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28D232" w14:textId="77777777" w:rsidR="00037D1D" w:rsidRPr="009D5B2A" w:rsidRDefault="003A4364" w:rsidP="00037D1D">
      <w:pPr>
        <w:pStyle w:val="BATitle"/>
        <w:spacing w:line="360" w:lineRule="auto"/>
        <w:rPr>
          <w:b/>
          <w:bCs/>
          <w:sz w:val="36"/>
          <w:szCs w:val="16"/>
        </w:rPr>
      </w:pPr>
      <w:r w:rsidRPr="009D5B2A">
        <w:rPr>
          <w:b/>
          <w:bCs/>
          <w:sz w:val="36"/>
          <w:szCs w:val="16"/>
        </w:rPr>
        <w:t>SUP</w:t>
      </w:r>
      <w:r w:rsidR="005A523E" w:rsidRPr="009D5B2A">
        <w:rPr>
          <w:b/>
          <w:bCs/>
          <w:sz w:val="36"/>
          <w:szCs w:val="16"/>
        </w:rPr>
        <w:t>PORTING</w:t>
      </w:r>
      <w:r w:rsidRPr="009D5B2A">
        <w:rPr>
          <w:b/>
          <w:bCs/>
          <w:sz w:val="36"/>
          <w:szCs w:val="16"/>
        </w:rPr>
        <w:t xml:space="preserve"> INFORMATION</w:t>
      </w:r>
    </w:p>
    <w:p w14:paraId="418DA45D" w14:textId="77777777" w:rsidR="00364673" w:rsidRPr="004473A2" w:rsidRDefault="00364673" w:rsidP="00364673">
      <w:pPr>
        <w:pStyle w:val="BATitle"/>
        <w:spacing w:before="0" w:after="0"/>
        <w:rPr>
          <w:b/>
          <w:bCs/>
          <w:sz w:val="40"/>
          <w:szCs w:val="40"/>
        </w:rPr>
      </w:pPr>
      <w:r w:rsidRPr="004473A2">
        <w:rPr>
          <w:b/>
          <w:bCs/>
          <w:sz w:val="40"/>
          <w:szCs w:val="40"/>
        </w:rPr>
        <w:t>Enhanced Photocatalytic Performance of Non-stoichiometric WO</w:t>
      </w:r>
      <w:r w:rsidRPr="004473A2">
        <w:rPr>
          <w:b/>
          <w:bCs/>
          <w:sz w:val="40"/>
          <w:szCs w:val="40"/>
          <w:vertAlign w:val="subscript"/>
        </w:rPr>
        <w:t>3-x</w:t>
      </w:r>
      <w:r w:rsidRPr="004473A2">
        <w:rPr>
          <w:b/>
          <w:bCs/>
          <w:sz w:val="40"/>
          <w:szCs w:val="40"/>
        </w:rPr>
        <w:t xml:space="preserve"> Nanocrystals Via Near-</w:t>
      </w:r>
      <w:r w:rsidRPr="004473A2">
        <w:rPr>
          <w:rFonts w:asciiTheme="majorBidi" w:hAnsiTheme="majorBidi" w:cstheme="majorBidi"/>
          <w:b/>
          <w:bCs/>
          <w:sz w:val="40"/>
          <w:szCs w:val="40"/>
        </w:rPr>
        <w:t>Infrared</w:t>
      </w:r>
      <w:r w:rsidRPr="004473A2">
        <w:rPr>
          <w:b/>
          <w:bCs/>
          <w:sz w:val="40"/>
          <w:szCs w:val="40"/>
        </w:rPr>
        <w:t xml:space="preserve"> Localized Surface Plasmon</w:t>
      </w:r>
      <w:r w:rsidRPr="004473A2">
        <w:rPr>
          <w:rFonts w:asciiTheme="majorBidi" w:hAnsiTheme="majorBidi" w:cstheme="majorBidi"/>
          <w:sz w:val="32"/>
          <w:szCs w:val="24"/>
        </w:rPr>
        <w:t xml:space="preserve"> </w:t>
      </w:r>
      <w:r w:rsidRPr="004473A2">
        <w:rPr>
          <w:b/>
          <w:bCs/>
          <w:sz w:val="40"/>
          <w:szCs w:val="40"/>
        </w:rPr>
        <w:t>Resonance</w:t>
      </w:r>
    </w:p>
    <w:p w14:paraId="71E768F0" w14:textId="77777777" w:rsidR="00364673" w:rsidRPr="0086416A" w:rsidRDefault="00364673" w:rsidP="00364673">
      <w:pPr>
        <w:pStyle w:val="BBAuthorName"/>
        <w:spacing w:after="0"/>
        <w:rPr>
          <w:i w:val="0"/>
          <w:iCs/>
        </w:rPr>
      </w:pPr>
      <w:r w:rsidRPr="0086416A">
        <w:rPr>
          <w:i w:val="0"/>
          <w:iCs/>
        </w:rPr>
        <w:t>Mohsen Zafari, Fatemeh Shariatmadar Tehrani</w:t>
      </w:r>
      <w:r w:rsidRPr="00B11DDB">
        <w:rPr>
          <w:i w:val="0"/>
          <w:iCs/>
          <w:vertAlign w:val="superscript"/>
        </w:rPr>
        <w:t>*</w:t>
      </w:r>
    </w:p>
    <w:p w14:paraId="55B1A145" w14:textId="77777777" w:rsidR="00364673" w:rsidRDefault="00364673" w:rsidP="00364673">
      <w:pPr>
        <w:spacing w:after="0" w:line="360" w:lineRule="auto"/>
        <w:jc w:val="center"/>
        <w:rPr>
          <w:rFonts w:ascii="Times New Roman" w:hAnsi="Times New Roman"/>
          <w:b/>
          <w:bCs/>
          <w:i/>
          <w:iCs/>
          <w:sz w:val="21"/>
          <w:szCs w:val="21"/>
          <w:lang w:bidi="fa-IR"/>
        </w:rPr>
      </w:pPr>
      <w:r>
        <w:rPr>
          <w:rFonts w:ascii="Times New Roman" w:hAnsi="Times New Roman"/>
          <w:i/>
          <w:iCs/>
          <w:sz w:val="21"/>
          <w:szCs w:val="21"/>
          <w:lang w:bidi="fa-IR"/>
        </w:rPr>
        <w:t>Faculty of Physics, Semnan University, POBOX:35195-363, Semnan, Iran</w:t>
      </w:r>
    </w:p>
    <w:p w14:paraId="5F641A89" w14:textId="16B8A211" w:rsidR="00C83823" w:rsidRPr="00C83823" w:rsidRDefault="00C83823" w:rsidP="00C83823">
      <w:pPr>
        <w:tabs>
          <w:tab w:val="right" w:pos="270"/>
        </w:tabs>
        <w:spacing w:line="360" w:lineRule="auto"/>
        <w:rPr>
          <w:rFonts w:asciiTheme="minorBidi" w:eastAsia="Arial" w:hAnsiTheme="minorBidi"/>
          <w:b/>
          <w:bCs/>
          <w:color w:val="5B9BD5" w:themeColor="accent5"/>
          <w:sz w:val="18"/>
          <w:szCs w:val="18"/>
          <w:u w:val="single"/>
          <w:lang w:bidi="fa-IR"/>
        </w:rPr>
      </w:pPr>
      <w:r w:rsidRPr="00C83823">
        <w:rPr>
          <w:rFonts w:asciiTheme="minorBidi" w:eastAsia="Arial" w:hAnsiTheme="minorBidi"/>
          <w:b/>
          <w:bCs/>
          <w:color w:val="000000" w:themeColor="text1"/>
          <w:sz w:val="18"/>
          <w:szCs w:val="18"/>
          <w:lang w:bidi="fa-IR"/>
        </w:rPr>
        <w:t>*</w:t>
      </w:r>
      <w:r w:rsidRPr="00C83823">
        <w:rPr>
          <w:rFonts w:asciiTheme="minorBidi" w:eastAsia="Arial" w:hAnsiTheme="minorBidi"/>
          <w:b/>
          <w:bCs/>
          <w:color w:val="5B9BD5" w:themeColor="accent5"/>
          <w:sz w:val="18"/>
          <w:szCs w:val="18"/>
          <w:lang w:bidi="fa-IR"/>
        </w:rPr>
        <w:t xml:space="preserve"> </w:t>
      </w:r>
      <w:hyperlink r:id="rId11">
        <w:r w:rsidRPr="00C83823">
          <w:rPr>
            <w:rStyle w:val="Hyperlink"/>
            <w:rFonts w:asciiTheme="minorBidi" w:eastAsia="Arial" w:hAnsiTheme="minorBidi"/>
            <w:b/>
            <w:bCs/>
            <w:color w:val="5B9BD5" w:themeColor="accent5"/>
            <w:sz w:val="18"/>
            <w:szCs w:val="18"/>
            <w:lang w:bidi="fa-IR"/>
          </w:rPr>
          <w:t>f_tehrani@semnan.ac.ir</w:t>
        </w:r>
      </w:hyperlink>
    </w:p>
    <w:p w14:paraId="1BCE3F87" w14:textId="77777777" w:rsidR="003E0D02" w:rsidRDefault="003E0D02" w:rsidP="003E0D02">
      <w:pPr>
        <w:spacing w:line="240" w:lineRule="auto"/>
        <w:rPr>
          <w:rFonts w:asciiTheme="majorBidi" w:eastAsia="Times New Roman" w:hAnsiTheme="majorBidi" w:cstheme="majorBidi"/>
          <w:i/>
          <w:iCs/>
          <w:sz w:val="20"/>
          <w:szCs w:val="20"/>
        </w:rPr>
      </w:pPr>
    </w:p>
    <w:sdt>
      <w:sdtPr>
        <w:rPr>
          <w:rFonts w:asciiTheme="minorHAnsi" w:eastAsiaTheme="minorEastAsia" w:hAnsiTheme="minorHAnsi" w:cstheme="minorBidi"/>
          <w:b w:val="0"/>
          <w:sz w:val="22"/>
          <w:szCs w:val="22"/>
        </w:rPr>
        <w:id w:val="1631980615"/>
        <w:docPartObj>
          <w:docPartGallery w:val="Table of Contents"/>
          <w:docPartUnique/>
        </w:docPartObj>
      </w:sdtPr>
      <w:sdtEndPr>
        <w:rPr>
          <w:noProof/>
        </w:rPr>
      </w:sdtEndPr>
      <w:sdtContent>
        <w:p w14:paraId="03339885" w14:textId="17764E37" w:rsidR="00993874" w:rsidRPr="00374EF7" w:rsidRDefault="00993874" w:rsidP="731B2156">
          <w:pPr>
            <w:pStyle w:val="TOCHeading"/>
            <w:rPr>
              <w:rFonts w:asciiTheme="majorBidi" w:hAnsiTheme="majorBidi"/>
            </w:rPr>
          </w:pPr>
          <w:r w:rsidRPr="00374EF7">
            <w:rPr>
              <w:rFonts w:asciiTheme="majorBidi" w:hAnsiTheme="majorBidi"/>
            </w:rPr>
            <w:t>Table of Contents</w:t>
          </w:r>
        </w:p>
        <w:p w14:paraId="6AEA56FB" w14:textId="7BFD13A7" w:rsidR="009D5B2A" w:rsidRDefault="00993874">
          <w:pPr>
            <w:pStyle w:val="TOC1"/>
            <w:tabs>
              <w:tab w:val="left" w:pos="440"/>
            </w:tabs>
            <w:rPr>
              <w:rFonts w:eastAsiaTheme="minorEastAsia"/>
              <w:noProof/>
              <w:kern w:val="2"/>
              <w:sz w:val="24"/>
              <w:szCs w:val="24"/>
              <w14:ligatures w14:val="standardContextual"/>
            </w:rPr>
          </w:pPr>
          <w:r w:rsidRPr="00374EF7">
            <w:rPr>
              <w:rFonts w:asciiTheme="majorBidi" w:hAnsiTheme="majorBidi" w:cstheme="majorBidi"/>
            </w:rPr>
            <w:fldChar w:fldCharType="begin"/>
          </w:r>
          <w:r w:rsidRPr="00374EF7">
            <w:rPr>
              <w:rFonts w:asciiTheme="majorBidi" w:hAnsiTheme="majorBidi" w:cstheme="majorBidi"/>
            </w:rPr>
            <w:instrText xml:space="preserve"> TOC \o "1-3" \h \z \u </w:instrText>
          </w:r>
          <w:r w:rsidRPr="00374EF7">
            <w:rPr>
              <w:rFonts w:asciiTheme="majorBidi" w:hAnsiTheme="majorBidi" w:cstheme="majorBidi"/>
            </w:rPr>
            <w:fldChar w:fldCharType="separate"/>
          </w:r>
          <w:hyperlink w:anchor="_Toc181369360" w:history="1">
            <w:r w:rsidR="009D5B2A" w:rsidRPr="00E75FAC">
              <w:rPr>
                <w:rStyle w:val="Hyperlink"/>
                <w:rFonts w:ascii="Times" w:hAnsi="Times" w:cs="Times"/>
                <w:noProof/>
                <w:rtl/>
              </w:rPr>
              <w:t>1.</w:t>
            </w:r>
            <w:r w:rsidR="009D5B2A">
              <w:rPr>
                <w:rFonts w:eastAsiaTheme="minorEastAsia"/>
                <w:noProof/>
                <w:kern w:val="2"/>
                <w:sz w:val="24"/>
                <w:szCs w:val="24"/>
                <w14:ligatures w14:val="standardContextual"/>
              </w:rPr>
              <w:tab/>
            </w:r>
            <w:r w:rsidR="009D5B2A" w:rsidRPr="00E75FAC">
              <w:rPr>
                <w:rStyle w:val="Hyperlink"/>
                <w:rFonts w:ascii="Times" w:hAnsi="Times" w:cs="Times"/>
                <w:noProof/>
              </w:rPr>
              <w:t>Images of WO</w:t>
            </w:r>
            <w:r w:rsidR="009D5B2A" w:rsidRPr="00E75FAC">
              <w:rPr>
                <w:rStyle w:val="Hyperlink"/>
                <w:rFonts w:ascii="Times" w:hAnsi="Times" w:cs="Times"/>
                <w:noProof/>
                <w:vertAlign w:val="subscript"/>
              </w:rPr>
              <w:t>3-x</w:t>
            </w:r>
            <w:r w:rsidR="009D5B2A" w:rsidRPr="00E75FAC">
              <w:rPr>
                <w:rStyle w:val="Hyperlink"/>
                <w:rFonts w:ascii="Times" w:hAnsi="Times" w:cs="Times"/>
                <w:i/>
                <w:iCs/>
                <w:noProof/>
              </w:rPr>
              <w:t xml:space="preserve"> </w:t>
            </w:r>
            <w:r w:rsidR="00D95092" w:rsidRPr="00D95092">
              <w:rPr>
                <w:rStyle w:val="Hyperlink"/>
                <w:rFonts w:ascii="Times" w:hAnsi="Times" w:cs="Times"/>
                <w:noProof/>
              </w:rPr>
              <w:t>Nanocrystals</w:t>
            </w:r>
            <w:r w:rsidR="009D5B2A">
              <w:rPr>
                <w:noProof/>
                <w:webHidden/>
              </w:rPr>
              <w:tab/>
            </w:r>
            <w:r w:rsidR="009D5B2A">
              <w:rPr>
                <w:noProof/>
                <w:webHidden/>
              </w:rPr>
              <w:fldChar w:fldCharType="begin"/>
            </w:r>
            <w:r w:rsidR="009D5B2A">
              <w:rPr>
                <w:noProof/>
                <w:webHidden/>
              </w:rPr>
              <w:instrText xml:space="preserve"> PAGEREF _Toc181369360 \h </w:instrText>
            </w:r>
            <w:r w:rsidR="009D5B2A">
              <w:rPr>
                <w:noProof/>
                <w:webHidden/>
              </w:rPr>
            </w:r>
            <w:r w:rsidR="009D5B2A">
              <w:rPr>
                <w:noProof/>
                <w:webHidden/>
              </w:rPr>
              <w:fldChar w:fldCharType="separate"/>
            </w:r>
            <w:r w:rsidR="00356B3C">
              <w:rPr>
                <w:noProof/>
                <w:webHidden/>
              </w:rPr>
              <w:t>2</w:t>
            </w:r>
            <w:r w:rsidR="009D5B2A">
              <w:rPr>
                <w:noProof/>
                <w:webHidden/>
              </w:rPr>
              <w:fldChar w:fldCharType="end"/>
            </w:r>
          </w:hyperlink>
        </w:p>
        <w:p w14:paraId="3B17C0C9" w14:textId="2647DF59" w:rsidR="009D5B2A" w:rsidRDefault="001D0E49">
          <w:pPr>
            <w:pStyle w:val="TOC1"/>
            <w:tabs>
              <w:tab w:val="left" w:pos="440"/>
            </w:tabs>
            <w:rPr>
              <w:rFonts w:eastAsiaTheme="minorEastAsia"/>
              <w:noProof/>
              <w:kern w:val="2"/>
              <w:sz w:val="24"/>
              <w:szCs w:val="24"/>
              <w14:ligatures w14:val="standardContextual"/>
            </w:rPr>
          </w:pPr>
          <w:hyperlink w:anchor="_Toc181369361" w:history="1">
            <w:r>
              <w:rPr>
                <w:rStyle w:val="Hyperlink"/>
                <w:rFonts w:ascii="Times" w:hAnsi="Times" w:cs="Times"/>
                <w:noProof/>
              </w:rPr>
              <w:t>2.</w:t>
            </w:r>
            <w:r w:rsidR="009D5B2A">
              <w:rPr>
                <w:rFonts w:eastAsiaTheme="minorEastAsia"/>
                <w:noProof/>
                <w:kern w:val="2"/>
                <w:sz w:val="24"/>
                <w:szCs w:val="24"/>
                <w14:ligatures w14:val="standardContextual"/>
              </w:rPr>
              <w:tab/>
            </w:r>
            <w:r w:rsidR="009D5B2A" w:rsidRPr="00E75FAC">
              <w:rPr>
                <w:rStyle w:val="Hyperlink"/>
                <w:rFonts w:ascii="Times" w:hAnsi="Times" w:cs="Times"/>
                <w:noProof/>
              </w:rPr>
              <w:t>EDX analysis</w:t>
            </w:r>
            <w:r w:rsidR="009D5B2A">
              <w:rPr>
                <w:noProof/>
                <w:webHidden/>
              </w:rPr>
              <w:tab/>
            </w:r>
            <w:r w:rsidR="009D5B2A">
              <w:rPr>
                <w:noProof/>
                <w:webHidden/>
              </w:rPr>
              <w:fldChar w:fldCharType="begin"/>
            </w:r>
            <w:r w:rsidR="009D5B2A">
              <w:rPr>
                <w:noProof/>
                <w:webHidden/>
              </w:rPr>
              <w:instrText xml:space="preserve"> PAGEREF _Toc181369361 \h </w:instrText>
            </w:r>
            <w:r w:rsidR="009D5B2A">
              <w:rPr>
                <w:noProof/>
                <w:webHidden/>
              </w:rPr>
            </w:r>
            <w:r w:rsidR="009D5B2A">
              <w:rPr>
                <w:noProof/>
                <w:webHidden/>
              </w:rPr>
              <w:fldChar w:fldCharType="separate"/>
            </w:r>
            <w:r w:rsidR="00356B3C">
              <w:rPr>
                <w:noProof/>
                <w:webHidden/>
              </w:rPr>
              <w:t>2</w:t>
            </w:r>
            <w:r w:rsidR="009D5B2A">
              <w:rPr>
                <w:noProof/>
                <w:webHidden/>
              </w:rPr>
              <w:fldChar w:fldCharType="end"/>
            </w:r>
          </w:hyperlink>
        </w:p>
        <w:p w14:paraId="194BC48D" w14:textId="52443922" w:rsidR="009D5B2A" w:rsidRDefault="001D0E49">
          <w:pPr>
            <w:pStyle w:val="TOC1"/>
            <w:tabs>
              <w:tab w:val="left" w:pos="440"/>
            </w:tabs>
            <w:rPr>
              <w:rFonts w:eastAsiaTheme="minorEastAsia"/>
              <w:noProof/>
              <w:kern w:val="2"/>
              <w:sz w:val="24"/>
              <w:szCs w:val="24"/>
              <w14:ligatures w14:val="standardContextual"/>
            </w:rPr>
          </w:pPr>
          <w:r>
            <w:rPr>
              <w:rStyle w:val="Hyperlink"/>
              <w:noProof/>
            </w:rPr>
            <w:t>3</w:t>
          </w:r>
          <w:hyperlink w:anchor="_Toc181369362" w:history="1">
            <w:r w:rsidR="009D5B2A" w:rsidRPr="00E75FAC">
              <w:rPr>
                <w:rStyle w:val="Hyperlink"/>
                <w:rFonts w:ascii="Times" w:hAnsi="Times" w:cs="Times"/>
                <w:noProof/>
                <w:rtl/>
              </w:rPr>
              <w:t>.</w:t>
            </w:r>
            <w:r w:rsidR="009D5B2A">
              <w:rPr>
                <w:rFonts w:eastAsiaTheme="minorEastAsia"/>
                <w:noProof/>
                <w:kern w:val="2"/>
                <w:sz w:val="24"/>
                <w:szCs w:val="24"/>
                <w14:ligatures w14:val="standardContextual"/>
              </w:rPr>
              <w:tab/>
            </w:r>
            <w:r w:rsidR="009D5B2A" w:rsidRPr="00E75FAC">
              <w:rPr>
                <w:rStyle w:val="Hyperlink"/>
                <w:rFonts w:ascii="Times" w:hAnsi="Times" w:cs="Times"/>
                <w:noProof/>
              </w:rPr>
              <w:t>Free Carrier Density Calculations</w:t>
            </w:r>
            <w:r w:rsidR="009D5B2A">
              <w:rPr>
                <w:noProof/>
                <w:webHidden/>
              </w:rPr>
              <w:tab/>
            </w:r>
            <w:r w:rsidR="009D5B2A">
              <w:rPr>
                <w:noProof/>
                <w:webHidden/>
              </w:rPr>
              <w:fldChar w:fldCharType="begin"/>
            </w:r>
            <w:r w:rsidR="009D5B2A">
              <w:rPr>
                <w:noProof/>
                <w:webHidden/>
              </w:rPr>
              <w:instrText xml:space="preserve"> PAGEREF _Toc181369362 \h </w:instrText>
            </w:r>
            <w:r w:rsidR="009D5B2A">
              <w:rPr>
                <w:noProof/>
                <w:webHidden/>
              </w:rPr>
            </w:r>
            <w:r w:rsidR="009D5B2A">
              <w:rPr>
                <w:noProof/>
                <w:webHidden/>
              </w:rPr>
              <w:fldChar w:fldCharType="separate"/>
            </w:r>
            <w:r w:rsidR="00356B3C">
              <w:rPr>
                <w:noProof/>
                <w:webHidden/>
              </w:rPr>
              <w:t>4</w:t>
            </w:r>
            <w:r w:rsidR="009D5B2A">
              <w:rPr>
                <w:noProof/>
                <w:webHidden/>
              </w:rPr>
              <w:fldChar w:fldCharType="end"/>
            </w:r>
          </w:hyperlink>
        </w:p>
        <w:p w14:paraId="0AC00D6C" w14:textId="1AAE8BFF" w:rsidR="009D5B2A" w:rsidRDefault="009D5B2A">
          <w:pPr>
            <w:pStyle w:val="TOC2"/>
            <w:tabs>
              <w:tab w:val="left" w:pos="960"/>
              <w:tab w:val="right" w:leader="dot" w:pos="9350"/>
            </w:tabs>
            <w:rPr>
              <w:rFonts w:eastAsiaTheme="minorEastAsia"/>
              <w:noProof/>
              <w:kern w:val="2"/>
              <w:sz w:val="24"/>
              <w:szCs w:val="24"/>
              <w14:ligatures w14:val="standardContextual"/>
            </w:rPr>
          </w:pPr>
          <w:hyperlink w:anchor="_Toc181369363" w:history="1">
            <w:r w:rsidRPr="00E75FAC">
              <w:rPr>
                <w:rStyle w:val="Hyperlink"/>
                <w:rFonts w:ascii="Times" w:hAnsi="Times" w:cs="Times"/>
                <w:noProof/>
                <w:rtl/>
              </w:rPr>
              <w:t>3.1</w:t>
            </w:r>
            <w:r>
              <w:rPr>
                <w:rFonts w:eastAsiaTheme="minorEastAsia"/>
                <w:noProof/>
                <w:kern w:val="2"/>
                <w:sz w:val="24"/>
                <w:szCs w:val="24"/>
                <w14:ligatures w14:val="standardContextual"/>
              </w:rPr>
              <w:tab/>
            </w:r>
            <w:r w:rsidRPr="00E75FAC">
              <w:rPr>
                <w:rStyle w:val="Hyperlink"/>
                <w:rFonts w:ascii="Times" w:hAnsi="Times" w:cs="Times"/>
                <w:noProof/>
              </w:rPr>
              <w:t>The Mie-Gans theory</w:t>
            </w:r>
            <w:r>
              <w:rPr>
                <w:noProof/>
                <w:webHidden/>
              </w:rPr>
              <w:tab/>
            </w:r>
            <w:r>
              <w:rPr>
                <w:noProof/>
                <w:webHidden/>
              </w:rPr>
              <w:fldChar w:fldCharType="begin"/>
            </w:r>
            <w:r>
              <w:rPr>
                <w:noProof/>
                <w:webHidden/>
              </w:rPr>
              <w:instrText xml:space="preserve"> PAGEREF _Toc181369363 \h </w:instrText>
            </w:r>
            <w:r>
              <w:rPr>
                <w:noProof/>
                <w:webHidden/>
              </w:rPr>
            </w:r>
            <w:r>
              <w:rPr>
                <w:noProof/>
                <w:webHidden/>
              </w:rPr>
              <w:fldChar w:fldCharType="separate"/>
            </w:r>
            <w:r w:rsidR="00356B3C">
              <w:rPr>
                <w:noProof/>
                <w:webHidden/>
              </w:rPr>
              <w:t>4</w:t>
            </w:r>
            <w:r>
              <w:rPr>
                <w:noProof/>
                <w:webHidden/>
              </w:rPr>
              <w:fldChar w:fldCharType="end"/>
            </w:r>
          </w:hyperlink>
        </w:p>
        <w:p w14:paraId="04CFA48E" w14:textId="1161DCFD" w:rsidR="009D5B2A" w:rsidRDefault="009D5B2A">
          <w:pPr>
            <w:pStyle w:val="TOC1"/>
            <w:tabs>
              <w:tab w:val="left" w:pos="440"/>
            </w:tabs>
            <w:rPr>
              <w:rFonts w:eastAsiaTheme="minorEastAsia"/>
              <w:noProof/>
              <w:kern w:val="2"/>
              <w:sz w:val="24"/>
              <w:szCs w:val="24"/>
              <w14:ligatures w14:val="standardContextual"/>
            </w:rPr>
          </w:pPr>
          <w:hyperlink w:anchor="_Toc181369364" w:history="1">
            <w:r w:rsidRPr="00E75FAC">
              <w:rPr>
                <w:rStyle w:val="Hyperlink"/>
                <w:rFonts w:ascii="Times" w:hAnsi="Times" w:cs="Times"/>
                <w:noProof/>
                <w:spacing w:val="5"/>
              </w:rPr>
              <w:t>4.</w:t>
            </w:r>
            <w:r>
              <w:rPr>
                <w:rFonts w:eastAsiaTheme="minorEastAsia"/>
                <w:noProof/>
                <w:kern w:val="2"/>
                <w:sz w:val="24"/>
                <w:szCs w:val="24"/>
                <w14:ligatures w14:val="standardContextual"/>
              </w:rPr>
              <w:tab/>
            </w:r>
            <w:r w:rsidRPr="00E75FAC">
              <w:rPr>
                <w:rStyle w:val="Hyperlink"/>
                <w:rFonts w:ascii="Times" w:hAnsi="Times" w:cs="Times"/>
                <w:noProof/>
              </w:rPr>
              <w:t>Deconvoluted PL spectra of WO</w:t>
            </w:r>
            <w:r w:rsidRPr="00E75FAC">
              <w:rPr>
                <w:rStyle w:val="Hyperlink"/>
                <w:rFonts w:ascii="Times" w:hAnsi="Times" w:cs="Times"/>
                <w:noProof/>
                <w:vertAlign w:val="subscript"/>
              </w:rPr>
              <w:t xml:space="preserve">3-x </w:t>
            </w:r>
            <w:r w:rsidR="00D95092">
              <w:rPr>
                <w:rStyle w:val="Hyperlink"/>
                <w:rFonts w:ascii="Times" w:hAnsi="Times" w:cs="Times"/>
                <w:noProof/>
              </w:rPr>
              <w:t>Nanocrystals</w:t>
            </w:r>
            <w:r>
              <w:rPr>
                <w:rStyle w:val="Hyperlink"/>
                <w:rFonts w:ascii="Times" w:hAnsi="Times" w:cs="Times"/>
                <w:noProof/>
              </w:rPr>
              <w:t xml:space="preserve"> </w:t>
            </w:r>
            <w:r>
              <w:rPr>
                <w:noProof/>
                <w:webHidden/>
              </w:rPr>
              <w:tab/>
            </w:r>
            <w:r>
              <w:rPr>
                <w:noProof/>
                <w:webHidden/>
              </w:rPr>
              <w:fldChar w:fldCharType="begin"/>
            </w:r>
            <w:r>
              <w:rPr>
                <w:noProof/>
                <w:webHidden/>
              </w:rPr>
              <w:instrText xml:space="preserve"> PAGEREF _Toc181369364 \h </w:instrText>
            </w:r>
            <w:r>
              <w:rPr>
                <w:noProof/>
                <w:webHidden/>
              </w:rPr>
            </w:r>
            <w:r>
              <w:rPr>
                <w:noProof/>
                <w:webHidden/>
              </w:rPr>
              <w:fldChar w:fldCharType="separate"/>
            </w:r>
            <w:r w:rsidR="00356B3C">
              <w:rPr>
                <w:noProof/>
                <w:webHidden/>
              </w:rPr>
              <w:t>6</w:t>
            </w:r>
            <w:r>
              <w:rPr>
                <w:noProof/>
                <w:webHidden/>
              </w:rPr>
              <w:fldChar w:fldCharType="end"/>
            </w:r>
          </w:hyperlink>
        </w:p>
        <w:p w14:paraId="2CE89788" w14:textId="42248716" w:rsidR="009D5B2A" w:rsidRDefault="001D0E49">
          <w:pPr>
            <w:pStyle w:val="TOC1"/>
            <w:tabs>
              <w:tab w:val="left" w:pos="440"/>
            </w:tabs>
            <w:rPr>
              <w:rFonts w:eastAsiaTheme="minorEastAsia"/>
              <w:noProof/>
              <w:kern w:val="2"/>
              <w:sz w:val="24"/>
              <w:szCs w:val="24"/>
              <w14:ligatures w14:val="standardContextual"/>
            </w:rPr>
          </w:pPr>
          <w:hyperlink w:anchor="_Toc181369365" w:history="1">
            <w:r>
              <w:rPr>
                <w:rStyle w:val="Hyperlink"/>
                <w:rFonts w:ascii="Times" w:hAnsi="Times" w:cs="Times"/>
                <w:noProof/>
              </w:rPr>
              <w:t>5.</w:t>
            </w:r>
            <w:r w:rsidR="009D5B2A">
              <w:rPr>
                <w:rFonts w:eastAsiaTheme="minorEastAsia"/>
                <w:noProof/>
                <w:kern w:val="2"/>
                <w:sz w:val="24"/>
                <w:szCs w:val="24"/>
                <w14:ligatures w14:val="standardContextual"/>
              </w:rPr>
              <w:tab/>
            </w:r>
            <w:r w:rsidR="009D5B2A" w:rsidRPr="00E75FAC">
              <w:rPr>
                <w:rStyle w:val="Hyperlink"/>
                <w:rFonts w:ascii="Times" w:hAnsi="Times" w:cs="Times"/>
                <w:noProof/>
              </w:rPr>
              <w:t>photocatalytic degradation of Methylene Blue</w:t>
            </w:r>
            <w:r w:rsidR="009D5B2A">
              <w:rPr>
                <w:noProof/>
                <w:webHidden/>
              </w:rPr>
              <w:tab/>
            </w:r>
            <w:r w:rsidR="009D5B2A">
              <w:rPr>
                <w:noProof/>
                <w:webHidden/>
              </w:rPr>
              <w:fldChar w:fldCharType="begin"/>
            </w:r>
            <w:r w:rsidR="009D5B2A">
              <w:rPr>
                <w:noProof/>
                <w:webHidden/>
              </w:rPr>
              <w:instrText xml:space="preserve"> PAGEREF _Toc181369365 \h </w:instrText>
            </w:r>
            <w:r w:rsidR="009D5B2A">
              <w:rPr>
                <w:noProof/>
                <w:webHidden/>
              </w:rPr>
            </w:r>
            <w:r w:rsidR="009D5B2A">
              <w:rPr>
                <w:noProof/>
                <w:webHidden/>
              </w:rPr>
              <w:fldChar w:fldCharType="separate"/>
            </w:r>
            <w:r w:rsidR="00356B3C">
              <w:rPr>
                <w:noProof/>
                <w:webHidden/>
              </w:rPr>
              <w:t>8</w:t>
            </w:r>
            <w:r w:rsidR="009D5B2A">
              <w:rPr>
                <w:noProof/>
                <w:webHidden/>
              </w:rPr>
              <w:fldChar w:fldCharType="end"/>
            </w:r>
          </w:hyperlink>
        </w:p>
        <w:p w14:paraId="6D6ECA81" w14:textId="7209FBDE" w:rsidR="00993874" w:rsidRDefault="00993874">
          <w:r w:rsidRPr="00374EF7">
            <w:rPr>
              <w:rFonts w:asciiTheme="majorBidi" w:hAnsiTheme="majorBidi" w:cstheme="majorBidi"/>
              <w:b/>
              <w:bCs/>
              <w:noProof/>
            </w:rPr>
            <w:fldChar w:fldCharType="end"/>
          </w:r>
        </w:p>
      </w:sdtContent>
    </w:sdt>
    <w:p w14:paraId="307B995F" w14:textId="77777777" w:rsidR="0036244B" w:rsidRPr="0036244B" w:rsidRDefault="0036244B" w:rsidP="003E0D02">
      <w:pPr>
        <w:spacing w:line="240" w:lineRule="auto"/>
        <w:rPr>
          <w:rFonts w:asciiTheme="majorBidi" w:eastAsia="Times New Roman" w:hAnsiTheme="majorBidi" w:cstheme="majorBidi"/>
          <w:sz w:val="20"/>
          <w:szCs w:val="20"/>
        </w:rPr>
      </w:pPr>
    </w:p>
    <w:p w14:paraId="5BC31D19" w14:textId="77777777" w:rsidR="003E0D02" w:rsidRDefault="003E0D02" w:rsidP="003E0D02">
      <w:pPr>
        <w:spacing w:line="240" w:lineRule="auto"/>
        <w:rPr>
          <w:rFonts w:asciiTheme="majorBidi" w:eastAsia="Times New Roman" w:hAnsiTheme="majorBidi" w:cstheme="majorBidi"/>
          <w:i/>
          <w:iCs/>
          <w:sz w:val="20"/>
          <w:szCs w:val="20"/>
        </w:rPr>
      </w:pPr>
    </w:p>
    <w:p w14:paraId="48F742A6" w14:textId="77777777" w:rsidR="00256835" w:rsidRDefault="00256835" w:rsidP="003E0D02">
      <w:pPr>
        <w:spacing w:line="240" w:lineRule="auto"/>
        <w:rPr>
          <w:rFonts w:asciiTheme="majorBidi" w:eastAsia="Times New Roman" w:hAnsiTheme="majorBidi" w:cstheme="majorBidi"/>
          <w:i/>
          <w:iCs/>
          <w:sz w:val="20"/>
          <w:szCs w:val="20"/>
        </w:rPr>
      </w:pPr>
    </w:p>
    <w:p w14:paraId="2478D45B" w14:textId="77777777" w:rsidR="003E0D02" w:rsidRDefault="003E0D02" w:rsidP="003E0D02">
      <w:pPr>
        <w:spacing w:line="240" w:lineRule="auto"/>
        <w:rPr>
          <w:rFonts w:asciiTheme="majorBidi" w:eastAsia="Times New Roman" w:hAnsiTheme="majorBidi" w:cstheme="majorBidi"/>
          <w:i/>
          <w:iCs/>
          <w:sz w:val="20"/>
          <w:szCs w:val="20"/>
        </w:rPr>
      </w:pPr>
    </w:p>
    <w:p w14:paraId="1B58DB4C" w14:textId="77777777" w:rsidR="009D5B2A" w:rsidRDefault="009D5B2A" w:rsidP="003E0D02">
      <w:pPr>
        <w:spacing w:line="240" w:lineRule="auto"/>
        <w:rPr>
          <w:rFonts w:asciiTheme="majorBidi" w:eastAsia="Times New Roman" w:hAnsiTheme="majorBidi" w:cstheme="majorBidi"/>
          <w:i/>
          <w:iCs/>
          <w:sz w:val="20"/>
          <w:szCs w:val="20"/>
        </w:rPr>
      </w:pPr>
    </w:p>
    <w:p w14:paraId="11A74B01" w14:textId="77777777" w:rsidR="009D5B2A" w:rsidRDefault="009D5B2A" w:rsidP="003E0D02">
      <w:pPr>
        <w:spacing w:line="240" w:lineRule="auto"/>
        <w:rPr>
          <w:rFonts w:asciiTheme="majorBidi" w:eastAsia="Times New Roman" w:hAnsiTheme="majorBidi" w:cstheme="majorBidi"/>
          <w:i/>
          <w:iCs/>
          <w:sz w:val="20"/>
          <w:szCs w:val="20"/>
          <w:rtl/>
        </w:rPr>
      </w:pPr>
    </w:p>
    <w:p w14:paraId="6C8919E3" w14:textId="77777777" w:rsidR="00ED3E14" w:rsidRPr="003E0D02" w:rsidRDefault="00ED3E14" w:rsidP="003E0D02">
      <w:pPr>
        <w:spacing w:line="240" w:lineRule="auto"/>
        <w:rPr>
          <w:rFonts w:asciiTheme="majorBidi" w:eastAsia="Times New Roman" w:hAnsiTheme="majorBidi" w:cstheme="majorBidi"/>
          <w:i/>
          <w:iCs/>
          <w:sz w:val="20"/>
          <w:szCs w:val="20"/>
        </w:rPr>
      </w:pPr>
    </w:p>
    <w:p w14:paraId="16A1B519" w14:textId="0A44DEAC" w:rsidR="00993874" w:rsidRPr="00B059D4" w:rsidRDefault="00993874" w:rsidP="00993874">
      <w:pPr>
        <w:pStyle w:val="Heading1"/>
        <w:rPr>
          <w:rFonts w:ascii="Times" w:hAnsi="Times" w:cs="Times"/>
          <w:rtl/>
        </w:rPr>
      </w:pPr>
      <w:bookmarkStart w:id="0" w:name="_Toc181369360"/>
      <w:r w:rsidRPr="00B059D4">
        <w:rPr>
          <w:rFonts w:ascii="Times" w:hAnsi="Times" w:cs="Times"/>
        </w:rPr>
        <w:t xml:space="preserve">Images of </w:t>
      </w:r>
      <w:r w:rsidR="006C224B" w:rsidRPr="00B059D4">
        <w:rPr>
          <w:rFonts w:ascii="Times" w:hAnsi="Times" w:cs="Times"/>
        </w:rPr>
        <w:t>WO</w:t>
      </w:r>
      <w:r w:rsidR="006C224B" w:rsidRPr="00B059D4">
        <w:rPr>
          <w:rFonts w:ascii="Times" w:hAnsi="Times" w:cs="Times"/>
          <w:vertAlign w:val="subscript"/>
        </w:rPr>
        <w:t>3-x</w:t>
      </w:r>
      <w:r w:rsidR="006C224B" w:rsidRPr="00B059D4">
        <w:rPr>
          <w:rFonts w:ascii="Times" w:hAnsi="Times" w:cs="Times"/>
          <w:i/>
          <w:iCs/>
        </w:rPr>
        <w:t xml:space="preserve"> </w:t>
      </w:r>
      <w:r w:rsidR="00D95092">
        <w:rPr>
          <w:rFonts w:ascii="Times" w:hAnsi="Times" w:cs="Times"/>
        </w:rPr>
        <w:t>Nanocrystals</w:t>
      </w:r>
      <w:r w:rsidR="009D5B2A">
        <w:rPr>
          <w:rFonts w:ascii="Times" w:hAnsi="Times" w:cs="Times"/>
        </w:rPr>
        <w:t xml:space="preserve"> </w:t>
      </w:r>
      <w:bookmarkEnd w:id="0"/>
    </w:p>
    <w:p w14:paraId="1BCC1174" w14:textId="3DBDCED2" w:rsidR="00BC01E4" w:rsidRPr="00B059D4" w:rsidRDefault="00BC01E4" w:rsidP="33A263FF">
      <w:pPr>
        <w:rPr>
          <w:rFonts w:ascii="Times" w:hAnsi="Times" w:cs="Times"/>
        </w:rPr>
      </w:pPr>
    </w:p>
    <w:p w14:paraId="7390F912" w14:textId="77777777" w:rsidR="009D5B2A" w:rsidRDefault="585AC276" w:rsidP="009D5B2A">
      <w:pPr>
        <w:keepNext/>
        <w:jc w:val="both"/>
      </w:pPr>
      <w:r w:rsidRPr="00B059D4">
        <w:rPr>
          <w:rFonts w:ascii="Times" w:hAnsi="Times" w:cs="Times"/>
          <w:noProof/>
        </w:rPr>
        <w:lastRenderedPageBreak/>
        <w:drawing>
          <wp:inline distT="0" distB="0" distL="0" distR="0" wp14:anchorId="525DCA4D" wp14:editId="5328F01B">
            <wp:extent cx="5944116" cy="2847079"/>
            <wp:effectExtent l="0" t="0" r="0" b="0"/>
            <wp:docPr id="876760547" name="Picture 876760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6760547"/>
                    <pic:cNvPicPr/>
                  </pic:nvPicPr>
                  <pic:blipFill>
                    <a:blip r:embed="rId12">
                      <a:extLst>
                        <a:ext uri="{28A0092B-C50C-407E-A947-70E740481C1C}">
                          <a14:useLocalDpi xmlns:a14="http://schemas.microsoft.com/office/drawing/2010/main" val="0"/>
                        </a:ext>
                      </a:extLst>
                    </a:blip>
                    <a:stretch>
                      <a:fillRect/>
                    </a:stretch>
                  </pic:blipFill>
                  <pic:spPr>
                    <a:xfrm>
                      <a:off x="0" y="0"/>
                      <a:ext cx="5944116" cy="2847079"/>
                    </a:xfrm>
                    <a:prstGeom prst="rect">
                      <a:avLst/>
                    </a:prstGeom>
                  </pic:spPr>
                </pic:pic>
              </a:graphicData>
            </a:graphic>
          </wp:inline>
        </w:drawing>
      </w:r>
    </w:p>
    <w:p w14:paraId="720D9BC3" w14:textId="41C58281" w:rsidR="00BC01E4" w:rsidRPr="009D5B2A" w:rsidRDefault="009D5B2A" w:rsidP="009D5B2A">
      <w:pPr>
        <w:pStyle w:val="Caption"/>
        <w:jc w:val="both"/>
        <w:rPr>
          <w:rFonts w:ascii="Times" w:hAnsi="Times" w:cs="Times"/>
          <w:i w:val="0"/>
          <w:iCs w:val="0"/>
          <w:color w:val="auto"/>
          <w:sz w:val="22"/>
          <w:szCs w:val="22"/>
          <w:rtl/>
        </w:rPr>
      </w:pPr>
      <w:r w:rsidRPr="009D5B2A">
        <w:rPr>
          <w:rFonts w:ascii="Times" w:hAnsi="Times" w:cs="Times"/>
          <w:i w:val="0"/>
          <w:iCs w:val="0"/>
          <w:color w:val="auto"/>
          <w:sz w:val="22"/>
          <w:szCs w:val="22"/>
        </w:rPr>
        <w:t>Figure</w:t>
      </w:r>
      <w:r w:rsidR="00926A90">
        <w:rPr>
          <w:rFonts w:ascii="Times" w:hAnsi="Times" w:cs="Times"/>
          <w:i w:val="0"/>
          <w:iCs w:val="0"/>
          <w:color w:val="auto"/>
          <w:sz w:val="22"/>
          <w:szCs w:val="22"/>
        </w:rPr>
        <w:t xml:space="preserve"> S1</w:t>
      </w:r>
      <w:r w:rsidRPr="009D5B2A">
        <w:rPr>
          <w:rFonts w:ascii="Times" w:hAnsi="Times" w:cs="Times"/>
          <w:i w:val="0"/>
          <w:iCs w:val="0"/>
          <w:color w:val="auto"/>
          <w:sz w:val="22"/>
          <w:szCs w:val="22"/>
        </w:rPr>
        <w:t>. Images of samples synthesized by acidification method (i.e.W3, W3N, W1.5, and W1.5N) and their calcined samples - 400°C for 2 h - (i.e.W3C, W3NC, W1.5C, and W1.5NC)</w:t>
      </w:r>
    </w:p>
    <w:p w14:paraId="3CE154B7" w14:textId="77777777" w:rsidR="00993874" w:rsidRPr="00B059D4" w:rsidRDefault="00993874" w:rsidP="00993874">
      <w:pPr>
        <w:rPr>
          <w:rFonts w:ascii="Times" w:hAnsi="Times" w:cs="Times"/>
          <w:rtl/>
        </w:rPr>
      </w:pPr>
    </w:p>
    <w:p w14:paraId="477D986B" w14:textId="0B130D5F" w:rsidR="00993874" w:rsidRPr="00B059D4" w:rsidRDefault="00993874" w:rsidP="00993874">
      <w:pPr>
        <w:pStyle w:val="Heading1"/>
        <w:rPr>
          <w:rFonts w:ascii="Times" w:hAnsi="Times" w:cs="Times"/>
        </w:rPr>
      </w:pPr>
      <w:bookmarkStart w:id="1" w:name="_Toc181369361"/>
      <w:r w:rsidRPr="00B059D4">
        <w:rPr>
          <w:rFonts w:ascii="Times" w:hAnsi="Times" w:cs="Times"/>
        </w:rPr>
        <w:t>EDX</w:t>
      </w:r>
      <w:r w:rsidR="001E39C8" w:rsidRPr="00B059D4">
        <w:rPr>
          <w:rFonts w:ascii="Times" w:hAnsi="Times" w:cs="Times"/>
        </w:rPr>
        <w:t xml:space="preserve"> analysis</w:t>
      </w:r>
      <w:bookmarkEnd w:id="1"/>
    </w:p>
    <w:p w14:paraId="1B1FF07B" w14:textId="14B4D5E6" w:rsidR="00DD2ED7" w:rsidRPr="00B059D4" w:rsidRDefault="00DD2ED7" w:rsidP="004A1D73">
      <w:pPr>
        <w:jc w:val="center"/>
        <w:rPr>
          <w:rFonts w:ascii="Times" w:hAnsi="Times" w:cs="Times"/>
        </w:rPr>
      </w:pPr>
      <w:r w:rsidRPr="00B059D4">
        <w:rPr>
          <w:rFonts w:ascii="Times" w:hAnsi="Times" w:cs="Times"/>
        </w:rPr>
        <w:t>Table S</w:t>
      </w:r>
      <w:r w:rsidR="00970121" w:rsidRPr="00B059D4">
        <w:rPr>
          <w:rFonts w:ascii="Times" w:hAnsi="Times" w:cs="Times"/>
        </w:rPr>
        <w:t xml:space="preserve">1. </w:t>
      </w:r>
      <w:r w:rsidR="00714E96" w:rsidRPr="00B059D4">
        <w:rPr>
          <w:rFonts w:ascii="Times" w:hAnsi="Times" w:cs="Times"/>
        </w:rPr>
        <w:t xml:space="preserve">Elemental composition of the samples based on </w:t>
      </w:r>
      <w:r w:rsidR="00F560A9" w:rsidRPr="00B059D4">
        <w:rPr>
          <w:rFonts w:ascii="Times" w:hAnsi="Times" w:cs="Times"/>
        </w:rPr>
        <w:t>EDX</w:t>
      </w:r>
      <w:r w:rsidR="00714E96" w:rsidRPr="00B059D4">
        <w:rPr>
          <w:rFonts w:ascii="Times" w:hAnsi="Times" w:cs="Times"/>
        </w:rPr>
        <w:t xml:space="preserve"> analysis</w:t>
      </w:r>
      <w:r w:rsidR="00630BA5" w:rsidRPr="00B059D4">
        <w:rPr>
          <w:rFonts w:ascii="Times" w:hAnsi="Times" w:cs="Times"/>
        </w:rPr>
        <w:t>.</w:t>
      </w:r>
    </w:p>
    <w:tbl>
      <w:tblPr>
        <w:tblStyle w:val="PlainTable2"/>
        <w:tblW w:w="0" w:type="auto"/>
        <w:jc w:val="center"/>
        <w:tblLook w:val="06A0" w:firstRow="1" w:lastRow="0" w:firstColumn="1" w:lastColumn="0" w:noHBand="1" w:noVBand="1"/>
      </w:tblPr>
      <w:tblGrid>
        <w:gridCol w:w="1296"/>
        <w:gridCol w:w="1296"/>
        <w:gridCol w:w="1296"/>
        <w:gridCol w:w="3168"/>
      </w:tblGrid>
      <w:tr w:rsidR="007D6022" w:rsidRPr="00B059D4" w14:paraId="134E19C0" w14:textId="77777777" w:rsidTr="00A96F90">
        <w:trPr>
          <w:cnfStyle w:val="100000000000" w:firstRow="1" w:lastRow="0" w:firstColumn="0" w:lastColumn="0" w:oddVBand="0" w:evenVBand="0" w:oddHBand="0"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1296" w:type="dxa"/>
            <w:vAlign w:val="center"/>
          </w:tcPr>
          <w:p w14:paraId="048F2A3E" w14:textId="126B59F3" w:rsidR="007D6022" w:rsidRPr="00B059D4" w:rsidRDefault="5313F7A9" w:rsidP="28A22FB2">
            <w:pPr>
              <w:pStyle w:val="MainTEXT"/>
              <w:jc w:val="center"/>
              <w:rPr>
                <w:rFonts w:ascii="Times" w:eastAsia="Arial" w:hAnsi="Times" w:cs="Times"/>
                <w:sz w:val="20"/>
                <w:szCs w:val="20"/>
                <w:lang w:bidi="fa-IR"/>
              </w:rPr>
            </w:pPr>
            <w:r w:rsidRPr="00B059D4">
              <w:rPr>
                <w:rFonts w:ascii="Times" w:eastAsia="Arial" w:hAnsi="Times" w:cs="Times"/>
                <w:sz w:val="20"/>
                <w:szCs w:val="20"/>
                <w:lang w:bidi="fa-IR"/>
              </w:rPr>
              <w:t>Sample</w:t>
            </w:r>
          </w:p>
        </w:tc>
        <w:tc>
          <w:tcPr>
            <w:tcW w:w="1296" w:type="dxa"/>
            <w:vAlign w:val="center"/>
          </w:tcPr>
          <w:p w14:paraId="5241F082" w14:textId="4242A972" w:rsidR="007D6022" w:rsidRPr="00B059D4" w:rsidRDefault="5313F7A9" w:rsidP="28A22FB2">
            <w:pPr>
              <w:pStyle w:val="MainTEXT"/>
              <w:jc w:val="center"/>
              <w:cnfStyle w:val="100000000000" w:firstRow="1" w:lastRow="0" w:firstColumn="0" w:lastColumn="0" w:oddVBand="0" w:evenVBand="0" w:oddHBand="0" w:evenHBand="0" w:firstRowFirstColumn="0" w:firstRowLastColumn="0" w:lastRowFirstColumn="0" w:lastRowLastColumn="0"/>
              <w:rPr>
                <w:rFonts w:ascii="Times" w:eastAsia="Arial" w:hAnsi="Times" w:cs="Times"/>
                <w:b w:val="0"/>
                <w:bCs w:val="0"/>
                <w:sz w:val="20"/>
                <w:szCs w:val="20"/>
              </w:rPr>
            </w:pPr>
            <w:r w:rsidRPr="00B059D4">
              <w:rPr>
                <w:rFonts w:ascii="Times" w:eastAsia="Arial" w:hAnsi="Times" w:cs="Times"/>
                <w:sz w:val="20"/>
                <w:szCs w:val="20"/>
              </w:rPr>
              <w:t>O</w:t>
            </w:r>
            <w:r w:rsidR="6645A0D8" w:rsidRPr="00B059D4">
              <w:rPr>
                <w:rFonts w:ascii="Times" w:eastAsia="Arial" w:hAnsi="Times" w:cs="Times"/>
                <w:b w:val="0"/>
                <w:bCs w:val="0"/>
                <w:sz w:val="20"/>
                <w:szCs w:val="20"/>
              </w:rPr>
              <w:t xml:space="preserve"> </w:t>
            </w:r>
            <w:r w:rsidR="6645A0D8" w:rsidRPr="00B059D4">
              <w:rPr>
                <w:rFonts w:ascii="Times" w:eastAsia="Arial" w:hAnsi="Times" w:cs="Times"/>
                <w:sz w:val="20"/>
                <w:szCs w:val="20"/>
              </w:rPr>
              <w:t>(at</w:t>
            </w:r>
            <w:r w:rsidRPr="00B059D4">
              <w:rPr>
                <w:rFonts w:ascii="Times" w:eastAsia="Arial" w:hAnsi="Times" w:cs="Times"/>
                <w:sz w:val="20"/>
                <w:szCs w:val="20"/>
              </w:rPr>
              <w:t>%</w:t>
            </w:r>
            <w:r w:rsidR="6645A0D8" w:rsidRPr="00B059D4">
              <w:rPr>
                <w:rFonts w:ascii="Times" w:eastAsia="Arial" w:hAnsi="Times" w:cs="Times"/>
                <w:sz w:val="20"/>
                <w:szCs w:val="20"/>
              </w:rPr>
              <w:t>)</w:t>
            </w:r>
          </w:p>
        </w:tc>
        <w:tc>
          <w:tcPr>
            <w:tcW w:w="1296" w:type="dxa"/>
            <w:vAlign w:val="center"/>
          </w:tcPr>
          <w:p w14:paraId="1681646E" w14:textId="113A2ED0" w:rsidR="007D6022" w:rsidRPr="00B059D4" w:rsidRDefault="5313F7A9" w:rsidP="28A22FB2">
            <w:pPr>
              <w:pStyle w:val="MainTEXT"/>
              <w:jc w:val="center"/>
              <w:cnfStyle w:val="100000000000" w:firstRow="1" w:lastRow="0" w:firstColumn="0" w:lastColumn="0" w:oddVBand="0" w:evenVBand="0" w:oddHBand="0" w:evenHBand="0" w:firstRowFirstColumn="0" w:firstRowLastColumn="0" w:lastRowFirstColumn="0" w:lastRowLastColumn="0"/>
              <w:rPr>
                <w:rFonts w:ascii="Times" w:eastAsia="Arial" w:hAnsi="Times" w:cs="Times"/>
                <w:b w:val="0"/>
                <w:bCs w:val="0"/>
                <w:sz w:val="20"/>
                <w:szCs w:val="20"/>
                <w:lang w:bidi="fa-IR"/>
              </w:rPr>
            </w:pPr>
            <w:r w:rsidRPr="00B059D4">
              <w:rPr>
                <w:rFonts w:ascii="Times" w:eastAsia="Arial" w:hAnsi="Times" w:cs="Times"/>
                <w:sz w:val="20"/>
                <w:szCs w:val="20"/>
                <w:lang w:bidi="fa-IR"/>
              </w:rPr>
              <w:t>W</w:t>
            </w:r>
            <w:r w:rsidR="6645A0D8" w:rsidRPr="00B059D4">
              <w:rPr>
                <w:rFonts w:ascii="Times" w:eastAsia="Arial" w:hAnsi="Times" w:cs="Times"/>
                <w:b w:val="0"/>
                <w:bCs w:val="0"/>
                <w:sz w:val="20"/>
                <w:szCs w:val="20"/>
                <w:lang w:bidi="fa-IR"/>
              </w:rPr>
              <w:t xml:space="preserve"> </w:t>
            </w:r>
            <w:r w:rsidR="6645A0D8" w:rsidRPr="00B059D4">
              <w:rPr>
                <w:rFonts w:ascii="Times" w:eastAsia="Arial" w:hAnsi="Times" w:cs="Times"/>
                <w:sz w:val="20"/>
                <w:szCs w:val="20"/>
              </w:rPr>
              <w:t>(at%)</w:t>
            </w:r>
          </w:p>
        </w:tc>
        <w:tc>
          <w:tcPr>
            <w:tcW w:w="3168" w:type="dxa"/>
            <w:vAlign w:val="center"/>
          </w:tcPr>
          <w:p w14:paraId="09FEE970" w14:textId="60A46CB3" w:rsidR="007D6022" w:rsidRPr="00B059D4" w:rsidRDefault="5313F7A9" w:rsidP="28A22FB2">
            <w:pPr>
              <w:jc w:val="center"/>
              <w:cnfStyle w:val="100000000000" w:firstRow="1" w:lastRow="0" w:firstColumn="0" w:lastColumn="0" w:oddVBand="0" w:evenVBand="0" w:oddHBand="0" w:evenHBand="0" w:firstRowFirstColumn="0" w:firstRowLastColumn="0" w:lastRowFirstColumn="0" w:lastRowLastColumn="0"/>
              <w:rPr>
                <w:rStyle w:val="fontstyle01"/>
                <w:rFonts w:ascii="Times" w:eastAsia="Arial" w:hAnsi="Times" w:cs="Times"/>
              </w:rPr>
            </w:pPr>
            <w:r w:rsidRPr="00B059D4">
              <w:rPr>
                <w:rStyle w:val="fontstyle01"/>
                <w:rFonts w:ascii="Times" w:eastAsia="Arial" w:hAnsi="Times" w:cs="Times"/>
              </w:rPr>
              <w:t>Calculated</w:t>
            </w:r>
            <w:r w:rsidR="6645A0D8" w:rsidRPr="00B059D4">
              <w:rPr>
                <w:rStyle w:val="fontstyle01"/>
                <w:rFonts w:ascii="Times" w:eastAsia="Arial" w:hAnsi="Times" w:cs="Times"/>
              </w:rPr>
              <w:t xml:space="preserve"> </w:t>
            </w:r>
            <w:r w:rsidRPr="00B059D4">
              <w:rPr>
                <w:rStyle w:val="fontstyle01"/>
                <w:rFonts w:ascii="Times" w:eastAsia="Arial" w:hAnsi="Times" w:cs="Times"/>
              </w:rPr>
              <w:t>Composition</w:t>
            </w:r>
          </w:p>
        </w:tc>
      </w:tr>
      <w:tr w:rsidR="007D6022" w:rsidRPr="00B059D4" w14:paraId="4D894019" w14:textId="77777777" w:rsidTr="00A96F90">
        <w:trPr>
          <w:trHeight w:val="288"/>
          <w:jc w:val="center"/>
        </w:trPr>
        <w:tc>
          <w:tcPr>
            <w:cnfStyle w:val="001000000000" w:firstRow="0" w:lastRow="0" w:firstColumn="1" w:lastColumn="0" w:oddVBand="0" w:evenVBand="0" w:oddHBand="0" w:evenHBand="0" w:firstRowFirstColumn="0" w:firstRowLastColumn="0" w:lastRowFirstColumn="0" w:lastRowLastColumn="0"/>
            <w:tcW w:w="1296" w:type="dxa"/>
            <w:vAlign w:val="center"/>
          </w:tcPr>
          <w:p w14:paraId="363E923C" w14:textId="6F36B93D" w:rsidR="007D6022" w:rsidRPr="00B059D4" w:rsidRDefault="7A65185A" w:rsidP="00A96F90">
            <w:pPr>
              <w:pStyle w:val="MainTEXT"/>
              <w:jc w:val="center"/>
              <w:rPr>
                <w:rFonts w:ascii="Times" w:eastAsia="Arial" w:hAnsi="Times" w:cs="Times"/>
                <w:sz w:val="20"/>
                <w:szCs w:val="20"/>
              </w:rPr>
            </w:pPr>
            <w:r w:rsidRPr="00B059D4">
              <w:rPr>
                <w:rFonts w:ascii="Times" w:eastAsia="Arial" w:hAnsi="Times" w:cs="Times"/>
                <w:sz w:val="20"/>
                <w:szCs w:val="20"/>
              </w:rPr>
              <w:t>W3</w:t>
            </w:r>
          </w:p>
        </w:tc>
        <w:tc>
          <w:tcPr>
            <w:tcW w:w="1296" w:type="dxa"/>
            <w:vAlign w:val="center"/>
          </w:tcPr>
          <w:p w14:paraId="197CE1D3" w14:textId="6FE9165B" w:rsidR="007D6022" w:rsidRPr="00B059D4" w:rsidRDefault="5313F7A9" w:rsidP="28A22FB2">
            <w:pPr>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sz w:val="20"/>
                <w:szCs w:val="20"/>
              </w:rPr>
              <w:t>65.6</w:t>
            </w:r>
          </w:p>
        </w:tc>
        <w:tc>
          <w:tcPr>
            <w:tcW w:w="1296" w:type="dxa"/>
            <w:vAlign w:val="center"/>
          </w:tcPr>
          <w:p w14:paraId="66F02B86" w14:textId="326E8D36" w:rsidR="007D6022" w:rsidRPr="00B059D4" w:rsidRDefault="5313F7A9" w:rsidP="28A22FB2">
            <w:pPr>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sz w:val="20"/>
                <w:szCs w:val="20"/>
              </w:rPr>
              <w:t>27.2</w:t>
            </w:r>
          </w:p>
        </w:tc>
        <w:tc>
          <w:tcPr>
            <w:tcW w:w="3168" w:type="dxa"/>
            <w:vAlign w:val="center"/>
          </w:tcPr>
          <w:p w14:paraId="1D25C87E" w14:textId="1529F7B6" w:rsidR="007D6022" w:rsidRPr="00B059D4" w:rsidRDefault="5313F7A9" w:rsidP="28A22FB2">
            <w:pPr>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sz w:val="20"/>
                <w:szCs w:val="20"/>
              </w:rPr>
              <w:t>W</w:t>
            </w:r>
            <w:r w:rsidRPr="00B059D4">
              <w:rPr>
                <w:rFonts w:ascii="Times" w:eastAsia="Arial" w:hAnsi="Times" w:cs="Times"/>
                <w:sz w:val="20"/>
                <w:szCs w:val="20"/>
                <w:vertAlign w:val="subscript"/>
              </w:rPr>
              <w:t>27</w:t>
            </w:r>
            <w:r w:rsidRPr="00B059D4">
              <w:rPr>
                <w:rFonts w:ascii="Times" w:eastAsia="Arial" w:hAnsi="Times" w:cs="Times"/>
                <w:sz w:val="20"/>
                <w:szCs w:val="20"/>
              </w:rPr>
              <w:t>O</w:t>
            </w:r>
            <w:r w:rsidRPr="00B059D4">
              <w:rPr>
                <w:rFonts w:ascii="Times" w:eastAsia="Arial" w:hAnsi="Times" w:cs="Times"/>
                <w:sz w:val="20"/>
                <w:szCs w:val="20"/>
                <w:vertAlign w:val="subscript"/>
              </w:rPr>
              <w:t>65</w:t>
            </w:r>
            <w:r w:rsidRPr="00B059D4">
              <w:rPr>
                <w:rFonts w:ascii="Times" w:eastAsia="Arial" w:hAnsi="Times" w:cs="Times"/>
                <w:sz w:val="20"/>
                <w:szCs w:val="20"/>
              </w:rPr>
              <w:t xml:space="preserve"> (~WO</w:t>
            </w:r>
            <w:r w:rsidRPr="00B059D4">
              <w:rPr>
                <w:rFonts w:ascii="Times" w:eastAsia="Arial" w:hAnsi="Times" w:cs="Times"/>
                <w:sz w:val="20"/>
                <w:szCs w:val="20"/>
                <w:vertAlign w:val="subscript"/>
              </w:rPr>
              <w:t>2.41</w:t>
            </w:r>
            <w:r w:rsidRPr="00B059D4">
              <w:rPr>
                <w:rFonts w:ascii="Times" w:eastAsia="Arial" w:hAnsi="Times" w:cs="Times"/>
                <w:sz w:val="20"/>
                <w:szCs w:val="20"/>
              </w:rPr>
              <w:t>)</w:t>
            </w:r>
          </w:p>
        </w:tc>
      </w:tr>
      <w:tr w:rsidR="007D6022" w:rsidRPr="00B059D4" w14:paraId="261265FE" w14:textId="77777777" w:rsidTr="00A96F90">
        <w:trPr>
          <w:trHeight w:val="288"/>
          <w:jc w:val="center"/>
        </w:trPr>
        <w:tc>
          <w:tcPr>
            <w:cnfStyle w:val="001000000000" w:firstRow="0" w:lastRow="0" w:firstColumn="1" w:lastColumn="0" w:oddVBand="0" w:evenVBand="0" w:oddHBand="0" w:evenHBand="0" w:firstRowFirstColumn="0" w:firstRowLastColumn="0" w:lastRowFirstColumn="0" w:lastRowLastColumn="0"/>
            <w:tcW w:w="1296" w:type="dxa"/>
            <w:vAlign w:val="center"/>
          </w:tcPr>
          <w:p w14:paraId="256CCD02" w14:textId="049A09C3" w:rsidR="007D6022" w:rsidRPr="00B059D4" w:rsidRDefault="79B7D53A" w:rsidP="28A22FB2">
            <w:pPr>
              <w:pStyle w:val="MainTEXT"/>
              <w:jc w:val="center"/>
              <w:rPr>
                <w:rFonts w:ascii="Times" w:eastAsia="Arial" w:hAnsi="Times" w:cs="Times"/>
                <w:sz w:val="20"/>
                <w:szCs w:val="20"/>
                <w:lang w:bidi="fa-IR"/>
              </w:rPr>
            </w:pPr>
            <w:r w:rsidRPr="00B059D4">
              <w:rPr>
                <w:rFonts w:ascii="Times" w:eastAsia="Arial" w:hAnsi="Times" w:cs="Times"/>
                <w:sz w:val="20"/>
                <w:szCs w:val="20"/>
              </w:rPr>
              <w:t>W3N</w:t>
            </w:r>
          </w:p>
        </w:tc>
        <w:tc>
          <w:tcPr>
            <w:tcW w:w="1296" w:type="dxa"/>
            <w:vAlign w:val="center"/>
          </w:tcPr>
          <w:p w14:paraId="5A019BF8" w14:textId="431FB124" w:rsidR="007D6022" w:rsidRPr="00B059D4" w:rsidRDefault="5313F7A9" w:rsidP="28A22FB2">
            <w:pPr>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sz w:val="20"/>
                <w:szCs w:val="20"/>
              </w:rPr>
              <w:t>70.8</w:t>
            </w:r>
          </w:p>
        </w:tc>
        <w:tc>
          <w:tcPr>
            <w:tcW w:w="1296" w:type="dxa"/>
            <w:vAlign w:val="center"/>
          </w:tcPr>
          <w:p w14:paraId="0AC9558F" w14:textId="7745FD98" w:rsidR="007D6022" w:rsidRPr="00B059D4" w:rsidRDefault="5313F7A9" w:rsidP="28A22FB2">
            <w:pPr>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sz w:val="20"/>
                <w:szCs w:val="20"/>
              </w:rPr>
              <w:t>24.6</w:t>
            </w:r>
          </w:p>
        </w:tc>
        <w:tc>
          <w:tcPr>
            <w:tcW w:w="3168" w:type="dxa"/>
            <w:vAlign w:val="center"/>
          </w:tcPr>
          <w:p w14:paraId="146C9EBD" w14:textId="4D317742" w:rsidR="007D6022" w:rsidRPr="00B059D4" w:rsidRDefault="5313F7A9"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sz w:val="20"/>
                <w:szCs w:val="20"/>
              </w:rPr>
              <w:t>W</w:t>
            </w:r>
            <w:r w:rsidRPr="00B059D4">
              <w:rPr>
                <w:rFonts w:ascii="Times" w:eastAsia="Arial" w:hAnsi="Times" w:cs="Times"/>
                <w:sz w:val="20"/>
                <w:szCs w:val="20"/>
                <w:vertAlign w:val="subscript"/>
              </w:rPr>
              <w:t>25</w:t>
            </w:r>
            <w:r w:rsidRPr="00B059D4">
              <w:rPr>
                <w:rFonts w:ascii="Times" w:eastAsia="Arial" w:hAnsi="Times" w:cs="Times"/>
                <w:sz w:val="20"/>
                <w:szCs w:val="20"/>
              </w:rPr>
              <w:t>O</w:t>
            </w:r>
            <w:r w:rsidRPr="00B059D4">
              <w:rPr>
                <w:rFonts w:ascii="Times" w:eastAsia="Arial" w:hAnsi="Times" w:cs="Times"/>
                <w:sz w:val="20"/>
                <w:szCs w:val="20"/>
                <w:vertAlign w:val="subscript"/>
              </w:rPr>
              <w:t>71</w:t>
            </w:r>
            <w:r w:rsidRPr="00B059D4">
              <w:rPr>
                <w:rFonts w:ascii="Times" w:eastAsia="Arial" w:hAnsi="Times" w:cs="Times"/>
                <w:sz w:val="20"/>
                <w:szCs w:val="20"/>
              </w:rPr>
              <w:t xml:space="preserve"> (~WO</w:t>
            </w:r>
            <w:r w:rsidRPr="00B059D4">
              <w:rPr>
                <w:rFonts w:ascii="Times" w:eastAsia="Arial" w:hAnsi="Times" w:cs="Times"/>
                <w:sz w:val="20"/>
                <w:szCs w:val="20"/>
                <w:vertAlign w:val="subscript"/>
              </w:rPr>
              <w:t>2.87</w:t>
            </w:r>
            <w:r w:rsidRPr="00B059D4">
              <w:rPr>
                <w:rFonts w:ascii="Times" w:eastAsia="Arial" w:hAnsi="Times" w:cs="Times"/>
                <w:sz w:val="20"/>
                <w:szCs w:val="20"/>
              </w:rPr>
              <w:t>)</w:t>
            </w:r>
          </w:p>
        </w:tc>
      </w:tr>
      <w:tr w:rsidR="007D6022" w:rsidRPr="00B059D4" w14:paraId="7247B303" w14:textId="77777777" w:rsidTr="00A96F90">
        <w:trPr>
          <w:trHeight w:val="288"/>
          <w:jc w:val="center"/>
        </w:trPr>
        <w:tc>
          <w:tcPr>
            <w:cnfStyle w:val="001000000000" w:firstRow="0" w:lastRow="0" w:firstColumn="1" w:lastColumn="0" w:oddVBand="0" w:evenVBand="0" w:oddHBand="0" w:evenHBand="0" w:firstRowFirstColumn="0" w:firstRowLastColumn="0" w:lastRowFirstColumn="0" w:lastRowLastColumn="0"/>
            <w:tcW w:w="1296" w:type="dxa"/>
            <w:vAlign w:val="center"/>
          </w:tcPr>
          <w:p w14:paraId="2ADF96FE" w14:textId="5A1A2038" w:rsidR="007D6022" w:rsidRPr="00B059D4" w:rsidRDefault="034DD3F8" w:rsidP="28A22FB2">
            <w:pPr>
              <w:pStyle w:val="MainTEXT"/>
              <w:jc w:val="center"/>
              <w:rPr>
                <w:rFonts w:ascii="Times" w:eastAsia="Arial" w:hAnsi="Times" w:cs="Times"/>
                <w:sz w:val="20"/>
                <w:szCs w:val="20"/>
                <w:lang w:bidi="fa-IR"/>
              </w:rPr>
            </w:pPr>
            <w:r w:rsidRPr="00B059D4">
              <w:rPr>
                <w:rFonts w:ascii="Times" w:eastAsia="Arial" w:hAnsi="Times" w:cs="Times"/>
                <w:sz w:val="20"/>
                <w:szCs w:val="20"/>
              </w:rPr>
              <w:t>W1.5</w:t>
            </w:r>
          </w:p>
        </w:tc>
        <w:tc>
          <w:tcPr>
            <w:tcW w:w="1296" w:type="dxa"/>
            <w:vAlign w:val="center"/>
          </w:tcPr>
          <w:p w14:paraId="5EB06052" w14:textId="4F70DE16" w:rsidR="007D6022" w:rsidRPr="00B059D4" w:rsidRDefault="5313F7A9"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sz w:val="20"/>
                <w:szCs w:val="20"/>
              </w:rPr>
              <w:t>70.7</w:t>
            </w:r>
          </w:p>
        </w:tc>
        <w:tc>
          <w:tcPr>
            <w:tcW w:w="1296" w:type="dxa"/>
            <w:vAlign w:val="center"/>
          </w:tcPr>
          <w:p w14:paraId="2F6BFFA9" w14:textId="5C5D05CE" w:rsidR="007D6022" w:rsidRPr="00B059D4" w:rsidRDefault="5313F7A9"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sz w:val="20"/>
                <w:szCs w:val="20"/>
              </w:rPr>
              <w:t>25.1</w:t>
            </w:r>
          </w:p>
        </w:tc>
        <w:tc>
          <w:tcPr>
            <w:tcW w:w="3168" w:type="dxa"/>
            <w:vAlign w:val="center"/>
          </w:tcPr>
          <w:p w14:paraId="4A4C7595" w14:textId="3A9EAD93" w:rsidR="007D6022" w:rsidRPr="00B059D4" w:rsidRDefault="5313F7A9"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vertAlign w:val="subscript"/>
              </w:rPr>
            </w:pPr>
            <w:r w:rsidRPr="00B059D4">
              <w:rPr>
                <w:rFonts w:ascii="Times" w:eastAsia="Arial" w:hAnsi="Times" w:cs="Times"/>
                <w:sz w:val="20"/>
                <w:szCs w:val="20"/>
              </w:rPr>
              <w:t>W</w:t>
            </w:r>
            <w:r w:rsidRPr="00B059D4">
              <w:rPr>
                <w:rFonts w:ascii="Times" w:eastAsia="Arial" w:hAnsi="Times" w:cs="Times"/>
                <w:sz w:val="20"/>
                <w:szCs w:val="20"/>
                <w:vertAlign w:val="subscript"/>
              </w:rPr>
              <w:t>25</w:t>
            </w:r>
            <w:r w:rsidRPr="00B059D4">
              <w:rPr>
                <w:rFonts w:ascii="Times" w:eastAsia="Arial" w:hAnsi="Times" w:cs="Times"/>
                <w:sz w:val="20"/>
                <w:szCs w:val="20"/>
              </w:rPr>
              <w:t>O</w:t>
            </w:r>
            <w:r w:rsidRPr="00B059D4">
              <w:rPr>
                <w:rFonts w:ascii="Times" w:eastAsia="Arial" w:hAnsi="Times" w:cs="Times"/>
                <w:sz w:val="20"/>
                <w:szCs w:val="20"/>
                <w:vertAlign w:val="subscript"/>
              </w:rPr>
              <w:t xml:space="preserve">71 </w:t>
            </w:r>
            <w:r w:rsidRPr="00B059D4">
              <w:rPr>
                <w:rFonts w:ascii="Times" w:eastAsia="Arial" w:hAnsi="Times" w:cs="Times"/>
                <w:sz w:val="20"/>
                <w:szCs w:val="20"/>
              </w:rPr>
              <w:t>(~WO</w:t>
            </w:r>
            <w:r w:rsidRPr="00B059D4">
              <w:rPr>
                <w:rFonts w:ascii="Times" w:eastAsia="Arial" w:hAnsi="Times" w:cs="Times"/>
                <w:sz w:val="20"/>
                <w:szCs w:val="20"/>
                <w:vertAlign w:val="subscript"/>
              </w:rPr>
              <w:t>2.82</w:t>
            </w:r>
            <w:r w:rsidRPr="00B059D4">
              <w:rPr>
                <w:rFonts w:ascii="Times" w:eastAsia="Arial" w:hAnsi="Times" w:cs="Times"/>
                <w:sz w:val="20"/>
                <w:szCs w:val="20"/>
              </w:rPr>
              <w:t>)</w:t>
            </w:r>
          </w:p>
        </w:tc>
      </w:tr>
      <w:tr w:rsidR="007D6022" w:rsidRPr="00B059D4" w14:paraId="5E759D4C" w14:textId="77777777" w:rsidTr="00A96F90">
        <w:trPr>
          <w:trHeight w:val="288"/>
          <w:jc w:val="center"/>
        </w:trPr>
        <w:tc>
          <w:tcPr>
            <w:cnfStyle w:val="001000000000" w:firstRow="0" w:lastRow="0" w:firstColumn="1" w:lastColumn="0" w:oddVBand="0" w:evenVBand="0" w:oddHBand="0" w:evenHBand="0" w:firstRowFirstColumn="0" w:firstRowLastColumn="0" w:lastRowFirstColumn="0" w:lastRowLastColumn="0"/>
            <w:tcW w:w="1296" w:type="dxa"/>
            <w:vAlign w:val="center"/>
          </w:tcPr>
          <w:p w14:paraId="43AB763F" w14:textId="7E5E24A4" w:rsidR="007D6022" w:rsidRPr="00B059D4" w:rsidRDefault="759CA251" w:rsidP="00A96F90">
            <w:pPr>
              <w:pStyle w:val="MainTEXT"/>
              <w:jc w:val="center"/>
              <w:rPr>
                <w:rFonts w:ascii="Times" w:eastAsia="Arial" w:hAnsi="Times" w:cs="Times"/>
                <w:sz w:val="20"/>
                <w:szCs w:val="20"/>
              </w:rPr>
            </w:pPr>
            <w:r w:rsidRPr="00B059D4">
              <w:rPr>
                <w:rFonts w:ascii="Times" w:eastAsia="Arial" w:hAnsi="Times" w:cs="Times"/>
                <w:sz w:val="20"/>
                <w:szCs w:val="20"/>
              </w:rPr>
              <w:t>W1.5N</w:t>
            </w:r>
          </w:p>
        </w:tc>
        <w:tc>
          <w:tcPr>
            <w:tcW w:w="1296" w:type="dxa"/>
            <w:vAlign w:val="center"/>
          </w:tcPr>
          <w:p w14:paraId="23E427FA" w14:textId="296BAECE" w:rsidR="007D6022" w:rsidRPr="00B059D4" w:rsidRDefault="5313F7A9"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sz w:val="20"/>
                <w:szCs w:val="20"/>
              </w:rPr>
              <w:t>69.9</w:t>
            </w:r>
          </w:p>
        </w:tc>
        <w:tc>
          <w:tcPr>
            <w:tcW w:w="1296" w:type="dxa"/>
            <w:vAlign w:val="center"/>
          </w:tcPr>
          <w:p w14:paraId="02DE7A8A" w14:textId="641B2321" w:rsidR="007D6022" w:rsidRPr="00B059D4" w:rsidRDefault="5313F7A9"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sz w:val="20"/>
                <w:szCs w:val="20"/>
              </w:rPr>
              <w:t>23.7</w:t>
            </w:r>
          </w:p>
        </w:tc>
        <w:tc>
          <w:tcPr>
            <w:tcW w:w="3168" w:type="dxa"/>
            <w:vAlign w:val="center"/>
          </w:tcPr>
          <w:p w14:paraId="3D5E1C6F" w14:textId="6303B35E" w:rsidR="007D6022" w:rsidRPr="00B059D4" w:rsidRDefault="5313F7A9"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sz w:val="20"/>
                <w:szCs w:val="20"/>
              </w:rPr>
              <w:t>W</w:t>
            </w:r>
            <w:r w:rsidRPr="00B059D4">
              <w:rPr>
                <w:rFonts w:ascii="Times" w:eastAsia="Arial" w:hAnsi="Times" w:cs="Times"/>
                <w:sz w:val="20"/>
                <w:szCs w:val="20"/>
                <w:vertAlign w:val="subscript"/>
              </w:rPr>
              <w:t>24</w:t>
            </w:r>
            <w:r w:rsidRPr="00B059D4">
              <w:rPr>
                <w:rFonts w:ascii="Times" w:eastAsia="Arial" w:hAnsi="Times" w:cs="Times"/>
                <w:sz w:val="20"/>
                <w:szCs w:val="20"/>
              </w:rPr>
              <w:t>O</w:t>
            </w:r>
            <w:r w:rsidRPr="00B059D4">
              <w:rPr>
                <w:rFonts w:ascii="Times" w:eastAsia="Arial" w:hAnsi="Times" w:cs="Times"/>
                <w:sz w:val="20"/>
                <w:szCs w:val="20"/>
                <w:vertAlign w:val="subscript"/>
              </w:rPr>
              <w:t>70</w:t>
            </w:r>
            <w:r w:rsidRPr="00B059D4">
              <w:rPr>
                <w:rFonts w:ascii="Times" w:eastAsia="Arial" w:hAnsi="Times" w:cs="Times"/>
                <w:sz w:val="20"/>
                <w:szCs w:val="20"/>
              </w:rPr>
              <w:t xml:space="preserve"> (~WO</w:t>
            </w:r>
            <w:r w:rsidRPr="00B059D4">
              <w:rPr>
                <w:rFonts w:ascii="Times" w:eastAsia="Arial" w:hAnsi="Times" w:cs="Times"/>
                <w:sz w:val="20"/>
                <w:szCs w:val="20"/>
                <w:vertAlign w:val="subscript"/>
              </w:rPr>
              <w:t>2.95</w:t>
            </w:r>
            <w:r w:rsidRPr="00B059D4">
              <w:rPr>
                <w:rFonts w:ascii="Times" w:eastAsia="Arial" w:hAnsi="Times" w:cs="Times"/>
                <w:sz w:val="20"/>
                <w:szCs w:val="20"/>
              </w:rPr>
              <w:t>)</w:t>
            </w:r>
          </w:p>
        </w:tc>
      </w:tr>
      <w:tr w:rsidR="007D6022" w:rsidRPr="00B059D4" w14:paraId="5BE8CE27" w14:textId="77777777" w:rsidTr="00A96F90">
        <w:trPr>
          <w:trHeight w:val="288"/>
          <w:jc w:val="center"/>
        </w:trPr>
        <w:tc>
          <w:tcPr>
            <w:cnfStyle w:val="001000000000" w:firstRow="0" w:lastRow="0" w:firstColumn="1" w:lastColumn="0" w:oddVBand="0" w:evenVBand="0" w:oddHBand="0" w:evenHBand="0" w:firstRowFirstColumn="0" w:firstRowLastColumn="0" w:lastRowFirstColumn="0" w:lastRowLastColumn="0"/>
            <w:tcW w:w="1296" w:type="dxa"/>
            <w:vAlign w:val="center"/>
          </w:tcPr>
          <w:p w14:paraId="612057AE" w14:textId="4D8FA846" w:rsidR="007D6022" w:rsidRPr="00B059D4" w:rsidRDefault="1736DDD3" w:rsidP="28A22FB2">
            <w:pPr>
              <w:pStyle w:val="MainTEXT"/>
              <w:jc w:val="center"/>
              <w:rPr>
                <w:rFonts w:ascii="Times" w:eastAsia="Arial" w:hAnsi="Times" w:cs="Times"/>
                <w:sz w:val="20"/>
                <w:szCs w:val="20"/>
                <w:lang w:bidi="fa-IR"/>
              </w:rPr>
            </w:pPr>
            <w:r w:rsidRPr="00B059D4">
              <w:rPr>
                <w:rFonts w:ascii="Times" w:eastAsia="Arial" w:hAnsi="Times" w:cs="Times"/>
                <w:sz w:val="20"/>
                <w:szCs w:val="20"/>
              </w:rPr>
              <w:t>W3C</w:t>
            </w:r>
          </w:p>
        </w:tc>
        <w:tc>
          <w:tcPr>
            <w:tcW w:w="1296" w:type="dxa"/>
            <w:vAlign w:val="center"/>
          </w:tcPr>
          <w:p w14:paraId="30D09DB5" w14:textId="45F50FA0" w:rsidR="007D6022" w:rsidRPr="00B059D4" w:rsidRDefault="5313F7A9"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sz w:val="20"/>
                <w:szCs w:val="20"/>
              </w:rPr>
              <w:t>57.2</w:t>
            </w:r>
          </w:p>
        </w:tc>
        <w:tc>
          <w:tcPr>
            <w:tcW w:w="1296" w:type="dxa"/>
            <w:vAlign w:val="center"/>
          </w:tcPr>
          <w:p w14:paraId="4E3EE705" w14:textId="18715E94" w:rsidR="007D6022" w:rsidRPr="00B059D4" w:rsidRDefault="5313F7A9"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sz w:val="20"/>
                <w:szCs w:val="20"/>
              </w:rPr>
              <w:t>32.5</w:t>
            </w:r>
          </w:p>
        </w:tc>
        <w:tc>
          <w:tcPr>
            <w:tcW w:w="3168" w:type="dxa"/>
            <w:vAlign w:val="center"/>
          </w:tcPr>
          <w:p w14:paraId="339AFD01" w14:textId="1E92058D" w:rsidR="007D6022" w:rsidRPr="00B059D4" w:rsidRDefault="5313F7A9"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sz w:val="20"/>
                <w:szCs w:val="20"/>
              </w:rPr>
              <w:t>W</w:t>
            </w:r>
            <w:r w:rsidRPr="00B059D4">
              <w:rPr>
                <w:rFonts w:ascii="Times" w:eastAsia="Arial" w:hAnsi="Times" w:cs="Times"/>
                <w:sz w:val="20"/>
                <w:szCs w:val="20"/>
                <w:vertAlign w:val="subscript"/>
              </w:rPr>
              <w:t>32</w:t>
            </w:r>
            <w:r w:rsidRPr="00B059D4">
              <w:rPr>
                <w:rFonts w:ascii="Times" w:eastAsia="Arial" w:hAnsi="Times" w:cs="Times"/>
                <w:sz w:val="20"/>
                <w:szCs w:val="20"/>
              </w:rPr>
              <w:t>O</w:t>
            </w:r>
            <w:r w:rsidRPr="00B059D4">
              <w:rPr>
                <w:rFonts w:ascii="Times" w:eastAsia="Arial" w:hAnsi="Times" w:cs="Times"/>
                <w:sz w:val="20"/>
                <w:szCs w:val="20"/>
                <w:vertAlign w:val="subscript"/>
              </w:rPr>
              <w:t>57</w:t>
            </w:r>
            <w:r w:rsidRPr="00B059D4">
              <w:rPr>
                <w:rFonts w:ascii="Times" w:eastAsia="Arial" w:hAnsi="Times" w:cs="Times"/>
                <w:sz w:val="20"/>
                <w:szCs w:val="20"/>
              </w:rPr>
              <w:t xml:space="preserve"> (~WO</w:t>
            </w:r>
            <w:r w:rsidRPr="00B059D4">
              <w:rPr>
                <w:rFonts w:ascii="Times" w:eastAsia="Arial" w:hAnsi="Times" w:cs="Times"/>
                <w:sz w:val="20"/>
                <w:szCs w:val="20"/>
                <w:vertAlign w:val="subscript"/>
              </w:rPr>
              <w:t>1.76</w:t>
            </w:r>
            <w:r w:rsidRPr="00B059D4">
              <w:rPr>
                <w:rFonts w:ascii="Times" w:eastAsia="Arial" w:hAnsi="Times" w:cs="Times"/>
                <w:sz w:val="20"/>
                <w:szCs w:val="20"/>
              </w:rPr>
              <w:t>)</w:t>
            </w:r>
          </w:p>
        </w:tc>
      </w:tr>
      <w:tr w:rsidR="007D6022" w:rsidRPr="00B059D4" w14:paraId="4AFE187B" w14:textId="77777777" w:rsidTr="00A96F90">
        <w:trPr>
          <w:trHeight w:val="288"/>
          <w:jc w:val="center"/>
        </w:trPr>
        <w:tc>
          <w:tcPr>
            <w:cnfStyle w:val="001000000000" w:firstRow="0" w:lastRow="0" w:firstColumn="1" w:lastColumn="0" w:oddVBand="0" w:evenVBand="0" w:oddHBand="0" w:evenHBand="0" w:firstRowFirstColumn="0" w:firstRowLastColumn="0" w:lastRowFirstColumn="0" w:lastRowLastColumn="0"/>
            <w:tcW w:w="1296" w:type="dxa"/>
            <w:vAlign w:val="center"/>
          </w:tcPr>
          <w:p w14:paraId="0D399041" w14:textId="46F22A62" w:rsidR="007D6022" w:rsidRPr="00B059D4" w:rsidRDefault="0CC8DB04" w:rsidP="28A22FB2">
            <w:pPr>
              <w:pStyle w:val="MainTEXT"/>
              <w:jc w:val="center"/>
              <w:rPr>
                <w:rFonts w:ascii="Times" w:eastAsia="Arial" w:hAnsi="Times" w:cs="Times"/>
                <w:sz w:val="20"/>
                <w:szCs w:val="20"/>
                <w:lang w:bidi="fa-IR"/>
              </w:rPr>
            </w:pPr>
            <w:r w:rsidRPr="00B059D4">
              <w:rPr>
                <w:rFonts w:ascii="Times" w:eastAsia="Arial" w:hAnsi="Times" w:cs="Times"/>
                <w:sz w:val="20"/>
                <w:szCs w:val="20"/>
              </w:rPr>
              <w:t>W3NC</w:t>
            </w:r>
          </w:p>
        </w:tc>
        <w:tc>
          <w:tcPr>
            <w:tcW w:w="1296" w:type="dxa"/>
            <w:vAlign w:val="center"/>
          </w:tcPr>
          <w:p w14:paraId="745FB82B" w14:textId="7B124FDF" w:rsidR="007D6022" w:rsidRPr="00B059D4" w:rsidRDefault="5313F7A9"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sz w:val="20"/>
                <w:szCs w:val="20"/>
              </w:rPr>
              <w:t>71.8</w:t>
            </w:r>
          </w:p>
        </w:tc>
        <w:tc>
          <w:tcPr>
            <w:tcW w:w="1296" w:type="dxa"/>
            <w:vAlign w:val="center"/>
          </w:tcPr>
          <w:p w14:paraId="1729506B" w14:textId="2C598720" w:rsidR="007D6022" w:rsidRPr="00B059D4" w:rsidRDefault="5313F7A9"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sz w:val="20"/>
                <w:szCs w:val="20"/>
              </w:rPr>
              <w:t>24.9</w:t>
            </w:r>
          </w:p>
        </w:tc>
        <w:tc>
          <w:tcPr>
            <w:tcW w:w="3168" w:type="dxa"/>
            <w:vAlign w:val="center"/>
          </w:tcPr>
          <w:p w14:paraId="5C33D1A2" w14:textId="0A3CDC48" w:rsidR="007D6022" w:rsidRPr="00B059D4" w:rsidRDefault="5313F7A9"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sz w:val="20"/>
                <w:szCs w:val="20"/>
              </w:rPr>
              <w:t>W</w:t>
            </w:r>
            <w:r w:rsidRPr="00B059D4">
              <w:rPr>
                <w:rFonts w:ascii="Times" w:eastAsia="Arial" w:hAnsi="Times" w:cs="Times"/>
                <w:sz w:val="20"/>
                <w:szCs w:val="20"/>
                <w:vertAlign w:val="subscript"/>
              </w:rPr>
              <w:t>25</w:t>
            </w:r>
            <w:r w:rsidRPr="00B059D4">
              <w:rPr>
                <w:rFonts w:ascii="Times" w:eastAsia="Arial" w:hAnsi="Times" w:cs="Times"/>
                <w:sz w:val="20"/>
                <w:szCs w:val="20"/>
              </w:rPr>
              <w:t>O</w:t>
            </w:r>
            <w:r w:rsidRPr="00B059D4">
              <w:rPr>
                <w:rFonts w:ascii="Times" w:eastAsia="Arial" w:hAnsi="Times" w:cs="Times"/>
                <w:sz w:val="20"/>
                <w:szCs w:val="20"/>
                <w:vertAlign w:val="subscript"/>
              </w:rPr>
              <w:t>72</w:t>
            </w:r>
            <w:r w:rsidRPr="00B059D4">
              <w:rPr>
                <w:rFonts w:ascii="Times" w:eastAsia="Arial" w:hAnsi="Times" w:cs="Times"/>
                <w:sz w:val="20"/>
                <w:szCs w:val="20"/>
              </w:rPr>
              <w:t xml:space="preserve"> (~WO</w:t>
            </w:r>
            <w:r w:rsidRPr="00B059D4">
              <w:rPr>
                <w:rFonts w:ascii="Times" w:eastAsia="Arial" w:hAnsi="Times" w:cs="Times"/>
                <w:sz w:val="20"/>
                <w:szCs w:val="20"/>
                <w:vertAlign w:val="subscript"/>
              </w:rPr>
              <w:t>2.88</w:t>
            </w:r>
            <w:r w:rsidRPr="00B059D4">
              <w:rPr>
                <w:rFonts w:ascii="Times" w:eastAsia="Arial" w:hAnsi="Times" w:cs="Times"/>
                <w:sz w:val="20"/>
                <w:szCs w:val="20"/>
              </w:rPr>
              <w:t>)</w:t>
            </w:r>
          </w:p>
        </w:tc>
      </w:tr>
      <w:tr w:rsidR="007D6022" w:rsidRPr="00B059D4" w14:paraId="35B5CF69" w14:textId="77777777" w:rsidTr="00A96F90">
        <w:trPr>
          <w:trHeight w:val="288"/>
          <w:jc w:val="center"/>
        </w:trPr>
        <w:tc>
          <w:tcPr>
            <w:cnfStyle w:val="001000000000" w:firstRow="0" w:lastRow="0" w:firstColumn="1" w:lastColumn="0" w:oddVBand="0" w:evenVBand="0" w:oddHBand="0" w:evenHBand="0" w:firstRowFirstColumn="0" w:firstRowLastColumn="0" w:lastRowFirstColumn="0" w:lastRowLastColumn="0"/>
            <w:tcW w:w="1296" w:type="dxa"/>
            <w:vAlign w:val="center"/>
          </w:tcPr>
          <w:p w14:paraId="10FDFE5A" w14:textId="1A233F76" w:rsidR="007D6022" w:rsidRPr="00B059D4" w:rsidRDefault="42C18A88" w:rsidP="28A22FB2">
            <w:pPr>
              <w:pStyle w:val="MainTEXT"/>
              <w:jc w:val="center"/>
              <w:rPr>
                <w:rFonts w:ascii="Times" w:eastAsia="Arial" w:hAnsi="Times" w:cs="Times"/>
                <w:sz w:val="20"/>
                <w:szCs w:val="20"/>
                <w:lang w:bidi="fa-IR"/>
              </w:rPr>
            </w:pPr>
            <w:r w:rsidRPr="00B059D4">
              <w:rPr>
                <w:rFonts w:ascii="Times" w:eastAsia="Arial" w:hAnsi="Times" w:cs="Times"/>
                <w:sz w:val="20"/>
                <w:szCs w:val="20"/>
              </w:rPr>
              <w:t>W1.5C</w:t>
            </w:r>
          </w:p>
        </w:tc>
        <w:tc>
          <w:tcPr>
            <w:tcW w:w="1296" w:type="dxa"/>
            <w:vAlign w:val="center"/>
          </w:tcPr>
          <w:p w14:paraId="7B138A19" w14:textId="7430E50A" w:rsidR="007D6022" w:rsidRPr="00B059D4" w:rsidRDefault="5313F7A9"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sz w:val="20"/>
                <w:szCs w:val="20"/>
              </w:rPr>
              <w:t>68.4</w:t>
            </w:r>
          </w:p>
        </w:tc>
        <w:tc>
          <w:tcPr>
            <w:tcW w:w="1296" w:type="dxa"/>
            <w:vAlign w:val="center"/>
          </w:tcPr>
          <w:p w14:paraId="37A5E542" w14:textId="2F3B8219" w:rsidR="007D6022" w:rsidRPr="00B059D4" w:rsidRDefault="5313F7A9"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sz w:val="20"/>
                <w:szCs w:val="20"/>
              </w:rPr>
              <w:t>26.9</w:t>
            </w:r>
          </w:p>
        </w:tc>
        <w:tc>
          <w:tcPr>
            <w:tcW w:w="3168" w:type="dxa"/>
            <w:vAlign w:val="center"/>
          </w:tcPr>
          <w:p w14:paraId="5157F098" w14:textId="0D1F6A21" w:rsidR="007D6022" w:rsidRPr="00B059D4" w:rsidRDefault="5313F7A9"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sz w:val="20"/>
                <w:szCs w:val="20"/>
              </w:rPr>
              <w:t>W</w:t>
            </w:r>
            <w:r w:rsidRPr="00B059D4">
              <w:rPr>
                <w:rFonts w:ascii="Times" w:eastAsia="Arial" w:hAnsi="Times" w:cs="Times"/>
                <w:sz w:val="20"/>
                <w:szCs w:val="20"/>
                <w:vertAlign w:val="subscript"/>
              </w:rPr>
              <w:t>27</w:t>
            </w:r>
            <w:r w:rsidRPr="00B059D4">
              <w:rPr>
                <w:rFonts w:ascii="Times" w:eastAsia="Arial" w:hAnsi="Times" w:cs="Times"/>
                <w:sz w:val="20"/>
                <w:szCs w:val="20"/>
              </w:rPr>
              <w:t>O</w:t>
            </w:r>
            <w:r w:rsidRPr="00B059D4">
              <w:rPr>
                <w:rFonts w:ascii="Times" w:eastAsia="Arial" w:hAnsi="Times" w:cs="Times"/>
                <w:sz w:val="20"/>
                <w:szCs w:val="20"/>
                <w:vertAlign w:val="subscript"/>
              </w:rPr>
              <w:t>68</w:t>
            </w:r>
            <w:r w:rsidRPr="00B059D4">
              <w:rPr>
                <w:rFonts w:ascii="Times" w:eastAsia="Arial" w:hAnsi="Times" w:cs="Times"/>
                <w:sz w:val="20"/>
                <w:szCs w:val="20"/>
              </w:rPr>
              <w:t xml:space="preserve"> (~WO</w:t>
            </w:r>
            <w:r w:rsidRPr="00B059D4">
              <w:rPr>
                <w:rFonts w:ascii="Times" w:eastAsia="Arial" w:hAnsi="Times" w:cs="Times"/>
                <w:sz w:val="20"/>
                <w:szCs w:val="20"/>
                <w:vertAlign w:val="subscript"/>
              </w:rPr>
              <w:t>2.54</w:t>
            </w:r>
            <w:r w:rsidRPr="00B059D4">
              <w:rPr>
                <w:rFonts w:ascii="Times" w:eastAsia="Arial" w:hAnsi="Times" w:cs="Times"/>
                <w:sz w:val="20"/>
                <w:szCs w:val="20"/>
              </w:rPr>
              <w:t>)</w:t>
            </w:r>
          </w:p>
        </w:tc>
      </w:tr>
      <w:tr w:rsidR="007D6022" w:rsidRPr="00B059D4" w14:paraId="0503274F" w14:textId="77777777" w:rsidTr="00A96F90">
        <w:trPr>
          <w:trHeight w:val="288"/>
          <w:jc w:val="center"/>
        </w:trPr>
        <w:tc>
          <w:tcPr>
            <w:cnfStyle w:val="001000000000" w:firstRow="0" w:lastRow="0" w:firstColumn="1" w:lastColumn="0" w:oddVBand="0" w:evenVBand="0" w:oddHBand="0" w:evenHBand="0" w:firstRowFirstColumn="0" w:firstRowLastColumn="0" w:lastRowFirstColumn="0" w:lastRowLastColumn="0"/>
            <w:tcW w:w="1296" w:type="dxa"/>
            <w:vAlign w:val="center"/>
          </w:tcPr>
          <w:p w14:paraId="1AE2C0F8" w14:textId="0F1B1603" w:rsidR="007D6022" w:rsidRPr="00B059D4" w:rsidRDefault="57E66353" w:rsidP="4FB9E9A6">
            <w:pPr>
              <w:pStyle w:val="MainTEXT"/>
              <w:jc w:val="center"/>
              <w:rPr>
                <w:rFonts w:ascii="Times" w:eastAsia="Arial" w:hAnsi="Times" w:cs="Times"/>
                <w:sz w:val="20"/>
                <w:szCs w:val="20"/>
                <w:lang w:bidi="fa-IR"/>
              </w:rPr>
            </w:pPr>
            <w:r w:rsidRPr="00B059D4">
              <w:rPr>
                <w:rFonts w:ascii="Times" w:eastAsia="Arial" w:hAnsi="Times" w:cs="Times"/>
                <w:sz w:val="20"/>
                <w:szCs w:val="20"/>
              </w:rPr>
              <w:t>W1.5NC</w:t>
            </w:r>
          </w:p>
        </w:tc>
        <w:tc>
          <w:tcPr>
            <w:tcW w:w="1296" w:type="dxa"/>
            <w:vAlign w:val="center"/>
          </w:tcPr>
          <w:p w14:paraId="0811AB0F" w14:textId="436F82B2" w:rsidR="007D6022" w:rsidRPr="00B059D4" w:rsidRDefault="4D8CFBF7" w:rsidP="4FB9E9A6">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sz w:val="20"/>
                <w:szCs w:val="20"/>
              </w:rPr>
              <w:t>68.9</w:t>
            </w:r>
          </w:p>
        </w:tc>
        <w:tc>
          <w:tcPr>
            <w:tcW w:w="1296" w:type="dxa"/>
            <w:vAlign w:val="center"/>
          </w:tcPr>
          <w:p w14:paraId="28DC246F" w14:textId="68B70DB3" w:rsidR="007D6022" w:rsidRPr="00B059D4" w:rsidRDefault="4D8CFBF7" w:rsidP="4FB9E9A6">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sz w:val="20"/>
                <w:szCs w:val="20"/>
              </w:rPr>
              <w:t>25.8</w:t>
            </w:r>
          </w:p>
        </w:tc>
        <w:tc>
          <w:tcPr>
            <w:tcW w:w="3168" w:type="dxa"/>
            <w:vAlign w:val="center"/>
          </w:tcPr>
          <w:p w14:paraId="58851854" w14:textId="2339DA2E" w:rsidR="007D6022" w:rsidRPr="00B059D4" w:rsidRDefault="4D8CFBF7" w:rsidP="4FB9E9A6">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sz w:val="20"/>
                <w:szCs w:val="20"/>
              </w:rPr>
              <w:t>W</w:t>
            </w:r>
            <w:r w:rsidRPr="00B059D4">
              <w:rPr>
                <w:rFonts w:ascii="Times" w:eastAsia="Arial" w:hAnsi="Times" w:cs="Times"/>
                <w:sz w:val="20"/>
                <w:szCs w:val="20"/>
                <w:vertAlign w:val="subscript"/>
              </w:rPr>
              <w:t>25</w:t>
            </w:r>
            <w:r w:rsidRPr="00B059D4">
              <w:rPr>
                <w:rFonts w:ascii="Times" w:eastAsia="Arial" w:hAnsi="Times" w:cs="Times"/>
                <w:sz w:val="20"/>
                <w:szCs w:val="20"/>
              </w:rPr>
              <w:t>O</w:t>
            </w:r>
            <w:r w:rsidRPr="00B059D4">
              <w:rPr>
                <w:rFonts w:ascii="Times" w:eastAsia="Arial" w:hAnsi="Times" w:cs="Times"/>
                <w:sz w:val="20"/>
                <w:szCs w:val="20"/>
                <w:vertAlign w:val="subscript"/>
              </w:rPr>
              <w:t>69</w:t>
            </w:r>
            <w:r w:rsidRPr="00B059D4">
              <w:rPr>
                <w:rFonts w:ascii="Times" w:eastAsia="Arial" w:hAnsi="Times" w:cs="Times"/>
                <w:sz w:val="20"/>
                <w:szCs w:val="20"/>
              </w:rPr>
              <w:t xml:space="preserve"> (~WO</w:t>
            </w:r>
            <w:r w:rsidRPr="00B059D4">
              <w:rPr>
                <w:rFonts w:ascii="Times" w:eastAsia="Arial" w:hAnsi="Times" w:cs="Times"/>
                <w:sz w:val="20"/>
                <w:szCs w:val="20"/>
                <w:vertAlign w:val="subscript"/>
              </w:rPr>
              <w:t>2.67</w:t>
            </w:r>
            <w:r w:rsidRPr="00B059D4">
              <w:rPr>
                <w:rFonts w:ascii="Times" w:eastAsia="Arial" w:hAnsi="Times" w:cs="Times"/>
                <w:sz w:val="20"/>
                <w:szCs w:val="20"/>
              </w:rPr>
              <w:t>)</w:t>
            </w:r>
          </w:p>
        </w:tc>
      </w:tr>
    </w:tbl>
    <w:p w14:paraId="11C306E5" w14:textId="7615E5D6" w:rsidR="00483E87" w:rsidRPr="00B059D4" w:rsidRDefault="00483E87" w:rsidP="003F52B4">
      <w:pPr>
        <w:jc w:val="center"/>
        <w:rPr>
          <w:rFonts w:ascii="Times" w:hAnsi="Times" w:cs="Times"/>
        </w:rPr>
      </w:pPr>
    </w:p>
    <w:p w14:paraId="3F57CB21" w14:textId="2EBCDBA4" w:rsidR="35E5BBE8" w:rsidRPr="00B059D4" w:rsidRDefault="1E77440B" w:rsidP="731B2156">
      <w:pPr>
        <w:jc w:val="center"/>
        <w:rPr>
          <w:rFonts w:ascii="Times" w:hAnsi="Times" w:cs="Times"/>
        </w:rPr>
      </w:pPr>
      <w:r w:rsidRPr="00B059D4">
        <w:rPr>
          <w:rFonts w:ascii="Times" w:hAnsi="Times" w:cs="Times"/>
          <w:noProof/>
        </w:rPr>
        <w:lastRenderedPageBreak/>
        <w:drawing>
          <wp:inline distT="0" distB="0" distL="0" distR="0" wp14:anchorId="5983A2EE" wp14:editId="1E0189B9">
            <wp:extent cx="5394960" cy="7828966"/>
            <wp:effectExtent l="0" t="0" r="0" b="0"/>
            <wp:docPr id="821235334" name="Picture 821235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394960" cy="7828966"/>
                    </a:xfrm>
                    <a:prstGeom prst="rect">
                      <a:avLst/>
                    </a:prstGeom>
                  </pic:spPr>
                </pic:pic>
              </a:graphicData>
            </a:graphic>
          </wp:inline>
        </w:drawing>
      </w:r>
    </w:p>
    <w:p w14:paraId="6C0C1693" w14:textId="6DCC6F45" w:rsidR="731B2156" w:rsidRPr="00B059D4" w:rsidRDefault="003F0DBE" w:rsidP="2CB66926">
      <w:pPr>
        <w:jc w:val="center"/>
        <w:rPr>
          <w:rFonts w:ascii="Times" w:hAnsi="Times" w:cs="Times"/>
          <w:rtl/>
          <w:lang w:bidi="fa-IR"/>
        </w:rPr>
      </w:pPr>
      <w:r w:rsidRPr="00B059D4">
        <w:rPr>
          <w:rFonts w:ascii="Times" w:hAnsi="Times" w:cs="Times"/>
        </w:rPr>
        <w:t xml:space="preserve">Figure </w:t>
      </w:r>
      <w:r w:rsidR="00FB3ABD">
        <w:rPr>
          <w:rFonts w:ascii="Times" w:hAnsi="Times" w:cs="Times"/>
        </w:rPr>
        <w:t>S2</w:t>
      </w:r>
      <w:r w:rsidRPr="00B059D4">
        <w:rPr>
          <w:rFonts w:ascii="Times" w:hAnsi="Times" w:cs="Times"/>
        </w:rPr>
        <w:t>. EDX spectra of</w:t>
      </w:r>
      <w:r w:rsidR="00D90AB5" w:rsidRPr="00B059D4">
        <w:rPr>
          <w:rFonts w:ascii="Times" w:hAnsi="Times" w:cs="Times"/>
        </w:rPr>
        <w:t xml:space="preserve"> WO</w:t>
      </w:r>
      <w:r w:rsidR="00D90AB5" w:rsidRPr="00B059D4">
        <w:rPr>
          <w:rFonts w:ascii="Times" w:hAnsi="Times" w:cs="Times"/>
          <w:vertAlign w:val="subscript"/>
        </w:rPr>
        <w:t>3-x</w:t>
      </w:r>
      <w:r w:rsidRPr="00B059D4">
        <w:rPr>
          <w:rFonts w:ascii="Times" w:hAnsi="Times" w:cs="Times"/>
        </w:rPr>
        <w:t xml:space="preserve"> </w:t>
      </w:r>
      <w:r w:rsidR="00D95092">
        <w:rPr>
          <w:rFonts w:ascii="Times" w:hAnsi="Times" w:cs="Times"/>
        </w:rPr>
        <w:t>nanocrystals</w:t>
      </w:r>
      <w:r w:rsidR="00F315FD" w:rsidRPr="00B059D4">
        <w:rPr>
          <w:rFonts w:ascii="Times" w:hAnsi="Times" w:cs="Times"/>
        </w:rPr>
        <w:t>.</w:t>
      </w:r>
    </w:p>
    <w:p w14:paraId="4C4DC45C" w14:textId="77777777" w:rsidR="00F242C3" w:rsidRPr="00B059D4" w:rsidRDefault="1247F3A0" w:rsidP="00C63D26">
      <w:pPr>
        <w:pStyle w:val="Heading1"/>
        <w:spacing w:line="360" w:lineRule="auto"/>
        <w:rPr>
          <w:rFonts w:ascii="Times" w:hAnsi="Times" w:cs="Times"/>
          <w:rtl/>
        </w:rPr>
      </w:pPr>
      <w:bookmarkStart w:id="2" w:name="_Toc181369362"/>
      <w:r w:rsidRPr="00B059D4">
        <w:rPr>
          <w:rFonts w:ascii="Times" w:hAnsi="Times" w:cs="Times"/>
        </w:rPr>
        <w:lastRenderedPageBreak/>
        <w:t>Free Carrier Density Calculations</w:t>
      </w:r>
      <w:bookmarkEnd w:id="2"/>
    </w:p>
    <w:p w14:paraId="7FD72DBB" w14:textId="18C28A59" w:rsidR="003863B2" w:rsidRPr="00B059D4" w:rsidRDefault="31037B52" w:rsidP="00C72C02">
      <w:pPr>
        <w:pStyle w:val="Heading2"/>
        <w:spacing w:line="360" w:lineRule="auto"/>
        <w:rPr>
          <w:rFonts w:ascii="Times" w:hAnsi="Times" w:cs="Times"/>
          <w:rtl/>
        </w:rPr>
      </w:pPr>
      <w:bookmarkStart w:id="3" w:name="_Toc181369363"/>
      <w:r w:rsidRPr="00B059D4">
        <w:rPr>
          <w:rFonts w:ascii="Times" w:hAnsi="Times" w:cs="Times"/>
        </w:rPr>
        <w:t>The Mie-Gans theory</w:t>
      </w:r>
      <w:bookmarkEnd w:id="3"/>
    </w:p>
    <w:p w14:paraId="73956843" w14:textId="5C53FD6F" w:rsidR="002D64FF" w:rsidRPr="00456B7C" w:rsidRDefault="746FB0AA" w:rsidP="00456B7C">
      <w:pPr>
        <w:pStyle w:val="TAMainText"/>
        <w:rPr>
          <w:rFonts w:asciiTheme="majorBidi" w:hAnsiTheme="majorBidi" w:cstheme="majorBidi"/>
          <w:rtl/>
          <w:lang w:bidi="fa-IR"/>
        </w:rPr>
      </w:pPr>
      <w:r w:rsidRPr="00B059D4">
        <w:rPr>
          <w:rFonts w:eastAsia="Arial" w:cs="Times"/>
          <w:szCs w:val="24"/>
        </w:rPr>
        <w:t xml:space="preserve">We simulated the absorption spectrum </w:t>
      </w:r>
      <w:r w:rsidR="7716B64A" w:rsidRPr="00B059D4">
        <w:rPr>
          <w:rFonts w:eastAsia="Arial" w:cs="Times"/>
          <w:szCs w:val="24"/>
        </w:rPr>
        <w:t xml:space="preserve">of </w:t>
      </w:r>
      <w:r w:rsidR="00D95092">
        <w:rPr>
          <w:rFonts w:eastAsia="Arial" w:cs="Times"/>
          <w:szCs w:val="24"/>
        </w:rPr>
        <w:t>nanocrystals</w:t>
      </w:r>
      <w:r w:rsidR="009D5B2A">
        <w:rPr>
          <w:rFonts w:eastAsia="Arial" w:cs="Times"/>
          <w:szCs w:val="24"/>
        </w:rPr>
        <w:t xml:space="preserve"> </w:t>
      </w:r>
      <w:r w:rsidR="00F315FD" w:rsidRPr="00B059D4">
        <w:rPr>
          <w:rFonts w:eastAsia="Arial" w:cs="Times"/>
          <w:szCs w:val="24"/>
        </w:rPr>
        <w:t xml:space="preserve"> using</w:t>
      </w:r>
      <w:r w:rsidRPr="00B059D4">
        <w:rPr>
          <w:rFonts w:eastAsia="Arial" w:cs="Times"/>
          <w:szCs w:val="24"/>
        </w:rPr>
        <w:t xml:space="preserve"> Equation 1, the parameters defined in Equations 2-7, and the assumptions noted in the work of Manthiram et al </w:t>
      </w:r>
      <w:r w:rsidR="00C127B8" w:rsidRPr="00B059D4">
        <w:rPr>
          <w:rFonts w:cs="Times"/>
        </w:rPr>
        <w:fldChar w:fldCharType="begin"/>
      </w:r>
      <w:r w:rsidR="00FC77EE">
        <w:rPr>
          <w:rFonts w:cs="Times"/>
        </w:rPr>
        <w:instrText xml:space="preserve"> ADDIN ZOTERO_ITEM CSL_CITATION {"citationID":"pJ5g5d1n","properties":{"formattedCitation":"[1]","plainCitation":"[1]","noteIndex":0},"citationItems":[{"id":1049,"uris":["http://zotero.org/users/local/r9NON35I/items/H7EKHXIQ"],"itemData":{"id":1049,"type":"article-journal","abstract":"Transition-metal oxide nanocrystals are interesting candidates for localized surface plasmon resonance hosts because they exhibit fascinating properties arising from the unique character of their outer-d valence electrons. WO3−δ nanoparticles are known to have intense visible and near-IR absorption, but the origin of the optical absorption has remained unclear. Here we demonstrate that metallic phases of WO3−δ nanoparticles exhibit a strong and tunable localized surface plasmon resonance, which opens up the possibility of rationally designing plasmonic tungsten oxide nanoparticles for light harvesting, bioimaging, and sensing.","container-title":"Journal of the American Chemical Society","DOI":"10.1021/ja211363w","ISSN":"0002-7863, 1520-5126","issue":"9","journalAbbreviation":"J. Am. Chem. Soc.","language":"en","note":"number: 9","page":"3995-3998","source":"DOI.org (Crossref)","title":"Tunable Localized Surface Plasmon Resonances in Tungsten Oxide Nanocrystals","volume":"134","author":[{"family":"Manthiram","given":"Karthish"},{"family":"Alivisatos","given":"A. Paul"}],"issued":{"date-parts":[["2012",3,7]]}}}],"schema":"https://github.com/citation-style-language/schema/raw/master/csl-citation.json"} </w:instrText>
      </w:r>
      <w:r w:rsidR="00C127B8" w:rsidRPr="00B059D4">
        <w:rPr>
          <w:rFonts w:cs="Times"/>
        </w:rPr>
        <w:fldChar w:fldCharType="separate"/>
      </w:r>
      <w:r w:rsidR="00FC77EE" w:rsidRPr="00FC77EE">
        <w:rPr>
          <w:rFonts w:cs="Times"/>
        </w:rPr>
        <w:t>[1]</w:t>
      </w:r>
      <w:r w:rsidR="00C127B8" w:rsidRPr="00B059D4">
        <w:rPr>
          <w:rFonts w:cs="Times"/>
        </w:rPr>
        <w:fldChar w:fldCharType="end"/>
      </w:r>
      <w:r w:rsidRPr="00B059D4">
        <w:rPr>
          <w:rFonts w:eastAsia="Arial" w:cs="Times"/>
          <w:szCs w:val="24"/>
        </w:rPr>
        <w:t>.</w:t>
      </w:r>
      <w:r w:rsidR="652A3A31" w:rsidRPr="00B059D4">
        <w:rPr>
          <w:rFonts w:eastAsia="Arial" w:cs="Times"/>
          <w:szCs w:val="24"/>
        </w:rPr>
        <w:t xml:space="preserve"> </w:t>
      </w:r>
      <w:r w:rsidR="00242B2A" w:rsidRPr="007A76AC">
        <w:rPr>
          <w:rFonts w:asciiTheme="majorBidi" w:hAnsiTheme="majorBidi" w:cstheme="majorBidi"/>
          <w:lang w:bidi="fa-IR"/>
        </w:rPr>
        <w:t>The calculated stoichiometry of WO</w:t>
      </w:r>
      <w:r w:rsidR="00242B2A" w:rsidRPr="00227BDD">
        <w:rPr>
          <w:rFonts w:asciiTheme="majorBidi" w:hAnsiTheme="majorBidi" w:cstheme="majorBidi"/>
          <w:vertAlign w:val="subscript"/>
          <w:lang w:bidi="fa-IR"/>
        </w:rPr>
        <w:t xml:space="preserve">3-x </w:t>
      </w:r>
      <w:r w:rsidR="00D95092">
        <w:rPr>
          <w:rFonts w:asciiTheme="majorBidi" w:hAnsiTheme="majorBidi" w:cstheme="majorBidi"/>
          <w:lang w:bidi="fa-IR"/>
        </w:rPr>
        <w:t>nanocrystals</w:t>
      </w:r>
      <w:r w:rsidR="00242B2A" w:rsidRPr="007A76AC">
        <w:rPr>
          <w:rFonts w:asciiTheme="majorBidi" w:hAnsiTheme="majorBidi" w:cstheme="majorBidi"/>
          <w:lang w:bidi="fa-IR"/>
        </w:rPr>
        <w:t xml:space="preserve"> shows a higher oxygen deficiency than predicted from XRD analysis (see Tables 1 and S2). This could explain the unprecedentedly high free carrier density of our synthesized </w:t>
      </w:r>
      <w:r w:rsidR="00D95092">
        <w:rPr>
          <w:rFonts w:asciiTheme="majorBidi" w:hAnsiTheme="majorBidi" w:cstheme="majorBidi"/>
          <w:lang w:bidi="fa-IR"/>
        </w:rPr>
        <w:t>nanocrystals</w:t>
      </w:r>
      <w:r w:rsidR="00242B2A" w:rsidRPr="007A76AC">
        <w:rPr>
          <w:rFonts w:asciiTheme="majorBidi" w:hAnsiTheme="majorBidi" w:cstheme="majorBidi"/>
          <w:lang w:bidi="fa-IR"/>
        </w:rPr>
        <w:t>. We should also mention that the calculated oxygen deficiency showed a lower percentage of oxygen vacancies than the EDX analysis in most cases. This difference may be due to the aspect ratio of WO</w:t>
      </w:r>
      <w:r w:rsidR="00242B2A" w:rsidRPr="002A1542">
        <w:rPr>
          <w:rFonts w:asciiTheme="majorBidi" w:hAnsiTheme="majorBidi" w:cstheme="majorBidi"/>
          <w:vertAlign w:val="subscript"/>
          <w:lang w:bidi="fa-IR"/>
        </w:rPr>
        <w:t xml:space="preserve">3-x </w:t>
      </w:r>
      <w:r w:rsidR="00242B2A" w:rsidRPr="007A76AC">
        <w:rPr>
          <w:rFonts w:asciiTheme="majorBidi" w:hAnsiTheme="majorBidi" w:cstheme="majorBidi"/>
          <w:lang w:bidi="fa-IR"/>
        </w:rPr>
        <w:t>calculated from FESEM images (see Tables S1 and S2).</w:t>
      </w:r>
    </w:p>
    <w:p w14:paraId="190E1C5B" w14:textId="537C790A" w:rsidR="00C214E5" w:rsidRPr="00B059D4" w:rsidRDefault="00C214E5" w:rsidP="00FC77EE">
      <w:pPr>
        <w:spacing w:line="240" w:lineRule="auto"/>
        <w:jc w:val="both"/>
        <w:rPr>
          <w:rFonts w:ascii="Times" w:hAnsi="Times" w:cs="Times"/>
        </w:rPr>
      </w:pPr>
      <w:r w:rsidRPr="00B059D4">
        <w:rPr>
          <w:rFonts w:ascii="Times" w:hAnsi="Times" w:cs="Times"/>
        </w:rPr>
        <w:t>Table S</w:t>
      </w:r>
      <w:r w:rsidR="00C428DA" w:rsidRPr="00B059D4">
        <w:rPr>
          <w:rFonts w:ascii="Times" w:hAnsi="Times" w:cs="Times"/>
        </w:rPr>
        <w:t>2</w:t>
      </w:r>
      <w:r w:rsidRPr="00B059D4">
        <w:rPr>
          <w:rFonts w:ascii="Times" w:hAnsi="Times" w:cs="Times"/>
        </w:rPr>
        <w:t xml:space="preserve">. </w:t>
      </w:r>
      <w:r w:rsidRPr="00B059D4">
        <w:rPr>
          <w:rFonts w:ascii="Times" w:hAnsi="Times" w:cs="Times"/>
          <w:spacing w:val="5"/>
        </w:rPr>
        <w:t>LSPR</w:t>
      </w:r>
      <w:r w:rsidRPr="00B059D4">
        <w:rPr>
          <w:rStyle w:val="BookTitle"/>
          <w:rFonts w:ascii="Times" w:hAnsi="Times" w:cs="Times"/>
          <w:sz w:val="22"/>
          <w:szCs w:val="22"/>
        </w:rPr>
        <w:t xml:space="preserve"> peak, </w:t>
      </w:r>
      <m:oMath>
        <m:r>
          <m:rPr>
            <m:sty m:val="p"/>
          </m:rPr>
          <w:rPr>
            <w:rFonts w:ascii="Cambria Math" w:hAnsi="Cambria Math" w:cs="Times"/>
          </w:rPr>
          <m:t>γ</m:t>
        </m:r>
      </m:oMath>
      <w:r w:rsidRPr="00B059D4">
        <w:rPr>
          <w:rStyle w:val="BookTitle"/>
          <w:rFonts w:ascii="Times" w:hAnsi="Times" w:cs="Times"/>
          <w:sz w:val="22"/>
          <w:szCs w:val="22"/>
        </w:rPr>
        <w:t xml:space="preserve">, </w:t>
      </w:r>
      <m:oMath>
        <m:sSub>
          <m:sSubPr>
            <m:ctrlPr>
              <w:rPr>
                <w:rFonts w:ascii="Cambria Math" w:hAnsi="Cambria Math" w:cs="Times"/>
              </w:rPr>
            </m:ctrlPr>
          </m:sSubPr>
          <m:e>
            <m:r>
              <m:rPr>
                <m:sty m:val="p"/>
              </m:rPr>
              <w:rPr>
                <w:rFonts w:ascii="Cambria Math" w:hAnsi="Cambria Math" w:cs="Times"/>
              </w:rPr>
              <m:t>ω</m:t>
            </m:r>
          </m:e>
          <m:sub>
            <m:r>
              <m:rPr>
                <m:sty m:val="p"/>
              </m:rPr>
              <w:rPr>
                <w:rFonts w:ascii="Cambria Math" w:hAnsi="Cambria Math" w:cs="Times"/>
              </w:rPr>
              <m:t>p</m:t>
            </m:r>
          </m:sub>
        </m:sSub>
      </m:oMath>
      <w:r w:rsidRPr="00B059D4">
        <w:rPr>
          <w:rFonts w:ascii="Times" w:eastAsiaTheme="minorEastAsia" w:hAnsi="Times" w:cs="Times"/>
        </w:rPr>
        <w:t>, and free</w:t>
      </w:r>
      <w:r w:rsidR="00F65602">
        <w:rPr>
          <w:rFonts w:ascii="Times" w:eastAsiaTheme="minorEastAsia" w:hAnsi="Times" w:cs="Times"/>
        </w:rPr>
        <w:t xml:space="preserve"> </w:t>
      </w:r>
      <w:r w:rsidRPr="00B059D4">
        <w:rPr>
          <w:rFonts w:ascii="Times" w:eastAsiaTheme="minorEastAsia" w:hAnsi="Times" w:cs="Times"/>
        </w:rPr>
        <w:t>carrier density</w:t>
      </w:r>
      <w:r w:rsidRPr="00B059D4">
        <w:rPr>
          <w:rStyle w:val="BookTitle"/>
          <w:rFonts w:ascii="Times" w:hAnsi="Times" w:cs="Times"/>
          <w:sz w:val="22"/>
          <w:szCs w:val="22"/>
        </w:rPr>
        <w:t xml:space="preserve"> of </w:t>
      </w:r>
      <m:oMath>
        <m:sSub>
          <m:sSubPr>
            <m:ctrlPr>
              <w:rPr>
                <w:rStyle w:val="BookTitle"/>
                <w:rFonts w:ascii="Cambria Math" w:hAnsi="Cambria Math" w:cs="Times"/>
                <w:sz w:val="22"/>
                <w:szCs w:val="22"/>
              </w:rPr>
            </m:ctrlPr>
          </m:sSubPr>
          <m:e>
            <m:r>
              <m:rPr>
                <m:sty m:val="p"/>
              </m:rPr>
              <w:rPr>
                <w:rStyle w:val="BookTitle"/>
                <w:rFonts w:ascii="Cambria Math" w:hAnsi="Cambria Math" w:cs="Times"/>
                <w:sz w:val="22"/>
                <w:szCs w:val="22"/>
              </w:rPr>
              <m:t>WO</m:t>
            </m:r>
          </m:e>
          <m:sub>
            <m:r>
              <m:rPr>
                <m:sty m:val="p"/>
              </m:rPr>
              <w:rPr>
                <w:rStyle w:val="BookTitle"/>
                <w:rFonts w:ascii="Cambria Math" w:hAnsi="Cambria Math" w:cs="Times"/>
                <w:sz w:val="22"/>
                <w:szCs w:val="22"/>
              </w:rPr>
              <m:t>3-x</m:t>
            </m:r>
          </m:sub>
        </m:sSub>
      </m:oMath>
      <w:r w:rsidRPr="00B059D4">
        <w:rPr>
          <w:rStyle w:val="BookTitle"/>
          <w:rFonts w:ascii="Times" w:hAnsi="Times" w:cs="Times"/>
          <w:sz w:val="22"/>
          <w:szCs w:val="22"/>
        </w:rPr>
        <w:t xml:space="preserve"> </w:t>
      </w:r>
      <w:r w:rsidR="00D95092">
        <w:rPr>
          <w:rStyle w:val="BookTitle"/>
          <w:rFonts w:ascii="Times" w:hAnsi="Times" w:cs="Times"/>
          <w:sz w:val="22"/>
          <w:szCs w:val="22"/>
        </w:rPr>
        <w:t>nanocrystals</w:t>
      </w:r>
      <w:r w:rsidR="009D5B2A">
        <w:rPr>
          <w:rStyle w:val="BookTitle"/>
          <w:rFonts w:ascii="Times" w:hAnsi="Times" w:cs="Times"/>
          <w:sz w:val="22"/>
          <w:szCs w:val="22"/>
        </w:rPr>
        <w:t xml:space="preserve"> </w:t>
      </w:r>
      <w:r w:rsidRPr="00B059D4">
        <w:rPr>
          <w:rFonts w:ascii="Times" w:hAnsi="Times" w:cs="Times"/>
        </w:rPr>
        <w:t>calculated from predict the LSPR spectrum by using the Mie-Gans theory</w:t>
      </w:r>
      <w:r w:rsidR="00CA107E">
        <w:rPr>
          <w:rFonts w:ascii="Times" w:hAnsi="Times" w:cs="Times"/>
        </w:rPr>
        <w:t>.</w:t>
      </w:r>
    </w:p>
    <w:tbl>
      <w:tblPr>
        <w:tblStyle w:val="PlainTable2"/>
        <w:tblW w:w="7850" w:type="dxa"/>
        <w:jc w:val="center"/>
        <w:tblLook w:val="06A0" w:firstRow="1" w:lastRow="0" w:firstColumn="1" w:lastColumn="0" w:noHBand="1" w:noVBand="1"/>
      </w:tblPr>
      <w:tblGrid>
        <w:gridCol w:w="1217"/>
        <w:gridCol w:w="1155"/>
        <w:gridCol w:w="698"/>
        <w:gridCol w:w="698"/>
        <w:gridCol w:w="1197"/>
        <w:gridCol w:w="1364"/>
        <w:gridCol w:w="1521"/>
      </w:tblGrid>
      <w:tr w:rsidR="00C214E5" w:rsidRPr="00B059D4" w14:paraId="081EFFE9" w14:textId="77777777" w:rsidTr="00A96F90">
        <w:trPr>
          <w:cnfStyle w:val="100000000000" w:firstRow="1" w:lastRow="0" w:firstColumn="0" w:lastColumn="0" w:oddVBand="0" w:evenVBand="0" w:oddHBand="0"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1296" w:type="dxa"/>
            <w:vAlign w:val="center"/>
          </w:tcPr>
          <w:p w14:paraId="4D628396" w14:textId="77777777" w:rsidR="00C214E5" w:rsidRPr="00B059D4" w:rsidRDefault="31037B52" w:rsidP="28A22FB2">
            <w:pPr>
              <w:pStyle w:val="MainTEXT"/>
              <w:jc w:val="center"/>
              <w:rPr>
                <w:rFonts w:ascii="Times" w:eastAsia="Arial" w:hAnsi="Times" w:cs="Times"/>
                <w:sz w:val="20"/>
                <w:szCs w:val="20"/>
                <w:lang w:bidi="fa-IR"/>
              </w:rPr>
            </w:pPr>
            <w:r w:rsidRPr="00B059D4">
              <w:rPr>
                <w:rFonts w:ascii="Times" w:eastAsia="Arial" w:hAnsi="Times" w:cs="Times"/>
                <w:sz w:val="20"/>
                <w:szCs w:val="20"/>
                <w:lang w:bidi="fa-IR"/>
              </w:rPr>
              <w:t>Sample</w:t>
            </w:r>
          </w:p>
        </w:tc>
        <w:tc>
          <w:tcPr>
            <w:tcW w:w="794" w:type="dxa"/>
            <w:vAlign w:val="center"/>
          </w:tcPr>
          <w:p w14:paraId="6D563605" w14:textId="77777777" w:rsidR="00C214E5" w:rsidRPr="00B059D4" w:rsidRDefault="00000000" w:rsidP="28A22FB2">
            <w:pPr>
              <w:pStyle w:val="MainTEXT"/>
              <w:jc w:val="center"/>
              <w:cnfStyle w:val="100000000000" w:firstRow="1" w:lastRow="0" w:firstColumn="0" w:lastColumn="0" w:oddVBand="0" w:evenVBand="0" w:oddHBand="0" w:evenHBand="0" w:firstRowFirstColumn="0" w:firstRowLastColumn="0" w:lastRowFirstColumn="0" w:lastRowLastColumn="0"/>
              <w:rPr>
                <w:rFonts w:ascii="Times" w:eastAsia="Arial" w:hAnsi="Times" w:cs="Times"/>
                <w:sz w:val="20"/>
                <w:szCs w:val="20"/>
              </w:rPr>
            </w:pPr>
            <m:oMathPara>
              <m:oMath>
                <m:sSub>
                  <m:sSubPr>
                    <m:ctrlPr>
                      <w:rPr>
                        <w:rFonts w:ascii="Cambria Math" w:hAnsi="Cambria Math" w:cs="Times"/>
                        <w:i/>
                        <w:sz w:val="20"/>
                        <w:szCs w:val="20"/>
                      </w:rPr>
                    </m:ctrlPr>
                  </m:sSubPr>
                  <m:e>
                    <m:r>
                      <m:rPr>
                        <m:sty m:val="b"/>
                      </m:rPr>
                      <w:rPr>
                        <w:rFonts w:ascii="Cambria Math" w:hAnsi="Cambria Math" w:cs="Times"/>
                        <w:sz w:val="20"/>
                        <w:szCs w:val="20"/>
                      </w:rPr>
                      <m:t>λ</m:t>
                    </m:r>
                  </m:e>
                  <m:sub>
                    <m:r>
                      <m:rPr>
                        <m:sty m:val="b"/>
                      </m:rPr>
                      <w:rPr>
                        <w:rFonts w:ascii="Cambria Math" w:hAnsi="Cambria Math" w:cs="Times"/>
                        <w:sz w:val="20"/>
                        <w:szCs w:val="20"/>
                      </w:rPr>
                      <m:t>LSPR</m:t>
                    </m:r>
                  </m:sub>
                </m:sSub>
                <m:r>
                  <m:rPr>
                    <m:sty m:val="bi"/>
                  </m:rPr>
                  <w:rPr>
                    <w:rFonts w:ascii="Cambria Math" w:hAnsi="Cambria Math" w:cs="Times"/>
                    <w:sz w:val="20"/>
                    <w:szCs w:val="20"/>
                  </w:rPr>
                  <m:t>(nm)</m:t>
                </m:r>
              </m:oMath>
            </m:oMathPara>
          </w:p>
        </w:tc>
        <w:tc>
          <w:tcPr>
            <w:tcW w:w="720" w:type="dxa"/>
            <w:vAlign w:val="center"/>
          </w:tcPr>
          <w:p w14:paraId="1F634166" w14:textId="77777777" w:rsidR="00C214E5" w:rsidRPr="00B059D4" w:rsidRDefault="00C214E5" w:rsidP="28A22FB2">
            <w:pPr>
              <w:pStyle w:val="MainTEXT"/>
              <w:jc w:val="center"/>
              <w:cnfStyle w:val="100000000000" w:firstRow="1" w:lastRow="0" w:firstColumn="0" w:lastColumn="0" w:oddVBand="0" w:evenVBand="0" w:oddHBand="0" w:evenHBand="0" w:firstRowFirstColumn="0" w:firstRowLastColumn="0" w:lastRowFirstColumn="0" w:lastRowLastColumn="0"/>
              <w:rPr>
                <w:rFonts w:ascii="Times" w:eastAsia="Arial" w:hAnsi="Times" w:cs="Times"/>
                <w:sz w:val="20"/>
                <w:szCs w:val="20"/>
              </w:rPr>
            </w:pPr>
            <m:oMathPara>
              <m:oMath>
                <m:r>
                  <m:rPr>
                    <m:sty m:val="bi"/>
                  </m:rPr>
                  <w:rPr>
                    <w:rFonts w:ascii="Cambria Math" w:hAnsi="Cambria Math" w:cs="Times"/>
                    <w:sz w:val="20"/>
                    <w:szCs w:val="20"/>
                  </w:rPr>
                  <m:t>γ</m:t>
                </m:r>
              </m:oMath>
            </m:oMathPara>
          </w:p>
          <w:p w14:paraId="3DD0A8F7" w14:textId="77777777" w:rsidR="00C214E5" w:rsidRPr="00B059D4" w:rsidRDefault="00C214E5" w:rsidP="28A22FB2">
            <w:pPr>
              <w:pStyle w:val="MainTEXT"/>
              <w:jc w:val="center"/>
              <w:cnfStyle w:val="100000000000" w:firstRow="1" w:lastRow="0" w:firstColumn="0" w:lastColumn="0" w:oddVBand="0" w:evenVBand="0" w:oddHBand="0" w:evenHBand="0" w:firstRowFirstColumn="0" w:firstRowLastColumn="0" w:lastRowFirstColumn="0" w:lastRowLastColumn="0"/>
              <w:rPr>
                <w:rFonts w:ascii="Times" w:eastAsia="Arial" w:hAnsi="Times" w:cs="Times"/>
                <w:sz w:val="20"/>
                <w:szCs w:val="20"/>
                <w:lang w:bidi="fa-IR"/>
              </w:rPr>
            </w:pPr>
            <m:oMathPara>
              <m:oMath>
                <m:r>
                  <m:rPr>
                    <m:sty m:val="bi"/>
                  </m:rPr>
                  <w:rPr>
                    <w:rFonts w:ascii="Cambria Math" w:hAnsi="Cambria Math" w:cs="Times"/>
                    <w:sz w:val="20"/>
                    <w:szCs w:val="20"/>
                  </w:rPr>
                  <m:t>(eV)</m:t>
                </m:r>
              </m:oMath>
            </m:oMathPara>
          </w:p>
        </w:tc>
        <w:tc>
          <w:tcPr>
            <w:tcW w:w="720" w:type="dxa"/>
            <w:vAlign w:val="center"/>
          </w:tcPr>
          <w:p w14:paraId="08EEED71" w14:textId="77777777" w:rsidR="00C214E5" w:rsidRPr="00B059D4" w:rsidRDefault="00000000" w:rsidP="28A22FB2">
            <w:pPr>
              <w:pStyle w:val="MainTEXT"/>
              <w:jc w:val="center"/>
              <w:cnfStyle w:val="100000000000" w:firstRow="1" w:lastRow="0" w:firstColumn="0" w:lastColumn="0" w:oddVBand="0" w:evenVBand="0" w:oddHBand="0" w:evenHBand="0" w:firstRowFirstColumn="0" w:firstRowLastColumn="0" w:lastRowFirstColumn="0" w:lastRowLastColumn="0"/>
              <w:rPr>
                <w:rFonts w:ascii="Times" w:eastAsia="Arial" w:hAnsi="Times" w:cs="Times"/>
                <w:sz w:val="20"/>
                <w:szCs w:val="20"/>
              </w:rPr>
            </w:pPr>
            <m:oMathPara>
              <m:oMath>
                <m:sSub>
                  <m:sSubPr>
                    <m:ctrlPr>
                      <w:rPr>
                        <w:rFonts w:ascii="Cambria Math" w:hAnsi="Cambria Math" w:cs="Times"/>
                        <w:i/>
                        <w:sz w:val="20"/>
                        <w:szCs w:val="20"/>
                      </w:rPr>
                    </m:ctrlPr>
                  </m:sSubPr>
                  <m:e>
                    <m:r>
                      <m:rPr>
                        <m:sty m:val="bi"/>
                      </m:rPr>
                      <w:rPr>
                        <w:rFonts w:ascii="Cambria Math" w:hAnsi="Cambria Math" w:cs="Times"/>
                        <w:sz w:val="20"/>
                        <w:szCs w:val="20"/>
                      </w:rPr>
                      <m:t>ω</m:t>
                    </m:r>
                  </m:e>
                  <m:sub>
                    <m:r>
                      <m:rPr>
                        <m:sty m:val="bi"/>
                      </m:rPr>
                      <w:rPr>
                        <w:rFonts w:ascii="Cambria Math" w:hAnsi="Cambria Math" w:cs="Times"/>
                        <w:sz w:val="20"/>
                        <w:szCs w:val="20"/>
                      </w:rPr>
                      <m:t>p</m:t>
                    </m:r>
                  </m:sub>
                </m:sSub>
              </m:oMath>
            </m:oMathPara>
          </w:p>
          <w:p w14:paraId="5117B622" w14:textId="77777777" w:rsidR="00C214E5" w:rsidRPr="00B059D4" w:rsidRDefault="00C214E5" w:rsidP="28A22FB2">
            <w:pPr>
              <w:pStyle w:val="MainTEXT"/>
              <w:jc w:val="center"/>
              <w:cnfStyle w:val="100000000000" w:firstRow="1" w:lastRow="0" w:firstColumn="0" w:lastColumn="0" w:oddVBand="0" w:evenVBand="0" w:oddHBand="0" w:evenHBand="0" w:firstRowFirstColumn="0" w:firstRowLastColumn="0" w:lastRowFirstColumn="0" w:lastRowLastColumn="0"/>
              <w:rPr>
                <w:rFonts w:ascii="Times" w:eastAsia="Arial" w:hAnsi="Times" w:cs="Times"/>
                <w:sz w:val="20"/>
                <w:szCs w:val="20"/>
                <w:lang w:bidi="fa-IR"/>
              </w:rPr>
            </w:pPr>
            <m:oMathPara>
              <m:oMath>
                <m:r>
                  <m:rPr>
                    <m:sty m:val="bi"/>
                  </m:rPr>
                  <w:rPr>
                    <w:rFonts w:ascii="Cambria Math" w:hAnsi="Cambria Math" w:cs="Times"/>
                    <w:sz w:val="20"/>
                    <w:szCs w:val="20"/>
                  </w:rPr>
                  <m:t>(eV)</m:t>
                </m:r>
              </m:oMath>
            </m:oMathPara>
          </w:p>
        </w:tc>
        <w:tc>
          <w:tcPr>
            <w:tcW w:w="1296" w:type="dxa"/>
            <w:vAlign w:val="center"/>
          </w:tcPr>
          <w:p w14:paraId="15B30507" w14:textId="77777777" w:rsidR="00C214E5" w:rsidRPr="00B059D4" w:rsidRDefault="00000000" w:rsidP="28A22FB2">
            <w:pPr>
              <w:pStyle w:val="MainTEXT"/>
              <w:jc w:val="center"/>
              <w:cnfStyle w:val="100000000000" w:firstRow="1" w:lastRow="0" w:firstColumn="0" w:lastColumn="0" w:oddVBand="0" w:evenVBand="0" w:oddHBand="0" w:evenHBand="0" w:firstRowFirstColumn="0" w:firstRowLastColumn="0" w:lastRowFirstColumn="0" w:lastRowLastColumn="0"/>
              <w:rPr>
                <w:rFonts w:ascii="Times" w:eastAsia="Arial" w:hAnsi="Times" w:cs="Times"/>
                <w:sz w:val="20"/>
                <w:szCs w:val="20"/>
              </w:rPr>
            </w:pPr>
            <m:oMathPara>
              <m:oMath>
                <m:sSub>
                  <m:sSubPr>
                    <m:ctrlPr>
                      <w:rPr>
                        <w:rFonts w:ascii="Cambria Math" w:hAnsi="Cambria Math" w:cs="Times"/>
                        <w:i/>
                        <w:sz w:val="20"/>
                        <w:szCs w:val="20"/>
                      </w:rPr>
                    </m:ctrlPr>
                  </m:sSubPr>
                  <m:e>
                    <m:r>
                      <m:rPr>
                        <m:sty m:val="bi"/>
                      </m:rPr>
                      <w:rPr>
                        <w:rFonts w:ascii="Cambria Math" w:hAnsi="Cambria Math" w:cs="Times"/>
                        <w:sz w:val="20"/>
                        <w:szCs w:val="20"/>
                      </w:rPr>
                      <m:t>N</m:t>
                    </m:r>
                  </m:e>
                  <m:sub>
                    <m:r>
                      <m:rPr>
                        <m:sty m:val="bi"/>
                      </m:rPr>
                      <w:rPr>
                        <w:rFonts w:ascii="Cambria Math" w:hAnsi="Cambria Math" w:cs="Times"/>
                        <w:sz w:val="20"/>
                        <w:szCs w:val="20"/>
                      </w:rPr>
                      <m:t>e</m:t>
                    </m:r>
                  </m:sub>
                </m:sSub>
              </m:oMath>
            </m:oMathPara>
          </w:p>
          <w:p w14:paraId="0FD4ACBF" w14:textId="77777777" w:rsidR="00C214E5" w:rsidRPr="00B059D4" w:rsidRDefault="00C214E5" w:rsidP="28A22FB2">
            <w:pPr>
              <w:pStyle w:val="MainTEXT"/>
              <w:jc w:val="center"/>
              <w:cnfStyle w:val="100000000000" w:firstRow="1" w:lastRow="0" w:firstColumn="0" w:lastColumn="0" w:oddVBand="0" w:evenVBand="0" w:oddHBand="0" w:evenHBand="0" w:firstRowFirstColumn="0" w:firstRowLastColumn="0" w:lastRowFirstColumn="0" w:lastRowLastColumn="0"/>
              <w:rPr>
                <w:rFonts w:ascii="Times" w:eastAsia="Arial" w:hAnsi="Times" w:cs="Times"/>
                <w:sz w:val="20"/>
                <w:szCs w:val="20"/>
                <w:lang w:bidi="fa-IR"/>
              </w:rPr>
            </w:pPr>
            <m:oMathPara>
              <m:oMath>
                <m:r>
                  <m:rPr>
                    <m:sty m:val="bi"/>
                  </m:rPr>
                  <w:rPr>
                    <w:rFonts w:ascii="Cambria Math" w:hAnsi="Cambria Math" w:cs="Times"/>
                    <w:sz w:val="20"/>
                    <w:szCs w:val="20"/>
                  </w:rPr>
                  <m:t>(</m:t>
                </m:r>
                <m:sSup>
                  <m:sSupPr>
                    <m:ctrlPr>
                      <w:rPr>
                        <w:rFonts w:ascii="Cambria Math" w:hAnsi="Cambria Math" w:cs="Times"/>
                        <w:i/>
                        <w:sz w:val="20"/>
                        <w:szCs w:val="20"/>
                      </w:rPr>
                    </m:ctrlPr>
                  </m:sSupPr>
                  <m:e>
                    <m:r>
                      <m:rPr>
                        <m:sty m:val="bi"/>
                      </m:rPr>
                      <w:rPr>
                        <w:rFonts w:ascii="Cambria Math" w:hAnsi="Cambria Math" w:cs="Times"/>
                        <w:sz w:val="20"/>
                        <w:szCs w:val="20"/>
                      </w:rPr>
                      <m:t>cm</m:t>
                    </m:r>
                  </m:e>
                  <m:sup>
                    <m:r>
                      <m:rPr>
                        <m:sty m:val="bi"/>
                      </m:rPr>
                      <w:rPr>
                        <w:rFonts w:ascii="Cambria Math" w:hAnsi="Cambria Math" w:cs="Times"/>
                        <w:sz w:val="20"/>
                        <w:szCs w:val="20"/>
                      </w:rPr>
                      <m:t>-3</m:t>
                    </m:r>
                  </m:sup>
                </m:sSup>
                <m:r>
                  <m:rPr>
                    <m:sty m:val="bi"/>
                  </m:rPr>
                  <w:rPr>
                    <w:rFonts w:ascii="Cambria Math" w:hAnsi="Cambria Math" w:cs="Times"/>
                    <w:sz w:val="20"/>
                    <w:szCs w:val="20"/>
                  </w:rPr>
                  <m:t>)</m:t>
                </m:r>
              </m:oMath>
            </m:oMathPara>
          </w:p>
        </w:tc>
        <w:tc>
          <w:tcPr>
            <w:tcW w:w="1440" w:type="dxa"/>
            <w:vAlign w:val="center"/>
          </w:tcPr>
          <w:p w14:paraId="6CF3CEA3" w14:textId="77777777" w:rsidR="00C214E5" w:rsidRPr="00B059D4" w:rsidRDefault="31037B52" w:rsidP="28A22FB2">
            <w:pPr>
              <w:jc w:val="center"/>
              <w:cnfStyle w:val="100000000000" w:firstRow="1" w:lastRow="0" w:firstColumn="0" w:lastColumn="0" w:oddVBand="0" w:evenVBand="0" w:oddHBand="0" w:evenHBand="0" w:firstRowFirstColumn="0" w:firstRowLastColumn="0" w:lastRowFirstColumn="0" w:lastRowLastColumn="0"/>
              <w:rPr>
                <w:rStyle w:val="fontstyle01"/>
                <w:rFonts w:ascii="Times" w:eastAsia="Arial" w:hAnsi="Times" w:cs="Times"/>
              </w:rPr>
            </w:pPr>
            <w:r w:rsidRPr="00B059D4">
              <w:rPr>
                <w:rStyle w:val="fontstyle01"/>
                <w:rFonts w:ascii="Times" w:eastAsia="Arial" w:hAnsi="Times" w:cs="Times"/>
              </w:rPr>
              <w:t>Oxygen Deficiency</w:t>
            </w:r>
          </w:p>
          <w:p w14:paraId="604B2658" w14:textId="77777777" w:rsidR="00C214E5" w:rsidRPr="00B059D4" w:rsidRDefault="31037B52" w:rsidP="28A22FB2">
            <w:pPr>
              <w:jc w:val="center"/>
              <w:cnfStyle w:val="100000000000" w:firstRow="1" w:lastRow="0" w:firstColumn="0" w:lastColumn="0" w:oddVBand="0" w:evenVBand="0" w:oddHBand="0" w:evenHBand="0" w:firstRowFirstColumn="0" w:firstRowLastColumn="0" w:lastRowFirstColumn="0" w:lastRowLastColumn="0"/>
              <w:rPr>
                <w:rFonts w:ascii="Times" w:eastAsia="Arial" w:hAnsi="Times" w:cs="Times"/>
                <w:color w:val="000000"/>
              </w:rPr>
            </w:pPr>
            <w:r w:rsidRPr="00B059D4">
              <w:rPr>
                <w:rFonts w:ascii="Times" w:eastAsia="Arial" w:hAnsi="Times" w:cs="Times"/>
                <w:color w:val="000000" w:themeColor="text1"/>
              </w:rPr>
              <w:t>(%)</w:t>
            </w:r>
          </w:p>
        </w:tc>
        <w:tc>
          <w:tcPr>
            <w:tcW w:w="1584" w:type="dxa"/>
            <w:vAlign w:val="center"/>
          </w:tcPr>
          <w:p w14:paraId="3E0AE3CC" w14:textId="77777777" w:rsidR="00C214E5" w:rsidRPr="00B059D4" w:rsidRDefault="31037B52" w:rsidP="28A22FB2">
            <w:pPr>
              <w:jc w:val="center"/>
              <w:cnfStyle w:val="100000000000" w:firstRow="1" w:lastRow="0" w:firstColumn="0" w:lastColumn="0" w:oddVBand="0" w:evenVBand="0" w:oddHBand="0" w:evenHBand="0" w:firstRowFirstColumn="0" w:firstRowLastColumn="0" w:lastRowFirstColumn="0" w:lastRowLastColumn="0"/>
              <w:rPr>
                <w:rStyle w:val="fontstyle01"/>
                <w:rFonts w:ascii="Times" w:eastAsia="Arial" w:hAnsi="Times" w:cs="Times"/>
              </w:rPr>
            </w:pPr>
            <w:r w:rsidRPr="00B059D4">
              <w:rPr>
                <w:rStyle w:val="fontstyle01"/>
                <w:rFonts w:ascii="Times" w:eastAsia="Arial" w:hAnsi="Times" w:cs="Times"/>
              </w:rPr>
              <w:t>Calculated</w:t>
            </w:r>
          </w:p>
          <w:p w14:paraId="42D1DD2E" w14:textId="77777777" w:rsidR="00C214E5" w:rsidRPr="00B059D4" w:rsidRDefault="31037B52" w:rsidP="28A22FB2">
            <w:pPr>
              <w:jc w:val="center"/>
              <w:cnfStyle w:val="100000000000" w:firstRow="1" w:lastRow="0" w:firstColumn="0" w:lastColumn="0" w:oddVBand="0" w:evenVBand="0" w:oddHBand="0" w:evenHBand="0" w:firstRowFirstColumn="0" w:firstRowLastColumn="0" w:lastRowFirstColumn="0" w:lastRowLastColumn="0"/>
              <w:rPr>
                <w:rStyle w:val="fontstyle01"/>
                <w:rFonts w:ascii="Times" w:eastAsia="Arial" w:hAnsi="Times" w:cs="Times"/>
              </w:rPr>
            </w:pPr>
            <w:r w:rsidRPr="00B059D4">
              <w:rPr>
                <w:rStyle w:val="fontstyle01"/>
                <w:rFonts w:ascii="Times" w:eastAsia="Arial" w:hAnsi="Times" w:cs="Times"/>
              </w:rPr>
              <w:t>Composition</w:t>
            </w:r>
          </w:p>
        </w:tc>
      </w:tr>
      <w:tr w:rsidR="00C214E5" w:rsidRPr="00B059D4" w14:paraId="35EEECDF" w14:textId="77777777" w:rsidTr="00A96F90">
        <w:trPr>
          <w:trHeight w:val="288"/>
          <w:jc w:val="center"/>
        </w:trPr>
        <w:tc>
          <w:tcPr>
            <w:cnfStyle w:val="001000000000" w:firstRow="0" w:lastRow="0" w:firstColumn="1" w:lastColumn="0" w:oddVBand="0" w:evenVBand="0" w:oddHBand="0" w:evenHBand="0" w:firstRowFirstColumn="0" w:firstRowLastColumn="0" w:lastRowFirstColumn="0" w:lastRowLastColumn="0"/>
            <w:tcW w:w="1296" w:type="dxa"/>
          </w:tcPr>
          <w:p w14:paraId="1A1F3CFB" w14:textId="6F36B93D" w:rsidR="00A96F90" w:rsidRPr="00B059D4" w:rsidRDefault="00A96F90" w:rsidP="00A96F90">
            <w:pPr>
              <w:pStyle w:val="MainTEXT"/>
              <w:jc w:val="center"/>
              <w:rPr>
                <w:rFonts w:ascii="Times" w:eastAsia="Arial" w:hAnsi="Times" w:cs="Times"/>
                <w:sz w:val="20"/>
                <w:szCs w:val="20"/>
              </w:rPr>
            </w:pPr>
            <w:r w:rsidRPr="00B059D4">
              <w:rPr>
                <w:rFonts w:ascii="Times" w:eastAsia="Arial" w:hAnsi="Times" w:cs="Times"/>
                <w:sz w:val="20"/>
                <w:szCs w:val="20"/>
              </w:rPr>
              <w:t>W3</w:t>
            </w:r>
          </w:p>
        </w:tc>
        <w:tc>
          <w:tcPr>
            <w:tcW w:w="794" w:type="dxa"/>
          </w:tcPr>
          <w:p w14:paraId="11E962BD" w14:textId="6D492F5A" w:rsidR="00C214E5" w:rsidRPr="00B059D4" w:rsidRDefault="00FB1DB5" w:rsidP="28A22FB2">
            <w:pPr>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Pr>
                <w:rFonts w:ascii="Times" w:eastAsia="Arial" w:hAnsi="Times" w:cs="Times"/>
                <w:color w:val="000000" w:themeColor="text1"/>
                <w:sz w:val="20"/>
                <w:szCs w:val="20"/>
              </w:rPr>
              <w:t>---</w:t>
            </w:r>
          </w:p>
        </w:tc>
        <w:tc>
          <w:tcPr>
            <w:tcW w:w="720" w:type="dxa"/>
          </w:tcPr>
          <w:p w14:paraId="417D94AC" w14:textId="77777777" w:rsidR="00C214E5" w:rsidRPr="00B059D4" w:rsidRDefault="31037B52" w:rsidP="28A22FB2">
            <w:pPr>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color w:val="000000" w:themeColor="text1"/>
                <w:sz w:val="20"/>
                <w:szCs w:val="20"/>
              </w:rPr>
              <w:t>--</w:t>
            </w:r>
          </w:p>
        </w:tc>
        <w:tc>
          <w:tcPr>
            <w:tcW w:w="720" w:type="dxa"/>
          </w:tcPr>
          <w:p w14:paraId="09BD642D" w14:textId="77777777" w:rsidR="00C214E5" w:rsidRPr="00B059D4" w:rsidRDefault="31037B52" w:rsidP="28A22FB2">
            <w:pPr>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color w:val="000000" w:themeColor="text1"/>
                <w:sz w:val="20"/>
                <w:szCs w:val="20"/>
              </w:rPr>
              <w:t>--</w:t>
            </w:r>
          </w:p>
        </w:tc>
        <w:tc>
          <w:tcPr>
            <w:tcW w:w="1296" w:type="dxa"/>
          </w:tcPr>
          <w:p w14:paraId="41B8D615" w14:textId="77777777" w:rsidR="00C214E5" w:rsidRPr="00B059D4" w:rsidRDefault="31037B52" w:rsidP="28A22FB2">
            <w:pPr>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color w:val="000000" w:themeColor="text1"/>
                <w:sz w:val="20"/>
                <w:szCs w:val="20"/>
              </w:rPr>
              <w:t>--</w:t>
            </w:r>
          </w:p>
        </w:tc>
        <w:tc>
          <w:tcPr>
            <w:tcW w:w="1440" w:type="dxa"/>
          </w:tcPr>
          <w:p w14:paraId="6AF9C542" w14:textId="77777777" w:rsidR="00C214E5" w:rsidRPr="00B059D4" w:rsidRDefault="31037B52" w:rsidP="28A22FB2">
            <w:pPr>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color w:val="000000" w:themeColor="text1"/>
                <w:sz w:val="20"/>
                <w:szCs w:val="20"/>
              </w:rPr>
              <w:t>--</w:t>
            </w:r>
          </w:p>
        </w:tc>
        <w:tc>
          <w:tcPr>
            <w:tcW w:w="1584" w:type="dxa"/>
          </w:tcPr>
          <w:p w14:paraId="0B1168D2" w14:textId="77777777" w:rsidR="00C214E5" w:rsidRPr="00B059D4" w:rsidRDefault="31037B52" w:rsidP="28A22FB2">
            <w:pPr>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color w:val="000000" w:themeColor="text1"/>
                <w:sz w:val="20"/>
                <w:szCs w:val="20"/>
              </w:rPr>
              <w:t>--</w:t>
            </w:r>
          </w:p>
        </w:tc>
      </w:tr>
      <w:tr w:rsidR="00C214E5" w:rsidRPr="00B059D4" w14:paraId="340D2D7E" w14:textId="77777777" w:rsidTr="00A96F90">
        <w:trPr>
          <w:trHeight w:val="288"/>
          <w:jc w:val="center"/>
        </w:trPr>
        <w:tc>
          <w:tcPr>
            <w:cnfStyle w:val="001000000000" w:firstRow="0" w:lastRow="0" w:firstColumn="1" w:lastColumn="0" w:oddVBand="0" w:evenVBand="0" w:oddHBand="0" w:evenHBand="0" w:firstRowFirstColumn="0" w:firstRowLastColumn="0" w:lastRowFirstColumn="0" w:lastRowLastColumn="0"/>
            <w:tcW w:w="1296" w:type="dxa"/>
          </w:tcPr>
          <w:p w14:paraId="268F66A8" w14:textId="049A09C3" w:rsidR="00A96F90" w:rsidRPr="00B059D4" w:rsidRDefault="00A96F90" w:rsidP="00A96F90">
            <w:pPr>
              <w:pStyle w:val="MainTEXT"/>
              <w:jc w:val="center"/>
              <w:rPr>
                <w:rFonts w:ascii="Times" w:eastAsia="Arial" w:hAnsi="Times" w:cs="Times"/>
                <w:sz w:val="20"/>
                <w:szCs w:val="20"/>
              </w:rPr>
            </w:pPr>
            <w:r w:rsidRPr="00B059D4">
              <w:rPr>
                <w:rFonts w:ascii="Times" w:eastAsia="Arial" w:hAnsi="Times" w:cs="Times"/>
                <w:sz w:val="20"/>
                <w:szCs w:val="20"/>
              </w:rPr>
              <w:t>W3N</w:t>
            </w:r>
          </w:p>
        </w:tc>
        <w:tc>
          <w:tcPr>
            <w:tcW w:w="794" w:type="dxa"/>
          </w:tcPr>
          <w:p w14:paraId="2A5797D3" w14:textId="588F8E88" w:rsidR="00C214E5" w:rsidRPr="00B059D4" w:rsidRDefault="00FB1DB5" w:rsidP="28A22FB2">
            <w:pPr>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Pr>
                <w:rFonts w:ascii="Times" w:eastAsia="Arial" w:hAnsi="Times" w:cs="Times"/>
                <w:color w:val="000000" w:themeColor="text1"/>
                <w:sz w:val="20"/>
                <w:szCs w:val="20"/>
              </w:rPr>
              <w:t>---</w:t>
            </w:r>
          </w:p>
        </w:tc>
        <w:tc>
          <w:tcPr>
            <w:tcW w:w="720" w:type="dxa"/>
          </w:tcPr>
          <w:p w14:paraId="7D684BC5" w14:textId="77777777" w:rsidR="00C214E5" w:rsidRPr="00B059D4" w:rsidRDefault="31037B52" w:rsidP="28A22FB2">
            <w:pPr>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color w:val="000000" w:themeColor="text1"/>
                <w:sz w:val="20"/>
                <w:szCs w:val="20"/>
              </w:rPr>
              <w:t>--</w:t>
            </w:r>
          </w:p>
        </w:tc>
        <w:tc>
          <w:tcPr>
            <w:tcW w:w="720" w:type="dxa"/>
          </w:tcPr>
          <w:p w14:paraId="252FC7C5" w14:textId="77777777" w:rsidR="00C214E5" w:rsidRPr="00B059D4" w:rsidRDefault="31037B52" w:rsidP="28A22FB2">
            <w:pPr>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color w:val="000000" w:themeColor="text1"/>
                <w:sz w:val="20"/>
                <w:szCs w:val="20"/>
              </w:rPr>
              <w:t>--</w:t>
            </w:r>
          </w:p>
        </w:tc>
        <w:tc>
          <w:tcPr>
            <w:tcW w:w="1296" w:type="dxa"/>
          </w:tcPr>
          <w:p w14:paraId="350F8624" w14:textId="77777777" w:rsidR="00C214E5" w:rsidRPr="00B059D4" w:rsidRDefault="31037B52"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color w:val="000000" w:themeColor="text1"/>
                <w:sz w:val="20"/>
                <w:szCs w:val="20"/>
              </w:rPr>
              <w:t>--</w:t>
            </w:r>
          </w:p>
        </w:tc>
        <w:tc>
          <w:tcPr>
            <w:tcW w:w="1440" w:type="dxa"/>
          </w:tcPr>
          <w:p w14:paraId="2F99E80C" w14:textId="77777777" w:rsidR="00C214E5" w:rsidRPr="00B059D4" w:rsidRDefault="31037B52"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color w:val="000000" w:themeColor="text1"/>
                <w:sz w:val="20"/>
                <w:szCs w:val="20"/>
              </w:rPr>
              <w:t>--</w:t>
            </w:r>
          </w:p>
        </w:tc>
        <w:tc>
          <w:tcPr>
            <w:tcW w:w="1584" w:type="dxa"/>
          </w:tcPr>
          <w:p w14:paraId="3E67ED73" w14:textId="77777777" w:rsidR="00C214E5" w:rsidRPr="00B059D4" w:rsidRDefault="31037B52"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color w:val="000000" w:themeColor="text1"/>
                <w:sz w:val="20"/>
                <w:szCs w:val="20"/>
              </w:rPr>
              <w:t>--</w:t>
            </w:r>
          </w:p>
        </w:tc>
      </w:tr>
      <w:tr w:rsidR="00C214E5" w:rsidRPr="00B059D4" w14:paraId="3239DE87" w14:textId="77777777" w:rsidTr="00A96F90">
        <w:trPr>
          <w:trHeight w:val="288"/>
          <w:jc w:val="center"/>
        </w:trPr>
        <w:tc>
          <w:tcPr>
            <w:cnfStyle w:val="001000000000" w:firstRow="0" w:lastRow="0" w:firstColumn="1" w:lastColumn="0" w:oddVBand="0" w:evenVBand="0" w:oddHBand="0" w:evenHBand="0" w:firstRowFirstColumn="0" w:firstRowLastColumn="0" w:lastRowFirstColumn="0" w:lastRowLastColumn="0"/>
            <w:tcW w:w="1296" w:type="dxa"/>
          </w:tcPr>
          <w:p w14:paraId="4B5CF376" w14:textId="5A1A2038" w:rsidR="00A96F90" w:rsidRPr="00B059D4" w:rsidRDefault="00A96F90" w:rsidP="00A96F90">
            <w:pPr>
              <w:pStyle w:val="MainTEXT"/>
              <w:jc w:val="center"/>
              <w:rPr>
                <w:rFonts w:ascii="Times" w:eastAsia="Arial" w:hAnsi="Times" w:cs="Times"/>
                <w:sz w:val="20"/>
                <w:szCs w:val="20"/>
              </w:rPr>
            </w:pPr>
            <w:r w:rsidRPr="00B059D4">
              <w:rPr>
                <w:rFonts w:ascii="Times" w:eastAsia="Arial" w:hAnsi="Times" w:cs="Times"/>
                <w:sz w:val="20"/>
                <w:szCs w:val="20"/>
              </w:rPr>
              <w:t>W1.5</w:t>
            </w:r>
          </w:p>
        </w:tc>
        <w:tc>
          <w:tcPr>
            <w:tcW w:w="794" w:type="dxa"/>
          </w:tcPr>
          <w:p w14:paraId="575A9891" w14:textId="77777777" w:rsidR="00C214E5" w:rsidRPr="00B059D4" w:rsidRDefault="31037B52"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color w:val="000000" w:themeColor="text1"/>
                <w:sz w:val="20"/>
                <w:szCs w:val="20"/>
              </w:rPr>
              <w:t>1246</w:t>
            </w:r>
          </w:p>
        </w:tc>
        <w:tc>
          <w:tcPr>
            <w:tcW w:w="720" w:type="dxa"/>
          </w:tcPr>
          <w:p w14:paraId="499BE1CB" w14:textId="77777777" w:rsidR="00C214E5" w:rsidRPr="00B059D4" w:rsidRDefault="31037B52"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sz w:val="20"/>
                <w:szCs w:val="20"/>
                <w:lang w:bidi="fa-IR"/>
              </w:rPr>
              <w:t>1.08</w:t>
            </w:r>
          </w:p>
        </w:tc>
        <w:tc>
          <w:tcPr>
            <w:tcW w:w="720" w:type="dxa"/>
          </w:tcPr>
          <w:p w14:paraId="7C3210E5" w14:textId="4E16AC62" w:rsidR="00C214E5" w:rsidRPr="00B059D4" w:rsidRDefault="31037B52"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sz w:val="20"/>
                <w:szCs w:val="20"/>
                <w:lang w:bidi="fa-IR"/>
              </w:rPr>
              <w:t>2.</w:t>
            </w:r>
            <w:r w:rsidR="00320818" w:rsidRPr="00B059D4">
              <w:rPr>
                <w:rFonts w:ascii="Times" w:eastAsia="Arial" w:hAnsi="Times" w:cs="Times"/>
                <w:sz w:val="20"/>
                <w:szCs w:val="20"/>
                <w:rtl/>
                <w:lang w:bidi="fa-IR"/>
              </w:rPr>
              <w:t>55</w:t>
            </w:r>
          </w:p>
        </w:tc>
        <w:tc>
          <w:tcPr>
            <w:tcW w:w="1296" w:type="dxa"/>
          </w:tcPr>
          <w:p w14:paraId="27BF0D77" w14:textId="77777777" w:rsidR="00C214E5" w:rsidRPr="00B059D4" w:rsidRDefault="31037B52"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color w:val="000000" w:themeColor="text1"/>
                <w:sz w:val="20"/>
                <w:szCs w:val="20"/>
              </w:rPr>
              <w:t xml:space="preserve">5.62 </w:t>
            </w:r>
            <w:r w:rsidRPr="00B059D4">
              <w:rPr>
                <w:rFonts w:ascii="Times" w:eastAsia="Arial" w:hAnsi="Times" w:cs="Times"/>
                <w:sz w:val="20"/>
                <w:szCs w:val="20"/>
              </w:rPr>
              <w:t>×10</w:t>
            </w:r>
            <w:r w:rsidRPr="00B059D4">
              <w:rPr>
                <w:rFonts w:ascii="Times" w:eastAsia="Arial" w:hAnsi="Times" w:cs="Times"/>
                <w:sz w:val="20"/>
                <w:szCs w:val="20"/>
                <w:vertAlign w:val="superscript"/>
              </w:rPr>
              <w:t xml:space="preserve">21 </w:t>
            </w:r>
          </w:p>
        </w:tc>
        <w:tc>
          <w:tcPr>
            <w:tcW w:w="1440" w:type="dxa"/>
          </w:tcPr>
          <w:p w14:paraId="677453D6" w14:textId="77777777" w:rsidR="00C214E5" w:rsidRPr="00B059D4" w:rsidRDefault="31037B52"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color w:val="000000" w:themeColor="text1"/>
                <w:sz w:val="20"/>
                <w:szCs w:val="20"/>
              </w:rPr>
              <w:t>5.01</w:t>
            </w:r>
          </w:p>
        </w:tc>
        <w:tc>
          <w:tcPr>
            <w:tcW w:w="1584" w:type="dxa"/>
          </w:tcPr>
          <w:p w14:paraId="74C12F20" w14:textId="77777777" w:rsidR="00C214E5" w:rsidRPr="00B059D4" w:rsidRDefault="31037B52"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vertAlign w:val="subscript"/>
              </w:rPr>
            </w:pPr>
            <w:r w:rsidRPr="00B059D4">
              <w:rPr>
                <w:rFonts w:ascii="Times" w:eastAsia="Arial" w:hAnsi="Times" w:cs="Times"/>
                <w:color w:val="000000" w:themeColor="text1"/>
                <w:sz w:val="20"/>
                <w:szCs w:val="20"/>
              </w:rPr>
              <w:t>WO</w:t>
            </w:r>
            <w:r w:rsidRPr="00B059D4">
              <w:rPr>
                <w:rFonts w:ascii="Times" w:eastAsia="Arial" w:hAnsi="Times" w:cs="Times"/>
                <w:color w:val="000000" w:themeColor="text1"/>
                <w:sz w:val="20"/>
                <w:szCs w:val="20"/>
                <w:vertAlign w:val="subscript"/>
              </w:rPr>
              <w:t>2.85</w:t>
            </w:r>
          </w:p>
        </w:tc>
      </w:tr>
      <w:tr w:rsidR="00C214E5" w:rsidRPr="00B059D4" w14:paraId="3B31805A" w14:textId="77777777" w:rsidTr="00A96F90">
        <w:trPr>
          <w:trHeight w:val="288"/>
          <w:jc w:val="center"/>
        </w:trPr>
        <w:tc>
          <w:tcPr>
            <w:cnfStyle w:val="001000000000" w:firstRow="0" w:lastRow="0" w:firstColumn="1" w:lastColumn="0" w:oddVBand="0" w:evenVBand="0" w:oddHBand="0" w:evenHBand="0" w:firstRowFirstColumn="0" w:firstRowLastColumn="0" w:lastRowFirstColumn="0" w:lastRowLastColumn="0"/>
            <w:tcW w:w="1296" w:type="dxa"/>
          </w:tcPr>
          <w:p w14:paraId="375CDCD8" w14:textId="7E5E24A4" w:rsidR="00A96F90" w:rsidRPr="00B059D4" w:rsidRDefault="00A96F90" w:rsidP="00A96F90">
            <w:pPr>
              <w:pStyle w:val="MainTEXT"/>
              <w:jc w:val="center"/>
              <w:rPr>
                <w:rFonts w:ascii="Times" w:eastAsia="Arial" w:hAnsi="Times" w:cs="Times"/>
                <w:sz w:val="20"/>
                <w:szCs w:val="20"/>
              </w:rPr>
            </w:pPr>
            <w:r w:rsidRPr="00B059D4">
              <w:rPr>
                <w:rFonts w:ascii="Times" w:eastAsia="Arial" w:hAnsi="Times" w:cs="Times"/>
                <w:sz w:val="20"/>
                <w:szCs w:val="20"/>
              </w:rPr>
              <w:t>W1.5N</w:t>
            </w:r>
          </w:p>
        </w:tc>
        <w:tc>
          <w:tcPr>
            <w:tcW w:w="794" w:type="dxa"/>
          </w:tcPr>
          <w:p w14:paraId="29DC3DA3" w14:textId="77777777" w:rsidR="00C214E5" w:rsidRPr="00B059D4" w:rsidRDefault="31037B52"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color w:val="000000" w:themeColor="text1"/>
                <w:sz w:val="20"/>
                <w:szCs w:val="20"/>
              </w:rPr>
              <w:t>1213</w:t>
            </w:r>
          </w:p>
        </w:tc>
        <w:tc>
          <w:tcPr>
            <w:tcW w:w="720" w:type="dxa"/>
          </w:tcPr>
          <w:p w14:paraId="01355EF9" w14:textId="5CFCA927" w:rsidR="00C214E5" w:rsidRPr="00B059D4" w:rsidRDefault="00320818"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sz w:val="20"/>
                <w:szCs w:val="20"/>
                <w:rtl/>
                <w:lang w:bidi="fa-IR"/>
              </w:rPr>
              <w:t>1</w:t>
            </w:r>
            <w:r w:rsidR="31037B52" w:rsidRPr="00B059D4">
              <w:rPr>
                <w:rFonts w:ascii="Times" w:eastAsia="Arial" w:hAnsi="Times" w:cs="Times"/>
                <w:sz w:val="20"/>
                <w:szCs w:val="20"/>
                <w:lang w:bidi="fa-IR"/>
              </w:rPr>
              <w:t>.23</w:t>
            </w:r>
          </w:p>
        </w:tc>
        <w:tc>
          <w:tcPr>
            <w:tcW w:w="720" w:type="dxa"/>
          </w:tcPr>
          <w:p w14:paraId="7789383E" w14:textId="3DEC0B3D" w:rsidR="00C214E5" w:rsidRPr="00B059D4" w:rsidRDefault="31037B52"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sz w:val="20"/>
                <w:szCs w:val="20"/>
                <w:lang w:bidi="fa-IR"/>
              </w:rPr>
              <w:t>2.</w:t>
            </w:r>
            <w:r w:rsidR="00320818" w:rsidRPr="00B059D4">
              <w:rPr>
                <w:rFonts w:ascii="Times" w:eastAsia="Arial" w:hAnsi="Times" w:cs="Times"/>
                <w:sz w:val="20"/>
                <w:szCs w:val="20"/>
                <w:rtl/>
                <w:lang w:bidi="fa-IR"/>
              </w:rPr>
              <w:t>77</w:t>
            </w:r>
          </w:p>
        </w:tc>
        <w:tc>
          <w:tcPr>
            <w:tcW w:w="1296" w:type="dxa"/>
          </w:tcPr>
          <w:p w14:paraId="663F8ECB" w14:textId="77777777" w:rsidR="00C214E5" w:rsidRPr="00B059D4" w:rsidRDefault="31037B52"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color w:val="000000" w:themeColor="text1"/>
                <w:sz w:val="20"/>
                <w:szCs w:val="20"/>
              </w:rPr>
              <w:t xml:space="preserve">6.67 </w:t>
            </w:r>
            <w:r w:rsidRPr="00B059D4">
              <w:rPr>
                <w:rFonts w:ascii="Times" w:eastAsia="Arial" w:hAnsi="Times" w:cs="Times"/>
                <w:sz w:val="20"/>
                <w:szCs w:val="20"/>
              </w:rPr>
              <w:t>×10</w:t>
            </w:r>
            <w:r w:rsidRPr="00B059D4">
              <w:rPr>
                <w:rFonts w:ascii="Times" w:eastAsia="Arial" w:hAnsi="Times" w:cs="Times"/>
                <w:sz w:val="20"/>
                <w:szCs w:val="20"/>
                <w:vertAlign w:val="superscript"/>
              </w:rPr>
              <w:t xml:space="preserve">21 </w:t>
            </w:r>
          </w:p>
        </w:tc>
        <w:tc>
          <w:tcPr>
            <w:tcW w:w="1440" w:type="dxa"/>
          </w:tcPr>
          <w:p w14:paraId="2F55F942" w14:textId="77777777" w:rsidR="00C214E5" w:rsidRPr="00B059D4" w:rsidRDefault="31037B52"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color w:val="000000" w:themeColor="text1"/>
                <w:sz w:val="20"/>
                <w:szCs w:val="20"/>
              </w:rPr>
              <w:t>5.95</w:t>
            </w:r>
          </w:p>
        </w:tc>
        <w:tc>
          <w:tcPr>
            <w:tcW w:w="1584" w:type="dxa"/>
          </w:tcPr>
          <w:p w14:paraId="104827F4" w14:textId="77777777" w:rsidR="00C214E5" w:rsidRPr="00B059D4" w:rsidRDefault="31037B52"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color w:val="000000" w:themeColor="text1"/>
                <w:sz w:val="20"/>
                <w:szCs w:val="20"/>
              </w:rPr>
              <w:t>WO</w:t>
            </w:r>
            <w:r w:rsidRPr="00B059D4">
              <w:rPr>
                <w:rFonts w:ascii="Times" w:eastAsia="Arial" w:hAnsi="Times" w:cs="Times"/>
                <w:color w:val="000000" w:themeColor="text1"/>
                <w:sz w:val="20"/>
                <w:szCs w:val="20"/>
                <w:vertAlign w:val="subscript"/>
              </w:rPr>
              <w:t>2.82</w:t>
            </w:r>
          </w:p>
        </w:tc>
      </w:tr>
      <w:tr w:rsidR="00C214E5" w:rsidRPr="00B059D4" w14:paraId="4D2DAEB3" w14:textId="77777777" w:rsidTr="00A96F90">
        <w:trPr>
          <w:trHeight w:val="288"/>
          <w:jc w:val="center"/>
        </w:trPr>
        <w:tc>
          <w:tcPr>
            <w:cnfStyle w:val="001000000000" w:firstRow="0" w:lastRow="0" w:firstColumn="1" w:lastColumn="0" w:oddVBand="0" w:evenVBand="0" w:oddHBand="0" w:evenHBand="0" w:firstRowFirstColumn="0" w:firstRowLastColumn="0" w:lastRowFirstColumn="0" w:lastRowLastColumn="0"/>
            <w:tcW w:w="1296" w:type="dxa"/>
          </w:tcPr>
          <w:p w14:paraId="182B7DE4" w14:textId="4D8FA846" w:rsidR="00A96F90" w:rsidRPr="00B059D4" w:rsidRDefault="00A96F90" w:rsidP="00A96F90">
            <w:pPr>
              <w:pStyle w:val="MainTEXT"/>
              <w:jc w:val="center"/>
              <w:rPr>
                <w:rFonts w:ascii="Times" w:eastAsia="Arial" w:hAnsi="Times" w:cs="Times"/>
                <w:sz w:val="20"/>
                <w:szCs w:val="20"/>
              </w:rPr>
            </w:pPr>
            <w:r w:rsidRPr="00B059D4">
              <w:rPr>
                <w:rFonts w:ascii="Times" w:eastAsia="Arial" w:hAnsi="Times" w:cs="Times"/>
                <w:sz w:val="20"/>
                <w:szCs w:val="20"/>
              </w:rPr>
              <w:t>W3C</w:t>
            </w:r>
          </w:p>
        </w:tc>
        <w:tc>
          <w:tcPr>
            <w:tcW w:w="794" w:type="dxa"/>
          </w:tcPr>
          <w:p w14:paraId="5F531448" w14:textId="77777777" w:rsidR="00C214E5" w:rsidRPr="00B059D4" w:rsidRDefault="31037B52"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color w:val="000000" w:themeColor="text1"/>
                <w:sz w:val="20"/>
                <w:szCs w:val="20"/>
              </w:rPr>
              <w:t>1899</w:t>
            </w:r>
          </w:p>
        </w:tc>
        <w:tc>
          <w:tcPr>
            <w:tcW w:w="720" w:type="dxa"/>
          </w:tcPr>
          <w:p w14:paraId="113DE5E7" w14:textId="77777777" w:rsidR="00C214E5" w:rsidRPr="00B059D4" w:rsidRDefault="31037B52"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sz w:val="20"/>
                <w:szCs w:val="20"/>
                <w:lang w:bidi="fa-IR"/>
              </w:rPr>
              <w:t>2.21</w:t>
            </w:r>
          </w:p>
        </w:tc>
        <w:tc>
          <w:tcPr>
            <w:tcW w:w="720" w:type="dxa"/>
          </w:tcPr>
          <w:p w14:paraId="0EA976EF" w14:textId="14D50B92" w:rsidR="00C214E5" w:rsidRPr="00B059D4" w:rsidRDefault="00320818"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sz w:val="20"/>
                <w:szCs w:val="20"/>
                <w:rtl/>
                <w:lang w:bidi="fa-IR"/>
              </w:rPr>
              <w:t>4.00</w:t>
            </w:r>
          </w:p>
        </w:tc>
        <w:tc>
          <w:tcPr>
            <w:tcW w:w="1296" w:type="dxa"/>
          </w:tcPr>
          <w:p w14:paraId="16446227" w14:textId="77777777" w:rsidR="00C214E5" w:rsidRPr="00B059D4" w:rsidRDefault="31037B52"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color w:val="000000" w:themeColor="text1"/>
                <w:sz w:val="20"/>
                <w:szCs w:val="20"/>
              </w:rPr>
              <w:t xml:space="preserve">1.38 </w:t>
            </w:r>
            <w:r w:rsidRPr="00B059D4">
              <w:rPr>
                <w:rFonts w:ascii="Times" w:eastAsia="Arial" w:hAnsi="Times" w:cs="Times"/>
                <w:sz w:val="20"/>
                <w:szCs w:val="20"/>
              </w:rPr>
              <w:t>×10</w:t>
            </w:r>
            <w:r w:rsidRPr="00B059D4">
              <w:rPr>
                <w:rFonts w:ascii="Times" w:eastAsia="Arial" w:hAnsi="Times" w:cs="Times"/>
                <w:sz w:val="20"/>
                <w:szCs w:val="20"/>
                <w:vertAlign w:val="superscript"/>
              </w:rPr>
              <w:t xml:space="preserve">22 </w:t>
            </w:r>
          </w:p>
        </w:tc>
        <w:tc>
          <w:tcPr>
            <w:tcW w:w="1440" w:type="dxa"/>
          </w:tcPr>
          <w:p w14:paraId="587635E7" w14:textId="77777777" w:rsidR="00C214E5" w:rsidRPr="00B059D4" w:rsidRDefault="31037B52"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color w:val="000000" w:themeColor="text1"/>
                <w:sz w:val="20"/>
                <w:szCs w:val="20"/>
              </w:rPr>
              <w:t>12.35</w:t>
            </w:r>
          </w:p>
        </w:tc>
        <w:tc>
          <w:tcPr>
            <w:tcW w:w="1584" w:type="dxa"/>
          </w:tcPr>
          <w:p w14:paraId="49FEC08D" w14:textId="77777777" w:rsidR="00C214E5" w:rsidRPr="00B059D4" w:rsidRDefault="31037B52"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color w:val="000000" w:themeColor="text1"/>
                <w:sz w:val="20"/>
                <w:szCs w:val="20"/>
              </w:rPr>
              <w:t>WO</w:t>
            </w:r>
            <w:r w:rsidRPr="00B059D4">
              <w:rPr>
                <w:rFonts w:ascii="Times" w:eastAsia="Arial" w:hAnsi="Times" w:cs="Times"/>
                <w:color w:val="000000" w:themeColor="text1"/>
                <w:sz w:val="20"/>
                <w:szCs w:val="20"/>
                <w:vertAlign w:val="subscript"/>
              </w:rPr>
              <w:t>2.63</w:t>
            </w:r>
          </w:p>
        </w:tc>
      </w:tr>
      <w:tr w:rsidR="00C214E5" w:rsidRPr="00B059D4" w14:paraId="58F68415" w14:textId="77777777" w:rsidTr="00A96F90">
        <w:trPr>
          <w:trHeight w:val="288"/>
          <w:jc w:val="center"/>
        </w:trPr>
        <w:tc>
          <w:tcPr>
            <w:cnfStyle w:val="001000000000" w:firstRow="0" w:lastRow="0" w:firstColumn="1" w:lastColumn="0" w:oddVBand="0" w:evenVBand="0" w:oddHBand="0" w:evenHBand="0" w:firstRowFirstColumn="0" w:firstRowLastColumn="0" w:lastRowFirstColumn="0" w:lastRowLastColumn="0"/>
            <w:tcW w:w="1296" w:type="dxa"/>
          </w:tcPr>
          <w:p w14:paraId="724DBFBA" w14:textId="46F22A62" w:rsidR="00A96F90" w:rsidRPr="00B059D4" w:rsidRDefault="00A96F90" w:rsidP="00A96F90">
            <w:pPr>
              <w:pStyle w:val="MainTEXT"/>
              <w:jc w:val="center"/>
              <w:rPr>
                <w:rFonts w:ascii="Times" w:eastAsia="Arial" w:hAnsi="Times" w:cs="Times"/>
                <w:sz w:val="20"/>
                <w:szCs w:val="20"/>
              </w:rPr>
            </w:pPr>
            <w:r w:rsidRPr="00B059D4">
              <w:rPr>
                <w:rFonts w:ascii="Times" w:eastAsia="Arial" w:hAnsi="Times" w:cs="Times"/>
                <w:sz w:val="20"/>
                <w:szCs w:val="20"/>
              </w:rPr>
              <w:t>W3NC</w:t>
            </w:r>
          </w:p>
        </w:tc>
        <w:tc>
          <w:tcPr>
            <w:tcW w:w="794" w:type="dxa"/>
          </w:tcPr>
          <w:p w14:paraId="7F64FC79" w14:textId="77777777" w:rsidR="00C214E5" w:rsidRPr="00B059D4" w:rsidRDefault="31037B52"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color w:val="000000" w:themeColor="text1"/>
                <w:sz w:val="20"/>
                <w:szCs w:val="20"/>
              </w:rPr>
              <w:t>1769</w:t>
            </w:r>
          </w:p>
        </w:tc>
        <w:tc>
          <w:tcPr>
            <w:tcW w:w="720" w:type="dxa"/>
          </w:tcPr>
          <w:p w14:paraId="6036B174" w14:textId="77777777" w:rsidR="00C214E5" w:rsidRPr="00B059D4" w:rsidRDefault="31037B52"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sz w:val="20"/>
                <w:szCs w:val="20"/>
                <w:lang w:bidi="fa-IR"/>
              </w:rPr>
              <w:t>2.70</w:t>
            </w:r>
          </w:p>
        </w:tc>
        <w:tc>
          <w:tcPr>
            <w:tcW w:w="720" w:type="dxa"/>
          </w:tcPr>
          <w:p w14:paraId="2D42A6F4" w14:textId="6D2AC15B" w:rsidR="00C214E5" w:rsidRPr="00B059D4" w:rsidRDefault="00320818"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sz w:val="20"/>
                <w:szCs w:val="20"/>
                <w:rtl/>
                <w:lang w:bidi="fa-IR"/>
              </w:rPr>
              <w:t>4.84</w:t>
            </w:r>
          </w:p>
        </w:tc>
        <w:tc>
          <w:tcPr>
            <w:tcW w:w="1296" w:type="dxa"/>
          </w:tcPr>
          <w:p w14:paraId="710BA31F" w14:textId="77777777" w:rsidR="00C214E5" w:rsidRPr="00B059D4" w:rsidRDefault="31037B52"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color w:val="000000" w:themeColor="text1"/>
                <w:sz w:val="20"/>
                <w:szCs w:val="20"/>
              </w:rPr>
              <w:t xml:space="preserve">2.03 </w:t>
            </w:r>
            <w:r w:rsidRPr="00B059D4">
              <w:rPr>
                <w:rFonts w:ascii="Times" w:eastAsia="Arial" w:hAnsi="Times" w:cs="Times"/>
                <w:sz w:val="20"/>
                <w:szCs w:val="20"/>
              </w:rPr>
              <w:t>×10</w:t>
            </w:r>
            <w:r w:rsidRPr="00B059D4">
              <w:rPr>
                <w:rFonts w:ascii="Times" w:eastAsia="Arial" w:hAnsi="Times" w:cs="Times"/>
                <w:sz w:val="20"/>
                <w:szCs w:val="20"/>
                <w:vertAlign w:val="superscript"/>
              </w:rPr>
              <w:t>22</w:t>
            </w:r>
          </w:p>
        </w:tc>
        <w:tc>
          <w:tcPr>
            <w:tcW w:w="1440" w:type="dxa"/>
          </w:tcPr>
          <w:p w14:paraId="667DDD36" w14:textId="61409678" w:rsidR="00C214E5" w:rsidRPr="00B059D4" w:rsidRDefault="31037B52"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color w:val="000000" w:themeColor="text1"/>
                <w:sz w:val="20"/>
                <w:szCs w:val="20"/>
              </w:rPr>
              <w:t>18.0</w:t>
            </w:r>
            <w:r w:rsidR="00DC0465" w:rsidRPr="00B059D4">
              <w:rPr>
                <w:rFonts w:ascii="Times" w:eastAsia="Arial" w:hAnsi="Times" w:cs="Times"/>
                <w:color w:val="000000" w:themeColor="text1"/>
                <w:sz w:val="20"/>
                <w:szCs w:val="20"/>
                <w:rtl/>
              </w:rPr>
              <w:t>7</w:t>
            </w:r>
          </w:p>
        </w:tc>
        <w:tc>
          <w:tcPr>
            <w:tcW w:w="1584" w:type="dxa"/>
          </w:tcPr>
          <w:p w14:paraId="059C51B0" w14:textId="77777777" w:rsidR="00C214E5" w:rsidRPr="00B059D4" w:rsidRDefault="31037B52"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color w:val="000000" w:themeColor="text1"/>
                <w:sz w:val="20"/>
                <w:szCs w:val="20"/>
              </w:rPr>
              <w:t>WO</w:t>
            </w:r>
            <w:r w:rsidRPr="00B059D4">
              <w:rPr>
                <w:rFonts w:ascii="Times" w:eastAsia="Arial" w:hAnsi="Times" w:cs="Times"/>
                <w:color w:val="000000" w:themeColor="text1"/>
                <w:sz w:val="20"/>
                <w:szCs w:val="20"/>
                <w:vertAlign w:val="subscript"/>
              </w:rPr>
              <w:t>2.46</w:t>
            </w:r>
          </w:p>
        </w:tc>
      </w:tr>
      <w:tr w:rsidR="00C214E5" w:rsidRPr="00B059D4" w14:paraId="020CF330" w14:textId="77777777" w:rsidTr="00A96F90">
        <w:trPr>
          <w:trHeight w:val="288"/>
          <w:jc w:val="center"/>
        </w:trPr>
        <w:tc>
          <w:tcPr>
            <w:cnfStyle w:val="001000000000" w:firstRow="0" w:lastRow="0" w:firstColumn="1" w:lastColumn="0" w:oddVBand="0" w:evenVBand="0" w:oddHBand="0" w:evenHBand="0" w:firstRowFirstColumn="0" w:firstRowLastColumn="0" w:lastRowFirstColumn="0" w:lastRowLastColumn="0"/>
            <w:tcW w:w="1296" w:type="dxa"/>
          </w:tcPr>
          <w:p w14:paraId="779F800F" w14:textId="1A233F76" w:rsidR="00A96F90" w:rsidRPr="00B059D4" w:rsidRDefault="00A96F90" w:rsidP="00A96F90">
            <w:pPr>
              <w:pStyle w:val="MainTEXT"/>
              <w:jc w:val="center"/>
              <w:rPr>
                <w:rFonts w:ascii="Times" w:eastAsia="Arial" w:hAnsi="Times" w:cs="Times"/>
                <w:sz w:val="20"/>
                <w:szCs w:val="20"/>
              </w:rPr>
            </w:pPr>
            <w:r w:rsidRPr="00B059D4">
              <w:rPr>
                <w:rFonts w:ascii="Times" w:eastAsia="Arial" w:hAnsi="Times" w:cs="Times"/>
                <w:sz w:val="20"/>
                <w:szCs w:val="20"/>
              </w:rPr>
              <w:t>W1.5C</w:t>
            </w:r>
          </w:p>
        </w:tc>
        <w:tc>
          <w:tcPr>
            <w:tcW w:w="794" w:type="dxa"/>
          </w:tcPr>
          <w:p w14:paraId="28BDE6BF" w14:textId="77777777" w:rsidR="00C214E5" w:rsidRPr="00B059D4" w:rsidRDefault="31037B52"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color w:val="000000" w:themeColor="text1"/>
                <w:sz w:val="20"/>
                <w:szCs w:val="20"/>
              </w:rPr>
              <w:t>1771</w:t>
            </w:r>
          </w:p>
        </w:tc>
        <w:tc>
          <w:tcPr>
            <w:tcW w:w="720" w:type="dxa"/>
          </w:tcPr>
          <w:p w14:paraId="1849E79C" w14:textId="77777777" w:rsidR="00C214E5" w:rsidRPr="00B059D4" w:rsidRDefault="31037B52"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sz w:val="20"/>
                <w:szCs w:val="20"/>
                <w:lang w:bidi="fa-IR"/>
              </w:rPr>
              <w:t>1.86</w:t>
            </w:r>
          </w:p>
        </w:tc>
        <w:tc>
          <w:tcPr>
            <w:tcW w:w="720" w:type="dxa"/>
          </w:tcPr>
          <w:p w14:paraId="66470451" w14:textId="5AA8422E" w:rsidR="00C214E5" w:rsidRPr="00B059D4" w:rsidRDefault="00320818"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sz w:val="20"/>
                <w:szCs w:val="20"/>
                <w:rtl/>
                <w:lang w:bidi="fa-IR"/>
              </w:rPr>
              <w:t>3.44</w:t>
            </w:r>
          </w:p>
        </w:tc>
        <w:tc>
          <w:tcPr>
            <w:tcW w:w="1296" w:type="dxa"/>
          </w:tcPr>
          <w:p w14:paraId="4D7D7D8D" w14:textId="77777777" w:rsidR="00C214E5" w:rsidRPr="00B059D4" w:rsidRDefault="31037B52"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color w:val="000000" w:themeColor="text1"/>
                <w:sz w:val="20"/>
                <w:szCs w:val="20"/>
              </w:rPr>
              <w:t xml:space="preserve">1.03 </w:t>
            </w:r>
            <w:r w:rsidRPr="00B059D4">
              <w:rPr>
                <w:rFonts w:ascii="Times" w:eastAsia="Arial" w:hAnsi="Times" w:cs="Times"/>
                <w:sz w:val="20"/>
                <w:szCs w:val="20"/>
              </w:rPr>
              <w:t>×10</w:t>
            </w:r>
            <w:r w:rsidRPr="00B059D4">
              <w:rPr>
                <w:rFonts w:ascii="Times" w:eastAsia="Arial" w:hAnsi="Times" w:cs="Times"/>
                <w:sz w:val="20"/>
                <w:szCs w:val="20"/>
                <w:vertAlign w:val="superscript"/>
              </w:rPr>
              <w:t>22</w:t>
            </w:r>
          </w:p>
        </w:tc>
        <w:tc>
          <w:tcPr>
            <w:tcW w:w="1440" w:type="dxa"/>
          </w:tcPr>
          <w:p w14:paraId="62467A2A" w14:textId="7F3A05C8" w:rsidR="00C214E5" w:rsidRPr="00B059D4" w:rsidRDefault="31037B52"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color w:val="000000" w:themeColor="text1"/>
                <w:sz w:val="20"/>
                <w:szCs w:val="20"/>
              </w:rPr>
              <w:t>9.1</w:t>
            </w:r>
            <w:r w:rsidR="00DC0465" w:rsidRPr="00B059D4">
              <w:rPr>
                <w:rFonts w:ascii="Times" w:eastAsia="Arial" w:hAnsi="Times" w:cs="Times"/>
                <w:color w:val="000000" w:themeColor="text1"/>
                <w:sz w:val="20"/>
                <w:szCs w:val="20"/>
                <w:rtl/>
              </w:rPr>
              <w:t>5</w:t>
            </w:r>
          </w:p>
        </w:tc>
        <w:tc>
          <w:tcPr>
            <w:tcW w:w="1584" w:type="dxa"/>
          </w:tcPr>
          <w:p w14:paraId="44C98555" w14:textId="77777777" w:rsidR="00C214E5" w:rsidRPr="00B059D4" w:rsidRDefault="31037B52"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color w:val="000000" w:themeColor="text1"/>
                <w:sz w:val="20"/>
                <w:szCs w:val="20"/>
              </w:rPr>
              <w:t>WO</w:t>
            </w:r>
            <w:r w:rsidRPr="00B059D4">
              <w:rPr>
                <w:rFonts w:ascii="Times" w:eastAsia="Arial" w:hAnsi="Times" w:cs="Times"/>
                <w:color w:val="000000" w:themeColor="text1"/>
                <w:sz w:val="20"/>
                <w:szCs w:val="20"/>
                <w:vertAlign w:val="subscript"/>
              </w:rPr>
              <w:t>2.73</w:t>
            </w:r>
          </w:p>
        </w:tc>
      </w:tr>
      <w:tr w:rsidR="00C214E5" w:rsidRPr="00B059D4" w14:paraId="54CE325C" w14:textId="77777777" w:rsidTr="00A96F90">
        <w:trPr>
          <w:trHeight w:val="288"/>
          <w:jc w:val="center"/>
        </w:trPr>
        <w:tc>
          <w:tcPr>
            <w:cnfStyle w:val="001000000000" w:firstRow="0" w:lastRow="0" w:firstColumn="1" w:lastColumn="0" w:oddVBand="0" w:evenVBand="0" w:oddHBand="0" w:evenHBand="0" w:firstRowFirstColumn="0" w:firstRowLastColumn="0" w:lastRowFirstColumn="0" w:lastRowLastColumn="0"/>
            <w:tcW w:w="1296" w:type="dxa"/>
          </w:tcPr>
          <w:p w14:paraId="3D54B533" w14:textId="0F1B1603" w:rsidR="00A96F90" w:rsidRPr="00B059D4" w:rsidRDefault="00A96F90" w:rsidP="00A96F90">
            <w:pPr>
              <w:pStyle w:val="MainTEXT"/>
              <w:jc w:val="center"/>
              <w:rPr>
                <w:rFonts w:ascii="Times" w:eastAsia="Arial" w:hAnsi="Times" w:cs="Times"/>
                <w:sz w:val="20"/>
                <w:szCs w:val="20"/>
              </w:rPr>
            </w:pPr>
            <w:r w:rsidRPr="00B059D4">
              <w:rPr>
                <w:rFonts w:ascii="Times" w:eastAsia="Arial" w:hAnsi="Times" w:cs="Times"/>
                <w:sz w:val="20"/>
                <w:szCs w:val="20"/>
              </w:rPr>
              <w:t>W1.5NC</w:t>
            </w:r>
          </w:p>
        </w:tc>
        <w:tc>
          <w:tcPr>
            <w:tcW w:w="794" w:type="dxa"/>
          </w:tcPr>
          <w:p w14:paraId="5B669D9D" w14:textId="77777777" w:rsidR="00C214E5" w:rsidRPr="00B059D4" w:rsidRDefault="31037B52"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color w:val="000000" w:themeColor="text1"/>
                <w:sz w:val="20"/>
                <w:szCs w:val="20"/>
              </w:rPr>
              <w:t>1728</w:t>
            </w:r>
          </w:p>
        </w:tc>
        <w:tc>
          <w:tcPr>
            <w:tcW w:w="720" w:type="dxa"/>
          </w:tcPr>
          <w:p w14:paraId="0AB98839" w14:textId="77777777" w:rsidR="00C214E5" w:rsidRPr="00B059D4" w:rsidRDefault="31037B52"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sz w:val="20"/>
                <w:szCs w:val="20"/>
                <w:lang w:bidi="fa-IR"/>
              </w:rPr>
              <w:t>2.01</w:t>
            </w:r>
          </w:p>
        </w:tc>
        <w:tc>
          <w:tcPr>
            <w:tcW w:w="720" w:type="dxa"/>
          </w:tcPr>
          <w:p w14:paraId="0AABB3AC" w14:textId="7BB47977" w:rsidR="00C214E5" w:rsidRPr="00B059D4" w:rsidRDefault="00320818"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sz w:val="20"/>
                <w:szCs w:val="20"/>
                <w:rtl/>
                <w:lang w:bidi="fa-IR"/>
              </w:rPr>
              <w:t>3.69</w:t>
            </w:r>
          </w:p>
        </w:tc>
        <w:tc>
          <w:tcPr>
            <w:tcW w:w="1296" w:type="dxa"/>
          </w:tcPr>
          <w:p w14:paraId="78189377" w14:textId="77777777" w:rsidR="00C214E5" w:rsidRPr="00B059D4" w:rsidRDefault="31037B52"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sz w:val="20"/>
                <w:szCs w:val="20"/>
                <w:lang w:bidi="fa-IR"/>
              </w:rPr>
            </w:pPr>
            <w:r w:rsidRPr="00B059D4">
              <w:rPr>
                <w:rFonts w:ascii="Times" w:eastAsia="Arial" w:hAnsi="Times" w:cs="Times"/>
                <w:color w:val="000000" w:themeColor="text1"/>
                <w:sz w:val="20"/>
                <w:szCs w:val="20"/>
              </w:rPr>
              <w:t xml:space="preserve">1.18 </w:t>
            </w:r>
            <w:r w:rsidRPr="00B059D4">
              <w:rPr>
                <w:rFonts w:ascii="Times" w:eastAsia="Arial" w:hAnsi="Times" w:cs="Times"/>
                <w:sz w:val="20"/>
                <w:szCs w:val="20"/>
              </w:rPr>
              <w:t>×10</w:t>
            </w:r>
            <w:r w:rsidRPr="00B059D4">
              <w:rPr>
                <w:rFonts w:ascii="Times" w:eastAsia="Arial" w:hAnsi="Times" w:cs="Times"/>
                <w:sz w:val="20"/>
                <w:szCs w:val="20"/>
                <w:vertAlign w:val="superscript"/>
              </w:rPr>
              <w:t>22</w:t>
            </w:r>
          </w:p>
        </w:tc>
        <w:tc>
          <w:tcPr>
            <w:tcW w:w="1440" w:type="dxa"/>
          </w:tcPr>
          <w:p w14:paraId="61DE2F18" w14:textId="77777777" w:rsidR="00C214E5" w:rsidRPr="00B059D4" w:rsidRDefault="31037B52"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color w:val="000000" w:themeColor="text1"/>
                <w:sz w:val="20"/>
                <w:szCs w:val="20"/>
              </w:rPr>
              <w:t>10.55</w:t>
            </w:r>
          </w:p>
        </w:tc>
        <w:tc>
          <w:tcPr>
            <w:tcW w:w="1584" w:type="dxa"/>
          </w:tcPr>
          <w:p w14:paraId="23C19718" w14:textId="77777777" w:rsidR="00C214E5" w:rsidRPr="00B059D4" w:rsidRDefault="31037B52"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color w:val="000000" w:themeColor="text1"/>
                <w:sz w:val="20"/>
                <w:szCs w:val="20"/>
              </w:rPr>
              <w:t>WO</w:t>
            </w:r>
            <w:r w:rsidRPr="00B059D4">
              <w:rPr>
                <w:rFonts w:ascii="Times" w:eastAsia="Arial" w:hAnsi="Times" w:cs="Times"/>
                <w:color w:val="000000" w:themeColor="text1"/>
                <w:sz w:val="20"/>
                <w:szCs w:val="20"/>
                <w:vertAlign w:val="subscript"/>
              </w:rPr>
              <w:t>2.68</w:t>
            </w:r>
          </w:p>
        </w:tc>
      </w:tr>
    </w:tbl>
    <w:p w14:paraId="056EC792" w14:textId="77777777" w:rsidR="00C214E5" w:rsidRPr="00B059D4" w:rsidRDefault="00C214E5" w:rsidP="00C214E5">
      <w:pPr>
        <w:spacing w:line="360" w:lineRule="auto"/>
        <w:jc w:val="both"/>
        <w:rPr>
          <w:rFonts w:ascii="Times" w:hAnsi="Times" w:cs="Times"/>
          <w:sz w:val="24"/>
          <w:szCs w:val="24"/>
        </w:rPr>
      </w:pPr>
    </w:p>
    <w:p w14:paraId="1E73BDCB" w14:textId="4B901A2D" w:rsidR="00C214E5" w:rsidRPr="00B059D4" w:rsidRDefault="5B45168E" w:rsidP="731B2156">
      <w:pPr>
        <w:keepNext/>
        <w:spacing w:line="360" w:lineRule="auto"/>
        <w:jc w:val="center"/>
        <w:rPr>
          <w:rStyle w:val="BookTitle"/>
          <w:rFonts w:ascii="Times" w:hAnsi="Times" w:cs="Times"/>
          <w:sz w:val="22"/>
          <w:szCs w:val="22"/>
        </w:rPr>
      </w:pPr>
      <w:r w:rsidRPr="00B059D4">
        <w:rPr>
          <w:rFonts w:ascii="Times" w:hAnsi="Times" w:cs="Times"/>
          <w:noProof/>
        </w:rPr>
        <w:lastRenderedPageBreak/>
        <w:drawing>
          <wp:inline distT="0" distB="0" distL="0" distR="0" wp14:anchorId="78AF00A4" wp14:editId="5C183563">
            <wp:extent cx="5944116" cy="4865028"/>
            <wp:effectExtent l="0" t="0" r="0" b="0"/>
            <wp:docPr id="1891493057" name="Picture 1891493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5944116" cy="4865028"/>
                    </a:xfrm>
                    <a:prstGeom prst="rect">
                      <a:avLst/>
                    </a:prstGeom>
                  </pic:spPr>
                </pic:pic>
              </a:graphicData>
            </a:graphic>
          </wp:inline>
        </w:drawing>
      </w:r>
      <w:r w:rsidR="00C214E5" w:rsidRPr="00B059D4">
        <w:rPr>
          <w:rFonts w:ascii="Times" w:hAnsi="Times" w:cs="Times"/>
        </w:rPr>
        <w:t>Figure S</w:t>
      </w:r>
      <w:r w:rsidR="009350A4">
        <w:rPr>
          <w:rFonts w:ascii="Times" w:hAnsi="Times" w:cs="Times"/>
        </w:rPr>
        <w:t>3</w:t>
      </w:r>
      <w:r w:rsidR="00C214E5" w:rsidRPr="00B059D4">
        <w:rPr>
          <w:rFonts w:ascii="Times" w:hAnsi="Times" w:cs="Times"/>
        </w:rPr>
        <w:t xml:space="preserve">. Histograms </w:t>
      </w:r>
      <w:r w:rsidR="002E153F" w:rsidRPr="00B059D4">
        <w:rPr>
          <w:rFonts w:ascii="Times" w:hAnsi="Times" w:cs="Times"/>
        </w:rPr>
        <w:t>of</w:t>
      </w:r>
      <w:r w:rsidR="00C214E5" w:rsidRPr="00B059D4">
        <w:rPr>
          <w:rFonts w:ascii="Times" w:hAnsi="Times" w:cs="Times"/>
        </w:rPr>
        <w:t xml:space="preserve"> WO</w:t>
      </w:r>
      <w:r w:rsidR="00C214E5" w:rsidRPr="00B059D4">
        <w:rPr>
          <w:rFonts w:ascii="Times" w:hAnsi="Times" w:cs="Times"/>
          <w:vertAlign w:val="subscript"/>
        </w:rPr>
        <w:t xml:space="preserve">3-x </w:t>
      </w:r>
      <w:r w:rsidR="00D95092">
        <w:rPr>
          <w:rStyle w:val="BookTitle"/>
          <w:rFonts w:ascii="Times" w:hAnsi="Times" w:cs="Times"/>
          <w:sz w:val="22"/>
          <w:szCs w:val="22"/>
        </w:rPr>
        <w:t>nanocrystals</w:t>
      </w:r>
      <w:r w:rsidR="009D5B2A">
        <w:rPr>
          <w:rStyle w:val="BookTitle"/>
          <w:rFonts w:ascii="Times" w:hAnsi="Times" w:cs="Times"/>
          <w:sz w:val="22"/>
          <w:szCs w:val="22"/>
        </w:rPr>
        <w:t xml:space="preserve"> </w:t>
      </w:r>
      <w:r w:rsidR="002E153F" w:rsidRPr="00B059D4">
        <w:rPr>
          <w:rStyle w:val="BookTitle"/>
          <w:rFonts w:ascii="Times" w:hAnsi="Times" w:cs="Times"/>
          <w:sz w:val="22"/>
          <w:szCs w:val="22"/>
        </w:rPr>
        <w:t>(</w:t>
      </w:r>
      <w:r w:rsidR="002E153F" w:rsidRPr="00B059D4">
        <w:rPr>
          <w:rFonts w:ascii="Times" w:hAnsi="Times" w:cs="Times"/>
        </w:rPr>
        <w:t>length and width</w:t>
      </w:r>
      <w:r w:rsidR="002E153F" w:rsidRPr="00B059D4">
        <w:rPr>
          <w:rStyle w:val="BookTitle"/>
          <w:rFonts w:ascii="Times" w:hAnsi="Times" w:cs="Times"/>
          <w:sz w:val="22"/>
          <w:szCs w:val="22"/>
        </w:rPr>
        <w:t>)</w:t>
      </w:r>
      <w:r w:rsidR="00F315FD" w:rsidRPr="00B059D4">
        <w:rPr>
          <w:rStyle w:val="BookTitle"/>
          <w:rFonts w:ascii="Times" w:hAnsi="Times" w:cs="Times"/>
          <w:sz w:val="22"/>
          <w:szCs w:val="22"/>
        </w:rPr>
        <w:t>.</w:t>
      </w:r>
    </w:p>
    <w:p w14:paraId="5944C67F" w14:textId="77777777" w:rsidR="00C214E5" w:rsidRPr="00B059D4" w:rsidRDefault="00C214E5" w:rsidP="00C214E5">
      <w:pPr>
        <w:rPr>
          <w:rFonts w:ascii="Times" w:hAnsi="Times" w:cs="Times"/>
        </w:rPr>
      </w:pPr>
    </w:p>
    <w:p w14:paraId="3E7FE75B" w14:textId="50808A27" w:rsidR="00C214E5" w:rsidRPr="00B059D4" w:rsidRDefault="00C214E5" w:rsidP="00C214E5">
      <w:pPr>
        <w:pStyle w:val="Caption"/>
        <w:keepNext/>
        <w:jc w:val="center"/>
        <w:rPr>
          <w:rFonts w:ascii="Times" w:hAnsi="Times" w:cs="Times"/>
          <w:i w:val="0"/>
          <w:iCs w:val="0"/>
          <w:color w:val="auto"/>
          <w:sz w:val="22"/>
          <w:szCs w:val="22"/>
        </w:rPr>
      </w:pPr>
      <w:r w:rsidRPr="00B059D4">
        <w:rPr>
          <w:rFonts w:ascii="Times" w:hAnsi="Times" w:cs="Times"/>
          <w:i w:val="0"/>
          <w:iCs w:val="0"/>
          <w:color w:val="auto"/>
          <w:sz w:val="22"/>
          <w:szCs w:val="22"/>
        </w:rPr>
        <w:t>Table S</w:t>
      </w:r>
      <w:r w:rsidR="00C428DA" w:rsidRPr="00B059D4">
        <w:rPr>
          <w:rFonts w:ascii="Times" w:hAnsi="Times" w:cs="Times"/>
          <w:i w:val="0"/>
          <w:iCs w:val="0"/>
          <w:color w:val="auto"/>
          <w:sz w:val="22"/>
          <w:szCs w:val="22"/>
        </w:rPr>
        <w:t>3</w:t>
      </w:r>
      <w:r w:rsidRPr="00B059D4">
        <w:rPr>
          <w:rFonts w:ascii="Times" w:hAnsi="Times" w:cs="Times"/>
          <w:i w:val="0"/>
          <w:iCs w:val="0"/>
          <w:color w:val="auto"/>
          <w:sz w:val="22"/>
          <w:szCs w:val="22"/>
        </w:rPr>
        <w:t>. Aspect ratio calculated for WO</w:t>
      </w:r>
      <w:r w:rsidRPr="00B059D4">
        <w:rPr>
          <w:rFonts w:ascii="Times" w:hAnsi="Times" w:cs="Times"/>
          <w:i w:val="0"/>
          <w:iCs w:val="0"/>
          <w:color w:val="auto"/>
          <w:sz w:val="22"/>
          <w:szCs w:val="22"/>
          <w:vertAlign w:val="subscript"/>
        </w:rPr>
        <w:t xml:space="preserve">3-x </w:t>
      </w:r>
      <w:r w:rsidR="00D95092">
        <w:rPr>
          <w:rStyle w:val="BookTitle"/>
          <w:rFonts w:ascii="Times" w:hAnsi="Times" w:cs="Times"/>
          <w:i w:val="0"/>
          <w:iCs w:val="0"/>
          <w:color w:val="auto"/>
          <w:sz w:val="22"/>
          <w:szCs w:val="22"/>
        </w:rPr>
        <w:t>nanocrystals</w:t>
      </w:r>
      <w:r w:rsidR="00F315FD" w:rsidRPr="00B059D4">
        <w:rPr>
          <w:rStyle w:val="BookTitle"/>
          <w:rFonts w:ascii="Times" w:hAnsi="Times" w:cs="Times"/>
          <w:i w:val="0"/>
          <w:iCs w:val="0"/>
          <w:color w:val="auto"/>
          <w:sz w:val="22"/>
          <w:szCs w:val="22"/>
        </w:rPr>
        <w:t>.</w:t>
      </w:r>
    </w:p>
    <w:tbl>
      <w:tblPr>
        <w:tblStyle w:val="PlainTable2"/>
        <w:tblW w:w="0" w:type="auto"/>
        <w:jc w:val="center"/>
        <w:tblLook w:val="06A0" w:firstRow="1" w:lastRow="0" w:firstColumn="1" w:lastColumn="0" w:noHBand="1" w:noVBand="1"/>
      </w:tblPr>
      <w:tblGrid>
        <w:gridCol w:w="1701"/>
        <w:gridCol w:w="1701"/>
        <w:gridCol w:w="1701"/>
        <w:gridCol w:w="567"/>
        <w:gridCol w:w="1701"/>
      </w:tblGrid>
      <w:tr w:rsidR="00716B16" w:rsidRPr="00B059D4" w14:paraId="11375AC0" w14:textId="77777777" w:rsidTr="00716B16">
        <w:trPr>
          <w:cnfStyle w:val="100000000000" w:firstRow="1" w:lastRow="0" w:firstColumn="0" w:lastColumn="0" w:oddVBand="0" w:evenVBand="0" w:oddHBand="0"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1701" w:type="dxa"/>
            <w:vAlign w:val="center"/>
          </w:tcPr>
          <w:p w14:paraId="4BDB5324" w14:textId="1E5731FB" w:rsidR="00714953" w:rsidRPr="00B059D4" w:rsidRDefault="00716B16" w:rsidP="00716B16">
            <w:pPr>
              <w:pStyle w:val="MainTEXT"/>
              <w:jc w:val="center"/>
              <w:rPr>
                <w:rFonts w:ascii="Times" w:eastAsia="Arial" w:hAnsi="Times" w:cs="Times"/>
                <w:sz w:val="20"/>
                <w:szCs w:val="20"/>
                <w:lang w:bidi="fa-IR"/>
              </w:rPr>
            </w:pPr>
            <w:r>
              <w:rPr>
                <w:rFonts w:ascii="Times" w:eastAsia="Arial" w:hAnsi="Times" w:cs="Times"/>
                <w:sz w:val="20"/>
                <w:szCs w:val="20"/>
                <w:lang w:bidi="fa-IR"/>
              </w:rPr>
              <w:t>Sample</w:t>
            </w:r>
          </w:p>
        </w:tc>
        <w:tc>
          <w:tcPr>
            <w:tcW w:w="1701" w:type="dxa"/>
            <w:vAlign w:val="center"/>
          </w:tcPr>
          <w:p w14:paraId="306E324E" w14:textId="6942B174" w:rsidR="00714953" w:rsidRPr="00B059D4" w:rsidRDefault="00714953" w:rsidP="00716B16">
            <w:pPr>
              <w:jc w:val="center"/>
              <w:cnfStyle w:val="100000000000" w:firstRow="1" w:lastRow="0" w:firstColumn="0" w:lastColumn="0" w:oddVBand="0" w:evenVBand="0" w:oddHBand="0" w:evenHBand="0" w:firstRowFirstColumn="0" w:firstRowLastColumn="0" w:lastRowFirstColumn="0" w:lastRowLastColumn="0"/>
              <w:rPr>
                <w:rFonts w:ascii="Times" w:eastAsia="Arial" w:hAnsi="Times" w:cs="Times"/>
                <w:sz w:val="20"/>
                <w:szCs w:val="20"/>
              </w:rPr>
            </w:pPr>
            <w:r>
              <w:rPr>
                <w:rFonts w:ascii="Times" w:eastAsia="Arial" w:hAnsi="Times" w:cs="Times"/>
                <w:sz w:val="20"/>
                <w:szCs w:val="20"/>
              </w:rPr>
              <w:t>length</w:t>
            </w:r>
          </w:p>
        </w:tc>
        <w:tc>
          <w:tcPr>
            <w:tcW w:w="1701" w:type="dxa"/>
            <w:vAlign w:val="center"/>
          </w:tcPr>
          <w:p w14:paraId="7B91313F" w14:textId="1F48B9EB" w:rsidR="00714953" w:rsidRPr="00B059D4" w:rsidRDefault="00714953" w:rsidP="00716B16">
            <w:pPr>
              <w:jc w:val="center"/>
              <w:cnfStyle w:val="100000000000" w:firstRow="1" w:lastRow="0" w:firstColumn="0" w:lastColumn="0" w:oddVBand="0" w:evenVBand="0" w:oddHBand="0" w:evenHBand="0" w:firstRowFirstColumn="0" w:firstRowLastColumn="0" w:lastRowFirstColumn="0" w:lastRowLastColumn="0"/>
              <w:rPr>
                <w:rFonts w:ascii="Times" w:eastAsia="Arial" w:hAnsi="Times" w:cs="Times"/>
                <w:sz w:val="20"/>
                <w:szCs w:val="20"/>
              </w:rPr>
            </w:pPr>
            <w:r>
              <w:rPr>
                <w:rFonts w:ascii="Times" w:eastAsia="Arial" w:hAnsi="Times" w:cs="Times"/>
                <w:sz w:val="20"/>
                <w:szCs w:val="20"/>
              </w:rPr>
              <w:t>Width</w:t>
            </w:r>
          </w:p>
        </w:tc>
        <w:tc>
          <w:tcPr>
            <w:tcW w:w="567" w:type="dxa"/>
            <w:vAlign w:val="center"/>
          </w:tcPr>
          <w:p w14:paraId="5F76E64A" w14:textId="77777777" w:rsidR="00714953" w:rsidRPr="00B059D4" w:rsidRDefault="00714953" w:rsidP="00716B16">
            <w:pPr>
              <w:jc w:val="center"/>
              <w:cnfStyle w:val="100000000000" w:firstRow="1" w:lastRow="0" w:firstColumn="0" w:lastColumn="0" w:oddVBand="0" w:evenVBand="0" w:oddHBand="0" w:evenHBand="0" w:firstRowFirstColumn="0" w:firstRowLastColumn="0" w:lastRowFirstColumn="0" w:lastRowLastColumn="0"/>
              <w:rPr>
                <w:rFonts w:ascii="Times" w:eastAsia="Arial" w:hAnsi="Times" w:cs="Times"/>
                <w:sz w:val="20"/>
                <w:szCs w:val="20"/>
              </w:rPr>
            </w:pPr>
          </w:p>
        </w:tc>
        <w:tc>
          <w:tcPr>
            <w:tcW w:w="1701" w:type="dxa"/>
            <w:vAlign w:val="center"/>
          </w:tcPr>
          <w:p w14:paraId="3811780D" w14:textId="38B6FF8F" w:rsidR="00714953" w:rsidRPr="00B059D4" w:rsidRDefault="00714953" w:rsidP="00716B16">
            <w:pPr>
              <w:jc w:val="center"/>
              <w:cnfStyle w:val="100000000000" w:firstRow="1" w:lastRow="0" w:firstColumn="0" w:lastColumn="0" w:oddVBand="0" w:evenVBand="0" w:oddHBand="0" w:evenHBand="0" w:firstRowFirstColumn="0" w:firstRowLastColumn="0" w:lastRowFirstColumn="0" w:lastRowLastColumn="0"/>
              <w:rPr>
                <w:rFonts w:ascii="Times" w:eastAsia="Arial" w:hAnsi="Times" w:cs="Times"/>
                <w:color w:val="000000" w:themeColor="text1"/>
                <w:sz w:val="20"/>
                <w:szCs w:val="20"/>
              </w:rPr>
            </w:pPr>
            <w:r w:rsidRPr="00B059D4">
              <w:rPr>
                <w:rFonts w:ascii="Times" w:eastAsia="Arial" w:hAnsi="Times" w:cs="Times"/>
                <w:sz w:val="20"/>
                <w:szCs w:val="20"/>
              </w:rPr>
              <w:t xml:space="preserve">Aspect ratio </w:t>
            </w:r>
            <w:r w:rsidRPr="00B059D4">
              <w:rPr>
                <w:rFonts w:ascii="Times" w:eastAsia="Arial" w:hAnsi="Times" w:cs="Times"/>
                <w:color w:val="000000" w:themeColor="text1"/>
                <w:sz w:val="20"/>
                <w:szCs w:val="20"/>
              </w:rPr>
              <w:t>(R)</w:t>
            </w:r>
          </w:p>
        </w:tc>
      </w:tr>
      <w:tr w:rsidR="00716B16" w:rsidRPr="00B059D4" w14:paraId="6575A7D9" w14:textId="77777777" w:rsidTr="00716B16">
        <w:trPr>
          <w:trHeight w:val="288"/>
          <w:jc w:val="center"/>
        </w:trPr>
        <w:tc>
          <w:tcPr>
            <w:cnfStyle w:val="001000000000" w:firstRow="0" w:lastRow="0" w:firstColumn="1" w:lastColumn="0" w:oddVBand="0" w:evenVBand="0" w:oddHBand="0" w:evenHBand="0" w:firstRowFirstColumn="0" w:firstRowLastColumn="0" w:lastRowFirstColumn="0" w:lastRowLastColumn="0"/>
            <w:tcW w:w="1701" w:type="dxa"/>
          </w:tcPr>
          <w:p w14:paraId="4CB2F169" w14:textId="6F36B93D" w:rsidR="00714953" w:rsidRPr="00B059D4" w:rsidRDefault="00714953" w:rsidP="00A96F90">
            <w:pPr>
              <w:pStyle w:val="MainTEXT"/>
              <w:jc w:val="center"/>
              <w:rPr>
                <w:rFonts w:ascii="Times" w:eastAsia="Arial" w:hAnsi="Times" w:cs="Times"/>
                <w:sz w:val="20"/>
                <w:szCs w:val="20"/>
              </w:rPr>
            </w:pPr>
            <w:r w:rsidRPr="00B059D4">
              <w:rPr>
                <w:rFonts w:ascii="Times" w:eastAsia="Arial" w:hAnsi="Times" w:cs="Times"/>
                <w:sz w:val="20"/>
                <w:szCs w:val="20"/>
              </w:rPr>
              <w:t>W3</w:t>
            </w:r>
          </w:p>
        </w:tc>
        <w:tc>
          <w:tcPr>
            <w:tcW w:w="1701" w:type="dxa"/>
          </w:tcPr>
          <w:p w14:paraId="43767BB9" w14:textId="22EC43A4" w:rsidR="00714953" w:rsidRPr="00B059D4" w:rsidRDefault="00714953" w:rsidP="28A22FB2">
            <w:pPr>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themeColor="text1"/>
                <w:sz w:val="20"/>
                <w:szCs w:val="20"/>
              </w:rPr>
            </w:pPr>
            <w:r>
              <w:rPr>
                <w:rFonts w:ascii="Times" w:eastAsia="Arial" w:hAnsi="Times" w:cs="Times"/>
                <w:color w:val="000000" w:themeColor="text1"/>
                <w:sz w:val="20"/>
                <w:szCs w:val="20"/>
              </w:rPr>
              <w:t xml:space="preserve">628.78 </w:t>
            </w:r>
          </w:p>
        </w:tc>
        <w:tc>
          <w:tcPr>
            <w:tcW w:w="1701" w:type="dxa"/>
          </w:tcPr>
          <w:p w14:paraId="0D465D61" w14:textId="38803AC4" w:rsidR="00714953" w:rsidRPr="00B059D4" w:rsidRDefault="00714953" w:rsidP="28A22FB2">
            <w:pPr>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themeColor="text1"/>
                <w:sz w:val="20"/>
                <w:szCs w:val="20"/>
              </w:rPr>
            </w:pPr>
            <w:r>
              <w:rPr>
                <w:rFonts w:ascii="Times" w:eastAsia="Arial" w:hAnsi="Times" w:cs="Times"/>
                <w:color w:val="000000" w:themeColor="text1"/>
                <w:sz w:val="20"/>
                <w:szCs w:val="20"/>
              </w:rPr>
              <w:t>104.52</w:t>
            </w:r>
          </w:p>
        </w:tc>
        <w:tc>
          <w:tcPr>
            <w:tcW w:w="567" w:type="dxa"/>
          </w:tcPr>
          <w:p w14:paraId="5BBF3609" w14:textId="4AC4C8B6" w:rsidR="00714953" w:rsidRPr="00B059D4" w:rsidRDefault="00714953" w:rsidP="28A22FB2">
            <w:pPr>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themeColor="text1"/>
                <w:sz w:val="20"/>
                <w:szCs w:val="20"/>
              </w:rPr>
            </w:pPr>
            <w:r>
              <w:rPr>
                <w:rFonts w:ascii="Times" w:eastAsia="Arial" w:hAnsi="Times" w:cs="Times"/>
                <w:color w:val="000000" w:themeColor="text1"/>
                <w:sz w:val="20"/>
                <w:szCs w:val="20"/>
              </w:rPr>
              <w:t>nm</w:t>
            </w:r>
          </w:p>
        </w:tc>
        <w:tc>
          <w:tcPr>
            <w:tcW w:w="1701" w:type="dxa"/>
          </w:tcPr>
          <w:p w14:paraId="28F8A243" w14:textId="6F6DA0D0" w:rsidR="00714953" w:rsidRPr="00B059D4" w:rsidRDefault="00714953" w:rsidP="28A22FB2">
            <w:pPr>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color w:val="000000" w:themeColor="text1"/>
                <w:sz w:val="20"/>
                <w:szCs w:val="20"/>
              </w:rPr>
              <w:t>6.02</w:t>
            </w:r>
          </w:p>
        </w:tc>
      </w:tr>
      <w:tr w:rsidR="00716B16" w:rsidRPr="00B059D4" w14:paraId="5F228626" w14:textId="77777777" w:rsidTr="00716B16">
        <w:trPr>
          <w:trHeight w:val="288"/>
          <w:jc w:val="center"/>
        </w:trPr>
        <w:tc>
          <w:tcPr>
            <w:cnfStyle w:val="001000000000" w:firstRow="0" w:lastRow="0" w:firstColumn="1" w:lastColumn="0" w:oddVBand="0" w:evenVBand="0" w:oddHBand="0" w:evenHBand="0" w:firstRowFirstColumn="0" w:firstRowLastColumn="0" w:lastRowFirstColumn="0" w:lastRowLastColumn="0"/>
            <w:tcW w:w="1701" w:type="dxa"/>
          </w:tcPr>
          <w:p w14:paraId="2CD733FE" w14:textId="049A09C3" w:rsidR="00714953" w:rsidRPr="00B059D4" w:rsidRDefault="00714953" w:rsidP="00A96F90">
            <w:pPr>
              <w:pStyle w:val="MainTEXT"/>
              <w:jc w:val="center"/>
              <w:rPr>
                <w:rFonts w:ascii="Times" w:eastAsia="Arial" w:hAnsi="Times" w:cs="Times"/>
                <w:sz w:val="20"/>
                <w:szCs w:val="20"/>
              </w:rPr>
            </w:pPr>
            <w:r w:rsidRPr="00B059D4">
              <w:rPr>
                <w:rFonts w:ascii="Times" w:eastAsia="Arial" w:hAnsi="Times" w:cs="Times"/>
                <w:sz w:val="20"/>
                <w:szCs w:val="20"/>
              </w:rPr>
              <w:t>W3N</w:t>
            </w:r>
          </w:p>
        </w:tc>
        <w:tc>
          <w:tcPr>
            <w:tcW w:w="1701" w:type="dxa"/>
          </w:tcPr>
          <w:p w14:paraId="3442BA3B" w14:textId="307D77C8" w:rsidR="00714953" w:rsidRPr="00B059D4" w:rsidRDefault="00714953"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themeColor="text1"/>
                <w:sz w:val="20"/>
                <w:szCs w:val="20"/>
              </w:rPr>
            </w:pPr>
            <w:r>
              <w:rPr>
                <w:rFonts w:ascii="Times" w:eastAsia="Arial" w:hAnsi="Times" w:cs="Times"/>
                <w:color w:val="000000" w:themeColor="text1"/>
                <w:sz w:val="20"/>
                <w:szCs w:val="20"/>
              </w:rPr>
              <w:t>0.3484</w:t>
            </w:r>
          </w:p>
        </w:tc>
        <w:tc>
          <w:tcPr>
            <w:tcW w:w="1701" w:type="dxa"/>
          </w:tcPr>
          <w:p w14:paraId="3F3C41E8" w14:textId="73DA1A83" w:rsidR="00714953" w:rsidRPr="00B059D4" w:rsidRDefault="00714953"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themeColor="text1"/>
                <w:sz w:val="20"/>
                <w:szCs w:val="20"/>
              </w:rPr>
            </w:pPr>
            <w:r>
              <w:rPr>
                <w:rFonts w:ascii="Times" w:eastAsia="Arial" w:hAnsi="Times" w:cs="Times"/>
                <w:color w:val="000000" w:themeColor="text1"/>
                <w:sz w:val="20"/>
                <w:szCs w:val="20"/>
              </w:rPr>
              <w:t>0.0953</w:t>
            </w:r>
          </w:p>
        </w:tc>
        <w:tc>
          <w:tcPr>
            <w:tcW w:w="567" w:type="dxa"/>
          </w:tcPr>
          <w:p w14:paraId="0971A959" w14:textId="4F60992B" w:rsidR="00714953" w:rsidRPr="00B059D4" w:rsidRDefault="00714953"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themeColor="text1"/>
                <w:sz w:val="20"/>
                <w:szCs w:val="20"/>
              </w:rPr>
            </w:pPr>
            <w:r>
              <w:rPr>
                <w:rFonts w:ascii="Times" w:eastAsia="Arial" w:hAnsi="Times" w:cs="Times"/>
                <w:color w:val="000000" w:themeColor="text1"/>
                <w:sz w:val="20"/>
                <w:szCs w:val="20"/>
              </w:rPr>
              <w:t>µm</w:t>
            </w:r>
          </w:p>
        </w:tc>
        <w:tc>
          <w:tcPr>
            <w:tcW w:w="1701" w:type="dxa"/>
          </w:tcPr>
          <w:p w14:paraId="59099192" w14:textId="14E77748" w:rsidR="00714953" w:rsidRPr="00B059D4" w:rsidRDefault="00714953"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color w:val="000000" w:themeColor="text1"/>
                <w:sz w:val="20"/>
                <w:szCs w:val="20"/>
              </w:rPr>
              <w:t>3.</w:t>
            </w:r>
            <w:r>
              <w:rPr>
                <w:rFonts w:ascii="Times" w:eastAsia="Arial" w:hAnsi="Times" w:cs="Times"/>
                <w:color w:val="000000" w:themeColor="text1"/>
                <w:sz w:val="20"/>
                <w:szCs w:val="20"/>
              </w:rPr>
              <w:t>66</w:t>
            </w:r>
          </w:p>
        </w:tc>
      </w:tr>
      <w:tr w:rsidR="00716B16" w:rsidRPr="00B059D4" w14:paraId="71E29CE9" w14:textId="77777777" w:rsidTr="00716B16">
        <w:trPr>
          <w:trHeight w:val="288"/>
          <w:jc w:val="center"/>
        </w:trPr>
        <w:tc>
          <w:tcPr>
            <w:cnfStyle w:val="001000000000" w:firstRow="0" w:lastRow="0" w:firstColumn="1" w:lastColumn="0" w:oddVBand="0" w:evenVBand="0" w:oddHBand="0" w:evenHBand="0" w:firstRowFirstColumn="0" w:firstRowLastColumn="0" w:lastRowFirstColumn="0" w:lastRowLastColumn="0"/>
            <w:tcW w:w="1701" w:type="dxa"/>
          </w:tcPr>
          <w:p w14:paraId="4CF9D940" w14:textId="5A1A2038" w:rsidR="00714953" w:rsidRPr="00B059D4" w:rsidRDefault="00714953" w:rsidP="00A96F90">
            <w:pPr>
              <w:pStyle w:val="MainTEXT"/>
              <w:jc w:val="center"/>
              <w:rPr>
                <w:rFonts w:ascii="Times" w:eastAsia="Arial" w:hAnsi="Times" w:cs="Times"/>
                <w:sz w:val="20"/>
                <w:szCs w:val="20"/>
              </w:rPr>
            </w:pPr>
            <w:r w:rsidRPr="00B059D4">
              <w:rPr>
                <w:rFonts w:ascii="Times" w:eastAsia="Arial" w:hAnsi="Times" w:cs="Times"/>
                <w:sz w:val="20"/>
                <w:szCs w:val="20"/>
              </w:rPr>
              <w:t>W1.5</w:t>
            </w:r>
          </w:p>
        </w:tc>
        <w:tc>
          <w:tcPr>
            <w:tcW w:w="1701" w:type="dxa"/>
          </w:tcPr>
          <w:p w14:paraId="3AE39263" w14:textId="64196DE7" w:rsidR="00714953" w:rsidRPr="00B059D4" w:rsidRDefault="00714953"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themeColor="text1"/>
                <w:sz w:val="20"/>
                <w:szCs w:val="20"/>
              </w:rPr>
            </w:pPr>
            <w:r>
              <w:rPr>
                <w:rFonts w:ascii="Times" w:eastAsia="Arial" w:hAnsi="Times" w:cs="Times"/>
                <w:color w:val="000000" w:themeColor="text1"/>
                <w:sz w:val="20"/>
                <w:szCs w:val="20"/>
              </w:rPr>
              <w:t>200.81</w:t>
            </w:r>
          </w:p>
        </w:tc>
        <w:tc>
          <w:tcPr>
            <w:tcW w:w="1701" w:type="dxa"/>
          </w:tcPr>
          <w:p w14:paraId="2B9CE2C6" w14:textId="4586A9B1" w:rsidR="00714953" w:rsidRPr="00B059D4" w:rsidRDefault="00714953"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themeColor="text1"/>
                <w:sz w:val="20"/>
                <w:szCs w:val="20"/>
              </w:rPr>
            </w:pPr>
            <w:r>
              <w:rPr>
                <w:rFonts w:ascii="Times" w:eastAsia="Arial" w:hAnsi="Times" w:cs="Times"/>
                <w:color w:val="000000" w:themeColor="text1"/>
                <w:sz w:val="20"/>
                <w:szCs w:val="20"/>
              </w:rPr>
              <w:t>49.89</w:t>
            </w:r>
          </w:p>
        </w:tc>
        <w:tc>
          <w:tcPr>
            <w:tcW w:w="567" w:type="dxa"/>
          </w:tcPr>
          <w:p w14:paraId="3A955CE8" w14:textId="2D5CD68E" w:rsidR="00714953" w:rsidRPr="00B059D4" w:rsidRDefault="00714953"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themeColor="text1"/>
                <w:sz w:val="20"/>
                <w:szCs w:val="20"/>
              </w:rPr>
            </w:pPr>
            <w:r>
              <w:rPr>
                <w:rFonts w:ascii="Times" w:eastAsia="Arial" w:hAnsi="Times" w:cs="Times"/>
                <w:color w:val="000000" w:themeColor="text1"/>
                <w:sz w:val="20"/>
                <w:szCs w:val="20"/>
              </w:rPr>
              <w:t>nm</w:t>
            </w:r>
          </w:p>
        </w:tc>
        <w:tc>
          <w:tcPr>
            <w:tcW w:w="1701" w:type="dxa"/>
          </w:tcPr>
          <w:p w14:paraId="5B87555C" w14:textId="79E67CE2" w:rsidR="00714953" w:rsidRPr="00B059D4" w:rsidRDefault="00714953"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color w:val="000000" w:themeColor="text1"/>
                <w:sz w:val="20"/>
                <w:szCs w:val="20"/>
              </w:rPr>
              <w:t>4.0</w:t>
            </w:r>
            <w:r w:rsidR="006F4CDF">
              <w:rPr>
                <w:rFonts w:ascii="Times" w:eastAsia="Arial" w:hAnsi="Times" w:cs="Times"/>
                <w:color w:val="000000" w:themeColor="text1"/>
                <w:sz w:val="20"/>
                <w:szCs w:val="20"/>
              </w:rPr>
              <w:t>3</w:t>
            </w:r>
          </w:p>
        </w:tc>
      </w:tr>
      <w:tr w:rsidR="00716B16" w:rsidRPr="00B059D4" w14:paraId="6B3D1B7D" w14:textId="77777777" w:rsidTr="00716B16">
        <w:trPr>
          <w:trHeight w:val="288"/>
          <w:jc w:val="center"/>
        </w:trPr>
        <w:tc>
          <w:tcPr>
            <w:cnfStyle w:val="001000000000" w:firstRow="0" w:lastRow="0" w:firstColumn="1" w:lastColumn="0" w:oddVBand="0" w:evenVBand="0" w:oddHBand="0" w:evenHBand="0" w:firstRowFirstColumn="0" w:firstRowLastColumn="0" w:lastRowFirstColumn="0" w:lastRowLastColumn="0"/>
            <w:tcW w:w="1701" w:type="dxa"/>
          </w:tcPr>
          <w:p w14:paraId="77B01FB7" w14:textId="7E5E24A4" w:rsidR="00714953" w:rsidRPr="00B059D4" w:rsidRDefault="00714953" w:rsidP="00A96F90">
            <w:pPr>
              <w:pStyle w:val="MainTEXT"/>
              <w:jc w:val="center"/>
              <w:rPr>
                <w:rFonts w:ascii="Times" w:eastAsia="Arial" w:hAnsi="Times" w:cs="Times"/>
                <w:sz w:val="20"/>
                <w:szCs w:val="20"/>
              </w:rPr>
            </w:pPr>
            <w:r w:rsidRPr="00B059D4">
              <w:rPr>
                <w:rFonts w:ascii="Times" w:eastAsia="Arial" w:hAnsi="Times" w:cs="Times"/>
                <w:sz w:val="20"/>
                <w:szCs w:val="20"/>
              </w:rPr>
              <w:t>W1.5N</w:t>
            </w:r>
          </w:p>
        </w:tc>
        <w:tc>
          <w:tcPr>
            <w:tcW w:w="1701" w:type="dxa"/>
          </w:tcPr>
          <w:p w14:paraId="3ECB5893" w14:textId="2FB5B9AA" w:rsidR="00714953" w:rsidRPr="00B059D4" w:rsidRDefault="00714953"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themeColor="text1"/>
                <w:sz w:val="20"/>
                <w:szCs w:val="20"/>
              </w:rPr>
            </w:pPr>
            <w:r>
              <w:rPr>
                <w:rFonts w:ascii="Times" w:eastAsia="Arial" w:hAnsi="Times" w:cs="Times"/>
                <w:color w:val="000000" w:themeColor="text1"/>
                <w:sz w:val="20"/>
                <w:szCs w:val="20"/>
              </w:rPr>
              <w:t>1.0305</w:t>
            </w:r>
          </w:p>
        </w:tc>
        <w:tc>
          <w:tcPr>
            <w:tcW w:w="1701" w:type="dxa"/>
          </w:tcPr>
          <w:p w14:paraId="780EBDFC" w14:textId="53ED9B3A" w:rsidR="00714953" w:rsidRPr="00B059D4" w:rsidRDefault="00714953"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themeColor="text1"/>
                <w:sz w:val="20"/>
                <w:szCs w:val="20"/>
              </w:rPr>
            </w:pPr>
            <w:r>
              <w:rPr>
                <w:rFonts w:ascii="Times" w:eastAsia="Arial" w:hAnsi="Times" w:cs="Times"/>
                <w:color w:val="000000" w:themeColor="text1"/>
                <w:sz w:val="20"/>
                <w:szCs w:val="20"/>
              </w:rPr>
              <w:t>0.7081</w:t>
            </w:r>
          </w:p>
        </w:tc>
        <w:tc>
          <w:tcPr>
            <w:tcW w:w="567" w:type="dxa"/>
          </w:tcPr>
          <w:p w14:paraId="76C9447F" w14:textId="08EEC5BC" w:rsidR="00714953" w:rsidRPr="00B059D4" w:rsidRDefault="00714953"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themeColor="text1"/>
                <w:sz w:val="20"/>
                <w:szCs w:val="20"/>
              </w:rPr>
            </w:pPr>
            <w:r>
              <w:rPr>
                <w:rFonts w:ascii="Times" w:eastAsia="Arial" w:hAnsi="Times" w:cs="Times"/>
                <w:color w:val="000000" w:themeColor="text1"/>
                <w:sz w:val="20"/>
                <w:szCs w:val="20"/>
              </w:rPr>
              <w:t>µm</w:t>
            </w:r>
          </w:p>
        </w:tc>
        <w:tc>
          <w:tcPr>
            <w:tcW w:w="1701" w:type="dxa"/>
          </w:tcPr>
          <w:p w14:paraId="31CEF295" w14:textId="0F1A15F6" w:rsidR="00714953" w:rsidRPr="00B059D4" w:rsidRDefault="00714953"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color w:val="000000" w:themeColor="text1"/>
                <w:sz w:val="20"/>
                <w:szCs w:val="20"/>
              </w:rPr>
              <w:t>1.46</w:t>
            </w:r>
          </w:p>
        </w:tc>
      </w:tr>
      <w:tr w:rsidR="00716B16" w:rsidRPr="00B059D4" w14:paraId="25860CD9" w14:textId="77777777" w:rsidTr="00716B16">
        <w:trPr>
          <w:trHeight w:val="288"/>
          <w:jc w:val="center"/>
        </w:trPr>
        <w:tc>
          <w:tcPr>
            <w:cnfStyle w:val="001000000000" w:firstRow="0" w:lastRow="0" w:firstColumn="1" w:lastColumn="0" w:oddVBand="0" w:evenVBand="0" w:oddHBand="0" w:evenHBand="0" w:firstRowFirstColumn="0" w:firstRowLastColumn="0" w:lastRowFirstColumn="0" w:lastRowLastColumn="0"/>
            <w:tcW w:w="1701" w:type="dxa"/>
          </w:tcPr>
          <w:p w14:paraId="4B7E5DFB" w14:textId="4D8FA846" w:rsidR="00714953" w:rsidRPr="00B059D4" w:rsidRDefault="00714953" w:rsidP="00A96F90">
            <w:pPr>
              <w:pStyle w:val="MainTEXT"/>
              <w:jc w:val="center"/>
              <w:rPr>
                <w:rFonts w:ascii="Times" w:eastAsia="Arial" w:hAnsi="Times" w:cs="Times"/>
                <w:sz w:val="20"/>
                <w:szCs w:val="20"/>
              </w:rPr>
            </w:pPr>
            <w:r w:rsidRPr="00B059D4">
              <w:rPr>
                <w:rFonts w:ascii="Times" w:eastAsia="Arial" w:hAnsi="Times" w:cs="Times"/>
                <w:sz w:val="20"/>
                <w:szCs w:val="20"/>
              </w:rPr>
              <w:t>W3C</w:t>
            </w:r>
          </w:p>
        </w:tc>
        <w:tc>
          <w:tcPr>
            <w:tcW w:w="1701" w:type="dxa"/>
          </w:tcPr>
          <w:p w14:paraId="3B3220E7" w14:textId="338F61C4" w:rsidR="00714953" w:rsidRPr="00B059D4" w:rsidRDefault="00714953"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themeColor="text1"/>
                <w:sz w:val="20"/>
                <w:szCs w:val="20"/>
              </w:rPr>
            </w:pPr>
            <w:r>
              <w:rPr>
                <w:rFonts w:ascii="Times" w:eastAsia="Arial" w:hAnsi="Times" w:cs="Times"/>
                <w:color w:val="000000" w:themeColor="text1"/>
                <w:sz w:val="20"/>
                <w:szCs w:val="20"/>
              </w:rPr>
              <w:t>638.10</w:t>
            </w:r>
          </w:p>
        </w:tc>
        <w:tc>
          <w:tcPr>
            <w:tcW w:w="1701" w:type="dxa"/>
          </w:tcPr>
          <w:p w14:paraId="2E402C92" w14:textId="0F4C8420" w:rsidR="00714953" w:rsidRPr="00B059D4" w:rsidRDefault="00714953"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themeColor="text1"/>
                <w:sz w:val="20"/>
                <w:szCs w:val="20"/>
              </w:rPr>
            </w:pPr>
            <w:r>
              <w:rPr>
                <w:rFonts w:ascii="Times" w:eastAsia="Arial" w:hAnsi="Times" w:cs="Times"/>
                <w:color w:val="000000" w:themeColor="text1"/>
                <w:sz w:val="20"/>
                <w:szCs w:val="20"/>
              </w:rPr>
              <w:t>68.59</w:t>
            </w:r>
          </w:p>
        </w:tc>
        <w:tc>
          <w:tcPr>
            <w:tcW w:w="567" w:type="dxa"/>
          </w:tcPr>
          <w:p w14:paraId="4E3E2651" w14:textId="57760560" w:rsidR="00714953" w:rsidRPr="00B059D4" w:rsidRDefault="00714953"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themeColor="text1"/>
                <w:sz w:val="20"/>
                <w:szCs w:val="20"/>
              </w:rPr>
            </w:pPr>
            <w:r>
              <w:rPr>
                <w:rFonts w:ascii="Times" w:eastAsia="Arial" w:hAnsi="Times" w:cs="Times"/>
                <w:color w:val="000000" w:themeColor="text1"/>
                <w:sz w:val="20"/>
                <w:szCs w:val="20"/>
              </w:rPr>
              <w:t>nm</w:t>
            </w:r>
          </w:p>
        </w:tc>
        <w:tc>
          <w:tcPr>
            <w:tcW w:w="1701" w:type="dxa"/>
          </w:tcPr>
          <w:p w14:paraId="1C73E788" w14:textId="2255BCF1" w:rsidR="00714953" w:rsidRPr="00B059D4" w:rsidRDefault="00714953"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color w:val="000000" w:themeColor="text1"/>
                <w:sz w:val="20"/>
                <w:szCs w:val="20"/>
              </w:rPr>
              <w:t>9.30</w:t>
            </w:r>
          </w:p>
        </w:tc>
      </w:tr>
      <w:tr w:rsidR="00716B16" w:rsidRPr="00B059D4" w14:paraId="7B8BFE17" w14:textId="77777777" w:rsidTr="00716B16">
        <w:trPr>
          <w:trHeight w:val="288"/>
          <w:jc w:val="center"/>
        </w:trPr>
        <w:tc>
          <w:tcPr>
            <w:cnfStyle w:val="001000000000" w:firstRow="0" w:lastRow="0" w:firstColumn="1" w:lastColumn="0" w:oddVBand="0" w:evenVBand="0" w:oddHBand="0" w:evenHBand="0" w:firstRowFirstColumn="0" w:firstRowLastColumn="0" w:lastRowFirstColumn="0" w:lastRowLastColumn="0"/>
            <w:tcW w:w="1701" w:type="dxa"/>
          </w:tcPr>
          <w:p w14:paraId="2C8ABD94" w14:textId="46F22A62" w:rsidR="00714953" w:rsidRPr="00B059D4" w:rsidRDefault="00714953" w:rsidP="00A96F90">
            <w:pPr>
              <w:pStyle w:val="MainTEXT"/>
              <w:jc w:val="center"/>
              <w:rPr>
                <w:rFonts w:ascii="Times" w:eastAsia="Arial" w:hAnsi="Times" w:cs="Times"/>
                <w:sz w:val="20"/>
                <w:szCs w:val="20"/>
              </w:rPr>
            </w:pPr>
            <w:r w:rsidRPr="00B059D4">
              <w:rPr>
                <w:rFonts w:ascii="Times" w:eastAsia="Arial" w:hAnsi="Times" w:cs="Times"/>
                <w:sz w:val="20"/>
                <w:szCs w:val="20"/>
              </w:rPr>
              <w:t>W3NC</w:t>
            </w:r>
          </w:p>
        </w:tc>
        <w:tc>
          <w:tcPr>
            <w:tcW w:w="1701" w:type="dxa"/>
          </w:tcPr>
          <w:p w14:paraId="5FE8635C" w14:textId="46E278D7" w:rsidR="00714953" w:rsidRPr="00B059D4" w:rsidRDefault="00714953"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themeColor="text1"/>
                <w:sz w:val="20"/>
                <w:szCs w:val="20"/>
              </w:rPr>
            </w:pPr>
            <w:r>
              <w:rPr>
                <w:rFonts w:ascii="Times" w:eastAsia="Arial" w:hAnsi="Times" w:cs="Times"/>
                <w:color w:val="000000" w:themeColor="text1"/>
                <w:sz w:val="20"/>
                <w:szCs w:val="20"/>
              </w:rPr>
              <w:t>0.7303</w:t>
            </w:r>
          </w:p>
        </w:tc>
        <w:tc>
          <w:tcPr>
            <w:tcW w:w="1701" w:type="dxa"/>
          </w:tcPr>
          <w:p w14:paraId="1F38F619" w14:textId="391ED572" w:rsidR="00714953" w:rsidRPr="00B059D4" w:rsidRDefault="00714953"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themeColor="text1"/>
                <w:sz w:val="20"/>
                <w:szCs w:val="20"/>
              </w:rPr>
            </w:pPr>
            <w:r>
              <w:rPr>
                <w:rFonts w:ascii="Times" w:eastAsia="Arial" w:hAnsi="Times" w:cs="Times"/>
                <w:color w:val="000000" w:themeColor="text1"/>
                <w:sz w:val="20"/>
                <w:szCs w:val="20"/>
              </w:rPr>
              <w:t>0.0896</w:t>
            </w:r>
          </w:p>
        </w:tc>
        <w:tc>
          <w:tcPr>
            <w:tcW w:w="567" w:type="dxa"/>
          </w:tcPr>
          <w:p w14:paraId="555BCCD0" w14:textId="6FE6DC6C" w:rsidR="00714953" w:rsidRPr="00B059D4" w:rsidRDefault="00714953"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themeColor="text1"/>
                <w:sz w:val="20"/>
                <w:szCs w:val="20"/>
              </w:rPr>
            </w:pPr>
            <w:r>
              <w:rPr>
                <w:rFonts w:ascii="Times" w:eastAsia="Arial" w:hAnsi="Times" w:cs="Times"/>
                <w:color w:val="000000" w:themeColor="text1"/>
                <w:sz w:val="20"/>
                <w:szCs w:val="20"/>
              </w:rPr>
              <w:t>µm</w:t>
            </w:r>
          </w:p>
        </w:tc>
        <w:tc>
          <w:tcPr>
            <w:tcW w:w="1701" w:type="dxa"/>
          </w:tcPr>
          <w:p w14:paraId="1327DE68" w14:textId="08736B15" w:rsidR="00714953" w:rsidRPr="00B059D4" w:rsidRDefault="00F7589A"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Pr>
                <w:rFonts w:ascii="Times" w:eastAsia="Arial" w:hAnsi="Times" w:cs="Times"/>
                <w:color w:val="000000" w:themeColor="text1"/>
                <w:sz w:val="20"/>
                <w:szCs w:val="20"/>
              </w:rPr>
              <w:t>8.82</w:t>
            </w:r>
          </w:p>
        </w:tc>
      </w:tr>
      <w:tr w:rsidR="00716B16" w:rsidRPr="00B059D4" w14:paraId="6B408009" w14:textId="77777777" w:rsidTr="00716B16">
        <w:trPr>
          <w:trHeight w:val="288"/>
          <w:jc w:val="center"/>
        </w:trPr>
        <w:tc>
          <w:tcPr>
            <w:cnfStyle w:val="001000000000" w:firstRow="0" w:lastRow="0" w:firstColumn="1" w:lastColumn="0" w:oddVBand="0" w:evenVBand="0" w:oddHBand="0" w:evenHBand="0" w:firstRowFirstColumn="0" w:firstRowLastColumn="0" w:lastRowFirstColumn="0" w:lastRowLastColumn="0"/>
            <w:tcW w:w="1701" w:type="dxa"/>
          </w:tcPr>
          <w:p w14:paraId="68733DFB" w14:textId="1A233F76" w:rsidR="00714953" w:rsidRPr="00B059D4" w:rsidRDefault="00714953" w:rsidP="00A96F90">
            <w:pPr>
              <w:pStyle w:val="MainTEXT"/>
              <w:jc w:val="center"/>
              <w:rPr>
                <w:rFonts w:ascii="Times" w:eastAsia="Arial" w:hAnsi="Times" w:cs="Times"/>
                <w:sz w:val="20"/>
                <w:szCs w:val="20"/>
              </w:rPr>
            </w:pPr>
            <w:r w:rsidRPr="00B059D4">
              <w:rPr>
                <w:rFonts w:ascii="Times" w:eastAsia="Arial" w:hAnsi="Times" w:cs="Times"/>
                <w:sz w:val="20"/>
                <w:szCs w:val="20"/>
              </w:rPr>
              <w:t>W1.5C</w:t>
            </w:r>
          </w:p>
        </w:tc>
        <w:tc>
          <w:tcPr>
            <w:tcW w:w="1701" w:type="dxa"/>
          </w:tcPr>
          <w:p w14:paraId="23E4899E" w14:textId="038FB655" w:rsidR="00714953" w:rsidRPr="00B059D4" w:rsidRDefault="00714953"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themeColor="text1"/>
                <w:sz w:val="20"/>
                <w:szCs w:val="20"/>
              </w:rPr>
            </w:pPr>
            <w:r>
              <w:rPr>
                <w:rFonts w:ascii="Times" w:eastAsia="Arial" w:hAnsi="Times" w:cs="Times"/>
                <w:color w:val="000000" w:themeColor="text1"/>
                <w:sz w:val="20"/>
                <w:szCs w:val="20"/>
              </w:rPr>
              <w:t>178.32</w:t>
            </w:r>
          </w:p>
        </w:tc>
        <w:tc>
          <w:tcPr>
            <w:tcW w:w="1701" w:type="dxa"/>
          </w:tcPr>
          <w:p w14:paraId="00CB5CAC" w14:textId="5C1BCC0B" w:rsidR="00714953" w:rsidRPr="00B059D4" w:rsidRDefault="00714953"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themeColor="text1"/>
                <w:sz w:val="20"/>
                <w:szCs w:val="20"/>
              </w:rPr>
            </w:pPr>
            <w:r>
              <w:rPr>
                <w:rFonts w:ascii="Times" w:eastAsia="Arial" w:hAnsi="Times" w:cs="Times"/>
                <w:color w:val="000000" w:themeColor="text1"/>
                <w:sz w:val="20"/>
                <w:szCs w:val="20"/>
              </w:rPr>
              <w:t>40.29</w:t>
            </w:r>
          </w:p>
        </w:tc>
        <w:tc>
          <w:tcPr>
            <w:tcW w:w="567" w:type="dxa"/>
          </w:tcPr>
          <w:p w14:paraId="0100242C" w14:textId="0D268CB1" w:rsidR="00714953" w:rsidRPr="00B059D4" w:rsidRDefault="00714953"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themeColor="text1"/>
                <w:sz w:val="20"/>
                <w:szCs w:val="20"/>
              </w:rPr>
            </w:pPr>
            <w:r>
              <w:rPr>
                <w:rFonts w:ascii="Times" w:eastAsia="Arial" w:hAnsi="Times" w:cs="Times"/>
                <w:color w:val="000000" w:themeColor="text1"/>
                <w:sz w:val="20"/>
                <w:szCs w:val="20"/>
              </w:rPr>
              <w:t>nm</w:t>
            </w:r>
          </w:p>
        </w:tc>
        <w:tc>
          <w:tcPr>
            <w:tcW w:w="1701" w:type="dxa"/>
          </w:tcPr>
          <w:p w14:paraId="3D0B080C" w14:textId="3DCD1DE1" w:rsidR="00714953" w:rsidRPr="00B059D4" w:rsidRDefault="00714953"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color w:val="000000" w:themeColor="text1"/>
                <w:sz w:val="20"/>
                <w:szCs w:val="20"/>
              </w:rPr>
              <w:t>4.43</w:t>
            </w:r>
          </w:p>
        </w:tc>
      </w:tr>
      <w:tr w:rsidR="00716B16" w:rsidRPr="00B059D4" w14:paraId="063C8426" w14:textId="77777777" w:rsidTr="00716B16">
        <w:trPr>
          <w:trHeight w:val="288"/>
          <w:jc w:val="center"/>
        </w:trPr>
        <w:tc>
          <w:tcPr>
            <w:cnfStyle w:val="001000000000" w:firstRow="0" w:lastRow="0" w:firstColumn="1" w:lastColumn="0" w:oddVBand="0" w:evenVBand="0" w:oddHBand="0" w:evenHBand="0" w:firstRowFirstColumn="0" w:firstRowLastColumn="0" w:lastRowFirstColumn="0" w:lastRowLastColumn="0"/>
            <w:tcW w:w="1701" w:type="dxa"/>
          </w:tcPr>
          <w:p w14:paraId="77016342" w14:textId="0F1B1603" w:rsidR="00714953" w:rsidRPr="00B059D4" w:rsidRDefault="00714953" w:rsidP="00A96F90">
            <w:pPr>
              <w:pStyle w:val="MainTEXT"/>
              <w:jc w:val="center"/>
              <w:rPr>
                <w:rFonts w:ascii="Times" w:eastAsia="Arial" w:hAnsi="Times" w:cs="Times"/>
                <w:sz w:val="20"/>
                <w:szCs w:val="20"/>
              </w:rPr>
            </w:pPr>
            <w:r w:rsidRPr="00B059D4">
              <w:rPr>
                <w:rFonts w:ascii="Times" w:eastAsia="Arial" w:hAnsi="Times" w:cs="Times"/>
                <w:sz w:val="20"/>
                <w:szCs w:val="20"/>
              </w:rPr>
              <w:t>W1.5NC</w:t>
            </w:r>
          </w:p>
        </w:tc>
        <w:tc>
          <w:tcPr>
            <w:tcW w:w="1701" w:type="dxa"/>
          </w:tcPr>
          <w:p w14:paraId="7E283DCD" w14:textId="22257C1A" w:rsidR="00714953" w:rsidRPr="00B059D4" w:rsidRDefault="00714953"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themeColor="text1"/>
                <w:sz w:val="20"/>
                <w:szCs w:val="20"/>
              </w:rPr>
            </w:pPr>
            <w:r>
              <w:rPr>
                <w:rFonts w:ascii="Times" w:eastAsia="Arial" w:hAnsi="Times" w:cs="Times"/>
                <w:color w:val="000000" w:themeColor="text1"/>
                <w:sz w:val="20"/>
                <w:szCs w:val="20"/>
              </w:rPr>
              <w:t>179.79</w:t>
            </w:r>
          </w:p>
        </w:tc>
        <w:tc>
          <w:tcPr>
            <w:tcW w:w="1701" w:type="dxa"/>
          </w:tcPr>
          <w:p w14:paraId="12CA764A" w14:textId="103EBF92" w:rsidR="00714953" w:rsidRPr="00B059D4" w:rsidRDefault="00714953"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themeColor="text1"/>
                <w:sz w:val="20"/>
                <w:szCs w:val="20"/>
              </w:rPr>
            </w:pPr>
            <w:r>
              <w:rPr>
                <w:rFonts w:ascii="Times" w:eastAsia="Arial" w:hAnsi="Times" w:cs="Times"/>
                <w:color w:val="000000" w:themeColor="text1"/>
                <w:sz w:val="20"/>
                <w:szCs w:val="20"/>
              </w:rPr>
              <w:t>67.50</w:t>
            </w:r>
          </w:p>
        </w:tc>
        <w:tc>
          <w:tcPr>
            <w:tcW w:w="567" w:type="dxa"/>
          </w:tcPr>
          <w:p w14:paraId="0E29A116" w14:textId="398FAF40" w:rsidR="00714953" w:rsidRPr="00B059D4" w:rsidRDefault="00714953"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themeColor="text1"/>
                <w:sz w:val="20"/>
                <w:szCs w:val="20"/>
              </w:rPr>
            </w:pPr>
            <w:r>
              <w:rPr>
                <w:rFonts w:ascii="Times" w:eastAsia="Arial" w:hAnsi="Times" w:cs="Times"/>
                <w:color w:val="000000" w:themeColor="text1"/>
                <w:sz w:val="20"/>
                <w:szCs w:val="20"/>
              </w:rPr>
              <w:t>nm</w:t>
            </w:r>
          </w:p>
        </w:tc>
        <w:tc>
          <w:tcPr>
            <w:tcW w:w="1701" w:type="dxa"/>
          </w:tcPr>
          <w:p w14:paraId="6190ACA8" w14:textId="7D7860E1" w:rsidR="00714953" w:rsidRPr="00B059D4" w:rsidRDefault="00714953" w:rsidP="28A22FB2">
            <w:pPr>
              <w:pStyle w:val="MainTEXT"/>
              <w:jc w:val="center"/>
              <w:cnfStyle w:val="000000000000" w:firstRow="0" w:lastRow="0" w:firstColumn="0" w:lastColumn="0" w:oddVBand="0" w:evenVBand="0" w:oddHBand="0" w:evenHBand="0" w:firstRowFirstColumn="0" w:firstRowLastColumn="0" w:lastRowFirstColumn="0" w:lastRowLastColumn="0"/>
              <w:rPr>
                <w:rFonts w:ascii="Times" w:eastAsia="Arial" w:hAnsi="Times" w:cs="Times"/>
                <w:color w:val="000000"/>
                <w:sz w:val="20"/>
                <w:szCs w:val="20"/>
              </w:rPr>
            </w:pPr>
            <w:r w:rsidRPr="00B059D4">
              <w:rPr>
                <w:rFonts w:ascii="Times" w:eastAsia="Arial" w:hAnsi="Times" w:cs="Times"/>
                <w:color w:val="000000" w:themeColor="text1"/>
                <w:sz w:val="20"/>
                <w:szCs w:val="20"/>
              </w:rPr>
              <w:t>2.66</w:t>
            </w:r>
          </w:p>
        </w:tc>
      </w:tr>
    </w:tbl>
    <w:p w14:paraId="5C0DF6CE" w14:textId="5835ABC9" w:rsidR="00A57394" w:rsidRPr="00B059D4" w:rsidRDefault="59FAFEC0" w:rsidP="00A96F90">
      <w:pPr>
        <w:pStyle w:val="Heading1"/>
        <w:rPr>
          <w:rStyle w:val="BookTitle"/>
          <w:rFonts w:ascii="Times" w:hAnsi="Times" w:cs="Times"/>
          <w:sz w:val="28"/>
          <w:szCs w:val="28"/>
        </w:rPr>
      </w:pPr>
      <w:bookmarkStart w:id="4" w:name="_Toc181369364"/>
      <w:r w:rsidRPr="00B059D4">
        <w:rPr>
          <w:rStyle w:val="IntenseEmphasis"/>
          <w:rFonts w:ascii="Times" w:hAnsi="Times" w:cs="Times"/>
          <w:i w:val="0"/>
          <w:iCs w:val="0"/>
          <w:color w:val="auto"/>
        </w:rPr>
        <w:lastRenderedPageBreak/>
        <w:t xml:space="preserve">Deconvoluted PL spectra of </w:t>
      </w:r>
      <w:r w:rsidRPr="00B059D4">
        <w:rPr>
          <w:rStyle w:val="BookTitle"/>
          <w:rFonts w:ascii="Times" w:hAnsi="Times" w:cs="Times"/>
          <w:spacing w:val="0"/>
          <w:sz w:val="28"/>
          <w:szCs w:val="28"/>
        </w:rPr>
        <w:t>WO</w:t>
      </w:r>
      <w:r w:rsidRPr="00B059D4">
        <w:rPr>
          <w:rStyle w:val="BookTitle"/>
          <w:rFonts w:ascii="Times" w:hAnsi="Times" w:cs="Times"/>
          <w:spacing w:val="0"/>
          <w:sz w:val="28"/>
          <w:szCs w:val="28"/>
          <w:vertAlign w:val="subscript"/>
        </w:rPr>
        <w:t xml:space="preserve">3-x </w:t>
      </w:r>
      <w:r w:rsidR="00D95092">
        <w:rPr>
          <w:rStyle w:val="BookTitle"/>
          <w:rFonts w:ascii="Times" w:hAnsi="Times" w:cs="Times"/>
          <w:spacing w:val="0"/>
          <w:sz w:val="28"/>
          <w:szCs w:val="28"/>
        </w:rPr>
        <w:t>Nanocrystals</w:t>
      </w:r>
      <w:r w:rsidR="009D5B2A">
        <w:rPr>
          <w:rStyle w:val="BookTitle"/>
          <w:rFonts w:ascii="Times" w:hAnsi="Times" w:cs="Times"/>
          <w:spacing w:val="0"/>
          <w:sz w:val="28"/>
          <w:szCs w:val="28"/>
        </w:rPr>
        <w:t xml:space="preserve"> </w:t>
      </w:r>
      <w:bookmarkEnd w:id="4"/>
      <w:r w:rsidR="00F315FD" w:rsidRPr="00B059D4">
        <w:rPr>
          <w:rStyle w:val="BookTitle"/>
          <w:rFonts w:ascii="Times" w:hAnsi="Times" w:cs="Times"/>
          <w:spacing w:val="0"/>
          <w:sz w:val="28"/>
          <w:szCs w:val="28"/>
        </w:rPr>
        <w:t xml:space="preserve"> </w:t>
      </w:r>
    </w:p>
    <w:tbl>
      <w:tblPr>
        <w:tblStyle w:val="PlainTable3"/>
        <w:tblW w:w="10425" w:type="dxa"/>
        <w:tblLook w:val="0600" w:firstRow="0" w:lastRow="0" w:firstColumn="0" w:lastColumn="0" w:noHBand="1" w:noVBand="1"/>
      </w:tblPr>
      <w:tblGrid>
        <w:gridCol w:w="5256"/>
        <w:gridCol w:w="5196"/>
      </w:tblGrid>
      <w:tr w:rsidR="00B46C17" w:rsidRPr="00B059D4" w14:paraId="27C5B96C" w14:textId="77777777" w:rsidTr="56E36CEC">
        <w:tc>
          <w:tcPr>
            <w:tcW w:w="5250" w:type="dxa"/>
          </w:tcPr>
          <w:p w14:paraId="4FE45052" w14:textId="57F0D7A0" w:rsidR="00B46C17" w:rsidRPr="00B059D4" w:rsidRDefault="1ABE627A" w:rsidP="56E36CEC">
            <w:pPr>
              <w:spacing w:line="259" w:lineRule="auto"/>
              <w:rPr>
                <w:rFonts w:ascii="Times" w:hAnsi="Times" w:cs="Times"/>
              </w:rPr>
            </w:pPr>
            <w:r w:rsidRPr="00B059D4">
              <w:rPr>
                <w:rFonts w:ascii="Times" w:hAnsi="Times" w:cs="Times"/>
                <w:noProof/>
              </w:rPr>
              <w:drawing>
                <wp:inline distT="0" distB="0" distL="0" distR="0" wp14:anchorId="019F0B69" wp14:editId="525356A6">
                  <wp:extent cx="3200400" cy="2447925"/>
                  <wp:effectExtent l="0" t="0" r="0" b="0"/>
                  <wp:docPr id="422588070" name="Picture 42258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200400" cy="2447925"/>
                          </a:xfrm>
                          <a:prstGeom prst="rect">
                            <a:avLst/>
                          </a:prstGeom>
                        </pic:spPr>
                      </pic:pic>
                    </a:graphicData>
                  </a:graphic>
                </wp:inline>
              </w:drawing>
            </w:r>
          </w:p>
        </w:tc>
        <w:tc>
          <w:tcPr>
            <w:tcW w:w="5175" w:type="dxa"/>
          </w:tcPr>
          <w:p w14:paraId="04EA337B" w14:textId="225E4B20" w:rsidR="00B46C17" w:rsidRPr="00B059D4" w:rsidRDefault="57F40202" w:rsidP="56E36CEC">
            <w:pPr>
              <w:spacing w:line="259" w:lineRule="auto"/>
              <w:rPr>
                <w:rFonts w:ascii="Times" w:hAnsi="Times" w:cs="Times"/>
              </w:rPr>
            </w:pPr>
            <w:r w:rsidRPr="00B059D4">
              <w:rPr>
                <w:rFonts w:ascii="Times" w:hAnsi="Times" w:cs="Times"/>
                <w:noProof/>
              </w:rPr>
              <w:drawing>
                <wp:inline distT="0" distB="0" distL="0" distR="0" wp14:anchorId="08547520" wp14:editId="524C4080">
                  <wp:extent cx="3162300" cy="2419350"/>
                  <wp:effectExtent l="0" t="0" r="0" b="0"/>
                  <wp:docPr id="1734557509" name="Picture 1734557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162300" cy="2419350"/>
                          </a:xfrm>
                          <a:prstGeom prst="rect">
                            <a:avLst/>
                          </a:prstGeom>
                        </pic:spPr>
                      </pic:pic>
                    </a:graphicData>
                  </a:graphic>
                </wp:inline>
              </w:drawing>
            </w:r>
          </w:p>
        </w:tc>
      </w:tr>
      <w:tr w:rsidR="00B46C17" w:rsidRPr="00B059D4" w14:paraId="2DAC8D67" w14:textId="77777777" w:rsidTr="56E36CEC">
        <w:tc>
          <w:tcPr>
            <w:tcW w:w="5250" w:type="dxa"/>
          </w:tcPr>
          <w:p w14:paraId="67671F80" w14:textId="47F0E053" w:rsidR="00B46C17" w:rsidRPr="00B059D4" w:rsidRDefault="7106CE35" w:rsidP="56E36CEC">
            <w:pPr>
              <w:rPr>
                <w:rFonts w:ascii="Times" w:hAnsi="Times" w:cs="Times"/>
              </w:rPr>
            </w:pPr>
            <w:r w:rsidRPr="00B059D4">
              <w:rPr>
                <w:rFonts w:ascii="Times" w:hAnsi="Times" w:cs="Times"/>
                <w:noProof/>
              </w:rPr>
              <w:drawing>
                <wp:inline distT="0" distB="0" distL="0" distR="0" wp14:anchorId="47465166" wp14:editId="55FC7CCA">
                  <wp:extent cx="3200400" cy="2447925"/>
                  <wp:effectExtent l="0" t="0" r="0" b="0"/>
                  <wp:docPr id="717528807" name="Picture 717528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200400" cy="2447925"/>
                          </a:xfrm>
                          <a:prstGeom prst="rect">
                            <a:avLst/>
                          </a:prstGeom>
                        </pic:spPr>
                      </pic:pic>
                    </a:graphicData>
                  </a:graphic>
                </wp:inline>
              </w:drawing>
            </w:r>
          </w:p>
        </w:tc>
        <w:tc>
          <w:tcPr>
            <w:tcW w:w="5175" w:type="dxa"/>
          </w:tcPr>
          <w:p w14:paraId="7A306556" w14:textId="6AE1B5FE" w:rsidR="00B46C17" w:rsidRPr="00B059D4" w:rsidRDefault="37515B18" w:rsidP="56E36CEC">
            <w:pPr>
              <w:rPr>
                <w:rFonts w:ascii="Times" w:hAnsi="Times" w:cs="Times"/>
              </w:rPr>
            </w:pPr>
            <w:r w:rsidRPr="00B059D4">
              <w:rPr>
                <w:rFonts w:ascii="Times" w:hAnsi="Times" w:cs="Times"/>
                <w:noProof/>
              </w:rPr>
              <w:drawing>
                <wp:inline distT="0" distB="0" distL="0" distR="0" wp14:anchorId="3C9F80AE" wp14:editId="7CA4B68F">
                  <wp:extent cx="3162300" cy="2419350"/>
                  <wp:effectExtent l="0" t="0" r="0" b="0"/>
                  <wp:docPr id="1506250163" name="Picture 1506250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162300" cy="2419350"/>
                          </a:xfrm>
                          <a:prstGeom prst="rect">
                            <a:avLst/>
                          </a:prstGeom>
                        </pic:spPr>
                      </pic:pic>
                    </a:graphicData>
                  </a:graphic>
                </wp:inline>
              </w:drawing>
            </w:r>
          </w:p>
        </w:tc>
      </w:tr>
      <w:tr w:rsidR="00B46C17" w:rsidRPr="00B059D4" w14:paraId="78BC28A7" w14:textId="77777777" w:rsidTr="56E36CEC">
        <w:tc>
          <w:tcPr>
            <w:tcW w:w="5250" w:type="dxa"/>
          </w:tcPr>
          <w:p w14:paraId="4FB97751" w14:textId="676D8425" w:rsidR="00B46C17" w:rsidRPr="00B059D4" w:rsidRDefault="2B0A9550" w:rsidP="56E36CEC">
            <w:pPr>
              <w:spacing w:line="259" w:lineRule="auto"/>
              <w:rPr>
                <w:rFonts w:ascii="Times" w:hAnsi="Times" w:cs="Times"/>
              </w:rPr>
            </w:pPr>
            <w:r w:rsidRPr="00B059D4">
              <w:rPr>
                <w:rFonts w:ascii="Times" w:hAnsi="Times" w:cs="Times"/>
                <w:noProof/>
              </w:rPr>
              <w:drawing>
                <wp:inline distT="0" distB="0" distL="0" distR="0" wp14:anchorId="31CBB668" wp14:editId="49C0986F">
                  <wp:extent cx="3200400" cy="2447925"/>
                  <wp:effectExtent l="0" t="0" r="0" b="0"/>
                  <wp:docPr id="922915450" name="Picture 922915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200400" cy="2447925"/>
                          </a:xfrm>
                          <a:prstGeom prst="rect">
                            <a:avLst/>
                          </a:prstGeom>
                        </pic:spPr>
                      </pic:pic>
                    </a:graphicData>
                  </a:graphic>
                </wp:inline>
              </w:drawing>
            </w:r>
          </w:p>
        </w:tc>
        <w:tc>
          <w:tcPr>
            <w:tcW w:w="5175" w:type="dxa"/>
          </w:tcPr>
          <w:p w14:paraId="19234288" w14:textId="5D883289" w:rsidR="00B46C17" w:rsidRPr="00B059D4" w:rsidRDefault="00281DD6" w:rsidP="56E36CEC">
            <w:pPr>
              <w:spacing w:line="259" w:lineRule="auto"/>
              <w:rPr>
                <w:rFonts w:ascii="Times" w:hAnsi="Times" w:cs="Times"/>
              </w:rPr>
            </w:pPr>
            <w:r w:rsidRPr="00B059D4">
              <w:rPr>
                <w:rFonts w:ascii="Times" w:hAnsi="Times" w:cs="Times"/>
                <w:noProof/>
              </w:rPr>
              <w:drawing>
                <wp:inline distT="0" distB="0" distL="0" distR="0" wp14:anchorId="07F63C86" wp14:editId="07405319">
                  <wp:extent cx="3162300" cy="2419350"/>
                  <wp:effectExtent l="0" t="0" r="0" b="0"/>
                  <wp:docPr id="882266063" name="Picture 882266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162300" cy="2419350"/>
                          </a:xfrm>
                          <a:prstGeom prst="rect">
                            <a:avLst/>
                          </a:prstGeom>
                        </pic:spPr>
                      </pic:pic>
                    </a:graphicData>
                  </a:graphic>
                </wp:inline>
              </w:drawing>
            </w:r>
          </w:p>
        </w:tc>
      </w:tr>
      <w:tr w:rsidR="00B46C17" w:rsidRPr="00B059D4" w14:paraId="68519B81" w14:textId="77777777" w:rsidTr="56E36CEC">
        <w:tc>
          <w:tcPr>
            <w:tcW w:w="5250" w:type="dxa"/>
          </w:tcPr>
          <w:p w14:paraId="65709949" w14:textId="67E52CE5" w:rsidR="00B46C17" w:rsidRPr="00B059D4" w:rsidRDefault="22FC8FE8" w:rsidP="56E36CEC">
            <w:pPr>
              <w:spacing w:line="259" w:lineRule="auto"/>
              <w:rPr>
                <w:rFonts w:ascii="Times" w:hAnsi="Times" w:cs="Times"/>
              </w:rPr>
            </w:pPr>
            <w:r w:rsidRPr="00B059D4">
              <w:rPr>
                <w:rFonts w:ascii="Times" w:hAnsi="Times" w:cs="Times"/>
                <w:noProof/>
              </w:rPr>
              <w:lastRenderedPageBreak/>
              <w:drawing>
                <wp:inline distT="0" distB="0" distL="0" distR="0" wp14:anchorId="1CC4C0DF" wp14:editId="0B779FF6">
                  <wp:extent cx="3200400" cy="2447925"/>
                  <wp:effectExtent l="0" t="0" r="0" b="0"/>
                  <wp:docPr id="1085862819" name="Picture 1085862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200400" cy="2447925"/>
                          </a:xfrm>
                          <a:prstGeom prst="rect">
                            <a:avLst/>
                          </a:prstGeom>
                        </pic:spPr>
                      </pic:pic>
                    </a:graphicData>
                  </a:graphic>
                </wp:inline>
              </w:drawing>
            </w:r>
          </w:p>
        </w:tc>
        <w:tc>
          <w:tcPr>
            <w:tcW w:w="5175" w:type="dxa"/>
          </w:tcPr>
          <w:p w14:paraId="2BB560DC" w14:textId="27DF2975" w:rsidR="00B46C17" w:rsidRPr="00B059D4" w:rsidRDefault="2ED599F1" w:rsidP="56E36CEC">
            <w:pPr>
              <w:keepNext/>
              <w:rPr>
                <w:rFonts w:ascii="Times" w:hAnsi="Times" w:cs="Times"/>
              </w:rPr>
            </w:pPr>
            <w:r w:rsidRPr="00B059D4">
              <w:rPr>
                <w:rFonts w:ascii="Times" w:hAnsi="Times" w:cs="Times"/>
                <w:noProof/>
              </w:rPr>
              <w:drawing>
                <wp:inline distT="0" distB="0" distL="0" distR="0" wp14:anchorId="6E691296" wp14:editId="36CDAD21">
                  <wp:extent cx="3162300" cy="2419350"/>
                  <wp:effectExtent l="0" t="0" r="0" b="0"/>
                  <wp:docPr id="654425173" name="Picture 654425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162300" cy="2419350"/>
                          </a:xfrm>
                          <a:prstGeom prst="rect">
                            <a:avLst/>
                          </a:prstGeom>
                        </pic:spPr>
                      </pic:pic>
                    </a:graphicData>
                  </a:graphic>
                </wp:inline>
              </w:drawing>
            </w:r>
          </w:p>
        </w:tc>
      </w:tr>
    </w:tbl>
    <w:p w14:paraId="1907366F" w14:textId="4F9D3A95" w:rsidR="4FB9E9A6" w:rsidRPr="00B059D4" w:rsidRDefault="00B46C17" w:rsidP="117AC078">
      <w:pPr>
        <w:spacing w:line="240" w:lineRule="auto"/>
        <w:jc w:val="both"/>
        <w:rPr>
          <w:rFonts w:ascii="Times" w:hAnsi="Times" w:cs="Times"/>
        </w:rPr>
      </w:pPr>
      <w:r w:rsidRPr="00B059D4">
        <w:rPr>
          <w:rFonts w:ascii="Times" w:hAnsi="Times" w:cs="Times"/>
        </w:rPr>
        <w:t xml:space="preserve">Figure </w:t>
      </w:r>
      <w:r w:rsidR="00416593" w:rsidRPr="00B059D4">
        <w:rPr>
          <w:rFonts w:ascii="Times" w:hAnsi="Times" w:cs="Times"/>
        </w:rPr>
        <w:t>S</w:t>
      </w:r>
      <w:r w:rsidR="00CA7C88">
        <w:rPr>
          <w:rFonts w:ascii="Times" w:hAnsi="Times" w:cs="Times"/>
        </w:rPr>
        <w:t>4</w:t>
      </w:r>
      <w:r w:rsidRPr="00B059D4">
        <w:rPr>
          <w:rFonts w:ascii="Times" w:hAnsi="Times" w:cs="Times"/>
        </w:rPr>
        <w:t xml:space="preserve">. </w:t>
      </w:r>
      <w:r w:rsidRPr="00B059D4">
        <w:rPr>
          <w:rStyle w:val="IntenseEmphasis"/>
          <w:rFonts w:ascii="Times" w:hAnsi="Times" w:cs="Times"/>
          <w:i w:val="0"/>
          <w:iCs w:val="0"/>
          <w:color w:val="auto"/>
        </w:rPr>
        <w:t>Deconvoluted</w:t>
      </w:r>
      <w:r w:rsidRPr="00B059D4">
        <w:rPr>
          <w:rStyle w:val="IntenseEmphasis"/>
          <w:rFonts w:ascii="Times" w:hAnsi="Times" w:cs="Times"/>
          <w:color w:val="auto"/>
        </w:rPr>
        <w:t xml:space="preserve"> </w:t>
      </w:r>
      <w:r w:rsidRPr="00B059D4">
        <w:rPr>
          <w:rStyle w:val="IntenseEmphasis"/>
          <w:rFonts w:ascii="Times" w:hAnsi="Times" w:cs="Times"/>
          <w:i w:val="0"/>
          <w:iCs w:val="0"/>
          <w:color w:val="auto"/>
        </w:rPr>
        <w:t xml:space="preserve">PL spectra of (a) </w:t>
      </w:r>
      <w:r w:rsidR="00877876" w:rsidRPr="00B059D4">
        <w:rPr>
          <w:rStyle w:val="IntenseEmphasis"/>
          <w:rFonts w:ascii="Times" w:hAnsi="Times" w:cs="Times"/>
          <w:i w:val="0"/>
          <w:iCs w:val="0"/>
          <w:color w:val="auto"/>
        </w:rPr>
        <w:t>W3</w:t>
      </w:r>
      <w:r w:rsidRPr="00B059D4">
        <w:rPr>
          <w:rStyle w:val="IntenseEmphasis"/>
          <w:rFonts w:ascii="Times" w:hAnsi="Times" w:cs="Times"/>
          <w:i w:val="0"/>
          <w:iCs w:val="0"/>
          <w:color w:val="auto"/>
        </w:rPr>
        <w:t xml:space="preserve">, (b) </w:t>
      </w:r>
      <w:r w:rsidR="00877876" w:rsidRPr="00B059D4">
        <w:rPr>
          <w:rStyle w:val="IntenseEmphasis"/>
          <w:rFonts w:ascii="Times" w:hAnsi="Times" w:cs="Times"/>
          <w:i w:val="0"/>
          <w:iCs w:val="0"/>
          <w:color w:val="auto"/>
        </w:rPr>
        <w:t>W3C,</w:t>
      </w:r>
      <w:r w:rsidRPr="00B059D4">
        <w:rPr>
          <w:rStyle w:val="IntenseEmphasis"/>
          <w:rFonts w:ascii="Times" w:hAnsi="Times" w:cs="Times"/>
          <w:i w:val="0"/>
          <w:iCs w:val="0"/>
          <w:color w:val="auto"/>
        </w:rPr>
        <w:t xml:space="preserve"> (c) </w:t>
      </w:r>
      <w:r w:rsidR="00877876" w:rsidRPr="00B059D4">
        <w:rPr>
          <w:rStyle w:val="IntenseEmphasis"/>
          <w:rFonts w:ascii="Times" w:hAnsi="Times" w:cs="Times"/>
          <w:i w:val="0"/>
          <w:iCs w:val="0"/>
          <w:color w:val="auto"/>
        </w:rPr>
        <w:t>W3N</w:t>
      </w:r>
      <w:r w:rsidRPr="00B059D4">
        <w:rPr>
          <w:rStyle w:val="IntenseEmphasis"/>
          <w:rFonts w:ascii="Times" w:hAnsi="Times" w:cs="Times"/>
          <w:i w:val="0"/>
          <w:iCs w:val="0"/>
          <w:color w:val="auto"/>
        </w:rPr>
        <w:t xml:space="preserve">, (d) </w:t>
      </w:r>
      <w:r w:rsidR="00877876" w:rsidRPr="00B059D4">
        <w:rPr>
          <w:rStyle w:val="IntenseEmphasis"/>
          <w:rFonts w:ascii="Times" w:hAnsi="Times" w:cs="Times"/>
          <w:i w:val="0"/>
          <w:iCs w:val="0"/>
          <w:color w:val="auto"/>
        </w:rPr>
        <w:t>W3NC</w:t>
      </w:r>
      <w:r w:rsidRPr="00B059D4">
        <w:rPr>
          <w:rStyle w:val="IntenseEmphasis"/>
          <w:rFonts w:ascii="Times" w:hAnsi="Times" w:cs="Times"/>
          <w:i w:val="0"/>
          <w:iCs w:val="0"/>
          <w:color w:val="auto"/>
        </w:rPr>
        <w:t xml:space="preserve">, (e) </w:t>
      </w:r>
      <w:r w:rsidR="00877876" w:rsidRPr="00B059D4">
        <w:rPr>
          <w:rStyle w:val="IntenseEmphasis"/>
          <w:rFonts w:ascii="Times" w:hAnsi="Times" w:cs="Times"/>
          <w:i w:val="0"/>
          <w:iCs w:val="0"/>
          <w:color w:val="auto"/>
        </w:rPr>
        <w:t>W1.5</w:t>
      </w:r>
      <w:r w:rsidRPr="00B059D4">
        <w:rPr>
          <w:rStyle w:val="IntenseEmphasis"/>
          <w:rFonts w:ascii="Times" w:hAnsi="Times" w:cs="Times"/>
          <w:i w:val="0"/>
          <w:iCs w:val="0"/>
          <w:color w:val="auto"/>
        </w:rPr>
        <w:t>, (f)</w:t>
      </w:r>
      <w:r w:rsidR="44C7A689" w:rsidRPr="00B059D4">
        <w:rPr>
          <w:rStyle w:val="IntenseEmphasis"/>
          <w:rFonts w:ascii="Times" w:hAnsi="Times" w:cs="Times"/>
          <w:i w:val="0"/>
          <w:iCs w:val="0"/>
          <w:color w:val="auto"/>
        </w:rPr>
        <w:t xml:space="preserve"> </w:t>
      </w:r>
      <w:r w:rsidR="00877876" w:rsidRPr="00B059D4">
        <w:rPr>
          <w:rStyle w:val="IntenseEmphasis"/>
          <w:rFonts w:ascii="Times" w:hAnsi="Times" w:cs="Times"/>
          <w:i w:val="0"/>
          <w:iCs w:val="0"/>
          <w:color w:val="auto"/>
        </w:rPr>
        <w:t>W1.5C</w:t>
      </w:r>
      <w:r w:rsidRPr="00B059D4">
        <w:rPr>
          <w:rStyle w:val="IntenseEmphasis"/>
          <w:rFonts w:ascii="Times" w:hAnsi="Times" w:cs="Times"/>
          <w:i w:val="0"/>
          <w:iCs w:val="0"/>
          <w:color w:val="auto"/>
        </w:rPr>
        <w:t xml:space="preserve">, (g) </w:t>
      </w:r>
      <w:r w:rsidR="00877876" w:rsidRPr="00B059D4">
        <w:rPr>
          <w:rStyle w:val="IntenseEmphasis"/>
          <w:rFonts w:ascii="Times" w:hAnsi="Times" w:cs="Times"/>
          <w:i w:val="0"/>
          <w:iCs w:val="0"/>
          <w:color w:val="auto"/>
        </w:rPr>
        <w:t xml:space="preserve">W1.5N, </w:t>
      </w:r>
      <w:r w:rsidRPr="00B059D4">
        <w:rPr>
          <w:rStyle w:val="IntenseEmphasis"/>
          <w:rFonts w:ascii="Times" w:hAnsi="Times" w:cs="Times"/>
          <w:i w:val="0"/>
          <w:iCs w:val="0"/>
          <w:color w:val="auto"/>
        </w:rPr>
        <w:t xml:space="preserve">and (h) </w:t>
      </w:r>
      <w:r w:rsidR="00877876" w:rsidRPr="00B059D4">
        <w:rPr>
          <w:rStyle w:val="IntenseEmphasis"/>
          <w:rFonts w:ascii="Times" w:hAnsi="Times" w:cs="Times"/>
          <w:i w:val="0"/>
          <w:iCs w:val="0"/>
          <w:color w:val="auto"/>
        </w:rPr>
        <w:t>W1.5NC.</w:t>
      </w:r>
    </w:p>
    <w:p w14:paraId="5CD75C47" w14:textId="7B71FC6B" w:rsidR="00A96F90" w:rsidRPr="00B059D4" w:rsidRDefault="00A96F90">
      <w:pPr>
        <w:rPr>
          <w:rFonts w:ascii="Times" w:hAnsi="Times" w:cs="Times"/>
        </w:rPr>
      </w:pPr>
    </w:p>
    <w:p w14:paraId="6178C2B9" w14:textId="77777777" w:rsidR="006A0938" w:rsidRDefault="006A0938">
      <w:pPr>
        <w:rPr>
          <w:rFonts w:ascii="Times" w:hAnsi="Times" w:cs="Times"/>
        </w:rPr>
      </w:pPr>
    </w:p>
    <w:p w14:paraId="30D36BC4" w14:textId="77777777" w:rsidR="000557D8" w:rsidRDefault="000557D8">
      <w:pPr>
        <w:rPr>
          <w:rFonts w:ascii="Times" w:hAnsi="Times" w:cs="Times"/>
        </w:rPr>
      </w:pPr>
    </w:p>
    <w:p w14:paraId="7BF39108" w14:textId="77777777" w:rsidR="000557D8" w:rsidRDefault="000557D8">
      <w:pPr>
        <w:rPr>
          <w:rFonts w:ascii="Times" w:hAnsi="Times" w:cs="Times"/>
        </w:rPr>
      </w:pPr>
    </w:p>
    <w:p w14:paraId="5C607793" w14:textId="77777777" w:rsidR="000557D8" w:rsidRDefault="000557D8">
      <w:pPr>
        <w:rPr>
          <w:rFonts w:ascii="Times" w:hAnsi="Times" w:cs="Times"/>
        </w:rPr>
      </w:pPr>
    </w:p>
    <w:p w14:paraId="2F9D4738" w14:textId="77777777" w:rsidR="000557D8" w:rsidRDefault="000557D8">
      <w:pPr>
        <w:rPr>
          <w:rFonts w:ascii="Times" w:hAnsi="Times" w:cs="Times"/>
        </w:rPr>
      </w:pPr>
    </w:p>
    <w:p w14:paraId="0F96FC64" w14:textId="77777777" w:rsidR="000557D8" w:rsidRDefault="000557D8">
      <w:pPr>
        <w:rPr>
          <w:rFonts w:ascii="Times" w:hAnsi="Times" w:cs="Times"/>
        </w:rPr>
      </w:pPr>
    </w:p>
    <w:p w14:paraId="4A7897BF" w14:textId="77777777" w:rsidR="000557D8" w:rsidRDefault="000557D8">
      <w:pPr>
        <w:rPr>
          <w:rFonts w:ascii="Times" w:hAnsi="Times" w:cs="Times"/>
        </w:rPr>
      </w:pPr>
    </w:p>
    <w:p w14:paraId="4D6522CA" w14:textId="77777777" w:rsidR="000557D8" w:rsidRDefault="000557D8">
      <w:pPr>
        <w:rPr>
          <w:rFonts w:ascii="Times" w:hAnsi="Times" w:cs="Times"/>
        </w:rPr>
      </w:pPr>
    </w:p>
    <w:p w14:paraId="2D93491A" w14:textId="77777777" w:rsidR="000557D8" w:rsidRDefault="000557D8">
      <w:pPr>
        <w:rPr>
          <w:rFonts w:ascii="Times" w:hAnsi="Times" w:cs="Times"/>
        </w:rPr>
      </w:pPr>
    </w:p>
    <w:p w14:paraId="69B72EB0" w14:textId="77777777" w:rsidR="000557D8" w:rsidRDefault="000557D8">
      <w:pPr>
        <w:rPr>
          <w:rFonts w:ascii="Times" w:hAnsi="Times" w:cs="Times"/>
        </w:rPr>
      </w:pPr>
    </w:p>
    <w:p w14:paraId="5F04C4C9" w14:textId="77777777" w:rsidR="000557D8" w:rsidRDefault="000557D8">
      <w:pPr>
        <w:rPr>
          <w:rFonts w:ascii="Times" w:hAnsi="Times" w:cs="Times"/>
        </w:rPr>
      </w:pPr>
    </w:p>
    <w:p w14:paraId="37D1F129" w14:textId="77777777" w:rsidR="000557D8" w:rsidRPr="00B059D4" w:rsidRDefault="000557D8">
      <w:pPr>
        <w:rPr>
          <w:rFonts w:ascii="Times" w:hAnsi="Times" w:cs="Times"/>
        </w:rPr>
      </w:pPr>
    </w:p>
    <w:p w14:paraId="19343C62" w14:textId="77777777" w:rsidR="006A0938" w:rsidRPr="00B059D4" w:rsidRDefault="006A0938">
      <w:pPr>
        <w:rPr>
          <w:rFonts w:ascii="Times" w:hAnsi="Times" w:cs="Times"/>
        </w:rPr>
      </w:pPr>
    </w:p>
    <w:p w14:paraId="636FB234" w14:textId="77777777" w:rsidR="006A0938" w:rsidRPr="00B059D4" w:rsidRDefault="006A0938">
      <w:pPr>
        <w:rPr>
          <w:rFonts w:ascii="Times" w:hAnsi="Times" w:cs="Times"/>
        </w:rPr>
      </w:pPr>
    </w:p>
    <w:p w14:paraId="43344A8A" w14:textId="77777777" w:rsidR="00351AEB" w:rsidRPr="00B059D4" w:rsidRDefault="00351AEB">
      <w:pPr>
        <w:rPr>
          <w:rFonts w:ascii="Times" w:hAnsi="Times" w:cs="Times"/>
        </w:rPr>
      </w:pPr>
    </w:p>
    <w:p w14:paraId="02CD01A5" w14:textId="77777777" w:rsidR="00351AEB" w:rsidRPr="00B059D4" w:rsidRDefault="00351AEB">
      <w:pPr>
        <w:rPr>
          <w:rFonts w:ascii="Times" w:hAnsi="Times" w:cs="Times"/>
        </w:rPr>
      </w:pPr>
    </w:p>
    <w:p w14:paraId="23D8A024" w14:textId="77777777" w:rsidR="006A0938" w:rsidRPr="00B059D4" w:rsidRDefault="006A0938">
      <w:pPr>
        <w:rPr>
          <w:rFonts w:ascii="Times" w:hAnsi="Times" w:cs="Times"/>
        </w:rPr>
      </w:pPr>
    </w:p>
    <w:p w14:paraId="2A6C9394" w14:textId="0FC3B6AD" w:rsidR="00A57394" w:rsidRPr="00B059D4" w:rsidRDefault="797F2659" w:rsidP="0036244B">
      <w:pPr>
        <w:pStyle w:val="Heading1"/>
        <w:rPr>
          <w:rFonts w:ascii="Times" w:hAnsi="Times" w:cs="Times"/>
          <w:rtl/>
        </w:rPr>
      </w:pPr>
      <w:bookmarkStart w:id="5" w:name="_Toc181369365"/>
      <w:r w:rsidRPr="00B059D4">
        <w:rPr>
          <w:rFonts w:ascii="Times" w:hAnsi="Times" w:cs="Times"/>
        </w:rPr>
        <w:lastRenderedPageBreak/>
        <w:t>photocatalytic degradation of Methylene Blue</w:t>
      </w:r>
      <w:bookmarkEnd w:id="5"/>
    </w:p>
    <w:p w14:paraId="556DDFDF" w14:textId="77777777" w:rsidR="003863B2" w:rsidRPr="00B059D4" w:rsidRDefault="003863B2" w:rsidP="003863B2">
      <w:pPr>
        <w:rPr>
          <w:rFonts w:ascii="Times" w:hAnsi="Times" w:cs="Times"/>
        </w:rPr>
      </w:pPr>
    </w:p>
    <w:p w14:paraId="3B5C3143" w14:textId="6474F998" w:rsidR="008559E4" w:rsidRPr="00B059D4" w:rsidRDefault="008559E4" w:rsidP="008559E4">
      <w:pPr>
        <w:jc w:val="center"/>
        <w:rPr>
          <w:rFonts w:ascii="Times" w:hAnsi="Times" w:cs="Times"/>
        </w:rPr>
      </w:pPr>
      <w:r w:rsidRPr="00B059D4">
        <w:rPr>
          <w:rFonts w:ascii="Times" w:hAnsi="Times" w:cs="Times"/>
        </w:rPr>
        <w:t>Table S</w:t>
      </w:r>
      <w:r w:rsidR="00531847" w:rsidRPr="00B059D4">
        <w:rPr>
          <w:rFonts w:ascii="Times" w:hAnsi="Times" w:cs="Times"/>
        </w:rPr>
        <w:t>4</w:t>
      </w:r>
      <w:r w:rsidRPr="00B059D4">
        <w:rPr>
          <w:rFonts w:ascii="Times" w:hAnsi="Times" w:cs="Times"/>
        </w:rPr>
        <w:t xml:space="preserve">. </w:t>
      </w:r>
      <w:r w:rsidR="001978DC" w:rsidRPr="00B059D4">
        <w:rPr>
          <w:rFonts w:ascii="Times" w:hAnsi="Times" w:cs="Times"/>
          <w:color w:val="000000"/>
        </w:rPr>
        <w:t>The degradation efficiencies and apparent rate constants of the photocatalysts</w:t>
      </w:r>
      <w:r w:rsidR="00CD3AF0" w:rsidRPr="00B059D4">
        <w:rPr>
          <w:rFonts w:ascii="Times" w:hAnsi="Times" w:cs="Times"/>
          <w:color w:val="000000"/>
        </w:rPr>
        <w:t>.</w:t>
      </w:r>
    </w:p>
    <w:tbl>
      <w:tblPr>
        <w:tblStyle w:val="TableGrid"/>
        <w:tblW w:w="9451" w:type="dxa"/>
        <w:tblLook w:val="04A0" w:firstRow="1" w:lastRow="0" w:firstColumn="1" w:lastColumn="0" w:noHBand="0" w:noVBand="1"/>
      </w:tblPr>
      <w:tblGrid>
        <w:gridCol w:w="2268"/>
        <w:gridCol w:w="1728"/>
        <w:gridCol w:w="1440"/>
        <w:gridCol w:w="1749"/>
        <w:gridCol w:w="1250"/>
        <w:gridCol w:w="1016"/>
      </w:tblGrid>
      <w:tr w:rsidR="0025717E" w:rsidRPr="00B059D4" w14:paraId="2BD9125E" w14:textId="77777777" w:rsidTr="00AC2BAA">
        <w:trPr>
          <w:trHeight w:val="288"/>
        </w:trPr>
        <w:tc>
          <w:tcPr>
            <w:tcW w:w="2268" w:type="dxa"/>
            <w:vAlign w:val="center"/>
          </w:tcPr>
          <w:p w14:paraId="0A631CF4" w14:textId="036AF6D4" w:rsidR="00E83E09" w:rsidRPr="00B059D4" w:rsidRDefault="2431436A" w:rsidP="00AC2BAA">
            <w:pPr>
              <w:spacing w:line="360" w:lineRule="auto"/>
              <w:jc w:val="center"/>
              <w:rPr>
                <w:rFonts w:ascii="Times" w:eastAsia="Arial" w:hAnsi="Times" w:cs="Times"/>
                <w:b/>
                <w:bCs/>
                <w:sz w:val="20"/>
                <w:szCs w:val="20"/>
              </w:rPr>
            </w:pPr>
            <w:r w:rsidRPr="00B059D4">
              <w:rPr>
                <w:rFonts w:ascii="Times" w:eastAsia="Arial" w:hAnsi="Times" w:cs="Times"/>
                <w:b/>
                <w:bCs/>
                <w:color w:val="000000" w:themeColor="text1"/>
                <w:sz w:val="20"/>
                <w:szCs w:val="20"/>
              </w:rPr>
              <w:t>Photocatalyst</w:t>
            </w:r>
          </w:p>
        </w:tc>
        <w:tc>
          <w:tcPr>
            <w:tcW w:w="1728" w:type="dxa"/>
            <w:vAlign w:val="center"/>
          </w:tcPr>
          <w:p w14:paraId="175A62DB" w14:textId="0C879ED7" w:rsidR="00E83E09" w:rsidRPr="00B059D4" w:rsidRDefault="2431436A" w:rsidP="00AC2BAA">
            <w:pPr>
              <w:spacing w:line="360" w:lineRule="auto"/>
              <w:jc w:val="center"/>
              <w:rPr>
                <w:rFonts w:ascii="Times" w:eastAsia="Arial" w:hAnsi="Times" w:cs="Times"/>
                <w:b/>
                <w:bCs/>
                <w:sz w:val="20"/>
                <w:szCs w:val="20"/>
              </w:rPr>
            </w:pPr>
            <w:r w:rsidRPr="00B059D4">
              <w:rPr>
                <w:rFonts w:ascii="Times" w:eastAsia="Arial" w:hAnsi="Times" w:cs="Times"/>
                <w:b/>
                <w:bCs/>
                <w:color w:val="000000" w:themeColor="text1"/>
                <w:sz w:val="20"/>
                <w:szCs w:val="20"/>
              </w:rPr>
              <w:t>Light source</w:t>
            </w:r>
          </w:p>
        </w:tc>
        <w:tc>
          <w:tcPr>
            <w:tcW w:w="1440" w:type="dxa"/>
            <w:vAlign w:val="center"/>
          </w:tcPr>
          <w:p w14:paraId="018F3777" w14:textId="69F673D0" w:rsidR="00E83E09" w:rsidRPr="00B059D4" w:rsidRDefault="2431436A" w:rsidP="00AC2BAA">
            <w:pPr>
              <w:spacing w:line="360" w:lineRule="auto"/>
              <w:jc w:val="center"/>
              <w:rPr>
                <w:rFonts w:ascii="Times" w:eastAsia="Arial" w:hAnsi="Times" w:cs="Times"/>
                <w:b/>
                <w:bCs/>
                <w:sz w:val="20"/>
                <w:szCs w:val="20"/>
              </w:rPr>
            </w:pPr>
            <w:r w:rsidRPr="00B059D4">
              <w:rPr>
                <w:rFonts w:ascii="Times" w:eastAsia="Arial" w:hAnsi="Times" w:cs="Times"/>
                <w:b/>
                <w:bCs/>
                <w:color w:val="000000" w:themeColor="text1"/>
                <w:sz w:val="20"/>
                <w:szCs w:val="20"/>
              </w:rPr>
              <w:t>Reaction time</w:t>
            </w:r>
            <w:r w:rsidR="0C589864" w:rsidRPr="00B059D4">
              <w:rPr>
                <w:rFonts w:ascii="Times" w:eastAsia="Arial" w:hAnsi="Times" w:cs="Times"/>
                <w:b/>
                <w:bCs/>
                <w:color w:val="000000" w:themeColor="text1"/>
                <w:sz w:val="20"/>
                <w:szCs w:val="20"/>
              </w:rPr>
              <w:t xml:space="preserve"> (min)</w:t>
            </w:r>
          </w:p>
        </w:tc>
        <w:tc>
          <w:tcPr>
            <w:tcW w:w="1749" w:type="dxa"/>
            <w:vAlign w:val="center"/>
          </w:tcPr>
          <w:p w14:paraId="6E4F83C7" w14:textId="32240D41" w:rsidR="00E83E09" w:rsidRPr="00B059D4" w:rsidRDefault="2431436A" w:rsidP="00AC2BAA">
            <w:pPr>
              <w:spacing w:line="360" w:lineRule="auto"/>
              <w:jc w:val="center"/>
              <w:rPr>
                <w:rFonts w:ascii="Times" w:eastAsia="Arial" w:hAnsi="Times" w:cs="Times"/>
                <w:b/>
                <w:bCs/>
                <w:sz w:val="20"/>
                <w:szCs w:val="20"/>
              </w:rPr>
            </w:pPr>
            <w:r w:rsidRPr="00B059D4">
              <w:rPr>
                <w:rFonts w:ascii="Times" w:eastAsia="Arial" w:hAnsi="Times" w:cs="Times"/>
                <w:b/>
                <w:bCs/>
                <w:color w:val="000000" w:themeColor="text1"/>
                <w:sz w:val="20"/>
                <w:szCs w:val="20"/>
              </w:rPr>
              <w:t>Rate constant k (min</w:t>
            </w:r>
            <w:r w:rsidRPr="00B059D4">
              <w:rPr>
                <w:rFonts w:ascii="Times" w:eastAsia="Arial" w:hAnsi="Times" w:cs="Times"/>
                <w:b/>
                <w:bCs/>
                <w:color w:val="000000" w:themeColor="text1"/>
                <w:sz w:val="20"/>
                <w:szCs w:val="20"/>
                <w:vertAlign w:val="superscript"/>
              </w:rPr>
              <w:t>-1</w:t>
            </w:r>
            <w:r w:rsidRPr="00B059D4">
              <w:rPr>
                <w:rFonts w:ascii="Times" w:eastAsia="Arial" w:hAnsi="Times" w:cs="Times"/>
                <w:b/>
                <w:bCs/>
                <w:color w:val="000000" w:themeColor="text1"/>
                <w:sz w:val="20"/>
                <w:szCs w:val="20"/>
              </w:rPr>
              <w:t>)</w:t>
            </w:r>
          </w:p>
        </w:tc>
        <w:tc>
          <w:tcPr>
            <w:tcW w:w="1250" w:type="dxa"/>
            <w:vAlign w:val="center"/>
          </w:tcPr>
          <w:p w14:paraId="7B7F684B" w14:textId="4C69B21F" w:rsidR="00E83E09" w:rsidRPr="00B059D4" w:rsidRDefault="2431436A" w:rsidP="00AC2BAA">
            <w:pPr>
              <w:spacing w:line="360" w:lineRule="auto"/>
              <w:jc w:val="center"/>
              <w:rPr>
                <w:rFonts w:ascii="Times" w:eastAsia="Arial" w:hAnsi="Times" w:cs="Times"/>
                <w:b/>
                <w:bCs/>
                <w:sz w:val="20"/>
                <w:szCs w:val="20"/>
              </w:rPr>
            </w:pPr>
            <w:r w:rsidRPr="00B059D4">
              <w:rPr>
                <w:rStyle w:val="fontstyle01"/>
                <w:rFonts w:ascii="Times" w:eastAsia="Arial" w:hAnsi="Times" w:cs="Times"/>
                <w:b/>
                <w:bCs/>
              </w:rPr>
              <w:t>degradation (%)</w:t>
            </w:r>
          </w:p>
        </w:tc>
        <w:tc>
          <w:tcPr>
            <w:tcW w:w="1016" w:type="dxa"/>
            <w:vAlign w:val="center"/>
          </w:tcPr>
          <w:p w14:paraId="61D10C7D" w14:textId="3B6A07FC" w:rsidR="00E83E09" w:rsidRPr="00B059D4" w:rsidRDefault="2431436A" w:rsidP="28A22FB2">
            <w:pPr>
              <w:jc w:val="center"/>
              <w:rPr>
                <w:rFonts w:ascii="Times" w:eastAsia="Arial" w:hAnsi="Times" w:cs="Times"/>
                <w:b/>
                <w:bCs/>
                <w:sz w:val="20"/>
                <w:szCs w:val="20"/>
              </w:rPr>
            </w:pPr>
            <w:r w:rsidRPr="00B059D4">
              <w:rPr>
                <w:rStyle w:val="fontstyle01"/>
                <w:rFonts w:ascii="Times" w:eastAsia="Arial" w:hAnsi="Times" w:cs="Times"/>
                <w:b/>
                <w:bCs/>
              </w:rPr>
              <w:t>reference</w:t>
            </w:r>
          </w:p>
        </w:tc>
      </w:tr>
      <w:tr w:rsidR="0025717E" w:rsidRPr="00B059D4" w14:paraId="5E3F47AB" w14:textId="77777777" w:rsidTr="00AC2BAA">
        <w:tc>
          <w:tcPr>
            <w:tcW w:w="2268" w:type="dxa"/>
            <w:vAlign w:val="center"/>
          </w:tcPr>
          <w:p w14:paraId="41A27CC3" w14:textId="73E08989" w:rsidR="00684621" w:rsidRPr="00B059D4" w:rsidRDefault="520B8252" w:rsidP="00AC2BAA">
            <w:pPr>
              <w:spacing w:line="360" w:lineRule="auto"/>
              <w:jc w:val="center"/>
              <w:rPr>
                <w:rFonts w:ascii="Times" w:eastAsia="Arial" w:hAnsi="Times" w:cs="Times"/>
                <w:sz w:val="20"/>
                <w:szCs w:val="20"/>
              </w:rPr>
            </w:pPr>
            <w:r w:rsidRPr="00B059D4">
              <w:rPr>
                <w:rFonts w:ascii="Times" w:eastAsia="Arial" w:hAnsi="Times" w:cs="Times"/>
                <w:color w:val="000000" w:themeColor="text1"/>
                <w:sz w:val="20"/>
                <w:szCs w:val="20"/>
              </w:rPr>
              <w:t>WO</w:t>
            </w:r>
            <w:r w:rsidRPr="00B059D4">
              <w:rPr>
                <w:rFonts w:ascii="Times" w:eastAsia="Arial" w:hAnsi="Times" w:cs="Times"/>
                <w:color w:val="000000" w:themeColor="text1"/>
                <w:sz w:val="20"/>
                <w:szCs w:val="20"/>
                <w:vertAlign w:val="subscript"/>
              </w:rPr>
              <w:t>3</w:t>
            </w:r>
          </w:p>
        </w:tc>
        <w:tc>
          <w:tcPr>
            <w:tcW w:w="1728" w:type="dxa"/>
            <w:vMerge w:val="restart"/>
            <w:vAlign w:val="center"/>
          </w:tcPr>
          <w:p w14:paraId="11990BCD" w14:textId="7663183C" w:rsidR="00684621" w:rsidRPr="00B059D4" w:rsidRDefault="520B8252" w:rsidP="00AC2BAA">
            <w:pPr>
              <w:spacing w:line="360" w:lineRule="auto"/>
              <w:jc w:val="center"/>
              <w:rPr>
                <w:rFonts w:ascii="Times" w:eastAsia="Arial" w:hAnsi="Times" w:cs="Times"/>
                <w:sz w:val="20"/>
                <w:szCs w:val="20"/>
              </w:rPr>
            </w:pPr>
            <w:r w:rsidRPr="00B059D4">
              <w:rPr>
                <w:rFonts w:ascii="Times" w:eastAsia="Arial" w:hAnsi="Times" w:cs="Times"/>
                <w:color w:val="000000" w:themeColor="text1"/>
                <w:sz w:val="20"/>
                <w:szCs w:val="20"/>
              </w:rPr>
              <w:t>300-W Xenon</w:t>
            </w:r>
          </w:p>
        </w:tc>
        <w:tc>
          <w:tcPr>
            <w:tcW w:w="1440" w:type="dxa"/>
            <w:vMerge w:val="restart"/>
            <w:vAlign w:val="center"/>
          </w:tcPr>
          <w:p w14:paraId="37666B79" w14:textId="52A5BDA4" w:rsidR="00684621" w:rsidRPr="00B059D4" w:rsidRDefault="520B8252" w:rsidP="00AC2BAA">
            <w:pPr>
              <w:spacing w:line="360" w:lineRule="auto"/>
              <w:jc w:val="center"/>
              <w:rPr>
                <w:rFonts w:ascii="Times" w:eastAsia="Arial" w:hAnsi="Times" w:cs="Times"/>
                <w:sz w:val="20"/>
                <w:szCs w:val="20"/>
              </w:rPr>
            </w:pPr>
            <w:r w:rsidRPr="00B059D4">
              <w:rPr>
                <w:rFonts w:ascii="Times" w:eastAsia="Arial" w:hAnsi="Times" w:cs="Times"/>
                <w:sz w:val="20"/>
                <w:szCs w:val="20"/>
              </w:rPr>
              <w:t>240</w:t>
            </w:r>
          </w:p>
        </w:tc>
        <w:tc>
          <w:tcPr>
            <w:tcW w:w="1749" w:type="dxa"/>
            <w:vAlign w:val="center"/>
          </w:tcPr>
          <w:p w14:paraId="6F35DD0B" w14:textId="736A1E3B" w:rsidR="00684621" w:rsidRPr="00B059D4" w:rsidRDefault="520B8252" w:rsidP="00AC2BAA">
            <w:pPr>
              <w:spacing w:line="360" w:lineRule="auto"/>
              <w:jc w:val="center"/>
              <w:rPr>
                <w:rFonts w:ascii="Times" w:eastAsia="Arial" w:hAnsi="Times" w:cs="Times"/>
                <w:sz w:val="20"/>
                <w:szCs w:val="20"/>
              </w:rPr>
            </w:pPr>
            <w:r w:rsidRPr="00B059D4">
              <w:rPr>
                <w:rFonts w:ascii="Times" w:eastAsia="Arial" w:hAnsi="Times" w:cs="Times"/>
                <w:color w:val="000000" w:themeColor="text1"/>
                <w:sz w:val="20"/>
                <w:szCs w:val="20"/>
              </w:rPr>
              <w:t>0.00286</w:t>
            </w:r>
          </w:p>
        </w:tc>
        <w:tc>
          <w:tcPr>
            <w:tcW w:w="1250" w:type="dxa"/>
            <w:vAlign w:val="center"/>
          </w:tcPr>
          <w:p w14:paraId="006DD1E8" w14:textId="0B9EBFE2" w:rsidR="00684621" w:rsidRPr="00B059D4" w:rsidRDefault="520B8252" w:rsidP="00AC2BAA">
            <w:pPr>
              <w:spacing w:line="360" w:lineRule="auto"/>
              <w:jc w:val="center"/>
              <w:rPr>
                <w:rFonts w:ascii="Times" w:eastAsia="Arial" w:hAnsi="Times" w:cs="Times"/>
                <w:sz w:val="20"/>
                <w:szCs w:val="20"/>
              </w:rPr>
            </w:pPr>
            <w:r w:rsidRPr="00B059D4">
              <w:rPr>
                <w:rFonts w:ascii="Times" w:eastAsia="Arial" w:hAnsi="Times" w:cs="Times"/>
                <w:color w:val="000000" w:themeColor="text1"/>
                <w:sz w:val="20"/>
                <w:szCs w:val="20"/>
              </w:rPr>
              <w:t>40.5</w:t>
            </w:r>
          </w:p>
        </w:tc>
        <w:tc>
          <w:tcPr>
            <w:tcW w:w="1016" w:type="dxa"/>
            <w:vMerge w:val="restart"/>
            <w:vAlign w:val="center"/>
          </w:tcPr>
          <w:p w14:paraId="101A5BC5" w14:textId="422A1D17" w:rsidR="00684621" w:rsidRPr="00B059D4" w:rsidRDefault="00684621" w:rsidP="00567389">
            <w:pPr>
              <w:jc w:val="center"/>
              <w:rPr>
                <w:rFonts w:ascii="Times" w:eastAsia="Arial" w:hAnsi="Times" w:cs="Times"/>
                <w:sz w:val="20"/>
                <w:szCs w:val="20"/>
              </w:rPr>
            </w:pPr>
            <w:r w:rsidRPr="00B059D4">
              <w:rPr>
                <w:rFonts w:ascii="Times" w:hAnsi="Times" w:cs="Times"/>
                <w:sz w:val="20"/>
                <w:szCs w:val="20"/>
              </w:rPr>
              <w:fldChar w:fldCharType="begin"/>
            </w:r>
            <w:r w:rsidR="00567389">
              <w:rPr>
                <w:rFonts w:ascii="Times" w:hAnsi="Times" w:cs="Times"/>
                <w:sz w:val="20"/>
                <w:szCs w:val="20"/>
              </w:rPr>
              <w:instrText xml:space="preserve"> ADDIN ZOTERO_ITEM CSL_CITATION {"citationID":"PaE0gJzO","properties":{"formattedCitation":"[2]","plainCitation":"[2]","noteIndex":0},"citationItems":[{"id":"6mmhXQzy/5BOx39I9","uris":["http://zotero.org/users/local/hfVLHty0/items/GXCL2H5Y"],"itemData":{"id":1116,"type":"article-journal","abstract":"Based on diﬀerence in work function, novel Au nanoparticle-decorated WO3@TiO2 ternary core–shell rod-like nanocomposites (Au-WO3@TiO2) are designed and constructed as solar-light-driven photocatalysts. The photocatalytic activities were evaluated by monitoring the concentration change of methylene blue (MB) under simulated solar light irradiation. The results show that the Au-WO3@TiO2 ternary core–shell nanocomposites exhibited higher photocatalytic performance than the pure WO3 nanorods, the Au decorated WO3 nanorods and the WO3@TiO2 core–shell nanorods. The highest photocatalytic activity was found in the 1 wt% Au-WO3@TiO2 ternary core–shell nanocomposites, whose degradation eﬃciency and apparent rate constant (k) are 94.5% in 240 min under simulated solar light irradiation and 0.0295 min−1, respectively. The high performance of the ternary composites can be attributed to high speciﬁc area by coating of TiO2, the high utilization of solar light achieved by the surface plasmon resonance (SPR) eﬀect of Au nanoparticles, and the low recombination rate of electrons and holes caused by electron transfer from TiO2 to Au and WO3. This study may oﬀer a demonstration to make use of WO3 based ternary structure to help suppress the recombination of photo-induced electrons and holes in TiO2 and ultimately improve the photocatalytic eﬃciencies for multiple energy and environmental application.","container-title":"Applied Surface Science","DOI":"10.1016/j.apsusc.2019.144631","ISSN":"01694332","journalAbbreviation":"Applied Surface Science","language":"en","page":"144631","source":"DOI.org (Crossref)","title":"Enhanced solar light photocatalytic performance based on a novel Au-WO3@TiO2 ternary core–shell nanostructures","volume":"505","author":[{"family":"Yang","given":"Xiaohong"},{"family":"Fu","given":"Haitao"},{"family":"Wang","given":"Wenwen"},{"family":"Xiong","given":"Shixian"},{"family":"Han","given":"Dezhi"},{"family":"Deng","given":"Zhiyong"},{"family":"An","given":"Xizhong"}],"issued":{"date-parts":[["2020",3]]}}}],"schema":"https://github.com/citation-style-language/schema/raw/master/csl-citation.json"} </w:instrText>
            </w:r>
            <w:r w:rsidRPr="00B059D4">
              <w:rPr>
                <w:rFonts w:ascii="Times" w:hAnsi="Times" w:cs="Times"/>
                <w:sz w:val="20"/>
                <w:szCs w:val="20"/>
              </w:rPr>
              <w:fldChar w:fldCharType="separate"/>
            </w:r>
            <w:r w:rsidR="00567389" w:rsidRPr="00567389">
              <w:rPr>
                <w:rFonts w:ascii="Times" w:hAnsi="Times" w:cs="Times"/>
                <w:sz w:val="20"/>
              </w:rPr>
              <w:t>[2]</w:t>
            </w:r>
            <w:r w:rsidRPr="00B059D4">
              <w:rPr>
                <w:rFonts w:ascii="Times" w:hAnsi="Times" w:cs="Times"/>
                <w:sz w:val="20"/>
                <w:szCs w:val="20"/>
              </w:rPr>
              <w:fldChar w:fldCharType="end"/>
            </w:r>
          </w:p>
        </w:tc>
      </w:tr>
      <w:tr w:rsidR="0025717E" w:rsidRPr="00B059D4" w14:paraId="5EB273DA" w14:textId="77777777" w:rsidTr="00AC2BAA">
        <w:tc>
          <w:tcPr>
            <w:tcW w:w="2268" w:type="dxa"/>
            <w:vAlign w:val="center"/>
          </w:tcPr>
          <w:p w14:paraId="3CAD4BD1" w14:textId="7E97221E" w:rsidR="00684621" w:rsidRPr="00B059D4" w:rsidRDefault="520B8252" w:rsidP="00AC2BAA">
            <w:pPr>
              <w:spacing w:line="360" w:lineRule="auto"/>
              <w:jc w:val="center"/>
              <w:rPr>
                <w:rFonts w:ascii="Times" w:eastAsia="Arial" w:hAnsi="Times" w:cs="Times"/>
                <w:sz w:val="20"/>
                <w:szCs w:val="20"/>
              </w:rPr>
            </w:pPr>
            <w:r w:rsidRPr="00B059D4">
              <w:rPr>
                <w:rFonts w:ascii="Times" w:eastAsia="Arial" w:hAnsi="Times" w:cs="Times"/>
                <w:color w:val="000000" w:themeColor="text1"/>
                <w:sz w:val="20"/>
                <w:szCs w:val="20"/>
              </w:rPr>
              <w:t>Au-WO</w:t>
            </w:r>
            <w:r w:rsidRPr="00B059D4">
              <w:rPr>
                <w:rFonts w:ascii="Times" w:eastAsia="Arial" w:hAnsi="Times" w:cs="Times"/>
                <w:color w:val="000000" w:themeColor="text1"/>
                <w:sz w:val="20"/>
                <w:szCs w:val="20"/>
                <w:vertAlign w:val="subscript"/>
              </w:rPr>
              <w:t>3</w:t>
            </w:r>
          </w:p>
        </w:tc>
        <w:tc>
          <w:tcPr>
            <w:tcW w:w="1728" w:type="dxa"/>
            <w:vMerge/>
            <w:vAlign w:val="center"/>
          </w:tcPr>
          <w:p w14:paraId="5F42673E" w14:textId="77777777" w:rsidR="00684621" w:rsidRPr="00B059D4" w:rsidRDefault="00684621" w:rsidP="00AC2BAA">
            <w:pPr>
              <w:spacing w:line="360" w:lineRule="auto"/>
              <w:jc w:val="center"/>
              <w:rPr>
                <w:rFonts w:ascii="Times" w:hAnsi="Times" w:cs="Times"/>
                <w:sz w:val="20"/>
                <w:szCs w:val="20"/>
              </w:rPr>
            </w:pPr>
          </w:p>
        </w:tc>
        <w:tc>
          <w:tcPr>
            <w:tcW w:w="1440" w:type="dxa"/>
            <w:vMerge/>
            <w:vAlign w:val="center"/>
          </w:tcPr>
          <w:p w14:paraId="117F98F5" w14:textId="77777777" w:rsidR="00684621" w:rsidRPr="00B059D4" w:rsidRDefault="00684621" w:rsidP="00AC2BAA">
            <w:pPr>
              <w:spacing w:line="360" w:lineRule="auto"/>
              <w:jc w:val="center"/>
              <w:rPr>
                <w:rFonts w:ascii="Times" w:hAnsi="Times" w:cs="Times"/>
                <w:sz w:val="20"/>
                <w:szCs w:val="20"/>
              </w:rPr>
            </w:pPr>
          </w:p>
        </w:tc>
        <w:tc>
          <w:tcPr>
            <w:tcW w:w="1749" w:type="dxa"/>
            <w:vAlign w:val="center"/>
          </w:tcPr>
          <w:p w14:paraId="671BA3E7" w14:textId="320358EA" w:rsidR="00684621" w:rsidRPr="00B059D4" w:rsidRDefault="520B8252" w:rsidP="00AC2BAA">
            <w:pPr>
              <w:spacing w:line="360" w:lineRule="auto"/>
              <w:jc w:val="center"/>
              <w:rPr>
                <w:rFonts w:ascii="Times" w:eastAsia="Arial" w:hAnsi="Times" w:cs="Times"/>
                <w:sz w:val="20"/>
                <w:szCs w:val="20"/>
              </w:rPr>
            </w:pPr>
            <w:r w:rsidRPr="00B059D4">
              <w:rPr>
                <w:rFonts w:ascii="Times" w:eastAsia="Arial" w:hAnsi="Times" w:cs="Times"/>
                <w:color w:val="000000" w:themeColor="text1"/>
                <w:sz w:val="20"/>
                <w:szCs w:val="20"/>
              </w:rPr>
              <w:t>0.0115</w:t>
            </w:r>
            <w:r w:rsidR="16AF3FDF" w:rsidRPr="00B059D4">
              <w:rPr>
                <w:rFonts w:ascii="Times" w:eastAsia="Arial" w:hAnsi="Times" w:cs="Times"/>
                <w:color w:val="000000" w:themeColor="text1"/>
                <w:sz w:val="20"/>
                <w:szCs w:val="20"/>
              </w:rPr>
              <w:t>0</w:t>
            </w:r>
          </w:p>
        </w:tc>
        <w:tc>
          <w:tcPr>
            <w:tcW w:w="1250" w:type="dxa"/>
            <w:vAlign w:val="center"/>
          </w:tcPr>
          <w:p w14:paraId="2A6BB7E6" w14:textId="2BEAE4E3" w:rsidR="00684621" w:rsidRPr="00B059D4" w:rsidRDefault="520B8252" w:rsidP="00AC2BAA">
            <w:pPr>
              <w:spacing w:line="360" w:lineRule="auto"/>
              <w:jc w:val="center"/>
              <w:rPr>
                <w:rFonts w:ascii="Times" w:eastAsia="Arial" w:hAnsi="Times" w:cs="Times"/>
                <w:sz w:val="20"/>
                <w:szCs w:val="20"/>
              </w:rPr>
            </w:pPr>
            <w:r w:rsidRPr="00B059D4">
              <w:rPr>
                <w:rFonts w:ascii="Times" w:eastAsia="Arial" w:hAnsi="Times" w:cs="Times"/>
                <w:color w:val="000000" w:themeColor="text1"/>
                <w:sz w:val="20"/>
                <w:szCs w:val="20"/>
              </w:rPr>
              <w:t>68.0</w:t>
            </w:r>
          </w:p>
        </w:tc>
        <w:tc>
          <w:tcPr>
            <w:tcW w:w="1016" w:type="dxa"/>
            <w:vMerge/>
          </w:tcPr>
          <w:p w14:paraId="017ACA60" w14:textId="77777777" w:rsidR="00684621" w:rsidRPr="00B059D4" w:rsidRDefault="00684621" w:rsidP="003F52B4">
            <w:pPr>
              <w:jc w:val="center"/>
              <w:rPr>
                <w:rFonts w:ascii="Times" w:hAnsi="Times" w:cs="Times"/>
                <w:sz w:val="20"/>
                <w:szCs w:val="20"/>
              </w:rPr>
            </w:pPr>
          </w:p>
        </w:tc>
      </w:tr>
      <w:tr w:rsidR="0025717E" w:rsidRPr="00B059D4" w14:paraId="7A59F5DF" w14:textId="77777777" w:rsidTr="00AC2BAA">
        <w:tc>
          <w:tcPr>
            <w:tcW w:w="2268" w:type="dxa"/>
            <w:vAlign w:val="center"/>
          </w:tcPr>
          <w:p w14:paraId="5BD142CE" w14:textId="163FD4A6" w:rsidR="00684621" w:rsidRPr="00B059D4" w:rsidRDefault="73060672" w:rsidP="00AC2BAA">
            <w:pPr>
              <w:spacing w:line="360" w:lineRule="auto"/>
              <w:jc w:val="center"/>
              <w:rPr>
                <w:rFonts w:ascii="Times" w:eastAsia="Arial" w:hAnsi="Times" w:cs="Times"/>
                <w:color w:val="000000"/>
                <w:sz w:val="20"/>
                <w:szCs w:val="20"/>
              </w:rPr>
            </w:pPr>
            <w:r w:rsidRPr="00B059D4">
              <w:rPr>
                <w:rFonts w:ascii="Times" w:eastAsia="Arial" w:hAnsi="Times" w:cs="Times"/>
                <w:color w:val="000000" w:themeColor="text1"/>
                <w:sz w:val="20"/>
                <w:szCs w:val="20"/>
              </w:rPr>
              <w:t>WS</w:t>
            </w:r>
            <w:r w:rsidRPr="00B059D4">
              <w:rPr>
                <w:rFonts w:ascii="Times" w:eastAsia="Arial" w:hAnsi="Times" w:cs="Times"/>
                <w:color w:val="000000" w:themeColor="text1"/>
                <w:sz w:val="20"/>
                <w:szCs w:val="20"/>
                <w:vertAlign w:val="subscript"/>
              </w:rPr>
              <w:t>2</w:t>
            </w:r>
            <w:r w:rsidRPr="00B059D4">
              <w:rPr>
                <w:rFonts w:ascii="Times" w:eastAsia="Arial" w:hAnsi="Times" w:cs="Times"/>
                <w:color w:val="000000" w:themeColor="text1"/>
                <w:sz w:val="20"/>
                <w:szCs w:val="20"/>
              </w:rPr>
              <w:t xml:space="preserve"> monolayer</w:t>
            </w:r>
          </w:p>
        </w:tc>
        <w:tc>
          <w:tcPr>
            <w:tcW w:w="1728" w:type="dxa"/>
            <w:vAlign w:val="center"/>
          </w:tcPr>
          <w:p w14:paraId="05FCC93B" w14:textId="00B62CC3" w:rsidR="00684621" w:rsidRPr="00B059D4" w:rsidRDefault="73060672" w:rsidP="00AC2BAA">
            <w:pPr>
              <w:spacing w:line="360" w:lineRule="auto"/>
              <w:jc w:val="center"/>
              <w:rPr>
                <w:rFonts w:ascii="Times" w:eastAsia="Arial" w:hAnsi="Times" w:cs="Times"/>
                <w:sz w:val="20"/>
                <w:szCs w:val="20"/>
              </w:rPr>
            </w:pPr>
            <w:r w:rsidRPr="00B059D4">
              <w:rPr>
                <w:rFonts w:ascii="Times" w:eastAsia="Arial" w:hAnsi="Times" w:cs="Times"/>
                <w:color w:val="000000" w:themeColor="text1"/>
                <w:sz w:val="20"/>
                <w:szCs w:val="20"/>
              </w:rPr>
              <w:t>15</w:t>
            </w:r>
            <w:r w:rsidR="6BB5DF6A" w:rsidRPr="00B059D4">
              <w:rPr>
                <w:rFonts w:ascii="Times" w:eastAsia="Arial" w:hAnsi="Times" w:cs="Times"/>
                <w:color w:val="000000" w:themeColor="text1"/>
                <w:sz w:val="20"/>
                <w:szCs w:val="20"/>
              </w:rPr>
              <w:t>-</w:t>
            </w:r>
            <w:r w:rsidRPr="00B059D4">
              <w:rPr>
                <w:rFonts w:ascii="Times" w:eastAsia="Arial" w:hAnsi="Times" w:cs="Times"/>
                <w:color w:val="000000" w:themeColor="text1"/>
                <w:sz w:val="20"/>
                <w:szCs w:val="20"/>
              </w:rPr>
              <w:t>W visible-light</w:t>
            </w:r>
          </w:p>
        </w:tc>
        <w:tc>
          <w:tcPr>
            <w:tcW w:w="1440" w:type="dxa"/>
            <w:vAlign w:val="center"/>
          </w:tcPr>
          <w:p w14:paraId="4DC0A198" w14:textId="75F92A92" w:rsidR="00684621" w:rsidRPr="00B059D4" w:rsidRDefault="73060672" w:rsidP="00AC2BAA">
            <w:pPr>
              <w:spacing w:line="360" w:lineRule="auto"/>
              <w:jc w:val="center"/>
              <w:rPr>
                <w:rFonts w:ascii="Times" w:eastAsia="Arial" w:hAnsi="Times" w:cs="Times"/>
                <w:sz w:val="20"/>
                <w:szCs w:val="20"/>
              </w:rPr>
            </w:pPr>
            <w:r w:rsidRPr="00B059D4">
              <w:rPr>
                <w:rFonts w:ascii="Times" w:eastAsia="Arial" w:hAnsi="Times" w:cs="Times"/>
                <w:color w:val="000000" w:themeColor="text1"/>
                <w:sz w:val="20"/>
                <w:szCs w:val="20"/>
              </w:rPr>
              <w:t>120</w:t>
            </w:r>
          </w:p>
        </w:tc>
        <w:tc>
          <w:tcPr>
            <w:tcW w:w="1749" w:type="dxa"/>
            <w:vAlign w:val="center"/>
          </w:tcPr>
          <w:p w14:paraId="720410CB" w14:textId="0E2DDE42" w:rsidR="00684621" w:rsidRPr="00B059D4" w:rsidRDefault="3557BF0C" w:rsidP="00AC2BAA">
            <w:pPr>
              <w:spacing w:line="360" w:lineRule="auto"/>
              <w:jc w:val="center"/>
              <w:rPr>
                <w:rFonts w:ascii="Times" w:eastAsia="Arial" w:hAnsi="Times" w:cs="Times"/>
                <w:sz w:val="20"/>
                <w:szCs w:val="20"/>
              </w:rPr>
            </w:pPr>
            <w:r w:rsidRPr="00B059D4">
              <w:rPr>
                <w:rFonts w:ascii="Times" w:eastAsia="Arial" w:hAnsi="Times" w:cs="Times"/>
                <w:sz w:val="20"/>
                <w:szCs w:val="20"/>
              </w:rPr>
              <w:t>0.01716</w:t>
            </w:r>
          </w:p>
        </w:tc>
        <w:tc>
          <w:tcPr>
            <w:tcW w:w="1250" w:type="dxa"/>
            <w:vAlign w:val="center"/>
          </w:tcPr>
          <w:p w14:paraId="21052E04" w14:textId="6C566BB0" w:rsidR="00684621" w:rsidRPr="00B059D4" w:rsidRDefault="73060672" w:rsidP="00AC2BAA">
            <w:pPr>
              <w:spacing w:line="360" w:lineRule="auto"/>
              <w:jc w:val="center"/>
              <w:rPr>
                <w:rFonts w:ascii="Times" w:eastAsia="Arial" w:hAnsi="Times" w:cs="Times"/>
                <w:sz w:val="20"/>
                <w:szCs w:val="20"/>
              </w:rPr>
            </w:pPr>
            <w:r w:rsidRPr="00B059D4">
              <w:rPr>
                <w:rFonts w:ascii="Cambria Math" w:eastAsia="Arial" w:hAnsi="Cambria Math" w:cs="Cambria Math"/>
                <w:color w:val="000000" w:themeColor="text1"/>
                <w:sz w:val="20"/>
                <w:szCs w:val="20"/>
              </w:rPr>
              <w:t>∼</w:t>
            </w:r>
            <w:r w:rsidRPr="00B059D4">
              <w:rPr>
                <w:rFonts w:ascii="Times" w:eastAsia="Arial" w:hAnsi="Times" w:cs="Times"/>
                <w:color w:val="000000" w:themeColor="text1"/>
                <w:sz w:val="20"/>
                <w:szCs w:val="20"/>
              </w:rPr>
              <w:t>80</w:t>
            </w:r>
            <w:r w:rsidR="6372B936" w:rsidRPr="00B059D4">
              <w:rPr>
                <w:rFonts w:ascii="Times" w:eastAsia="Arial" w:hAnsi="Times" w:cs="Times"/>
                <w:color w:val="000000" w:themeColor="text1"/>
                <w:sz w:val="20"/>
                <w:szCs w:val="20"/>
              </w:rPr>
              <w:t>.0</w:t>
            </w:r>
          </w:p>
        </w:tc>
        <w:tc>
          <w:tcPr>
            <w:tcW w:w="1016" w:type="dxa"/>
            <w:vAlign w:val="center"/>
          </w:tcPr>
          <w:p w14:paraId="5EC30314" w14:textId="01B49849" w:rsidR="00684621" w:rsidRPr="00B059D4" w:rsidRDefault="007D1B70" w:rsidP="00567389">
            <w:pPr>
              <w:jc w:val="center"/>
              <w:rPr>
                <w:rFonts w:ascii="Times" w:eastAsia="Arial" w:hAnsi="Times" w:cs="Times"/>
                <w:sz w:val="20"/>
                <w:szCs w:val="20"/>
              </w:rPr>
            </w:pPr>
            <w:r w:rsidRPr="00B059D4">
              <w:rPr>
                <w:rFonts w:ascii="Times" w:hAnsi="Times" w:cs="Times"/>
                <w:sz w:val="20"/>
                <w:szCs w:val="20"/>
              </w:rPr>
              <w:fldChar w:fldCharType="begin"/>
            </w:r>
            <w:r w:rsidR="00567389">
              <w:rPr>
                <w:rFonts w:ascii="Times" w:hAnsi="Times" w:cs="Times"/>
                <w:sz w:val="20"/>
                <w:szCs w:val="20"/>
              </w:rPr>
              <w:instrText xml:space="preserve"> ADDIN ZOTERO_ITEM CSL_CITATION {"citationID":"REmKDzFV","properties":{"formattedCitation":"[3]","plainCitation":"[3]","noteIndex":0},"citationItems":[{"id":"6mmhXQzy/C9Nckf1Z","uris":["http://zotero.org/users/local/hfVLHty0/items/J9FJWB2H"],"itemData":{"id":1118,"type":"article-journal","abstract":"Two-dimensional nanomaterials prosperous with a direct band gap, high mobility, and superior mechanical properties are an excellent choice for probing the eﬀect of piezoelectric polarization on photogenerated electrons for a variety of applications. In this report, a chemical-vapordeposition-grown, uniform large-area WS2 monolayer on a sapphire (Al2O3) substrate has been demonstrated for piezocatalytic bacterial disinfection and the degradation of organic pollutants. WS2 as a photocatalyst degrades 80% dye in 120 min, whereas the addition of a piezocatalytic eﬀect helps to degrade it up to </w:instrText>
            </w:r>
            <w:r w:rsidR="00567389">
              <w:rPr>
                <w:rFonts w:ascii="Cambria Math" w:hAnsi="Cambria Math" w:cs="Cambria Math"/>
                <w:sz w:val="20"/>
                <w:szCs w:val="20"/>
              </w:rPr>
              <w:instrText>∼</w:instrText>
            </w:r>
            <w:r w:rsidR="00567389">
              <w:rPr>
                <w:rFonts w:ascii="Times" w:hAnsi="Times" w:cs="Times"/>
                <w:sz w:val="20"/>
                <w:szCs w:val="20"/>
              </w:rPr>
              <w:instrText xml:space="preserve">87%. The addition of piezoelectric polarization has been shown to enrich the separation of electrons and holes to generate more reactive oxygen species. These reactive oxygen species help to degrade organic dyes as well as bacteria. This three-atom subnanometer-thick piezo− photocatalyst shows reusability toward a diﬀerent set of organic pollutants (methylene blue, rhodamine B, and methyl orange). Piezo- and photocatalysis results presented in this work prove that WS2 monolayer is a multifunctional catalyst and highlight the importance of coupling between mechanical strain-induced polarization and visible-light absorbance for the eﬃcient manipulation of charge carriers by external stimuli for various applications.","container-title":"ACS Applied Nano Materials","DOI":"10.1021/acsanm.1c01202","ISSN":"2574-0970, 2574-0970","issue":"8","journalAbbreviation":"ACS Appl. Nano Mater.","language":"en","page":"7879-7887","source":"DOI.org (Crossref)","title":"WS &lt;sub&gt;2&lt;/sub&gt; Monolayer for Piezo–Phototronic Dye Degradation and Bacterial Disinfection","volume":"4","author":[{"family":"Thakur","given":"Deepa"},{"family":"Sharma","given":"Moolchand"},{"family":"Vaish","given":"Rahul"},{"family":"Balakrishnan","given":"Viswanath"}],"issued":{"date-parts":[["2021",8,27]]}}}],"schema":"https://github.com/citation-style-language/schema/raw/master/csl-citation.json"} </w:instrText>
            </w:r>
            <w:r w:rsidRPr="00B059D4">
              <w:rPr>
                <w:rFonts w:ascii="Times" w:hAnsi="Times" w:cs="Times"/>
                <w:sz w:val="20"/>
                <w:szCs w:val="20"/>
              </w:rPr>
              <w:fldChar w:fldCharType="separate"/>
            </w:r>
            <w:r w:rsidR="00567389" w:rsidRPr="00567389">
              <w:rPr>
                <w:rFonts w:ascii="Times" w:hAnsi="Times" w:cs="Times"/>
                <w:sz w:val="20"/>
              </w:rPr>
              <w:t>[3]</w:t>
            </w:r>
            <w:r w:rsidRPr="00B059D4">
              <w:rPr>
                <w:rFonts w:ascii="Times" w:hAnsi="Times" w:cs="Times"/>
                <w:sz w:val="20"/>
                <w:szCs w:val="20"/>
              </w:rPr>
              <w:fldChar w:fldCharType="end"/>
            </w:r>
          </w:p>
        </w:tc>
      </w:tr>
      <w:tr w:rsidR="0025717E" w:rsidRPr="00B059D4" w14:paraId="731715E5" w14:textId="77777777" w:rsidTr="00AC2BAA">
        <w:tc>
          <w:tcPr>
            <w:tcW w:w="2268" w:type="dxa"/>
            <w:vAlign w:val="center"/>
          </w:tcPr>
          <w:p w14:paraId="46D5DF08" w14:textId="49633DC9" w:rsidR="008623D5" w:rsidRPr="00B059D4" w:rsidRDefault="6BB5DF6A" w:rsidP="00AC2BAA">
            <w:pPr>
              <w:spacing w:line="360" w:lineRule="auto"/>
              <w:jc w:val="center"/>
              <w:rPr>
                <w:rFonts w:ascii="Times" w:eastAsia="Arial" w:hAnsi="Times" w:cs="Times"/>
                <w:color w:val="000000"/>
                <w:sz w:val="20"/>
                <w:szCs w:val="20"/>
              </w:rPr>
            </w:pPr>
            <w:r w:rsidRPr="00B059D4">
              <w:rPr>
                <w:rFonts w:ascii="Times" w:eastAsia="Arial" w:hAnsi="Times" w:cs="Times"/>
                <w:color w:val="000000" w:themeColor="text1"/>
                <w:sz w:val="20"/>
                <w:szCs w:val="20"/>
              </w:rPr>
              <w:t>WO</w:t>
            </w:r>
            <w:r w:rsidRPr="00B059D4">
              <w:rPr>
                <w:rFonts w:ascii="Times" w:eastAsia="Arial" w:hAnsi="Times" w:cs="Times"/>
                <w:color w:val="000000" w:themeColor="text1"/>
                <w:sz w:val="20"/>
                <w:szCs w:val="20"/>
                <w:vertAlign w:val="subscript"/>
              </w:rPr>
              <w:t>3</w:t>
            </w:r>
            <w:r w:rsidRPr="00B059D4">
              <w:rPr>
                <w:rFonts w:ascii="Cambria Math" w:eastAsia="Arial" w:hAnsi="Cambria Math" w:cs="Cambria Math"/>
                <w:color w:val="000000" w:themeColor="text1"/>
                <w:sz w:val="20"/>
                <w:szCs w:val="20"/>
              </w:rPr>
              <w:t>⋅</w:t>
            </w:r>
            <w:r w:rsidRPr="00B059D4">
              <w:rPr>
                <w:rFonts w:ascii="Times" w:eastAsia="Arial" w:hAnsi="Times" w:cs="Times"/>
                <w:color w:val="000000" w:themeColor="text1"/>
                <w:sz w:val="20"/>
                <w:szCs w:val="20"/>
              </w:rPr>
              <w:t>H</w:t>
            </w:r>
            <w:r w:rsidRPr="00B059D4">
              <w:rPr>
                <w:rFonts w:ascii="Times" w:eastAsia="Arial" w:hAnsi="Times" w:cs="Times"/>
                <w:color w:val="000000" w:themeColor="text1"/>
                <w:sz w:val="20"/>
                <w:szCs w:val="20"/>
                <w:vertAlign w:val="subscript"/>
              </w:rPr>
              <w:t>2</w:t>
            </w:r>
            <w:r w:rsidRPr="00B059D4">
              <w:rPr>
                <w:rFonts w:ascii="Times" w:eastAsia="Arial" w:hAnsi="Times" w:cs="Times"/>
                <w:color w:val="000000" w:themeColor="text1"/>
                <w:sz w:val="20"/>
                <w:szCs w:val="20"/>
              </w:rPr>
              <w:t>O</w:t>
            </w:r>
          </w:p>
        </w:tc>
        <w:tc>
          <w:tcPr>
            <w:tcW w:w="1728" w:type="dxa"/>
            <w:vAlign w:val="center"/>
          </w:tcPr>
          <w:p w14:paraId="15DA0615" w14:textId="11A156F8" w:rsidR="008623D5" w:rsidRPr="00B059D4" w:rsidRDefault="6BB5DF6A" w:rsidP="00AC2BAA">
            <w:pPr>
              <w:spacing w:line="360" w:lineRule="auto"/>
              <w:jc w:val="center"/>
              <w:rPr>
                <w:rFonts w:ascii="Times" w:eastAsia="Arial" w:hAnsi="Times" w:cs="Times"/>
                <w:sz w:val="20"/>
                <w:szCs w:val="20"/>
              </w:rPr>
            </w:pPr>
            <w:r w:rsidRPr="00B059D4">
              <w:rPr>
                <w:rFonts w:ascii="Times" w:eastAsia="Arial" w:hAnsi="Times" w:cs="Times"/>
                <w:color w:val="000000" w:themeColor="text1"/>
                <w:sz w:val="20"/>
                <w:szCs w:val="20"/>
              </w:rPr>
              <w:t>300-W Xenon</w:t>
            </w:r>
          </w:p>
        </w:tc>
        <w:tc>
          <w:tcPr>
            <w:tcW w:w="1440" w:type="dxa"/>
            <w:vAlign w:val="center"/>
          </w:tcPr>
          <w:p w14:paraId="682814BD" w14:textId="664B70DC" w:rsidR="008623D5" w:rsidRPr="00B059D4" w:rsidRDefault="3557BF0C" w:rsidP="00AC2BAA">
            <w:pPr>
              <w:spacing w:line="360" w:lineRule="auto"/>
              <w:jc w:val="center"/>
              <w:rPr>
                <w:rFonts w:ascii="Times" w:eastAsia="Arial" w:hAnsi="Times" w:cs="Times"/>
                <w:sz w:val="20"/>
                <w:szCs w:val="20"/>
              </w:rPr>
            </w:pPr>
            <w:r w:rsidRPr="00B059D4">
              <w:rPr>
                <w:rFonts w:ascii="Times" w:eastAsia="Arial" w:hAnsi="Times" w:cs="Times"/>
                <w:sz w:val="20"/>
                <w:szCs w:val="20"/>
              </w:rPr>
              <w:t>30</w:t>
            </w:r>
          </w:p>
        </w:tc>
        <w:tc>
          <w:tcPr>
            <w:tcW w:w="1749" w:type="dxa"/>
            <w:vAlign w:val="center"/>
          </w:tcPr>
          <w:p w14:paraId="64B090F1" w14:textId="3A8721B6" w:rsidR="008623D5" w:rsidRPr="00B059D4" w:rsidRDefault="6BB5DF6A" w:rsidP="00AC2BAA">
            <w:pPr>
              <w:spacing w:line="360" w:lineRule="auto"/>
              <w:jc w:val="center"/>
              <w:rPr>
                <w:rFonts w:ascii="Times" w:eastAsia="Arial" w:hAnsi="Times" w:cs="Times"/>
                <w:sz w:val="20"/>
                <w:szCs w:val="20"/>
              </w:rPr>
            </w:pPr>
            <w:r w:rsidRPr="00B059D4">
              <w:rPr>
                <w:rFonts w:ascii="Times" w:eastAsia="Arial" w:hAnsi="Times" w:cs="Times"/>
                <w:color w:val="000000" w:themeColor="text1"/>
                <w:sz w:val="20"/>
                <w:szCs w:val="20"/>
              </w:rPr>
              <w:t>0.00056</w:t>
            </w:r>
          </w:p>
        </w:tc>
        <w:tc>
          <w:tcPr>
            <w:tcW w:w="1250" w:type="dxa"/>
            <w:vAlign w:val="center"/>
          </w:tcPr>
          <w:p w14:paraId="64B5582C" w14:textId="658CB3FE" w:rsidR="008623D5" w:rsidRPr="00B059D4" w:rsidRDefault="6BB5DF6A" w:rsidP="00AC2BAA">
            <w:pPr>
              <w:spacing w:line="360" w:lineRule="auto"/>
              <w:jc w:val="center"/>
              <w:rPr>
                <w:rFonts w:ascii="Times" w:eastAsia="Arial" w:hAnsi="Times" w:cs="Times"/>
                <w:sz w:val="20"/>
                <w:szCs w:val="20"/>
              </w:rPr>
            </w:pPr>
            <w:r w:rsidRPr="00B059D4">
              <w:rPr>
                <w:rFonts w:ascii="Cambria Math" w:eastAsia="Arial" w:hAnsi="Cambria Math" w:cs="Cambria Math"/>
                <w:color w:val="000000" w:themeColor="text1"/>
                <w:sz w:val="20"/>
                <w:szCs w:val="20"/>
              </w:rPr>
              <w:t>∼</w:t>
            </w:r>
            <w:r w:rsidR="3557BF0C" w:rsidRPr="00B059D4">
              <w:rPr>
                <w:rFonts w:ascii="Times" w:eastAsia="Arial" w:hAnsi="Times" w:cs="Times"/>
                <w:sz w:val="20"/>
                <w:szCs w:val="20"/>
              </w:rPr>
              <w:t>12.9</w:t>
            </w:r>
          </w:p>
        </w:tc>
        <w:tc>
          <w:tcPr>
            <w:tcW w:w="1016" w:type="dxa"/>
            <w:vAlign w:val="center"/>
          </w:tcPr>
          <w:p w14:paraId="1C047C09" w14:textId="7723B9FD" w:rsidR="008623D5" w:rsidRPr="00B059D4" w:rsidRDefault="00A65709" w:rsidP="00567389">
            <w:pPr>
              <w:jc w:val="center"/>
              <w:rPr>
                <w:rFonts w:ascii="Times" w:eastAsia="Arial" w:hAnsi="Times" w:cs="Times"/>
                <w:sz w:val="20"/>
                <w:szCs w:val="20"/>
              </w:rPr>
            </w:pPr>
            <w:r w:rsidRPr="00B059D4">
              <w:rPr>
                <w:rFonts w:ascii="Times" w:hAnsi="Times" w:cs="Times"/>
                <w:sz w:val="20"/>
                <w:szCs w:val="20"/>
              </w:rPr>
              <w:fldChar w:fldCharType="begin"/>
            </w:r>
            <w:r w:rsidR="00567389">
              <w:rPr>
                <w:rFonts w:ascii="Times" w:hAnsi="Times" w:cs="Times"/>
                <w:sz w:val="20"/>
                <w:szCs w:val="20"/>
              </w:rPr>
              <w:instrText xml:space="preserve"> ADDIN ZOTERO_ITEM CSL_CITATION {"citationID":"03ZqvZRO","properties":{"formattedCitation":"[4]","plainCitation":"[4]","noteIndex":0},"citationItems":[{"id":"6mmhXQzy/AAy7K70i","uris":["http://zotero.org/users/local/hfVLHty0/items/ZI4YGNSH"],"itemData":{"id":1120,"type":"article-journal","abstract":"A novel Ag3PO4/WO3</w:instrText>
            </w:r>
            <w:r w:rsidR="00567389">
              <w:rPr>
                <w:rFonts w:ascii="Cambria Math" w:hAnsi="Cambria Math" w:cs="Cambria Math"/>
                <w:sz w:val="20"/>
                <w:szCs w:val="20"/>
              </w:rPr>
              <w:instrText>⋅</w:instrText>
            </w:r>
            <w:r w:rsidR="00567389">
              <w:rPr>
                <w:rFonts w:ascii="Times" w:hAnsi="Times" w:cs="Times"/>
                <w:sz w:val="20"/>
                <w:szCs w:val="20"/>
              </w:rPr>
              <w:instrText>H2O composite was prepared by loading Ag3PO4 on WO3</w:instrText>
            </w:r>
            <w:r w:rsidR="00567389">
              <w:rPr>
                <w:rFonts w:ascii="Cambria Math" w:hAnsi="Cambria Math" w:cs="Cambria Math"/>
                <w:sz w:val="20"/>
                <w:szCs w:val="20"/>
              </w:rPr>
              <w:instrText>⋅</w:instrText>
            </w:r>
            <w:r w:rsidR="00567389">
              <w:rPr>
                <w:rFonts w:ascii="Times" w:hAnsi="Times" w:cs="Times"/>
                <w:sz w:val="20"/>
                <w:szCs w:val="20"/>
              </w:rPr>
              <w:instrText>H2O substrate via a two-step hydrothermal method and characterized by various analytical techniques. The photocatalytic performance was evaluated by the degradation of methylene blue (MB) and oxytetracycline (OTC) under visible light irra­ diation. Within 30 min, 98.9 % MB can be degraded by the Ag3PO4/WO3</w:instrText>
            </w:r>
            <w:r w:rsidR="00567389">
              <w:rPr>
                <w:rFonts w:ascii="Cambria Math" w:hAnsi="Cambria Math" w:cs="Cambria Math"/>
                <w:sz w:val="20"/>
                <w:szCs w:val="20"/>
              </w:rPr>
              <w:instrText>⋅</w:instrText>
            </w:r>
            <w:r w:rsidR="00567389">
              <w:rPr>
                <w:rFonts w:ascii="Times" w:hAnsi="Times" w:cs="Times"/>
                <w:sz w:val="20"/>
                <w:szCs w:val="20"/>
              </w:rPr>
              <w:instrText>H2O composite with a molar ratio of 3:1 (3Ag/1W), which is higher than that of individual Ag3PO4 and WO3</w:instrText>
            </w:r>
            <w:r w:rsidR="00567389">
              <w:rPr>
                <w:rFonts w:ascii="Cambria Math" w:hAnsi="Cambria Math" w:cs="Cambria Math"/>
                <w:sz w:val="20"/>
                <w:szCs w:val="20"/>
              </w:rPr>
              <w:instrText>⋅</w:instrText>
            </w:r>
            <w:r w:rsidR="00567389">
              <w:rPr>
                <w:rFonts w:ascii="Times" w:hAnsi="Times" w:cs="Times"/>
                <w:sz w:val="20"/>
                <w:szCs w:val="20"/>
              </w:rPr>
              <w:instrText>H2O. The 3Ag/1W photocatalyst also ex­ hibits improved photocatalytic activity for OTC degradation than pure WO3</w:instrText>
            </w:r>
            <w:r w:rsidR="00567389">
              <w:rPr>
                <w:rFonts w:ascii="Cambria Math" w:hAnsi="Cambria Math" w:cs="Cambria Math"/>
                <w:sz w:val="20"/>
                <w:szCs w:val="20"/>
              </w:rPr>
              <w:instrText>⋅</w:instrText>
            </w:r>
            <w:r w:rsidR="00567389">
              <w:rPr>
                <w:rFonts w:ascii="Times" w:hAnsi="Times" w:cs="Times"/>
                <w:sz w:val="20"/>
                <w:szCs w:val="20"/>
              </w:rPr>
              <w:instrText>H2O and Ag3PO4. The improvement of photocatalytic activity would be mainly ascribed to the highly efficient separation of photo-induced electronhole pairs due to matched band structure, as confirmed by photoluminescence spectra (PL) and photocurrent responses test. According to the experimental results of radical trapping and electron spin resonance (ESR), a possible photocatalytic mechanism of the Ag3PO4/WO3</w:instrText>
            </w:r>
            <w:r w:rsidR="00567389">
              <w:rPr>
                <w:rFonts w:ascii="Cambria Math" w:hAnsi="Cambria Math" w:cs="Cambria Math"/>
                <w:sz w:val="20"/>
                <w:szCs w:val="20"/>
              </w:rPr>
              <w:instrText>⋅</w:instrText>
            </w:r>
            <w:r w:rsidR="00567389">
              <w:rPr>
                <w:rFonts w:ascii="Times" w:hAnsi="Times" w:cs="Times"/>
                <w:sz w:val="20"/>
                <w:szCs w:val="20"/>
              </w:rPr>
              <w:instrText xml:space="preserve">H2O composite was proposed.","container-title":"Inorganic Chemistry Communications","DOI":"10.1016/j.inoche.2021.108792","ISSN":"13877003","journalAbbreviation":"Inorganic Chemistry Communications","language":"en","page":"108792","source":"DOI.org (Crossref)","title":"Fabrication of a novel Ag3PO4/WO3·H2O composite with enhanced visible light photocatalytic performance for the degradation of methylene blue and oxytetracycline","volume":"132","author":[{"family":"Tang","given":"Jianke"},{"family":"Meng","given":"Rongqian"},{"family":"Xue","given":"Yanfeng"},{"family":"Zhang","given":"Shengjian"},{"family":"Li","given":"Qiaoling"}],"issued":{"date-parts":[["2021",10]]}}}],"schema":"https://github.com/citation-style-language/schema/raw/master/csl-citation.json"} </w:instrText>
            </w:r>
            <w:r w:rsidRPr="00B059D4">
              <w:rPr>
                <w:rFonts w:ascii="Times" w:hAnsi="Times" w:cs="Times"/>
                <w:sz w:val="20"/>
                <w:szCs w:val="20"/>
              </w:rPr>
              <w:fldChar w:fldCharType="separate"/>
            </w:r>
            <w:r w:rsidR="00567389" w:rsidRPr="00567389">
              <w:rPr>
                <w:rFonts w:ascii="Times" w:hAnsi="Times" w:cs="Times"/>
                <w:sz w:val="20"/>
              </w:rPr>
              <w:t>[4]</w:t>
            </w:r>
            <w:r w:rsidRPr="00B059D4">
              <w:rPr>
                <w:rFonts w:ascii="Times" w:hAnsi="Times" w:cs="Times"/>
                <w:sz w:val="20"/>
                <w:szCs w:val="20"/>
              </w:rPr>
              <w:fldChar w:fldCharType="end"/>
            </w:r>
          </w:p>
        </w:tc>
      </w:tr>
      <w:tr w:rsidR="0025717E" w:rsidRPr="00B059D4" w14:paraId="131956B4" w14:textId="77777777" w:rsidTr="00AC2BAA">
        <w:tc>
          <w:tcPr>
            <w:tcW w:w="2268" w:type="dxa"/>
            <w:vMerge w:val="restart"/>
            <w:vAlign w:val="center"/>
          </w:tcPr>
          <w:p w14:paraId="61067A9B" w14:textId="14A47616" w:rsidR="00A00AC0" w:rsidRPr="00B059D4" w:rsidRDefault="632BB38B" w:rsidP="00AC2BAA">
            <w:pPr>
              <w:spacing w:line="360" w:lineRule="auto"/>
              <w:jc w:val="center"/>
              <w:rPr>
                <w:rFonts w:ascii="Times" w:eastAsia="Arial" w:hAnsi="Times" w:cs="Times"/>
                <w:color w:val="000000"/>
                <w:sz w:val="20"/>
                <w:szCs w:val="20"/>
              </w:rPr>
            </w:pPr>
            <w:r w:rsidRPr="00B059D4">
              <w:rPr>
                <w:rFonts w:ascii="Times" w:eastAsia="Arial" w:hAnsi="Times" w:cs="Times"/>
                <w:color w:val="000000" w:themeColor="text1"/>
                <w:sz w:val="20"/>
                <w:szCs w:val="20"/>
              </w:rPr>
              <w:t>WO</w:t>
            </w:r>
            <w:r w:rsidRPr="00B059D4">
              <w:rPr>
                <w:rFonts w:ascii="Times" w:eastAsia="Arial" w:hAnsi="Times" w:cs="Times"/>
                <w:color w:val="000000" w:themeColor="text1"/>
                <w:sz w:val="20"/>
                <w:szCs w:val="20"/>
                <w:vertAlign w:val="subscript"/>
              </w:rPr>
              <w:t>3</w:t>
            </w:r>
            <w:r w:rsidRPr="00B059D4">
              <w:rPr>
                <w:rFonts w:ascii="Times" w:eastAsia="Arial" w:hAnsi="Times" w:cs="Times"/>
                <w:color w:val="000000" w:themeColor="text1"/>
                <w:sz w:val="20"/>
                <w:szCs w:val="20"/>
              </w:rPr>
              <w:t>/TiO</w:t>
            </w:r>
            <w:r w:rsidRPr="00B059D4">
              <w:rPr>
                <w:rFonts w:ascii="Times" w:eastAsia="Arial" w:hAnsi="Times" w:cs="Times"/>
                <w:color w:val="000000" w:themeColor="text1"/>
                <w:sz w:val="20"/>
                <w:szCs w:val="20"/>
                <w:vertAlign w:val="subscript"/>
              </w:rPr>
              <w:t>2</w:t>
            </w:r>
          </w:p>
        </w:tc>
        <w:tc>
          <w:tcPr>
            <w:tcW w:w="1728" w:type="dxa"/>
            <w:vAlign w:val="center"/>
          </w:tcPr>
          <w:p w14:paraId="509A6C24" w14:textId="4061F40D" w:rsidR="00A00AC0" w:rsidRPr="00B059D4" w:rsidRDefault="632BB38B" w:rsidP="00AC2BAA">
            <w:pPr>
              <w:spacing w:line="360" w:lineRule="auto"/>
              <w:jc w:val="center"/>
              <w:rPr>
                <w:rFonts w:ascii="Times" w:eastAsia="Arial" w:hAnsi="Times" w:cs="Times"/>
                <w:sz w:val="20"/>
                <w:szCs w:val="20"/>
              </w:rPr>
            </w:pPr>
            <w:r w:rsidRPr="00B059D4">
              <w:rPr>
                <w:rFonts w:ascii="Times" w:eastAsia="Arial" w:hAnsi="Times" w:cs="Times"/>
                <w:color w:val="000000" w:themeColor="text1"/>
                <w:sz w:val="20"/>
                <w:szCs w:val="20"/>
              </w:rPr>
              <w:t>9-W visible-light</w:t>
            </w:r>
          </w:p>
        </w:tc>
        <w:tc>
          <w:tcPr>
            <w:tcW w:w="1440" w:type="dxa"/>
            <w:vMerge w:val="restart"/>
            <w:vAlign w:val="center"/>
          </w:tcPr>
          <w:p w14:paraId="4F338721" w14:textId="767B6EFD" w:rsidR="00A00AC0" w:rsidRPr="00B059D4" w:rsidRDefault="632BB38B" w:rsidP="00AC2BAA">
            <w:pPr>
              <w:spacing w:line="360" w:lineRule="auto"/>
              <w:jc w:val="center"/>
              <w:rPr>
                <w:rFonts w:ascii="Times" w:eastAsia="Arial" w:hAnsi="Times" w:cs="Times"/>
                <w:sz w:val="20"/>
                <w:szCs w:val="20"/>
              </w:rPr>
            </w:pPr>
            <w:r w:rsidRPr="00B059D4">
              <w:rPr>
                <w:rFonts w:ascii="Times" w:eastAsia="Arial" w:hAnsi="Times" w:cs="Times"/>
                <w:sz w:val="20"/>
                <w:szCs w:val="20"/>
              </w:rPr>
              <w:t>120</w:t>
            </w:r>
          </w:p>
        </w:tc>
        <w:tc>
          <w:tcPr>
            <w:tcW w:w="1749" w:type="dxa"/>
            <w:vAlign w:val="center"/>
          </w:tcPr>
          <w:p w14:paraId="06D3E5F7" w14:textId="1BCE47F2" w:rsidR="00A00AC0" w:rsidRPr="00B059D4" w:rsidRDefault="632BB38B" w:rsidP="00AC2BAA">
            <w:pPr>
              <w:spacing w:line="360" w:lineRule="auto"/>
              <w:jc w:val="center"/>
              <w:rPr>
                <w:rFonts w:ascii="Times" w:eastAsia="Arial" w:hAnsi="Times" w:cs="Times"/>
                <w:sz w:val="20"/>
                <w:szCs w:val="20"/>
              </w:rPr>
            </w:pPr>
            <w:r w:rsidRPr="00B059D4">
              <w:rPr>
                <w:rFonts w:ascii="Times" w:eastAsia="Arial" w:hAnsi="Times" w:cs="Times"/>
                <w:color w:val="000000" w:themeColor="text1"/>
                <w:sz w:val="20"/>
                <w:szCs w:val="20"/>
              </w:rPr>
              <w:t>0.00197</w:t>
            </w:r>
          </w:p>
        </w:tc>
        <w:tc>
          <w:tcPr>
            <w:tcW w:w="1250" w:type="dxa"/>
            <w:vAlign w:val="center"/>
          </w:tcPr>
          <w:p w14:paraId="0A29FA91" w14:textId="0121762B" w:rsidR="00A00AC0" w:rsidRPr="00B059D4" w:rsidRDefault="632BB38B" w:rsidP="00AC2BAA">
            <w:pPr>
              <w:spacing w:line="360" w:lineRule="auto"/>
              <w:jc w:val="center"/>
              <w:rPr>
                <w:rFonts w:ascii="Times" w:eastAsia="Arial" w:hAnsi="Times" w:cs="Times"/>
                <w:sz w:val="20"/>
                <w:szCs w:val="20"/>
              </w:rPr>
            </w:pPr>
            <w:r w:rsidRPr="00B059D4">
              <w:rPr>
                <w:rFonts w:ascii="Times" w:eastAsia="Arial" w:hAnsi="Times" w:cs="Times"/>
                <w:sz w:val="20"/>
                <w:szCs w:val="20"/>
              </w:rPr>
              <w:t>27</w:t>
            </w:r>
            <w:r w:rsidR="6372B936" w:rsidRPr="00B059D4">
              <w:rPr>
                <w:rFonts w:ascii="Times" w:eastAsia="Arial" w:hAnsi="Times" w:cs="Times"/>
                <w:sz w:val="20"/>
                <w:szCs w:val="20"/>
              </w:rPr>
              <w:t>.0</w:t>
            </w:r>
          </w:p>
        </w:tc>
        <w:tc>
          <w:tcPr>
            <w:tcW w:w="1016" w:type="dxa"/>
            <w:vMerge w:val="restart"/>
            <w:vAlign w:val="center"/>
          </w:tcPr>
          <w:p w14:paraId="077E4B3F" w14:textId="74A28EFE" w:rsidR="00A00AC0" w:rsidRPr="00B059D4" w:rsidRDefault="00A00AC0" w:rsidP="00567389">
            <w:pPr>
              <w:jc w:val="center"/>
              <w:rPr>
                <w:rFonts w:ascii="Times" w:eastAsia="Arial" w:hAnsi="Times" w:cs="Times"/>
                <w:sz w:val="20"/>
                <w:szCs w:val="20"/>
              </w:rPr>
            </w:pPr>
            <w:r w:rsidRPr="00B059D4">
              <w:rPr>
                <w:rFonts w:ascii="Times" w:hAnsi="Times" w:cs="Times"/>
                <w:sz w:val="20"/>
                <w:szCs w:val="20"/>
              </w:rPr>
              <w:fldChar w:fldCharType="begin"/>
            </w:r>
            <w:r w:rsidR="00567389">
              <w:rPr>
                <w:rFonts w:ascii="Times" w:hAnsi="Times" w:cs="Times"/>
                <w:sz w:val="20"/>
                <w:szCs w:val="20"/>
              </w:rPr>
              <w:instrText xml:space="preserve"> ADDIN ZOTERO_ITEM CSL_CITATION {"citationID":"3BK39UNR","properties":{"formattedCitation":"[5]","plainCitation":"[5]","noteIndex":0},"citationItems":[{"id":"6mmhXQzy/XGjjT1jL","uris":["http://zotero.org/users/local/hfVLHty0/items/9DLAD7X8"],"itemData":{"id":1122,"type":"article-journal","container-title":"Applied Surface Science","DOI":"10.1016/j.apsusc.2014.05.230","ISSN":"01694332","journalAbbreviation":"Applied Surface Science","language":"en","page":"470-478","source":"DOI.org (Crossref)","title":"Synthesis, characterization and photocatalytic activity of porous WO3/TiO2 hollow microspheres","volume":"313","author":[{"family":"Yang","given":"Liuyang"},{"family":"Si","given":"Zhichun"},{"family":"Weng","given":"Duan"},{"family":"Yao","given":"Youwei"}],"issued":{"date-parts":[["2014",9]]}}}],"schema":"https://github.com/citation-style-language/schema/raw/master/csl-citation.json"} </w:instrText>
            </w:r>
            <w:r w:rsidRPr="00B059D4">
              <w:rPr>
                <w:rFonts w:ascii="Times" w:hAnsi="Times" w:cs="Times"/>
                <w:sz w:val="20"/>
                <w:szCs w:val="20"/>
              </w:rPr>
              <w:fldChar w:fldCharType="separate"/>
            </w:r>
            <w:r w:rsidR="00567389" w:rsidRPr="00567389">
              <w:rPr>
                <w:rFonts w:ascii="Times" w:hAnsi="Times" w:cs="Times"/>
                <w:sz w:val="20"/>
              </w:rPr>
              <w:t>[5]</w:t>
            </w:r>
            <w:r w:rsidRPr="00B059D4">
              <w:rPr>
                <w:rFonts w:ascii="Times" w:hAnsi="Times" w:cs="Times"/>
                <w:sz w:val="20"/>
                <w:szCs w:val="20"/>
              </w:rPr>
              <w:fldChar w:fldCharType="end"/>
            </w:r>
          </w:p>
        </w:tc>
      </w:tr>
      <w:tr w:rsidR="0025717E" w:rsidRPr="00B059D4" w14:paraId="6D37BFA4" w14:textId="77777777" w:rsidTr="00AC2BAA">
        <w:tc>
          <w:tcPr>
            <w:tcW w:w="2268" w:type="dxa"/>
            <w:vMerge/>
            <w:vAlign w:val="center"/>
          </w:tcPr>
          <w:p w14:paraId="38EC6243" w14:textId="77777777" w:rsidR="00A00AC0" w:rsidRPr="00B059D4" w:rsidRDefault="00A00AC0" w:rsidP="00AC2BAA">
            <w:pPr>
              <w:spacing w:line="360" w:lineRule="auto"/>
              <w:jc w:val="center"/>
              <w:rPr>
                <w:rFonts w:ascii="Times" w:hAnsi="Times" w:cs="Times"/>
                <w:color w:val="000000"/>
                <w:sz w:val="20"/>
                <w:szCs w:val="20"/>
              </w:rPr>
            </w:pPr>
          </w:p>
        </w:tc>
        <w:tc>
          <w:tcPr>
            <w:tcW w:w="1728" w:type="dxa"/>
            <w:vAlign w:val="center"/>
          </w:tcPr>
          <w:p w14:paraId="5F826D52" w14:textId="1034A441" w:rsidR="00A00AC0" w:rsidRPr="00B059D4" w:rsidRDefault="632BB38B" w:rsidP="00AC2BAA">
            <w:pPr>
              <w:spacing w:line="360" w:lineRule="auto"/>
              <w:jc w:val="center"/>
              <w:rPr>
                <w:rFonts w:ascii="Times" w:eastAsia="Arial" w:hAnsi="Times" w:cs="Times"/>
                <w:sz w:val="20"/>
                <w:szCs w:val="20"/>
              </w:rPr>
            </w:pPr>
            <w:r w:rsidRPr="00B059D4">
              <w:rPr>
                <w:rFonts w:ascii="Times" w:eastAsia="Arial" w:hAnsi="Times" w:cs="Times"/>
                <w:color w:val="000000" w:themeColor="text1"/>
                <w:sz w:val="20"/>
                <w:szCs w:val="20"/>
              </w:rPr>
              <w:t>9-W UV-light</w:t>
            </w:r>
          </w:p>
        </w:tc>
        <w:tc>
          <w:tcPr>
            <w:tcW w:w="1440" w:type="dxa"/>
            <w:vMerge/>
            <w:vAlign w:val="center"/>
          </w:tcPr>
          <w:p w14:paraId="29A8B97C" w14:textId="77777777" w:rsidR="00A00AC0" w:rsidRPr="00B059D4" w:rsidRDefault="00A00AC0" w:rsidP="00AC2BAA">
            <w:pPr>
              <w:spacing w:line="360" w:lineRule="auto"/>
              <w:jc w:val="center"/>
              <w:rPr>
                <w:rFonts w:ascii="Times" w:hAnsi="Times" w:cs="Times"/>
                <w:sz w:val="20"/>
                <w:szCs w:val="20"/>
              </w:rPr>
            </w:pPr>
          </w:p>
        </w:tc>
        <w:tc>
          <w:tcPr>
            <w:tcW w:w="1749" w:type="dxa"/>
            <w:vAlign w:val="center"/>
          </w:tcPr>
          <w:p w14:paraId="48E08397" w14:textId="1C49626F" w:rsidR="00A00AC0" w:rsidRPr="00B059D4" w:rsidRDefault="632BB38B" w:rsidP="00AC2BAA">
            <w:pPr>
              <w:spacing w:line="360" w:lineRule="auto"/>
              <w:jc w:val="center"/>
              <w:rPr>
                <w:rFonts w:ascii="Times" w:eastAsia="Arial" w:hAnsi="Times" w:cs="Times"/>
                <w:sz w:val="20"/>
                <w:szCs w:val="20"/>
              </w:rPr>
            </w:pPr>
            <w:r w:rsidRPr="00B059D4">
              <w:rPr>
                <w:rFonts w:ascii="Times" w:eastAsia="Arial" w:hAnsi="Times" w:cs="Times"/>
                <w:color w:val="000000" w:themeColor="text1"/>
                <w:sz w:val="20"/>
                <w:szCs w:val="20"/>
              </w:rPr>
              <w:t>0.01800</w:t>
            </w:r>
          </w:p>
        </w:tc>
        <w:tc>
          <w:tcPr>
            <w:tcW w:w="1250" w:type="dxa"/>
            <w:vAlign w:val="center"/>
          </w:tcPr>
          <w:p w14:paraId="682524E0" w14:textId="025C5B1F" w:rsidR="00A00AC0" w:rsidRPr="00B059D4" w:rsidRDefault="632BB38B" w:rsidP="00AC2BAA">
            <w:pPr>
              <w:spacing w:line="360" w:lineRule="auto"/>
              <w:jc w:val="center"/>
              <w:rPr>
                <w:rFonts w:ascii="Times" w:eastAsia="Arial" w:hAnsi="Times" w:cs="Times"/>
                <w:sz w:val="20"/>
                <w:szCs w:val="20"/>
              </w:rPr>
            </w:pPr>
            <w:r w:rsidRPr="00B059D4">
              <w:rPr>
                <w:rFonts w:ascii="Times" w:eastAsia="Arial" w:hAnsi="Times" w:cs="Times"/>
                <w:sz w:val="20"/>
                <w:szCs w:val="20"/>
              </w:rPr>
              <w:t>90</w:t>
            </w:r>
            <w:r w:rsidR="6372B936" w:rsidRPr="00B059D4">
              <w:rPr>
                <w:rFonts w:ascii="Times" w:eastAsia="Arial" w:hAnsi="Times" w:cs="Times"/>
                <w:sz w:val="20"/>
                <w:szCs w:val="20"/>
              </w:rPr>
              <w:t>.0</w:t>
            </w:r>
          </w:p>
        </w:tc>
        <w:tc>
          <w:tcPr>
            <w:tcW w:w="1016" w:type="dxa"/>
            <w:vMerge/>
            <w:vAlign w:val="center"/>
          </w:tcPr>
          <w:p w14:paraId="74048A3A" w14:textId="77777777" w:rsidR="00A00AC0" w:rsidRPr="00B059D4" w:rsidRDefault="00A00AC0" w:rsidP="008623D5">
            <w:pPr>
              <w:jc w:val="center"/>
              <w:rPr>
                <w:rFonts w:ascii="Times" w:hAnsi="Times" w:cs="Times"/>
                <w:sz w:val="20"/>
                <w:szCs w:val="20"/>
              </w:rPr>
            </w:pPr>
          </w:p>
        </w:tc>
      </w:tr>
      <w:tr w:rsidR="0025717E" w:rsidRPr="00B059D4" w14:paraId="1A4D5F89" w14:textId="77777777" w:rsidTr="00AC2BAA">
        <w:tc>
          <w:tcPr>
            <w:tcW w:w="2268" w:type="dxa"/>
            <w:vAlign w:val="center"/>
          </w:tcPr>
          <w:p w14:paraId="606B287D" w14:textId="182EA413" w:rsidR="00E256E7" w:rsidRPr="00B059D4" w:rsidRDefault="4E56A15F" w:rsidP="00AC2BAA">
            <w:pPr>
              <w:spacing w:line="360" w:lineRule="auto"/>
              <w:jc w:val="center"/>
              <w:rPr>
                <w:rFonts w:ascii="Times" w:eastAsia="Arial" w:hAnsi="Times" w:cs="Times"/>
                <w:color w:val="000000"/>
                <w:sz w:val="20"/>
                <w:szCs w:val="20"/>
              </w:rPr>
            </w:pPr>
            <w:r w:rsidRPr="00B059D4">
              <w:rPr>
                <w:rFonts w:ascii="Times" w:eastAsia="Arial" w:hAnsi="Times" w:cs="Times"/>
                <w:color w:val="000000" w:themeColor="text1"/>
                <w:sz w:val="20"/>
                <w:szCs w:val="20"/>
              </w:rPr>
              <w:t>WO</w:t>
            </w:r>
            <w:r w:rsidRPr="00B059D4">
              <w:rPr>
                <w:rFonts w:ascii="Times" w:eastAsia="Arial" w:hAnsi="Times" w:cs="Times"/>
                <w:color w:val="000000" w:themeColor="text1"/>
                <w:sz w:val="20"/>
                <w:szCs w:val="20"/>
                <w:vertAlign w:val="subscript"/>
              </w:rPr>
              <w:t>3</w:t>
            </w:r>
            <w:r w:rsidRPr="00B059D4">
              <w:rPr>
                <w:rFonts w:ascii="Times" w:eastAsia="Arial" w:hAnsi="Times" w:cs="Times"/>
                <w:color w:val="000000" w:themeColor="text1"/>
                <w:sz w:val="20"/>
                <w:szCs w:val="20"/>
              </w:rPr>
              <w:t>/SiO</w:t>
            </w:r>
            <w:r w:rsidRPr="00B059D4">
              <w:rPr>
                <w:rFonts w:ascii="Times" w:eastAsia="Arial" w:hAnsi="Times" w:cs="Times"/>
                <w:color w:val="000000" w:themeColor="text1"/>
                <w:sz w:val="20"/>
                <w:szCs w:val="20"/>
                <w:vertAlign w:val="subscript"/>
              </w:rPr>
              <w:t>2</w:t>
            </w:r>
          </w:p>
        </w:tc>
        <w:tc>
          <w:tcPr>
            <w:tcW w:w="1728" w:type="dxa"/>
            <w:vAlign w:val="center"/>
          </w:tcPr>
          <w:p w14:paraId="09FD35C1" w14:textId="2EC270AD" w:rsidR="00E256E7" w:rsidRPr="00B059D4" w:rsidRDefault="4E56A15F" w:rsidP="00AC2BAA">
            <w:pPr>
              <w:spacing w:line="360" w:lineRule="auto"/>
              <w:jc w:val="center"/>
              <w:rPr>
                <w:rFonts w:ascii="Times" w:eastAsia="Arial" w:hAnsi="Times" w:cs="Times"/>
                <w:sz w:val="20"/>
                <w:szCs w:val="20"/>
              </w:rPr>
            </w:pPr>
            <w:r w:rsidRPr="00B059D4">
              <w:rPr>
                <w:rFonts w:ascii="Times" w:eastAsia="Arial" w:hAnsi="Times" w:cs="Times"/>
                <w:color w:val="000000" w:themeColor="text1"/>
                <w:sz w:val="20"/>
                <w:szCs w:val="20"/>
              </w:rPr>
              <w:t>65</w:t>
            </w:r>
            <w:r w:rsidR="1E69E542" w:rsidRPr="00B059D4">
              <w:rPr>
                <w:rFonts w:ascii="Times" w:eastAsia="Arial" w:hAnsi="Times" w:cs="Times"/>
                <w:color w:val="000000" w:themeColor="text1"/>
                <w:sz w:val="20"/>
                <w:szCs w:val="20"/>
              </w:rPr>
              <w:t>-</w:t>
            </w:r>
            <w:r w:rsidRPr="00B059D4">
              <w:rPr>
                <w:rFonts w:ascii="Times" w:eastAsia="Arial" w:hAnsi="Times" w:cs="Times"/>
                <w:color w:val="000000" w:themeColor="text1"/>
                <w:sz w:val="20"/>
                <w:szCs w:val="20"/>
              </w:rPr>
              <w:t xml:space="preserve">W </w:t>
            </w:r>
            <w:r w:rsidR="549AABBC" w:rsidRPr="00B059D4">
              <w:rPr>
                <w:rFonts w:ascii="Times" w:eastAsia="Arial" w:hAnsi="Times" w:cs="Times"/>
                <w:color w:val="000000" w:themeColor="text1"/>
                <w:sz w:val="20"/>
                <w:szCs w:val="20"/>
              </w:rPr>
              <w:t>visible-light</w:t>
            </w:r>
          </w:p>
        </w:tc>
        <w:tc>
          <w:tcPr>
            <w:tcW w:w="1440" w:type="dxa"/>
            <w:vAlign w:val="center"/>
          </w:tcPr>
          <w:p w14:paraId="5203E7A2" w14:textId="3F74F9BD" w:rsidR="00E256E7" w:rsidRPr="00B059D4" w:rsidRDefault="4E56A15F" w:rsidP="00AC2BAA">
            <w:pPr>
              <w:spacing w:line="360" w:lineRule="auto"/>
              <w:jc w:val="center"/>
              <w:rPr>
                <w:rFonts w:ascii="Times" w:eastAsia="Arial" w:hAnsi="Times" w:cs="Times"/>
                <w:sz w:val="20"/>
                <w:szCs w:val="20"/>
              </w:rPr>
            </w:pPr>
            <w:r w:rsidRPr="00B059D4">
              <w:rPr>
                <w:rFonts w:ascii="Times" w:eastAsia="Arial" w:hAnsi="Times" w:cs="Times"/>
                <w:sz w:val="20"/>
                <w:szCs w:val="20"/>
              </w:rPr>
              <w:t>120</w:t>
            </w:r>
          </w:p>
        </w:tc>
        <w:tc>
          <w:tcPr>
            <w:tcW w:w="1749" w:type="dxa"/>
            <w:vAlign w:val="center"/>
          </w:tcPr>
          <w:p w14:paraId="7ADA065E" w14:textId="0B11B31A" w:rsidR="00E256E7" w:rsidRPr="00B059D4" w:rsidRDefault="4E56A15F" w:rsidP="00AC2BAA">
            <w:pPr>
              <w:spacing w:line="360" w:lineRule="auto"/>
              <w:jc w:val="center"/>
              <w:rPr>
                <w:rFonts w:ascii="Times" w:eastAsia="Arial" w:hAnsi="Times" w:cs="Times"/>
                <w:sz w:val="20"/>
                <w:szCs w:val="20"/>
              </w:rPr>
            </w:pPr>
            <w:r w:rsidRPr="00B059D4">
              <w:rPr>
                <w:rFonts w:ascii="Times" w:eastAsia="Arial" w:hAnsi="Times" w:cs="Times"/>
                <w:color w:val="000000" w:themeColor="text1"/>
                <w:sz w:val="20"/>
                <w:szCs w:val="20"/>
              </w:rPr>
              <w:t>0.013</w:t>
            </w:r>
            <w:r w:rsidR="16AF3FDF" w:rsidRPr="00B059D4">
              <w:rPr>
                <w:rFonts w:ascii="Times" w:eastAsia="Arial" w:hAnsi="Times" w:cs="Times"/>
                <w:color w:val="000000" w:themeColor="text1"/>
                <w:sz w:val="20"/>
                <w:szCs w:val="20"/>
              </w:rPr>
              <w:t>00</w:t>
            </w:r>
          </w:p>
        </w:tc>
        <w:tc>
          <w:tcPr>
            <w:tcW w:w="1250" w:type="dxa"/>
            <w:vAlign w:val="center"/>
          </w:tcPr>
          <w:p w14:paraId="19334028" w14:textId="739FDF2A" w:rsidR="00E256E7" w:rsidRPr="00B059D4" w:rsidRDefault="4E56A15F" w:rsidP="00AC2BAA">
            <w:pPr>
              <w:spacing w:line="360" w:lineRule="auto"/>
              <w:jc w:val="center"/>
              <w:rPr>
                <w:rFonts w:ascii="Times" w:eastAsia="Arial" w:hAnsi="Times" w:cs="Times"/>
                <w:sz w:val="20"/>
                <w:szCs w:val="20"/>
              </w:rPr>
            </w:pPr>
            <w:r w:rsidRPr="00B059D4">
              <w:rPr>
                <w:rFonts w:ascii="Times" w:eastAsia="Arial" w:hAnsi="Times" w:cs="Times"/>
                <w:color w:val="000000" w:themeColor="text1"/>
                <w:sz w:val="20"/>
                <w:szCs w:val="20"/>
              </w:rPr>
              <w:t>91</w:t>
            </w:r>
            <w:r w:rsidR="6372B936" w:rsidRPr="00B059D4">
              <w:rPr>
                <w:rFonts w:ascii="Times" w:eastAsia="Arial" w:hAnsi="Times" w:cs="Times"/>
                <w:color w:val="000000" w:themeColor="text1"/>
                <w:sz w:val="20"/>
                <w:szCs w:val="20"/>
              </w:rPr>
              <w:t>.0</w:t>
            </w:r>
          </w:p>
        </w:tc>
        <w:tc>
          <w:tcPr>
            <w:tcW w:w="1016" w:type="dxa"/>
            <w:vAlign w:val="center"/>
          </w:tcPr>
          <w:p w14:paraId="5E3109AF" w14:textId="0DA0D9CA" w:rsidR="00E256E7" w:rsidRPr="00B059D4" w:rsidRDefault="002D2F9D" w:rsidP="00567389">
            <w:pPr>
              <w:jc w:val="center"/>
              <w:rPr>
                <w:rFonts w:ascii="Times" w:eastAsia="Arial" w:hAnsi="Times" w:cs="Times"/>
                <w:sz w:val="20"/>
                <w:szCs w:val="20"/>
              </w:rPr>
            </w:pPr>
            <w:r w:rsidRPr="00B059D4">
              <w:rPr>
                <w:rFonts w:ascii="Times" w:hAnsi="Times" w:cs="Times"/>
                <w:sz w:val="20"/>
                <w:szCs w:val="20"/>
              </w:rPr>
              <w:fldChar w:fldCharType="begin"/>
            </w:r>
            <w:r w:rsidR="00567389">
              <w:rPr>
                <w:rFonts w:ascii="Times" w:hAnsi="Times" w:cs="Times"/>
                <w:sz w:val="20"/>
                <w:szCs w:val="20"/>
              </w:rPr>
              <w:instrText xml:space="preserve"> ADDIN ZOTERO_ITEM CSL_CITATION {"citationID":"srj1tJIt","properties":{"formattedCitation":"[6]","plainCitation":"[6]","noteIndex":0},"citationItems":[{"id":"6mmhXQzy/UwLNUx2I","uris":["http://zotero.org/users/local/hfVLHty0/items/DC2IN8UE"],"itemData":{"id":1124,"type":"article-journal","abstract":"To develop techniques like photocatalytic degradation of toxic-pollutants to reduce water pollution is essential as every human being has the right to have an access to safe water. Metal oxide monoliths have a huge signiﬁcance regarding this due to their easy-to-separate nature. Porous WO3/SiO2 monoliths were synthesized by vacuum-impregnation of sodium tungstate in silica monoliths and calcination. The XRD spectra conﬁrmed the successful formation of monolith and the morphological studies were done by FESEM exhibiting a connected porous network structure. The elemental-state and uniform elemental-distribution were analyzed by XPS and EDS. BET analysis showed that monoliths displayed multimodal porosity with pore-diameter of 0.70–14.71 nm and high surface area (82 m2/g). DRS revealed that the monolith had a narrow band gap (2.5 eV), which is suitable for visible light photocatalysis. The photocatalytic performance of monolith was estimated by degradation of model-pollutant methylene blue (MB) under visible-light illumination. High photocatalytic eﬃciency (91%) and rate constant (0.013 min−1) was observed at natural pH of the dye (pH 7.5). The eﬀect of pH and catalyst concentration was explored which revealed that best degradation occurred at pH 3 (97.5%) and catalyst concentration 0.4 g/L (96%). The trapping experiments suggested that the holes were governing reactive-species in the reaction. The photocatalyst was reused for 5 consecutive cycles (80% degradation). The characterization-results of monolith after 2nd cycle of photodegradation explicated its stability. A colorlesspollutant (Imidacloprid) was also degraded to distinguish between direct and indirect photocatalysis. A comparative study was also done with reported catalysts in literature regarding MB degradation.","container-title":"Separation and Purification Technology","DOI":"10.1016/j.seppur.2019.115916","ISSN":"13835866","journalAbbreviation":"Separation and Purification Technology","language":"en","page":"115916","source":"DOI.org (Crossref)","title":"Highly reusable visible light active hierarchical porous WO3/SiO2 monolith in centimeter length scale for enhanced photocatalytic degradation of toxic pollutants","volume":"231","author":[{"family":"Sharma","given":"Surbhi"},{"family":"Basu","given":"Soumen"}],"issued":{"date-parts":[["2020",1]]}}}],"schema":"https://github.com/citation-style-language/schema/raw/master/csl-citation.json"} </w:instrText>
            </w:r>
            <w:r w:rsidRPr="00B059D4">
              <w:rPr>
                <w:rFonts w:ascii="Times" w:hAnsi="Times" w:cs="Times"/>
                <w:sz w:val="20"/>
                <w:szCs w:val="20"/>
              </w:rPr>
              <w:fldChar w:fldCharType="separate"/>
            </w:r>
            <w:r w:rsidR="00567389" w:rsidRPr="00567389">
              <w:rPr>
                <w:rFonts w:ascii="Times" w:hAnsi="Times" w:cs="Times"/>
                <w:sz w:val="20"/>
              </w:rPr>
              <w:t>[6]</w:t>
            </w:r>
            <w:r w:rsidRPr="00B059D4">
              <w:rPr>
                <w:rFonts w:ascii="Times" w:hAnsi="Times" w:cs="Times"/>
                <w:sz w:val="20"/>
                <w:szCs w:val="20"/>
              </w:rPr>
              <w:fldChar w:fldCharType="end"/>
            </w:r>
          </w:p>
        </w:tc>
      </w:tr>
      <w:tr w:rsidR="00085232" w:rsidRPr="00B059D4" w14:paraId="1073704B" w14:textId="77777777" w:rsidTr="00AC2BAA">
        <w:tc>
          <w:tcPr>
            <w:tcW w:w="2268" w:type="dxa"/>
            <w:vAlign w:val="center"/>
          </w:tcPr>
          <w:p w14:paraId="6A624FCB" w14:textId="06086ED3" w:rsidR="00085232" w:rsidRPr="00B059D4" w:rsidRDefault="72D4F14D" w:rsidP="00AC2BAA">
            <w:pPr>
              <w:spacing w:line="360" w:lineRule="auto"/>
              <w:jc w:val="center"/>
              <w:rPr>
                <w:rFonts w:ascii="Times" w:eastAsia="Arial" w:hAnsi="Times" w:cs="Times"/>
                <w:color w:val="000000"/>
                <w:sz w:val="20"/>
                <w:szCs w:val="20"/>
              </w:rPr>
            </w:pPr>
            <w:r w:rsidRPr="00B059D4">
              <w:rPr>
                <w:rFonts w:ascii="Times" w:eastAsia="Arial" w:hAnsi="Times" w:cs="Times"/>
                <w:color w:val="000000" w:themeColor="text1"/>
                <w:sz w:val="20"/>
                <w:szCs w:val="20"/>
              </w:rPr>
              <w:t>WO</w:t>
            </w:r>
            <w:r w:rsidRPr="00B059D4">
              <w:rPr>
                <w:rFonts w:ascii="Times" w:eastAsia="Arial" w:hAnsi="Times" w:cs="Times"/>
                <w:color w:val="000000" w:themeColor="text1"/>
                <w:sz w:val="20"/>
                <w:szCs w:val="20"/>
                <w:vertAlign w:val="subscript"/>
              </w:rPr>
              <w:t>3</w:t>
            </w:r>
          </w:p>
        </w:tc>
        <w:tc>
          <w:tcPr>
            <w:tcW w:w="1728" w:type="dxa"/>
            <w:vMerge w:val="restart"/>
            <w:vAlign w:val="center"/>
          </w:tcPr>
          <w:p w14:paraId="589C15E2" w14:textId="776E1883" w:rsidR="00085232" w:rsidRPr="00B059D4" w:rsidRDefault="72D4F14D" w:rsidP="00AC2BAA">
            <w:pPr>
              <w:spacing w:line="360" w:lineRule="auto"/>
              <w:jc w:val="center"/>
              <w:rPr>
                <w:rFonts w:ascii="Times" w:eastAsia="Arial" w:hAnsi="Times" w:cs="Times"/>
                <w:sz w:val="20"/>
                <w:szCs w:val="20"/>
              </w:rPr>
            </w:pPr>
            <w:r w:rsidRPr="00B059D4">
              <w:rPr>
                <w:rFonts w:ascii="Times" w:eastAsia="Arial" w:hAnsi="Times" w:cs="Times"/>
                <w:color w:val="000000" w:themeColor="text1"/>
                <w:sz w:val="20"/>
                <w:szCs w:val="20"/>
              </w:rPr>
              <w:t>300-W Xenon</w:t>
            </w:r>
          </w:p>
        </w:tc>
        <w:tc>
          <w:tcPr>
            <w:tcW w:w="1440" w:type="dxa"/>
            <w:vMerge w:val="restart"/>
            <w:vAlign w:val="center"/>
          </w:tcPr>
          <w:p w14:paraId="77005198" w14:textId="20B2749B" w:rsidR="00085232" w:rsidRPr="00B059D4" w:rsidRDefault="72D4F14D" w:rsidP="00AC2BAA">
            <w:pPr>
              <w:spacing w:line="360" w:lineRule="auto"/>
              <w:jc w:val="center"/>
              <w:rPr>
                <w:rFonts w:ascii="Times" w:eastAsia="Arial" w:hAnsi="Times" w:cs="Times"/>
                <w:sz w:val="20"/>
                <w:szCs w:val="20"/>
              </w:rPr>
            </w:pPr>
            <w:r w:rsidRPr="00B059D4">
              <w:rPr>
                <w:rFonts w:ascii="Times" w:eastAsia="Arial" w:hAnsi="Times" w:cs="Times"/>
                <w:sz w:val="20"/>
                <w:szCs w:val="20"/>
              </w:rPr>
              <w:t>90</w:t>
            </w:r>
          </w:p>
        </w:tc>
        <w:tc>
          <w:tcPr>
            <w:tcW w:w="1749" w:type="dxa"/>
            <w:vAlign w:val="center"/>
          </w:tcPr>
          <w:p w14:paraId="624733E5" w14:textId="1E81DBEA" w:rsidR="00085232" w:rsidRPr="00B059D4" w:rsidRDefault="72D4F14D" w:rsidP="00AC2BAA">
            <w:pPr>
              <w:spacing w:line="360" w:lineRule="auto"/>
              <w:jc w:val="center"/>
              <w:rPr>
                <w:rFonts w:ascii="Times" w:eastAsia="Arial" w:hAnsi="Times" w:cs="Times"/>
                <w:sz w:val="20"/>
                <w:szCs w:val="20"/>
              </w:rPr>
            </w:pPr>
            <w:r w:rsidRPr="00B059D4">
              <w:rPr>
                <w:rFonts w:ascii="Times" w:eastAsia="Arial" w:hAnsi="Times" w:cs="Times"/>
                <w:color w:val="000000" w:themeColor="text1"/>
                <w:sz w:val="20"/>
                <w:szCs w:val="20"/>
              </w:rPr>
              <w:t>0.0013</w:t>
            </w:r>
            <w:r w:rsidR="16AF3FDF" w:rsidRPr="00B059D4">
              <w:rPr>
                <w:rFonts w:ascii="Times" w:eastAsia="Arial" w:hAnsi="Times" w:cs="Times"/>
                <w:color w:val="000000" w:themeColor="text1"/>
                <w:sz w:val="20"/>
                <w:szCs w:val="20"/>
              </w:rPr>
              <w:t>0</w:t>
            </w:r>
          </w:p>
        </w:tc>
        <w:tc>
          <w:tcPr>
            <w:tcW w:w="1250" w:type="dxa"/>
            <w:vAlign w:val="center"/>
          </w:tcPr>
          <w:p w14:paraId="609EC5CF" w14:textId="31DF277F" w:rsidR="00085232" w:rsidRPr="00B059D4" w:rsidRDefault="72D4F14D" w:rsidP="00AC2BAA">
            <w:pPr>
              <w:spacing w:line="360" w:lineRule="auto"/>
              <w:jc w:val="center"/>
              <w:rPr>
                <w:rFonts w:ascii="Times" w:eastAsia="Arial" w:hAnsi="Times" w:cs="Times"/>
                <w:sz w:val="20"/>
                <w:szCs w:val="20"/>
              </w:rPr>
            </w:pPr>
            <w:r w:rsidRPr="00B059D4">
              <w:rPr>
                <w:rFonts w:ascii="Times" w:eastAsia="Arial" w:hAnsi="Times" w:cs="Times"/>
                <w:color w:val="000000" w:themeColor="text1"/>
                <w:sz w:val="20"/>
                <w:szCs w:val="20"/>
              </w:rPr>
              <w:t>15.</w:t>
            </w:r>
            <w:r w:rsidR="3E301AC3" w:rsidRPr="00B059D4">
              <w:rPr>
                <w:rFonts w:ascii="Times" w:eastAsia="Arial" w:hAnsi="Times" w:cs="Times"/>
                <w:color w:val="000000" w:themeColor="text1"/>
                <w:sz w:val="20"/>
                <w:szCs w:val="20"/>
              </w:rPr>
              <w:t>4</w:t>
            </w:r>
          </w:p>
        </w:tc>
        <w:tc>
          <w:tcPr>
            <w:tcW w:w="1016" w:type="dxa"/>
            <w:vMerge w:val="restart"/>
            <w:vAlign w:val="center"/>
          </w:tcPr>
          <w:p w14:paraId="46178C70" w14:textId="6C1CCB80" w:rsidR="00085232" w:rsidRPr="00B059D4" w:rsidRDefault="00085232" w:rsidP="00567389">
            <w:pPr>
              <w:jc w:val="center"/>
              <w:rPr>
                <w:rFonts w:ascii="Times" w:eastAsia="Arial" w:hAnsi="Times" w:cs="Times"/>
                <w:sz w:val="20"/>
                <w:szCs w:val="20"/>
              </w:rPr>
            </w:pPr>
            <w:r w:rsidRPr="00B059D4">
              <w:rPr>
                <w:rFonts w:ascii="Times" w:hAnsi="Times" w:cs="Times"/>
                <w:sz w:val="20"/>
                <w:szCs w:val="20"/>
              </w:rPr>
              <w:fldChar w:fldCharType="begin"/>
            </w:r>
            <w:r w:rsidR="00567389">
              <w:rPr>
                <w:rFonts w:ascii="Times" w:hAnsi="Times" w:cs="Times"/>
                <w:sz w:val="20"/>
                <w:szCs w:val="20"/>
              </w:rPr>
              <w:instrText xml:space="preserve"> ADDIN ZOTERO_ITEM CSL_CITATION {"citationID":"l9UaBDqE","properties":{"formattedCitation":"[7]","plainCitation":"[7]","noteIndex":0},"citationItems":[{"id":"6mmhXQzy/U4X9J22p","uris":["http://zotero.org/users/local/hfVLHty0/items/XEQC569R"],"itemData":{"id":1126,"type":"article-journal","abstract":"The addition of reduced graphene oxide (rGO) into semiconducting metal oxide nanomaterials is a trending material that has been used in a wide range of applications to improve the eﬃciency of metal oxides. In this present work, we synthesize rGO/ WO3 nanohybrids via a simple one-step hydrothermal route. During the hydrothermal treatment, the subsequent in situ reduction of GO into rGO occurred in Millipore water without using any surfactant or reducing agents. A high-resolution transmission electron microscope investigated the morphology of the prepared samples. The phase formation was conﬁrmed by X-ray diﬀraction pattern and Raman spectroscopy. To assess the photocatalytic activity, prepared samples were used to suppress methylene blue (MB) dye under sunlight irradiation. From the results, the WR3 (i.e., WO3 + 30 mg GO) shows a higher catalytic activity for MB degradation. The constant rate values of WR3 (i.e., WO3 + 30 mg GO) also increased to </w:instrText>
            </w:r>
            <w:r w:rsidR="00567389">
              <w:rPr>
                <w:rFonts w:ascii="Cambria Math" w:hAnsi="Cambria Math" w:cs="Cambria Math"/>
                <w:sz w:val="20"/>
                <w:szCs w:val="20"/>
              </w:rPr>
              <w:instrText>∼</w:instrText>
            </w:r>
            <w:r w:rsidR="00567389">
              <w:rPr>
                <w:rFonts w:ascii="Times" w:hAnsi="Times" w:cs="Times"/>
                <w:sz w:val="20"/>
                <w:szCs w:val="20"/>
              </w:rPr>
              <w:instrText xml:space="preserve">6.5 times compared to WO3. The enhanced catalytic activity of the prepared samples is due to the synergistic eﬀect induced electron−hole recombination delay in the nanocomposites, which is conﬁrmed from the photoluminescence spectroscopy. To probe the active species involved in photocatalysis, in situ scavenger studies were done. A two-route photocatalytic mechanism was proposed to explain the photocatalytic reaction.","container-title":"ACS Applied Nano Materials","DOI":"10.1021/acsanm.1c00863","ISSN":"2574-0970, 2574-0970","issue":"5","journalAbbreviation":"ACS Appl. Nano Mater.","language":"en","page":"5512-5521","source":"DOI.org (Crossref)","title":"Reduced Graphene Oxide/WO &lt;sub&gt;3&lt;/sub&gt; Nanorod Composites for Photocatalytic Degradation of Methylene Blue under Sunlight Irradiation","volume":"4","author":[{"family":"Ramar","given":"Venkadeshkumar"},{"family":"Balasubramanian","given":"Karthikeyan"}],"issued":{"date-parts":[["2021",5,28]]}}}],"schema":"https://github.com/citation-style-language/schema/raw/master/csl-citation.json"} </w:instrText>
            </w:r>
            <w:r w:rsidRPr="00B059D4">
              <w:rPr>
                <w:rFonts w:ascii="Times" w:hAnsi="Times" w:cs="Times"/>
                <w:sz w:val="20"/>
                <w:szCs w:val="20"/>
              </w:rPr>
              <w:fldChar w:fldCharType="separate"/>
            </w:r>
            <w:r w:rsidR="00567389" w:rsidRPr="00567389">
              <w:rPr>
                <w:rFonts w:ascii="Times" w:hAnsi="Times" w:cs="Times"/>
                <w:sz w:val="20"/>
              </w:rPr>
              <w:t>[7]</w:t>
            </w:r>
            <w:r w:rsidRPr="00B059D4">
              <w:rPr>
                <w:rFonts w:ascii="Times" w:hAnsi="Times" w:cs="Times"/>
                <w:sz w:val="20"/>
                <w:szCs w:val="20"/>
              </w:rPr>
              <w:fldChar w:fldCharType="end"/>
            </w:r>
          </w:p>
        </w:tc>
      </w:tr>
      <w:tr w:rsidR="00085232" w:rsidRPr="00B059D4" w14:paraId="1426A5EA" w14:textId="77777777" w:rsidTr="00AC2BAA">
        <w:tc>
          <w:tcPr>
            <w:tcW w:w="2268" w:type="dxa"/>
            <w:vAlign w:val="center"/>
          </w:tcPr>
          <w:p w14:paraId="6FDCB600" w14:textId="3725D284" w:rsidR="00085232" w:rsidRPr="00B059D4" w:rsidRDefault="72D4F14D" w:rsidP="00AC2BAA">
            <w:pPr>
              <w:spacing w:line="360" w:lineRule="auto"/>
              <w:jc w:val="center"/>
              <w:rPr>
                <w:rFonts w:ascii="Times" w:eastAsia="Arial" w:hAnsi="Times" w:cs="Times"/>
                <w:color w:val="000000"/>
                <w:sz w:val="20"/>
                <w:szCs w:val="20"/>
              </w:rPr>
            </w:pPr>
            <w:r w:rsidRPr="00B059D4">
              <w:rPr>
                <w:rFonts w:ascii="Times" w:eastAsia="Arial" w:hAnsi="Times" w:cs="Times"/>
                <w:color w:val="000000" w:themeColor="text1"/>
                <w:sz w:val="20"/>
                <w:szCs w:val="20"/>
              </w:rPr>
              <w:t>WR1(WO</w:t>
            </w:r>
            <w:r w:rsidRPr="00B059D4">
              <w:rPr>
                <w:rFonts w:ascii="Times" w:eastAsia="Arial" w:hAnsi="Times" w:cs="Times"/>
                <w:color w:val="000000" w:themeColor="text1"/>
                <w:sz w:val="20"/>
                <w:szCs w:val="20"/>
                <w:vertAlign w:val="subscript"/>
              </w:rPr>
              <w:t>3</w:t>
            </w:r>
            <w:r w:rsidRPr="00B059D4">
              <w:rPr>
                <w:rFonts w:ascii="Times" w:eastAsia="Arial" w:hAnsi="Times" w:cs="Times"/>
                <w:color w:val="000000" w:themeColor="text1"/>
                <w:sz w:val="20"/>
                <w:szCs w:val="20"/>
              </w:rPr>
              <w:t xml:space="preserve"> + 10 mg GO)</w:t>
            </w:r>
          </w:p>
        </w:tc>
        <w:tc>
          <w:tcPr>
            <w:tcW w:w="1728" w:type="dxa"/>
            <w:vMerge/>
            <w:vAlign w:val="center"/>
          </w:tcPr>
          <w:p w14:paraId="013F179D" w14:textId="77777777" w:rsidR="00085232" w:rsidRPr="00B059D4" w:rsidRDefault="00085232" w:rsidP="00AC2BAA">
            <w:pPr>
              <w:spacing w:line="360" w:lineRule="auto"/>
              <w:jc w:val="center"/>
              <w:rPr>
                <w:rFonts w:ascii="Times" w:hAnsi="Times" w:cs="Times"/>
                <w:sz w:val="20"/>
                <w:szCs w:val="20"/>
              </w:rPr>
            </w:pPr>
          </w:p>
        </w:tc>
        <w:tc>
          <w:tcPr>
            <w:tcW w:w="1440" w:type="dxa"/>
            <w:vMerge/>
            <w:vAlign w:val="center"/>
          </w:tcPr>
          <w:p w14:paraId="6C798E04" w14:textId="77777777" w:rsidR="00085232" w:rsidRPr="00B059D4" w:rsidRDefault="00085232" w:rsidP="00AC2BAA">
            <w:pPr>
              <w:spacing w:line="360" w:lineRule="auto"/>
              <w:jc w:val="center"/>
              <w:rPr>
                <w:rFonts w:ascii="Times" w:hAnsi="Times" w:cs="Times"/>
                <w:sz w:val="20"/>
                <w:szCs w:val="20"/>
              </w:rPr>
            </w:pPr>
          </w:p>
        </w:tc>
        <w:tc>
          <w:tcPr>
            <w:tcW w:w="1749" w:type="dxa"/>
            <w:vAlign w:val="center"/>
          </w:tcPr>
          <w:p w14:paraId="0E4A2133" w14:textId="76DE5DAC" w:rsidR="00085232" w:rsidRPr="00B059D4" w:rsidRDefault="72D4F14D" w:rsidP="00AC2BAA">
            <w:pPr>
              <w:spacing w:line="360" w:lineRule="auto"/>
              <w:jc w:val="center"/>
              <w:rPr>
                <w:rFonts w:ascii="Times" w:eastAsia="Arial" w:hAnsi="Times" w:cs="Times"/>
                <w:sz w:val="20"/>
                <w:szCs w:val="20"/>
              </w:rPr>
            </w:pPr>
            <w:r w:rsidRPr="00B059D4">
              <w:rPr>
                <w:rFonts w:ascii="Times" w:eastAsia="Arial" w:hAnsi="Times" w:cs="Times"/>
                <w:color w:val="000000" w:themeColor="text1"/>
                <w:sz w:val="20"/>
                <w:szCs w:val="20"/>
              </w:rPr>
              <w:t>0.0028</w:t>
            </w:r>
            <w:r w:rsidR="16AF3FDF" w:rsidRPr="00B059D4">
              <w:rPr>
                <w:rFonts w:ascii="Times" w:eastAsia="Arial" w:hAnsi="Times" w:cs="Times"/>
                <w:color w:val="000000" w:themeColor="text1"/>
                <w:sz w:val="20"/>
                <w:szCs w:val="20"/>
              </w:rPr>
              <w:t>0</w:t>
            </w:r>
          </w:p>
        </w:tc>
        <w:tc>
          <w:tcPr>
            <w:tcW w:w="1250" w:type="dxa"/>
            <w:vAlign w:val="center"/>
          </w:tcPr>
          <w:p w14:paraId="4CE85634" w14:textId="3283E09D" w:rsidR="00085232" w:rsidRPr="00B059D4" w:rsidRDefault="72D4F14D" w:rsidP="00AC2BAA">
            <w:pPr>
              <w:spacing w:line="360" w:lineRule="auto"/>
              <w:jc w:val="center"/>
              <w:rPr>
                <w:rFonts w:ascii="Times" w:eastAsia="Arial" w:hAnsi="Times" w:cs="Times"/>
                <w:sz w:val="20"/>
                <w:szCs w:val="20"/>
              </w:rPr>
            </w:pPr>
            <w:r w:rsidRPr="00B059D4">
              <w:rPr>
                <w:rFonts w:ascii="Times" w:eastAsia="Arial" w:hAnsi="Times" w:cs="Times"/>
                <w:color w:val="000000" w:themeColor="text1"/>
                <w:sz w:val="20"/>
                <w:szCs w:val="20"/>
              </w:rPr>
              <w:t>31.</w:t>
            </w:r>
            <w:r w:rsidR="3E301AC3" w:rsidRPr="00B059D4">
              <w:rPr>
                <w:rFonts w:ascii="Times" w:eastAsia="Arial" w:hAnsi="Times" w:cs="Times"/>
                <w:color w:val="000000" w:themeColor="text1"/>
                <w:sz w:val="20"/>
                <w:szCs w:val="20"/>
              </w:rPr>
              <w:t>4</w:t>
            </w:r>
          </w:p>
        </w:tc>
        <w:tc>
          <w:tcPr>
            <w:tcW w:w="1016" w:type="dxa"/>
            <w:vMerge/>
            <w:vAlign w:val="center"/>
          </w:tcPr>
          <w:p w14:paraId="083FD6F8" w14:textId="77777777" w:rsidR="00085232" w:rsidRPr="00B059D4" w:rsidRDefault="00085232" w:rsidP="008623D5">
            <w:pPr>
              <w:jc w:val="center"/>
              <w:rPr>
                <w:rFonts w:ascii="Times" w:hAnsi="Times" w:cs="Times"/>
                <w:sz w:val="20"/>
                <w:szCs w:val="20"/>
              </w:rPr>
            </w:pPr>
          </w:p>
        </w:tc>
      </w:tr>
      <w:tr w:rsidR="00085232" w:rsidRPr="00B059D4" w14:paraId="08A20AAE" w14:textId="77777777" w:rsidTr="00AC2BAA">
        <w:tc>
          <w:tcPr>
            <w:tcW w:w="2268" w:type="dxa"/>
            <w:vAlign w:val="center"/>
          </w:tcPr>
          <w:p w14:paraId="0AF58DF2" w14:textId="67AF6EBB" w:rsidR="00085232" w:rsidRPr="00B059D4" w:rsidRDefault="72D4F14D" w:rsidP="00AC2BAA">
            <w:pPr>
              <w:spacing w:line="360" w:lineRule="auto"/>
              <w:jc w:val="center"/>
              <w:rPr>
                <w:rFonts w:ascii="Times" w:eastAsia="Arial" w:hAnsi="Times" w:cs="Times"/>
                <w:color w:val="000000"/>
                <w:sz w:val="20"/>
                <w:szCs w:val="20"/>
              </w:rPr>
            </w:pPr>
            <w:r w:rsidRPr="00B059D4">
              <w:rPr>
                <w:rFonts w:ascii="Times" w:eastAsia="Arial" w:hAnsi="Times" w:cs="Times"/>
                <w:color w:val="000000" w:themeColor="text1"/>
                <w:sz w:val="20"/>
                <w:szCs w:val="20"/>
              </w:rPr>
              <w:t>WR2(WO</w:t>
            </w:r>
            <w:r w:rsidRPr="00B059D4">
              <w:rPr>
                <w:rFonts w:ascii="Times" w:eastAsia="Arial" w:hAnsi="Times" w:cs="Times"/>
                <w:color w:val="000000" w:themeColor="text1"/>
                <w:sz w:val="20"/>
                <w:szCs w:val="20"/>
                <w:vertAlign w:val="subscript"/>
              </w:rPr>
              <w:t>3</w:t>
            </w:r>
            <w:r w:rsidRPr="00B059D4">
              <w:rPr>
                <w:rFonts w:ascii="Times" w:eastAsia="Arial" w:hAnsi="Times" w:cs="Times"/>
                <w:color w:val="000000" w:themeColor="text1"/>
                <w:sz w:val="20"/>
                <w:szCs w:val="20"/>
              </w:rPr>
              <w:t xml:space="preserve"> + 20 mg GO)</w:t>
            </w:r>
          </w:p>
        </w:tc>
        <w:tc>
          <w:tcPr>
            <w:tcW w:w="1728" w:type="dxa"/>
            <w:vMerge/>
            <w:vAlign w:val="center"/>
          </w:tcPr>
          <w:p w14:paraId="0953454D" w14:textId="77777777" w:rsidR="00085232" w:rsidRPr="00B059D4" w:rsidRDefault="00085232" w:rsidP="00AC2BAA">
            <w:pPr>
              <w:spacing w:line="360" w:lineRule="auto"/>
              <w:jc w:val="center"/>
              <w:rPr>
                <w:rFonts w:ascii="Times" w:hAnsi="Times" w:cs="Times"/>
                <w:sz w:val="20"/>
                <w:szCs w:val="20"/>
              </w:rPr>
            </w:pPr>
          </w:p>
        </w:tc>
        <w:tc>
          <w:tcPr>
            <w:tcW w:w="1440" w:type="dxa"/>
            <w:vMerge/>
            <w:vAlign w:val="center"/>
          </w:tcPr>
          <w:p w14:paraId="5A96456B" w14:textId="77777777" w:rsidR="00085232" w:rsidRPr="00B059D4" w:rsidRDefault="00085232" w:rsidP="00AC2BAA">
            <w:pPr>
              <w:spacing w:line="360" w:lineRule="auto"/>
              <w:jc w:val="center"/>
              <w:rPr>
                <w:rFonts w:ascii="Times" w:hAnsi="Times" w:cs="Times"/>
                <w:sz w:val="20"/>
                <w:szCs w:val="20"/>
              </w:rPr>
            </w:pPr>
          </w:p>
        </w:tc>
        <w:tc>
          <w:tcPr>
            <w:tcW w:w="1749" w:type="dxa"/>
            <w:vAlign w:val="center"/>
          </w:tcPr>
          <w:p w14:paraId="51F20308" w14:textId="4BBC7C21" w:rsidR="00085232" w:rsidRPr="00B059D4" w:rsidRDefault="72D4F14D" w:rsidP="00AC2BAA">
            <w:pPr>
              <w:spacing w:line="360" w:lineRule="auto"/>
              <w:jc w:val="center"/>
              <w:rPr>
                <w:rFonts w:ascii="Times" w:eastAsia="Arial" w:hAnsi="Times" w:cs="Times"/>
                <w:sz w:val="20"/>
                <w:szCs w:val="20"/>
              </w:rPr>
            </w:pPr>
            <w:r w:rsidRPr="00B059D4">
              <w:rPr>
                <w:rFonts w:ascii="Times" w:eastAsia="Arial" w:hAnsi="Times" w:cs="Times"/>
                <w:color w:val="000000" w:themeColor="text1"/>
                <w:sz w:val="20"/>
                <w:szCs w:val="20"/>
              </w:rPr>
              <w:t>0.0041</w:t>
            </w:r>
            <w:r w:rsidR="16AF3FDF" w:rsidRPr="00B059D4">
              <w:rPr>
                <w:rFonts w:ascii="Times" w:eastAsia="Arial" w:hAnsi="Times" w:cs="Times"/>
                <w:color w:val="000000" w:themeColor="text1"/>
                <w:sz w:val="20"/>
                <w:szCs w:val="20"/>
              </w:rPr>
              <w:t>0</w:t>
            </w:r>
          </w:p>
        </w:tc>
        <w:tc>
          <w:tcPr>
            <w:tcW w:w="1250" w:type="dxa"/>
            <w:vAlign w:val="center"/>
          </w:tcPr>
          <w:p w14:paraId="4C6B344E" w14:textId="084CB7E3" w:rsidR="00085232" w:rsidRPr="00B059D4" w:rsidRDefault="72D4F14D" w:rsidP="00AC2BAA">
            <w:pPr>
              <w:spacing w:line="360" w:lineRule="auto"/>
              <w:jc w:val="center"/>
              <w:rPr>
                <w:rFonts w:ascii="Times" w:eastAsia="Arial" w:hAnsi="Times" w:cs="Times"/>
                <w:sz w:val="20"/>
                <w:szCs w:val="20"/>
              </w:rPr>
            </w:pPr>
            <w:r w:rsidRPr="00B059D4">
              <w:rPr>
                <w:rFonts w:ascii="Times" w:eastAsia="Arial" w:hAnsi="Times" w:cs="Times"/>
                <w:color w:val="000000" w:themeColor="text1"/>
                <w:sz w:val="20"/>
                <w:szCs w:val="20"/>
              </w:rPr>
              <w:t>46.4</w:t>
            </w:r>
          </w:p>
        </w:tc>
        <w:tc>
          <w:tcPr>
            <w:tcW w:w="1016" w:type="dxa"/>
            <w:vMerge/>
            <w:vAlign w:val="center"/>
          </w:tcPr>
          <w:p w14:paraId="47C26B7A" w14:textId="77777777" w:rsidR="00085232" w:rsidRPr="00B059D4" w:rsidRDefault="00085232" w:rsidP="008623D5">
            <w:pPr>
              <w:jc w:val="center"/>
              <w:rPr>
                <w:rFonts w:ascii="Times" w:hAnsi="Times" w:cs="Times"/>
                <w:sz w:val="20"/>
                <w:szCs w:val="20"/>
              </w:rPr>
            </w:pPr>
          </w:p>
        </w:tc>
      </w:tr>
      <w:tr w:rsidR="00085232" w:rsidRPr="00B059D4" w14:paraId="51FCD0C9" w14:textId="77777777" w:rsidTr="00AC2BAA">
        <w:tc>
          <w:tcPr>
            <w:tcW w:w="2268" w:type="dxa"/>
            <w:vAlign w:val="center"/>
          </w:tcPr>
          <w:p w14:paraId="450D47B9" w14:textId="09729A35" w:rsidR="00085232" w:rsidRPr="00B059D4" w:rsidRDefault="72D4F14D" w:rsidP="00AC2BAA">
            <w:pPr>
              <w:spacing w:line="360" w:lineRule="auto"/>
              <w:jc w:val="center"/>
              <w:rPr>
                <w:rFonts w:ascii="Times" w:eastAsia="Arial" w:hAnsi="Times" w:cs="Times"/>
                <w:color w:val="000000"/>
                <w:sz w:val="20"/>
                <w:szCs w:val="20"/>
              </w:rPr>
            </w:pPr>
            <w:r w:rsidRPr="00B059D4">
              <w:rPr>
                <w:rFonts w:ascii="Times" w:eastAsia="Arial" w:hAnsi="Times" w:cs="Times"/>
                <w:color w:val="000000" w:themeColor="text1"/>
                <w:sz w:val="20"/>
                <w:szCs w:val="20"/>
              </w:rPr>
              <w:t>WR3(WO</w:t>
            </w:r>
            <w:r w:rsidRPr="00B059D4">
              <w:rPr>
                <w:rFonts w:ascii="Times" w:eastAsia="Arial" w:hAnsi="Times" w:cs="Times"/>
                <w:color w:val="000000" w:themeColor="text1"/>
                <w:sz w:val="20"/>
                <w:szCs w:val="20"/>
                <w:vertAlign w:val="subscript"/>
              </w:rPr>
              <w:t>3</w:t>
            </w:r>
            <w:r w:rsidRPr="00B059D4">
              <w:rPr>
                <w:rFonts w:ascii="Times" w:eastAsia="Arial" w:hAnsi="Times" w:cs="Times"/>
                <w:color w:val="000000" w:themeColor="text1"/>
                <w:sz w:val="20"/>
                <w:szCs w:val="20"/>
              </w:rPr>
              <w:t xml:space="preserve"> + 30 mg GO)</w:t>
            </w:r>
          </w:p>
        </w:tc>
        <w:tc>
          <w:tcPr>
            <w:tcW w:w="1728" w:type="dxa"/>
            <w:vMerge/>
            <w:vAlign w:val="center"/>
          </w:tcPr>
          <w:p w14:paraId="29854C97" w14:textId="77777777" w:rsidR="00085232" w:rsidRPr="00B059D4" w:rsidRDefault="00085232" w:rsidP="00AC2BAA">
            <w:pPr>
              <w:spacing w:line="360" w:lineRule="auto"/>
              <w:jc w:val="center"/>
              <w:rPr>
                <w:rFonts w:ascii="Times" w:hAnsi="Times" w:cs="Times"/>
                <w:sz w:val="20"/>
                <w:szCs w:val="20"/>
              </w:rPr>
            </w:pPr>
          </w:p>
        </w:tc>
        <w:tc>
          <w:tcPr>
            <w:tcW w:w="1440" w:type="dxa"/>
            <w:vMerge/>
            <w:vAlign w:val="center"/>
          </w:tcPr>
          <w:p w14:paraId="79D80229" w14:textId="77777777" w:rsidR="00085232" w:rsidRPr="00B059D4" w:rsidRDefault="00085232" w:rsidP="00AC2BAA">
            <w:pPr>
              <w:spacing w:line="360" w:lineRule="auto"/>
              <w:jc w:val="center"/>
              <w:rPr>
                <w:rFonts w:ascii="Times" w:hAnsi="Times" w:cs="Times"/>
                <w:sz w:val="20"/>
                <w:szCs w:val="20"/>
              </w:rPr>
            </w:pPr>
          </w:p>
        </w:tc>
        <w:tc>
          <w:tcPr>
            <w:tcW w:w="1749" w:type="dxa"/>
            <w:vAlign w:val="center"/>
          </w:tcPr>
          <w:p w14:paraId="6ED7DFC5" w14:textId="18F2E684" w:rsidR="00085232" w:rsidRPr="00B059D4" w:rsidRDefault="72D4F14D" w:rsidP="00AC2BAA">
            <w:pPr>
              <w:spacing w:line="360" w:lineRule="auto"/>
              <w:jc w:val="center"/>
              <w:rPr>
                <w:rFonts w:ascii="Times" w:eastAsia="Arial" w:hAnsi="Times" w:cs="Times"/>
                <w:sz w:val="20"/>
                <w:szCs w:val="20"/>
              </w:rPr>
            </w:pPr>
            <w:r w:rsidRPr="00B059D4">
              <w:rPr>
                <w:rFonts w:ascii="Times" w:eastAsia="Arial" w:hAnsi="Times" w:cs="Times"/>
                <w:color w:val="000000" w:themeColor="text1"/>
                <w:sz w:val="20"/>
                <w:szCs w:val="20"/>
              </w:rPr>
              <w:t>0.0073</w:t>
            </w:r>
            <w:r w:rsidR="16AF3FDF" w:rsidRPr="00B059D4">
              <w:rPr>
                <w:rFonts w:ascii="Times" w:eastAsia="Arial" w:hAnsi="Times" w:cs="Times"/>
                <w:color w:val="000000" w:themeColor="text1"/>
                <w:sz w:val="20"/>
                <w:szCs w:val="20"/>
              </w:rPr>
              <w:t>0</w:t>
            </w:r>
          </w:p>
        </w:tc>
        <w:tc>
          <w:tcPr>
            <w:tcW w:w="1250" w:type="dxa"/>
            <w:vAlign w:val="center"/>
          </w:tcPr>
          <w:p w14:paraId="6AB07296" w14:textId="73C4E7F4" w:rsidR="00085232" w:rsidRPr="00B059D4" w:rsidRDefault="72D4F14D" w:rsidP="00AC2BAA">
            <w:pPr>
              <w:spacing w:line="360" w:lineRule="auto"/>
              <w:jc w:val="center"/>
              <w:rPr>
                <w:rFonts w:ascii="Times" w:eastAsia="Arial" w:hAnsi="Times" w:cs="Times"/>
                <w:sz w:val="20"/>
                <w:szCs w:val="20"/>
              </w:rPr>
            </w:pPr>
            <w:r w:rsidRPr="00B059D4">
              <w:rPr>
                <w:rFonts w:ascii="Times" w:eastAsia="Arial" w:hAnsi="Times" w:cs="Times"/>
                <w:color w:val="000000" w:themeColor="text1"/>
                <w:sz w:val="20"/>
                <w:szCs w:val="20"/>
              </w:rPr>
              <w:t>82.2</w:t>
            </w:r>
          </w:p>
        </w:tc>
        <w:tc>
          <w:tcPr>
            <w:tcW w:w="1016" w:type="dxa"/>
            <w:vMerge/>
            <w:vAlign w:val="center"/>
          </w:tcPr>
          <w:p w14:paraId="0E28E599" w14:textId="77777777" w:rsidR="00085232" w:rsidRPr="00B059D4" w:rsidRDefault="00085232" w:rsidP="008623D5">
            <w:pPr>
              <w:jc w:val="center"/>
              <w:rPr>
                <w:rFonts w:ascii="Times" w:hAnsi="Times" w:cs="Times"/>
                <w:sz w:val="20"/>
                <w:szCs w:val="20"/>
              </w:rPr>
            </w:pPr>
          </w:p>
        </w:tc>
      </w:tr>
      <w:tr w:rsidR="0025717E" w:rsidRPr="00B059D4" w14:paraId="56403FBD" w14:textId="77777777" w:rsidTr="00AC2BAA">
        <w:tc>
          <w:tcPr>
            <w:tcW w:w="2268" w:type="dxa"/>
            <w:vAlign w:val="center"/>
          </w:tcPr>
          <w:p w14:paraId="0D9505BB" w14:textId="78FA5258" w:rsidR="008B6FC0" w:rsidRPr="00B059D4" w:rsidRDefault="22A5529F" w:rsidP="00AC2BAA">
            <w:pPr>
              <w:spacing w:line="360" w:lineRule="auto"/>
              <w:jc w:val="center"/>
              <w:rPr>
                <w:rFonts w:ascii="Times" w:eastAsia="Arial" w:hAnsi="Times" w:cs="Times"/>
                <w:color w:val="000000"/>
                <w:sz w:val="20"/>
                <w:szCs w:val="20"/>
              </w:rPr>
            </w:pPr>
            <w:r w:rsidRPr="00B059D4">
              <w:rPr>
                <w:rFonts w:ascii="Times" w:eastAsia="Arial" w:hAnsi="Times" w:cs="Times"/>
                <w:color w:val="000000" w:themeColor="text1"/>
                <w:sz w:val="20"/>
                <w:szCs w:val="20"/>
              </w:rPr>
              <w:t>WO</w:t>
            </w:r>
            <w:r w:rsidRPr="00B059D4">
              <w:rPr>
                <w:rFonts w:ascii="Times" w:eastAsia="Arial" w:hAnsi="Times" w:cs="Times"/>
                <w:color w:val="000000" w:themeColor="text1"/>
                <w:sz w:val="20"/>
                <w:szCs w:val="20"/>
                <w:vertAlign w:val="subscript"/>
              </w:rPr>
              <w:t>3</w:t>
            </w:r>
            <w:r w:rsidRPr="00B059D4">
              <w:rPr>
                <w:rFonts w:ascii="Times" w:eastAsia="Arial" w:hAnsi="Times" w:cs="Times"/>
                <w:color w:val="000000" w:themeColor="text1"/>
                <w:sz w:val="20"/>
                <w:szCs w:val="20"/>
              </w:rPr>
              <w:t xml:space="preserve"> nanorod (WR)</w:t>
            </w:r>
          </w:p>
        </w:tc>
        <w:tc>
          <w:tcPr>
            <w:tcW w:w="1728" w:type="dxa"/>
            <w:vAlign w:val="center"/>
          </w:tcPr>
          <w:p w14:paraId="29097D00" w14:textId="25B1374B" w:rsidR="008B6FC0" w:rsidRPr="00B059D4" w:rsidRDefault="22A5529F" w:rsidP="00AC2BAA">
            <w:pPr>
              <w:spacing w:line="360" w:lineRule="auto"/>
              <w:jc w:val="center"/>
              <w:rPr>
                <w:rFonts w:ascii="Times" w:eastAsia="Arial" w:hAnsi="Times" w:cs="Times"/>
                <w:sz w:val="20"/>
                <w:szCs w:val="20"/>
              </w:rPr>
            </w:pPr>
            <w:r w:rsidRPr="00B059D4">
              <w:rPr>
                <w:rFonts w:ascii="Times" w:eastAsia="Arial" w:hAnsi="Times" w:cs="Times"/>
                <w:color w:val="000000" w:themeColor="text1"/>
                <w:sz w:val="20"/>
                <w:szCs w:val="20"/>
              </w:rPr>
              <w:t>50</w:t>
            </w:r>
            <w:r w:rsidR="32B1EFBC" w:rsidRPr="00B059D4">
              <w:rPr>
                <w:rFonts w:ascii="Times" w:eastAsia="Arial" w:hAnsi="Times" w:cs="Times"/>
                <w:color w:val="000000" w:themeColor="text1"/>
                <w:sz w:val="20"/>
                <w:szCs w:val="20"/>
              </w:rPr>
              <w:t>-</w:t>
            </w:r>
            <w:r w:rsidRPr="00B059D4">
              <w:rPr>
                <w:rFonts w:ascii="Times" w:eastAsia="Arial" w:hAnsi="Times" w:cs="Times"/>
                <w:color w:val="000000" w:themeColor="text1"/>
                <w:sz w:val="20"/>
                <w:szCs w:val="20"/>
              </w:rPr>
              <w:t>W tungsten</w:t>
            </w:r>
          </w:p>
        </w:tc>
        <w:tc>
          <w:tcPr>
            <w:tcW w:w="1440" w:type="dxa"/>
            <w:vAlign w:val="center"/>
          </w:tcPr>
          <w:p w14:paraId="6C0D26F7" w14:textId="2D9256EA" w:rsidR="008B6FC0" w:rsidRPr="00B059D4" w:rsidRDefault="22A5529F" w:rsidP="00AC2BAA">
            <w:pPr>
              <w:spacing w:line="360" w:lineRule="auto"/>
              <w:jc w:val="center"/>
              <w:rPr>
                <w:rFonts w:ascii="Times" w:eastAsia="Arial" w:hAnsi="Times" w:cs="Times"/>
                <w:sz w:val="20"/>
                <w:szCs w:val="20"/>
              </w:rPr>
            </w:pPr>
            <w:r w:rsidRPr="00B059D4">
              <w:rPr>
                <w:rFonts w:ascii="Times" w:eastAsia="Arial" w:hAnsi="Times" w:cs="Times"/>
                <w:sz w:val="20"/>
                <w:szCs w:val="20"/>
              </w:rPr>
              <w:t>60</w:t>
            </w:r>
          </w:p>
        </w:tc>
        <w:tc>
          <w:tcPr>
            <w:tcW w:w="1749" w:type="dxa"/>
            <w:vAlign w:val="center"/>
          </w:tcPr>
          <w:p w14:paraId="4F9CB3E3" w14:textId="39821857" w:rsidR="008B6FC0" w:rsidRPr="00B059D4" w:rsidRDefault="22A5529F" w:rsidP="00AC2BAA">
            <w:pPr>
              <w:spacing w:line="360" w:lineRule="auto"/>
              <w:jc w:val="center"/>
              <w:rPr>
                <w:rFonts w:ascii="Times" w:eastAsia="Arial" w:hAnsi="Times" w:cs="Times"/>
                <w:sz w:val="20"/>
                <w:szCs w:val="20"/>
              </w:rPr>
            </w:pPr>
            <w:r w:rsidRPr="00B059D4">
              <w:rPr>
                <w:rStyle w:val="fontstyle01"/>
                <w:rFonts w:ascii="Times" w:eastAsia="Arial" w:hAnsi="Times" w:cs="Times"/>
              </w:rPr>
              <w:t>0.0055</w:t>
            </w:r>
            <w:r w:rsidR="16AF3FDF" w:rsidRPr="00B059D4">
              <w:rPr>
                <w:rStyle w:val="fontstyle01"/>
                <w:rFonts w:ascii="Times" w:eastAsia="Arial" w:hAnsi="Times" w:cs="Times"/>
              </w:rPr>
              <w:t>0</w:t>
            </w:r>
          </w:p>
        </w:tc>
        <w:tc>
          <w:tcPr>
            <w:tcW w:w="1250" w:type="dxa"/>
            <w:vAlign w:val="center"/>
          </w:tcPr>
          <w:p w14:paraId="49ADE381" w14:textId="02373292" w:rsidR="008B6FC0" w:rsidRPr="00B059D4" w:rsidRDefault="22A5529F" w:rsidP="00AC2BAA">
            <w:pPr>
              <w:spacing w:line="360" w:lineRule="auto"/>
              <w:jc w:val="center"/>
              <w:rPr>
                <w:rFonts w:ascii="Times" w:eastAsia="Arial" w:hAnsi="Times" w:cs="Times"/>
                <w:sz w:val="20"/>
                <w:szCs w:val="20"/>
                <w:rtl/>
                <w:lang w:bidi="fa-IR"/>
              </w:rPr>
            </w:pPr>
            <w:r w:rsidRPr="00B059D4">
              <w:rPr>
                <w:rFonts w:ascii="Times" w:eastAsia="Arial" w:hAnsi="Times" w:cs="Times"/>
                <w:color w:val="000000" w:themeColor="text1"/>
                <w:sz w:val="20"/>
                <w:szCs w:val="20"/>
              </w:rPr>
              <w:t>13.4</w:t>
            </w:r>
          </w:p>
        </w:tc>
        <w:tc>
          <w:tcPr>
            <w:tcW w:w="1016" w:type="dxa"/>
            <w:vAlign w:val="center"/>
          </w:tcPr>
          <w:p w14:paraId="2EFDB61D" w14:textId="2EC1FE3A" w:rsidR="008B6FC0" w:rsidRPr="00B059D4" w:rsidRDefault="00795D85" w:rsidP="00567389">
            <w:pPr>
              <w:jc w:val="center"/>
              <w:rPr>
                <w:rFonts w:ascii="Times" w:eastAsia="Arial" w:hAnsi="Times" w:cs="Times"/>
                <w:sz w:val="20"/>
                <w:szCs w:val="20"/>
              </w:rPr>
            </w:pPr>
            <w:r w:rsidRPr="00B059D4">
              <w:rPr>
                <w:rFonts w:ascii="Times" w:hAnsi="Times" w:cs="Times"/>
                <w:sz w:val="20"/>
                <w:szCs w:val="20"/>
              </w:rPr>
              <w:fldChar w:fldCharType="begin"/>
            </w:r>
            <w:r w:rsidR="00567389">
              <w:rPr>
                <w:rFonts w:ascii="Times" w:hAnsi="Times" w:cs="Times"/>
                <w:sz w:val="20"/>
                <w:szCs w:val="20"/>
              </w:rPr>
              <w:instrText xml:space="preserve"> ADDIN ZOTERO_ITEM CSL_CITATION {"citationID":"650tBmkD","properties":{"formattedCitation":"[8]","plainCitation":"[8]","noteIndex":0},"citationItems":[{"id":"6mmhXQzy/NFKgRtId","uris":["http://zotero.org/users/local/hfVLHty0/items/MPSLI8PY"],"itemData":{"id":1128,"type":"article-journal","container-title":"The Journal of Physical Chemistry C","DOI":"10.1021/acs.jpcc.9b05647","ISSN":"1932-7447, 1932-7455","issue":"45","journalAbbreviation":"J. Phys. Chem. C","language":"en","page":"27448-27464","source":"DOI.org (Crossref)","title":"WO &lt;sub&gt;3&lt;/sub&gt; Nanorods Supported on Mesoporous TiO &lt;sub&gt;2&lt;/sub&gt; Nanotubes as One-Dimensional Nanocomposites for Rapid Degradation of Methylene Blue under Visible Light Irradiation","volume":"123","author":[{"family":"Joice","given":"M. Rebeca Sofiya"},{"family":"David","given":"T. Manovah"},{"family":"Wilson","given":"P."}],"issued":{"date-parts":[["2019",11,14]]}}}],"schema":"https://github.com/citation-style-language/schema/raw/master/csl-citation.json"} </w:instrText>
            </w:r>
            <w:r w:rsidRPr="00B059D4">
              <w:rPr>
                <w:rFonts w:ascii="Times" w:hAnsi="Times" w:cs="Times"/>
                <w:sz w:val="20"/>
                <w:szCs w:val="20"/>
              </w:rPr>
              <w:fldChar w:fldCharType="separate"/>
            </w:r>
            <w:r w:rsidR="00567389" w:rsidRPr="00567389">
              <w:rPr>
                <w:rFonts w:ascii="Times" w:hAnsi="Times" w:cs="Times"/>
                <w:sz w:val="20"/>
              </w:rPr>
              <w:t>[8]</w:t>
            </w:r>
            <w:r w:rsidRPr="00B059D4">
              <w:rPr>
                <w:rFonts w:ascii="Times" w:hAnsi="Times" w:cs="Times"/>
                <w:sz w:val="20"/>
                <w:szCs w:val="20"/>
              </w:rPr>
              <w:fldChar w:fldCharType="end"/>
            </w:r>
          </w:p>
        </w:tc>
      </w:tr>
      <w:tr w:rsidR="00795D85" w:rsidRPr="00B059D4" w14:paraId="38F9E48E" w14:textId="77777777" w:rsidTr="00AC2BAA">
        <w:tc>
          <w:tcPr>
            <w:tcW w:w="2268" w:type="dxa"/>
            <w:vAlign w:val="center"/>
          </w:tcPr>
          <w:p w14:paraId="14DEB70E" w14:textId="737D8B46" w:rsidR="00795D85" w:rsidRPr="00B059D4" w:rsidRDefault="27DBD66E" w:rsidP="00AC2BAA">
            <w:pPr>
              <w:spacing w:line="360" w:lineRule="auto"/>
              <w:jc w:val="center"/>
              <w:rPr>
                <w:rFonts w:ascii="Times" w:eastAsia="Arial" w:hAnsi="Times" w:cs="Times"/>
                <w:color w:val="000000"/>
                <w:sz w:val="20"/>
                <w:szCs w:val="20"/>
              </w:rPr>
            </w:pPr>
            <w:r w:rsidRPr="00B059D4">
              <w:rPr>
                <w:rFonts w:ascii="Times" w:eastAsia="Arial" w:hAnsi="Times" w:cs="Times"/>
                <w:color w:val="000000" w:themeColor="text1"/>
                <w:sz w:val="20"/>
                <w:szCs w:val="20"/>
              </w:rPr>
              <w:t>WO</w:t>
            </w:r>
            <w:r w:rsidRPr="00B059D4">
              <w:rPr>
                <w:rFonts w:ascii="Times" w:eastAsia="Arial" w:hAnsi="Times" w:cs="Times"/>
                <w:color w:val="000000" w:themeColor="text1"/>
                <w:sz w:val="20"/>
                <w:szCs w:val="20"/>
                <w:vertAlign w:val="subscript"/>
              </w:rPr>
              <w:t>3</w:t>
            </w:r>
          </w:p>
        </w:tc>
        <w:tc>
          <w:tcPr>
            <w:tcW w:w="1728" w:type="dxa"/>
            <w:vAlign w:val="center"/>
          </w:tcPr>
          <w:p w14:paraId="3F2154E6" w14:textId="1AA306D9" w:rsidR="00795D85" w:rsidRPr="00B059D4" w:rsidRDefault="7470C45D" w:rsidP="00AC2BAA">
            <w:pPr>
              <w:spacing w:line="360" w:lineRule="auto"/>
              <w:jc w:val="center"/>
              <w:rPr>
                <w:rFonts w:ascii="Times" w:eastAsia="Arial" w:hAnsi="Times" w:cs="Times"/>
                <w:sz w:val="20"/>
                <w:szCs w:val="20"/>
              </w:rPr>
            </w:pPr>
            <w:r w:rsidRPr="00B059D4">
              <w:rPr>
                <w:rFonts w:ascii="Times" w:eastAsia="Arial" w:hAnsi="Times" w:cs="Times"/>
                <w:sz w:val="20"/>
                <w:szCs w:val="20"/>
              </w:rPr>
              <w:t xml:space="preserve">72-W </w:t>
            </w:r>
            <w:r w:rsidRPr="00B059D4">
              <w:rPr>
                <w:rFonts w:ascii="Times" w:eastAsia="Arial" w:hAnsi="Times" w:cs="Times"/>
                <w:color w:val="000000" w:themeColor="text1"/>
                <w:sz w:val="20"/>
                <w:szCs w:val="20"/>
              </w:rPr>
              <w:t>halogen</w:t>
            </w:r>
          </w:p>
        </w:tc>
        <w:tc>
          <w:tcPr>
            <w:tcW w:w="1440" w:type="dxa"/>
            <w:vAlign w:val="center"/>
          </w:tcPr>
          <w:p w14:paraId="7CC2D9F6" w14:textId="3241A7AB" w:rsidR="00795D85" w:rsidRPr="00B059D4" w:rsidRDefault="6E9579BF" w:rsidP="00AC2BAA">
            <w:pPr>
              <w:spacing w:line="360" w:lineRule="auto"/>
              <w:jc w:val="center"/>
              <w:rPr>
                <w:rFonts w:ascii="Times" w:eastAsia="Arial" w:hAnsi="Times" w:cs="Times"/>
                <w:sz w:val="20"/>
                <w:szCs w:val="20"/>
              </w:rPr>
            </w:pPr>
            <w:r w:rsidRPr="00B059D4">
              <w:rPr>
                <w:rFonts w:ascii="Times" w:eastAsia="Arial" w:hAnsi="Times" w:cs="Times"/>
                <w:sz w:val="20"/>
                <w:szCs w:val="20"/>
              </w:rPr>
              <w:t>420</w:t>
            </w:r>
          </w:p>
        </w:tc>
        <w:tc>
          <w:tcPr>
            <w:tcW w:w="1749" w:type="dxa"/>
            <w:vAlign w:val="center"/>
          </w:tcPr>
          <w:p w14:paraId="5A30AD79" w14:textId="4EEC98E5" w:rsidR="00795D85" w:rsidRPr="00B059D4" w:rsidRDefault="27DBD66E" w:rsidP="00AC2BAA">
            <w:pPr>
              <w:spacing w:line="360" w:lineRule="auto"/>
              <w:jc w:val="center"/>
              <w:rPr>
                <w:rFonts w:ascii="Times" w:eastAsia="Arial" w:hAnsi="Times" w:cs="Times"/>
                <w:sz w:val="20"/>
                <w:szCs w:val="20"/>
              </w:rPr>
            </w:pPr>
            <w:r w:rsidRPr="00B059D4">
              <w:rPr>
                <w:rFonts w:ascii="Times" w:eastAsia="Arial" w:hAnsi="Times" w:cs="Times"/>
                <w:sz w:val="20"/>
                <w:szCs w:val="20"/>
              </w:rPr>
              <w:t>0.0025</w:t>
            </w:r>
            <w:r w:rsidR="16AF3FDF" w:rsidRPr="00B059D4">
              <w:rPr>
                <w:rFonts w:ascii="Times" w:eastAsia="Arial" w:hAnsi="Times" w:cs="Times"/>
                <w:sz w:val="20"/>
                <w:szCs w:val="20"/>
              </w:rPr>
              <w:t>0</w:t>
            </w:r>
          </w:p>
        </w:tc>
        <w:tc>
          <w:tcPr>
            <w:tcW w:w="1250" w:type="dxa"/>
            <w:vAlign w:val="center"/>
          </w:tcPr>
          <w:p w14:paraId="187BE595" w14:textId="00578C03" w:rsidR="00795D85" w:rsidRPr="00B059D4" w:rsidRDefault="27DBD66E" w:rsidP="00AC2BAA">
            <w:pPr>
              <w:spacing w:line="360" w:lineRule="auto"/>
              <w:jc w:val="center"/>
              <w:rPr>
                <w:rFonts w:ascii="Times" w:eastAsia="Arial" w:hAnsi="Times" w:cs="Times"/>
                <w:sz w:val="20"/>
                <w:szCs w:val="20"/>
              </w:rPr>
            </w:pPr>
            <w:r w:rsidRPr="00B059D4">
              <w:rPr>
                <w:rFonts w:ascii="Cambria Math" w:eastAsia="Arial" w:hAnsi="Cambria Math" w:cs="Cambria Math"/>
                <w:color w:val="000000" w:themeColor="text1"/>
                <w:sz w:val="20"/>
                <w:szCs w:val="20"/>
              </w:rPr>
              <w:t>∼</w:t>
            </w:r>
            <w:r w:rsidRPr="00B059D4">
              <w:rPr>
                <w:rFonts w:ascii="Times" w:eastAsia="Arial" w:hAnsi="Times" w:cs="Times"/>
                <w:color w:val="000000" w:themeColor="text1"/>
                <w:sz w:val="20"/>
                <w:szCs w:val="20"/>
              </w:rPr>
              <w:t>98</w:t>
            </w:r>
            <w:r w:rsidR="6372B936" w:rsidRPr="00B059D4">
              <w:rPr>
                <w:rFonts w:ascii="Times" w:eastAsia="Arial" w:hAnsi="Times" w:cs="Times"/>
                <w:color w:val="000000" w:themeColor="text1"/>
                <w:sz w:val="20"/>
                <w:szCs w:val="20"/>
              </w:rPr>
              <w:t>.0</w:t>
            </w:r>
          </w:p>
        </w:tc>
        <w:tc>
          <w:tcPr>
            <w:tcW w:w="1016" w:type="dxa"/>
            <w:vAlign w:val="center"/>
          </w:tcPr>
          <w:p w14:paraId="64234ACF" w14:textId="0877CC86" w:rsidR="00795D85" w:rsidRPr="00B059D4" w:rsidRDefault="00DF0BC2" w:rsidP="00567389">
            <w:pPr>
              <w:jc w:val="center"/>
              <w:rPr>
                <w:rFonts w:ascii="Times" w:eastAsia="Arial" w:hAnsi="Times" w:cs="Times"/>
                <w:sz w:val="20"/>
                <w:szCs w:val="20"/>
                <w:rtl/>
                <w:lang w:bidi="fa-IR"/>
              </w:rPr>
            </w:pPr>
            <w:r w:rsidRPr="00B059D4">
              <w:rPr>
                <w:rFonts w:ascii="Times" w:hAnsi="Times" w:cs="Times"/>
                <w:sz w:val="20"/>
                <w:szCs w:val="20"/>
                <w:lang w:bidi="fa-IR"/>
              </w:rPr>
              <w:fldChar w:fldCharType="begin"/>
            </w:r>
            <w:r w:rsidR="00567389">
              <w:rPr>
                <w:rFonts w:ascii="Times" w:hAnsi="Times" w:cs="Times"/>
                <w:sz w:val="20"/>
                <w:szCs w:val="20"/>
                <w:lang w:bidi="fa-IR"/>
              </w:rPr>
              <w:instrText xml:space="preserve"> ADDIN ZOTERO_ITEM CSL_CITATION {"citationID":"wQuMZ9db","properties":{"formattedCitation":"[9]","plainCitation":"[9]","noteIndex":0},"citationItems":[{"id":"6mmhXQzy/5WwFNRAW","uris":["http://zotero.org/users/local/hfVLHty0/items/FXQY9XGF"],"itemData":{"id":1130,"type":"article-journal","abstract":"A facile sonochemical approach was used to deposit 3−5 nm monodisperse gold nanoparticles on porous SiO2−WO3 composite spheres, as conﬁrmed by powder X-ray diﬀraction (XRD) and transmission electron microscopy (TEM). High-resolution TEM (HR-TEM) and energy dispersive X-ray spectroscopy (EDS) further characterized the supported Au nanoparticles within the Au−SiO2−WO3 composite. These analyses showed isolated Au nanoparticles within both SiO2- and WO3-containing regions. Selective etching of the SiO2 matrix from Au−SiO2−WO3 yielded a pure Au− WO3 material with well-dispersed 10 nm Au nanoparticles and moderate porosity. This combined sonochemical-nanocasting technique has not been previously used to synthesize Au−WO3 photocatalysts. Methylene blue (MB) served as a probe for the adsorption capacity and visible light photocatalytic activity of these WO3-containing catalysts. Extensive MB demethylation (azures A, B, C, and thionine) and polymerization of these products occurred over WO3 under dark conditions, as conﬁrmed by electrospray ionization mass spectrometry (ESI-MS). Photoirradiation of these suspensions led to further degradation primarily through demethylation and polymerization pathways, regardless of the presence of Au nanoparticles. Ring-opening sulfur oxidation to the sulfone was a secondary photocatalytic pathway. According to UV−vis spectroscopy, pure WO3 materials showed superior MB adsorption compared to SiO2−WO3 composites. Compared to their respective nonloaded catalysts, Au−SiO2−WO3 and Au−WO3 catalysts exhibited enhanced visible light photocatalytic activity toward the degradation of MB. Speciﬁcally, the rates of MB degradation over Au−WO3 and Au−SiO2−WO3 during 300 min of irradiation were faster than those over their nonloaded counterparts (WO3 and SiO2−WO3). These studies highlight the ability of Au−WO3 to serve as an excellent adsorbant and photodegradation catalyst toward MB.","container-title":"ACS Applied Materials &amp; Interfaces","DOI":"10.1021/am507806a","ISSN":"1944-8244, 1944-8252","issue":"3","journalAbbreviation":"ACS Appl. Mater. Interfaces","language":"en","page":"1987-1996","source":"DOI.org (Crossref)","title":"Degradation of Methylene Blue Using Porous WO &lt;sub&gt;3&lt;/sub&gt; , SiO &lt;sub&gt;2&lt;/sub&gt; –WO &lt;sub&gt;3&lt;/sub&gt; , and Their Au-Loaded Analogs: Adsorption and Photocatalytic Studies","title-short":"Degradation of Methylene Blue Using Porous WO &lt;sub&gt;3&lt;/sub&gt; , SiO &lt;sub&gt;2&lt;/sub&gt; –WO &lt;sub&gt;3&lt;/sub&gt; , and Their Au-Loaded Analogs","volume":"7","author":[{"family":"DePuccio","given":"Daniel P."},{"family":"Botella","given":"Pablo"},{"family":"O’Rourke","given":"Bruce"},{"family":"Landry","given":"Christopher C."}],"issued":{"date-parts":[["2015",1,28]]}}}],"schema":"https://github.com/citation-style-language/schema/raw/master/csl-citation.json"} </w:instrText>
            </w:r>
            <w:r w:rsidRPr="00B059D4">
              <w:rPr>
                <w:rFonts w:ascii="Times" w:hAnsi="Times" w:cs="Times"/>
                <w:sz w:val="20"/>
                <w:szCs w:val="20"/>
                <w:lang w:bidi="fa-IR"/>
              </w:rPr>
              <w:fldChar w:fldCharType="separate"/>
            </w:r>
            <w:r w:rsidR="00567389" w:rsidRPr="00567389">
              <w:rPr>
                <w:rFonts w:ascii="Times" w:hAnsi="Times" w:cs="Times"/>
                <w:sz w:val="20"/>
              </w:rPr>
              <w:t>[9]</w:t>
            </w:r>
            <w:r w:rsidRPr="00B059D4">
              <w:rPr>
                <w:rFonts w:ascii="Times" w:hAnsi="Times" w:cs="Times"/>
                <w:sz w:val="20"/>
                <w:szCs w:val="20"/>
                <w:lang w:bidi="fa-IR"/>
              </w:rPr>
              <w:fldChar w:fldCharType="end"/>
            </w:r>
          </w:p>
        </w:tc>
      </w:tr>
      <w:tr w:rsidR="0087593A" w:rsidRPr="00B059D4" w14:paraId="01EB37CB" w14:textId="77777777" w:rsidTr="00AC2BAA">
        <w:tc>
          <w:tcPr>
            <w:tcW w:w="2268" w:type="dxa"/>
            <w:vAlign w:val="center"/>
          </w:tcPr>
          <w:p w14:paraId="7966F82D" w14:textId="57842070" w:rsidR="0087593A" w:rsidRPr="00AC2BAA" w:rsidRDefault="535C6BD3" w:rsidP="00AC2BAA">
            <w:pPr>
              <w:spacing w:line="360" w:lineRule="auto"/>
              <w:jc w:val="center"/>
              <w:rPr>
                <w:rFonts w:ascii="Times" w:eastAsia="Arial" w:hAnsi="Times" w:cs="Times"/>
                <w:b/>
                <w:bCs/>
                <w:color w:val="000000"/>
                <w:sz w:val="20"/>
                <w:szCs w:val="20"/>
              </w:rPr>
            </w:pPr>
            <w:r w:rsidRPr="00AC2BAA">
              <w:rPr>
                <w:rFonts w:ascii="Times" w:eastAsia="Arial" w:hAnsi="Times" w:cs="Times"/>
                <w:b/>
                <w:bCs/>
                <w:sz w:val="20"/>
                <w:szCs w:val="20"/>
              </w:rPr>
              <w:t>W3</w:t>
            </w:r>
          </w:p>
        </w:tc>
        <w:tc>
          <w:tcPr>
            <w:tcW w:w="1728" w:type="dxa"/>
            <w:vMerge w:val="restart"/>
            <w:vAlign w:val="center"/>
          </w:tcPr>
          <w:p w14:paraId="7E4BD2CD" w14:textId="20BF6556" w:rsidR="0087593A" w:rsidRPr="00B059D4" w:rsidRDefault="3557BF0C" w:rsidP="00AC2BAA">
            <w:pPr>
              <w:spacing w:line="360" w:lineRule="auto"/>
              <w:jc w:val="center"/>
              <w:rPr>
                <w:rFonts w:ascii="Times" w:eastAsia="Arial" w:hAnsi="Times" w:cs="Times"/>
                <w:sz w:val="20"/>
                <w:szCs w:val="20"/>
              </w:rPr>
            </w:pPr>
            <w:r w:rsidRPr="00B059D4">
              <w:rPr>
                <w:rFonts w:ascii="Times" w:eastAsia="Arial" w:hAnsi="Times" w:cs="Times"/>
                <w:color w:val="000000" w:themeColor="text1"/>
                <w:sz w:val="20"/>
                <w:szCs w:val="20"/>
              </w:rPr>
              <w:t>100</w:t>
            </w:r>
            <w:r w:rsidR="535C6BD3" w:rsidRPr="00B059D4">
              <w:rPr>
                <w:rFonts w:ascii="Times" w:eastAsia="Arial" w:hAnsi="Times" w:cs="Times"/>
                <w:color w:val="000000" w:themeColor="text1"/>
                <w:sz w:val="20"/>
                <w:szCs w:val="20"/>
              </w:rPr>
              <w:t>-W Xenon</w:t>
            </w:r>
          </w:p>
        </w:tc>
        <w:tc>
          <w:tcPr>
            <w:tcW w:w="1440" w:type="dxa"/>
            <w:vMerge w:val="restart"/>
            <w:vAlign w:val="center"/>
          </w:tcPr>
          <w:p w14:paraId="3DE2F770" w14:textId="660D6F2B" w:rsidR="0087593A" w:rsidRPr="00B059D4" w:rsidRDefault="3557BF0C" w:rsidP="00AC2BAA">
            <w:pPr>
              <w:spacing w:line="360" w:lineRule="auto"/>
              <w:jc w:val="center"/>
              <w:rPr>
                <w:rFonts w:ascii="Times" w:eastAsia="Arial" w:hAnsi="Times" w:cs="Times"/>
                <w:sz w:val="20"/>
                <w:szCs w:val="20"/>
              </w:rPr>
            </w:pPr>
            <w:r w:rsidRPr="00B059D4">
              <w:rPr>
                <w:rFonts w:ascii="Times" w:eastAsia="Arial" w:hAnsi="Times" w:cs="Times"/>
                <w:sz w:val="20"/>
                <w:szCs w:val="20"/>
              </w:rPr>
              <w:t>125</w:t>
            </w:r>
          </w:p>
        </w:tc>
        <w:tc>
          <w:tcPr>
            <w:tcW w:w="1749" w:type="dxa"/>
            <w:vAlign w:val="center"/>
          </w:tcPr>
          <w:p w14:paraId="473B4BFE" w14:textId="221CD0C7" w:rsidR="0087593A" w:rsidRPr="00B059D4" w:rsidRDefault="3557BF0C" w:rsidP="00AC2BAA">
            <w:pPr>
              <w:spacing w:line="360" w:lineRule="auto"/>
              <w:jc w:val="center"/>
              <w:rPr>
                <w:rFonts w:ascii="Times" w:eastAsia="Arial" w:hAnsi="Times" w:cs="Times"/>
                <w:sz w:val="20"/>
                <w:szCs w:val="20"/>
              </w:rPr>
            </w:pPr>
            <w:r w:rsidRPr="00B059D4">
              <w:rPr>
                <w:rFonts w:ascii="Times" w:eastAsia="Arial" w:hAnsi="Times" w:cs="Times"/>
                <w:sz w:val="20"/>
                <w:szCs w:val="20"/>
              </w:rPr>
              <w:t>0.00196</w:t>
            </w:r>
          </w:p>
        </w:tc>
        <w:tc>
          <w:tcPr>
            <w:tcW w:w="1250" w:type="dxa"/>
            <w:vAlign w:val="center"/>
          </w:tcPr>
          <w:p w14:paraId="48DF33FA" w14:textId="06980BCB" w:rsidR="0087593A" w:rsidRPr="00B059D4" w:rsidRDefault="6372B936" w:rsidP="00AC2BAA">
            <w:pPr>
              <w:spacing w:line="360" w:lineRule="auto"/>
              <w:jc w:val="center"/>
              <w:rPr>
                <w:rFonts w:ascii="Times" w:eastAsia="Arial" w:hAnsi="Times" w:cs="Times"/>
                <w:sz w:val="20"/>
                <w:szCs w:val="20"/>
              </w:rPr>
            </w:pPr>
            <w:r w:rsidRPr="00B059D4">
              <w:rPr>
                <w:rFonts w:ascii="Times" w:eastAsia="Arial" w:hAnsi="Times" w:cs="Times"/>
                <w:sz w:val="20"/>
                <w:szCs w:val="20"/>
              </w:rPr>
              <w:t>19.0</w:t>
            </w:r>
          </w:p>
        </w:tc>
        <w:tc>
          <w:tcPr>
            <w:tcW w:w="1016" w:type="dxa"/>
            <w:vMerge w:val="restart"/>
            <w:vAlign w:val="center"/>
          </w:tcPr>
          <w:p w14:paraId="35D9DC75" w14:textId="16C3AF69" w:rsidR="0087593A" w:rsidRPr="00B059D4" w:rsidRDefault="535C6BD3" w:rsidP="28A22FB2">
            <w:pPr>
              <w:jc w:val="center"/>
              <w:rPr>
                <w:rFonts w:ascii="Times" w:eastAsia="Arial" w:hAnsi="Times" w:cs="Times"/>
                <w:b/>
                <w:bCs/>
                <w:sz w:val="20"/>
                <w:szCs w:val="20"/>
              </w:rPr>
            </w:pPr>
            <w:r w:rsidRPr="00B059D4">
              <w:rPr>
                <w:rFonts w:ascii="Times" w:eastAsia="Arial" w:hAnsi="Times" w:cs="Times"/>
                <w:b/>
                <w:bCs/>
                <w:sz w:val="20"/>
                <w:szCs w:val="20"/>
              </w:rPr>
              <w:t>This work</w:t>
            </w:r>
          </w:p>
        </w:tc>
      </w:tr>
      <w:tr w:rsidR="0087593A" w:rsidRPr="00B059D4" w14:paraId="6CF966E8" w14:textId="77777777" w:rsidTr="00AC2BAA">
        <w:tc>
          <w:tcPr>
            <w:tcW w:w="2268" w:type="dxa"/>
            <w:vAlign w:val="center"/>
          </w:tcPr>
          <w:p w14:paraId="7E795FF1" w14:textId="3FBF85E3" w:rsidR="0087593A" w:rsidRPr="00AC2BAA" w:rsidRDefault="535C6BD3" w:rsidP="00AC2BAA">
            <w:pPr>
              <w:spacing w:line="360" w:lineRule="auto"/>
              <w:jc w:val="center"/>
              <w:rPr>
                <w:rFonts w:ascii="Times" w:eastAsia="Arial" w:hAnsi="Times" w:cs="Times"/>
                <w:b/>
                <w:bCs/>
                <w:color w:val="000000"/>
                <w:sz w:val="20"/>
                <w:szCs w:val="20"/>
              </w:rPr>
            </w:pPr>
            <w:r w:rsidRPr="00AC2BAA">
              <w:rPr>
                <w:rFonts w:ascii="Times" w:eastAsia="Arial" w:hAnsi="Times" w:cs="Times"/>
                <w:b/>
                <w:bCs/>
                <w:sz w:val="20"/>
                <w:szCs w:val="20"/>
              </w:rPr>
              <w:t>W3N</w:t>
            </w:r>
          </w:p>
        </w:tc>
        <w:tc>
          <w:tcPr>
            <w:tcW w:w="1728" w:type="dxa"/>
            <w:vMerge/>
            <w:vAlign w:val="center"/>
          </w:tcPr>
          <w:p w14:paraId="11629A76" w14:textId="77777777" w:rsidR="0087593A" w:rsidRPr="00B059D4" w:rsidRDefault="0087593A" w:rsidP="00AC2BAA">
            <w:pPr>
              <w:spacing w:line="360" w:lineRule="auto"/>
              <w:jc w:val="center"/>
              <w:rPr>
                <w:rFonts w:ascii="Times" w:hAnsi="Times" w:cs="Times"/>
                <w:sz w:val="20"/>
                <w:szCs w:val="20"/>
              </w:rPr>
            </w:pPr>
          </w:p>
        </w:tc>
        <w:tc>
          <w:tcPr>
            <w:tcW w:w="1440" w:type="dxa"/>
            <w:vMerge/>
            <w:vAlign w:val="center"/>
          </w:tcPr>
          <w:p w14:paraId="0ECC68BA" w14:textId="77777777" w:rsidR="0087593A" w:rsidRPr="00B059D4" w:rsidRDefault="0087593A" w:rsidP="00AC2BAA">
            <w:pPr>
              <w:spacing w:line="360" w:lineRule="auto"/>
              <w:jc w:val="center"/>
              <w:rPr>
                <w:rFonts w:ascii="Times" w:hAnsi="Times" w:cs="Times"/>
                <w:sz w:val="20"/>
                <w:szCs w:val="20"/>
              </w:rPr>
            </w:pPr>
          </w:p>
        </w:tc>
        <w:tc>
          <w:tcPr>
            <w:tcW w:w="1749" w:type="dxa"/>
            <w:vAlign w:val="center"/>
          </w:tcPr>
          <w:p w14:paraId="52DA6277" w14:textId="3C66CA12" w:rsidR="0087593A" w:rsidRPr="00B059D4" w:rsidRDefault="3557BF0C" w:rsidP="00AC2BAA">
            <w:pPr>
              <w:spacing w:line="360" w:lineRule="auto"/>
              <w:jc w:val="center"/>
              <w:rPr>
                <w:rFonts w:ascii="Times" w:eastAsia="Arial" w:hAnsi="Times" w:cs="Times"/>
                <w:sz w:val="20"/>
                <w:szCs w:val="20"/>
              </w:rPr>
            </w:pPr>
            <w:r w:rsidRPr="00B059D4">
              <w:rPr>
                <w:rFonts w:ascii="Times" w:eastAsia="Arial" w:hAnsi="Times" w:cs="Times"/>
                <w:sz w:val="20"/>
                <w:szCs w:val="20"/>
              </w:rPr>
              <w:t>0.00439</w:t>
            </w:r>
          </w:p>
        </w:tc>
        <w:tc>
          <w:tcPr>
            <w:tcW w:w="1250" w:type="dxa"/>
            <w:vAlign w:val="center"/>
          </w:tcPr>
          <w:p w14:paraId="1F00403B" w14:textId="761CCC58" w:rsidR="0087593A" w:rsidRPr="00B059D4" w:rsidRDefault="6372B936" w:rsidP="00AC2BAA">
            <w:pPr>
              <w:spacing w:line="360" w:lineRule="auto"/>
              <w:jc w:val="center"/>
              <w:rPr>
                <w:rFonts w:ascii="Times" w:eastAsia="Arial" w:hAnsi="Times" w:cs="Times"/>
                <w:sz w:val="20"/>
                <w:szCs w:val="20"/>
              </w:rPr>
            </w:pPr>
            <w:r w:rsidRPr="00B059D4">
              <w:rPr>
                <w:rFonts w:ascii="Times" w:eastAsia="Arial" w:hAnsi="Times" w:cs="Times"/>
                <w:sz w:val="20"/>
                <w:szCs w:val="20"/>
              </w:rPr>
              <w:t>38.0</w:t>
            </w:r>
          </w:p>
        </w:tc>
        <w:tc>
          <w:tcPr>
            <w:tcW w:w="1016" w:type="dxa"/>
            <w:vMerge/>
            <w:vAlign w:val="center"/>
          </w:tcPr>
          <w:p w14:paraId="67ACD878" w14:textId="77777777" w:rsidR="0087593A" w:rsidRPr="00B059D4" w:rsidRDefault="0087593A" w:rsidP="008623D5">
            <w:pPr>
              <w:jc w:val="center"/>
              <w:rPr>
                <w:rFonts w:ascii="Times" w:hAnsi="Times" w:cs="Times"/>
                <w:sz w:val="20"/>
                <w:szCs w:val="20"/>
              </w:rPr>
            </w:pPr>
          </w:p>
        </w:tc>
      </w:tr>
      <w:tr w:rsidR="0087593A" w:rsidRPr="00B059D4" w14:paraId="21E33676" w14:textId="77777777" w:rsidTr="00AC2BAA">
        <w:tc>
          <w:tcPr>
            <w:tcW w:w="2268" w:type="dxa"/>
            <w:vAlign w:val="center"/>
          </w:tcPr>
          <w:p w14:paraId="66606066" w14:textId="30249CBE" w:rsidR="0087593A" w:rsidRPr="00AC2BAA" w:rsidRDefault="535C6BD3" w:rsidP="00AC2BAA">
            <w:pPr>
              <w:spacing w:line="360" w:lineRule="auto"/>
              <w:jc w:val="center"/>
              <w:rPr>
                <w:rFonts w:ascii="Times" w:eastAsia="Arial" w:hAnsi="Times" w:cs="Times"/>
                <w:b/>
                <w:bCs/>
                <w:color w:val="000000"/>
                <w:sz w:val="20"/>
                <w:szCs w:val="20"/>
              </w:rPr>
            </w:pPr>
            <w:r w:rsidRPr="00AC2BAA">
              <w:rPr>
                <w:rFonts w:ascii="Times" w:eastAsia="Arial" w:hAnsi="Times" w:cs="Times"/>
                <w:b/>
                <w:bCs/>
                <w:sz w:val="20"/>
                <w:szCs w:val="20"/>
              </w:rPr>
              <w:t>W1.5</w:t>
            </w:r>
          </w:p>
        </w:tc>
        <w:tc>
          <w:tcPr>
            <w:tcW w:w="1728" w:type="dxa"/>
            <w:vMerge/>
            <w:vAlign w:val="center"/>
          </w:tcPr>
          <w:p w14:paraId="1A5F1F5E" w14:textId="77777777" w:rsidR="0087593A" w:rsidRPr="00B059D4" w:rsidRDefault="0087593A" w:rsidP="00AC2BAA">
            <w:pPr>
              <w:spacing w:line="360" w:lineRule="auto"/>
              <w:jc w:val="center"/>
              <w:rPr>
                <w:rFonts w:ascii="Times" w:hAnsi="Times" w:cs="Times"/>
                <w:sz w:val="20"/>
                <w:szCs w:val="20"/>
              </w:rPr>
            </w:pPr>
          </w:p>
        </w:tc>
        <w:tc>
          <w:tcPr>
            <w:tcW w:w="1440" w:type="dxa"/>
            <w:vMerge/>
            <w:vAlign w:val="center"/>
          </w:tcPr>
          <w:p w14:paraId="4E432BB8" w14:textId="77777777" w:rsidR="0087593A" w:rsidRPr="00B059D4" w:rsidRDefault="0087593A" w:rsidP="00AC2BAA">
            <w:pPr>
              <w:spacing w:line="360" w:lineRule="auto"/>
              <w:jc w:val="center"/>
              <w:rPr>
                <w:rFonts w:ascii="Times" w:hAnsi="Times" w:cs="Times"/>
                <w:sz w:val="20"/>
                <w:szCs w:val="20"/>
              </w:rPr>
            </w:pPr>
          </w:p>
        </w:tc>
        <w:tc>
          <w:tcPr>
            <w:tcW w:w="1749" w:type="dxa"/>
            <w:vAlign w:val="center"/>
          </w:tcPr>
          <w:p w14:paraId="01F11221" w14:textId="047E0B27" w:rsidR="0087593A" w:rsidRPr="00B059D4" w:rsidRDefault="3557BF0C" w:rsidP="00AC2BAA">
            <w:pPr>
              <w:spacing w:line="360" w:lineRule="auto"/>
              <w:jc w:val="center"/>
              <w:rPr>
                <w:rFonts w:ascii="Times" w:eastAsia="Arial" w:hAnsi="Times" w:cs="Times"/>
                <w:sz w:val="20"/>
                <w:szCs w:val="20"/>
              </w:rPr>
            </w:pPr>
            <w:r w:rsidRPr="00B059D4">
              <w:rPr>
                <w:rFonts w:ascii="Times" w:eastAsia="Arial" w:hAnsi="Times" w:cs="Times"/>
                <w:sz w:val="20"/>
                <w:szCs w:val="20"/>
              </w:rPr>
              <w:t>0.00592</w:t>
            </w:r>
          </w:p>
        </w:tc>
        <w:tc>
          <w:tcPr>
            <w:tcW w:w="1250" w:type="dxa"/>
            <w:vAlign w:val="center"/>
          </w:tcPr>
          <w:p w14:paraId="18513F20" w14:textId="271C72F1" w:rsidR="0087593A" w:rsidRPr="00B059D4" w:rsidRDefault="6372B936" w:rsidP="00AC2BAA">
            <w:pPr>
              <w:spacing w:line="360" w:lineRule="auto"/>
              <w:jc w:val="center"/>
              <w:rPr>
                <w:rFonts w:ascii="Times" w:eastAsia="Arial" w:hAnsi="Times" w:cs="Times"/>
                <w:sz w:val="20"/>
                <w:szCs w:val="20"/>
              </w:rPr>
            </w:pPr>
            <w:r w:rsidRPr="00B059D4">
              <w:rPr>
                <w:rFonts w:ascii="Times" w:eastAsia="Arial" w:hAnsi="Times" w:cs="Times"/>
                <w:sz w:val="20"/>
                <w:szCs w:val="20"/>
              </w:rPr>
              <w:t>49.8</w:t>
            </w:r>
          </w:p>
        </w:tc>
        <w:tc>
          <w:tcPr>
            <w:tcW w:w="1016" w:type="dxa"/>
            <w:vMerge/>
            <w:vAlign w:val="center"/>
          </w:tcPr>
          <w:p w14:paraId="7FEF7EDF" w14:textId="77777777" w:rsidR="0087593A" w:rsidRPr="00B059D4" w:rsidRDefault="0087593A" w:rsidP="0087593A">
            <w:pPr>
              <w:jc w:val="center"/>
              <w:rPr>
                <w:rFonts w:ascii="Times" w:hAnsi="Times" w:cs="Times"/>
                <w:sz w:val="20"/>
                <w:szCs w:val="20"/>
              </w:rPr>
            </w:pPr>
          </w:p>
        </w:tc>
      </w:tr>
      <w:tr w:rsidR="0087593A" w:rsidRPr="00B059D4" w14:paraId="43B5BE8A" w14:textId="77777777" w:rsidTr="00AC2BAA">
        <w:tc>
          <w:tcPr>
            <w:tcW w:w="2268" w:type="dxa"/>
            <w:vAlign w:val="center"/>
          </w:tcPr>
          <w:p w14:paraId="39803FF2" w14:textId="05BD374C" w:rsidR="0087593A" w:rsidRPr="00AC2BAA" w:rsidRDefault="535C6BD3" w:rsidP="00AC2BAA">
            <w:pPr>
              <w:spacing w:line="360" w:lineRule="auto"/>
              <w:jc w:val="center"/>
              <w:rPr>
                <w:rFonts w:ascii="Times" w:eastAsia="Arial" w:hAnsi="Times" w:cs="Times"/>
                <w:b/>
                <w:bCs/>
                <w:color w:val="000000"/>
                <w:sz w:val="20"/>
                <w:szCs w:val="20"/>
              </w:rPr>
            </w:pPr>
            <w:r w:rsidRPr="00AC2BAA">
              <w:rPr>
                <w:rFonts w:ascii="Times" w:eastAsia="Arial" w:hAnsi="Times" w:cs="Times"/>
                <w:b/>
                <w:bCs/>
                <w:sz w:val="20"/>
                <w:szCs w:val="20"/>
              </w:rPr>
              <w:t>W1.5N</w:t>
            </w:r>
          </w:p>
        </w:tc>
        <w:tc>
          <w:tcPr>
            <w:tcW w:w="1728" w:type="dxa"/>
            <w:vMerge/>
            <w:vAlign w:val="center"/>
          </w:tcPr>
          <w:p w14:paraId="0821EDA6" w14:textId="77777777" w:rsidR="0087593A" w:rsidRPr="00B059D4" w:rsidRDefault="0087593A" w:rsidP="00AC2BAA">
            <w:pPr>
              <w:spacing w:line="360" w:lineRule="auto"/>
              <w:jc w:val="center"/>
              <w:rPr>
                <w:rFonts w:ascii="Times" w:hAnsi="Times" w:cs="Times"/>
                <w:sz w:val="20"/>
                <w:szCs w:val="20"/>
              </w:rPr>
            </w:pPr>
          </w:p>
        </w:tc>
        <w:tc>
          <w:tcPr>
            <w:tcW w:w="1440" w:type="dxa"/>
            <w:vMerge/>
            <w:vAlign w:val="center"/>
          </w:tcPr>
          <w:p w14:paraId="18A6BEC4" w14:textId="77777777" w:rsidR="0087593A" w:rsidRPr="00B059D4" w:rsidRDefault="0087593A" w:rsidP="00AC2BAA">
            <w:pPr>
              <w:spacing w:line="360" w:lineRule="auto"/>
              <w:jc w:val="center"/>
              <w:rPr>
                <w:rFonts w:ascii="Times" w:hAnsi="Times" w:cs="Times"/>
                <w:sz w:val="20"/>
                <w:szCs w:val="20"/>
              </w:rPr>
            </w:pPr>
          </w:p>
        </w:tc>
        <w:tc>
          <w:tcPr>
            <w:tcW w:w="1749" w:type="dxa"/>
            <w:vAlign w:val="center"/>
          </w:tcPr>
          <w:p w14:paraId="4FF1274A" w14:textId="2D633B13" w:rsidR="0087593A" w:rsidRPr="00B059D4" w:rsidRDefault="3557BF0C" w:rsidP="00AC2BAA">
            <w:pPr>
              <w:spacing w:line="360" w:lineRule="auto"/>
              <w:jc w:val="center"/>
              <w:rPr>
                <w:rFonts w:ascii="Times" w:eastAsia="Arial" w:hAnsi="Times" w:cs="Times"/>
                <w:sz w:val="20"/>
                <w:szCs w:val="20"/>
              </w:rPr>
            </w:pPr>
            <w:r w:rsidRPr="00B059D4">
              <w:rPr>
                <w:rFonts w:ascii="Times" w:eastAsia="Arial" w:hAnsi="Times" w:cs="Times"/>
                <w:sz w:val="20"/>
                <w:szCs w:val="20"/>
              </w:rPr>
              <w:t>0.00809</w:t>
            </w:r>
          </w:p>
        </w:tc>
        <w:tc>
          <w:tcPr>
            <w:tcW w:w="1250" w:type="dxa"/>
            <w:vAlign w:val="center"/>
          </w:tcPr>
          <w:p w14:paraId="717D23A9" w14:textId="62DD82FE" w:rsidR="0087593A" w:rsidRPr="00B059D4" w:rsidRDefault="6372B936" w:rsidP="00AC2BAA">
            <w:pPr>
              <w:spacing w:line="360" w:lineRule="auto"/>
              <w:jc w:val="center"/>
              <w:rPr>
                <w:rFonts w:ascii="Times" w:eastAsia="Arial" w:hAnsi="Times" w:cs="Times"/>
                <w:sz w:val="20"/>
                <w:szCs w:val="20"/>
              </w:rPr>
            </w:pPr>
            <w:r w:rsidRPr="00B059D4">
              <w:rPr>
                <w:rFonts w:ascii="Times" w:eastAsia="Arial" w:hAnsi="Times" w:cs="Times"/>
                <w:sz w:val="20"/>
                <w:szCs w:val="20"/>
              </w:rPr>
              <w:t>60.3</w:t>
            </w:r>
          </w:p>
        </w:tc>
        <w:tc>
          <w:tcPr>
            <w:tcW w:w="1016" w:type="dxa"/>
            <w:vMerge/>
            <w:vAlign w:val="center"/>
          </w:tcPr>
          <w:p w14:paraId="68CE0C2B" w14:textId="77777777" w:rsidR="0087593A" w:rsidRPr="00B059D4" w:rsidRDefault="0087593A" w:rsidP="0087593A">
            <w:pPr>
              <w:jc w:val="center"/>
              <w:rPr>
                <w:rFonts w:ascii="Times" w:hAnsi="Times" w:cs="Times"/>
                <w:sz w:val="20"/>
                <w:szCs w:val="20"/>
              </w:rPr>
            </w:pPr>
          </w:p>
        </w:tc>
      </w:tr>
      <w:tr w:rsidR="0087593A" w:rsidRPr="00B059D4" w14:paraId="16A30A0E" w14:textId="77777777" w:rsidTr="00AC2BAA">
        <w:tc>
          <w:tcPr>
            <w:tcW w:w="2268" w:type="dxa"/>
            <w:vAlign w:val="center"/>
          </w:tcPr>
          <w:p w14:paraId="586FF9A7" w14:textId="676F8385" w:rsidR="0087593A" w:rsidRPr="00AC2BAA" w:rsidRDefault="535C6BD3" w:rsidP="00AC2BAA">
            <w:pPr>
              <w:spacing w:line="360" w:lineRule="auto"/>
              <w:jc w:val="center"/>
              <w:rPr>
                <w:rFonts w:ascii="Times" w:eastAsia="Arial" w:hAnsi="Times" w:cs="Times"/>
                <w:b/>
                <w:bCs/>
                <w:sz w:val="20"/>
                <w:szCs w:val="20"/>
              </w:rPr>
            </w:pPr>
            <w:r w:rsidRPr="00AC2BAA">
              <w:rPr>
                <w:rFonts w:ascii="Times" w:eastAsia="Arial" w:hAnsi="Times" w:cs="Times"/>
                <w:b/>
                <w:bCs/>
                <w:sz w:val="20"/>
                <w:szCs w:val="20"/>
              </w:rPr>
              <w:t>W3C</w:t>
            </w:r>
          </w:p>
        </w:tc>
        <w:tc>
          <w:tcPr>
            <w:tcW w:w="1728" w:type="dxa"/>
            <w:vMerge/>
            <w:vAlign w:val="center"/>
          </w:tcPr>
          <w:p w14:paraId="5AC957FA" w14:textId="77777777" w:rsidR="0087593A" w:rsidRPr="00B059D4" w:rsidRDefault="0087593A" w:rsidP="00AC2BAA">
            <w:pPr>
              <w:spacing w:line="360" w:lineRule="auto"/>
              <w:jc w:val="center"/>
              <w:rPr>
                <w:rFonts w:ascii="Times" w:hAnsi="Times" w:cs="Times"/>
                <w:sz w:val="20"/>
                <w:szCs w:val="20"/>
              </w:rPr>
            </w:pPr>
          </w:p>
        </w:tc>
        <w:tc>
          <w:tcPr>
            <w:tcW w:w="1440" w:type="dxa"/>
            <w:vMerge/>
            <w:vAlign w:val="center"/>
          </w:tcPr>
          <w:p w14:paraId="794109A1" w14:textId="77777777" w:rsidR="0087593A" w:rsidRPr="00B059D4" w:rsidRDefault="0087593A" w:rsidP="00AC2BAA">
            <w:pPr>
              <w:spacing w:line="360" w:lineRule="auto"/>
              <w:jc w:val="center"/>
              <w:rPr>
                <w:rFonts w:ascii="Times" w:hAnsi="Times" w:cs="Times"/>
                <w:sz w:val="20"/>
                <w:szCs w:val="20"/>
              </w:rPr>
            </w:pPr>
          </w:p>
        </w:tc>
        <w:tc>
          <w:tcPr>
            <w:tcW w:w="1749" w:type="dxa"/>
            <w:vAlign w:val="center"/>
          </w:tcPr>
          <w:p w14:paraId="4F1B5056" w14:textId="0BF9E39F" w:rsidR="0087593A" w:rsidRPr="00B059D4" w:rsidRDefault="3557BF0C" w:rsidP="00AC2BAA">
            <w:pPr>
              <w:spacing w:line="360" w:lineRule="auto"/>
              <w:jc w:val="center"/>
              <w:rPr>
                <w:rFonts w:ascii="Times" w:eastAsia="Arial" w:hAnsi="Times" w:cs="Times"/>
                <w:sz w:val="20"/>
                <w:szCs w:val="20"/>
              </w:rPr>
            </w:pPr>
            <w:r w:rsidRPr="00B059D4">
              <w:rPr>
                <w:rFonts w:ascii="Times" w:eastAsia="Arial" w:hAnsi="Times" w:cs="Times"/>
                <w:sz w:val="20"/>
                <w:szCs w:val="20"/>
              </w:rPr>
              <w:t>0.00288</w:t>
            </w:r>
          </w:p>
        </w:tc>
        <w:tc>
          <w:tcPr>
            <w:tcW w:w="1250" w:type="dxa"/>
            <w:vAlign w:val="center"/>
          </w:tcPr>
          <w:p w14:paraId="65E5CDFA" w14:textId="1DBCB829" w:rsidR="0087593A" w:rsidRPr="00B059D4" w:rsidRDefault="6372B936" w:rsidP="00AC2BAA">
            <w:pPr>
              <w:spacing w:line="360" w:lineRule="auto"/>
              <w:jc w:val="center"/>
              <w:rPr>
                <w:rFonts w:ascii="Times" w:eastAsia="Arial" w:hAnsi="Times" w:cs="Times"/>
                <w:sz w:val="20"/>
                <w:szCs w:val="20"/>
              </w:rPr>
            </w:pPr>
            <w:r w:rsidRPr="00B059D4">
              <w:rPr>
                <w:rFonts w:ascii="Times" w:eastAsia="Arial" w:hAnsi="Times" w:cs="Times"/>
                <w:sz w:val="20"/>
                <w:szCs w:val="20"/>
              </w:rPr>
              <w:t>28.8</w:t>
            </w:r>
          </w:p>
        </w:tc>
        <w:tc>
          <w:tcPr>
            <w:tcW w:w="1016" w:type="dxa"/>
            <w:vMerge/>
            <w:vAlign w:val="center"/>
          </w:tcPr>
          <w:p w14:paraId="3C1BEEC0" w14:textId="77777777" w:rsidR="0087593A" w:rsidRPr="00B059D4" w:rsidRDefault="0087593A" w:rsidP="0087593A">
            <w:pPr>
              <w:jc w:val="center"/>
              <w:rPr>
                <w:rFonts w:ascii="Times" w:hAnsi="Times" w:cs="Times"/>
                <w:sz w:val="20"/>
                <w:szCs w:val="20"/>
              </w:rPr>
            </w:pPr>
          </w:p>
        </w:tc>
      </w:tr>
      <w:tr w:rsidR="0087593A" w:rsidRPr="00B059D4" w14:paraId="67EEB149" w14:textId="77777777" w:rsidTr="00AC2BAA">
        <w:tc>
          <w:tcPr>
            <w:tcW w:w="2268" w:type="dxa"/>
            <w:vAlign w:val="center"/>
          </w:tcPr>
          <w:p w14:paraId="70183DC4" w14:textId="1D0F112B" w:rsidR="0087593A" w:rsidRPr="00AC2BAA" w:rsidRDefault="535C6BD3" w:rsidP="00AC2BAA">
            <w:pPr>
              <w:spacing w:line="360" w:lineRule="auto"/>
              <w:jc w:val="center"/>
              <w:rPr>
                <w:rFonts w:ascii="Times" w:eastAsia="Arial" w:hAnsi="Times" w:cs="Times"/>
                <w:b/>
                <w:bCs/>
                <w:sz w:val="20"/>
                <w:szCs w:val="20"/>
              </w:rPr>
            </w:pPr>
            <w:r w:rsidRPr="00AC2BAA">
              <w:rPr>
                <w:rFonts w:ascii="Times" w:eastAsia="Arial" w:hAnsi="Times" w:cs="Times"/>
                <w:b/>
                <w:bCs/>
                <w:sz w:val="20"/>
                <w:szCs w:val="20"/>
              </w:rPr>
              <w:t>W3NC</w:t>
            </w:r>
          </w:p>
        </w:tc>
        <w:tc>
          <w:tcPr>
            <w:tcW w:w="1728" w:type="dxa"/>
            <w:vMerge/>
            <w:vAlign w:val="center"/>
          </w:tcPr>
          <w:p w14:paraId="6D067166" w14:textId="77777777" w:rsidR="0087593A" w:rsidRPr="00B059D4" w:rsidRDefault="0087593A" w:rsidP="00AC2BAA">
            <w:pPr>
              <w:spacing w:line="360" w:lineRule="auto"/>
              <w:jc w:val="center"/>
              <w:rPr>
                <w:rFonts w:ascii="Times" w:hAnsi="Times" w:cs="Times"/>
                <w:sz w:val="20"/>
                <w:szCs w:val="20"/>
              </w:rPr>
            </w:pPr>
          </w:p>
        </w:tc>
        <w:tc>
          <w:tcPr>
            <w:tcW w:w="1440" w:type="dxa"/>
            <w:vMerge/>
            <w:vAlign w:val="center"/>
          </w:tcPr>
          <w:p w14:paraId="2B395728" w14:textId="77777777" w:rsidR="0087593A" w:rsidRPr="00B059D4" w:rsidRDefault="0087593A" w:rsidP="00AC2BAA">
            <w:pPr>
              <w:spacing w:line="360" w:lineRule="auto"/>
              <w:jc w:val="center"/>
              <w:rPr>
                <w:rFonts w:ascii="Times" w:hAnsi="Times" w:cs="Times"/>
                <w:sz w:val="20"/>
                <w:szCs w:val="20"/>
              </w:rPr>
            </w:pPr>
          </w:p>
        </w:tc>
        <w:tc>
          <w:tcPr>
            <w:tcW w:w="1749" w:type="dxa"/>
            <w:vAlign w:val="center"/>
          </w:tcPr>
          <w:p w14:paraId="51D1722C" w14:textId="6C270637" w:rsidR="0087593A" w:rsidRPr="00B059D4" w:rsidRDefault="3557BF0C" w:rsidP="00AC2BAA">
            <w:pPr>
              <w:spacing w:line="360" w:lineRule="auto"/>
              <w:jc w:val="center"/>
              <w:rPr>
                <w:rFonts w:ascii="Times" w:eastAsia="Arial" w:hAnsi="Times" w:cs="Times"/>
                <w:sz w:val="20"/>
                <w:szCs w:val="20"/>
              </w:rPr>
            </w:pPr>
            <w:r w:rsidRPr="00B059D4">
              <w:rPr>
                <w:rFonts w:ascii="Times" w:eastAsia="Arial" w:hAnsi="Times" w:cs="Times"/>
                <w:sz w:val="20"/>
                <w:szCs w:val="20"/>
              </w:rPr>
              <w:t>0.00501</w:t>
            </w:r>
          </w:p>
        </w:tc>
        <w:tc>
          <w:tcPr>
            <w:tcW w:w="1250" w:type="dxa"/>
            <w:vAlign w:val="center"/>
          </w:tcPr>
          <w:p w14:paraId="6B15D740" w14:textId="08969F9E" w:rsidR="0087593A" w:rsidRPr="00B059D4" w:rsidRDefault="6372B936" w:rsidP="00AC2BAA">
            <w:pPr>
              <w:spacing w:line="360" w:lineRule="auto"/>
              <w:jc w:val="center"/>
              <w:rPr>
                <w:rFonts w:ascii="Times" w:eastAsia="Arial" w:hAnsi="Times" w:cs="Times"/>
                <w:sz w:val="20"/>
                <w:szCs w:val="20"/>
              </w:rPr>
            </w:pPr>
            <w:r w:rsidRPr="00B059D4">
              <w:rPr>
                <w:rFonts w:ascii="Times" w:eastAsia="Arial" w:hAnsi="Times" w:cs="Times"/>
                <w:sz w:val="20"/>
                <w:szCs w:val="20"/>
              </w:rPr>
              <w:t>42.8</w:t>
            </w:r>
          </w:p>
        </w:tc>
        <w:tc>
          <w:tcPr>
            <w:tcW w:w="1016" w:type="dxa"/>
            <w:vMerge/>
            <w:vAlign w:val="center"/>
          </w:tcPr>
          <w:p w14:paraId="3FEFA737" w14:textId="77777777" w:rsidR="0087593A" w:rsidRPr="00B059D4" w:rsidRDefault="0087593A" w:rsidP="0087593A">
            <w:pPr>
              <w:jc w:val="center"/>
              <w:rPr>
                <w:rFonts w:ascii="Times" w:hAnsi="Times" w:cs="Times"/>
                <w:sz w:val="20"/>
                <w:szCs w:val="20"/>
              </w:rPr>
            </w:pPr>
          </w:p>
        </w:tc>
      </w:tr>
      <w:tr w:rsidR="0087593A" w:rsidRPr="00B059D4" w14:paraId="2A46305F" w14:textId="77777777" w:rsidTr="00AC2BAA">
        <w:tc>
          <w:tcPr>
            <w:tcW w:w="2268" w:type="dxa"/>
            <w:vAlign w:val="center"/>
          </w:tcPr>
          <w:p w14:paraId="0C2F9624" w14:textId="4DAAC250" w:rsidR="0087593A" w:rsidRPr="00AC2BAA" w:rsidRDefault="535C6BD3" w:rsidP="00AC2BAA">
            <w:pPr>
              <w:spacing w:line="360" w:lineRule="auto"/>
              <w:jc w:val="center"/>
              <w:rPr>
                <w:rFonts w:ascii="Times" w:eastAsia="Arial" w:hAnsi="Times" w:cs="Times"/>
                <w:b/>
                <w:bCs/>
                <w:sz w:val="20"/>
                <w:szCs w:val="20"/>
              </w:rPr>
            </w:pPr>
            <w:r w:rsidRPr="00AC2BAA">
              <w:rPr>
                <w:rFonts w:ascii="Times" w:eastAsia="Arial" w:hAnsi="Times" w:cs="Times"/>
                <w:b/>
                <w:bCs/>
                <w:sz w:val="20"/>
                <w:szCs w:val="20"/>
              </w:rPr>
              <w:t>W1.5C</w:t>
            </w:r>
          </w:p>
        </w:tc>
        <w:tc>
          <w:tcPr>
            <w:tcW w:w="1728" w:type="dxa"/>
            <w:vMerge/>
            <w:vAlign w:val="center"/>
          </w:tcPr>
          <w:p w14:paraId="189F89D2" w14:textId="77777777" w:rsidR="0087593A" w:rsidRPr="00B059D4" w:rsidRDefault="0087593A" w:rsidP="00AC2BAA">
            <w:pPr>
              <w:spacing w:line="360" w:lineRule="auto"/>
              <w:jc w:val="center"/>
              <w:rPr>
                <w:rFonts w:ascii="Times" w:hAnsi="Times" w:cs="Times"/>
                <w:sz w:val="20"/>
                <w:szCs w:val="20"/>
              </w:rPr>
            </w:pPr>
          </w:p>
        </w:tc>
        <w:tc>
          <w:tcPr>
            <w:tcW w:w="1440" w:type="dxa"/>
            <w:vMerge/>
            <w:vAlign w:val="center"/>
          </w:tcPr>
          <w:p w14:paraId="3B76ED3E" w14:textId="77777777" w:rsidR="0087593A" w:rsidRPr="00B059D4" w:rsidRDefault="0087593A" w:rsidP="00AC2BAA">
            <w:pPr>
              <w:spacing w:line="360" w:lineRule="auto"/>
              <w:jc w:val="center"/>
              <w:rPr>
                <w:rFonts w:ascii="Times" w:hAnsi="Times" w:cs="Times"/>
                <w:sz w:val="20"/>
                <w:szCs w:val="20"/>
              </w:rPr>
            </w:pPr>
          </w:p>
        </w:tc>
        <w:tc>
          <w:tcPr>
            <w:tcW w:w="1749" w:type="dxa"/>
            <w:vAlign w:val="center"/>
          </w:tcPr>
          <w:p w14:paraId="5C7846F4" w14:textId="7ED2C6DF" w:rsidR="0087593A" w:rsidRPr="00B059D4" w:rsidRDefault="3557BF0C" w:rsidP="00AC2BAA">
            <w:pPr>
              <w:spacing w:line="360" w:lineRule="auto"/>
              <w:jc w:val="center"/>
              <w:rPr>
                <w:rFonts w:ascii="Times" w:eastAsia="Arial" w:hAnsi="Times" w:cs="Times"/>
                <w:sz w:val="20"/>
                <w:szCs w:val="20"/>
              </w:rPr>
            </w:pPr>
            <w:r w:rsidRPr="00B059D4">
              <w:rPr>
                <w:rFonts w:ascii="Times" w:eastAsia="Arial" w:hAnsi="Times" w:cs="Times"/>
                <w:sz w:val="20"/>
                <w:szCs w:val="20"/>
              </w:rPr>
              <w:t>0.00882</w:t>
            </w:r>
          </w:p>
        </w:tc>
        <w:tc>
          <w:tcPr>
            <w:tcW w:w="1250" w:type="dxa"/>
            <w:vAlign w:val="center"/>
          </w:tcPr>
          <w:p w14:paraId="0D46D9E8" w14:textId="3E995E98" w:rsidR="0087593A" w:rsidRPr="00B059D4" w:rsidRDefault="6372B936" w:rsidP="00AC2BAA">
            <w:pPr>
              <w:spacing w:line="360" w:lineRule="auto"/>
              <w:jc w:val="center"/>
              <w:rPr>
                <w:rFonts w:ascii="Times" w:eastAsia="Arial" w:hAnsi="Times" w:cs="Times"/>
                <w:sz w:val="20"/>
                <w:szCs w:val="20"/>
              </w:rPr>
            </w:pPr>
            <w:r w:rsidRPr="00B059D4">
              <w:rPr>
                <w:rFonts w:ascii="Times" w:eastAsia="Arial" w:hAnsi="Times" w:cs="Times"/>
                <w:sz w:val="20"/>
                <w:szCs w:val="20"/>
              </w:rPr>
              <w:t>64.4</w:t>
            </w:r>
          </w:p>
        </w:tc>
        <w:tc>
          <w:tcPr>
            <w:tcW w:w="1016" w:type="dxa"/>
            <w:vMerge/>
            <w:vAlign w:val="center"/>
          </w:tcPr>
          <w:p w14:paraId="722255E5" w14:textId="77777777" w:rsidR="0087593A" w:rsidRPr="00B059D4" w:rsidRDefault="0087593A" w:rsidP="0087593A">
            <w:pPr>
              <w:jc w:val="center"/>
              <w:rPr>
                <w:rFonts w:ascii="Times" w:hAnsi="Times" w:cs="Times"/>
                <w:sz w:val="20"/>
                <w:szCs w:val="20"/>
              </w:rPr>
            </w:pPr>
          </w:p>
        </w:tc>
      </w:tr>
      <w:tr w:rsidR="0087593A" w:rsidRPr="00B059D4" w14:paraId="38AB7C39" w14:textId="77777777" w:rsidTr="00AC2BAA">
        <w:tc>
          <w:tcPr>
            <w:tcW w:w="2268" w:type="dxa"/>
            <w:vAlign w:val="center"/>
          </w:tcPr>
          <w:p w14:paraId="3DFFB0B8" w14:textId="180C33B2" w:rsidR="0087593A" w:rsidRPr="00AC2BAA" w:rsidRDefault="535C6BD3" w:rsidP="00AC2BAA">
            <w:pPr>
              <w:spacing w:line="360" w:lineRule="auto"/>
              <w:jc w:val="center"/>
              <w:rPr>
                <w:rFonts w:ascii="Times" w:eastAsia="Arial" w:hAnsi="Times" w:cs="Times"/>
                <w:b/>
                <w:bCs/>
                <w:sz w:val="20"/>
                <w:szCs w:val="20"/>
              </w:rPr>
            </w:pPr>
            <w:r w:rsidRPr="00AC2BAA">
              <w:rPr>
                <w:rFonts w:ascii="Times" w:eastAsia="Arial" w:hAnsi="Times" w:cs="Times"/>
                <w:b/>
                <w:bCs/>
                <w:sz w:val="20"/>
                <w:szCs w:val="20"/>
              </w:rPr>
              <w:t>W1.5NC</w:t>
            </w:r>
          </w:p>
        </w:tc>
        <w:tc>
          <w:tcPr>
            <w:tcW w:w="1728" w:type="dxa"/>
            <w:vMerge/>
            <w:vAlign w:val="center"/>
          </w:tcPr>
          <w:p w14:paraId="152B46F5" w14:textId="77777777" w:rsidR="0087593A" w:rsidRPr="00B059D4" w:rsidRDefault="0087593A" w:rsidP="00AC2BAA">
            <w:pPr>
              <w:spacing w:line="360" w:lineRule="auto"/>
              <w:jc w:val="center"/>
              <w:rPr>
                <w:rFonts w:ascii="Times" w:hAnsi="Times" w:cs="Times"/>
                <w:sz w:val="20"/>
                <w:szCs w:val="20"/>
              </w:rPr>
            </w:pPr>
          </w:p>
        </w:tc>
        <w:tc>
          <w:tcPr>
            <w:tcW w:w="1440" w:type="dxa"/>
            <w:vMerge/>
            <w:vAlign w:val="center"/>
          </w:tcPr>
          <w:p w14:paraId="384DDCC0" w14:textId="77777777" w:rsidR="0087593A" w:rsidRPr="00B059D4" w:rsidRDefault="0087593A" w:rsidP="00AC2BAA">
            <w:pPr>
              <w:spacing w:line="360" w:lineRule="auto"/>
              <w:jc w:val="center"/>
              <w:rPr>
                <w:rFonts w:ascii="Times" w:hAnsi="Times" w:cs="Times"/>
                <w:sz w:val="20"/>
                <w:szCs w:val="20"/>
              </w:rPr>
            </w:pPr>
          </w:p>
        </w:tc>
        <w:tc>
          <w:tcPr>
            <w:tcW w:w="1749" w:type="dxa"/>
            <w:vAlign w:val="center"/>
          </w:tcPr>
          <w:p w14:paraId="1E1A90FC" w14:textId="198D30EE" w:rsidR="0087593A" w:rsidRPr="00B059D4" w:rsidRDefault="3557BF0C" w:rsidP="00AC2BAA">
            <w:pPr>
              <w:spacing w:line="360" w:lineRule="auto"/>
              <w:jc w:val="center"/>
              <w:rPr>
                <w:rFonts w:ascii="Times" w:eastAsia="Arial" w:hAnsi="Times" w:cs="Times"/>
                <w:sz w:val="20"/>
                <w:szCs w:val="20"/>
              </w:rPr>
            </w:pPr>
            <w:r w:rsidRPr="00B059D4">
              <w:rPr>
                <w:rFonts w:ascii="Times" w:eastAsia="Arial" w:hAnsi="Times" w:cs="Times"/>
                <w:sz w:val="20"/>
                <w:szCs w:val="20"/>
              </w:rPr>
              <w:t>0.01228</w:t>
            </w:r>
          </w:p>
        </w:tc>
        <w:tc>
          <w:tcPr>
            <w:tcW w:w="1250" w:type="dxa"/>
            <w:vAlign w:val="center"/>
          </w:tcPr>
          <w:p w14:paraId="7C38E836" w14:textId="41CCD637" w:rsidR="0087593A" w:rsidRPr="00B059D4" w:rsidRDefault="6372B936" w:rsidP="00AC2BAA">
            <w:pPr>
              <w:spacing w:line="360" w:lineRule="auto"/>
              <w:jc w:val="center"/>
              <w:rPr>
                <w:rFonts w:ascii="Times" w:eastAsia="Arial" w:hAnsi="Times" w:cs="Times"/>
                <w:sz w:val="20"/>
                <w:szCs w:val="20"/>
              </w:rPr>
            </w:pPr>
            <w:r w:rsidRPr="00B059D4">
              <w:rPr>
                <w:rFonts w:ascii="Times" w:eastAsia="Arial" w:hAnsi="Times" w:cs="Times"/>
                <w:sz w:val="20"/>
                <w:szCs w:val="20"/>
              </w:rPr>
              <w:t>75.7</w:t>
            </w:r>
          </w:p>
        </w:tc>
        <w:tc>
          <w:tcPr>
            <w:tcW w:w="1016" w:type="dxa"/>
            <w:vMerge/>
            <w:vAlign w:val="center"/>
          </w:tcPr>
          <w:p w14:paraId="2E316990" w14:textId="77777777" w:rsidR="0087593A" w:rsidRPr="00B059D4" w:rsidRDefault="0087593A" w:rsidP="0087593A">
            <w:pPr>
              <w:jc w:val="center"/>
              <w:rPr>
                <w:rFonts w:ascii="Times" w:hAnsi="Times" w:cs="Times"/>
                <w:sz w:val="20"/>
                <w:szCs w:val="20"/>
              </w:rPr>
            </w:pPr>
          </w:p>
        </w:tc>
      </w:tr>
    </w:tbl>
    <w:p w14:paraId="00F0F3DB" w14:textId="78DFA8BD" w:rsidR="00062CD5" w:rsidRDefault="00062CD5" w:rsidP="00472816">
      <w:pPr>
        <w:rPr>
          <w:rFonts w:ascii="Times" w:hAnsi="Times" w:cs="Times"/>
        </w:rPr>
      </w:pPr>
    </w:p>
    <w:p w14:paraId="3136FDBE" w14:textId="77777777" w:rsidR="00AC2BAA" w:rsidRDefault="00AC2BAA" w:rsidP="00472816">
      <w:pPr>
        <w:rPr>
          <w:rFonts w:ascii="Times" w:hAnsi="Times" w:cs="Times"/>
        </w:rPr>
      </w:pPr>
    </w:p>
    <w:p w14:paraId="735FF28C" w14:textId="77777777" w:rsidR="00AC2BAA" w:rsidRDefault="00AC2BAA" w:rsidP="00472816">
      <w:pPr>
        <w:rPr>
          <w:rFonts w:ascii="Times" w:hAnsi="Times" w:cs="Times"/>
        </w:rPr>
      </w:pPr>
    </w:p>
    <w:p w14:paraId="77419B41" w14:textId="77777777" w:rsidR="00AC2BAA" w:rsidRDefault="00AC2BAA" w:rsidP="00472816">
      <w:pPr>
        <w:rPr>
          <w:rFonts w:ascii="Times" w:hAnsi="Times" w:cs="Times"/>
        </w:rPr>
      </w:pPr>
    </w:p>
    <w:p w14:paraId="0549CF79" w14:textId="77777777" w:rsidR="00AC2BAA" w:rsidRDefault="00AC2BAA" w:rsidP="00472816">
      <w:pPr>
        <w:rPr>
          <w:rFonts w:ascii="Times" w:hAnsi="Times" w:cs="Times"/>
        </w:rPr>
      </w:pPr>
    </w:p>
    <w:p w14:paraId="61FEE8DF" w14:textId="77777777" w:rsidR="009D5B2A" w:rsidRDefault="009D5B2A" w:rsidP="00472816">
      <w:pPr>
        <w:rPr>
          <w:rFonts w:ascii="Times" w:hAnsi="Times" w:cs="Times"/>
        </w:rPr>
      </w:pPr>
    </w:p>
    <w:p w14:paraId="1600B267" w14:textId="77777777" w:rsidR="009D5B2A" w:rsidRDefault="009D5B2A" w:rsidP="00472816">
      <w:pPr>
        <w:rPr>
          <w:rFonts w:ascii="Times" w:hAnsi="Times" w:cs="Times"/>
        </w:rPr>
      </w:pPr>
    </w:p>
    <w:p w14:paraId="3AA290C4" w14:textId="77777777" w:rsidR="009D5B2A" w:rsidRPr="00B059D4" w:rsidRDefault="009D5B2A" w:rsidP="00472816">
      <w:pPr>
        <w:rPr>
          <w:rFonts w:ascii="Times" w:hAnsi="Times" w:cs="Times"/>
        </w:rPr>
      </w:pPr>
    </w:p>
    <w:p w14:paraId="2C9325DF" w14:textId="485F65E1" w:rsidR="00062CD5" w:rsidRPr="00B059D4" w:rsidRDefault="21CE3FA7" w:rsidP="28A22FB2">
      <w:pPr>
        <w:rPr>
          <w:rStyle w:val="fontstyle01"/>
          <w:rFonts w:ascii="Times" w:eastAsia="Arial" w:hAnsi="Times" w:cs="Times"/>
          <w:b/>
          <w:bCs/>
          <w:sz w:val="28"/>
          <w:szCs w:val="28"/>
        </w:rPr>
      </w:pPr>
      <w:r w:rsidRPr="00D15072">
        <w:rPr>
          <w:rStyle w:val="fontstyle01"/>
          <w:rFonts w:ascii="Times" w:eastAsia="Arial" w:hAnsi="Times" w:cs="Times"/>
          <w:sz w:val="28"/>
          <w:szCs w:val="28"/>
        </w:rPr>
        <w:lastRenderedPageBreak/>
        <w:t>Reference</w:t>
      </w:r>
      <w:r w:rsidRPr="00B059D4">
        <w:rPr>
          <w:rStyle w:val="fontstyle01"/>
          <w:rFonts w:ascii="Times" w:eastAsia="Arial" w:hAnsi="Times" w:cs="Times"/>
          <w:b/>
          <w:bCs/>
          <w:sz w:val="28"/>
          <w:szCs w:val="28"/>
        </w:rPr>
        <w:t>:</w:t>
      </w:r>
    </w:p>
    <w:p w14:paraId="1CBAA00F" w14:textId="77777777" w:rsidR="00567389" w:rsidRPr="00567389" w:rsidRDefault="00062CD5" w:rsidP="00567389">
      <w:pPr>
        <w:pStyle w:val="Bibliography"/>
        <w:rPr>
          <w:rFonts w:ascii="Times" w:hAnsi="Times" w:cs="Times"/>
          <w:sz w:val="24"/>
        </w:rPr>
      </w:pPr>
      <w:r w:rsidRPr="001F223C">
        <w:rPr>
          <w:rFonts w:ascii="Times" w:hAnsi="Times" w:cs="Times"/>
          <w:sz w:val="24"/>
          <w:szCs w:val="24"/>
        </w:rPr>
        <w:fldChar w:fldCharType="begin"/>
      </w:r>
      <w:r w:rsidR="00567389">
        <w:rPr>
          <w:rFonts w:ascii="Times" w:hAnsi="Times" w:cs="Times"/>
          <w:sz w:val="24"/>
          <w:szCs w:val="24"/>
        </w:rPr>
        <w:instrText xml:space="preserve"> ADDIN ZOTERO_BIBL {"uncited":[],"omitted":[],"custom":[]} CSL_BIBLIOGRAPHY </w:instrText>
      </w:r>
      <w:r w:rsidRPr="001F223C">
        <w:rPr>
          <w:rFonts w:ascii="Times" w:hAnsi="Times" w:cs="Times"/>
          <w:sz w:val="24"/>
          <w:szCs w:val="24"/>
        </w:rPr>
        <w:fldChar w:fldCharType="separate"/>
      </w:r>
      <w:r w:rsidR="00567389" w:rsidRPr="00567389">
        <w:rPr>
          <w:rFonts w:ascii="Times" w:hAnsi="Times" w:cs="Times"/>
          <w:sz w:val="24"/>
        </w:rPr>
        <w:t>[1]</w:t>
      </w:r>
      <w:r w:rsidR="00567389" w:rsidRPr="00567389">
        <w:rPr>
          <w:rFonts w:ascii="Times" w:hAnsi="Times" w:cs="Times"/>
          <w:sz w:val="24"/>
        </w:rPr>
        <w:tab/>
        <w:t>Manthiram K, Alivisatos AP. Tunable Localized Surface Plasmon Resonances in Tungsten Oxide Nanocrystals. J Am Chem Soc 2012;134:3995–8. https://doi.org/10.1021/ja211363w.</w:t>
      </w:r>
    </w:p>
    <w:p w14:paraId="3E9B2A61" w14:textId="77777777" w:rsidR="00567389" w:rsidRPr="00567389" w:rsidRDefault="00567389" w:rsidP="00567389">
      <w:pPr>
        <w:pStyle w:val="Bibliography"/>
        <w:rPr>
          <w:rFonts w:ascii="Times" w:hAnsi="Times" w:cs="Times"/>
          <w:sz w:val="24"/>
        </w:rPr>
      </w:pPr>
      <w:r w:rsidRPr="00567389">
        <w:rPr>
          <w:rFonts w:ascii="Times" w:hAnsi="Times" w:cs="Times"/>
          <w:sz w:val="24"/>
        </w:rPr>
        <w:t>[2]</w:t>
      </w:r>
      <w:r w:rsidRPr="00567389">
        <w:rPr>
          <w:rFonts w:ascii="Times" w:hAnsi="Times" w:cs="Times"/>
          <w:sz w:val="24"/>
        </w:rPr>
        <w:tab/>
        <w:t>Yang X, Fu H, Wang W, Xiong S, Han D, Deng Z, et al. Enhanced solar light photocatalytic performance based on a novel Au-WO3@TiO2 ternary core–shell nanostructures. Appl Surf Sci 2020;505:144631. https://doi.org/10.1016/j.apsusc.2019.144631.</w:t>
      </w:r>
    </w:p>
    <w:p w14:paraId="61B5974A" w14:textId="77777777" w:rsidR="00567389" w:rsidRPr="00567389" w:rsidRDefault="00567389" w:rsidP="00567389">
      <w:pPr>
        <w:pStyle w:val="Bibliography"/>
        <w:rPr>
          <w:rFonts w:ascii="Times" w:hAnsi="Times" w:cs="Times"/>
          <w:sz w:val="24"/>
        </w:rPr>
      </w:pPr>
      <w:r w:rsidRPr="00567389">
        <w:rPr>
          <w:rFonts w:ascii="Times" w:hAnsi="Times" w:cs="Times"/>
          <w:sz w:val="24"/>
        </w:rPr>
        <w:t>[3]</w:t>
      </w:r>
      <w:r w:rsidRPr="00567389">
        <w:rPr>
          <w:rFonts w:ascii="Times" w:hAnsi="Times" w:cs="Times"/>
          <w:sz w:val="24"/>
        </w:rPr>
        <w:tab/>
        <w:t xml:space="preserve">Thakur D, Sharma M, Vaish R, Balakrishnan V. WS </w:t>
      </w:r>
      <w:r w:rsidRPr="00567389">
        <w:rPr>
          <w:rFonts w:ascii="Times" w:hAnsi="Times" w:cs="Times"/>
          <w:sz w:val="24"/>
          <w:vertAlign w:val="subscript"/>
        </w:rPr>
        <w:t>2</w:t>
      </w:r>
      <w:r w:rsidRPr="00567389">
        <w:rPr>
          <w:rFonts w:ascii="Times" w:hAnsi="Times" w:cs="Times"/>
          <w:sz w:val="24"/>
        </w:rPr>
        <w:t xml:space="preserve"> Monolayer for Piezo–Phototronic Dye Degradation and Bacterial Disinfection. ACS Appl Nano Mater 2021;4:7879–87. https://doi.org/10.1021/acsanm.1c01202.</w:t>
      </w:r>
    </w:p>
    <w:p w14:paraId="0E79D9BD" w14:textId="77777777" w:rsidR="00567389" w:rsidRPr="00567389" w:rsidRDefault="00567389" w:rsidP="00567389">
      <w:pPr>
        <w:pStyle w:val="Bibliography"/>
        <w:rPr>
          <w:rFonts w:ascii="Times" w:hAnsi="Times" w:cs="Times"/>
          <w:sz w:val="24"/>
        </w:rPr>
      </w:pPr>
      <w:r w:rsidRPr="00567389">
        <w:rPr>
          <w:rFonts w:ascii="Times" w:hAnsi="Times" w:cs="Times"/>
          <w:sz w:val="24"/>
        </w:rPr>
        <w:t>[4]</w:t>
      </w:r>
      <w:r w:rsidRPr="00567389">
        <w:rPr>
          <w:rFonts w:ascii="Times" w:hAnsi="Times" w:cs="Times"/>
          <w:sz w:val="24"/>
        </w:rPr>
        <w:tab/>
        <w:t>Tang J, Meng R, Xue Y, Zhang S, Li Q. Fabrication of a novel Ag3PO4/WO3·H2O composite with enhanced visible light photocatalytic performance for the degradation of methylene blue and oxytetracycline. Inorg Chem Commun 2021;132:108792. https://doi.org/10.1016/j.inoche.2021.108792.</w:t>
      </w:r>
    </w:p>
    <w:p w14:paraId="73A2D1B1" w14:textId="77777777" w:rsidR="00567389" w:rsidRPr="00567389" w:rsidRDefault="00567389" w:rsidP="00567389">
      <w:pPr>
        <w:pStyle w:val="Bibliography"/>
        <w:rPr>
          <w:rFonts w:ascii="Times" w:hAnsi="Times" w:cs="Times"/>
          <w:sz w:val="24"/>
        </w:rPr>
      </w:pPr>
      <w:r w:rsidRPr="00567389">
        <w:rPr>
          <w:rFonts w:ascii="Times" w:hAnsi="Times" w:cs="Times"/>
          <w:sz w:val="24"/>
        </w:rPr>
        <w:t>[5]</w:t>
      </w:r>
      <w:r w:rsidRPr="00567389">
        <w:rPr>
          <w:rFonts w:ascii="Times" w:hAnsi="Times" w:cs="Times"/>
          <w:sz w:val="24"/>
        </w:rPr>
        <w:tab/>
        <w:t>Yang L, Si Z, Weng D, Yao Y. Synthesis, characterization and photocatalytic activity of porous WO3/TiO2 hollow microspheres. Appl Surf Sci 2014;313:470–8. https://doi.org/10.1016/j.apsusc.2014.05.230.</w:t>
      </w:r>
    </w:p>
    <w:p w14:paraId="48536FAE" w14:textId="77777777" w:rsidR="00567389" w:rsidRPr="00567389" w:rsidRDefault="00567389" w:rsidP="00567389">
      <w:pPr>
        <w:pStyle w:val="Bibliography"/>
        <w:rPr>
          <w:rFonts w:ascii="Times" w:hAnsi="Times" w:cs="Times"/>
          <w:sz w:val="24"/>
        </w:rPr>
      </w:pPr>
      <w:r w:rsidRPr="00567389">
        <w:rPr>
          <w:rFonts w:ascii="Times" w:hAnsi="Times" w:cs="Times"/>
          <w:sz w:val="24"/>
        </w:rPr>
        <w:t>[6]</w:t>
      </w:r>
      <w:r w:rsidRPr="00567389">
        <w:rPr>
          <w:rFonts w:ascii="Times" w:hAnsi="Times" w:cs="Times"/>
          <w:sz w:val="24"/>
        </w:rPr>
        <w:tab/>
        <w:t>Sharma S, Basu S. Highly reusable visible light active hierarchical porous WO3/SiO2 monolith in centimeter length scale for enhanced photocatalytic degradation of toxic pollutants. Sep Purif Technol 2020;231:115916. https://doi.org/10.1016/j.seppur.2019.115916.</w:t>
      </w:r>
    </w:p>
    <w:p w14:paraId="43F05421" w14:textId="77777777" w:rsidR="00567389" w:rsidRPr="00567389" w:rsidRDefault="00567389" w:rsidP="00567389">
      <w:pPr>
        <w:pStyle w:val="Bibliography"/>
        <w:rPr>
          <w:rFonts w:ascii="Times" w:hAnsi="Times" w:cs="Times"/>
          <w:sz w:val="24"/>
        </w:rPr>
      </w:pPr>
      <w:r w:rsidRPr="00567389">
        <w:rPr>
          <w:rFonts w:ascii="Times" w:hAnsi="Times" w:cs="Times"/>
          <w:sz w:val="24"/>
        </w:rPr>
        <w:t>[7]</w:t>
      </w:r>
      <w:r w:rsidRPr="00567389">
        <w:rPr>
          <w:rFonts w:ascii="Times" w:hAnsi="Times" w:cs="Times"/>
          <w:sz w:val="24"/>
        </w:rPr>
        <w:tab/>
        <w:t xml:space="preserve">Ramar V, Balasubramanian K. Reduced Graphene Oxide/WO </w:t>
      </w:r>
      <w:r w:rsidRPr="00567389">
        <w:rPr>
          <w:rFonts w:ascii="Times" w:hAnsi="Times" w:cs="Times"/>
          <w:sz w:val="24"/>
          <w:vertAlign w:val="subscript"/>
        </w:rPr>
        <w:t>3</w:t>
      </w:r>
      <w:r w:rsidRPr="00567389">
        <w:rPr>
          <w:rFonts w:ascii="Times" w:hAnsi="Times" w:cs="Times"/>
          <w:sz w:val="24"/>
        </w:rPr>
        <w:t xml:space="preserve"> Nanorod Composites for Photocatalytic Degradation of Methylene Blue under Sunlight Irradiation. ACS Appl Nano Mater 2021;4:5512–21. https://doi.org/10.1021/acsanm.1c00863.</w:t>
      </w:r>
    </w:p>
    <w:p w14:paraId="75D861BB" w14:textId="77777777" w:rsidR="00567389" w:rsidRPr="00567389" w:rsidRDefault="00567389" w:rsidP="00567389">
      <w:pPr>
        <w:pStyle w:val="Bibliography"/>
        <w:rPr>
          <w:rFonts w:ascii="Times" w:hAnsi="Times" w:cs="Times"/>
          <w:sz w:val="24"/>
        </w:rPr>
      </w:pPr>
      <w:r w:rsidRPr="00567389">
        <w:rPr>
          <w:rFonts w:ascii="Times" w:hAnsi="Times" w:cs="Times"/>
          <w:sz w:val="24"/>
        </w:rPr>
        <w:t>[8]</w:t>
      </w:r>
      <w:r w:rsidRPr="00567389">
        <w:rPr>
          <w:rFonts w:ascii="Times" w:hAnsi="Times" w:cs="Times"/>
          <w:sz w:val="24"/>
        </w:rPr>
        <w:tab/>
        <w:t xml:space="preserve">Joice MRS, David TM, Wilson P. WO </w:t>
      </w:r>
      <w:r w:rsidRPr="00567389">
        <w:rPr>
          <w:rFonts w:ascii="Times" w:hAnsi="Times" w:cs="Times"/>
          <w:sz w:val="24"/>
          <w:vertAlign w:val="subscript"/>
        </w:rPr>
        <w:t>3</w:t>
      </w:r>
      <w:r w:rsidRPr="00567389">
        <w:rPr>
          <w:rFonts w:ascii="Times" w:hAnsi="Times" w:cs="Times"/>
          <w:sz w:val="24"/>
        </w:rPr>
        <w:t xml:space="preserve"> Nanorods Supported on Mesoporous TiO </w:t>
      </w:r>
      <w:r w:rsidRPr="00567389">
        <w:rPr>
          <w:rFonts w:ascii="Times" w:hAnsi="Times" w:cs="Times"/>
          <w:sz w:val="24"/>
          <w:vertAlign w:val="subscript"/>
        </w:rPr>
        <w:t>2</w:t>
      </w:r>
      <w:r w:rsidRPr="00567389">
        <w:rPr>
          <w:rFonts w:ascii="Times" w:hAnsi="Times" w:cs="Times"/>
          <w:sz w:val="24"/>
        </w:rPr>
        <w:t xml:space="preserve"> Nanotubes as One-Dimensional Nanocomposites for Rapid Degradation of Methylene Blue under Visible Light Irradiation. J Phys Chem C 2019;123:27448–64. https://doi.org/10.1021/acs.jpcc.9b05647.</w:t>
      </w:r>
    </w:p>
    <w:p w14:paraId="092A4AC8" w14:textId="77777777" w:rsidR="00567389" w:rsidRPr="00567389" w:rsidRDefault="00567389" w:rsidP="00567389">
      <w:pPr>
        <w:pStyle w:val="Bibliography"/>
        <w:rPr>
          <w:rFonts w:ascii="Times" w:hAnsi="Times" w:cs="Times"/>
          <w:sz w:val="24"/>
        </w:rPr>
      </w:pPr>
      <w:r w:rsidRPr="00567389">
        <w:rPr>
          <w:rFonts w:ascii="Times" w:hAnsi="Times" w:cs="Times"/>
          <w:sz w:val="24"/>
        </w:rPr>
        <w:t>[9]</w:t>
      </w:r>
      <w:r w:rsidRPr="00567389">
        <w:rPr>
          <w:rFonts w:ascii="Times" w:hAnsi="Times" w:cs="Times"/>
          <w:sz w:val="24"/>
        </w:rPr>
        <w:tab/>
        <w:t xml:space="preserve">DePuccio DP, Botella P, O’Rourke B, Landry CC. Degradation of Methylene Blue Using Porous WO </w:t>
      </w:r>
      <w:r w:rsidRPr="00567389">
        <w:rPr>
          <w:rFonts w:ascii="Times" w:hAnsi="Times" w:cs="Times"/>
          <w:sz w:val="24"/>
          <w:vertAlign w:val="subscript"/>
        </w:rPr>
        <w:t>3</w:t>
      </w:r>
      <w:r w:rsidRPr="00567389">
        <w:rPr>
          <w:rFonts w:ascii="Times" w:hAnsi="Times" w:cs="Times"/>
          <w:sz w:val="24"/>
        </w:rPr>
        <w:t xml:space="preserve"> , SiO </w:t>
      </w:r>
      <w:r w:rsidRPr="00567389">
        <w:rPr>
          <w:rFonts w:ascii="Times" w:hAnsi="Times" w:cs="Times"/>
          <w:sz w:val="24"/>
          <w:vertAlign w:val="subscript"/>
        </w:rPr>
        <w:t>2</w:t>
      </w:r>
      <w:r w:rsidRPr="00567389">
        <w:rPr>
          <w:rFonts w:ascii="Times" w:hAnsi="Times" w:cs="Times"/>
          <w:sz w:val="24"/>
        </w:rPr>
        <w:t xml:space="preserve"> –WO </w:t>
      </w:r>
      <w:r w:rsidRPr="00567389">
        <w:rPr>
          <w:rFonts w:ascii="Times" w:hAnsi="Times" w:cs="Times"/>
          <w:sz w:val="24"/>
          <w:vertAlign w:val="subscript"/>
        </w:rPr>
        <w:t>3</w:t>
      </w:r>
      <w:r w:rsidRPr="00567389">
        <w:rPr>
          <w:rFonts w:ascii="Times" w:hAnsi="Times" w:cs="Times"/>
          <w:sz w:val="24"/>
        </w:rPr>
        <w:t xml:space="preserve"> , and Their Au-Loaded Analogs: Adsorption and Photocatalytic Studies. ACS Appl Mater Interfaces 2015;7:1987–96. https://doi.org/10.1021/am507806a.</w:t>
      </w:r>
    </w:p>
    <w:p w14:paraId="12CB41F4" w14:textId="71C22B12" w:rsidR="00062CD5" w:rsidRPr="001F223C" w:rsidRDefault="00062CD5" w:rsidP="001F223C">
      <w:pPr>
        <w:spacing w:line="240" w:lineRule="auto"/>
        <w:jc w:val="center"/>
        <w:rPr>
          <w:rFonts w:ascii="Times" w:hAnsi="Times" w:cs="Times"/>
          <w:sz w:val="24"/>
          <w:szCs w:val="24"/>
        </w:rPr>
      </w:pPr>
      <w:r w:rsidRPr="001F223C">
        <w:rPr>
          <w:rFonts w:ascii="Times" w:hAnsi="Times" w:cs="Times"/>
          <w:sz w:val="24"/>
          <w:szCs w:val="24"/>
        </w:rPr>
        <w:fldChar w:fldCharType="end"/>
      </w:r>
    </w:p>
    <w:sectPr w:rsidR="00062CD5" w:rsidRPr="001F223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3C8E803" w14:textId="77777777" w:rsidR="00000ADD" w:rsidRDefault="00000ADD" w:rsidP="00062CD5">
      <w:pPr>
        <w:spacing w:after="0" w:line="240" w:lineRule="auto"/>
      </w:pPr>
      <w:r>
        <w:separator/>
      </w:r>
    </w:p>
  </w:endnote>
  <w:endnote w:type="continuationSeparator" w:id="0">
    <w:p w14:paraId="56516552" w14:textId="77777777" w:rsidR="00000ADD" w:rsidRDefault="00000ADD" w:rsidP="00062C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Italic">
    <w:altName w:val="Calibri"/>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dvOT2e364b11">
    <w:altName w:val="Cambria"/>
    <w:panose1 w:val="00000000000000000000"/>
    <w:charset w:val="00"/>
    <w:family w:val="roman"/>
    <w:notTrueType/>
    <w:pitch w:val="default"/>
  </w:font>
  <w:font w:name="AdvOT8608a8d1+22">
    <w:altName w:val="Cambria"/>
    <w:panose1 w:val="00000000000000000000"/>
    <w:charset w:val="00"/>
    <w:family w:val="roman"/>
    <w:notTrueType/>
    <w:pitch w:val="default"/>
  </w:font>
  <w:font w:name="AdvOT02ce3bbb.I">
    <w:altName w:val="Cambria"/>
    <w:panose1 w:val="00000000000000000000"/>
    <w:charset w:val="00"/>
    <w:family w:val="roman"/>
    <w:notTrueType/>
    <w:pitch w:val="default"/>
  </w:font>
  <w:font w:name="AdvOT02ce3bbb.I+fb">
    <w:altName w:val="Cambria"/>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Times">
    <w:altName w:val="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BE81F0" w14:textId="77777777" w:rsidR="00000ADD" w:rsidRDefault="00000ADD" w:rsidP="00062CD5">
      <w:pPr>
        <w:spacing w:after="0" w:line="240" w:lineRule="auto"/>
      </w:pPr>
      <w:r>
        <w:separator/>
      </w:r>
    </w:p>
  </w:footnote>
  <w:footnote w:type="continuationSeparator" w:id="0">
    <w:p w14:paraId="4F4B5C09" w14:textId="77777777" w:rsidR="00000ADD" w:rsidRDefault="00000ADD" w:rsidP="00062CD5">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textHash int2:hashCode="9OLP8BOOjNVgDo" int2:id="b8DSciBY">
      <int2:state int2:value="Rejected" int2:type="AugLoop_Text_Critique"/>
    </int2:textHash>
    <int2:textHash int2:hashCode="NqWuiy/GyKbaFo" int2:id="Mp56yP5s">
      <int2:state int2:value="Rejected" int2:type="AugLoop_Text_Critique"/>
    </int2:textHash>
    <int2:textHash int2:hashCode="WJ+Y+OWHmSNRNn" int2:id="AJEAk36t">
      <int2:state int2:value="Rejected" int2:type="AugLoop_Text_Critique"/>
    </int2:textHash>
    <int2:textHash int2:hashCode="KE6utDFPUUhyLZ" int2:id="BuJo6y4a">
      <int2:state int2:value="Rejected" int2:type="AugLoop_Text_Critique"/>
    </int2:textHash>
    <int2:textHash int2:hashCode="E0LH+SkhONidJr" int2:id="qpXdYjJl">
      <int2:state int2:value="Rejected" int2:type="AugLoop_Text_Critique"/>
    </int2:textHash>
    <int2:textHash int2:hashCode="W11B3zE64EQyxP" int2:id="6RGRfiw4">
      <int2:state int2:value="Rejected" int2:type="AugLoop_Text_Critique"/>
    </int2:textHash>
    <int2:textHash int2:hashCode="SOVj8UjcBNizHJ" int2:id="T6exSKLh">
      <int2:state int2:value="Rejected" int2:type="AugLoop_Text_Critique"/>
    </int2:textHash>
    <int2:textHash int2:hashCode="XXGZClonBH74s/" int2:id="OSUqojqd">
      <int2:state int2:value="Rejected" int2:type="AugLoop_Text_Critique"/>
    </int2:textHash>
    <int2:textHash int2:hashCode="M56kBaJKxTpsFX" int2:id="dUkHhIfC">
      <int2:state int2:value="Rejected" int2:type="AugLoop_Text_Critique"/>
    </int2:textHash>
    <int2:textHash int2:hashCode="b4drSmbxM+tCC/" int2:id="fqxaQ2OH">
      <int2:state int2:value="Rejected" int2:type="AugLoop_Text_Critique"/>
    </int2:textHash>
    <int2:textHash int2:hashCode="EDna+WAfAeIu1y" int2:id="ZaG6jc7q">
      <int2:state int2:value="Rejected" int2:type="AugLoop_Text_Critique"/>
    </int2:textHash>
    <int2:textHash int2:hashCode="XdufXLgWjDnnUJ" int2:id="GLayDFnj">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8D176A"/>
    <w:multiLevelType w:val="hybridMultilevel"/>
    <w:tmpl w:val="C1AA1E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30E6C10"/>
    <w:multiLevelType w:val="hybridMultilevel"/>
    <w:tmpl w:val="ADD6918C"/>
    <w:lvl w:ilvl="0" w:tplc="9A7E4502">
      <w:start w:val="1"/>
      <w:numFmt w:val="lowerLetter"/>
      <w:lvlText w:val="%1."/>
      <w:lvlJc w:val="left"/>
      <w:pPr>
        <w:ind w:left="720" w:hanging="360"/>
      </w:pPr>
      <w:rPr>
        <w:rFonts w:ascii="Calibri-Italic" w:eastAsiaTheme="minorHAnsi" w:hAnsi="Calibri-Italic"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CDA307D"/>
    <w:multiLevelType w:val="multilevel"/>
    <w:tmpl w:val="5BA41F78"/>
    <w:lvl w:ilvl="0">
      <w:start w:val="1"/>
      <w:numFmt w:val="decimal"/>
      <w:pStyle w:val="Heading1"/>
      <w:lvlText w:val="%1."/>
      <w:lvlJc w:val="left"/>
      <w:pPr>
        <w:ind w:left="792" w:hanging="432"/>
      </w:pPr>
      <w:rPr>
        <w:rFonts w:hint="default"/>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16cid:durableId="282616761">
    <w:abstractNumId w:val="2"/>
  </w:num>
  <w:num w:numId="2" w16cid:durableId="1885554135">
    <w:abstractNumId w:val="0"/>
  </w:num>
  <w:num w:numId="3" w16cid:durableId="13354493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7A29"/>
    <w:rsid w:val="00000ADD"/>
    <w:rsid w:val="00004939"/>
    <w:rsid w:val="00004BAC"/>
    <w:rsid w:val="00007BA3"/>
    <w:rsid w:val="00024ECB"/>
    <w:rsid w:val="000324DF"/>
    <w:rsid w:val="00037D1D"/>
    <w:rsid w:val="00042304"/>
    <w:rsid w:val="00053ADD"/>
    <w:rsid w:val="000557D8"/>
    <w:rsid w:val="00062CD5"/>
    <w:rsid w:val="000646C3"/>
    <w:rsid w:val="00085232"/>
    <w:rsid w:val="000943E8"/>
    <w:rsid w:val="000A6506"/>
    <w:rsid w:val="000A6755"/>
    <w:rsid w:val="000A67E9"/>
    <w:rsid w:val="000A70C3"/>
    <w:rsid w:val="000B234A"/>
    <w:rsid w:val="000B275B"/>
    <w:rsid w:val="000B37CF"/>
    <w:rsid w:val="000B716E"/>
    <w:rsid w:val="000B78B5"/>
    <w:rsid w:val="000C27F4"/>
    <w:rsid w:val="000D76C3"/>
    <w:rsid w:val="000E1FBD"/>
    <w:rsid w:val="000E39F8"/>
    <w:rsid w:val="000E556F"/>
    <w:rsid w:val="000E6D29"/>
    <w:rsid w:val="000F1B63"/>
    <w:rsid w:val="000F79C5"/>
    <w:rsid w:val="00102F30"/>
    <w:rsid w:val="00111399"/>
    <w:rsid w:val="0011297F"/>
    <w:rsid w:val="0011314A"/>
    <w:rsid w:val="00116F52"/>
    <w:rsid w:val="001207AE"/>
    <w:rsid w:val="00127390"/>
    <w:rsid w:val="0012768F"/>
    <w:rsid w:val="00131AC5"/>
    <w:rsid w:val="00133E4B"/>
    <w:rsid w:val="001369F4"/>
    <w:rsid w:val="001431F1"/>
    <w:rsid w:val="00144CF6"/>
    <w:rsid w:val="001522EB"/>
    <w:rsid w:val="0015658A"/>
    <w:rsid w:val="00156F45"/>
    <w:rsid w:val="00163AAF"/>
    <w:rsid w:val="001641F0"/>
    <w:rsid w:val="00165F54"/>
    <w:rsid w:val="001742CA"/>
    <w:rsid w:val="0017538B"/>
    <w:rsid w:val="0017722F"/>
    <w:rsid w:val="00177A09"/>
    <w:rsid w:val="001826C5"/>
    <w:rsid w:val="00193735"/>
    <w:rsid w:val="00195877"/>
    <w:rsid w:val="001978DC"/>
    <w:rsid w:val="001A0DAD"/>
    <w:rsid w:val="001A1D6B"/>
    <w:rsid w:val="001A6C3C"/>
    <w:rsid w:val="001B1D54"/>
    <w:rsid w:val="001B2146"/>
    <w:rsid w:val="001C04AF"/>
    <w:rsid w:val="001C4BC6"/>
    <w:rsid w:val="001C5A72"/>
    <w:rsid w:val="001D0E49"/>
    <w:rsid w:val="001D48C2"/>
    <w:rsid w:val="001E253F"/>
    <w:rsid w:val="001E39C8"/>
    <w:rsid w:val="001E7958"/>
    <w:rsid w:val="001F0FE5"/>
    <w:rsid w:val="001F1A35"/>
    <w:rsid w:val="001F223C"/>
    <w:rsid w:val="00203091"/>
    <w:rsid w:val="0021495C"/>
    <w:rsid w:val="00215722"/>
    <w:rsid w:val="0021757F"/>
    <w:rsid w:val="002269E6"/>
    <w:rsid w:val="002425A7"/>
    <w:rsid w:val="00242B2A"/>
    <w:rsid w:val="00243309"/>
    <w:rsid w:val="00244499"/>
    <w:rsid w:val="002449CB"/>
    <w:rsid w:val="00245527"/>
    <w:rsid w:val="00256835"/>
    <w:rsid w:val="0025717E"/>
    <w:rsid w:val="00257380"/>
    <w:rsid w:val="002616DC"/>
    <w:rsid w:val="00262563"/>
    <w:rsid w:val="0026377B"/>
    <w:rsid w:val="00265DF3"/>
    <w:rsid w:val="002662CF"/>
    <w:rsid w:val="002675F6"/>
    <w:rsid w:val="00271308"/>
    <w:rsid w:val="00274C11"/>
    <w:rsid w:val="00275685"/>
    <w:rsid w:val="00276384"/>
    <w:rsid w:val="00280050"/>
    <w:rsid w:val="00281DD6"/>
    <w:rsid w:val="002839FC"/>
    <w:rsid w:val="0029407E"/>
    <w:rsid w:val="00295CF9"/>
    <w:rsid w:val="002A3A4F"/>
    <w:rsid w:val="002A4464"/>
    <w:rsid w:val="002A4E82"/>
    <w:rsid w:val="002A6898"/>
    <w:rsid w:val="002B019A"/>
    <w:rsid w:val="002C25BD"/>
    <w:rsid w:val="002C611A"/>
    <w:rsid w:val="002D0BA6"/>
    <w:rsid w:val="002D2F9D"/>
    <w:rsid w:val="002D5E6E"/>
    <w:rsid w:val="002D64FF"/>
    <w:rsid w:val="002E153F"/>
    <w:rsid w:val="002E26EC"/>
    <w:rsid w:val="002E7DB0"/>
    <w:rsid w:val="003002B4"/>
    <w:rsid w:val="00304B35"/>
    <w:rsid w:val="00311984"/>
    <w:rsid w:val="00320818"/>
    <w:rsid w:val="003275D1"/>
    <w:rsid w:val="0033194D"/>
    <w:rsid w:val="00347DE1"/>
    <w:rsid w:val="00351AEB"/>
    <w:rsid w:val="00356B3C"/>
    <w:rsid w:val="0036244B"/>
    <w:rsid w:val="00364673"/>
    <w:rsid w:val="00364BE2"/>
    <w:rsid w:val="003659FC"/>
    <w:rsid w:val="0036689E"/>
    <w:rsid w:val="00370E5E"/>
    <w:rsid w:val="00374EF7"/>
    <w:rsid w:val="0037560B"/>
    <w:rsid w:val="00377404"/>
    <w:rsid w:val="003844E2"/>
    <w:rsid w:val="003863B2"/>
    <w:rsid w:val="00387A29"/>
    <w:rsid w:val="003A128F"/>
    <w:rsid w:val="003A4364"/>
    <w:rsid w:val="003A5C33"/>
    <w:rsid w:val="003C18AC"/>
    <w:rsid w:val="003C264A"/>
    <w:rsid w:val="003C2928"/>
    <w:rsid w:val="003D02BC"/>
    <w:rsid w:val="003D2242"/>
    <w:rsid w:val="003E0D02"/>
    <w:rsid w:val="003E4216"/>
    <w:rsid w:val="003E52A9"/>
    <w:rsid w:val="003F0DBE"/>
    <w:rsid w:val="003F4184"/>
    <w:rsid w:val="003F52B4"/>
    <w:rsid w:val="004128AD"/>
    <w:rsid w:val="00412AD8"/>
    <w:rsid w:val="004144D8"/>
    <w:rsid w:val="00414C89"/>
    <w:rsid w:val="00415E7C"/>
    <w:rsid w:val="00416593"/>
    <w:rsid w:val="00416C9A"/>
    <w:rsid w:val="00422BA1"/>
    <w:rsid w:val="004233BD"/>
    <w:rsid w:val="004253F9"/>
    <w:rsid w:val="00432D71"/>
    <w:rsid w:val="0044387F"/>
    <w:rsid w:val="004473A2"/>
    <w:rsid w:val="00455292"/>
    <w:rsid w:val="0045679C"/>
    <w:rsid w:val="00456B7C"/>
    <w:rsid w:val="00460754"/>
    <w:rsid w:val="0046348F"/>
    <w:rsid w:val="00465904"/>
    <w:rsid w:val="004677DA"/>
    <w:rsid w:val="00471733"/>
    <w:rsid w:val="00472816"/>
    <w:rsid w:val="00472D39"/>
    <w:rsid w:val="004833A3"/>
    <w:rsid w:val="00483E87"/>
    <w:rsid w:val="00497B17"/>
    <w:rsid w:val="004A1D73"/>
    <w:rsid w:val="004A28FB"/>
    <w:rsid w:val="004A4F43"/>
    <w:rsid w:val="004A5B23"/>
    <w:rsid w:val="004A635A"/>
    <w:rsid w:val="004B1025"/>
    <w:rsid w:val="004B29C5"/>
    <w:rsid w:val="004B6446"/>
    <w:rsid w:val="004D0A12"/>
    <w:rsid w:val="004D242B"/>
    <w:rsid w:val="004D5BBC"/>
    <w:rsid w:val="004E4656"/>
    <w:rsid w:val="004E4A1F"/>
    <w:rsid w:val="005011E3"/>
    <w:rsid w:val="005027CE"/>
    <w:rsid w:val="00511C78"/>
    <w:rsid w:val="005169F5"/>
    <w:rsid w:val="00531847"/>
    <w:rsid w:val="00531CAD"/>
    <w:rsid w:val="00532757"/>
    <w:rsid w:val="00550982"/>
    <w:rsid w:val="005563E6"/>
    <w:rsid w:val="00557B49"/>
    <w:rsid w:val="005658D4"/>
    <w:rsid w:val="00567389"/>
    <w:rsid w:val="00574636"/>
    <w:rsid w:val="00576442"/>
    <w:rsid w:val="00577FB6"/>
    <w:rsid w:val="00580F3D"/>
    <w:rsid w:val="00583464"/>
    <w:rsid w:val="00583FB0"/>
    <w:rsid w:val="00585106"/>
    <w:rsid w:val="00585317"/>
    <w:rsid w:val="005916DC"/>
    <w:rsid w:val="00594228"/>
    <w:rsid w:val="0059733C"/>
    <w:rsid w:val="00597613"/>
    <w:rsid w:val="005A523E"/>
    <w:rsid w:val="005A7F1F"/>
    <w:rsid w:val="005B09E6"/>
    <w:rsid w:val="005C5D14"/>
    <w:rsid w:val="005D636E"/>
    <w:rsid w:val="005E1853"/>
    <w:rsid w:val="005E3FBD"/>
    <w:rsid w:val="005E510A"/>
    <w:rsid w:val="005E6FF9"/>
    <w:rsid w:val="005F2F0C"/>
    <w:rsid w:val="006030E6"/>
    <w:rsid w:val="0060691E"/>
    <w:rsid w:val="00607ABA"/>
    <w:rsid w:val="006125FE"/>
    <w:rsid w:val="00613E29"/>
    <w:rsid w:val="00615F37"/>
    <w:rsid w:val="00616B02"/>
    <w:rsid w:val="00622AAE"/>
    <w:rsid w:val="00627389"/>
    <w:rsid w:val="00630BA5"/>
    <w:rsid w:val="00642B4B"/>
    <w:rsid w:val="006433B8"/>
    <w:rsid w:val="006505D7"/>
    <w:rsid w:val="006518DC"/>
    <w:rsid w:val="00652766"/>
    <w:rsid w:val="00654BA3"/>
    <w:rsid w:val="00666DC3"/>
    <w:rsid w:val="00674B14"/>
    <w:rsid w:val="006776BB"/>
    <w:rsid w:val="00684621"/>
    <w:rsid w:val="0068619D"/>
    <w:rsid w:val="006A0938"/>
    <w:rsid w:val="006A1F55"/>
    <w:rsid w:val="006A2C15"/>
    <w:rsid w:val="006A3148"/>
    <w:rsid w:val="006A7CAB"/>
    <w:rsid w:val="006B3049"/>
    <w:rsid w:val="006C224B"/>
    <w:rsid w:val="006C2A02"/>
    <w:rsid w:val="006D1F71"/>
    <w:rsid w:val="006D3920"/>
    <w:rsid w:val="006D4F6D"/>
    <w:rsid w:val="006E6DA0"/>
    <w:rsid w:val="006F4CDF"/>
    <w:rsid w:val="00714953"/>
    <w:rsid w:val="00714E96"/>
    <w:rsid w:val="00716B16"/>
    <w:rsid w:val="0072791F"/>
    <w:rsid w:val="007310C5"/>
    <w:rsid w:val="00734A1F"/>
    <w:rsid w:val="00736417"/>
    <w:rsid w:val="00742727"/>
    <w:rsid w:val="00751040"/>
    <w:rsid w:val="0075123D"/>
    <w:rsid w:val="00765946"/>
    <w:rsid w:val="00765FDF"/>
    <w:rsid w:val="00770EAB"/>
    <w:rsid w:val="007751D2"/>
    <w:rsid w:val="0077668C"/>
    <w:rsid w:val="00783F2F"/>
    <w:rsid w:val="00795D85"/>
    <w:rsid w:val="00795E63"/>
    <w:rsid w:val="007A1965"/>
    <w:rsid w:val="007B18CD"/>
    <w:rsid w:val="007B2B17"/>
    <w:rsid w:val="007B7A7A"/>
    <w:rsid w:val="007C12F6"/>
    <w:rsid w:val="007C6198"/>
    <w:rsid w:val="007D1B70"/>
    <w:rsid w:val="007D55AB"/>
    <w:rsid w:val="007D6022"/>
    <w:rsid w:val="007D66DF"/>
    <w:rsid w:val="007E0E21"/>
    <w:rsid w:val="007E4635"/>
    <w:rsid w:val="007F1722"/>
    <w:rsid w:val="007F2B86"/>
    <w:rsid w:val="007F3C33"/>
    <w:rsid w:val="00810C82"/>
    <w:rsid w:val="00810F0E"/>
    <w:rsid w:val="008111CD"/>
    <w:rsid w:val="008156F5"/>
    <w:rsid w:val="008164C8"/>
    <w:rsid w:val="008247E0"/>
    <w:rsid w:val="008428C7"/>
    <w:rsid w:val="00851B55"/>
    <w:rsid w:val="008542BA"/>
    <w:rsid w:val="008559E4"/>
    <w:rsid w:val="00857911"/>
    <w:rsid w:val="008623D5"/>
    <w:rsid w:val="00864DCD"/>
    <w:rsid w:val="00865847"/>
    <w:rsid w:val="00867619"/>
    <w:rsid w:val="00871BDE"/>
    <w:rsid w:val="0087593A"/>
    <w:rsid w:val="00877876"/>
    <w:rsid w:val="00881623"/>
    <w:rsid w:val="00883821"/>
    <w:rsid w:val="00883934"/>
    <w:rsid w:val="00883C56"/>
    <w:rsid w:val="00886AA3"/>
    <w:rsid w:val="00891183"/>
    <w:rsid w:val="00892F21"/>
    <w:rsid w:val="008A2A7D"/>
    <w:rsid w:val="008A6FAE"/>
    <w:rsid w:val="008B6FC0"/>
    <w:rsid w:val="008B7903"/>
    <w:rsid w:val="008D38BF"/>
    <w:rsid w:val="008E5651"/>
    <w:rsid w:val="008F03DA"/>
    <w:rsid w:val="008F08DD"/>
    <w:rsid w:val="00911DA8"/>
    <w:rsid w:val="00914578"/>
    <w:rsid w:val="00916F84"/>
    <w:rsid w:val="009208EF"/>
    <w:rsid w:val="009243A8"/>
    <w:rsid w:val="00926360"/>
    <w:rsid w:val="00926A90"/>
    <w:rsid w:val="0093054D"/>
    <w:rsid w:val="009350A4"/>
    <w:rsid w:val="009531D8"/>
    <w:rsid w:val="00957960"/>
    <w:rsid w:val="00970121"/>
    <w:rsid w:val="00986DC7"/>
    <w:rsid w:val="00993874"/>
    <w:rsid w:val="009A155F"/>
    <w:rsid w:val="009A7E6C"/>
    <w:rsid w:val="009B1326"/>
    <w:rsid w:val="009B170B"/>
    <w:rsid w:val="009B44A8"/>
    <w:rsid w:val="009B71A9"/>
    <w:rsid w:val="009B72BB"/>
    <w:rsid w:val="009C33C1"/>
    <w:rsid w:val="009C6B4D"/>
    <w:rsid w:val="009D1732"/>
    <w:rsid w:val="009D5B2A"/>
    <w:rsid w:val="009D5EDE"/>
    <w:rsid w:val="009F1383"/>
    <w:rsid w:val="009F16E7"/>
    <w:rsid w:val="009F3082"/>
    <w:rsid w:val="00A00AC0"/>
    <w:rsid w:val="00A03C43"/>
    <w:rsid w:val="00A04E4E"/>
    <w:rsid w:val="00A0714B"/>
    <w:rsid w:val="00A07F84"/>
    <w:rsid w:val="00A122AE"/>
    <w:rsid w:val="00A15A1F"/>
    <w:rsid w:val="00A401F3"/>
    <w:rsid w:val="00A544FE"/>
    <w:rsid w:val="00A567CC"/>
    <w:rsid w:val="00A57394"/>
    <w:rsid w:val="00A631CA"/>
    <w:rsid w:val="00A635C1"/>
    <w:rsid w:val="00A65709"/>
    <w:rsid w:val="00A75980"/>
    <w:rsid w:val="00A76E45"/>
    <w:rsid w:val="00A771F6"/>
    <w:rsid w:val="00A83E87"/>
    <w:rsid w:val="00A87346"/>
    <w:rsid w:val="00A90770"/>
    <w:rsid w:val="00A92F17"/>
    <w:rsid w:val="00A95EDF"/>
    <w:rsid w:val="00A965BA"/>
    <w:rsid w:val="00A9682A"/>
    <w:rsid w:val="00A96F90"/>
    <w:rsid w:val="00AA66FD"/>
    <w:rsid w:val="00AB2099"/>
    <w:rsid w:val="00AB6B7F"/>
    <w:rsid w:val="00AB6B8E"/>
    <w:rsid w:val="00AC0667"/>
    <w:rsid w:val="00AC2BAA"/>
    <w:rsid w:val="00AC3158"/>
    <w:rsid w:val="00AC6708"/>
    <w:rsid w:val="00AC7A57"/>
    <w:rsid w:val="00AE4502"/>
    <w:rsid w:val="00AF0409"/>
    <w:rsid w:val="00AF5BB6"/>
    <w:rsid w:val="00B032BF"/>
    <w:rsid w:val="00B03312"/>
    <w:rsid w:val="00B03730"/>
    <w:rsid w:val="00B04247"/>
    <w:rsid w:val="00B059D4"/>
    <w:rsid w:val="00B06EC3"/>
    <w:rsid w:val="00B17DCE"/>
    <w:rsid w:val="00B22465"/>
    <w:rsid w:val="00B22CB5"/>
    <w:rsid w:val="00B25610"/>
    <w:rsid w:val="00B25F6B"/>
    <w:rsid w:val="00B26F39"/>
    <w:rsid w:val="00B37A45"/>
    <w:rsid w:val="00B46C17"/>
    <w:rsid w:val="00B90B8A"/>
    <w:rsid w:val="00B962E2"/>
    <w:rsid w:val="00BB132B"/>
    <w:rsid w:val="00BB22FB"/>
    <w:rsid w:val="00BB23D9"/>
    <w:rsid w:val="00BB3C32"/>
    <w:rsid w:val="00BB5A45"/>
    <w:rsid w:val="00BC01E4"/>
    <w:rsid w:val="00BC0ED4"/>
    <w:rsid w:val="00BC2E5B"/>
    <w:rsid w:val="00BC2FC1"/>
    <w:rsid w:val="00BC4C1C"/>
    <w:rsid w:val="00BD3B7B"/>
    <w:rsid w:val="00BE0578"/>
    <w:rsid w:val="00BE7AA0"/>
    <w:rsid w:val="00C06CDC"/>
    <w:rsid w:val="00C127B8"/>
    <w:rsid w:val="00C1476E"/>
    <w:rsid w:val="00C17970"/>
    <w:rsid w:val="00C20D25"/>
    <w:rsid w:val="00C214E5"/>
    <w:rsid w:val="00C21AF3"/>
    <w:rsid w:val="00C25051"/>
    <w:rsid w:val="00C26706"/>
    <w:rsid w:val="00C273DE"/>
    <w:rsid w:val="00C31A99"/>
    <w:rsid w:val="00C37F85"/>
    <w:rsid w:val="00C402D2"/>
    <w:rsid w:val="00C428DA"/>
    <w:rsid w:val="00C42953"/>
    <w:rsid w:val="00C434DE"/>
    <w:rsid w:val="00C5063E"/>
    <w:rsid w:val="00C5117B"/>
    <w:rsid w:val="00C55FA5"/>
    <w:rsid w:val="00C560B3"/>
    <w:rsid w:val="00C6138B"/>
    <w:rsid w:val="00C63D26"/>
    <w:rsid w:val="00C64B48"/>
    <w:rsid w:val="00C64BB4"/>
    <w:rsid w:val="00C64C24"/>
    <w:rsid w:val="00C662F6"/>
    <w:rsid w:val="00C72C02"/>
    <w:rsid w:val="00C75E91"/>
    <w:rsid w:val="00C77694"/>
    <w:rsid w:val="00C81D9B"/>
    <w:rsid w:val="00C8289D"/>
    <w:rsid w:val="00C83823"/>
    <w:rsid w:val="00C9573E"/>
    <w:rsid w:val="00CA107E"/>
    <w:rsid w:val="00CA7C88"/>
    <w:rsid w:val="00CB5F58"/>
    <w:rsid w:val="00CC2DBA"/>
    <w:rsid w:val="00CC3F01"/>
    <w:rsid w:val="00CD3AF0"/>
    <w:rsid w:val="00CD6901"/>
    <w:rsid w:val="00CD78F3"/>
    <w:rsid w:val="00CE78EB"/>
    <w:rsid w:val="00CE799C"/>
    <w:rsid w:val="00CF2C9E"/>
    <w:rsid w:val="00D00C43"/>
    <w:rsid w:val="00D01696"/>
    <w:rsid w:val="00D06365"/>
    <w:rsid w:val="00D102A7"/>
    <w:rsid w:val="00D1167A"/>
    <w:rsid w:val="00D15072"/>
    <w:rsid w:val="00D31210"/>
    <w:rsid w:val="00D3574B"/>
    <w:rsid w:val="00D44371"/>
    <w:rsid w:val="00D47029"/>
    <w:rsid w:val="00D47587"/>
    <w:rsid w:val="00D47CD7"/>
    <w:rsid w:val="00D527D8"/>
    <w:rsid w:val="00D54C71"/>
    <w:rsid w:val="00D5602D"/>
    <w:rsid w:val="00D631CB"/>
    <w:rsid w:val="00D63D29"/>
    <w:rsid w:val="00D641C5"/>
    <w:rsid w:val="00D673D3"/>
    <w:rsid w:val="00D76833"/>
    <w:rsid w:val="00D85928"/>
    <w:rsid w:val="00D8608C"/>
    <w:rsid w:val="00D90AB5"/>
    <w:rsid w:val="00D95092"/>
    <w:rsid w:val="00DB0D4C"/>
    <w:rsid w:val="00DB11E3"/>
    <w:rsid w:val="00DB4A0B"/>
    <w:rsid w:val="00DC0465"/>
    <w:rsid w:val="00DC4FAB"/>
    <w:rsid w:val="00DC5ABC"/>
    <w:rsid w:val="00DD2ED7"/>
    <w:rsid w:val="00DD31E4"/>
    <w:rsid w:val="00DD3EAD"/>
    <w:rsid w:val="00DD6645"/>
    <w:rsid w:val="00DE53E1"/>
    <w:rsid w:val="00DF07F4"/>
    <w:rsid w:val="00DF0BC2"/>
    <w:rsid w:val="00E14C2F"/>
    <w:rsid w:val="00E256E7"/>
    <w:rsid w:val="00E25FD9"/>
    <w:rsid w:val="00E26EB4"/>
    <w:rsid w:val="00E37B8E"/>
    <w:rsid w:val="00E4404F"/>
    <w:rsid w:val="00E45CA1"/>
    <w:rsid w:val="00E53934"/>
    <w:rsid w:val="00E579F0"/>
    <w:rsid w:val="00E66578"/>
    <w:rsid w:val="00E7013B"/>
    <w:rsid w:val="00E70B0C"/>
    <w:rsid w:val="00E73834"/>
    <w:rsid w:val="00E745C6"/>
    <w:rsid w:val="00E80359"/>
    <w:rsid w:val="00E80677"/>
    <w:rsid w:val="00E83E09"/>
    <w:rsid w:val="00E942C7"/>
    <w:rsid w:val="00E974A0"/>
    <w:rsid w:val="00EA0DD3"/>
    <w:rsid w:val="00EC06AE"/>
    <w:rsid w:val="00EC7A32"/>
    <w:rsid w:val="00ED0E68"/>
    <w:rsid w:val="00ED3E14"/>
    <w:rsid w:val="00ED7020"/>
    <w:rsid w:val="00EE364E"/>
    <w:rsid w:val="00EE6364"/>
    <w:rsid w:val="00EF2DCA"/>
    <w:rsid w:val="00F05E37"/>
    <w:rsid w:val="00F10ECB"/>
    <w:rsid w:val="00F202B8"/>
    <w:rsid w:val="00F23711"/>
    <w:rsid w:val="00F242C3"/>
    <w:rsid w:val="00F246E1"/>
    <w:rsid w:val="00F315FD"/>
    <w:rsid w:val="00F32603"/>
    <w:rsid w:val="00F343E8"/>
    <w:rsid w:val="00F3674F"/>
    <w:rsid w:val="00F43216"/>
    <w:rsid w:val="00F436BB"/>
    <w:rsid w:val="00F45F20"/>
    <w:rsid w:val="00F468B3"/>
    <w:rsid w:val="00F560A9"/>
    <w:rsid w:val="00F65602"/>
    <w:rsid w:val="00F70097"/>
    <w:rsid w:val="00F7043C"/>
    <w:rsid w:val="00F7589A"/>
    <w:rsid w:val="00F76204"/>
    <w:rsid w:val="00F85EEA"/>
    <w:rsid w:val="00F8680D"/>
    <w:rsid w:val="00F92169"/>
    <w:rsid w:val="00F922BC"/>
    <w:rsid w:val="00F939B4"/>
    <w:rsid w:val="00FA3D43"/>
    <w:rsid w:val="00FA711A"/>
    <w:rsid w:val="00FA7BE6"/>
    <w:rsid w:val="00FB0600"/>
    <w:rsid w:val="00FB1DB5"/>
    <w:rsid w:val="00FB1EB3"/>
    <w:rsid w:val="00FB3ABD"/>
    <w:rsid w:val="00FB732F"/>
    <w:rsid w:val="00FC1715"/>
    <w:rsid w:val="00FC77EE"/>
    <w:rsid w:val="00FC7C7F"/>
    <w:rsid w:val="00FD3EAD"/>
    <w:rsid w:val="00FD703D"/>
    <w:rsid w:val="01B57FA9"/>
    <w:rsid w:val="02C09AF4"/>
    <w:rsid w:val="034DD3F8"/>
    <w:rsid w:val="03C46C6C"/>
    <w:rsid w:val="0563B1E0"/>
    <w:rsid w:val="075C5747"/>
    <w:rsid w:val="07BB9854"/>
    <w:rsid w:val="07DB2797"/>
    <w:rsid w:val="07E3339C"/>
    <w:rsid w:val="081F4C03"/>
    <w:rsid w:val="08323704"/>
    <w:rsid w:val="0877E674"/>
    <w:rsid w:val="09D9DAF0"/>
    <w:rsid w:val="0C589864"/>
    <w:rsid w:val="0CC8DB04"/>
    <w:rsid w:val="0D2B07B7"/>
    <w:rsid w:val="0E19AA20"/>
    <w:rsid w:val="0E82C051"/>
    <w:rsid w:val="117AC078"/>
    <w:rsid w:val="1247F3A0"/>
    <w:rsid w:val="124C8103"/>
    <w:rsid w:val="1314BCFB"/>
    <w:rsid w:val="16095F48"/>
    <w:rsid w:val="16AF3FDF"/>
    <w:rsid w:val="16FDF92B"/>
    <w:rsid w:val="1736DDD3"/>
    <w:rsid w:val="173D085D"/>
    <w:rsid w:val="180F74E2"/>
    <w:rsid w:val="18501B31"/>
    <w:rsid w:val="1851EA84"/>
    <w:rsid w:val="19838298"/>
    <w:rsid w:val="19E72F44"/>
    <w:rsid w:val="1A0C5C11"/>
    <w:rsid w:val="1A5A1B03"/>
    <w:rsid w:val="1AB089FC"/>
    <w:rsid w:val="1ABE627A"/>
    <w:rsid w:val="1B1BC37D"/>
    <w:rsid w:val="1BA9F97E"/>
    <w:rsid w:val="1C960203"/>
    <w:rsid w:val="1CF38155"/>
    <w:rsid w:val="1E69E542"/>
    <w:rsid w:val="1E77440B"/>
    <w:rsid w:val="1E898EEE"/>
    <w:rsid w:val="1F3E3F8D"/>
    <w:rsid w:val="217B66D5"/>
    <w:rsid w:val="218619A8"/>
    <w:rsid w:val="21CE3FA7"/>
    <w:rsid w:val="21EE1142"/>
    <w:rsid w:val="229D5B8F"/>
    <w:rsid w:val="22A5529F"/>
    <w:rsid w:val="22FC8FE8"/>
    <w:rsid w:val="23C4ED9C"/>
    <w:rsid w:val="240BC645"/>
    <w:rsid w:val="2431436A"/>
    <w:rsid w:val="2489CE16"/>
    <w:rsid w:val="24ABB8CC"/>
    <w:rsid w:val="2590E0DA"/>
    <w:rsid w:val="25B42474"/>
    <w:rsid w:val="2752B93A"/>
    <w:rsid w:val="27DBD66E"/>
    <w:rsid w:val="28156B97"/>
    <w:rsid w:val="28A22FB2"/>
    <w:rsid w:val="28D9B78F"/>
    <w:rsid w:val="29F3575C"/>
    <w:rsid w:val="2AA97F64"/>
    <w:rsid w:val="2B0A9550"/>
    <w:rsid w:val="2B4BE058"/>
    <w:rsid w:val="2BD2F762"/>
    <w:rsid w:val="2CB66926"/>
    <w:rsid w:val="2DA0BAE2"/>
    <w:rsid w:val="2ED599F1"/>
    <w:rsid w:val="2FE50F7C"/>
    <w:rsid w:val="307EF772"/>
    <w:rsid w:val="30B74377"/>
    <w:rsid w:val="30EB975C"/>
    <w:rsid w:val="31037B52"/>
    <w:rsid w:val="311EE68F"/>
    <w:rsid w:val="31F00F17"/>
    <w:rsid w:val="32B1EFBC"/>
    <w:rsid w:val="33A263FF"/>
    <w:rsid w:val="3427D46A"/>
    <w:rsid w:val="34999498"/>
    <w:rsid w:val="3557BF0C"/>
    <w:rsid w:val="35E5BBE8"/>
    <w:rsid w:val="370E69F3"/>
    <w:rsid w:val="37515B18"/>
    <w:rsid w:val="3829AB5E"/>
    <w:rsid w:val="38821829"/>
    <w:rsid w:val="39930BDA"/>
    <w:rsid w:val="3A54A5E1"/>
    <w:rsid w:val="3E301AC3"/>
    <w:rsid w:val="3E558879"/>
    <w:rsid w:val="4025E500"/>
    <w:rsid w:val="414B714F"/>
    <w:rsid w:val="42451E5B"/>
    <w:rsid w:val="42C18A88"/>
    <w:rsid w:val="430AB4FB"/>
    <w:rsid w:val="4394A0B6"/>
    <w:rsid w:val="44C7A689"/>
    <w:rsid w:val="4555932F"/>
    <w:rsid w:val="45CB70AB"/>
    <w:rsid w:val="46ABCB6D"/>
    <w:rsid w:val="46BC2D08"/>
    <w:rsid w:val="46BDAFBE"/>
    <w:rsid w:val="478B4AD5"/>
    <w:rsid w:val="4921BA5A"/>
    <w:rsid w:val="495A1BD3"/>
    <w:rsid w:val="4A8F8895"/>
    <w:rsid w:val="4A900D8B"/>
    <w:rsid w:val="4B13AA25"/>
    <w:rsid w:val="4B699ABE"/>
    <w:rsid w:val="4BBD462E"/>
    <w:rsid w:val="4BF6B18B"/>
    <w:rsid w:val="4D8CFBF7"/>
    <w:rsid w:val="4E19FD13"/>
    <w:rsid w:val="4E32F42D"/>
    <w:rsid w:val="4E56A15F"/>
    <w:rsid w:val="4EAF126E"/>
    <w:rsid w:val="4EF46DF7"/>
    <w:rsid w:val="4F4E9526"/>
    <w:rsid w:val="4F707920"/>
    <w:rsid w:val="4FB9E9A6"/>
    <w:rsid w:val="50E639FC"/>
    <w:rsid w:val="511D9E36"/>
    <w:rsid w:val="520B8252"/>
    <w:rsid w:val="52DD1F85"/>
    <w:rsid w:val="5313F7A9"/>
    <w:rsid w:val="535C6BD3"/>
    <w:rsid w:val="546A464C"/>
    <w:rsid w:val="549AABBC"/>
    <w:rsid w:val="5539F6A8"/>
    <w:rsid w:val="5541AFC3"/>
    <w:rsid w:val="55FB9427"/>
    <w:rsid w:val="56371B44"/>
    <w:rsid w:val="56E36CEC"/>
    <w:rsid w:val="575B548D"/>
    <w:rsid w:val="57A43040"/>
    <w:rsid w:val="57A91FC6"/>
    <w:rsid w:val="57E66353"/>
    <w:rsid w:val="57F40202"/>
    <w:rsid w:val="585AC276"/>
    <w:rsid w:val="586482FA"/>
    <w:rsid w:val="58F56D71"/>
    <w:rsid w:val="59FAFEC0"/>
    <w:rsid w:val="5A59BF3D"/>
    <w:rsid w:val="5AAEC317"/>
    <w:rsid w:val="5ABD56D7"/>
    <w:rsid w:val="5AEB0D04"/>
    <w:rsid w:val="5B1FCF31"/>
    <w:rsid w:val="5B45168E"/>
    <w:rsid w:val="5BBDDF32"/>
    <w:rsid w:val="5D14EF67"/>
    <w:rsid w:val="5D8644D8"/>
    <w:rsid w:val="5E586643"/>
    <w:rsid w:val="5E91AAE9"/>
    <w:rsid w:val="5E9D1CCA"/>
    <w:rsid w:val="5EE45D18"/>
    <w:rsid w:val="5F491CA4"/>
    <w:rsid w:val="600131ED"/>
    <w:rsid w:val="604591CE"/>
    <w:rsid w:val="6074B3A5"/>
    <w:rsid w:val="611FC091"/>
    <w:rsid w:val="61A1E414"/>
    <w:rsid w:val="6279A45F"/>
    <w:rsid w:val="629C471E"/>
    <w:rsid w:val="6301D2AF"/>
    <w:rsid w:val="632BB38B"/>
    <w:rsid w:val="6372B936"/>
    <w:rsid w:val="637FF8EA"/>
    <w:rsid w:val="6389A866"/>
    <w:rsid w:val="639A9E22"/>
    <w:rsid w:val="64097302"/>
    <w:rsid w:val="652A3A31"/>
    <w:rsid w:val="65488741"/>
    <w:rsid w:val="6645A0D8"/>
    <w:rsid w:val="66C0BCCA"/>
    <w:rsid w:val="66EDC058"/>
    <w:rsid w:val="67059FFA"/>
    <w:rsid w:val="688D1B69"/>
    <w:rsid w:val="695122D2"/>
    <w:rsid w:val="6AD37094"/>
    <w:rsid w:val="6B6B5C96"/>
    <w:rsid w:val="6BB5DF6A"/>
    <w:rsid w:val="6CE83D00"/>
    <w:rsid w:val="6DB7EAB7"/>
    <w:rsid w:val="6E7AA33C"/>
    <w:rsid w:val="6E9579BF"/>
    <w:rsid w:val="6EC99E8B"/>
    <w:rsid w:val="707831AD"/>
    <w:rsid w:val="70946EF4"/>
    <w:rsid w:val="70FD2C2F"/>
    <w:rsid w:val="7106CE35"/>
    <w:rsid w:val="71074C45"/>
    <w:rsid w:val="71C87A05"/>
    <w:rsid w:val="71F0A273"/>
    <w:rsid w:val="72D4F14D"/>
    <w:rsid w:val="73060672"/>
    <w:rsid w:val="731B2156"/>
    <w:rsid w:val="7337D75B"/>
    <w:rsid w:val="7363CB3B"/>
    <w:rsid w:val="746B2787"/>
    <w:rsid w:val="746FB0AA"/>
    <w:rsid w:val="7470C45D"/>
    <w:rsid w:val="74B8CE6F"/>
    <w:rsid w:val="759CA251"/>
    <w:rsid w:val="75F28CE1"/>
    <w:rsid w:val="7680BB6F"/>
    <w:rsid w:val="76EBA5F2"/>
    <w:rsid w:val="7716B64A"/>
    <w:rsid w:val="773CA0B5"/>
    <w:rsid w:val="79397E16"/>
    <w:rsid w:val="797F2659"/>
    <w:rsid w:val="79B7D53A"/>
    <w:rsid w:val="7A0B8FE9"/>
    <w:rsid w:val="7A455700"/>
    <w:rsid w:val="7A65185A"/>
    <w:rsid w:val="7AA297DE"/>
    <w:rsid w:val="7AFD43F2"/>
    <w:rsid w:val="7B64B976"/>
    <w:rsid w:val="7C44812C"/>
    <w:rsid w:val="7D2DB13E"/>
    <w:rsid w:val="7E204FC6"/>
    <w:rsid w:val="7E8386DF"/>
    <w:rsid w:val="7F22D77E"/>
    <w:rsid w:val="7F874BC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CC198B"/>
  <w15:chartTrackingRefBased/>
  <w15:docId w15:val="{C0C29C58-7879-48B3-A14F-E7BC1D0AA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76C3"/>
  </w:style>
  <w:style w:type="paragraph" w:styleId="Heading1">
    <w:name w:val="heading 1"/>
    <w:basedOn w:val="Normal"/>
    <w:next w:val="Normal"/>
    <w:link w:val="Heading1Char"/>
    <w:uiPriority w:val="9"/>
    <w:qFormat/>
    <w:rsid w:val="0036244B"/>
    <w:pPr>
      <w:keepNext/>
      <w:keepLines/>
      <w:numPr>
        <w:numId w:val="1"/>
      </w:numPr>
      <w:spacing w:before="240" w:after="0"/>
      <w:outlineLvl w:val="0"/>
    </w:pPr>
    <w:rPr>
      <w:rFonts w:ascii="Arial Black" w:eastAsiaTheme="majorEastAsia" w:hAnsi="Arial Black" w:cstheme="majorBidi"/>
      <w:bCs/>
      <w:sz w:val="28"/>
      <w:szCs w:val="28"/>
    </w:rPr>
  </w:style>
  <w:style w:type="paragraph" w:styleId="Heading2">
    <w:name w:val="heading 2"/>
    <w:basedOn w:val="Normal"/>
    <w:next w:val="Normal"/>
    <w:link w:val="Heading2Char"/>
    <w:uiPriority w:val="9"/>
    <w:unhideWhenUsed/>
    <w:qFormat/>
    <w:rsid w:val="0036244B"/>
    <w:pPr>
      <w:keepNext/>
      <w:keepLines/>
      <w:numPr>
        <w:ilvl w:val="1"/>
        <w:numId w:val="1"/>
      </w:numPr>
      <w:spacing w:before="40" w:after="0"/>
      <w:outlineLvl w:val="1"/>
    </w:pPr>
    <w:rPr>
      <w:rFonts w:ascii="Arial Black" w:eastAsiaTheme="majorEastAsia" w:hAnsi="Arial Black" w:cstheme="majorBidi"/>
      <w:bCs/>
      <w:color w:val="000000" w:themeColor="text1"/>
      <w:sz w:val="28"/>
      <w:szCs w:val="28"/>
    </w:rPr>
  </w:style>
  <w:style w:type="paragraph" w:styleId="Heading3">
    <w:name w:val="heading 3"/>
    <w:basedOn w:val="Normal"/>
    <w:next w:val="Normal"/>
    <w:link w:val="Heading3Char"/>
    <w:uiPriority w:val="9"/>
    <w:unhideWhenUsed/>
    <w:qFormat/>
    <w:rsid w:val="00A57394"/>
    <w:pPr>
      <w:keepNext/>
      <w:keepLines/>
      <w:numPr>
        <w:ilvl w:val="2"/>
        <w:numId w:val="1"/>
      </w:numPr>
      <w:spacing w:before="40" w:after="0"/>
      <w:outlineLvl w:val="2"/>
    </w:pPr>
    <w:rPr>
      <w:rFonts w:cstheme="minorHAnsi"/>
      <w:b/>
      <w:bCs/>
      <w:color w:val="7030A0"/>
      <w:sz w:val="26"/>
      <w:szCs w:val="26"/>
    </w:rPr>
  </w:style>
  <w:style w:type="paragraph" w:styleId="Heading4">
    <w:name w:val="heading 4"/>
    <w:basedOn w:val="Normal"/>
    <w:next w:val="Normal"/>
    <w:link w:val="Heading4Char"/>
    <w:uiPriority w:val="9"/>
    <w:semiHidden/>
    <w:unhideWhenUsed/>
    <w:qFormat/>
    <w:rsid w:val="00A57394"/>
    <w:pPr>
      <w:keepNext/>
      <w:keepLines/>
      <w:numPr>
        <w:ilvl w:val="3"/>
        <w:numId w:val="1"/>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A57394"/>
    <w:pPr>
      <w:keepNext/>
      <w:keepLines/>
      <w:numPr>
        <w:ilvl w:val="4"/>
        <w:numId w:val="1"/>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A57394"/>
    <w:pPr>
      <w:keepNext/>
      <w:keepLines/>
      <w:numPr>
        <w:ilvl w:val="5"/>
        <w:numId w:val="1"/>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A57394"/>
    <w:pPr>
      <w:keepNext/>
      <w:keepLines/>
      <w:numPr>
        <w:ilvl w:val="6"/>
        <w:numId w:val="1"/>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A57394"/>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A57394"/>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87A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ookTitle">
    <w:name w:val="Book Title"/>
    <w:aliases w:val="Table 01"/>
    <w:basedOn w:val="DefaultParagraphFont"/>
    <w:uiPriority w:val="33"/>
    <w:qFormat/>
    <w:rsid w:val="00387A29"/>
    <w:rPr>
      <w:spacing w:val="5"/>
      <w:sz w:val="16"/>
      <w:szCs w:val="16"/>
    </w:rPr>
  </w:style>
  <w:style w:type="table" w:styleId="PlainTable2">
    <w:name w:val="Plain Table 2"/>
    <w:basedOn w:val="TableNormal"/>
    <w:uiPriority w:val="42"/>
    <w:rsid w:val="0086761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1F1A3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IntenseEmphasis">
    <w:name w:val="Intense Emphasis"/>
    <w:aliases w:val="Sub-Graph"/>
    <w:basedOn w:val="DefaultParagraphFont"/>
    <w:uiPriority w:val="21"/>
    <w:qFormat/>
    <w:rsid w:val="00B03312"/>
    <w:rPr>
      <w:i/>
      <w:iCs/>
      <w:color w:val="4472C4" w:themeColor="accent1"/>
    </w:rPr>
  </w:style>
  <w:style w:type="character" w:styleId="CommentReference">
    <w:name w:val="annotation reference"/>
    <w:basedOn w:val="DefaultParagraphFont"/>
    <w:uiPriority w:val="99"/>
    <w:semiHidden/>
    <w:unhideWhenUsed/>
    <w:rsid w:val="000B234A"/>
    <w:rPr>
      <w:sz w:val="16"/>
      <w:szCs w:val="16"/>
    </w:rPr>
  </w:style>
  <w:style w:type="paragraph" w:styleId="CommentText">
    <w:name w:val="annotation text"/>
    <w:basedOn w:val="Normal"/>
    <w:link w:val="CommentTextChar"/>
    <w:uiPriority w:val="99"/>
    <w:unhideWhenUsed/>
    <w:rsid w:val="000B234A"/>
    <w:pPr>
      <w:spacing w:line="240" w:lineRule="auto"/>
      <w:jc w:val="both"/>
    </w:pPr>
    <w:rPr>
      <w:rFonts w:asciiTheme="majorBidi" w:hAnsiTheme="majorBidi" w:cstheme="majorBidi"/>
      <w:color w:val="000000"/>
      <w:sz w:val="20"/>
      <w:szCs w:val="20"/>
    </w:rPr>
  </w:style>
  <w:style w:type="character" w:customStyle="1" w:styleId="CommentTextChar">
    <w:name w:val="Comment Text Char"/>
    <w:basedOn w:val="DefaultParagraphFont"/>
    <w:link w:val="CommentText"/>
    <w:uiPriority w:val="99"/>
    <w:rsid w:val="000B234A"/>
    <w:rPr>
      <w:rFonts w:asciiTheme="majorBidi" w:hAnsiTheme="majorBidi" w:cstheme="majorBidi"/>
      <w:color w:val="000000"/>
      <w:sz w:val="20"/>
      <w:szCs w:val="20"/>
    </w:rPr>
  </w:style>
  <w:style w:type="paragraph" w:customStyle="1" w:styleId="MainTEXT">
    <w:name w:val="Main TEXT"/>
    <w:basedOn w:val="Normal"/>
    <w:link w:val="MainTEXTChar"/>
    <w:qFormat/>
    <w:rsid w:val="00C64C24"/>
    <w:pPr>
      <w:spacing w:line="360" w:lineRule="auto"/>
      <w:jc w:val="both"/>
    </w:pPr>
    <w:rPr>
      <w:rFonts w:asciiTheme="majorBidi" w:hAnsiTheme="majorBidi"/>
      <w:sz w:val="24"/>
    </w:rPr>
  </w:style>
  <w:style w:type="character" w:customStyle="1" w:styleId="MainTEXTChar">
    <w:name w:val="Main TEXT Char"/>
    <w:basedOn w:val="DefaultParagraphFont"/>
    <w:link w:val="MainTEXT"/>
    <w:rsid w:val="00C64C24"/>
    <w:rPr>
      <w:rFonts w:asciiTheme="majorBidi" w:hAnsiTheme="majorBidi"/>
      <w:sz w:val="24"/>
    </w:rPr>
  </w:style>
  <w:style w:type="character" w:customStyle="1" w:styleId="fontstyle01">
    <w:name w:val="fontstyle01"/>
    <w:basedOn w:val="DefaultParagraphFont"/>
    <w:rsid w:val="00883C56"/>
    <w:rPr>
      <w:rFonts w:ascii="AdvOT2e364b11" w:hAnsi="AdvOT2e364b11" w:hint="default"/>
      <w:b w:val="0"/>
      <w:bCs w:val="0"/>
      <w:i w:val="0"/>
      <w:iCs w:val="0"/>
      <w:color w:val="000000"/>
      <w:sz w:val="20"/>
      <w:szCs w:val="20"/>
    </w:rPr>
  </w:style>
  <w:style w:type="character" w:customStyle="1" w:styleId="fontstyle11">
    <w:name w:val="fontstyle11"/>
    <w:basedOn w:val="DefaultParagraphFont"/>
    <w:rsid w:val="00883C56"/>
    <w:rPr>
      <w:rFonts w:ascii="AdvOT8608a8d1+22" w:hAnsi="AdvOT8608a8d1+22" w:hint="default"/>
      <w:b w:val="0"/>
      <w:bCs w:val="0"/>
      <w:i w:val="0"/>
      <w:iCs w:val="0"/>
      <w:color w:val="000000"/>
      <w:sz w:val="14"/>
      <w:szCs w:val="14"/>
    </w:rPr>
  </w:style>
  <w:style w:type="character" w:customStyle="1" w:styleId="fontstyle21">
    <w:name w:val="fontstyle21"/>
    <w:basedOn w:val="DefaultParagraphFont"/>
    <w:rsid w:val="0021757F"/>
    <w:rPr>
      <w:rFonts w:ascii="AdvOT02ce3bbb.I" w:hAnsi="AdvOT02ce3bbb.I" w:hint="default"/>
      <w:b w:val="0"/>
      <w:bCs w:val="0"/>
      <w:i w:val="0"/>
      <w:iCs w:val="0"/>
      <w:color w:val="000000"/>
      <w:sz w:val="20"/>
      <w:szCs w:val="20"/>
    </w:rPr>
  </w:style>
  <w:style w:type="character" w:customStyle="1" w:styleId="fontstyle31">
    <w:name w:val="fontstyle31"/>
    <w:basedOn w:val="DefaultParagraphFont"/>
    <w:rsid w:val="0021757F"/>
    <w:rPr>
      <w:rFonts w:ascii="AdvOT02ce3bbb.I+fb" w:hAnsi="AdvOT02ce3bbb.I+fb" w:hint="default"/>
      <w:b w:val="0"/>
      <w:bCs w:val="0"/>
      <w:i w:val="0"/>
      <w:iCs w:val="0"/>
      <w:color w:val="000000"/>
      <w:sz w:val="20"/>
      <w:szCs w:val="20"/>
    </w:rPr>
  </w:style>
  <w:style w:type="paragraph" w:styleId="FootnoteText">
    <w:name w:val="footnote text"/>
    <w:basedOn w:val="Normal"/>
    <w:link w:val="FootnoteTextChar"/>
    <w:uiPriority w:val="99"/>
    <w:semiHidden/>
    <w:unhideWhenUsed/>
    <w:rsid w:val="00062CD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62CD5"/>
    <w:rPr>
      <w:sz w:val="20"/>
      <w:szCs w:val="20"/>
    </w:rPr>
  </w:style>
  <w:style w:type="character" w:styleId="FootnoteReference">
    <w:name w:val="footnote reference"/>
    <w:basedOn w:val="DefaultParagraphFont"/>
    <w:uiPriority w:val="99"/>
    <w:semiHidden/>
    <w:unhideWhenUsed/>
    <w:rsid w:val="00062CD5"/>
    <w:rPr>
      <w:vertAlign w:val="superscript"/>
    </w:rPr>
  </w:style>
  <w:style w:type="paragraph" w:styleId="Bibliography">
    <w:name w:val="Bibliography"/>
    <w:basedOn w:val="Normal"/>
    <w:next w:val="Normal"/>
    <w:uiPriority w:val="37"/>
    <w:unhideWhenUsed/>
    <w:rsid w:val="00062CD5"/>
    <w:pPr>
      <w:tabs>
        <w:tab w:val="left" w:pos="504"/>
      </w:tabs>
      <w:spacing w:after="0" w:line="240" w:lineRule="auto"/>
      <w:ind w:left="504" w:hanging="504"/>
    </w:pPr>
  </w:style>
  <w:style w:type="character" w:styleId="Emphasis">
    <w:name w:val="Emphasis"/>
    <w:basedOn w:val="DefaultParagraphFont"/>
    <w:uiPriority w:val="20"/>
    <w:qFormat/>
    <w:rsid w:val="00652766"/>
    <w:rPr>
      <w:i/>
      <w:iCs/>
    </w:rPr>
  </w:style>
  <w:style w:type="paragraph" w:styleId="Title">
    <w:name w:val="Title"/>
    <w:basedOn w:val="Normal"/>
    <w:next w:val="Normal"/>
    <w:link w:val="TitleChar"/>
    <w:autoRedefine/>
    <w:uiPriority w:val="10"/>
    <w:qFormat/>
    <w:rsid w:val="00F246E1"/>
    <w:pPr>
      <w:jc w:val="both"/>
    </w:pPr>
    <w:rPr>
      <w:rFonts w:asciiTheme="majorBidi" w:hAnsiTheme="majorBidi"/>
      <w:sz w:val="56"/>
    </w:rPr>
  </w:style>
  <w:style w:type="character" w:customStyle="1" w:styleId="TitleChar">
    <w:name w:val="Title Char"/>
    <w:basedOn w:val="DefaultParagraphFont"/>
    <w:link w:val="Title"/>
    <w:uiPriority w:val="10"/>
    <w:rsid w:val="00F246E1"/>
    <w:rPr>
      <w:rFonts w:asciiTheme="majorBidi" w:hAnsiTheme="majorBidi"/>
      <w:sz w:val="56"/>
    </w:rPr>
  </w:style>
  <w:style w:type="table" w:styleId="TableGridLight">
    <w:name w:val="Grid Table Light"/>
    <w:basedOn w:val="TableNormal"/>
    <w:uiPriority w:val="40"/>
    <w:rsid w:val="00DF07F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CommentSubject">
    <w:name w:val="annotation subject"/>
    <w:basedOn w:val="CommentText"/>
    <w:next w:val="CommentText"/>
    <w:link w:val="CommentSubjectChar"/>
    <w:uiPriority w:val="99"/>
    <w:semiHidden/>
    <w:unhideWhenUsed/>
    <w:rsid w:val="00865847"/>
    <w:pPr>
      <w:jc w:val="left"/>
    </w:pPr>
    <w:rPr>
      <w:rFonts w:asciiTheme="minorHAnsi" w:hAnsiTheme="minorHAnsi" w:cstheme="minorBidi"/>
      <w:b/>
      <w:bCs/>
      <w:color w:val="auto"/>
    </w:rPr>
  </w:style>
  <w:style w:type="character" w:customStyle="1" w:styleId="CommentSubjectChar">
    <w:name w:val="Comment Subject Char"/>
    <w:basedOn w:val="CommentTextChar"/>
    <w:link w:val="CommentSubject"/>
    <w:uiPriority w:val="99"/>
    <w:semiHidden/>
    <w:rsid w:val="00865847"/>
    <w:rPr>
      <w:rFonts w:asciiTheme="majorBidi" w:hAnsiTheme="majorBidi" w:cstheme="majorBidi"/>
      <w:b/>
      <w:bCs/>
      <w:color w:val="000000"/>
      <w:sz w:val="20"/>
      <w:szCs w:val="20"/>
    </w:rPr>
  </w:style>
  <w:style w:type="paragraph" w:styleId="Revision">
    <w:name w:val="Revision"/>
    <w:hidden/>
    <w:uiPriority w:val="99"/>
    <w:semiHidden/>
    <w:rsid w:val="00472816"/>
    <w:pPr>
      <w:spacing w:after="0" w:line="240" w:lineRule="auto"/>
    </w:pPr>
  </w:style>
  <w:style w:type="character" w:customStyle="1" w:styleId="Heading1Char">
    <w:name w:val="Heading 1 Char"/>
    <w:basedOn w:val="DefaultParagraphFont"/>
    <w:link w:val="Heading1"/>
    <w:uiPriority w:val="9"/>
    <w:rsid w:val="0036244B"/>
    <w:rPr>
      <w:rFonts w:ascii="Arial Black" w:eastAsiaTheme="majorEastAsia" w:hAnsi="Arial Black" w:cstheme="majorBidi"/>
      <w:bCs/>
      <w:sz w:val="28"/>
      <w:szCs w:val="28"/>
    </w:rPr>
  </w:style>
  <w:style w:type="character" w:customStyle="1" w:styleId="Heading2Char">
    <w:name w:val="Heading 2 Char"/>
    <w:basedOn w:val="DefaultParagraphFont"/>
    <w:link w:val="Heading2"/>
    <w:uiPriority w:val="9"/>
    <w:rsid w:val="0036244B"/>
    <w:rPr>
      <w:rFonts w:ascii="Arial Black" w:eastAsiaTheme="majorEastAsia" w:hAnsi="Arial Black" w:cstheme="majorBidi"/>
      <w:bCs/>
      <w:color w:val="000000" w:themeColor="text1"/>
      <w:sz w:val="28"/>
      <w:szCs w:val="28"/>
    </w:rPr>
  </w:style>
  <w:style w:type="character" w:customStyle="1" w:styleId="Heading3Char">
    <w:name w:val="Heading 3 Char"/>
    <w:basedOn w:val="DefaultParagraphFont"/>
    <w:link w:val="Heading3"/>
    <w:uiPriority w:val="9"/>
    <w:rsid w:val="00A57394"/>
    <w:rPr>
      <w:rFonts w:cstheme="minorHAnsi"/>
      <w:b/>
      <w:bCs/>
      <w:color w:val="7030A0"/>
      <w:sz w:val="26"/>
      <w:szCs w:val="26"/>
    </w:rPr>
  </w:style>
  <w:style w:type="character" w:customStyle="1" w:styleId="Heading4Char">
    <w:name w:val="Heading 4 Char"/>
    <w:basedOn w:val="DefaultParagraphFont"/>
    <w:link w:val="Heading4"/>
    <w:uiPriority w:val="9"/>
    <w:semiHidden/>
    <w:rsid w:val="00A57394"/>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A57394"/>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A57394"/>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A57394"/>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A57394"/>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A57394"/>
    <w:rPr>
      <w:rFonts w:asciiTheme="majorHAnsi" w:eastAsiaTheme="majorEastAsia" w:hAnsiTheme="majorHAnsi" w:cstheme="majorBidi"/>
      <w:i/>
      <w:iCs/>
      <w:color w:val="272727" w:themeColor="text1" w:themeTint="D8"/>
      <w:sz w:val="21"/>
      <w:szCs w:val="21"/>
    </w:rPr>
  </w:style>
  <w:style w:type="paragraph" w:styleId="Caption">
    <w:name w:val="caption"/>
    <w:basedOn w:val="Normal"/>
    <w:next w:val="Normal"/>
    <w:uiPriority w:val="35"/>
    <w:unhideWhenUsed/>
    <w:qFormat/>
    <w:rsid w:val="00B46C17"/>
    <w:pPr>
      <w:spacing w:after="200" w:line="240" w:lineRule="auto"/>
    </w:pPr>
    <w:rPr>
      <w:i/>
      <w:iCs/>
      <w:color w:val="44546A" w:themeColor="text2"/>
      <w:sz w:val="18"/>
      <w:szCs w:val="18"/>
    </w:rPr>
  </w:style>
  <w:style w:type="table" w:styleId="PlainTable4">
    <w:name w:val="Plain Table 4"/>
    <w:basedOn w:val="TableNormal"/>
    <w:uiPriority w:val="44"/>
    <w:rsid w:val="00CB5F58"/>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ListParagraph">
    <w:name w:val="List Paragraph"/>
    <w:basedOn w:val="Normal"/>
    <w:uiPriority w:val="34"/>
    <w:qFormat/>
    <w:rsid w:val="003E0D02"/>
    <w:pPr>
      <w:ind w:left="720"/>
      <w:contextualSpacing/>
    </w:pPr>
  </w:style>
  <w:style w:type="paragraph" w:styleId="Subtitle">
    <w:name w:val="Subtitle"/>
    <w:aliases w:val="Abstract"/>
    <w:basedOn w:val="Normal"/>
    <w:next w:val="Normal"/>
    <w:link w:val="SubtitleChar"/>
    <w:uiPriority w:val="11"/>
    <w:qFormat/>
    <w:rsid w:val="003E0D02"/>
    <w:pPr>
      <w:numPr>
        <w:ilvl w:val="1"/>
      </w:numPr>
    </w:pPr>
    <w:rPr>
      <w:rFonts w:asciiTheme="majorBidi" w:eastAsiaTheme="minorEastAsia" w:hAnsiTheme="majorBidi" w:cstheme="majorBidi"/>
      <w:b/>
      <w:bCs/>
      <w:color w:val="000000" w:themeColor="text1"/>
      <w:spacing w:val="15"/>
      <w:sz w:val="28"/>
      <w:szCs w:val="28"/>
    </w:rPr>
  </w:style>
  <w:style w:type="character" w:customStyle="1" w:styleId="SubtitleChar">
    <w:name w:val="Subtitle Char"/>
    <w:aliases w:val="Abstract Char"/>
    <w:basedOn w:val="DefaultParagraphFont"/>
    <w:link w:val="Subtitle"/>
    <w:uiPriority w:val="11"/>
    <w:rsid w:val="003E0D02"/>
    <w:rPr>
      <w:rFonts w:asciiTheme="majorBidi" w:eastAsiaTheme="minorEastAsia" w:hAnsiTheme="majorBidi" w:cstheme="majorBidi"/>
      <w:b/>
      <w:bCs/>
      <w:color w:val="000000" w:themeColor="text1"/>
      <w:spacing w:val="15"/>
      <w:sz w:val="28"/>
      <w:szCs w:val="28"/>
    </w:rPr>
  </w:style>
  <w:style w:type="character" w:styleId="PlaceholderText">
    <w:name w:val="Placeholder Text"/>
    <w:basedOn w:val="DefaultParagraphFont"/>
    <w:uiPriority w:val="99"/>
    <w:semiHidden/>
    <w:rsid w:val="006D3920"/>
    <w:rPr>
      <w:color w:val="666666"/>
    </w:rPr>
  </w:style>
  <w:style w:type="paragraph" w:styleId="TOCHeading">
    <w:name w:val="TOC Heading"/>
    <w:basedOn w:val="Heading1"/>
    <w:next w:val="Normal"/>
    <w:uiPriority w:val="39"/>
    <w:unhideWhenUsed/>
    <w:qFormat/>
    <w:rsid w:val="0036244B"/>
    <w:pPr>
      <w:numPr>
        <w:numId w:val="0"/>
      </w:numPr>
      <w:outlineLvl w:val="9"/>
    </w:pPr>
    <w:rPr>
      <w:rFonts w:asciiTheme="majorHAnsi" w:hAnsiTheme="majorHAnsi"/>
      <w:b/>
      <w:bCs w:val="0"/>
    </w:rPr>
  </w:style>
  <w:style w:type="paragraph" w:styleId="TOC1">
    <w:name w:val="toc 1"/>
    <w:basedOn w:val="Normal"/>
    <w:next w:val="Normal"/>
    <w:autoRedefine/>
    <w:uiPriority w:val="39"/>
    <w:unhideWhenUsed/>
    <w:rsid w:val="00D3574B"/>
    <w:pPr>
      <w:tabs>
        <w:tab w:val="right" w:leader="dot" w:pos="9350"/>
      </w:tabs>
      <w:spacing w:after="100"/>
    </w:pPr>
  </w:style>
  <w:style w:type="paragraph" w:styleId="TOC2">
    <w:name w:val="toc 2"/>
    <w:basedOn w:val="Normal"/>
    <w:next w:val="Normal"/>
    <w:autoRedefine/>
    <w:uiPriority w:val="39"/>
    <w:unhideWhenUsed/>
    <w:rsid w:val="0036244B"/>
    <w:pPr>
      <w:spacing w:after="100"/>
      <w:ind w:left="220"/>
    </w:pPr>
  </w:style>
  <w:style w:type="character" w:styleId="Hyperlink">
    <w:name w:val="Hyperlink"/>
    <w:basedOn w:val="DefaultParagraphFont"/>
    <w:uiPriority w:val="99"/>
    <w:unhideWhenUsed/>
    <w:rsid w:val="0036244B"/>
    <w:rPr>
      <w:color w:val="0563C1" w:themeColor="hyperlink"/>
      <w:u w:val="single"/>
    </w:rPr>
  </w:style>
  <w:style w:type="paragraph" w:styleId="TOC3">
    <w:name w:val="toc 3"/>
    <w:basedOn w:val="Normal"/>
    <w:next w:val="Normal"/>
    <w:autoRedefine/>
    <w:uiPriority w:val="39"/>
    <w:unhideWhenUsed/>
    <w:rsid w:val="00D3574B"/>
    <w:pPr>
      <w:spacing w:after="100"/>
      <w:ind w:left="440"/>
    </w:pPr>
    <w:rPr>
      <w:rFonts w:eastAsiaTheme="minorEastAsia" w:cs="Times New Roman"/>
    </w:rPr>
  </w:style>
  <w:style w:type="paragraph" w:customStyle="1" w:styleId="BATitle">
    <w:name w:val="BA_Title"/>
    <w:basedOn w:val="Normal"/>
    <w:next w:val="BBAuthorName"/>
    <w:rsid w:val="005A7F1F"/>
    <w:pPr>
      <w:spacing w:before="720" w:after="360" w:line="480" w:lineRule="auto"/>
      <w:jc w:val="center"/>
    </w:pPr>
    <w:rPr>
      <w:rFonts w:ascii="Times New Roman" w:eastAsia="Times New Roman" w:hAnsi="Times New Roman" w:cs="Times New Roman"/>
      <w:sz w:val="44"/>
      <w:szCs w:val="20"/>
    </w:rPr>
  </w:style>
  <w:style w:type="paragraph" w:customStyle="1" w:styleId="BBAuthorName">
    <w:name w:val="BB_Author_Name"/>
    <w:basedOn w:val="Normal"/>
    <w:next w:val="BCAuthorAddress"/>
    <w:rsid w:val="005A7F1F"/>
    <w:pPr>
      <w:spacing w:after="240" w:line="480" w:lineRule="auto"/>
      <w:jc w:val="center"/>
    </w:pPr>
    <w:rPr>
      <w:rFonts w:ascii="Times" w:eastAsia="Times New Roman" w:hAnsi="Times" w:cs="Times New Roman"/>
      <w:i/>
      <w:sz w:val="24"/>
      <w:szCs w:val="20"/>
    </w:rPr>
  </w:style>
  <w:style w:type="paragraph" w:customStyle="1" w:styleId="BCAuthorAddress">
    <w:name w:val="BC_Author_Address"/>
    <w:basedOn w:val="Normal"/>
    <w:next w:val="Normal"/>
    <w:rsid w:val="005A7F1F"/>
    <w:pPr>
      <w:spacing w:after="240" w:line="480" w:lineRule="auto"/>
      <w:jc w:val="center"/>
    </w:pPr>
    <w:rPr>
      <w:rFonts w:ascii="Times" w:eastAsia="Times New Roman" w:hAnsi="Times" w:cs="Times New Roman"/>
      <w:sz w:val="24"/>
      <w:szCs w:val="20"/>
    </w:rPr>
  </w:style>
  <w:style w:type="paragraph" w:customStyle="1" w:styleId="TAMainText">
    <w:name w:val="TA_Main_Text"/>
    <w:basedOn w:val="Normal"/>
    <w:rsid w:val="005E1853"/>
    <w:pPr>
      <w:spacing w:after="0" w:line="480" w:lineRule="auto"/>
      <w:ind w:firstLine="202"/>
      <w:jc w:val="both"/>
    </w:pPr>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2380670">
      <w:bodyDiv w:val="1"/>
      <w:marLeft w:val="0"/>
      <w:marRight w:val="0"/>
      <w:marTop w:val="0"/>
      <w:marBottom w:val="0"/>
      <w:divBdr>
        <w:top w:val="none" w:sz="0" w:space="0" w:color="auto"/>
        <w:left w:val="none" w:sz="0" w:space="0" w:color="auto"/>
        <w:bottom w:val="none" w:sz="0" w:space="0" w:color="auto"/>
        <w:right w:val="none" w:sz="0" w:space="0" w:color="auto"/>
      </w:divBdr>
    </w:div>
    <w:div w:id="229461028">
      <w:bodyDiv w:val="1"/>
      <w:marLeft w:val="0"/>
      <w:marRight w:val="0"/>
      <w:marTop w:val="0"/>
      <w:marBottom w:val="0"/>
      <w:divBdr>
        <w:top w:val="none" w:sz="0" w:space="0" w:color="auto"/>
        <w:left w:val="none" w:sz="0" w:space="0" w:color="auto"/>
        <w:bottom w:val="none" w:sz="0" w:space="0" w:color="auto"/>
        <w:right w:val="none" w:sz="0" w:space="0" w:color="auto"/>
      </w:divBdr>
    </w:div>
    <w:div w:id="445974702">
      <w:bodyDiv w:val="1"/>
      <w:marLeft w:val="0"/>
      <w:marRight w:val="0"/>
      <w:marTop w:val="0"/>
      <w:marBottom w:val="0"/>
      <w:divBdr>
        <w:top w:val="none" w:sz="0" w:space="0" w:color="auto"/>
        <w:left w:val="none" w:sz="0" w:space="0" w:color="auto"/>
        <w:bottom w:val="none" w:sz="0" w:space="0" w:color="auto"/>
        <w:right w:val="none" w:sz="0" w:space="0" w:color="auto"/>
      </w:divBdr>
    </w:div>
    <w:div w:id="656347153">
      <w:bodyDiv w:val="1"/>
      <w:marLeft w:val="0"/>
      <w:marRight w:val="0"/>
      <w:marTop w:val="0"/>
      <w:marBottom w:val="0"/>
      <w:divBdr>
        <w:top w:val="none" w:sz="0" w:space="0" w:color="auto"/>
        <w:left w:val="none" w:sz="0" w:space="0" w:color="auto"/>
        <w:bottom w:val="none" w:sz="0" w:space="0" w:color="auto"/>
        <w:right w:val="none" w:sz="0" w:space="0" w:color="auto"/>
      </w:divBdr>
    </w:div>
    <w:div w:id="812986404">
      <w:bodyDiv w:val="1"/>
      <w:marLeft w:val="0"/>
      <w:marRight w:val="0"/>
      <w:marTop w:val="0"/>
      <w:marBottom w:val="0"/>
      <w:divBdr>
        <w:top w:val="none" w:sz="0" w:space="0" w:color="auto"/>
        <w:left w:val="none" w:sz="0" w:space="0" w:color="auto"/>
        <w:bottom w:val="none" w:sz="0" w:space="0" w:color="auto"/>
        <w:right w:val="none" w:sz="0" w:space="0" w:color="auto"/>
      </w:divBdr>
    </w:div>
    <w:div w:id="884874892">
      <w:bodyDiv w:val="1"/>
      <w:marLeft w:val="0"/>
      <w:marRight w:val="0"/>
      <w:marTop w:val="0"/>
      <w:marBottom w:val="0"/>
      <w:divBdr>
        <w:top w:val="none" w:sz="0" w:space="0" w:color="auto"/>
        <w:left w:val="none" w:sz="0" w:space="0" w:color="auto"/>
        <w:bottom w:val="none" w:sz="0" w:space="0" w:color="auto"/>
        <w:right w:val="none" w:sz="0" w:space="0" w:color="auto"/>
      </w:divBdr>
    </w:div>
    <w:div w:id="928853601">
      <w:bodyDiv w:val="1"/>
      <w:marLeft w:val="0"/>
      <w:marRight w:val="0"/>
      <w:marTop w:val="0"/>
      <w:marBottom w:val="0"/>
      <w:divBdr>
        <w:top w:val="none" w:sz="0" w:space="0" w:color="auto"/>
        <w:left w:val="none" w:sz="0" w:space="0" w:color="auto"/>
        <w:bottom w:val="none" w:sz="0" w:space="0" w:color="auto"/>
        <w:right w:val="none" w:sz="0" w:space="0" w:color="auto"/>
      </w:divBdr>
    </w:div>
    <w:div w:id="1073893798">
      <w:bodyDiv w:val="1"/>
      <w:marLeft w:val="0"/>
      <w:marRight w:val="0"/>
      <w:marTop w:val="0"/>
      <w:marBottom w:val="0"/>
      <w:divBdr>
        <w:top w:val="none" w:sz="0" w:space="0" w:color="auto"/>
        <w:left w:val="none" w:sz="0" w:space="0" w:color="auto"/>
        <w:bottom w:val="none" w:sz="0" w:space="0" w:color="auto"/>
        <w:right w:val="none" w:sz="0" w:space="0" w:color="auto"/>
      </w:divBdr>
    </w:div>
    <w:div w:id="1082291047">
      <w:bodyDiv w:val="1"/>
      <w:marLeft w:val="0"/>
      <w:marRight w:val="0"/>
      <w:marTop w:val="0"/>
      <w:marBottom w:val="0"/>
      <w:divBdr>
        <w:top w:val="none" w:sz="0" w:space="0" w:color="auto"/>
        <w:left w:val="none" w:sz="0" w:space="0" w:color="auto"/>
        <w:bottom w:val="none" w:sz="0" w:space="0" w:color="auto"/>
        <w:right w:val="none" w:sz="0" w:space="0" w:color="auto"/>
      </w:divBdr>
    </w:div>
    <w:div w:id="1104762214">
      <w:bodyDiv w:val="1"/>
      <w:marLeft w:val="0"/>
      <w:marRight w:val="0"/>
      <w:marTop w:val="0"/>
      <w:marBottom w:val="0"/>
      <w:divBdr>
        <w:top w:val="none" w:sz="0" w:space="0" w:color="auto"/>
        <w:left w:val="none" w:sz="0" w:space="0" w:color="auto"/>
        <w:bottom w:val="none" w:sz="0" w:space="0" w:color="auto"/>
        <w:right w:val="none" w:sz="0" w:space="0" w:color="auto"/>
      </w:divBdr>
    </w:div>
    <w:div w:id="1165242905">
      <w:bodyDiv w:val="1"/>
      <w:marLeft w:val="0"/>
      <w:marRight w:val="0"/>
      <w:marTop w:val="0"/>
      <w:marBottom w:val="0"/>
      <w:divBdr>
        <w:top w:val="none" w:sz="0" w:space="0" w:color="auto"/>
        <w:left w:val="none" w:sz="0" w:space="0" w:color="auto"/>
        <w:bottom w:val="none" w:sz="0" w:space="0" w:color="auto"/>
        <w:right w:val="none" w:sz="0" w:space="0" w:color="auto"/>
      </w:divBdr>
    </w:div>
    <w:div w:id="1404912552">
      <w:bodyDiv w:val="1"/>
      <w:marLeft w:val="0"/>
      <w:marRight w:val="0"/>
      <w:marTop w:val="0"/>
      <w:marBottom w:val="0"/>
      <w:divBdr>
        <w:top w:val="none" w:sz="0" w:space="0" w:color="auto"/>
        <w:left w:val="none" w:sz="0" w:space="0" w:color="auto"/>
        <w:bottom w:val="none" w:sz="0" w:space="0" w:color="auto"/>
        <w:right w:val="none" w:sz="0" w:space="0" w:color="auto"/>
      </w:divBdr>
    </w:div>
    <w:div w:id="1484397545">
      <w:bodyDiv w:val="1"/>
      <w:marLeft w:val="0"/>
      <w:marRight w:val="0"/>
      <w:marTop w:val="0"/>
      <w:marBottom w:val="0"/>
      <w:divBdr>
        <w:top w:val="none" w:sz="0" w:space="0" w:color="auto"/>
        <w:left w:val="none" w:sz="0" w:space="0" w:color="auto"/>
        <w:bottom w:val="none" w:sz="0" w:space="0" w:color="auto"/>
        <w:right w:val="none" w:sz="0" w:space="0" w:color="auto"/>
      </w:divBdr>
    </w:div>
    <w:div w:id="1492597872">
      <w:bodyDiv w:val="1"/>
      <w:marLeft w:val="0"/>
      <w:marRight w:val="0"/>
      <w:marTop w:val="0"/>
      <w:marBottom w:val="0"/>
      <w:divBdr>
        <w:top w:val="none" w:sz="0" w:space="0" w:color="auto"/>
        <w:left w:val="none" w:sz="0" w:space="0" w:color="auto"/>
        <w:bottom w:val="none" w:sz="0" w:space="0" w:color="auto"/>
        <w:right w:val="none" w:sz="0" w:space="0" w:color="auto"/>
      </w:divBdr>
    </w:div>
    <w:div w:id="1499927979">
      <w:bodyDiv w:val="1"/>
      <w:marLeft w:val="0"/>
      <w:marRight w:val="0"/>
      <w:marTop w:val="0"/>
      <w:marBottom w:val="0"/>
      <w:divBdr>
        <w:top w:val="none" w:sz="0" w:space="0" w:color="auto"/>
        <w:left w:val="none" w:sz="0" w:space="0" w:color="auto"/>
        <w:bottom w:val="none" w:sz="0" w:space="0" w:color="auto"/>
        <w:right w:val="none" w:sz="0" w:space="0" w:color="auto"/>
      </w:divBdr>
    </w:div>
    <w:div w:id="1549217894">
      <w:bodyDiv w:val="1"/>
      <w:marLeft w:val="0"/>
      <w:marRight w:val="0"/>
      <w:marTop w:val="0"/>
      <w:marBottom w:val="0"/>
      <w:divBdr>
        <w:top w:val="none" w:sz="0" w:space="0" w:color="auto"/>
        <w:left w:val="none" w:sz="0" w:space="0" w:color="auto"/>
        <w:bottom w:val="none" w:sz="0" w:space="0" w:color="auto"/>
        <w:right w:val="none" w:sz="0" w:space="0" w:color="auto"/>
      </w:divBdr>
    </w:div>
    <w:div w:id="1555115468">
      <w:bodyDiv w:val="1"/>
      <w:marLeft w:val="0"/>
      <w:marRight w:val="0"/>
      <w:marTop w:val="0"/>
      <w:marBottom w:val="0"/>
      <w:divBdr>
        <w:top w:val="none" w:sz="0" w:space="0" w:color="auto"/>
        <w:left w:val="none" w:sz="0" w:space="0" w:color="auto"/>
        <w:bottom w:val="none" w:sz="0" w:space="0" w:color="auto"/>
        <w:right w:val="none" w:sz="0" w:space="0" w:color="auto"/>
      </w:divBdr>
    </w:div>
    <w:div w:id="1665232671">
      <w:bodyDiv w:val="1"/>
      <w:marLeft w:val="0"/>
      <w:marRight w:val="0"/>
      <w:marTop w:val="0"/>
      <w:marBottom w:val="0"/>
      <w:divBdr>
        <w:top w:val="none" w:sz="0" w:space="0" w:color="auto"/>
        <w:left w:val="none" w:sz="0" w:space="0" w:color="auto"/>
        <w:bottom w:val="none" w:sz="0" w:space="0" w:color="auto"/>
        <w:right w:val="none" w:sz="0" w:space="0" w:color="auto"/>
      </w:divBdr>
    </w:div>
    <w:div w:id="1755013265">
      <w:bodyDiv w:val="1"/>
      <w:marLeft w:val="0"/>
      <w:marRight w:val="0"/>
      <w:marTop w:val="0"/>
      <w:marBottom w:val="0"/>
      <w:divBdr>
        <w:top w:val="none" w:sz="0" w:space="0" w:color="auto"/>
        <w:left w:val="none" w:sz="0" w:space="0" w:color="auto"/>
        <w:bottom w:val="none" w:sz="0" w:space="0" w:color="auto"/>
        <w:right w:val="none" w:sz="0" w:space="0" w:color="auto"/>
      </w:divBdr>
    </w:div>
    <w:div w:id="1827625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g"/><Relationship Id="rId18" Type="http://schemas.openxmlformats.org/officeDocument/2006/relationships/image" Target="media/image7.png"/><Relationship Id="rId3" Type="http://schemas.openxmlformats.org/officeDocument/2006/relationships/customXml" Target="../customXml/item3.xml"/><Relationship Id="rId21" Type="http://schemas.openxmlformats.org/officeDocument/2006/relationships/image" Target="media/image10.png"/><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image" Target="media/image6.png"/><Relationship Id="rId25"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f_tehrani@semnan.ac.ir"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8.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39715D0C4910D4B8391750ECA968952" ma:contentTypeVersion="11" ma:contentTypeDescription="Create a new document." ma:contentTypeScope="" ma:versionID="0f5e4bb16198150874b47b8c031c18b0">
  <xsd:schema xmlns:xsd="http://www.w3.org/2001/XMLSchema" xmlns:xs="http://www.w3.org/2001/XMLSchema" xmlns:p="http://schemas.microsoft.com/office/2006/metadata/properties" xmlns:ns2="0c357afb-70f2-482e-b4f3-68522f8b125a" xmlns:ns3="7cd69d88-0cdb-4d4c-a2e7-c8bf9c47db63" targetNamespace="http://schemas.microsoft.com/office/2006/metadata/properties" ma:root="true" ma:fieldsID="439520303da20db7679235d95bebea4b" ns2:_="" ns3:_="">
    <xsd:import namespace="0c357afb-70f2-482e-b4f3-68522f8b125a"/>
    <xsd:import namespace="7cd69d88-0cdb-4d4c-a2e7-c8bf9c47db6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357afb-70f2-482e-b4f3-68522f8b12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d61bb93-c830-477f-800c-34a01ab1e79a"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cd69d88-0cdb-4d4c-a2e7-c8bf9c47db6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bfb93c3-6efc-40be-8427-097a1421a6f9}" ma:internalName="TaxCatchAll" ma:showField="CatchAllData" ma:web="7cd69d88-0cdb-4d4c-a2e7-c8bf9c47db6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cd69d88-0cdb-4d4c-a2e7-c8bf9c47db63" xsi:nil="true"/>
    <lcf76f155ced4ddcb4097134ff3c332f xmlns="0c357afb-70f2-482e-b4f3-68522f8b125a">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B5F4BC-0837-48BF-BDF5-C1B34B5387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357afb-70f2-482e-b4f3-68522f8b125a"/>
    <ds:schemaRef ds:uri="7cd69d88-0cdb-4d4c-a2e7-c8bf9c47db6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655435D-CEC4-41CE-89C9-C785449D8AE2}">
  <ds:schemaRefs>
    <ds:schemaRef ds:uri="http://schemas.microsoft.com/sharepoint/v3/contenttype/forms"/>
  </ds:schemaRefs>
</ds:datastoreItem>
</file>

<file path=customXml/itemProps3.xml><?xml version="1.0" encoding="utf-8"?>
<ds:datastoreItem xmlns:ds="http://schemas.openxmlformats.org/officeDocument/2006/customXml" ds:itemID="{168A3FFB-FB9C-4CDC-947E-64C8EB5C40D3}">
  <ds:schemaRefs>
    <ds:schemaRef ds:uri="http://schemas.microsoft.com/office/2006/metadata/properties"/>
    <ds:schemaRef ds:uri="http://schemas.microsoft.com/office/infopath/2007/PartnerControls"/>
    <ds:schemaRef ds:uri="7cd69d88-0cdb-4d4c-a2e7-c8bf9c47db63"/>
    <ds:schemaRef ds:uri="0c357afb-70f2-482e-b4f3-68522f8b125a"/>
  </ds:schemaRefs>
</ds:datastoreItem>
</file>

<file path=customXml/itemProps4.xml><?xml version="1.0" encoding="utf-8"?>
<ds:datastoreItem xmlns:ds="http://schemas.openxmlformats.org/officeDocument/2006/customXml" ds:itemID="{51302B06-4846-49A5-9C75-634CDBA654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220</TotalTime>
  <Pages>9</Pages>
  <Words>3752</Words>
  <Characters>21389</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Mohsen Zafari</dc:creator>
  <cp:keywords/>
  <dc:description/>
  <cp:lastModifiedBy>Mohsen Zafari</cp:lastModifiedBy>
  <cp:revision>484</cp:revision>
  <cp:lastPrinted>2024-11-01T13:21:00Z</cp:lastPrinted>
  <dcterms:created xsi:type="dcterms:W3CDTF">2024-09-11T09:43:00Z</dcterms:created>
  <dcterms:modified xsi:type="dcterms:W3CDTF">2024-11-03T19:48:00Z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zotero-version="7.0.9"&gt;&lt;session id="6mmhXQzy"/&gt;&lt;style id="http://www.zotero.org/styles/results-in-physics" hasBibliography="1" bibliographyStyleHasBeenSet="1"/&gt;&lt;prefs&gt;&lt;pref name="fieldType" value="Field"/&gt;&lt;pref name="automaticJourna</vt:lpwstr>
  </property>
  <property fmtid="{D5CDD505-2E9C-101B-9397-08002B2CF9AE}" pid="3" name="ZOTERO_PREF_2">
    <vt:lpwstr>lAbbreviations" value="true"/&gt;&lt;/prefs&gt;&lt;/data&gt;</vt:lpwstr>
  </property>
  <property fmtid="{D5CDD505-2E9C-101B-9397-08002B2CF9AE}" pid="4" name="ContentTypeId">
    <vt:lpwstr>0x010100D39715D0C4910D4B8391750ECA968952</vt:lpwstr>
  </property>
  <property fmtid="{D5CDD505-2E9C-101B-9397-08002B2CF9AE}" pid="5" name="MediaServiceImageTags">
    <vt:lpwstr/>
  </property>
</Properties>
</file>