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07296" w14:textId="77777777" w:rsidR="008E7139" w:rsidRDefault="008E7139" w:rsidP="008E7139">
      <w:pPr>
        <w:pStyle w:val="Heading1"/>
        <w:ind w:left="699"/>
        <w:rPr>
          <w:rFonts w:ascii="Times New Roman" w:hAnsi="Times New Roman" w:cs="Times New Roman"/>
          <w:b/>
          <w:bCs/>
          <w:lang w:val="fr-FR"/>
        </w:rPr>
      </w:pPr>
      <w:r w:rsidRPr="00F7439A">
        <w:rPr>
          <w:rFonts w:ascii="Times New Roman" w:hAnsi="Times New Roman" w:cs="Times New Roman"/>
          <w:b/>
          <w:bCs/>
          <w:w w:val="115"/>
          <w:lang w:val="fr-FR"/>
        </w:rPr>
        <w:t>Appendix</w:t>
      </w:r>
    </w:p>
    <w:p w14:paraId="71E8A00F" w14:textId="77777777" w:rsidR="008E7139" w:rsidRDefault="008E7139" w:rsidP="008E7139">
      <w:pPr>
        <w:spacing w:line="259" w:lineRule="auto"/>
        <w:ind w:left="752"/>
        <w:rPr>
          <w:rFonts w:eastAsia="Calibri"/>
          <w:b/>
          <w:bCs/>
          <w:sz w:val="20"/>
          <w:szCs w:val="20"/>
          <w:lang w:val="fr-FR"/>
        </w:rPr>
      </w:pPr>
    </w:p>
    <w:p w14:paraId="045148CD" w14:textId="77777777" w:rsidR="008E7139" w:rsidRDefault="008E7139" w:rsidP="008E7139">
      <w:pPr>
        <w:spacing w:line="259" w:lineRule="auto"/>
        <w:ind w:left="752"/>
        <w:rPr>
          <w:rFonts w:eastAsia="Calibri"/>
          <w:b/>
          <w:bCs/>
          <w:sz w:val="20"/>
          <w:szCs w:val="20"/>
          <w:lang w:val="fr-FR"/>
        </w:rPr>
      </w:pPr>
    </w:p>
    <w:p w14:paraId="3D62A2EF" w14:textId="77777777" w:rsidR="008E7139" w:rsidRDefault="008E7139" w:rsidP="008E7139">
      <w:pPr>
        <w:spacing w:line="259" w:lineRule="auto"/>
        <w:ind w:left="752"/>
        <w:rPr>
          <w:rFonts w:eastAsia="Calibri"/>
          <w:sz w:val="20"/>
          <w:szCs w:val="20"/>
          <w:lang w:val="fr-FR"/>
        </w:rPr>
      </w:pPr>
      <w:r w:rsidRPr="002B67F3">
        <w:rPr>
          <w:rFonts w:eastAsia="Calibri"/>
          <w:b/>
          <w:bCs/>
          <w:sz w:val="20"/>
          <w:szCs w:val="20"/>
          <w:lang w:val="fr-FR"/>
        </w:rPr>
        <w:t>Table A1</w:t>
      </w:r>
      <w:r w:rsidRPr="002B67F3">
        <w:rPr>
          <w:rFonts w:eastAsia="Calibri"/>
          <w:sz w:val="20"/>
          <w:szCs w:val="20"/>
          <w:lang w:val="fr-FR"/>
        </w:rPr>
        <w:t xml:space="preserve">. Variable correlation matrix </w:t>
      </w:r>
    </w:p>
    <w:tbl>
      <w:tblPr>
        <w:tblW w:w="963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8"/>
        <w:gridCol w:w="828"/>
        <w:gridCol w:w="677"/>
        <w:gridCol w:w="602"/>
        <w:gridCol w:w="602"/>
        <w:gridCol w:w="602"/>
        <w:gridCol w:w="731"/>
        <w:gridCol w:w="630"/>
        <w:gridCol w:w="720"/>
        <w:gridCol w:w="630"/>
        <w:gridCol w:w="630"/>
        <w:gridCol w:w="720"/>
      </w:tblGrid>
      <w:tr w:rsidR="008E7139" w:rsidRPr="00BA471B" w14:paraId="20B848B8" w14:textId="77777777" w:rsidTr="00E10ABD">
        <w:trPr>
          <w:trHeight w:val="275"/>
        </w:trPr>
        <w:tc>
          <w:tcPr>
            <w:tcW w:w="2258" w:type="dxa"/>
            <w:tcBorders>
              <w:top w:val="double" w:sz="4" w:space="0" w:color="000000"/>
              <w:bottom w:val="double" w:sz="4" w:space="0" w:color="000000"/>
            </w:tcBorders>
          </w:tcPr>
          <w:p w14:paraId="0C118916" w14:textId="77777777" w:rsidR="008E7139" w:rsidRDefault="008E7139" w:rsidP="00E10ABD">
            <w:pPr>
              <w:pStyle w:val="TableParagraph"/>
              <w:spacing w:line="267" w:lineRule="exact"/>
              <w:ind w:left="903"/>
              <w:jc w:val="left"/>
              <w:rPr>
                <w:sz w:val="16"/>
                <w:szCs w:val="16"/>
              </w:rPr>
            </w:pPr>
            <w:r w:rsidRPr="00BA471B">
              <w:rPr>
                <w:w w:val="105"/>
                <w:sz w:val="16"/>
                <w:szCs w:val="16"/>
              </w:rPr>
              <w:t>Variables</w:t>
            </w:r>
          </w:p>
        </w:tc>
        <w:tc>
          <w:tcPr>
            <w:tcW w:w="828" w:type="dxa"/>
            <w:tcBorders>
              <w:top w:val="double" w:sz="4" w:space="0" w:color="000000"/>
              <w:bottom w:val="double" w:sz="4" w:space="0" w:color="000000"/>
            </w:tcBorders>
          </w:tcPr>
          <w:p w14:paraId="17C4D7CD" w14:textId="77777777" w:rsidR="008E7139" w:rsidRDefault="008E7139" w:rsidP="00E10ABD">
            <w:pPr>
              <w:pStyle w:val="TableParagraph"/>
              <w:spacing w:line="267" w:lineRule="exact"/>
              <w:ind w:left="89" w:right="90"/>
              <w:rPr>
                <w:sz w:val="16"/>
                <w:szCs w:val="16"/>
              </w:rPr>
            </w:pPr>
            <w:r w:rsidRPr="00BA471B">
              <w:rPr>
                <w:w w:val="110"/>
                <w:sz w:val="16"/>
                <w:szCs w:val="16"/>
              </w:rPr>
              <w:t>GFCF</w:t>
            </w:r>
          </w:p>
        </w:tc>
        <w:tc>
          <w:tcPr>
            <w:tcW w:w="677" w:type="dxa"/>
            <w:tcBorders>
              <w:top w:val="double" w:sz="4" w:space="0" w:color="000000"/>
              <w:bottom w:val="double" w:sz="4" w:space="0" w:color="000000"/>
            </w:tcBorders>
          </w:tcPr>
          <w:p w14:paraId="75979FE6" w14:textId="77777777" w:rsidR="008E7139" w:rsidRDefault="008E7139" w:rsidP="00E10ABD">
            <w:pPr>
              <w:pStyle w:val="TableParagraph"/>
              <w:spacing w:line="267" w:lineRule="exact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1</w:t>
            </w:r>
          </w:p>
        </w:tc>
        <w:tc>
          <w:tcPr>
            <w:tcW w:w="602" w:type="dxa"/>
            <w:tcBorders>
              <w:top w:val="double" w:sz="4" w:space="0" w:color="000000"/>
              <w:bottom w:val="double" w:sz="4" w:space="0" w:color="000000"/>
            </w:tcBorders>
          </w:tcPr>
          <w:p w14:paraId="54DE1EE2" w14:textId="77777777" w:rsidR="008E7139" w:rsidRDefault="008E7139" w:rsidP="00E10ABD">
            <w:pPr>
              <w:pStyle w:val="TableParagraph"/>
              <w:spacing w:line="267" w:lineRule="exact"/>
              <w:ind w:right="2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2</w:t>
            </w:r>
          </w:p>
        </w:tc>
        <w:tc>
          <w:tcPr>
            <w:tcW w:w="602" w:type="dxa"/>
            <w:tcBorders>
              <w:top w:val="double" w:sz="4" w:space="0" w:color="000000"/>
              <w:bottom w:val="double" w:sz="4" w:space="0" w:color="000000"/>
            </w:tcBorders>
          </w:tcPr>
          <w:p w14:paraId="6853A655" w14:textId="77777777" w:rsidR="008E7139" w:rsidRDefault="008E7139" w:rsidP="00E10ABD">
            <w:pPr>
              <w:pStyle w:val="TableParagraph"/>
              <w:spacing w:line="267" w:lineRule="exact"/>
              <w:ind w:right="3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3</w:t>
            </w:r>
          </w:p>
        </w:tc>
        <w:tc>
          <w:tcPr>
            <w:tcW w:w="602" w:type="dxa"/>
            <w:tcBorders>
              <w:top w:val="double" w:sz="4" w:space="0" w:color="000000"/>
              <w:bottom w:val="double" w:sz="4" w:space="0" w:color="000000"/>
            </w:tcBorders>
          </w:tcPr>
          <w:p w14:paraId="6C20E9BC" w14:textId="77777777" w:rsidR="008E7139" w:rsidRDefault="008E7139" w:rsidP="00E10ABD">
            <w:pPr>
              <w:pStyle w:val="TableParagraph"/>
              <w:spacing w:line="267" w:lineRule="exact"/>
              <w:ind w:right="5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4</w:t>
            </w:r>
          </w:p>
        </w:tc>
        <w:tc>
          <w:tcPr>
            <w:tcW w:w="731" w:type="dxa"/>
            <w:tcBorders>
              <w:top w:val="double" w:sz="4" w:space="0" w:color="000000"/>
              <w:bottom w:val="double" w:sz="4" w:space="0" w:color="000000"/>
            </w:tcBorders>
          </w:tcPr>
          <w:p w14:paraId="45B3CFDA" w14:textId="77777777" w:rsidR="008E7139" w:rsidRDefault="008E7139" w:rsidP="00E10ABD">
            <w:pPr>
              <w:pStyle w:val="TableParagraph"/>
              <w:spacing w:line="267" w:lineRule="exact"/>
              <w:ind w:right="6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5</w:t>
            </w:r>
          </w:p>
        </w:tc>
        <w:tc>
          <w:tcPr>
            <w:tcW w:w="630" w:type="dxa"/>
            <w:tcBorders>
              <w:top w:val="double" w:sz="4" w:space="0" w:color="000000"/>
              <w:bottom w:val="double" w:sz="4" w:space="0" w:color="000000"/>
            </w:tcBorders>
          </w:tcPr>
          <w:p w14:paraId="1E39B018" w14:textId="77777777" w:rsidR="008E7139" w:rsidRDefault="008E7139" w:rsidP="00E10ABD">
            <w:pPr>
              <w:pStyle w:val="TableParagraph"/>
              <w:spacing w:line="267" w:lineRule="exact"/>
              <w:ind w:right="8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double" w:sz="4" w:space="0" w:color="000000"/>
              <w:bottom w:val="double" w:sz="4" w:space="0" w:color="000000"/>
            </w:tcBorders>
          </w:tcPr>
          <w:p w14:paraId="262550A7" w14:textId="77777777" w:rsidR="008E7139" w:rsidRDefault="008E7139" w:rsidP="00E10ABD">
            <w:pPr>
              <w:pStyle w:val="TableParagraph"/>
              <w:spacing w:line="267" w:lineRule="exact"/>
              <w:ind w:right="9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7</w:t>
            </w:r>
          </w:p>
        </w:tc>
        <w:tc>
          <w:tcPr>
            <w:tcW w:w="630" w:type="dxa"/>
            <w:tcBorders>
              <w:top w:val="double" w:sz="4" w:space="0" w:color="000000"/>
              <w:bottom w:val="double" w:sz="4" w:space="0" w:color="000000"/>
            </w:tcBorders>
          </w:tcPr>
          <w:p w14:paraId="0093D889" w14:textId="77777777" w:rsidR="008E7139" w:rsidRDefault="008E7139" w:rsidP="00E10ABD">
            <w:pPr>
              <w:pStyle w:val="TableParagraph"/>
              <w:spacing w:line="267" w:lineRule="exact"/>
              <w:ind w:right="10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double" w:sz="4" w:space="0" w:color="000000"/>
              <w:bottom w:val="double" w:sz="4" w:space="0" w:color="000000"/>
            </w:tcBorders>
          </w:tcPr>
          <w:p w14:paraId="42E6A648" w14:textId="77777777" w:rsidR="008E7139" w:rsidRDefault="008E7139" w:rsidP="00E10ABD">
            <w:pPr>
              <w:pStyle w:val="TableParagraph"/>
              <w:spacing w:line="267" w:lineRule="exact"/>
              <w:ind w:right="13"/>
              <w:rPr>
                <w:sz w:val="16"/>
                <w:szCs w:val="16"/>
              </w:rPr>
            </w:pPr>
            <w:r w:rsidRPr="00BA471B">
              <w:rPr>
                <w:w w:val="97"/>
                <w:sz w:val="16"/>
                <w:szCs w:val="16"/>
              </w:rPr>
              <w:t>9</w:t>
            </w:r>
          </w:p>
        </w:tc>
        <w:tc>
          <w:tcPr>
            <w:tcW w:w="720" w:type="dxa"/>
            <w:tcBorders>
              <w:top w:val="double" w:sz="4" w:space="0" w:color="000000"/>
              <w:bottom w:val="double" w:sz="4" w:space="0" w:color="000000"/>
            </w:tcBorders>
          </w:tcPr>
          <w:p w14:paraId="2585FFEF" w14:textId="77777777" w:rsidR="008E7139" w:rsidRDefault="008E7139" w:rsidP="00E10ABD">
            <w:pPr>
              <w:pStyle w:val="TableParagraph"/>
              <w:spacing w:line="267" w:lineRule="exact"/>
              <w:ind w:left="82" w:right="95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10</w:t>
            </w:r>
          </w:p>
        </w:tc>
      </w:tr>
      <w:tr w:rsidR="008E7139" w:rsidRPr="00BA471B" w14:paraId="7F22A917" w14:textId="77777777" w:rsidTr="00E10ABD">
        <w:trPr>
          <w:trHeight w:val="261"/>
        </w:trPr>
        <w:tc>
          <w:tcPr>
            <w:tcW w:w="2258" w:type="dxa"/>
            <w:tcBorders>
              <w:top w:val="double" w:sz="4" w:space="0" w:color="000000"/>
            </w:tcBorders>
          </w:tcPr>
          <w:p w14:paraId="58CA8CF7" w14:textId="77777777" w:rsidR="008E7139" w:rsidRDefault="008E7139" w:rsidP="00E10ABD">
            <w:pPr>
              <w:pStyle w:val="TableParagraph"/>
              <w:spacing w:line="253" w:lineRule="exact"/>
              <w:jc w:val="left"/>
              <w:rPr>
                <w:sz w:val="16"/>
                <w:szCs w:val="16"/>
              </w:rPr>
            </w:pPr>
            <w:r w:rsidRPr="00BA471B">
              <w:rPr>
                <w:w w:val="110"/>
                <w:sz w:val="16"/>
                <w:szCs w:val="16"/>
              </w:rPr>
              <w:t xml:space="preserve">           GFCF</w:t>
            </w:r>
          </w:p>
        </w:tc>
        <w:tc>
          <w:tcPr>
            <w:tcW w:w="828" w:type="dxa"/>
            <w:tcBorders>
              <w:top w:val="double" w:sz="4" w:space="0" w:color="000000"/>
            </w:tcBorders>
          </w:tcPr>
          <w:p w14:paraId="6D8EBC90" w14:textId="77777777" w:rsidR="008E7139" w:rsidRDefault="008E7139" w:rsidP="00E10ABD">
            <w:pPr>
              <w:pStyle w:val="TableParagraph"/>
              <w:spacing w:line="253" w:lineRule="exact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677" w:type="dxa"/>
            <w:tcBorders>
              <w:top w:val="double" w:sz="4" w:space="0" w:color="000000"/>
            </w:tcBorders>
          </w:tcPr>
          <w:p w14:paraId="17E4E28A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double" w:sz="4" w:space="0" w:color="000000"/>
            </w:tcBorders>
          </w:tcPr>
          <w:p w14:paraId="42D39648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double" w:sz="4" w:space="0" w:color="000000"/>
            </w:tcBorders>
          </w:tcPr>
          <w:p w14:paraId="4A39334E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2" w:type="dxa"/>
            <w:tcBorders>
              <w:top w:val="double" w:sz="4" w:space="0" w:color="000000"/>
            </w:tcBorders>
          </w:tcPr>
          <w:p w14:paraId="0F720770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double" w:sz="4" w:space="0" w:color="000000"/>
            </w:tcBorders>
          </w:tcPr>
          <w:p w14:paraId="24940DD5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double" w:sz="4" w:space="0" w:color="000000"/>
            </w:tcBorders>
          </w:tcPr>
          <w:p w14:paraId="5EE37C6B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000000"/>
            </w:tcBorders>
          </w:tcPr>
          <w:p w14:paraId="5828FF1E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double" w:sz="4" w:space="0" w:color="000000"/>
            </w:tcBorders>
          </w:tcPr>
          <w:p w14:paraId="37D01178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double" w:sz="4" w:space="0" w:color="000000"/>
            </w:tcBorders>
          </w:tcPr>
          <w:p w14:paraId="443AEDD4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double" w:sz="4" w:space="0" w:color="000000"/>
            </w:tcBorders>
          </w:tcPr>
          <w:p w14:paraId="23C2B190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791BA78F" w14:textId="77777777" w:rsidTr="00E10ABD">
        <w:trPr>
          <w:trHeight w:val="264"/>
        </w:trPr>
        <w:tc>
          <w:tcPr>
            <w:tcW w:w="2258" w:type="dxa"/>
          </w:tcPr>
          <w:p w14:paraId="6FBDD801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spacing w:val="-1"/>
                <w:w w:val="105"/>
                <w:sz w:val="16"/>
                <w:szCs w:val="16"/>
                <w:lang w:val="fr-FR"/>
              </w:rPr>
              <w:t xml:space="preserve">1. Economic </w:t>
            </w:r>
            <w:r w:rsidRPr="00BA471B">
              <w:rPr>
                <w:w w:val="105"/>
                <w:sz w:val="16"/>
                <w:szCs w:val="16"/>
                <w:lang w:val="fr-FR"/>
              </w:rPr>
              <w:t>freedom</w:t>
            </w:r>
          </w:p>
        </w:tc>
        <w:tc>
          <w:tcPr>
            <w:tcW w:w="828" w:type="dxa"/>
          </w:tcPr>
          <w:p w14:paraId="611499EB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0.218</w:t>
            </w:r>
          </w:p>
        </w:tc>
        <w:tc>
          <w:tcPr>
            <w:tcW w:w="677" w:type="dxa"/>
          </w:tcPr>
          <w:p w14:paraId="6E61BA70" w14:textId="77777777" w:rsidR="008E7139" w:rsidRDefault="008E7139" w:rsidP="00E10ABD">
            <w:pPr>
              <w:pStyle w:val="TableParagraph"/>
              <w:ind w:left="88" w:right="89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602" w:type="dxa"/>
          </w:tcPr>
          <w:p w14:paraId="363A545F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76C399C0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8EE4167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31" w:type="dxa"/>
          </w:tcPr>
          <w:p w14:paraId="774FE08F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4E66CD7A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58E5A127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7C643B38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C40BC52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4A855BB2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2AA6866B" w14:textId="77777777" w:rsidTr="00E10ABD">
        <w:trPr>
          <w:trHeight w:val="264"/>
        </w:trPr>
        <w:tc>
          <w:tcPr>
            <w:tcW w:w="2258" w:type="dxa"/>
          </w:tcPr>
          <w:p w14:paraId="34F8085E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w w:val="105"/>
                <w:sz w:val="16"/>
                <w:szCs w:val="16"/>
                <w:lang w:val="fr-FR"/>
              </w:rPr>
              <w:t xml:space="preserve">2. </w:t>
            </w:r>
            <w:r>
              <w:rPr>
                <w:w w:val="105"/>
                <w:sz w:val="16"/>
                <w:szCs w:val="16"/>
                <w:lang w:val="fr-FR"/>
              </w:rPr>
              <w:t xml:space="preserve">Size of </w:t>
            </w:r>
            <w:r w:rsidRPr="00BA471B">
              <w:rPr>
                <w:w w:val="105"/>
                <w:sz w:val="16"/>
                <w:szCs w:val="16"/>
                <w:lang w:val="fr-FR"/>
              </w:rPr>
              <w:t xml:space="preserve">Government </w:t>
            </w:r>
          </w:p>
        </w:tc>
        <w:tc>
          <w:tcPr>
            <w:tcW w:w="828" w:type="dxa"/>
          </w:tcPr>
          <w:p w14:paraId="2A65DBE3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0.003</w:t>
            </w:r>
          </w:p>
        </w:tc>
        <w:tc>
          <w:tcPr>
            <w:tcW w:w="677" w:type="dxa"/>
          </w:tcPr>
          <w:p w14:paraId="20B14FDC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0.397</w:t>
            </w:r>
          </w:p>
        </w:tc>
        <w:tc>
          <w:tcPr>
            <w:tcW w:w="602" w:type="dxa"/>
          </w:tcPr>
          <w:p w14:paraId="4D516DD5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602" w:type="dxa"/>
          </w:tcPr>
          <w:p w14:paraId="47EF6616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02" w:type="dxa"/>
          </w:tcPr>
          <w:p w14:paraId="462C2E70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31" w:type="dxa"/>
          </w:tcPr>
          <w:p w14:paraId="27FE4D5D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1EAB7FC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4A1182A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328C007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D5B8BEF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7C141CEC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472FDD20" w14:textId="77777777" w:rsidTr="00E10ABD">
        <w:trPr>
          <w:trHeight w:val="264"/>
        </w:trPr>
        <w:tc>
          <w:tcPr>
            <w:tcW w:w="2258" w:type="dxa"/>
          </w:tcPr>
          <w:p w14:paraId="517F73F0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w w:val="105"/>
                <w:sz w:val="16"/>
                <w:szCs w:val="16"/>
                <w:lang w:val="fr-FR"/>
              </w:rPr>
              <w:t>3. legal system</w:t>
            </w:r>
          </w:p>
        </w:tc>
        <w:tc>
          <w:tcPr>
            <w:tcW w:w="828" w:type="dxa"/>
          </w:tcPr>
          <w:p w14:paraId="218F9974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0.223</w:t>
            </w:r>
          </w:p>
        </w:tc>
        <w:tc>
          <w:tcPr>
            <w:tcW w:w="677" w:type="dxa"/>
          </w:tcPr>
          <w:p w14:paraId="1CFEB3C3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0.754</w:t>
            </w:r>
          </w:p>
        </w:tc>
        <w:tc>
          <w:tcPr>
            <w:tcW w:w="602" w:type="dxa"/>
          </w:tcPr>
          <w:p w14:paraId="7242F14A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-0.013</w:t>
            </w:r>
          </w:p>
        </w:tc>
        <w:tc>
          <w:tcPr>
            <w:tcW w:w="602" w:type="dxa"/>
          </w:tcPr>
          <w:p w14:paraId="0D2F9F98" w14:textId="77777777" w:rsidR="008E7139" w:rsidRDefault="008E7139" w:rsidP="00E10ABD">
            <w:pPr>
              <w:pStyle w:val="TableParagraph"/>
              <w:ind w:left="88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602" w:type="dxa"/>
          </w:tcPr>
          <w:p w14:paraId="770A397F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31" w:type="dxa"/>
          </w:tcPr>
          <w:p w14:paraId="5E4CAE94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ED23DE8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29DB477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7210223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85BC870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42554B8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754DE28C" w14:textId="77777777" w:rsidTr="00E10ABD">
        <w:trPr>
          <w:trHeight w:val="264"/>
        </w:trPr>
        <w:tc>
          <w:tcPr>
            <w:tcW w:w="2258" w:type="dxa"/>
          </w:tcPr>
          <w:p w14:paraId="1242FD01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sz w:val="16"/>
                <w:szCs w:val="16"/>
                <w:lang w:val="fr-FR"/>
              </w:rPr>
              <w:t xml:space="preserve">4. </w:t>
            </w:r>
            <w:r>
              <w:rPr>
                <w:sz w:val="16"/>
                <w:szCs w:val="16"/>
                <w:lang w:val="fr-FR"/>
              </w:rPr>
              <w:t>Sound money</w:t>
            </w:r>
          </w:p>
        </w:tc>
        <w:tc>
          <w:tcPr>
            <w:tcW w:w="828" w:type="dxa"/>
          </w:tcPr>
          <w:p w14:paraId="2EF0C3D1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0.161</w:t>
            </w:r>
          </w:p>
        </w:tc>
        <w:tc>
          <w:tcPr>
            <w:tcW w:w="677" w:type="dxa"/>
          </w:tcPr>
          <w:p w14:paraId="6594E218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0.825</w:t>
            </w:r>
          </w:p>
        </w:tc>
        <w:tc>
          <w:tcPr>
            <w:tcW w:w="602" w:type="dxa"/>
          </w:tcPr>
          <w:p w14:paraId="1BB2A343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0.185</w:t>
            </w:r>
          </w:p>
        </w:tc>
        <w:tc>
          <w:tcPr>
            <w:tcW w:w="602" w:type="dxa"/>
          </w:tcPr>
          <w:p w14:paraId="2F2E1470" w14:textId="77777777" w:rsidR="008E7139" w:rsidRDefault="008E7139" w:rsidP="00E10ABD">
            <w:pPr>
              <w:pStyle w:val="TableParagraph"/>
              <w:ind w:left="88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0.493</w:t>
            </w:r>
          </w:p>
        </w:tc>
        <w:tc>
          <w:tcPr>
            <w:tcW w:w="602" w:type="dxa"/>
          </w:tcPr>
          <w:p w14:paraId="15D2D106" w14:textId="77777777" w:rsidR="008E7139" w:rsidRDefault="008E7139" w:rsidP="00E10ABD">
            <w:pPr>
              <w:pStyle w:val="TableParagraph"/>
              <w:ind w:left="88" w:right="93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731" w:type="dxa"/>
          </w:tcPr>
          <w:p w14:paraId="53A99FD5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D658140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2A1C4A0B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1A516103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F0381D6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0498CF1B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337A3B58" w14:textId="77777777" w:rsidTr="00E10ABD">
        <w:trPr>
          <w:trHeight w:val="264"/>
        </w:trPr>
        <w:tc>
          <w:tcPr>
            <w:tcW w:w="2258" w:type="dxa"/>
          </w:tcPr>
          <w:p w14:paraId="47F9075A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w w:val="110"/>
                <w:sz w:val="16"/>
                <w:szCs w:val="16"/>
                <w:lang w:val="fr-FR"/>
              </w:rPr>
              <w:t xml:space="preserve">5. </w:t>
            </w:r>
            <w:r>
              <w:rPr>
                <w:w w:val="110"/>
                <w:sz w:val="16"/>
                <w:szCs w:val="16"/>
                <w:lang w:val="fr-FR"/>
              </w:rPr>
              <w:t>F</w:t>
            </w:r>
            <w:r w:rsidRPr="00BA471B">
              <w:rPr>
                <w:w w:val="110"/>
                <w:sz w:val="16"/>
                <w:szCs w:val="16"/>
                <w:lang w:val="fr-FR"/>
              </w:rPr>
              <w:t>reedom</w:t>
            </w:r>
            <w:r>
              <w:rPr>
                <w:w w:val="110"/>
                <w:sz w:val="16"/>
                <w:szCs w:val="16"/>
                <w:lang w:val="fr-FR"/>
              </w:rPr>
              <w:t xml:space="preserve"> to trade</w:t>
            </w:r>
          </w:p>
        </w:tc>
        <w:tc>
          <w:tcPr>
            <w:tcW w:w="828" w:type="dxa"/>
          </w:tcPr>
          <w:p w14:paraId="379BD027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0.151</w:t>
            </w:r>
          </w:p>
        </w:tc>
        <w:tc>
          <w:tcPr>
            <w:tcW w:w="677" w:type="dxa"/>
          </w:tcPr>
          <w:p w14:paraId="6F8D3471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0.794</w:t>
            </w:r>
          </w:p>
        </w:tc>
        <w:tc>
          <w:tcPr>
            <w:tcW w:w="602" w:type="dxa"/>
          </w:tcPr>
          <w:p w14:paraId="1721CFCF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0.188</w:t>
            </w:r>
          </w:p>
        </w:tc>
        <w:tc>
          <w:tcPr>
            <w:tcW w:w="602" w:type="dxa"/>
          </w:tcPr>
          <w:p w14:paraId="072DFC50" w14:textId="77777777" w:rsidR="008E7139" w:rsidRDefault="008E7139" w:rsidP="00E10ABD">
            <w:pPr>
              <w:pStyle w:val="TableParagraph"/>
              <w:ind w:left="88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0.582</w:t>
            </w:r>
          </w:p>
        </w:tc>
        <w:tc>
          <w:tcPr>
            <w:tcW w:w="602" w:type="dxa"/>
          </w:tcPr>
          <w:p w14:paraId="0A3540D0" w14:textId="77777777" w:rsidR="008E7139" w:rsidRDefault="008E7139" w:rsidP="00E10ABD">
            <w:pPr>
              <w:pStyle w:val="TableParagraph"/>
              <w:ind w:left="88" w:right="93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0.585</w:t>
            </w:r>
          </w:p>
        </w:tc>
        <w:tc>
          <w:tcPr>
            <w:tcW w:w="731" w:type="dxa"/>
          </w:tcPr>
          <w:p w14:paraId="3804246F" w14:textId="77777777" w:rsidR="008E7139" w:rsidRDefault="008E7139" w:rsidP="00E10ABD">
            <w:pPr>
              <w:pStyle w:val="TableParagraph"/>
              <w:ind w:left="88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630" w:type="dxa"/>
          </w:tcPr>
          <w:p w14:paraId="11F68AFF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A3F15DB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1363566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7AB3E6E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F86DA87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5EF1EEE4" w14:textId="77777777" w:rsidTr="00E10ABD">
        <w:trPr>
          <w:trHeight w:val="264"/>
        </w:trPr>
        <w:tc>
          <w:tcPr>
            <w:tcW w:w="2258" w:type="dxa"/>
          </w:tcPr>
          <w:p w14:paraId="734371B0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w w:val="105"/>
                <w:sz w:val="16"/>
                <w:szCs w:val="16"/>
                <w:lang w:val="fr-FR"/>
              </w:rPr>
              <w:t>6. Regulation</w:t>
            </w:r>
          </w:p>
        </w:tc>
        <w:tc>
          <w:tcPr>
            <w:tcW w:w="828" w:type="dxa"/>
          </w:tcPr>
          <w:p w14:paraId="7D6D5B27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0.248</w:t>
            </w:r>
          </w:p>
        </w:tc>
        <w:tc>
          <w:tcPr>
            <w:tcW w:w="677" w:type="dxa"/>
          </w:tcPr>
          <w:p w14:paraId="674EEEDC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0.801</w:t>
            </w:r>
          </w:p>
        </w:tc>
        <w:tc>
          <w:tcPr>
            <w:tcW w:w="602" w:type="dxa"/>
          </w:tcPr>
          <w:p w14:paraId="5A2E6C53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0.158</w:t>
            </w:r>
          </w:p>
        </w:tc>
        <w:tc>
          <w:tcPr>
            <w:tcW w:w="602" w:type="dxa"/>
          </w:tcPr>
          <w:p w14:paraId="41FE9667" w14:textId="77777777" w:rsidR="008E7139" w:rsidRDefault="008E7139" w:rsidP="00E10ABD">
            <w:pPr>
              <w:pStyle w:val="TableParagraph"/>
              <w:ind w:left="88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0.626</w:t>
            </w:r>
          </w:p>
        </w:tc>
        <w:tc>
          <w:tcPr>
            <w:tcW w:w="602" w:type="dxa"/>
          </w:tcPr>
          <w:p w14:paraId="5EDCB69F" w14:textId="77777777" w:rsidR="008E7139" w:rsidRDefault="008E7139" w:rsidP="00E10ABD">
            <w:pPr>
              <w:pStyle w:val="TableParagraph"/>
              <w:ind w:left="88" w:right="93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0.603</w:t>
            </w:r>
          </w:p>
        </w:tc>
        <w:tc>
          <w:tcPr>
            <w:tcW w:w="731" w:type="dxa"/>
          </w:tcPr>
          <w:p w14:paraId="5456DD5C" w14:textId="77777777" w:rsidR="008E7139" w:rsidRDefault="008E7139" w:rsidP="00E10ABD">
            <w:pPr>
              <w:pStyle w:val="TableParagraph"/>
              <w:ind w:left="88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0.573</w:t>
            </w:r>
          </w:p>
        </w:tc>
        <w:tc>
          <w:tcPr>
            <w:tcW w:w="630" w:type="dxa"/>
          </w:tcPr>
          <w:p w14:paraId="2376E5F8" w14:textId="77777777" w:rsidR="008E7139" w:rsidRDefault="008E7139" w:rsidP="00E10ABD">
            <w:pPr>
              <w:pStyle w:val="TableParagraph"/>
              <w:ind w:left="86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720" w:type="dxa"/>
          </w:tcPr>
          <w:p w14:paraId="236122E1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6083C5A9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3A42DFE1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32937B67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05CD1BC5" w14:textId="77777777" w:rsidTr="00E10ABD">
        <w:trPr>
          <w:trHeight w:val="264"/>
        </w:trPr>
        <w:tc>
          <w:tcPr>
            <w:tcW w:w="2258" w:type="dxa"/>
          </w:tcPr>
          <w:p w14:paraId="02667DD1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w w:val="110"/>
                <w:sz w:val="16"/>
                <w:szCs w:val="16"/>
                <w:lang w:val="fr-FR"/>
              </w:rPr>
              <w:t>7. GDP</w:t>
            </w:r>
          </w:p>
        </w:tc>
        <w:tc>
          <w:tcPr>
            <w:tcW w:w="828" w:type="dxa"/>
          </w:tcPr>
          <w:p w14:paraId="30F57E5D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-0.012</w:t>
            </w:r>
          </w:p>
        </w:tc>
        <w:tc>
          <w:tcPr>
            <w:tcW w:w="677" w:type="dxa"/>
          </w:tcPr>
          <w:p w14:paraId="54FD7B8B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0.057</w:t>
            </w:r>
          </w:p>
        </w:tc>
        <w:tc>
          <w:tcPr>
            <w:tcW w:w="602" w:type="dxa"/>
          </w:tcPr>
          <w:p w14:paraId="1B797876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0.001</w:t>
            </w:r>
          </w:p>
        </w:tc>
        <w:tc>
          <w:tcPr>
            <w:tcW w:w="602" w:type="dxa"/>
          </w:tcPr>
          <w:p w14:paraId="1E0F0F1A" w14:textId="77777777" w:rsidR="008E7139" w:rsidRDefault="008E7139" w:rsidP="00E10ABD">
            <w:pPr>
              <w:pStyle w:val="TableParagraph"/>
              <w:ind w:left="88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0.062</w:t>
            </w:r>
          </w:p>
        </w:tc>
        <w:tc>
          <w:tcPr>
            <w:tcW w:w="602" w:type="dxa"/>
          </w:tcPr>
          <w:p w14:paraId="42C30FD1" w14:textId="77777777" w:rsidR="008E7139" w:rsidRDefault="008E7139" w:rsidP="00E10ABD">
            <w:pPr>
              <w:pStyle w:val="TableParagraph"/>
              <w:ind w:left="88" w:right="92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0.000</w:t>
            </w:r>
          </w:p>
        </w:tc>
        <w:tc>
          <w:tcPr>
            <w:tcW w:w="731" w:type="dxa"/>
          </w:tcPr>
          <w:p w14:paraId="5042A7AE" w14:textId="77777777" w:rsidR="008E7139" w:rsidRDefault="008E7139" w:rsidP="00E10ABD">
            <w:pPr>
              <w:pStyle w:val="TableParagraph"/>
              <w:ind w:left="88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0.095</w:t>
            </w:r>
          </w:p>
        </w:tc>
        <w:tc>
          <w:tcPr>
            <w:tcW w:w="630" w:type="dxa"/>
          </w:tcPr>
          <w:p w14:paraId="2827A77D" w14:textId="77777777" w:rsidR="008E7139" w:rsidRDefault="008E7139" w:rsidP="00E10ABD">
            <w:pPr>
              <w:pStyle w:val="TableParagraph"/>
              <w:ind w:left="87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0.109</w:t>
            </w:r>
          </w:p>
        </w:tc>
        <w:tc>
          <w:tcPr>
            <w:tcW w:w="720" w:type="dxa"/>
          </w:tcPr>
          <w:p w14:paraId="145121C2" w14:textId="77777777" w:rsidR="008E7139" w:rsidRDefault="008E7139" w:rsidP="00E10ABD">
            <w:pPr>
              <w:pStyle w:val="TableParagraph"/>
              <w:ind w:left="85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1.0000</w:t>
            </w:r>
          </w:p>
        </w:tc>
        <w:tc>
          <w:tcPr>
            <w:tcW w:w="630" w:type="dxa"/>
          </w:tcPr>
          <w:p w14:paraId="0788BD90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30" w:type="dxa"/>
          </w:tcPr>
          <w:p w14:paraId="23DCE5A0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C61FA52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00878665" w14:textId="77777777" w:rsidTr="00E10ABD">
        <w:trPr>
          <w:trHeight w:val="264"/>
        </w:trPr>
        <w:tc>
          <w:tcPr>
            <w:tcW w:w="2258" w:type="dxa"/>
          </w:tcPr>
          <w:p w14:paraId="28AF1156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w w:val="110"/>
                <w:sz w:val="16"/>
                <w:szCs w:val="16"/>
                <w:lang w:val="fr-FR"/>
              </w:rPr>
              <w:t>8.Private sector credit</w:t>
            </w:r>
          </w:p>
        </w:tc>
        <w:tc>
          <w:tcPr>
            <w:tcW w:w="828" w:type="dxa"/>
          </w:tcPr>
          <w:p w14:paraId="5F38CFA1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0.117</w:t>
            </w:r>
          </w:p>
        </w:tc>
        <w:tc>
          <w:tcPr>
            <w:tcW w:w="677" w:type="dxa"/>
          </w:tcPr>
          <w:p w14:paraId="218246F4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0.529</w:t>
            </w:r>
          </w:p>
        </w:tc>
        <w:tc>
          <w:tcPr>
            <w:tcW w:w="602" w:type="dxa"/>
          </w:tcPr>
          <w:p w14:paraId="1DE8D4F6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0.009</w:t>
            </w:r>
          </w:p>
        </w:tc>
        <w:tc>
          <w:tcPr>
            <w:tcW w:w="602" w:type="dxa"/>
          </w:tcPr>
          <w:p w14:paraId="083E9E70" w14:textId="77777777" w:rsidR="008E7139" w:rsidRDefault="008E7139" w:rsidP="00E10ABD">
            <w:pPr>
              <w:pStyle w:val="TableParagraph"/>
              <w:ind w:left="88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0.556</w:t>
            </w:r>
          </w:p>
        </w:tc>
        <w:tc>
          <w:tcPr>
            <w:tcW w:w="602" w:type="dxa"/>
          </w:tcPr>
          <w:p w14:paraId="6550E396" w14:textId="77777777" w:rsidR="008E7139" w:rsidRDefault="008E7139" w:rsidP="00E10ABD">
            <w:pPr>
              <w:pStyle w:val="TableParagraph"/>
              <w:ind w:left="88" w:right="93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0.344</w:t>
            </w:r>
          </w:p>
        </w:tc>
        <w:tc>
          <w:tcPr>
            <w:tcW w:w="731" w:type="dxa"/>
          </w:tcPr>
          <w:p w14:paraId="6B37D478" w14:textId="77777777" w:rsidR="008E7139" w:rsidRDefault="008E7139" w:rsidP="00E10ABD">
            <w:pPr>
              <w:pStyle w:val="TableParagraph"/>
              <w:ind w:left="88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0.437</w:t>
            </w:r>
          </w:p>
        </w:tc>
        <w:tc>
          <w:tcPr>
            <w:tcW w:w="630" w:type="dxa"/>
          </w:tcPr>
          <w:p w14:paraId="57DEFDC6" w14:textId="77777777" w:rsidR="008E7139" w:rsidRDefault="008E7139" w:rsidP="00E10ABD">
            <w:pPr>
              <w:pStyle w:val="TableParagraph"/>
              <w:ind w:left="86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0.492</w:t>
            </w:r>
          </w:p>
        </w:tc>
        <w:tc>
          <w:tcPr>
            <w:tcW w:w="720" w:type="dxa"/>
          </w:tcPr>
          <w:p w14:paraId="20BA6A46" w14:textId="77777777" w:rsidR="008E7139" w:rsidRDefault="008E7139" w:rsidP="00E10ABD">
            <w:pPr>
              <w:pStyle w:val="TableParagraph"/>
              <w:ind w:left="85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-0.114</w:t>
            </w:r>
          </w:p>
        </w:tc>
        <w:tc>
          <w:tcPr>
            <w:tcW w:w="630" w:type="dxa"/>
          </w:tcPr>
          <w:p w14:paraId="2A8BD500" w14:textId="77777777" w:rsidR="008E7139" w:rsidRDefault="008E7139" w:rsidP="00E10ABD">
            <w:pPr>
              <w:pStyle w:val="TableParagraph"/>
              <w:ind w:left="84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630" w:type="dxa"/>
          </w:tcPr>
          <w:p w14:paraId="5177251C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720" w:type="dxa"/>
          </w:tcPr>
          <w:p w14:paraId="62D78148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3F29AAE8" w14:textId="77777777" w:rsidTr="00E10ABD">
        <w:trPr>
          <w:trHeight w:val="264"/>
        </w:trPr>
        <w:tc>
          <w:tcPr>
            <w:tcW w:w="2258" w:type="dxa"/>
          </w:tcPr>
          <w:p w14:paraId="6A3B7EFF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w w:val="105"/>
                <w:sz w:val="16"/>
                <w:szCs w:val="16"/>
                <w:lang w:val="fr-FR"/>
              </w:rPr>
              <w:t xml:space="preserve">9. </w:t>
            </w:r>
            <w:r>
              <w:rPr>
                <w:w w:val="105"/>
                <w:sz w:val="16"/>
                <w:szCs w:val="16"/>
                <w:lang w:val="fr-FR"/>
              </w:rPr>
              <w:t>FDI</w:t>
            </w:r>
          </w:p>
        </w:tc>
        <w:tc>
          <w:tcPr>
            <w:tcW w:w="828" w:type="dxa"/>
          </w:tcPr>
          <w:p w14:paraId="0783E039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0.143</w:t>
            </w:r>
          </w:p>
        </w:tc>
        <w:tc>
          <w:tcPr>
            <w:tcW w:w="677" w:type="dxa"/>
          </w:tcPr>
          <w:p w14:paraId="693D92A4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0.050</w:t>
            </w:r>
          </w:p>
        </w:tc>
        <w:tc>
          <w:tcPr>
            <w:tcW w:w="602" w:type="dxa"/>
          </w:tcPr>
          <w:p w14:paraId="7A2F96A9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0.099</w:t>
            </w:r>
          </w:p>
        </w:tc>
        <w:tc>
          <w:tcPr>
            <w:tcW w:w="602" w:type="dxa"/>
          </w:tcPr>
          <w:p w14:paraId="0EB3BF9E" w14:textId="77777777" w:rsidR="008E7139" w:rsidRDefault="008E7139" w:rsidP="00E10ABD">
            <w:pPr>
              <w:pStyle w:val="TableParagraph"/>
              <w:ind w:left="88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0.029</w:t>
            </w:r>
          </w:p>
        </w:tc>
        <w:tc>
          <w:tcPr>
            <w:tcW w:w="602" w:type="dxa"/>
          </w:tcPr>
          <w:p w14:paraId="20CACB5F" w14:textId="77777777" w:rsidR="008E7139" w:rsidRDefault="008E7139" w:rsidP="00E10ABD">
            <w:pPr>
              <w:pStyle w:val="TableParagraph"/>
              <w:ind w:left="88" w:right="93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0.024</w:t>
            </w:r>
          </w:p>
        </w:tc>
        <w:tc>
          <w:tcPr>
            <w:tcW w:w="731" w:type="dxa"/>
          </w:tcPr>
          <w:p w14:paraId="1EE8AD1E" w14:textId="77777777" w:rsidR="008E7139" w:rsidRDefault="008E7139" w:rsidP="00E10ABD">
            <w:pPr>
              <w:pStyle w:val="TableParagraph"/>
              <w:ind w:left="88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0.119</w:t>
            </w:r>
          </w:p>
        </w:tc>
        <w:tc>
          <w:tcPr>
            <w:tcW w:w="630" w:type="dxa"/>
          </w:tcPr>
          <w:p w14:paraId="5F4614D0" w14:textId="77777777" w:rsidR="008E7139" w:rsidRDefault="008E7139" w:rsidP="00E10ABD">
            <w:pPr>
              <w:pStyle w:val="TableParagraph"/>
              <w:ind w:left="87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-0.069</w:t>
            </w:r>
          </w:p>
        </w:tc>
        <w:tc>
          <w:tcPr>
            <w:tcW w:w="720" w:type="dxa"/>
          </w:tcPr>
          <w:p w14:paraId="1E996341" w14:textId="77777777" w:rsidR="008E7139" w:rsidRDefault="008E7139" w:rsidP="00E10ABD">
            <w:pPr>
              <w:pStyle w:val="TableParagraph"/>
              <w:ind w:left="85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0.0535</w:t>
            </w:r>
          </w:p>
        </w:tc>
        <w:tc>
          <w:tcPr>
            <w:tcW w:w="630" w:type="dxa"/>
          </w:tcPr>
          <w:p w14:paraId="7D817978" w14:textId="77777777" w:rsidR="008E7139" w:rsidRDefault="008E7139" w:rsidP="00E10ABD">
            <w:pPr>
              <w:pStyle w:val="TableParagraph"/>
              <w:ind w:left="84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-0.058</w:t>
            </w:r>
          </w:p>
        </w:tc>
        <w:tc>
          <w:tcPr>
            <w:tcW w:w="630" w:type="dxa"/>
          </w:tcPr>
          <w:p w14:paraId="6B1DEE05" w14:textId="77777777" w:rsidR="008E7139" w:rsidRDefault="008E7139" w:rsidP="00E10ABD">
            <w:pPr>
              <w:pStyle w:val="TableParagraph"/>
              <w:ind w:left="83" w:right="95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  <w:tc>
          <w:tcPr>
            <w:tcW w:w="720" w:type="dxa"/>
          </w:tcPr>
          <w:p w14:paraId="764138B7" w14:textId="77777777" w:rsidR="008E7139" w:rsidRPr="00BA471B" w:rsidRDefault="008E7139" w:rsidP="00E10ABD">
            <w:pPr>
              <w:pStyle w:val="TableParagraph"/>
              <w:spacing w:line="240" w:lineRule="auto"/>
              <w:jc w:val="left"/>
              <w:rPr>
                <w:sz w:val="16"/>
                <w:szCs w:val="16"/>
              </w:rPr>
            </w:pPr>
          </w:p>
        </w:tc>
      </w:tr>
      <w:tr w:rsidR="008E7139" w:rsidRPr="00BA471B" w14:paraId="378CD8B5" w14:textId="77777777" w:rsidTr="00E10ABD">
        <w:trPr>
          <w:trHeight w:val="279"/>
        </w:trPr>
        <w:tc>
          <w:tcPr>
            <w:tcW w:w="2258" w:type="dxa"/>
            <w:tcBorders>
              <w:bottom w:val="double" w:sz="4" w:space="0" w:color="000000"/>
            </w:tcBorders>
          </w:tcPr>
          <w:p w14:paraId="3C8E6BCF" w14:textId="77777777" w:rsidR="008E7139" w:rsidRDefault="008E7139" w:rsidP="00E10ABD">
            <w:pPr>
              <w:pStyle w:val="TableParagraph"/>
              <w:ind w:left="119"/>
              <w:jc w:val="left"/>
              <w:rPr>
                <w:sz w:val="16"/>
                <w:szCs w:val="16"/>
                <w:lang w:val="fr-FR"/>
              </w:rPr>
            </w:pPr>
            <w:r w:rsidRPr="00BA471B">
              <w:rPr>
                <w:w w:val="110"/>
                <w:sz w:val="16"/>
                <w:szCs w:val="16"/>
                <w:lang w:val="fr-FR"/>
              </w:rPr>
              <w:t>10. Political stability</w:t>
            </w:r>
          </w:p>
        </w:tc>
        <w:tc>
          <w:tcPr>
            <w:tcW w:w="828" w:type="dxa"/>
            <w:tcBorders>
              <w:bottom w:val="double" w:sz="4" w:space="0" w:color="000000"/>
            </w:tcBorders>
          </w:tcPr>
          <w:p w14:paraId="3ECAC2C2" w14:textId="77777777" w:rsidR="008E7139" w:rsidRDefault="008E7139" w:rsidP="00E10ABD">
            <w:pPr>
              <w:pStyle w:val="TableParagraph"/>
              <w:ind w:left="89" w:right="90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0.141</w:t>
            </w:r>
          </w:p>
        </w:tc>
        <w:tc>
          <w:tcPr>
            <w:tcW w:w="677" w:type="dxa"/>
            <w:tcBorders>
              <w:bottom w:val="double" w:sz="4" w:space="0" w:color="000000"/>
            </w:tcBorders>
          </w:tcPr>
          <w:p w14:paraId="039E6F29" w14:textId="77777777" w:rsidR="008E7139" w:rsidRDefault="008E7139" w:rsidP="00E10ABD">
            <w:pPr>
              <w:pStyle w:val="TableParagraph"/>
              <w:ind w:left="88" w:right="88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0.459</w:t>
            </w:r>
          </w:p>
        </w:tc>
        <w:tc>
          <w:tcPr>
            <w:tcW w:w="602" w:type="dxa"/>
            <w:tcBorders>
              <w:bottom w:val="double" w:sz="4" w:space="0" w:color="000000"/>
            </w:tcBorders>
          </w:tcPr>
          <w:p w14:paraId="701B33D6" w14:textId="77777777" w:rsidR="008E7139" w:rsidRDefault="008E7139" w:rsidP="00E10ABD">
            <w:pPr>
              <w:pStyle w:val="TableParagraph"/>
              <w:ind w:left="89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-0.111</w:t>
            </w:r>
          </w:p>
        </w:tc>
        <w:tc>
          <w:tcPr>
            <w:tcW w:w="602" w:type="dxa"/>
            <w:tcBorders>
              <w:bottom w:val="double" w:sz="4" w:space="0" w:color="000000"/>
            </w:tcBorders>
          </w:tcPr>
          <w:p w14:paraId="5EA07E91" w14:textId="77777777" w:rsidR="008E7139" w:rsidRDefault="008E7139" w:rsidP="00E10ABD">
            <w:pPr>
              <w:pStyle w:val="TableParagraph"/>
              <w:ind w:left="88" w:right="91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0.682</w:t>
            </w:r>
          </w:p>
        </w:tc>
        <w:tc>
          <w:tcPr>
            <w:tcW w:w="602" w:type="dxa"/>
            <w:tcBorders>
              <w:bottom w:val="double" w:sz="4" w:space="0" w:color="000000"/>
            </w:tcBorders>
          </w:tcPr>
          <w:p w14:paraId="4E247B2F" w14:textId="77777777" w:rsidR="008E7139" w:rsidRDefault="008E7139" w:rsidP="00E10ABD">
            <w:pPr>
              <w:pStyle w:val="TableParagraph"/>
              <w:ind w:left="88" w:right="93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0.286</w:t>
            </w:r>
          </w:p>
        </w:tc>
        <w:tc>
          <w:tcPr>
            <w:tcW w:w="731" w:type="dxa"/>
            <w:tcBorders>
              <w:bottom w:val="double" w:sz="4" w:space="0" w:color="000000"/>
            </w:tcBorders>
          </w:tcPr>
          <w:p w14:paraId="6896933D" w14:textId="77777777" w:rsidR="008E7139" w:rsidRDefault="008E7139" w:rsidP="00E10ABD">
            <w:pPr>
              <w:pStyle w:val="TableParagraph"/>
              <w:ind w:left="88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0.487</w:t>
            </w:r>
          </w:p>
        </w:tc>
        <w:tc>
          <w:tcPr>
            <w:tcW w:w="630" w:type="dxa"/>
            <w:tcBorders>
              <w:bottom w:val="double" w:sz="4" w:space="0" w:color="000000"/>
            </w:tcBorders>
          </w:tcPr>
          <w:p w14:paraId="739B6AD7" w14:textId="77777777" w:rsidR="008E7139" w:rsidRDefault="008E7139" w:rsidP="00E10ABD">
            <w:pPr>
              <w:pStyle w:val="TableParagraph"/>
              <w:ind w:left="86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0.293</w:t>
            </w:r>
          </w:p>
        </w:tc>
        <w:tc>
          <w:tcPr>
            <w:tcW w:w="720" w:type="dxa"/>
            <w:tcBorders>
              <w:bottom w:val="double" w:sz="4" w:space="0" w:color="000000"/>
            </w:tcBorders>
          </w:tcPr>
          <w:p w14:paraId="2C5EB896" w14:textId="77777777" w:rsidR="008E7139" w:rsidRDefault="008E7139" w:rsidP="00E10ABD">
            <w:pPr>
              <w:pStyle w:val="TableParagraph"/>
              <w:ind w:left="85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-0.000</w:t>
            </w:r>
          </w:p>
        </w:tc>
        <w:tc>
          <w:tcPr>
            <w:tcW w:w="630" w:type="dxa"/>
            <w:tcBorders>
              <w:bottom w:val="double" w:sz="4" w:space="0" w:color="000000"/>
            </w:tcBorders>
          </w:tcPr>
          <w:p w14:paraId="48DC1D58" w14:textId="77777777" w:rsidR="008E7139" w:rsidRDefault="008E7139" w:rsidP="00E10ABD">
            <w:pPr>
              <w:pStyle w:val="TableParagraph"/>
              <w:ind w:left="84" w:right="94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0.330</w:t>
            </w:r>
          </w:p>
        </w:tc>
        <w:tc>
          <w:tcPr>
            <w:tcW w:w="630" w:type="dxa"/>
            <w:tcBorders>
              <w:bottom w:val="double" w:sz="4" w:space="0" w:color="000000"/>
            </w:tcBorders>
          </w:tcPr>
          <w:p w14:paraId="3F5EA46B" w14:textId="77777777" w:rsidR="008E7139" w:rsidRDefault="008E7139" w:rsidP="00E10ABD">
            <w:pPr>
              <w:pStyle w:val="TableParagraph"/>
              <w:ind w:left="83" w:right="95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0.067</w:t>
            </w:r>
          </w:p>
        </w:tc>
        <w:tc>
          <w:tcPr>
            <w:tcW w:w="720" w:type="dxa"/>
            <w:tcBorders>
              <w:bottom w:val="double" w:sz="4" w:space="0" w:color="000000"/>
            </w:tcBorders>
          </w:tcPr>
          <w:p w14:paraId="2CD6627B" w14:textId="77777777" w:rsidR="008E7139" w:rsidRDefault="008E7139" w:rsidP="00E10ABD">
            <w:pPr>
              <w:pStyle w:val="TableParagraph"/>
              <w:ind w:left="82" w:right="95"/>
              <w:rPr>
                <w:sz w:val="16"/>
                <w:szCs w:val="16"/>
              </w:rPr>
            </w:pPr>
            <w:r w:rsidRPr="00BA471B">
              <w:rPr>
                <w:sz w:val="16"/>
                <w:szCs w:val="16"/>
              </w:rPr>
              <w:t>1.000</w:t>
            </w:r>
          </w:p>
        </w:tc>
      </w:tr>
    </w:tbl>
    <w:p w14:paraId="3162714B" w14:textId="77777777" w:rsidR="008E7139" w:rsidRPr="00B62A16" w:rsidRDefault="008E7139" w:rsidP="008E7139">
      <w:pPr>
        <w:rPr>
          <w:sz w:val="18"/>
          <w:szCs w:val="18"/>
        </w:rPr>
      </w:pPr>
      <w:r w:rsidRPr="00B62A16">
        <w:rPr>
          <w:sz w:val="18"/>
          <w:szCs w:val="18"/>
        </w:rPr>
        <w:t xml:space="preserve">Note: 1= Economic freedom, 2= Size of government, 3= Legal system and property rights, 4= </w:t>
      </w:r>
      <w:r>
        <w:rPr>
          <w:sz w:val="18"/>
          <w:szCs w:val="18"/>
        </w:rPr>
        <w:t>Sound money</w:t>
      </w:r>
      <w:r w:rsidRPr="00B62A16">
        <w:rPr>
          <w:sz w:val="18"/>
          <w:szCs w:val="18"/>
        </w:rPr>
        <w:t>, 5= Freedom to trade internationally, 6= Regulation, 7= GDP growth, 8= Credit to private sector, 9= FDI, 10= Political stability.</w:t>
      </w:r>
    </w:p>
    <w:p w14:paraId="28A12669" w14:textId="77777777" w:rsidR="008E7139" w:rsidRPr="00B62A16" w:rsidRDefault="008E7139" w:rsidP="008E7139">
      <w:pPr>
        <w:rPr>
          <w:sz w:val="18"/>
          <w:szCs w:val="18"/>
        </w:rPr>
      </w:pPr>
    </w:p>
    <w:p w14:paraId="494B4DA8" w14:textId="77777777" w:rsidR="008E7139" w:rsidRPr="00B62A16" w:rsidRDefault="008E7139" w:rsidP="008E7139">
      <w:pPr>
        <w:rPr>
          <w:b/>
          <w:bCs/>
        </w:rPr>
      </w:pPr>
    </w:p>
    <w:p w14:paraId="68EEF2C1" w14:textId="77777777" w:rsidR="008E7139" w:rsidRPr="00B62A16" w:rsidRDefault="008E7139" w:rsidP="008E7139">
      <w:pPr>
        <w:spacing w:line="259" w:lineRule="auto"/>
        <w:ind w:left="752"/>
        <w:rPr>
          <w:rFonts w:eastAsia="Calibri"/>
          <w:sz w:val="20"/>
          <w:szCs w:val="20"/>
        </w:rPr>
      </w:pPr>
      <w:r w:rsidRPr="00B62A16">
        <w:rPr>
          <w:rFonts w:eastAsia="Calibri"/>
          <w:b/>
          <w:bCs/>
          <w:sz w:val="20"/>
          <w:szCs w:val="20"/>
        </w:rPr>
        <w:t>Table A2.</w:t>
      </w:r>
      <w:r w:rsidRPr="00B62A16">
        <w:rPr>
          <w:rFonts w:eastAsia="Calibri"/>
          <w:sz w:val="20"/>
          <w:szCs w:val="20"/>
        </w:rPr>
        <w:t xml:space="preserve"> List of countries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932"/>
        <w:gridCol w:w="1498"/>
        <w:gridCol w:w="1080"/>
        <w:gridCol w:w="1350"/>
        <w:gridCol w:w="990"/>
      </w:tblGrid>
      <w:tr w:rsidR="008E7139" w14:paraId="0D49C629" w14:textId="77777777" w:rsidTr="00E10ABD">
        <w:tc>
          <w:tcPr>
            <w:tcW w:w="2520" w:type="dxa"/>
            <w:tcBorders>
              <w:top w:val="double" w:sz="4" w:space="0" w:color="auto"/>
              <w:bottom w:val="double" w:sz="4" w:space="0" w:color="auto"/>
            </w:tcBorders>
          </w:tcPr>
          <w:p w14:paraId="31E3D651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 xml:space="preserve">Country </w:t>
            </w:r>
          </w:p>
        </w:tc>
        <w:tc>
          <w:tcPr>
            <w:tcW w:w="932" w:type="dxa"/>
            <w:tcBorders>
              <w:top w:val="double" w:sz="4" w:space="0" w:color="auto"/>
              <w:bottom w:val="double" w:sz="4" w:space="0" w:color="auto"/>
            </w:tcBorders>
          </w:tcPr>
          <w:p w14:paraId="0CA1B31A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 xml:space="preserve">Country code </w:t>
            </w:r>
          </w:p>
        </w:tc>
        <w:tc>
          <w:tcPr>
            <w:tcW w:w="1498" w:type="dxa"/>
            <w:tcBorders>
              <w:top w:val="double" w:sz="4" w:space="0" w:color="auto"/>
              <w:bottom w:val="double" w:sz="4" w:space="0" w:color="auto"/>
            </w:tcBorders>
          </w:tcPr>
          <w:p w14:paraId="32609F79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 xml:space="preserve">Country </w:t>
            </w:r>
          </w:p>
        </w:tc>
        <w:tc>
          <w:tcPr>
            <w:tcW w:w="1080" w:type="dxa"/>
            <w:tcBorders>
              <w:top w:val="double" w:sz="4" w:space="0" w:color="auto"/>
              <w:bottom w:val="double" w:sz="4" w:space="0" w:color="auto"/>
            </w:tcBorders>
          </w:tcPr>
          <w:p w14:paraId="3FD2B32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 xml:space="preserve">Country code </w:t>
            </w:r>
          </w:p>
        </w:tc>
        <w:tc>
          <w:tcPr>
            <w:tcW w:w="1350" w:type="dxa"/>
            <w:tcBorders>
              <w:top w:val="double" w:sz="4" w:space="0" w:color="auto"/>
              <w:bottom w:val="double" w:sz="4" w:space="0" w:color="auto"/>
            </w:tcBorders>
          </w:tcPr>
          <w:p w14:paraId="1130DDD4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 xml:space="preserve">Country </w:t>
            </w:r>
          </w:p>
        </w:tc>
        <w:tc>
          <w:tcPr>
            <w:tcW w:w="990" w:type="dxa"/>
            <w:tcBorders>
              <w:top w:val="double" w:sz="4" w:space="0" w:color="auto"/>
              <w:bottom w:val="double" w:sz="4" w:space="0" w:color="auto"/>
            </w:tcBorders>
          </w:tcPr>
          <w:p w14:paraId="1ABAD9F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 xml:space="preserve">Country code </w:t>
            </w:r>
          </w:p>
        </w:tc>
      </w:tr>
      <w:tr w:rsidR="008E7139" w:rsidRPr="00D90BFE" w14:paraId="76384C8E" w14:textId="77777777" w:rsidTr="00E10ABD">
        <w:tc>
          <w:tcPr>
            <w:tcW w:w="2520" w:type="dxa"/>
            <w:tcBorders>
              <w:top w:val="double" w:sz="4" w:space="0" w:color="auto"/>
            </w:tcBorders>
          </w:tcPr>
          <w:p w14:paraId="6243C10C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Angola</w:t>
            </w:r>
          </w:p>
        </w:tc>
        <w:tc>
          <w:tcPr>
            <w:tcW w:w="932" w:type="dxa"/>
            <w:tcBorders>
              <w:top w:val="double" w:sz="4" w:space="0" w:color="auto"/>
            </w:tcBorders>
          </w:tcPr>
          <w:p w14:paraId="5C51E55D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AGO</w:t>
            </w:r>
          </w:p>
        </w:tc>
        <w:tc>
          <w:tcPr>
            <w:tcW w:w="1498" w:type="dxa"/>
            <w:tcBorders>
              <w:top w:val="double" w:sz="4" w:space="0" w:color="auto"/>
            </w:tcBorders>
          </w:tcPr>
          <w:p w14:paraId="4CD9123A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Ghana</w:t>
            </w: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3E9D150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GHA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14:paraId="2B3DC00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Rwanda</w:t>
            </w:r>
          </w:p>
        </w:tc>
        <w:tc>
          <w:tcPr>
            <w:tcW w:w="990" w:type="dxa"/>
            <w:tcBorders>
              <w:top w:val="double" w:sz="4" w:space="0" w:color="auto"/>
            </w:tcBorders>
          </w:tcPr>
          <w:p w14:paraId="7AFDD098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RWA</w:t>
            </w:r>
          </w:p>
        </w:tc>
      </w:tr>
      <w:tr w:rsidR="008E7139" w:rsidRPr="00D90BFE" w14:paraId="2C387EA2" w14:textId="77777777" w:rsidTr="00E10ABD">
        <w:tc>
          <w:tcPr>
            <w:tcW w:w="2520" w:type="dxa"/>
          </w:tcPr>
          <w:p w14:paraId="68DDCECE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Benin</w:t>
            </w:r>
          </w:p>
        </w:tc>
        <w:tc>
          <w:tcPr>
            <w:tcW w:w="932" w:type="dxa"/>
          </w:tcPr>
          <w:p w14:paraId="2053B258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BDI</w:t>
            </w:r>
          </w:p>
        </w:tc>
        <w:tc>
          <w:tcPr>
            <w:tcW w:w="1498" w:type="dxa"/>
          </w:tcPr>
          <w:p w14:paraId="45ED96F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Guinea</w:t>
            </w:r>
          </w:p>
        </w:tc>
        <w:tc>
          <w:tcPr>
            <w:tcW w:w="1080" w:type="dxa"/>
          </w:tcPr>
          <w:p w14:paraId="46C52FA9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GIN</w:t>
            </w:r>
          </w:p>
        </w:tc>
        <w:tc>
          <w:tcPr>
            <w:tcW w:w="1350" w:type="dxa"/>
          </w:tcPr>
          <w:p w14:paraId="15C24D80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Senegal</w:t>
            </w:r>
          </w:p>
        </w:tc>
        <w:tc>
          <w:tcPr>
            <w:tcW w:w="990" w:type="dxa"/>
          </w:tcPr>
          <w:p w14:paraId="5A23D894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SEN</w:t>
            </w:r>
          </w:p>
        </w:tc>
      </w:tr>
      <w:tr w:rsidR="008E7139" w:rsidRPr="00D90BFE" w14:paraId="3AA7B21F" w14:textId="77777777" w:rsidTr="00E10ABD">
        <w:tc>
          <w:tcPr>
            <w:tcW w:w="2520" w:type="dxa"/>
          </w:tcPr>
          <w:p w14:paraId="0E5ED0AA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Botswana</w:t>
            </w:r>
          </w:p>
        </w:tc>
        <w:tc>
          <w:tcPr>
            <w:tcW w:w="932" w:type="dxa"/>
          </w:tcPr>
          <w:p w14:paraId="6677CBFE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BEN</w:t>
            </w:r>
          </w:p>
        </w:tc>
        <w:tc>
          <w:tcPr>
            <w:tcW w:w="1498" w:type="dxa"/>
          </w:tcPr>
          <w:p w14:paraId="1CD9BEFE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Guinea-Bissau</w:t>
            </w:r>
          </w:p>
        </w:tc>
        <w:tc>
          <w:tcPr>
            <w:tcW w:w="1080" w:type="dxa"/>
          </w:tcPr>
          <w:p w14:paraId="6880E971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GNB</w:t>
            </w:r>
          </w:p>
        </w:tc>
        <w:tc>
          <w:tcPr>
            <w:tcW w:w="1350" w:type="dxa"/>
          </w:tcPr>
          <w:p w14:paraId="348885B8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Seychelles</w:t>
            </w:r>
          </w:p>
        </w:tc>
        <w:tc>
          <w:tcPr>
            <w:tcW w:w="990" w:type="dxa"/>
          </w:tcPr>
          <w:p w14:paraId="747EAC5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SYC</w:t>
            </w:r>
          </w:p>
        </w:tc>
      </w:tr>
      <w:tr w:rsidR="008E7139" w:rsidRPr="00D90BFE" w14:paraId="43E41C7D" w14:textId="77777777" w:rsidTr="00E10ABD">
        <w:tc>
          <w:tcPr>
            <w:tcW w:w="2520" w:type="dxa"/>
          </w:tcPr>
          <w:p w14:paraId="4E69219B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Burkina Faso</w:t>
            </w:r>
          </w:p>
        </w:tc>
        <w:tc>
          <w:tcPr>
            <w:tcW w:w="932" w:type="dxa"/>
          </w:tcPr>
          <w:p w14:paraId="323B290D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BFA</w:t>
            </w:r>
          </w:p>
        </w:tc>
        <w:tc>
          <w:tcPr>
            <w:tcW w:w="1498" w:type="dxa"/>
          </w:tcPr>
          <w:p w14:paraId="22A2A739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Kenya</w:t>
            </w:r>
          </w:p>
        </w:tc>
        <w:tc>
          <w:tcPr>
            <w:tcW w:w="1080" w:type="dxa"/>
          </w:tcPr>
          <w:p w14:paraId="54F604D5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KEN</w:t>
            </w:r>
          </w:p>
        </w:tc>
        <w:tc>
          <w:tcPr>
            <w:tcW w:w="1350" w:type="dxa"/>
          </w:tcPr>
          <w:p w14:paraId="7D243205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Sierra Leone</w:t>
            </w:r>
          </w:p>
        </w:tc>
        <w:tc>
          <w:tcPr>
            <w:tcW w:w="990" w:type="dxa"/>
          </w:tcPr>
          <w:p w14:paraId="709FF76E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SLE</w:t>
            </w:r>
          </w:p>
        </w:tc>
      </w:tr>
      <w:tr w:rsidR="008E7139" w:rsidRPr="00D90BFE" w14:paraId="40F6F162" w14:textId="77777777" w:rsidTr="00E10ABD">
        <w:tc>
          <w:tcPr>
            <w:tcW w:w="2520" w:type="dxa"/>
          </w:tcPr>
          <w:p w14:paraId="2125C60C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Burundi</w:t>
            </w:r>
          </w:p>
        </w:tc>
        <w:tc>
          <w:tcPr>
            <w:tcW w:w="932" w:type="dxa"/>
          </w:tcPr>
          <w:p w14:paraId="412B7DA5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BWA</w:t>
            </w:r>
          </w:p>
        </w:tc>
        <w:tc>
          <w:tcPr>
            <w:tcW w:w="1498" w:type="dxa"/>
          </w:tcPr>
          <w:p w14:paraId="3C800120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Lesotho</w:t>
            </w:r>
          </w:p>
        </w:tc>
        <w:tc>
          <w:tcPr>
            <w:tcW w:w="1080" w:type="dxa"/>
          </w:tcPr>
          <w:p w14:paraId="15B80ED5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LSO</w:t>
            </w:r>
          </w:p>
        </w:tc>
        <w:tc>
          <w:tcPr>
            <w:tcW w:w="1350" w:type="dxa"/>
          </w:tcPr>
          <w:p w14:paraId="511DAB90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South Africa</w:t>
            </w:r>
          </w:p>
        </w:tc>
        <w:tc>
          <w:tcPr>
            <w:tcW w:w="990" w:type="dxa"/>
          </w:tcPr>
          <w:p w14:paraId="7A4B9743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ZAF</w:t>
            </w:r>
          </w:p>
        </w:tc>
      </w:tr>
      <w:tr w:rsidR="008E7139" w:rsidRPr="00D90BFE" w14:paraId="364860D0" w14:textId="77777777" w:rsidTr="00E10ABD">
        <w:tc>
          <w:tcPr>
            <w:tcW w:w="2520" w:type="dxa"/>
          </w:tcPr>
          <w:p w14:paraId="5C9702C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Cabo Verde</w:t>
            </w:r>
          </w:p>
        </w:tc>
        <w:tc>
          <w:tcPr>
            <w:tcW w:w="932" w:type="dxa"/>
          </w:tcPr>
          <w:p w14:paraId="2853A09C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CPV</w:t>
            </w:r>
          </w:p>
        </w:tc>
        <w:tc>
          <w:tcPr>
            <w:tcW w:w="1498" w:type="dxa"/>
          </w:tcPr>
          <w:p w14:paraId="2B45393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Liberia</w:t>
            </w:r>
          </w:p>
        </w:tc>
        <w:tc>
          <w:tcPr>
            <w:tcW w:w="1080" w:type="dxa"/>
          </w:tcPr>
          <w:p w14:paraId="19B1DEA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LBR</w:t>
            </w:r>
          </w:p>
        </w:tc>
        <w:tc>
          <w:tcPr>
            <w:tcW w:w="1350" w:type="dxa"/>
          </w:tcPr>
          <w:p w14:paraId="57B8AD4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Tanzania</w:t>
            </w:r>
          </w:p>
        </w:tc>
        <w:tc>
          <w:tcPr>
            <w:tcW w:w="990" w:type="dxa"/>
          </w:tcPr>
          <w:p w14:paraId="62DC3E21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TZA</w:t>
            </w:r>
          </w:p>
        </w:tc>
      </w:tr>
      <w:tr w:rsidR="008E7139" w:rsidRPr="00D90BFE" w14:paraId="215E686B" w14:textId="77777777" w:rsidTr="00E10ABD">
        <w:tc>
          <w:tcPr>
            <w:tcW w:w="2520" w:type="dxa"/>
          </w:tcPr>
          <w:p w14:paraId="11B6E9D3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Cameroon</w:t>
            </w:r>
          </w:p>
        </w:tc>
        <w:tc>
          <w:tcPr>
            <w:tcW w:w="932" w:type="dxa"/>
          </w:tcPr>
          <w:p w14:paraId="31350A7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CMR</w:t>
            </w:r>
          </w:p>
        </w:tc>
        <w:tc>
          <w:tcPr>
            <w:tcW w:w="1498" w:type="dxa"/>
          </w:tcPr>
          <w:p w14:paraId="5ADF1D4B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Madagascar</w:t>
            </w:r>
          </w:p>
        </w:tc>
        <w:tc>
          <w:tcPr>
            <w:tcW w:w="1080" w:type="dxa"/>
          </w:tcPr>
          <w:p w14:paraId="3C73AA93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MDG</w:t>
            </w:r>
          </w:p>
        </w:tc>
        <w:tc>
          <w:tcPr>
            <w:tcW w:w="1350" w:type="dxa"/>
          </w:tcPr>
          <w:p w14:paraId="3C63AB8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Togo</w:t>
            </w:r>
          </w:p>
        </w:tc>
        <w:tc>
          <w:tcPr>
            <w:tcW w:w="990" w:type="dxa"/>
          </w:tcPr>
          <w:p w14:paraId="56B964D7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TGO</w:t>
            </w:r>
          </w:p>
        </w:tc>
      </w:tr>
      <w:tr w:rsidR="008E7139" w:rsidRPr="00D90BFE" w14:paraId="202982B9" w14:textId="77777777" w:rsidTr="00E10ABD">
        <w:tc>
          <w:tcPr>
            <w:tcW w:w="2520" w:type="dxa"/>
          </w:tcPr>
          <w:p w14:paraId="3DD8A252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Central African Republic</w:t>
            </w:r>
          </w:p>
        </w:tc>
        <w:tc>
          <w:tcPr>
            <w:tcW w:w="932" w:type="dxa"/>
          </w:tcPr>
          <w:p w14:paraId="3AD7E84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CAF</w:t>
            </w:r>
          </w:p>
        </w:tc>
        <w:tc>
          <w:tcPr>
            <w:tcW w:w="1498" w:type="dxa"/>
          </w:tcPr>
          <w:p w14:paraId="07F6A00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Malawi</w:t>
            </w:r>
          </w:p>
        </w:tc>
        <w:tc>
          <w:tcPr>
            <w:tcW w:w="1080" w:type="dxa"/>
          </w:tcPr>
          <w:p w14:paraId="1B65AA73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MWI</w:t>
            </w:r>
          </w:p>
        </w:tc>
        <w:tc>
          <w:tcPr>
            <w:tcW w:w="1350" w:type="dxa"/>
          </w:tcPr>
          <w:p w14:paraId="2648ADF5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Uganda</w:t>
            </w:r>
          </w:p>
        </w:tc>
        <w:tc>
          <w:tcPr>
            <w:tcW w:w="990" w:type="dxa"/>
          </w:tcPr>
          <w:p w14:paraId="4D4661FA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UGA</w:t>
            </w:r>
          </w:p>
        </w:tc>
      </w:tr>
      <w:tr w:rsidR="008E7139" w:rsidRPr="00D90BFE" w14:paraId="6D402BDD" w14:textId="77777777" w:rsidTr="00E10ABD">
        <w:tc>
          <w:tcPr>
            <w:tcW w:w="2520" w:type="dxa"/>
          </w:tcPr>
          <w:p w14:paraId="7388B0F2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Chad</w:t>
            </w:r>
          </w:p>
        </w:tc>
        <w:tc>
          <w:tcPr>
            <w:tcW w:w="932" w:type="dxa"/>
          </w:tcPr>
          <w:p w14:paraId="5DF92787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TCD</w:t>
            </w:r>
          </w:p>
        </w:tc>
        <w:tc>
          <w:tcPr>
            <w:tcW w:w="1498" w:type="dxa"/>
          </w:tcPr>
          <w:p w14:paraId="3A6E4A5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Mali</w:t>
            </w:r>
          </w:p>
        </w:tc>
        <w:tc>
          <w:tcPr>
            <w:tcW w:w="1080" w:type="dxa"/>
          </w:tcPr>
          <w:p w14:paraId="342800AB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MLI</w:t>
            </w:r>
          </w:p>
        </w:tc>
        <w:tc>
          <w:tcPr>
            <w:tcW w:w="1350" w:type="dxa"/>
          </w:tcPr>
          <w:p w14:paraId="7DAE7802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Zambia</w:t>
            </w:r>
          </w:p>
        </w:tc>
        <w:tc>
          <w:tcPr>
            <w:tcW w:w="990" w:type="dxa"/>
          </w:tcPr>
          <w:p w14:paraId="293EE767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ZMB</w:t>
            </w:r>
          </w:p>
        </w:tc>
      </w:tr>
      <w:tr w:rsidR="008E7139" w14:paraId="0D45B340" w14:textId="77777777" w:rsidTr="00E10ABD">
        <w:tc>
          <w:tcPr>
            <w:tcW w:w="2520" w:type="dxa"/>
          </w:tcPr>
          <w:p w14:paraId="51DFA822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Congo, Dem.Rep</w:t>
            </w:r>
          </w:p>
        </w:tc>
        <w:tc>
          <w:tcPr>
            <w:tcW w:w="932" w:type="dxa"/>
          </w:tcPr>
          <w:p w14:paraId="0C41FB18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COD</w:t>
            </w:r>
          </w:p>
        </w:tc>
        <w:tc>
          <w:tcPr>
            <w:tcW w:w="1498" w:type="dxa"/>
          </w:tcPr>
          <w:p w14:paraId="5A4A79EB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Mauritania</w:t>
            </w:r>
          </w:p>
        </w:tc>
        <w:tc>
          <w:tcPr>
            <w:tcW w:w="1080" w:type="dxa"/>
          </w:tcPr>
          <w:p w14:paraId="76342108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MRT</w:t>
            </w:r>
          </w:p>
        </w:tc>
        <w:tc>
          <w:tcPr>
            <w:tcW w:w="1350" w:type="dxa"/>
          </w:tcPr>
          <w:p w14:paraId="48E428FD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Zimbabwe</w:t>
            </w:r>
          </w:p>
        </w:tc>
        <w:tc>
          <w:tcPr>
            <w:tcW w:w="990" w:type="dxa"/>
          </w:tcPr>
          <w:p w14:paraId="74056020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ZWE</w:t>
            </w:r>
          </w:p>
        </w:tc>
      </w:tr>
      <w:tr w:rsidR="008E7139" w14:paraId="4BE711A4" w14:textId="77777777" w:rsidTr="00E10ABD">
        <w:tc>
          <w:tcPr>
            <w:tcW w:w="2520" w:type="dxa"/>
          </w:tcPr>
          <w:p w14:paraId="45FA4909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Ivory Coast</w:t>
            </w:r>
          </w:p>
        </w:tc>
        <w:tc>
          <w:tcPr>
            <w:tcW w:w="932" w:type="dxa"/>
          </w:tcPr>
          <w:p w14:paraId="2DD0AD3F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COG</w:t>
            </w:r>
          </w:p>
        </w:tc>
        <w:tc>
          <w:tcPr>
            <w:tcW w:w="1498" w:type="dxa"/>
          </w:tcPr>
          <w:p w14:paraId="39930E99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Mauritius</w:t>
            </w:r>
          </w:p>
        </w:tc>
        <w:tc>
          <w:tcPr>
            <w:tcW w:w="1080" w:type="dxa"/>
          </w:tcPr>
          <w:p w14:paraId="59A3CCB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MUS</w:t>
            </w:r>
          </w:p>
        </w:tc>
        <w:tc>
          <w:tcPr>
            <w:tcW w:w="1350" w:type="dxa"/>
          </w:tcPr>
          <w:p w14:paraId="7BF146BE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</w:tcPr>
          <w:p w14:paraId="7233E50D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8E7139" w14:paraId="50E4C05F" w14:textId="77777777" w:rsidTr="00E10ABD">
        <w:tc>
          <w:tcPr>
            <w:tcW w:w="2520" w:type="dxa"/>
          </w:tcPr>
          <w:p w14:paraId="7A9CAC6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Eswatini</w:t>
            </w:r>
          </w:p>
        </w:tc>
        <w:tc>
          <w:tcPr>
            <w:tcW w:w="932" w:type="dxa"/>
          </w:tcPr>
          <w:p w14:paraId="678EAD81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SWZ</w:t>
            </w:r>
          </w:p>
        </w:tc>
        <w:tc>
          <w:tcPr>
            <w:tcW w:w="1498" w:type="dxa"/>
          </w:tcPr>
          <w:p w14:paraId="67A30FCB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Mozambique</w:t>
            </w:r>
          </w:p>
        </w:tc>
        <w:tc>
          <w:tcPr>
            <w:tcW w:w="1080" w:type="dxa"/>
          </w:tcPr>
          <w:p w14:paraId="75A1C818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MOZ</w:t>
            </w:r>
          </w:p>
        </w:tc>
        <w:tc>
          <w:tcPr>
            <w:tcW w:w="1350" w:type="dxa"/>
          </w:tcPr>
          <w:p w14:paraId="5A862964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</w:tcPr>
          <w:p w14:paraId="67EED81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8E7139" w14:paraId="4961EF2B" w14:textId="77777777" w:rsidTr="00E10ABD">
        <w:tc>
          <w:tcPr>
            <w:tcW w:w="2520" w:type="dxa"/>
          </w:tcPr>
          <w:p w14:paraId="72B4EA6E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Ethiopia</w:t>
            </w:r>
          </w:p>
        </w:tc>
        <w:tc>
          <w:tcPr>
            <w:tcW w:w="932" w:type="dxa"/>
          </w:tcPr>
          <w:p w14:paraId="219269B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ETH</w:t>
            </w:r>
          </w:p>
        </w:tc>
        <w:tc>
          <w:tcPr>
            <w:tcW w:w="1498" w:type="dxa"/>
          </w:tcPr>
          <w:p w14:paraId="08EE2664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Namibia</w:t>
            </w:r>
          </w:p>
        </w:tc>
        <w:tc>
          <w:tcPr>
            <w:tcW w:w="1080" w:type="dxa"/>
          </w:tcPr>
          <w:p w14:paraId="33437171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NAM</w:t>
            </w:r>
          </w:p>
        </w:tc>
        <w:tc>
          <w:tcPr>
            <w:tcW w:w="1350" w:type="dxa"/>
          </w:tcPr>
          <w:p w14:paraId="3D63CED9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</w:tcPr>
          <w:p w14:paraId="390329A8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8E7139" w14:paraId="23F41051" w14:textId="77777777" w:rsidTr="00E10ABD">
        <w:tc>
          <w:tcPr>
            <w:tcW w:w="2520" w:type="dxa"/>
          </w:tcPr>
          <w:p w14:paraId="4D2115FE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Gabon</w:t>
            </w:r>
          </w:p>
        </w:tc>
        <w:tc>
          <w:tcPr>
            <w:tcW w:w="932" w:type="dxa"/>
          </w:tcPr>
          <w:p w14:paraId="09559528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ATM</w:t>
            </w:r>
          </w:p>
        </w:tc>
        <w:tc>
          <w:tcPr>
            <w:tcW w:w="1498" w:type="dxa"/>
          </w:tcPr>
          <w:p w14:paraId="3347D7E1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Niger</w:t>
            </w:r>
          </w:p>
        </w:tc>
        <w:tc>
          <w:tcPr>
            <w:tcW w:w="1080" w:type="dxa"/>
          </w:tcPr>
          <w:p w14:paraId="66319CFD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NER</w:t>
            </w:r>
          </w:p>
        </w:tc>
        <w:tc>
          <w:tcPr>
            <w:tcW w:w="1350" w:type="dxa"/>
          </w:tcPr>
          <w:p w14:paraId="18609657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</w:tcPr>
          <w:p w14:paraId="4C7447D2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  <w:tr w:rsidR="008E7139" w14:paraId="7733BC70" w14:textId="77777777" w:rsidTr="00E10ABD">
        <w:tc>
          <w:tcPr>
            <w:tcW w:w="2520" w:type="dxa"/>
            <w:tcBorders>
              <w:bottom w:val="double" w:sz="4" w:space="0" w:color="auto"/>
            </w:tcBorders>
          </w:tcPr>
          <w:p w14:paraId="6522C2C6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Gambia</w:t>
            </w:r>
          </w:p>
        </w:tc>
        <w:tc>
          <w:tcPr>
            <w:tcW w:w="932" w:type="dxa"/>
            <w:tcBorders>
              <w:bottom w:val="double" w:sz="4" w:space="0" w:color="auto"/>
            </w:tcBorders>
          </w:tcPr>
          <w:p w14:paraId="01970D7C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GMB</w:t>
            </w:r>
          </w:p>
        </w:tc>
        <w:tc>
          <w:tcPr>
            <w:tcW w:w="1498" w:type="dxa"/>
            <w:tcBorders>
              <w:bottom w:val="double" w:sz="4" w:space="0" w:color="auto"/>
            </w:tcBorders>
          </w:tcPr>
          <w:p w14:paraId="1AED0293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Nigeria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1188818C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  <w:r>
              <w:rPr>
                <w:rFonts w:eastAsia="Calibri"/>
                <w:sz w:val="20"/>
                <w:szCs w:val="20"/>
                <w:lang w:val="fr-FR"/>
              </w:rPr>
              <w:t>NGA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14:paraId="3CDE830E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3F569234" w14:textId="77777777" w:rsidR="008E7139" w:rsidRDefault="008E7139" w:rsidP="00E10ABD">
            <w:pPr>
              <w:spacing w:line="259" w:lineRule="auto"/>
              <w:rPr>
                <w:rFonts w:eastAsia="Calibri"/>
                <w:sz w:val="20"/>
                <w:szCs w:val="20"/>
                <w:lang w:val="fr-FR"/>
              </w:rPr>
            </w:pPr>
          </w:p>
        </w:tc>
      </w:tr>
    </w:tbl>
    <w:p w14:paraId="16D115F1" w14:textId="77777777" w:rsidR="008E7139" w:rsidRDefault="008E7139" w:rsidP="008E7139">
      <w:pPr>
        <w:spacing w:line="259" w:lineRule="auto"/>
        <w:ind w:left="752"/>
        <w:rPr>
          <w:rFonts w:eastAsia="Calibri"/>
          <w:sz w:val="20"/>
          <w:szCs w:val="20"/>
          <w:lang w:val="fr-FR"/>
        </w:rPr>
      </w:pPr>
      <w:r>
        <w:rPr>
          <w:rFonts w:eastAsia="Calibri"/>
          <w:sz w:val="20"/>
          <w:szCs w:val="20"/>
          <w:lang w:val="fr-FR"/>
        </w:rPr>
        <w:t xml:space="preserve">Source : Authors </w:t>
      </w:r>
    </w:p>
    <w:p w14:paraId="6E437EC3" w14:textId="77777777" w:rsidR="008E7139" w:rsidRDefault="008E7139" w:rsidP="008E7139">
      <w:pPr>
        <w:rPr>
          <w:b/>
          <w:bCs/>
          <w:lang w:val="fr-FR"/>
        </w:rPr>
      </w:pPr>
    </w:p>
    <w:p w14:paraId="2E62F23B" w14:textId="77777777" w:rsidR="008E7139" w:rsidRPr="009A101E" w:rsidRDefault="008E7139" w:rsidP="008E7139">
      <w:pPr>
        <w:pStyle w:val="BodyText"/>
        <w:spacing w:before="2"/>
        <w:rPr>
          <w:sz w:val="23"/>
          <w:lang w:val="fr-FR"/>
        </w:rPr>
      </w:pPr>
    </w:p>
    <w:p w14:paraId="24F390C9" w14:textId="77777777" w:rsidR="008E7139" w:rsidRDefault="008E7139" w:rsidP="008E7139">
      <w:pPr>
        <w:ind w:right="112"/>
        <w:jc w:val="right"/>
        <w:rPr>
          <w:rFonts w:ascii="Georgia"/>
          <w:w w:val="115"/>
          <w:sz w:val="19"/>
          <w:lang w:val="fr-FR"/>
        </w:rPr>
      </w:pPr>
    </w:p>
    <w:p w14:paraId="2F063035" w14:textId="77777777" w:rsidR="008E7139" w:rsidRDefault="008E7139" w:rsidP="008E7139">
      <w:pPr>
        <w:ind w:right="112"/>
        <w:jc w:val="right"/>
        <w:rPr>
          <w:rFonts w:ascii="Georgia"/>
          <w:w w:val="115"/>
          <w:sz w:val="19"/>
          <w:lang w:val="fr-FR"/>
        </w:rPr>
      </w:pPr>
    </w:p>
    <w:p w14:paraId="1B743C25" w14:textId="77777777" w:rsidR="008E7139" w:rsidRDefault="008E7139" w:rsidP="008E7139">
      <w:pPr>
        <w:ind w:right="112"/>
        <w:jc w:val="right"/>
        <w:rPr>
          <w:rFonts w:ascii="Georgia"/>
          <w:w w:val="115"/>
          <w:sz w:val="19"/>
          <w:lang w:val="fr-FR"/>
        </w:rPr>
      </w:pPr>
    </w:p>
    <w:p w14:paraId="55341794" w14:textId="77777777" w:rsidR="008E7139" w:rsidRDefault="008E7139" w:rsidP="008E7139">
      <w:pPr>
        <w:ind w:right="112"/>
        <w:jc w:val="right"/>
        <w:rPr>
          <w:rFonts w:ascii="Georgia"/>
          <w:w w:val="115"/>
          <w:sz w:val="19"/>
          <w:lang w:val="fr-FR"/>
        </w:rPr>
      </w:pPr>
    </w:p>
    <w:p w14:paraId="4A797530" w14:textId="77777777" w:rsidR="008E7139" w:rsidRDefault="008E7139" w:rsidP="008E7139">
      <w:pPr>
        <w:ind w:right="112"/>
        <w:jc w:val="right"/>
        <w:rPr>
          <w:rFonts w:ascii="Georgia"/>
          <w:w w:val="115"/>
          <w:sz w:val="19"/>
          <w:lang w:val="fr-FR"/>
        </w:rPr>
      </w:pPr>
    </w:p>
    <w:p w14:paraId="309185E9" w14:textId="77777777" w:rsidR="008E7139" w:rsidRDefault="008E7139" w:rsidP="008E7139">
      <w:pPr>
        <w:ind w:right="112"/>
        <w:jc w:val="right"/>
        <w:rPr>
          <w:rFonts w:ascii="Georgia"/>
          <w:w w:val="115"/>
          <w:sz w:val="19"/>
          <w:lang w:val="fr-FR"/>
        </w:rPr>
      </w:pPr>
    </w:p>
    <w:p w14:paraId="59CAFC75" w14:textId="77777777" w:rsidR="008E7139" w:rsidRDefault="008E7139" w:rsidP="008E7139">
      <w:pPr>
        <w:ind w:right="112"/>
        <w:jc w:val="right"/>
        <w:rPr>
          <w:rFonts w:ascii="Georgia"/>
          <w:w w:val="115"/>
          <w:sz w:val="19"/>
          <w:lang w:val="fr-FR"/>
        </w:rPr>
      </w:pPr>
    </w:p>
    <w:p w14:paraId="5B43F2EA" w14:textId="77777777" w:rsidR="008E7139" w:rsidRDefault="008E7139" w:rsidP="008E7139">
      <w:pPr>
        <w:ind w:right="112"/>
        <w:jc w:val="right"/>
        <w:rPr>
          <w:rFonts w:ascii="Georgia"/>
          <w:w w:val="115"/>
          <w:sz w:val="19"/>
          <w:lang w:val="fr-FR"/>
        </w:rPr>
      </w:pPr>
    </w:p>
    <w:p w14:paraId="58CACFC0" w14:textId="77777777" w:rsidR="008E7139" w:rsidRDefault="008E7139" w:rsidP="008E7139">
      <w:pPr>
        <w:spacing w:line="256" w:lineRule="auto"/>
        <w:ind w:left="752"/>
        <w:rPr>
          <w:rFonts w:eastAsia="Calibri"/>
          <w:b/>
          <w:bCs/>
          <w:sz w:val="20"/>
          <w:szCs w:val="20"/>
          <w:lang w:val="fr-FR"/>
        </w:rPr>
      </w:pPr>
    </w:p>
    <w:p w14:paraId="7790E34C" w14:textId="77777777" w:rsidR="008E7139" w:rsidRDefault="008E7139" w:rsidP="008E7139">
      <w:pPr>
        <w:spacing w:line="256" w:lineRule="auto"/>
        <w:ind w:left="752"/>
        <w:rPr>
          <w:rFonts w:eastAsia="Calibri"/>
          <w:b/>
          <w:bCs/>
          <w:sz w:val="20"/>
          <w:szCs w:val="20"/>
          <w:lang w:val="fr-FR"/>
        </w:rPr>
      </w:pPr>
    </w:p>
    <w:p w14:paraId="0C6CBFB1" w14:textId="77777777" w:rsidR="008E7139" w:rsidRDefault="008E7139" w:rsidP="008E7139">
      <w:pPr>
        <w:spacing w:line="256" w:lineRule="auto"/>
        <w:ind w:left="752"/>
        <w:rPr>
          <w:rFonts w:eastAsia="Calibri"/>
          <w:b/>
          <w:bCs/>
          <w:sz w:val="20"/>
          <w:szCs w:val="20"/>
          <w:lang w:val="fr-FR"/>
        </w:rPr>
      </w:pPr>
    </w:p>
    <w:p w14:paraId="43029E20" w14:textId="77777777" w:rsidR="008E7139" w:rsidRDefault="008E7139" w:rsidP="008E7139">
      <w:pPr>
        <w:spacing w:line="256" w:lineRule="auto"/>
        <w:rPr>
          <w:rFonts w:eastAsia="Calibri"/>
          <w:b/>
          <w:bCs/>
          <w:sz w:val="20"/>
          <w:szCs w:val="20"/>
          <w:lang w:val="fr-FR"/>
        </w:rPr>
      </w:pPr>
    </w:p>
    <w:p w14:paraId="56790DA3" w14:textId="77777777" w:rsidR="008E7139" w:rsidRDefault="008E7139" w:rsidP="008E7139">
      <w:pPr>
        <w:spacing w:line="256" w:lineRule="auto"/>
        <w:rPr>
          <w:rFonts w:eastAsia="Calibri"/>
          <w:b/>
          <w:bCs/>
          <w:sz w:val="20"/>
          <w:szCs w:val="20"/>
          <w:lang w:val="fr-FR"/>
        </w:rPr>
      </w:pPr>
    </w:p>
    <w:p w14:paraId="7D0D0226" w14:textId="77777777" w:rsidR="008E7139" w:rsidRDefault="008E7139" w:rsidP="008E7139">
      <w:pPr>
        <w:spacing w:line="256" w:lineRule="auto"/>
        <w:ind w:left="752"/>
        <w:rPr>
          <w:rFonts w:eastAsia="Calibri"/>
          <w:b/>
          <w:bCs/>
          <w:sz w:val="20"/>
          <w:szCs w:val="20"/>
          <w:lang w:val="fr-FR"/>
        </w:rPr>
      </w:pPr>
    </w:p>
    <w:p w14:paraId="77186722" w14:textId="77777777" w:rsidR="008E7139" w:rsidRPr="00B62A16" w:rsidRDefault="008E7139" w:rsidP="008E7139">
      <w:pPr>
        <w:spacing w:line="256" w:lineRule="auto"/>
        <w:rPr>
          <w:rFonts w:eastAsia="Calibri"/>
          <w:sz w:val="20"/>
          <w:szCs w:val="20"/>
        </w:rPr>
      </w:pPr>
      <w:r w:rsidRPr="00B62A16">
        <w:rPr>
          <w:rFonts w:eastAsia="Calibri"/>
          <w:b/>
          <w:bCs/>
          <w:sz w:val="20"/>
          <w:szCs w:val="20"/>
        </w:rPr>
        <w:t>Table A3</w:t>
      </w:r>
      <w:r w:rsidRPr="00B62A16">
        <w:rPr>
          <w:rFonts w:eastAsia="Calibri"/>
          <w:sz w:val="20"/>
          <w:szCs w:val="20"/>
        </w:rPr>
        <w:t xml:space="preserve">. Average score </w:t>
      </w:r>
      <w:r>
        <w:rPr>
          <w:rFonts w:eastAsia="Calibri"/>
          <w:sz w:val="20"/>
          <w:szCs w:val="20"/>
        </w:rPr>
        <w:t>of</w:t>
      </w:r>
      <w:r w:rsidRPr="00B62A16">
        <w:rPr>
          <w:rFonts w:eastAsia="Calibri"/>
          <w:sz w:val="20"/>
          <w:szCs w:val="20"/>
        </w:rPr>
        <w:t xml:space="preserve"> economic freedom and average level of private investment by country.</w:t>
      </w:r>
    </w:p>
    <w:tbl>
      <w:tblPr>
        <w:tblW w:w="7136" w:type="dxa"/>
        <w:tblLook w:val="04A0" w:firstRow="1" w:lastRow="0" w:firstColumn="1" w:lastColumn="0" w:noHBand="0" w:noVBand="1"/>
      </w:tblPr>
      <w:tblGrid>
        <w:gridCol w:w="2785"/>
        <w:gridCol w:w="2250"/>
        <w:gridCol w:w="2101"/>
      </w:tblGrid>
      <w:tr w:rsidR="008E7139" w:rsidRPr="00762050" w14:paraId="26048597" w14:textId="77777777" w:rsidTr="00E10ABD">
        <w:trPr>
          <w:trHeight w:val="312"/>
        </w:trPr>
        <w:tc>
          <w:tcPr>
            <w:tcW w:w="278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E3982F3" w14:textId="77777777" w:rsidR="008E7139" w:rsidRDefault="008E7139" w:rsidP="00E10ABD">
            <w:pPr>
              <w:rPr>
                <w:b/>
                <w:bCs/>
                <w:sz w:val="20"/>
                <w:szCs w:val="20"/>
              </w:rPr>
            </w:pPr>
            <w:r w:rsidRPr="00385AB9">
              <w:rPr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225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F61B15D" w14:textId="77777777" w:rsidR="008E7139" w:rsidRDefault="008E7139" w:rsidP="00E10ABD">
            <w:pPr>
              <w:rPr>
                <w:b/>
                <w:bCs/>
                <w:sz w:val="20"/>
                <w:szCs w:val="20"/>
              </w:rPr>
            </w:pPr>
            <w:r w:rsidRPr="00385AB9">
              <w:rPr>
                <w:b/>
                <w:bCs/>
                <w:sz w:val="20"/>
                <w:szCs w:val="20"/>
              </w:rPr>
              <w:t>Economic freedom</w:t>
            </w:r>
          </w:p>
        </w:tc>
        <w:tc>
          <w:tcPr>
            <w:tcW w:w="210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1DE3E2F" w14:textId="77777777" w:rsidR="008E7139" w:rsidRDefault="008E7139" w:rsidP="00E10ABD">
            <w:pPr>
              <w:rPr>
                <w:b/>
                <w:bCs/>
                <w:sz w:val="20"/>
                <w:szCs w:val="20"/>
              </w:rPr>
            </w:pPr>
            <w:r w:rsidRPr="00385AB9">
              <w:rPr>
                <w:b/>
                <w:bCs/>
                <w:sz w:val="20"/>
                <w:szCs w:val="20"/>
              </w:rPr>
              <w:t>Private investment</w:t>
            </w:r>
          </w:p>
        </w:tc>
      </w:tr>
      <w:tr w:rsidR="008E7139" w:rsidRPr="00762050" w14:paraId="6ADF3D19" w14:textId="77777777" w:rsidTr="00E10ABD">
        <w:trPr>
          <w:trHeight w:val="312"/>
        </w:trPr>
        <w:tc>
          <w:tcPr>
            <w:tcW w:w="2785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685B6A4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Angola</w:t>
            </w:r>
          </w:p>
        </w:tc>
        <w:tc>
          <w:tcPr>
            <w:tcW w:w="225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BC81AE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4.862</w:t>
            </w:r>
          </w:p>
        </w:tc>
        <w:tc>
          <w:tcPr>
            <w:tcW w:w="210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4C7AA5B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15.455</w:t>
            </w:r>
          </w:p>
        </w:tc>
      </w:tr>
      <w:tr w:rsidR="008E7139" w:rsidRPr="00385AB9" w14:paraId="501DD565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1137D255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58CD03C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5.925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261D60F8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12.073</w:t>
            </w:r>
          </w:p>
        </w:tc>
      </w:tr>
      <w:tr w:rsidR="008E7139" w:rsidRPr="00762050" w14:paraId="66ED5862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23907296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Botswana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788B7BC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6.667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52FD9FEE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15.989</w:t>
            </w:r>
          </w:p>
        </w:tc>
      </w:tr>
      <w:tr w:rsidR="008E7139" w:rsidRPr="00385AB9" w14:paraId="4F1B4FB1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3A648929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3DEEB067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5.955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08F23657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11.996</w:t>
            </w:r>
          </w:p>
        </w:tc>
      </w:tr>
      <w:tr w:rsidR="008E7139" w:rsidRPr="00762050" w14:paraId="2CEF3DC2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65CD19F5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869B1FC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5.363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59DDCC30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9.708</w:t>
            </w:r>
          </w:p>
        </w:tc>
      </w:tr>
      <w:tr w:rsidR="008E7139" w:rsidRPr="00385AB9" w14:paraId="0140333C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7120F9AA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Cabo Verde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916E5D2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7.086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1E7B74E5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19.083</w:t>
            </w:r>
          </w:p>
        </w:tc>
      </w:tr>
      <w:tr w:rsidR="008E7139" w:rsidRPr="00762050" w14:paraId="11422A7C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16FA4790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Cameroon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A980CB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5.625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562CD708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9.493</w:t>
            </w:r>
          </w:p>
        </w:tc>
      </w:tr>
      <w:tr w:rsidR="008E7139" w:rsidRPr="00385AB9" w14:paraId="44FD2780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3264874D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Central African Republic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5A76DE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4.963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133074CA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4.250</w:t>
            </w:r>
          </w:p>
        </w:tc>
      </w:tr>
      <w:tr w:rsidR="008E7139" w:rsidRPr="00762050" w14:paraId="204CD8B5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3EE1233B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Chad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E115E15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5.239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5B5328B0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10.720</w:t>
            </w:r>
          </w:p>
        </w:tc>
      </w:tr>
      <w:tr w:rsidR="008E7139" w:rsidRPr="00385AB9" w14:paraId="11970214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3F225964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Congo, Dem. Rep.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3CC2FAA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4.892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B4D5A88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10.159</w:t>
            </w:r>
          </w:p>
        </w:tc>
      </w:tr>
      <w:tr w:rsidR="008E7139" w:rsidRPr="00762050" w14:paraId="1B5688EB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693777AE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Congo, Rep.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FF733D1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4.612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198B9818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19.417</w:t>
            </w:r>
          </w:p>
        </w:tc>
      </w:tr>
      <w:tr w:rsidR="008E7139" w:rsidRPr="00385AB9" w14:paraId="31FB59D7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61CF5BB0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Ivory Coast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AFD513E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5.867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13229D5B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8.631</w:t>
            </w:r>
          </w:p>
        </w:tc>
      </w:tr>
      <w:tr w:rsidR="008E7139" w:rsidRPr="00762050" w14:paraId="27DD7C81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12B26646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Eswatini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10A44C0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5.555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1FC51DD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6.965</w:t>
            </w:r>
          </w:p>
        </w:tc>
      </w:tr>
      <w:tr w:rsidR="008E7139" w:rsidRPr="00385AB9" w14:paraId="07CD18D3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76FE25F2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F02A0E4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5.361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72E2F48F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14.374</w:t>
            </w:r>
          </w:p>
        </w:tc>
      </w:tr>
      <w:tr w:rsidR="008E7139" w:rsidRPr="00762050" w14:paraId="4F58B161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623E0854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Gabon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0D268C5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5.218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2309F06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12.492</w:t>
            </w:r>
          </w:p>
        </w:tc>
      </w:tr>
      <w:tr w:rsidR="008E7139" w:rsidRPr="00385AB9" w14:paraId="4F944707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1899B54A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Gambia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BCC87FC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6.930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5089BFEA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4.981</w:t>
            </w:r>
          </w:p>
        </w:tc>
      </w:tr>
      <w:tr w:rsidR="008E7139" w:rsidRPr="00762050" w14:paraId="682D9D5A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0675BB47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Ghana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D9E3D33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6.452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A9EC662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12.927</w:t>
            </w:r>
          </w:p>
        </w:tc>
      </w:tr>
      <w:tr w:rsidR="008E7139" w:rsidRPr="00385AB9" w14:paraId="510AF9D0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38FA7A49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Guine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C320E45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5.298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275A5F6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7.470</w:t>
            </w:r>
          </w:p>
        </w:tc>
      </w:tr>
      <w:tr w:rsidR="008E7139" w:rsidRPr="00762050" w14:paraId="39931EEE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2D1E8305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Guinea-Bissau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695243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5.092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229B442C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8.234</w:t>
            </w:r>
          </w:p>
        </w:tc>
      </w:tr>
      <w:tr w:rsidR="008E7139" w:rsidRPr="00385AB9" w14:paraId="5FC0AF03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5C166D39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368F89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6.667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4D15FE11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8.911</w:t>
            </w:r>
          </w:p>
        </w:tc>
      </w:tr>
      <w:tr w:rsidR="008E7139" w:rsidRPr="00762050" w14:paraId="3D7AE098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7E06E1F3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Lesotho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9171BA4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5.820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368C3FDD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11.775</w:t>
            </w:r>
          </w:p>
        </w:tc>
      </w:tr>
      <w:tr w:rsidR="008E7139" w:rsidRPr="00385AB9" w14:paraId="17A87DC3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2E0702DC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Liberia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E056B04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5.991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10E76208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9.020</w:t>
            </w:r>
          </w:p>
        </w:tc>
      </w:tr>
      <w:tr w:rsidR="008E7139" w:rsidRPr="00762050" w14:paraId="41CF1ADE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35ED65CD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Madagascar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F6739A5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6.056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61B566A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9.887</w:t>
            </w:r>
          </w:p>
        </w:tc>
      </w:tr>
      <w:tr w:rsidR="008E7139" w:rsidRPr="00385AB9" w14:paraId="2D559E81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414681E0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Malawi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48F1564D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5.441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D889F56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10.217</w:t>
            </w:r>
          </w:p>
        </w:tc>
      </w:tr>
      <w:tr w:rsidR="008E7139" w:rsidRPr="00762050" w14:paraId="152C32DC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48AE82DF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Mali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9DF6DD7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5.792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3B85C03A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10.173</w:t>
            </w:r>
          </w:p>
        </w:tc>
      </w:tr>
      <w:tr w:rsidR="008E7139" w:rsidRPr="00385AB9" w14:paraId="1593287A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5BA7E7D4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Mauritania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3759BE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5.889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1EB2910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17.895</w:t>
            </w:r>
          </w:p>
        </w:tc>
      </w:tr>
      <w:tr w:rsidR="008E7139" w:rsidRPr="00762050" w14:paraId="539F53EE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498485BE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Mauritius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C0BB76A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7.851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8886533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10.794</w:t>
            </w:r>
          </w:p>
        </w:tc>
      </w:tr>
      <w:tr w:rsidR="008E7139" w:rsidRPr="00385AB9" w14:paraId="7EB35882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2263BBB6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Mozambique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6724FE52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5.817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113D7B64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22.4</w:t>
            </w:r>
          </w:p>
        </w:tc>
      </w:tr>
      <w:tr w:rsidR="008E7139" w:rsidRPr="00762050" w14:paraId="7C6FBFA9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4157615F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Namibia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03F53F3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6.254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28847456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11.135</w:t>
            </w:r>
          </w:p>
        </w:tc>
      </w:tr>
      <w:tr w:rsidR="008E7139" w:rsidRPr="00385AB9" w14:paraId="54234D45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6618ADFA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Niger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BD74C20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5.567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D904E93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12.687</w:t>
            </w:r>
          </w:p>
        </w:tc>
      </w:tr>
      <w:tr w:rsidR="008E7139" w:rsidRPr="00762050" w14:paraId="73120113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6958313F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Nigeria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7662E47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6.013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260A4551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9.2468</w:t>
            </w:r>
          </w:p>
        </w:tc>
      </w:tr>
      <w:tr w:rsidR="008E7139" w:rsidRPr="00385AB9" w14:paraId="6E48130D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14C02F24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Rwanda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BDD27A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6.483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5E473EFB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9.7168</w:t>
            </w:r>
          </w:p>
        </w:tc>
      </w:tr>
      <w:tr w:rsidR="008E7139" w:rsidRPr="00762050" w14:paraId="705EA114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5E0FBAD4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Senegal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1C7F4071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5.986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58D7F854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12.500</w:t>
            </w:r>
          </w:p>
        </w:tc>
      </w:tr>
      <w:tr w:rsidR="008E7139" w:rsidRPr="00385AB9" w14:paraId="3296BDA2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7956720D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Seychelles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4624B3F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7.227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49ED605D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13.954</w:t>
            </w:r>
          </w:p>
        </w:tc>
      </w:tr>
      <w:tr w:rsidR="008E7139" w:rsidRPr="00762050" w14:paraId="7954C9EB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5BF5AE44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  <w:lang w:val="fr-FR"/>
              </w:rPr>
              <w:t>Sierra Leone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B2B4C4D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5.757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471B31DD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8.557</w:t>
            </w:r>
          </w:p>
        </w:tc>
      </w:tr>
      <w:tr w:rsidR="008E7139" w:rsidRPr="00385AB9" w14:paraId="029BC960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44D32605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3666C26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6.829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3B4FE1F2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8.61</w:t>
            </w:r>
          </w:p>
        </w:tc>
      </w:tr>
      <w:tr w:rsidR="008E7139" w:rsidRPr="00762050" w14:paraId="48E4D807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2D890DCA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7DE2D4C6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6.334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0209B156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15.785</w:t>
            </w:r>
          </w:p>
        </w:tc>
      </w:tr>
      <w:tr w:rsidR="008E7139" w:rsidRPr="00385AB9" w14:paraId="023EFECA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0E406FB2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Togo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5909C067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5.824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62706DB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10.303</w:t>
            </w:r>
          </w:p>
        </w:tc>
      </w:tr>
      <w:tr w:rsidR="008E7139" w:rsidRPr="00762050" w14:paraId="1DD21A66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45C14F31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Uganda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2407F368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6.854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601196C6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12.632</w:t>
            </w:r>
          </w:p>
        </w:tc>
      </w:tr>
      <w:tr w:rsidR="008E7139" w:rsidRPr="00385AB9" w14:paraId="1D2BB6F8" w14:textId="77777777" w:rsidTr="00E10ABD">
        <w:trPr>
          <w:trHeight w:val="312"/>
        </w:trPr>
        <w:tc>
          <w:tcPr>
            <w:tcW w:w="2785" w:type="dxa"/>
            <w:shd w:val="clear" w:color="auto" w:fill="auto"/>
            <w:noWrap/>
            <w:vAlign w:val="center"/>
            <w:hideMark/>
          </w:tcPr>
          <w:p w14:paraId="204B872F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Zambia</w:t>
            </w:r>
          </w:p>
        </w:tc>
        <w:tc>
          <w:tcPr>
            <w:tcW w:w="2250" w:type="dxa"/>
            <w:shd w:val="clear" w:color="auto" w:fill="auto"/>
            <w:noWrap/>
            <w:vAlign w:val="center"/>
            <w:hideMark/>
          </w:tcPr>
          <w:p w14:paraId="0C8DDE8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6.445</w:t>
            </w:r>
          </w:p>
        </w:tc>
        <w:tc>
          <w:tcPr>
            <w:tcW w:w="2101" w:type="dxa"/>
            <w:shd w:val="clear" w:color="auto" w:fill="auto"/>
            <w:noWrap/>
            <w:vAlign w:val="center"/>
            <w:hideMark/>
          </w:tcPr>
          <w:p w14:paraId="399ED3AF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17.740</w:t>
            </w:r>
          </w:p>
        </w:tc>
      </w:tr>
      <w:tr w:rsidR="008E7139" w:rsidRPr="00762050" w14:paraId="4A617243" w14:textId="77777777" w:rsidTr="00E10ABD">
        <w:trPr>
          <w:trHeight w:val="312"/>
        </w:trPr>
        <w:tc>
          <w:tcPr>
            <w:tcW w:w="2785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170C21" w14:textId="77777777" w:rsidR="008E7139" w:rsidRDefault="008E7139" w:rsidP="00E10ABD">
            <w:pPr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250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C392521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4.306</w:t>
            </w:r>
          </w:p>
        </w:tc>
        <w:tc>
          <w:tcPr>
            <w:tcW w:w="2101" w:type="dxa"/>
            <w:tcBorders>
              <w:bottom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7524659" w14:textId="77777777" w:rsidR="008E7139" w:rsidRDefault="008E7139" w:rsidP="00E10ABD">
            <w:pPr>
              <w:jc w:val="center"/>
              <w:rPr>
                <w:color w:val="000000"/>
                <w:sz w:val="20"/>
                <w:szCs w:val="20"/>
              </w:rPr>
            </w:pPr>
            <w:r w:rsidRPr="00385AB9">
              <w:rPr>
                <w:color w:val="000000"/>
                <w:sz w:val="20"/>
                <w:szCs w:val="20"/>
              </w:rPr>
              <w:t>4.411</w:t>
            </w:r>
          </w:p>
        </w:tc>
      </w:tr>
    </w:tbl>
    <w:p w14:paraId="17695B72" w14:textId="77777777" w:rsidR="008E7139" w:rsidRDefault="008E7139" w:rsidP="008E7139">
      <w:pPr>
        <w:spacing w:line="259" w:lineRule="auto"/>
        <w:rPr>
          <w:rFonts w:eastAsia="Calibri"/>
          <w:sz w:val="20"/>
          <w:szCs w:val="20"/>
          <w:lang w:val="fr-FR"/>
        </w:rPr>
      </w:pPr>
      <w:r>
        <w:rPr>
          <w:rFonts w:eastAsia="Calibri"/>
          <w:sz w:val="20"/>
          <w:szCs w:val="20"/>
          <w:lang w:val="fr-FR"/>
        </w:rPr>
        <w:lastRenderedPageBreak/>
        <w:t xml:space="preserve">Source : Authors </w:t>
      </w:r>
    </w:p>
    <w:p w14:paraId="3FE5D57E" w14:textId="77777777" w:rsidR="008E7139" w:rsidRDefault="008E7139" w:rsidP="008E7139">
      <w:pPr>
        <w:spacing w:before="49"/>
        <w:ind w:right="2724"/>
        <w:rPr>
          <w:rFonts w:ascii="Georgia"/>
          <w:sz w:val="19"/>
          <w:lang w:val="fr-FR"/>
        </w:rPr>
      </w:pPr>
    </w:p>
    <w:p w14:paraId="6F3C1BA3" w14:textId="77777777" w:rsidR="008E7139" w:rsidRPr="00B62A16" w:rsidRDefault="008E7139" w:rsidP="008E7139">
      <w:pPr>
        <w:spacing w:line="256" w:lineRule="auto"/>
        <w:ind w:left="752"/>
        <w:rPr>
          <w:rFonts w:eastAsia="Calibri"/>
          <w:sz w:val="20"/>
          <w:szCs w:val="20"/>
        </w:rPr>
      </w:pPr>
      <w:r w:rsidRPr="00B62A16">
        <w:rPr>
          <w:rFonts w:eastAsia="Calibri"/>
          <w:b/>
          <w:bCs/>
          <w:sz w:val="20"/>
          <w:szCs w:val="20"/>
        </w:rPr>
        <w:t xml:space="preserve">Table A4. </w:t>
      </w:r>
      <w:r w:rsidRPr="00B62A16">
        <w:rPr>
          <w:rFonts w:eastAsia="Calibri"/>
          <w:sz w:val="20"/>
          <w:szCs w:val="20"/>
        </w:rPr>
        <w:t>Variables, definitions and sources</w:t>
      </w:r>
    </w:p>
    <w:p w14:paraId="6FFD2663" w14:textId="77777777" w:rsidR="008E7139" w:rsidRPr="00B62A16" w:rsidRDefault="008E7139" w:rsidP="008E7139">
      <w:pPr>
        <w:spacing w:line="256" w:lineRule="auto"/>
        <w:ind w:left="752"/>
        <w:rPr>
          <w:rFonts w:eastAsia="Calibri"/>
          <w:sz w:val="20"/>
          <w:szCs w:val="20"/>
        </w:rPr>
      </w:pPr>
    </w:p>
    <w:tbl>
      <w:tblPr>
        <w:tblStyle w:val="TableGrid"/>
        <w:tblW w:w="10737" w:type="dxa"/>
        <w:tblInd w:w="-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7"/>
        <w:gridCol w:w="4498"/>
        <w:gridCol w:w="3482"/>
      </w:tblGrid>
      <w:tr w:rsidR="008E7139" w:rsidRPr="002F19E8" w14:paraId="111D12AA" w14:textId="77777777" w:rsidTr="00E10ABD">
        <w:trPr>
          <w:trHeight w:val="275"/>
        </w:trPr>
        <w:tc>
          <w:tcPr>
            <w:tcW w:w="2757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DB68CA3" w14:textId="77777777" w:rsidR="008E7139" w:rsidRDefault="008E7139" w:rsidP="00E10AB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fr-CM"/>
              </w:rPr>
              <w:t>Variables</w:t>
            </w:r>
          </w:p>
        </w:tc>
        <w:tc>
          <w:tcPr>
            <w:tcW w:w="449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3F3E3FFA" w14:textId="77777777" w:rsidR="008E7139" w:rsidRDefault="008E7139" w:rsidP="00E10ABD">
            <w:pPr>
              <w:jc w:val="center"/>
              <w:rPr>
                <w:b/>
                <w:sz w:val="20"/>
                <w:szCs w:val="20"/>
              </w:rPr>
            </w:pPr>
            <w:r w:rsidRPr="002F19E8">
              <w:rPr>
                <w:b/>
                <w:sz w:val="20"/>
                <w:szCs w:val="20"/>
                <w:lang w:val="fr-CM"/>
              </w:rPr>
              <w:t xml:space="preserve">Definition </w:t>
            </w:r>
          </w:p>
        </w:tc>
        <w:tc>
          <w:tcPr>
            <w:tcW w:w="348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hideMark/>
          </w:tcPr>
          <w:p w14:paraId="52292FD6" w14:textId="77777777" w:rsidR="008E7139" w:rsidRDefault="008E7139" w:rsidP="00E10ABD">
            <w:pPr>
              <w:jc w:val="center"/>
              <w:rPr>
                <w:b/>
                <w:sz w:val="20"/>
                <w:szCs w:val="20"/>
              </w:rPr>
            </w:pPr>
            <w:r w:rsidRPr="002F19E8">
              <w:rPr>
                <w:b/>
                <w:sz w:val="20"/>
                <w:szCs w:val="20"/>
              </w:rPr>
              <w:t>Data sources</w:t>
            </w:r>
          </w:p>
        </w:tc>
      </w:tr>
      <w:tr w:rsidR="008E7139" w:rsidRPr="004D4644" w14:paraId="48EF903C" w14:textId="77777777" w:rsidTr="00E10ABD">
        <w:trPr>
          <w:trHeight w:val="405"/>
        </w:trPr>
        <w:tc>
          <w:tcPr>
            <w:tcW w:w="2757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2361C925" w14:textId="77777777" w:rsidR="008E7139" w:rsidRDefault="008E7139" w:rsidP="00E10ABD">
            <w:pPr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>
              <w:rPr>
                <w:sz w:val="20"/>
                <w:szCs w:val="20"/>
                <w:lang w:val="fr-CM"/>
              </w:rPr>
              <w:t xml:space="preserve">Private </w:t>
            </w:r>
            <w:r w:rsidRPr="002F19E8">
              <w:rPr>
                <w:sz w:val="20"/>
                <w:szCs w:val="20"/>
                <w:lang w:val="fr-CM"/>
              </w:rPr>
              <w:t>Domestic Investment</w:t>
            </w:r>
          </w:p>
        </w:tc>
        <w:tc>
          <w:tcPr>
            <w:tcW w:w="4498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796E4B8F" w14:textId="77777777" w:rsidR="008E7139" w:rsidRPr="00B62A16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Private investment ration (GFCF as % of GDP).</w:t>
            </w:r>
          </w:p>
        </w:tc>
        <w:tc>
          <w:tcPr>
            <w:tcW w:w="3482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14:paraId="175592DB" w14:textId="77777777" w:rsidR="008E7139" w:rsidRDefault="008E7139" w:rsidP="00E10ABD">
            <w:pPr>
              <w:spacing w:line="276" w:lineRule="auto"/>
              <w:jc w:val="center"/>
              <w:rPr>
                <w:sz w:val="20"/>
                <w:szCs w:val="20"/>
                <w:lang w:val="fr-FR"/>
              </w:rPr>
            </w:pPr>
            <w:r w:rsidRPr="002F19E8">
              <w:rPr>
                <w:sz w:val="20"/>
                <w:szCs w:val="20"/>
                <w:lang w:val="fr-FR"/>
              </w:rPr>
              <w:t xml:space="preserve">AfDB socio-economic database </w:t>
            </w:r>
          </w:p>
        </w:tc>
      </w:tr>
      <w:tr w:rsidR="008E7139" w:rsidRPr="004D4644" w14:paraId="362229F3" w14:textId="77777777" w:rsidTr="00E10ABD">
        <w:trPr>
          <w:trHeight w:val="279"/>
        </w:trPr>
        <w:tc>
          <w:tcPr>
            <w:tcW w:w="2757" w:type="dxa"/>
            <w:hideMark/>
          </w:tcPr>
          <w:p w14:paraId="297D1BE0" w14:textId="77777777" w:rsidR="008E7139" w:rsidRDefault="008E7139" w:rsidP="00E10ABD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2F19E8">
              <w:rPr>
                <w:sz w:val="20"/>
                <w:szCs w:val="20"/>
                <w:lang w:val="fr-FR"/>
              </w:rPr>
              <w:t>Real GDP</w:t>
            </w:r>
          </w:p>
        </w:tc>
        <w:tc>
          <w:tcPr>
            <w:tcW w:w="4498" w:type="dxa"/>
            <w:hideMark/>
          </w:tcPr>
          <w:p w14:paraId="3FA31E31" w14:textId="77777777" w:rsidR="008E7139" w:rsidRPr="00B62A16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GDP per capita growth (annual %).</w:t>
            </w:r>
          </w:p>
        </w:tc>
        <w:tc>
          <w:tcPr>
            <w:tcW w:w="3482" w:type="dxa"/>
            <w:hideMark/>
          </w:tcPr>
          <w:p w14:paraId="6FCA1205" w14:textId="77777777" w:rsidR="008E7139" w:rsidRPr="00B62A16" w:rsidRDefault="008E7139" w:rsidP="00E10ABD">
            <w:pPr>
              <w:spacing w:line="276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World Development Indicators (WDI) from the World Bank</w:t>
            </w:r>
          </w:p>
        </w:tc>
      </w:tr>
      <w:tr w:rsidR="008E7139" w:rsidRPr="002F19E8" w14:paraId="479EFE0D" w14:textId="77777777" w:rsidTr="00E10ABD">
        <w:trPr>
          <w:trHeight w:val="279"/>
        </w:trPr>
        <w:tc>
          <w:tcPr>
            <w:tcW w:w="2757" w:type="dxa"/>
          </w:tcPr>
          <w:p w14:paraId="57B02AEA" w14:textId="77777777" w:rsidR="008E7139" w:rsidRDefault="008E7139" w:rsidP="00E10ABD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2F19E8">
              <w:rPr>
                <w:sz w:val="20"/>
                <w:szCs w:val="20"/>
                <w:lang w:val="fr-FR"/>
              </w:rPr>
              <w:t>Private sector credit</w:t>
            </w:r>
          </w:p>
        </w:tc>
        <w:tc>
          <w:tcPr>
            <w:tcW w:w="4498" w:type="dxa"/>
          </w:tcPr>
          <w:p w14:paraId="1C6B3278" w14:textId="77777777" w:rsidR="008E7139" w:rsidRPr="00B62A16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Credit granted to the private sector by banks.</w:t>
            </w:r>
          </w:p>
        </w:tc>
        <w:tc>
          <w:tcPr>
            <w:tcW w:w="3482" w:type="dxa"/>
          </w:tcPr>
          <w:p w14:paraId="577BE8CE" w14:textId="77777777" w:rsidR="008E7139" w:rsidRDefault="008E7139" w:rsidP="00E10ABD">
            <w:pPr>
              <w:spacing w:line="276" w:lineRule="auto"/>
              <w:jc w:val="center"/>
              <w:rPr>
                <w:sz w:val="20"/>
                <w:szCs w:val="20"/>
                <w:lang w:val="fr-FR"/>
              </w:rPr>
            </w:pPr>
            <w:r w:rsidRPr="002F19E8">
              <w:rPr>
                <w:sz w:val="20"/>
                <w:szCs w:val="20"/>
                <w:lang w:val="fr-FR"/>
              </w:rPr>
              <w:t>WDI</w:t>
            </w:r>
          </w:p>
        </w:tc>
      </w:tr>
      <w:tr w:rsidR="008E7139" w:rsidRPr="002F19E8" w14:paraId="4E8C0505" w14:textId="77777777" w:rsidTr="00E10ABD">
        <w:trPr>
          <w:trHeight w:val="370"/>
        </w:trPr>
        <w:tc>
          <w:tcPr>
            <w:tcW w:w="2757" w:type="dxa"/>
            <w:hideMark/>
          </w:tcPr>
          <w:p w14:paraId="3985230C" w14:textId="77777777" w:rsidR="008E7139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FDI</w:t>
            </w:r>
          </w:p>
        </w:tc>
        <w:tc>
          <w:tcPr>
            <w:tcW w:w="4498" w:type="dxa"/>
            <w:hideMark/>
          </w:tcPr>
          <w:p w14:paraId="439E5388" w14:textId="77777777" w:rsidR="008E7139" w:rsidRPr="00B62A16" w:rsidRDefault="008E7139" w:rsidP="00E10ABD">
            <w:pPr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Net FDI inflows (% of GDP).</w:t>
            </w:r>
          </w:p>
        </w:tc>
        <w:tc>
          <w:tcPr>
            <w:tcW w:w="3482" w:type="dxa"/>
            <w:hideMark/>
          </w:tcPr>
          <w:p w14:paraId="2BF76FE2" w14:textId="77777777" w:rsidR="008E7139" w:rsidRDefault="008E7139" w:rsidP="00E10ABD">
            <w:pPr>
              <w:spacing w:line="276" w:lineRule="auto"/>
              <w:jc w:val="center"/>
              <w:rPr>
                <w:sz w:val="20"/>
                <w:szCs w:val="20"/>
                <w:lang w:val="fr-FR"/>
              </w:rPr>
            </w:pPr>
            <w:r w:rsidRPr="002F19E8">
              <w:rPr>
                <w:sz w:val="20"/>
                <w:szCs w:val="20"/>
                <w:lang w:val="fr-FR"/>
              </w:rPr>
              <w:t>WDI.</w:t>
            </w:r>
          </w:p>
        </w:tc>
      </w:tr>
      <w:tr w:rsidR="008E7139" w:rsidRPr="004D4644" w14:paraId="12D7404B" w14:textId="77777777" w:rsidTr="00E10ABD">
        <w:trPr>
          <w:trHeight w:val="363"/>
        </w:trPr>
        <w:tc>
          <w:tcPr>
            <w:tcW w:w="2757" w:type="dxa"/>
            <w:hideMark/>
          </w:tcPr>
          <w:p w14:paraId="6CA97B70" w14:textId="77777777" w:rsidR="008E7139" w:rsidRDefault="008E7139" w:rsidP="00E10ABD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2F19E8">
              <w:rPr>
                <w:sz w:val="20"/>
                <w:szCs w:val="20"/>
                <w:lang w:val="fr-FR"/>
              </w:rPr>
              <w:t>Political stability</w:t>
            </w:r>
          </w:p>
        </w:tc>
        <w:tc>
          <w:tcPr>
            <w:tcW w:w="4498" w:type="dxa"/>
            <w:hideMark/>
          </w:tcPr>
          <w:p w14:paraId="3CF163BC" w14:textId="77777777" w:rsidR="008E7139" w:rsidRPr="00B62A16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Political stability and absence of violence/terrorism.</w:t>
            </w:r>
          </w:p>
        </w:tc>
        <w:tc>
          <w:tcPr>
            <w:tcW w:w="3482" w:type="dxa"/>
            <w:hideMark/>
          </w:tcPr>
          <w:p w14:paraId="138BFA71" w14:textId="77777777" w:rsidR="008E7139" w:rsidRPr="005F6AEE" w:rsidRDefault="008E7139" w:rsidP="00E10AB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6AEE">
              <w:rPr>
                <w:sz w:val="20"/>
                <w:szCs w:val="20"/>
              </w:rPr>
              <w:t>Worldwide Governance Indicators</w:t>
            </w:r>
          </w:p>
          <w:p w14:paraId="7C137E0A" w14:textId="77777777" w:rsidR="008E7139" w:rsidRPr="005F6AEE" w:rsidRDefault="008E7139" w:rsidP="00E10AB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5F6AEE">
              <w:rPr>
                <w:sz w:val="20"/>
                <w:szCs w:val="20"/>
              </w:rPr>
              <w:t xml:space="preserve"> (WGI)</w:t>
            </w:r>
          </w:p>
        </w:tc>
      </w:tr>
      <w:tr w:rsidR="008E7139" w:rsidRPr="004D4644" w14:paraId="6DBB7B61" w14:textId="77777777" w:rsidTr="00E10ABD">
        <w:trPr>
          <w:trHeight w:val="363"/>
        </w:trPr>
        <w:tc>
          <w:tcPr>
            <w:tcW w:w="2757" w:type="dxa"/>
            <w:hideMark/>
          </w:tcPr>
          <w:p w14:paraId="66CA3E0F" w14:textId="77777777" w:rsidR="008E7139" w:rsidRDefault="008E7139" w:rsidP="00E10ABD">
            <w:pPr>
              <w:spacing w:line="276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E</w:t>
            </w:r>
            <w:r w:rsidRPr="002F19E8">
              <w:rPr>
                <w:sz w:val="20"/>
                <w:szCs w:val="20"/>
                <w:lang w:val="fr-FR"/>
              </w:rPr>
              <w:t>conomic freedom Index</w:t>
            </w:r>
          </w:p>
        </w:tc>
        <w:tc>
          <w:tcPr>
            <w:tcW w:w="4498" w:type="dxa"/>
            <w:hideMark/>
          </w:tcPr>
          <w:p w14:paraId="77BBA3DB" w14:textId="77777777" w:rsidR="008E7139" w:rsidRPr="00B62A16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Aggregate index measured by economic institutions and policies.</w:t>
            </w:r>
          </w:p>
        </w:tc>
        <w:tc>
          <w:tcPr>
            <w:tcW w:w="3482" w:type="dxa"/>
            <w:hideMark/>
          </w:tcPr>
          <w:p w14:paraId="748A03AA" w14:textId="77777777" w:rsidR="008E7139" w:rsidRPr="00B62A16" w:rsidRDefault="008E7139" w:rsidP="00E10ABD">
            <w:pPr>
              <w:spacing w:line="276" w:lineRule="auto"/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Index of global economic freedom (Fraser Institute)</w:t>
            </w:r>
          </w:p>
        </w:tc>
      </w:tr>
      <w:tr w:rsidR="008E7139" w:rsidRPr="002F19E8" w14:paraId="468BB343" w14:textId="77777777" w:rsidTr="00E10ABD">
        <w:trPr>
          <w:trHeight w:val="351"/>
        </w:trPr>
        <w:tc>
          <w:tcPr>
            <w:tcW w:w="2757" w:type="dxa"/>
            <w:hideMark/>
          </w:tcPr>
          <w:p w14:paraId="4C79245C" w14:textId="77777777" w:rsidR="008E7139" w:rsidRDefault="008E7139" w:rsidP="00E10ABD">
            <w:pPr>
              <w:spacing w:line="276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 xml:space="preserve">Size of </w:t>
            </w:r>
            <w:r w:rsidRPr="002F19E8">
              <w:rPr>
                <w:sz w:val="20"/>
                <w:szCs w:val="20"/>
                <w:lang w:val="fr-FR"/>
              </w:rPr>
              <w:t>Government</w:t>
            </w:r>
          </w:p>
        </w:tc>
        <w:tc>
          <w:tcPr>
            <w:tcW w:w="4498" w:type="dxa"/>
            <w:hideMark/>
          </w:tcPr>
          <w:p w14:paraId="5E74BB75" w14:textId="77777777" w:rsidR="008E7139" w:rsidRPr="00B62A16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It is captured by public spending and taxes in the economy.</w:t>
            </w:r>
          </w:p>
        </w:tc>
        <w:tc>
          <w:tcPr>
            <w:tcW w:w="3482" w:type="dxa"/>
          </w:tcPr>
          <w:p w14:paraId="3F484FC5" w14:textId="77777777" w:rsidR="008E7139" w:rsidRDefault="008E7139" w:rsidP="00E10ABD">
            <w:pPr>
              <w:spacing w:line="276" w:lineRule="auto"/>
              <w:jc w:val="center"/>
              <w:rPr>
                <w:sz w:val="20"/>
                <w:szCs w:val="20"/>
                <w:lang w:val="fr-CM"/>
              </w:rPr>
            </w:pPr>
            <w:r w:rsidRPr="002F19E8">
              <w:rPr>
                <w:sz w:val="20"/>
                <w:szCs w:val="20"/>
                <w:lang w:val="fr-CM"/>
              </w:rPr>
              <w:t>Fraser Institute</w:t>
            </w:r>
          </w:p>
          <w:p w14:paraId="5429115B" w14:textId="77777777" w:rsidR="008E7139" w:rsidRPr="002F19E8" w:rsidRDefault="008E7139" w:rsidP="00E10AB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</w:tc>
      </w:tr>
      <w:tr w:rsidR="008E7139" w:rsidRPr="002F19E8" w14:paraId="543F85E4" w14:textId="77777777" w:rsidTr="00E10ABD">
        <w:trPr>
          <w:trHeight w:val="363"/>
        </w:trPr>
        <w:tc>
          <w:tcPr>
            <w:tcW w:w="2757" w:type="dxa"/>
            <w:hideMark/>
          </w:tcPr>
          <w:p w14:paraId="7868FE0F" w14:textId="77777777" w:rsidR="008E7139" w:rsidRPr="00B62A16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Legal system and property rights</w:t>
            </w:r>
          </w:p>
        </w:tc>
        <w:tc>
          <w:tcPr>
            <w:tcW w:w="4498" w:type="dxa"/>
            <w:hideMark/>
          </w:tcPr>
          <w:p w14:paraId="6EE774CA" w14:textId="77777777" w:rsidR="008E7139" w:rsidRPr="00B62A16" w:rsidRDefault="008E7139" w:rsidP="00E10ABD">
            <w:pPr>
              <w:spacing w:line="276" w:lineRule="auto"/>
              <w:rPr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Protecting people and their property through a reliable, impartial legal system based on the rule of law, and enforcing contracts</w:t>
            </w:r>
          </w:p>
        </w:tc>
        <w:tc>
          <w:tcPr>
            <w:tcW w:w="3482" w:type="dxa"/>
          </w:tcPr>
          <w:p w14:paraId="40786697" w14:textId="77777777" w:rsidR="008E7139" w:rsidRDefault="008E7139" w:rsidP="00E10ABD">
            <w:pPr>
              <w:spacing w:line="276" w:lineRule="auto"/>
              <w:jc w:val="center"/>
              <w:rPr>
                <w:sz w:val="20"/>
                <w:szCs w:val="20"/>
                <w:lang w:val="fr-CM"/>
              </w:rPr>
            </w:pPr>
            <w:r w:rsidRPr="002F19E8">
              <w:rPr>
                <w:sz w:val="20"/>
                <w:szCs w:val="20"/>
                <w:lang w:val="fr-CM"/>
              </w:rPr>
              <w:t>Fraser Institute</w:t>
            </w:r>
          </w:p>
          <w:p w14:paraId="66047669" w14:textId="77777777" w:rsidR="008E7139" w:rsidRPr="002F19E8" w:rsidRDefault="008E7139" w:rsidP="00E10AB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</w:tc>
      </w:tr>
      <w:tr w:rsidR="008E7139" w:rsidRPr="002F19E8" w14:paraId="5E07DBF0" w14:textId="77777777" w:rsidTr="00E10ABD">
        <w:trPr>
          <w:trHeight w:val="363"/>
        </w:trPr>
        <w:tc>
          <w:tcPr>
            <w:tcW w:w="2757" w:type="dxa"/>
            <w:hideMark/>
          </w:tcPr>
          <w:p w14:paraId="24005D50" w14:textId="77777777" w:rsidR="008E7139" w:rsidRDefault="008E7139" w:rsidP="00E10ABD">
            <w:pPr>
              <w:spacing w:line="276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Sound money</w:t>
            </w:r>
          </w:p>
        </w:tc>
        <w:tc>
          <w:tcPr>
            <w:tcW w:w="4498" w:type="dxa"/>
            <w:hideMark/>
          </w:tcPr>
          <w:p w14:paraId="3D08859A" w14:textId="77777777" w:rsidR="008E7139" w:rsidRPr="00B62A16" w:rsidRDefault="008E7139" w:rsidP="00E10ABD">
            <w:pPr>
              <w:spacing w:line="276" w:lineRule="auto"/>
              <w:rPr>
                <w:rFonts w:cstheme="minorBidi"/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Captured by the inflation rate and its volatility, and the growth of my money supply.</w:t>
            </w:r>
          </w:p>
        </w:tc>
        <w:tc>
          <w:tcPr>
            <w:tcW w:w="3482" w:type="dxa"/>
          </w:tcPr>
          <w:p w14:paraId="0AFA3FFD" w14:textId="77777777" w:rsidR="008E7139" w:rsidRDefault="008E7139" w:rsidP="00E10ABD">
            <w:pPr>
              <w:spacing w:line="276" w:lineRule="auto"/>
              <w:jc w:val="center"/>
              <w:rPr>
                <w:sz w:val="20"/>
                <w:szCs w:val="20"/>
                <w:lang w:val="fr-CM"/>
              </w:rPr>
            </w:pPr>
            <w:r w:rsidRPr="002F19E8">
              <w:rPr>
                <w:sz w:val="20"/>
                <w:szCs w:val="20"/>
                <w:lang w:val="fr-CM"/>
              </w:rPr>
              <w:t>Fraser Institute</w:t>
            </w:r>
          </w:p>
          <w:p w14:paraId="3D75749F" w14:textId="77777777" w:rsidR="008E7139" w:rsidRPr="002F19E8" w:rsidRDefault="008E7139" w:rsidP="00E10AB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</w:tc>
      </w:tr>
      <w:tr w:rsidR="008E7139" w:rsidRPr="002F19E8" w14:paraId="2E98938E" w14:textId="77777777" w:rsidTr="00E10ABD">
        <w:trPr>
          <w:trHeight w:val="363"/>
        </w:trPr>
        <w:tc>
          <w:tcPr>
            <w:tcW w:w="2757" w:type="dxa"/>
            <w:hideMark/>
          </w:tcPr>
          <w:p w14:paraId="6E8D80C5" w14:textId="77777777" w:rsidR="008E7139" w:rsidRDefault="008E7139" w:rsidP="00E10ABD">
            <w:pPr>
              <w:spacing w:line="276" w:lineRule="auto"/>
              <w:rPr>
                <w:sz w:val="20"/>
                <w:szCs w:val="20"/>
                <w:lang w:val="fr-FR"/>
              </w:rPr>
            </w:pPr>
            <w:r>
              <w:rPr>
                <w:sz w:val="20"/>
                <w:szCs w:val="20"/>
                <w:lang w:val="fr-FR"/>
              </w:rPr>
              <w:t>F</w:t>
            </w:r>
            <w:r w:rsidRPr="002F19E8">
              <w:rPr>
                <w:sz w:val="20"/>
                <w:szCs w:val="20"/>
                <w:lang w:val="fr-FR"/>
              </w:rPr>
              <w:t>reedom</w:t>
            </w:r>
            <w:r>
              <w:rPr>
                <w:sz w:val="20"/>
                <w:szCs w:val="20"/>
                <w:lang w:val="fr-FR"/>
              </w:rPr>
              <w:t xml:space="preserve"> to trade</w:t>
            </w:r>
          </w:p>
        </w:tc>
        <w:tc>
          <w:tcPr>
            <w:tcW w:w="4498" w:type="dxa"/>
            <w:hideMark/>
          </w:tcPr>
          <w:p w14:paraId="4591E5B3" w14:textId="77777777" w:rsidR="008E7139" w:rsidRPr="00B62A16" w:rsidRDefault="008E7139" w:rsidP="00E10ABD">
            <w:pPr>
              <w:spacing w:line="276" w:lineRule="auto"/>
              <w:rPr>
                <w:rFonts w:cstheme="minorBidi"/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It is measured by tariff and non-tariff barriers and restrictions on the movement of capital.</w:t>
            </w:r>
          </w:p>
        </w:tc>
        <w:tc>
          <w:tcPr>
            <w:tcW w:w="3482" w:type="dxa"/>
          </w:tcPr>
          <w:p w14:paraId="0925DFAB" w14:textId="77777777" w:rsidR="008E7139" w:rsidRDefault="008E7139" w:rsidP="00E10ABD">
            <w:pPr>
              <w:spacing w:line="276" w:lineRule="auto"/>
              <w:jc w:val="center"/>
              <w:rPr>
                <w:sz w:val="20"/>
                <w:szCs w:val="20"/>
                <w:lang w:val="fr-CM"/>
              </w:rPr>
            </w:pPr>
            <w:r w:rsidRPr="002F19E8">
              <w:rPr>
                <w:sz w:val="20"/>
                <w:szCs w:val="20"/>
                <w:lang w:val="fr-CM"/>
              </w:rPr>
              <w:t>Fraser Institute</w:t>
            </w:r>
          </w:p>
          <w:p w14:paraId="0D025C38" w14:textId="77777777" w:rsidR="008E7139" w:rsidRPr="002F19E8" w:rsidRDefault="008E7139" w:rsidP="00E10AB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</w:tc>
      </w:tr>
      <w:tr w:rsidR="008E7139" w:rsidRPr="002F19E8" w14:paraId="5000D883" w14:textId="77777777" w:rsidTr="00E10ABD">
        <w:trPr>
          <w:trHeight w:val="363"/>
        </w:trPr>
        <w:tc>
          <w:tcPr>
            <w:tcW w:w="2757" w:type="dxa"/>
            <w:tcBorders>
              <w:bottom w:val="double" w:sz="4" w:space="0" w:color="auto"/>
            </w:tcBorders>
            <w:hideMark/>
          </w:tcPr>
          <w:p w14:paraId="2E6185CE" w14:textId="77777777" w:rsidR="008E7139" w:rsidRDefault="008E7139" w:rsidP="00E10ABD">
            <w:pPr>
              <w:spacing w:line="276" w:lineRule="auto"/>
              <w:rPr>
                <w:sz w:val="20"/>
                <w:szCs w:val="20"/>
                <w:lang w:val="fr-FR"/>
              </w:rPr>
            </w:pPr>
            <w:r w:rsidRPr="002F19E8">
              <w:rPr>
                <w:sz w:val="20"/>
                <w:szCs w:val="20"/>
                <w:lang w:val="fr-FR"/>
              </w:rPr>
              <w:t xml:space="preserve">Regulation </w:t>
            </w:r>
          </w:p>
        </w:tc>
        <w:tc>
          <w:tcPr>
            <w:tcW w:w="4498" w:type="dxa"/>
            <w:tcBorders>
              <w:bottom w:val="double" w:sz="4" w:space="0" w:color="auto"/>
            </w:tcBorders>
            <w:hideMark/>
          </w:tcPr>
          <w:p w14:paraId="6E56F3CB" w14:textId="77777777" w:rsidR="008E7139" w:rsidRPr="00B62A16" w:rsidRDefault="008E7139" w:rsidP="00E10ABD">
            <w:pPr>
              <w:spacing w:line="276" w:lineRule="auto"/>
              <w:rPr>
                <w:rFonts w:asciiTheme="minorHAnsi" w:hAnsiTheme="minorHAnsi" w:cstheme="minorBidi"/>
                <w:sz w:val="20"/>
                <w:szCs w:val="20"/>
              </w:rPr>
            </w:pPr>
            <w:r w:rsidRPr="00B62A16">
              <w:rPr>
                <w:sz w:val="20"/>
                <w:szCs w:val="20"/>
              </w:rPr>
              <w:t>Regulation in the credit market, in the labor market and in business.</w:t>
            </w:r>
          </w:p>
        </w:tc>
        <w:tc>
          <w:tcPr>
            <w:tcW w:w="3482" w:type="dxa"/>
            <w:tcBorders>
              <w:bottom w:val="double" w:sz="4" w:space="0" w:color="auto"/>
            </w:tcBorders>
          </w:tcPr>
          <w:p w14:paraId="18D3A949" w14:textId="77777777" w:rsidR="008E7139" w:rsidRDefault="008E7139" w:rsidP="00E10ABD">
            <w:pPr>
              <w:spacing w:line="276" w:lineRule="auto"/>
              <w:jc w:val="center"/>
              <w:rPr>
                <w:sz w:val="20"/>
                <w:szCs w:val="20"/>
                <w:lang w:val="fr-CM"/>
              </w:rPr>
            </w:pPr>
            <w:r w:rsidRPr="002F19E8">
              <w:rPr>
                <w:sz w:val="20"/>
                <w:szCs w:val="20"/>
                <w:lang w:val="fr-CM"/>
              </w:rPr>
              <w:t>Fraser Institute</w:t>
            </w:r>
          </w:p>
          <w:p w14:paraId="0B1216C9" w14:textId="77777777" w:rsidR="008E7139" w:rsidRPr="002F19E8" w:rsidRDefault="008E7139" w:rsidP="00E10ABD">
            <w:pPr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  <w:lang w:val="fr-FR"/>
              </w:rPr>
            </w:pPr>
          </w:p>
        </w:tc>
      </w:tr>
    </w:tbl>
    <w:p w14:paraId="4B7EFBF8" w14:textId="77777777" w:rsidR="008E7139" w:rsidRDefault="008E7139" w:rsidP="008E7139">
      <w:pPr>
        <w:spacing w:line="259" w:lineRule="auto"/>
        <w:ind w:left="752"/>
        <w:rPr>
          <w:rFonts w:eastAsia="Calibri"/>
          <w:sz w:val="20"/>
          <w:szCs w:val="20"/>
          <w:lang w:val="fr-FR"/>
        </w:rPr>
      </w:pPr>
      <w:r>
        <w:rPr>
          <w:rFonts w:eastAsia="Calibri"/>
          <w:sz w:val="20"/>
          <w:szCs w:val="20"/>
          <w:lang w:val="fr-FR"/>
        </w:rPr>
        <w:t xml:space="preserve">Source : Authors </w:t>
      </w:r>
    </w:p>
    <w:p w14:paraId="619545E3" w14:textId="77777777" w:rsidR="008E7139" w:rsidRDefault="008E7139" w:rsidP="008E7139">
      <w:pPr>
        <w:spacing w:line="256" w:lineRule="auto"/>
        <w:ind w:left="752"/>
        <w:rPr>
          <w:rFonts w:eastAsia="Calibri"/>
          <w:sz w:val="20"/>
          <w:szCs w:val="20"/>
          <w:lang w:val="fr-FR"/>
        </w:rPr>
      </w:pPr>
    </w:p>
    <w:p w14:paraId="36A70BC7" w14:textId="77777777" w:rsidR="008E7139" w:rsidRPr="009A101E" w:rsidRDefault="008E7139" w:rsidP="008E7139">
      <w:pPr>
        <w:spacing w:before="49"/>
        <w:ind w:right="2724"/>
        <w:rPr>
          <w:rFonts w:ascii="Georgia"/>
          <w:sz w:val="19"/>
          <w:lang w:val="fr-FR"/>
        </w:rPr>
      </w:pPr>
    </w:p>
    <w:p w14:paraId="62F9D8E3" w14:textId="77777777" w:rsidR="0061741B" w:rsidRDefault="0061741B"/>
    <w:sectPr w:rsidR="0061741B" w:rsidSect="008E7139">
      <w:footerReference w:type="default" r:id="rId4"/>
      <w:pgSz w:w="11910" w:h="16840"/>
      <w:pgMar w:top="1420" w:right="280" w:bottom="1420" w:left="1100" w:header="0" w:footer="0" w:gutter="0"/>
      <w:pgNumType w:start="2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BA3DD" w14:textId="77777777" w:rsidR="00000000" w:rsidRDefault="00000000">
    <w:pPr>
      <w:pStyle w:val="BodyText"/>
      <w:spacing w:line="14" w:lineRule="auto"/>
      <w:rPr>
        <w:sz w:val="2"/>
      </w:rPr>
    </w:pPr>
    <w:r>
      <w:rPr>
        <w:sz w:val="2"/>
      </w:rPr>
      <w:t>f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139"/>
    <w:rsid w:val="0061741B"/>
    <w:rsid w:val="008E7139"/>
    <w:rsid w:val="009A3AB1"/>
    <w:rsid w:val="00C70220"/>
    <w:rsid w:val="00E7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25369"/>
  <w15:chartTrackingRefBased/>
  <w15:docId w15:val="{73EA6444-29AF-46EC-A045-A4CE0ED9B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13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713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713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713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713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7139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7139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7139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7139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71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71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71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71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71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71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71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71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71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713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E71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7139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E71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7139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E71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7139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E71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713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71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713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E7139"/>
  </w:style>
  <w:style w:type="character" w:customStyle="1" w:styleId="BodyTextChar">
    <w:name w:val="Body Text Char"/>
    <w:basedOn w:val="DefaultParagraphFont"/>
    <w:link w:val="BodyText"/>
    <w:uiPriority w:val="1"/>
    <w:rsid w:val="008E7139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E7139"/>
    <w:pPr>
      <w:spacing w:line="256" w:lineRule="exact"/>
      <w:jc w:val="center"/>
    </w:pPr>
  </w:style>
  <w:style w:type="table" w:styleId="TableGrid">
    <w:name w:val="Table Grid"/>
    <w:basedOn w:val="TableNormal"/>
    <w:uiPriority w:val="39"/>
    <w:rsid w:val="008E7139"/>
    <w:pPr>
      <w:spacing w:after="0" w:line="240" w:lineRule="auto"/>
    </w:pPr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605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2024-11-15T09:24:00Z</dcterms:created>
  <dcterms:modified xsi:type="dcterms:W3CDTF">2024-11-15T09:24:00Z</dcterms:modified>
</cp:coreProperties>
</file>