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C6FB1C" w14:textId="4280949E" w:rsidR="00BE28B0" w:rsidRPr="006363BF" w:rsidRDefault="006363BF" w:rsidP="00775904">
      <w:pPr>
        <w:spacing w:line="480" w:lineRule="auto"/>
      </w:pPr>
      <w:r>
        <w:rPr>
          <w:b/>
          <w:bCs/>
        </w:rPr>
        <w:t xml:space="preserve">Appendix 2. </w:t>
      </w:r>
      <w:r w:rsidR="00BE28B0" w:rsidRPr="006363BF">
        <w:t>Exercise intervention and safety measures during the physiotherapy</w:t>
      </w:r>
      <w:r>
        <w:t>-</w:t>
      </w:r>
      <w:r w:rsidR="00BE28B0" w:rsidRPr="006363BF">
        <w:t>led workshops.</w:t>
      </w:r>
    </w:p>
    <w:p w14:paraId="579F6F4A" w14:textId="77777777" w:rsidR="00DD41D3" w:rsidRDefault="00E809A2" w:rsidP="00775904">
      <w:pPr>
        <w:spacing w:line="480" w:lineRule="auto"/>
      </w:pPr>
      <w:r>
        <w:t xml:space="preserve">The prehabilitation workshop consisted of lifestyle modifications such as smoking cessation and </w:t>
      </w:r>
      <w:r w:rsidR="00D33AA0">
        <w:t>dietary</w:t>
      </w:r>
      <w:r>
        <w:t xml:space="preserve"> advice. Education was provided on exercise; the importance of maintaining physical activity whilst awaiting surgery, </w:t>
      </w:r>
      <w:r w:rsidR="00D64088">
        <w:t>the benefits of exercise</w:t>
      </w:r>
      <w:r w:rsidR="000034D9">
        <w:t xml:space="preserve"> and </w:t>
      </w:r>
      <w:r w:rsidR="00D64088">
        <w:t xml:space="preserve">contraindications to exercise. </w:t>
      </w:r>
    </w:p>
    <w:p w14:paraId="79B3C8B5" w14:textId="77777777" w:rsidR="00DD41D3" w:rsidRDefault="00D64088" w:rsidP="00775904">
      <w:pPr>
        <w:spacing w:line="480" w:lineRule="auto"/>
      </w:pPr>
      <w:r>
        <w:t xml:space="preserve">Participants were educated on rate of perceived exertion and were advised to work at a moderate activity level. </w:t>
      </w:r>
    </w:p>
    <w:p w14:paraId="6CB084E0" w14:textId="77777777" w:rsidR="00DD41D3" w:rsidRDefault="00D64088" w:rsidP="00775904">
      <w:pPr>
        <w:spacing w:line="480" w:lineRule="auto"/>
      </w:pPr>
      <w:r>
        <w:t xml:space="preserve">During the prehabilitation workshop, groups participated in a strength and balance exercise regime. This consisted of marching on the spot interspersed with lower limb strengthening exercises; hip abduction, squats, hip extension, calf raises. </w:t>
      </w:r>
    </w:p>
    <w:p w14:paraId="0474EBF6" w14:textId="0D1A59C7" w:rsidR="00DD41D3" w:rsidRDefault="00D64088" w:rsidP="00775904">
      <w:pPr>
        <w:spacing w:line="480" w:lineRule="auto"/>
      </w:pPr>
      <w:r>
        <w:t>Participants were advised to complete two sessions of strength and balance exercises per week, as demonstrated in the group, and three sessions of cardiovascular exercise per week</w:t>
      </w:r>
      <w:r w:rsidR="006363BF">
        <w:t>, aiming for 30 minutes. This is in line with the World Health Organization's</w:t>
      </w:r>
      <w:r>
        <w:t xml:space="preserve"> physical activity guidance for adults over 65 years (</w:t>
      </w:r>
      <w:hyperlink r:id="rId4" w:history="1">
        <w:r>
          <w:rPr>
            <w:rStyle w:val="Hyperlink"/>
          </w:rPr>
          <w:t>9789240014886-eng.pdf (who.int)</w:t>
        </w:r>
      </w:hyperlink>
      <w:r>
        <w:t xml:space="preserve">). </w:t>
      </w:r>
    </w:p>
    <w:p w14:paraId="7CC8EF6C" w14:textId="358FDB8E" w:rsidR="00DD41D3" w:rsidRDefault="00D64088" w:rsidP="00775904">
      <w:pPr>
        <w:spacing w:line="480" w:lineRule="auto"/>
      </w:pPr>
      <w:r>
        <w:t>Participants were encouraged to move regularly and limit the</w:t>
      </w:r>
      <w:r w:rsidR="006363BF">
        <w:t>ir time spent sedentary. The prehabilitation groups were also counselled on what happens during their inpatient stay and set</w:t>
      </w:r>
      <w:r w:rsidR="000034D9">
        <w:t xml:space="preserve"> expectations regarding early mobilisation post-operatively. </w:t>
      </w:r>
    </w:p>
    <w:p w14:paraId="68E23241" w14:textId="22A99738" w:rsidR="005C1481" w:rsidRDefault="005C1481" w:rsidP="00775904">
      <w:pPr>
        <w:spacing w:line="480" w:lineRule="auto"/>
      </w:pPr>
      <w:r>
        <w:t>The third group</w:t>
      </w:r>
      <w:r w:rsidR="006363BF">
        <w:t>, in addition to the workshops, received weekly mentoring by the research team, direct access to a physiotherapist, and encouraging push notification messages on the phone. This continuous support was designed to make the participants feel cared for and supported throughout their prehabilitation journey</w:t>
      </w:r>
      <w:r w:rsidR="00826463">
        <w:t>.</w:t>
      </w:r>
    </w:p>
    <w:p w14:paraId="48AEDEAD" w14:textId="1B9BC243" w:rsidR="00826463" w:rsidRDefault="00DD41D3" w:rsidP="00775904">
      <w:pPr>
        <w:spacing w:line="480" w:lineRule="auto"/>
      </w:pPr>
      <w:r>
        <w:t>S</w:t>
      </w:r>
      <w:r w:rsidR="00826463">
        <w:t>afety measures surrounding falls were added due to the remote element of the workshop</w:t>
      </w:r>
      <w:r w:rsidR="00A5737D">
        <w:t>. Ensur</w:t>
      </w:r>
      <w:r w:rsidR="006363BF">
        <w:t>e that two clinicians were on video calls and that there is</w:t>
      </w:r>
      <w:r w:rsidR="00A5737D">
        <w:t xml:space="preserve"> a risk assessment for each patient prior to engaging in the physical activity component of the workshop. </w:t>
      </w:r>
    </w:p>
    <w:p w14:paraId="77A15E5F" w14:textId="77777777" w:rsidR="00826463" w:rsidRDefault="00826463" w:rsidP="00775904">
      <w:pPr>
        <w:spacing w:line="480" w:lineRule="auto"/>
      </w:pPr>
    </w:p>
    <w:p w14:paraId="2860E42F" w14:textId="77777777" w:rsidR="00C3722A" w:rsidRPr="00826463" w:rsidRDefault="00C3722A" w:rsidP="00775904">
      <w:pPr>
        <w:spacing w:line="480" w:lineRule="auto"/>
      </w:pPr>
    </w:p>
    <w:sectPr w:rsidR="00C3722A" w:rsidRPr="008264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9A2"/>
    <w:rsid w:val="000034D9"/>
    <w:rsid w:val="000364E7"/>
    <w:rsid w:val="001018AF"/>
    <w:rsid w:val="001049D1"/>
    <w:rsid w:val="002E3A91"/>
    <w:rsid w:val="00313A98"/>
    <w:rsid w:val="003C47BC"/>
    <w:rsid w:val="004511E1"/>
    <w:rsid w:val="00493F76"/>
    <w:rsid w:val="00497BBE"/>
    <w:rsid w:val="00581391"/>
    <w:rsid w:val="005C1481"/>
    <w:rsid w:val="006363BF"/>
    <w:rsid w:val="00757FCD"/>
    <w:rsid w:val="00775904"/>
    <w:rsid w:val="00826463"/>
    <w:rsid w:val="008F4966"/>
    <w:rsid w:val="009030F5"/>
    <w:rsid w:val="00940E46"/>
    <w:rsid w:val="0097021B"/>
    <w:rsid w:val="00A5737D"/>
    <w:rsid w:val="00B318E9"/>
    <w:rsid w:val="00B830BF"/>
    <w:rsid w:val="00BE28B0"/>
    <w:rsid w:val="00C15940"/>
    <w:rsid w:val="00C3722A"/>
    <w:rsid w:val="00C628FF"/>
    <w:rsid w:val="00D33AA0"/>
    <w:rsid w:val="00D64088"/>
    <w:rsid w:val="00D8212F"/>
    <w:rsid w:val="00DD41D3"/>
    <w:rsid w:val="00DF7B3D"/>
    <w:rsid w:val="00E245A7"/>
    <w:rsid w:val="00E809A2"/>
    <w:rsid w:val="00EE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B1F4C"/>
  <w15:chartTrackingRefBased/>
  <w15:docId w15:val="{3FB982B6-DFDD-4929-B8CF-736E148DD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4088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DD41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ris.who.int/bitstream/handle/10665/337001/9789240014886-eng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Guy's and St. Thomas' NHS Foundation Trust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Waring Heather</dc:creator>
  <cp:keywords/>
  <dc:description/>
  <cp:lastModifiedBy>Heena Bidd</cp:lastModifiedBy>
  <cp:revision>2</cp:revision>
  <dcterms:created xsi:type="dcterms:W3CDTF">2024-10-29T22:06:00Z</dcterms:created>
  <dcterms:modified xsi:type="dcterms:W3CDTF">2024-10-29T22:06:00Z</dcterms:modified>
</cp:coreProperties>
</file>