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4667250" cy="3340735"/>
            <wp:effectExtent l="0" t="0" r="0" b="0"/>
            <wp:docPr id="170258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581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334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ind w:left="0" w:leftChars="0" w:firstLine="0" w:firstLineChars="0"/>
        <w:rPr>
          <w:rFonts w:hint="eastAsia"/>
        </w:rPr>
      </w:pPr>
      <w:r>
        <w:t xml:space="preserve">Figure </w:t>
      </w:r>
      <w:r>
        <w:rPr>
          <w:rFonts w:hint="eastAsia"/>
          <w:lang w:val="en-US" w:eastAsia="zh-CN"/>
        </w:rPr>
        <w:t>S</w:t>
      </w:r>
      <w:r>
        <w:t>1.</w:t>
      </w:r>
      <w:r>
        <w:rPr>
          <w:rFonts w:hint="eastAsia"/>
        </w:rPr>
        <w:t xml:space="preserve"> </w:t>
      </w:r>
      <w:r>
        <w:t>Study workflow.</w:t>
      </w:r>
    </w:p>
    <w:p>
      <w:pPr>
        <w:rPr>
          <w:rFonts w:hint="eastAsia"/>
        </w:rPr>
      </w:pPr>
      <w:r>
        <w:drawing>
          <wp:inline distT="0" distB="0" distL="0" distR="0">
            <wp:extent cx="4347210" cy="5377180"/>
            <wp:effectExtent l="0" t="0" r="889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7210" cy="537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rPr>
          <w:rFonts w:hint="eastAsia"/>
        </w:rPr>
      </w:pPr>
      <w:r>
        <w:rPr>
          <w:rFonts w:hint="eastAsia"/>
          <w:b/>
          <w:bCs/>
        </w:rPr>
        <w:t xml:space="preserve">Figure </w:t>
      </w:r>
      <w:r>
        <w:rPr>
          <w:rFonts w:hint="eastAsia"/>
          <w:b/>
          <w:bCs/>
          <w:lang w:val="en-US" w:eastAsia="zh-CN"/>
        </w:rPr>
        <w:t>S</w:t>
      </w:r>
      <w:r>
        <w:rPr>
          <w:rFonts w:hint="eastAsia"/>
          <w:b/>
          <w:bCs/>
        </w:rPr>
        <w:t xml:space="preserve">2. Differentially expressed genes in SCZ and control groups. </w:t>
      </w:r>
      <w:r>
        <w:rPr>
          <w:rFonts w:hint="eastAsia"/>
        </w:rPr>
        <w:t xml:space="preserve">(A) Volcano plot of DEGs. (B) Heatmap of top-ranked DEGs. (C) Boxplot of gene expression differences between SCZ and control samples, with significance assessed by the Wilcoxon test. Asterisks denote </w:t>
      </w:r>
      <w:r>
        <w:rPr>
          <w:rFonts w:hint="eastAsia"/>
          <w:i/>
          <w:iCs/>
        </w:rPr>
        <w:t>P</w:t>
      </w:r>
      <w:r>
        <w:rPr>
          <w:rFonts w:hint="eastAsia"/>
        </w:rPr>
        <w:t>-values: ****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&lt; 0.0001, ***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&lt; 0.001, **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&lt; 0.01, *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&lt; 0.05.</w:t>
      </w:r>
    </w:p>
    <w:p>
      <w:r>
        <w:drawing>
          <wp:inline distT="0" distB="0" distL="0" distR="0">
            <wp:extent cx="3963670" cy="2238375"/>
            <wp:effectExtent l="0" t="0" r="1143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367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snapToGrid/>
        <w:ind w:left="0" w:leftChars="0" w:firstLine="0" w:firstLineChars="0"/>
      </w:pPr>
      <w:r>
        <w:rPr>
          <w:rFonts w:hint="eastAsia"/>
          <w:b/>
          <w:bCs/>
        </w:rPr>
        <w:t xml:space="preserve">Figure </w:t>
      </w:r>
      <w:r>
        <w:rPr>
          <w:rFonts w:hint="eastAsia"/>
          <w:b/>
          <w:bCs/>
          <w:lang w:val="en-US" w:eastAsia="zh-CN"/>
        </w:rPr>
        <w:t>S</w:t>
      </w:r>
      <w:r>
        <w:rPr>
          <w:rFonts w:hint="eastAsia"/>
        </w:rPr>
        <w:t>3</w:t>
      </w:r>
      <w:r>
        <w:t xml:space="preserve">. The heatmap of the pathways significantly enriched in SCZ and control groups. </w:t>
      </w:r>
    </w:p>
    <w:p>
      <w:pPr>
        <w:pStyle w:val="8"/>
        <w:snapToGrid/>
        <w:jc w:val="left"/>
      </w:pPr>
      <w:r>
        <w:drawing>
          <wp:inline distT="0" distB="0" distL="0" distR="0">
            <wp:extent cx="5278755" cy="2810510"/>
            <wp:effectExtent l="0" t="0" r="4445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281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snapToGrid/>
        <w:ind w:left="0" w:leftChars="0" w:firstLine="0" w:firstLineChars="0"/>
        <w:rPr>
          <w:b w:val="0"/>
          <w:bCs w:val="0"/>
        </w:rPr>
      </w:pPr>
      <w:r>
        <w:rPr>
          <w:rFonts w:hint="eastAsia"/>
          <w:b/>
          <w:bCs/>
        </w:rPr>
        <w:t xml:space="preserve">Figure </w:t>
      </w:r>
      <w:r>
        <w:rPr>
          <w:rFonts w:hint="eastAsia"/>
          <w:b/>
          <w:bCs/>
          <w:lang w:val="en-US" w:eastAsia="zh-CN"/>
        </w:rPr>
        <w:t>S</w:t>
      </w:r>
      <w:r>
        <w:rPr>
          <w:rFonts w:hint="eastAsia"/>
        </w:rPr>
        <w:t>4</w:t>
      </w:r>
      <w:r>
        <w:t>. G</w:t>
      </w:r>
      <w:r>
        <w:rPr>
          <w:rFonts w:hint="eastAsia"/>
        </w:rPr>
        <w:t xml:space="preserve">O enrichment </w:t>
      </w:r>
      <w:r>
        <w:t xml:space="preserve">analysis </w:t>
      </w:r>
      <w:r>
        <w:rPr>
          <w:rFonts w:hint="eastAsia"/>
        </w:rPr>
        <w:t xml:space="preserve">in OS-related </w:t>
      </w:r>
      <w:bookmarkStart w:id="0" w:name="OLE_LINK24"/>
      <w:r>
        <w:rPr>
          <w:rFonts w:hint="eastAsia"/>
        </w:rPr>
        <w:t>candidate</w:t>
      </w:r>
      <w:bookmarkEnd w:id="0"/>
      <w:r>
        <w:rPr>
          <w:rFonts w:hint="eastAsia"/>
        </w:rPr>
        <w:t xml:space="preserve"> hub genes.</w:t>
      </w:r>
      <w:r>
        <w:rPr>
          <w:b w:val="0"/>
          <w:bCs w:val="0"/>
        </w:rPr>
        <w:t xml:space="preserve"> </w:t>
      </w:r>
      <w:r>
        <w:rPr>
          <w:rFonts w:hint="eastAsia"/>
          <w:b w:val="0"/>
          <w:bCs w:val="0"/>
        </w:rPr>
        <w:t xml:space="preserve">(A) </w:t>
      </w:r>
      <w:r>
        <w:rPr>
          <w:b w:val="0"/>
          <w:bCs w:val="0"/>
        </w:rPr>
        <w:t>GO</w:t>
      </w:r>
      <w:r>
        <w:rPr>
          <w:rFonts w:hint="eastAsia"/>
          <w:b w:val="0"/>
          <w:bCs w:val="0"/>
        </w:rPr>
        <w:t xml:space="preserve"> analysis results. (B) The chord diagram of enriched </w:t>
      </w:r>
      <w:r>
        <w:rPr>
          <w:b w:val="0"/>
          <w:bCs w:val="0"/>
        </w:rPr>
        <w:t>biological process</w:t>
      </w:r>
      <w:r>
        <w:rPr>
          <w:rFonts w:hint="eastAsia"/>
          <w:b w:val="0"/>
          <w:bCs w:val="0"/>
        </w:rPr>
        <w:t>.</w:t>
      </w:r>
    </w:p>
    <w:p>
      <w:pPr>
        <w:pStyle w:val="8"/>
        <w:snapToGrid/>
        <w:ind w:firstLine="440"/>
        <w:rPr>
          <w:b w:val="0"/>
          <w:bCs w:val="0"/>
        </w:rPr>
      </w:pPr>
    </w:p>
    <w:p>
      <w:r>
        <w:drawing>
          <wp:inline distT="0" distB="0" distL="0" distR="0">
            <wp:extent cx="4493895" cy="2616200"/>
            <wp:effectExtent l="0" t="0" r="190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3895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snapToGrid/>
        <w:ind w:left="0" w:leftChars="0" w:firstLine="0" w:firstLineChars="0"/>
      </w:pPr>
      <w:bookmarkStart w:id="1" w:name="_GoBack"/>
      <w:bookmarkEnd w:id="1"/>
      <w:r>
        <w:rPr>
          <w:rFonts w:hint="eastAsia"/>
          <w:b/>
          <w:bCs/>
        </w:rPr>
        <w:t xml:space="preserve">Figure </w:t>
      </w:r>
      <w:r>
        <w:rPr>
          <w:rFonts w:hint="eastAsia"/>
          <w:b/>
          <w:bCs/>
          <w:lang w:val="en-US" w:eastAsia="zh-CN"/>
        </w:rPr>
        <w:t>S</w:t>
      </w:r>
      <w:r>
        <w:rPr>
          <w:rFonts w:hint="eastAsia"/>
        </w:rPr>
        <w:t>5</w:t>
      </w:r>
      <w:r>
        <w:t>. Single-gene GSEA of identified hub genes.</w:t>
      </w:r>
    </w:p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2NTUwNDBhNGQ2OWM5ODNlNjFjYTJiNDdjNjZlOWIifQ=="/>
  </w:docVars>
  <w:rsids>
    <w:rsidRoot w:val="006571B9"/>
    <w:rsid w:val="0003413E"/>
    <w:rsid w:val="0018475E"/>
    <w:rsid w:val="0031198A"/>
    <w:rsid w:val="006571B9"/>
    <w:rsid w:val="007A691D"/>
    <w:rsid w:val="007C13A5"/>
    <w:rsid w:val="00D456AD"/>
    <w:rsid w:val="00E473EC"/>
    <w:rsid w:val="00E8478D"/>
    <w:rsid w:val="60D25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cs="Times New Roman" w:eastAsiaTheme="minorEastAsia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Theme="minorHAnsi" w:hAnsiTheme="minorHAnsi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customStyle="1" w:styleId="8">
    <w:name w:val="5"/>
    <w:autoRedefine/>
    <w:qFormat/>
    <w:uiPriority w:val="0"/>
    <w:pPr>
      <w:adjustRightInd w:val="0"/>
      <w:snapToGrid w:val="0"/>
      <w:spacing w:line="360" w:lineRule="auto"/>
      <w:ind w:firstLine="442" w:firstLineChars="200"/>
      <w:jc w:val="both"/>
    </w:pPr>
    <w:rPr>
      <w:rFonts w:ascii="Times New Roman" w:hAnsi="Times New Roman" w:eastAsia="宋体" w:cstheme="minorBidi"/>
      <w:b/>
      <w:bCs/>
      <w:snapToGrid w:val="0"/>
      <w:kern w:val="0"/>
      <w:sz w:val="22"/>
      <w:szCs w:val="22"/>
      <w:lang w:val="en-US" w:eastAsia="zh-CN" w:bidi="ar-SA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5.tiff"/><Relationship Id="rId15" Type="http://schemas.openxmlformats.org/officeDocument/2006/relationships/image" Target="media/image4.tiff"/><Relationship Id="rId14" Type="http://schemas.openxmlformats.org/officeDocument/2006/relationships/image" Target="media/image3.tiff"/><Relationship Id="rId13" Type="http://schemas.openxmlformats.org/officeDocument/2006/relationships/image" Target="media/image2.tiff"/><Relationship Id="rId12" Type="http://schemas.openxmlformats.org/officeDocument/2006/relationships/image" Target="media/image1.tiff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107</Words>
  <Characters>612</Characters>
  <Lines>5</Lines>
  <Paragraphs>1</Paragraphs>
  <TotalTime>3</TotalTime>
  <ScaleCrop>false</ScaleCrop>
  <LinksUpToDate>false</LinksUpToDate>
  <CharactersWithSpaces>718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2024-06-09T06:59:00Z</dcterms:created>
  <dc:creator>Zhu Iris</dc:creator>
  <cp:lastModifiedBy>HP</cp:lastModifiedBy>
  <dcterms:modified xsi:type="dcterms:W3CDTF">2024-08-25T09:41:18Z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ED9B73307CC14E929D2BE4AC7BE3B433_12</vt:lpwstr>
  </property>
</Properties>
</file>