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0FC47" w14:textId="77777777" w:rsidR="00B031D2" w:rsidRPr="00ED2774" w:rsidRDefault="00B031D2" w:rsidP="00B031D2">
      <w:pPr>
        <w:spacing w:line="360" w:lineRule="auto"/>
        <w:rPr>
          <w:rFonts w:ascii="Times New Roman" w:hAnsi="Times New Roman"/>
          <w:sz w:val="24"/>
          <w:szCs w:val="24"/>
        </w:rPr>
      </w:pPr>
      <w:r w:rsidRPr="00ED2774">
        <w:rPr>
          <w:rFonts w:ascii="Times New Roman" w:hAnsi="Times New Roman" w:hint="eastAsia"/>
          <w:sz w:val="24"/>
          <w:szCs w:val="24"/>
        </w:rPr>
        <w:t>S</w:t>
      </w:r>
      <w:r w:rsidRPr="00ED2774">
        <w:rPr>
          <w:rFonts w:ascii="Times New Roman" w:hAnsi="Times New Roman"/>
          <w:sz w:val="24"/>
          <w:szCs w:val="24"/>
        </w:rPr>
        <w:t xml:space="preserve">upplementary Figure 1 </w:t>
      </w:r>
    </w:p>
    <w:p w14:paraId="445B213C" w14:textId="77777777" w:rsidR="00B031D2" w:rsidRPr="00ED2774" w:rsidRDefault="00B031D2" w:rsidP="00B031D2">
      <w:pPr>
        <w:spacing w:line="360" w:lineRule="auto"/>
        <w:rPr>
          <w:rFonts w:ascii="Times New Roman" w:hAnsi="Times New Roman"/>
          <w:sz w:val="24"/>
          <w:szCs w:val="24"/>
        </w:rPr>
      </w:pPr>
      <w:r w:rsidRPr="00ED2774">
        <w:rPr>
          <w:noProof/>
        </w:rPr>
        <w:drawing>
          <wp:inline distT="0" distB="0" distL="0" distR="0" wp14:anchorId="6CB05B30" wp14:editId="44A72B83">
            <wp:extent cx="5274310" cy="4967605"/>
            <wp:effectExtent l="0" t="0" r="2540" b="4445"/>
            <wp:docPr id="2533333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967605"/>
                    </a:xfrm>
                    <a:prstGeom prst="rect">
                      <a:avLst/>
                    </a:prstGeom>
                    <a:noFill/>
                    <a:ln>
                      <a:noFill/>
                    </a:ln>
                  </pic:spPr>
                </pic:pic>
              </a:graphicData>
            </a:graphic>
          </wp:inline>
        </w:drawing>
      </w:r>
    </w:p>
    <w:p w14:paraId="7716D4C8" w14:textId="77777777" w:rsidR="00B031D2" w:rsidRPr="00ED2774" w:rsidRDefault="00B031D2" w:rsidP="00B031D2">
      <w:pPr>
        <w:spacing w:line="360" w:lineRule="auto"/>
        <w:rPr>
          <w:rFonts w:ascii="Times New Roman" w:hAnsi="Times New Roman"/>
          <w:sz w:val="24"/>
          <w:szCs w:val="24"/>
        </w:rPr>
      </w:pPr>
      <w:r w:rsidRPr="00ED2774">
        <w:rPr>
          <w:rFonts w:ascii="Times New Roman" w:hAnsi="Times New Roman"/>
          <w:sz w:val="24"/>
          <w:szCs w:val="24"/>
        </w:rPr>
        <w:t xml:space="preserve">A: Flowchart of the analysis process in this study. For the RT046/ST35 and RT012/ST54 strains, the second-generation sequencing data and third-generation sequencing data were first subjected to data quality control. After obtaining high-quality data, whole-genome sequence analysis, subsystem analysis, and functional annotation of different protein-encoding genes were performed. </w:t>
      </w:r>
    </w:p>
    <w:p w14:paraId="41EE02A1" w14:textId="77777777" w:rsidR="00B031D2" w:rsidRPr="00ED2774" w:rsidRDefault="00B031D2" w:rsidP="00B031D2">
      <w:pPr>
        <w:spacing w:line="360" w:lineRule="auto"/>
        <w:rPr>
          <w:rFonts w:ascii="Times New Roman" w:hAnsi="Times New Roman"/>
          <w:sz w:val="24"/>
          <w:szCs w:val="24"/>
        </w:rPr>
      </w:pPr>
      <w:r w:rsidRPr="00ED2774">
        <w:rPr>
          <w:rFonts w:ascii="Times New Roman" w:hAnsi="Times New Roman"/>
          <w:sz w:val="24"/>
          <w:szCs w:val="24"/>
        </w:rPr>
        <w:t xml:space="preserve">B: Distribution of base quality and base content. From the figure, it can be observed that the filtered sequencing data in this study had relatively high average quality, and the library preparation and sequencing exhibited good uniformity, enabling subsequent data analysis. </w:t>
      </w:r>
    </w:p>
    <w:p w14:paraId="62E7ABA2" w14:textId="77777777" w:rsidR="00B031D2" w:rsidRPr="00ED2774" w:rsidRDefault="00B031D2" w:rsidP="00B031D2">
      <w:pPr>
        <w:spacing w:line="360" w:lineRule="auto"/>
        <w:rPr>
          <w:rFonts w:ascii="Times New Roman" w:hAnsi="Times New Roman"/>
          <w:sz w:val="24"/>
          <w:szCs w:val="24"/>
        </w:rPr>
      </w:pPr>
      <w:r w:rsidRPr="00ED2774">
        <w:rPr>
          <w:rFonts w:ascii="Times New Roman" w:hAnsi="Times New Roman"/>
          <w:sz w:val="24"/>
          <w:szCs w:val="24"/>
        </w:rPr>
        <w:t xml:space="preserve">C: Distribution of sequence lengths in third-generation sequencing data. RT046/ST35: 211,904bp (longest), 200bp (shortest); RT012/ST54: 228,619bp (longest), 200bp </w:t>
      </w:r>
      <w:r w:rsidRPr="00ED2774">
        <w:rPr>
          <w:rFonts w:ascii="Times New Roman" w:hAnsi="Times New Roman"/>
          <w:sz w:val="24"/>
          <w:szCs w:val="24"/>
        </w:rPr>
        <w:lastRenderedPageBreak/>
        <w:t xml:space="preserve">(shortest). </w:t>
      </w:r>
    </w:p>
    <w:p w14:paraId="2F60201C" w14:textId="77777777" w:rsidR="00B031D2" w:rsidRPr="00ED2774" w:rsidRDefault="00B031D2">
      <w:pPr>
        <w:widowControl/>
        <w:jc w:val="left"/>
        <w:rPr>
          <w:rFonts w:ascii="Times New Roman" w:hAnsi="Times New Roman"/>
          <w:sz w:val="24"/>
          <w:szCs w:val="24"/>
        </w:rPr>
      </w:pPr>
    </w:p>
    <w:p w14:paraId="79441A10" w14:textId="551EC8BE" w:rsidR="000C0EAB" w:rsidRPr="00ED2774" w:rsidRDefault="00716F08" w:rsidP="005A786B">
      <w:pPr>
        <w:spacing w:line="360" w:lineRule="auto"/>
        <w:rPr>
          <w:rFonts w:ascii="Times New Roman" w:hAnsi="Times New Roman"/>
          <w:sz w:val="24"/>
          <w:szCs w:val="24"/>
        </w:rPr>
      </w:pPr>
      <w:r w:rsidRPr="00ED2774">
        <w:rPr>
          <w:rFonts w:ascii="Times New Roman" w:hAnsi="Times New Roman"/>
          <w:b/>
          <w:bCs/>
          <w:sz w:val="24"/>
          <w:szCs w:val="24"/>
        </w:rPr>
        <w:t xml:space="preserve">Supplementary </w:t>
      </w:r>
      <w:r w:rsidR="000C0EAB" w:rsidRPr="00ED2774">
        <w:rPr>
          <w:rFonts w:ascii="Times New Roman" w:hAnsi="Times New Roman"/>
          <w:b/>
          <w:bCs/>
          <w:sz w:val="24"/>
          <w:szCs w:val="24"/>
        </w:rPr>
        <w:t xml:space="preserve">Table 1: </w:t>
      </w:r>
      <w:r w:rsidR="000C0EAB" w:rsidRPr="00ED2774">
        <w:rPr>
          <w:rFonts w:ascii="Times New Roman" w:hAnsi="Times New Roman"/>
          <w:sz w:val="24"/>
          <w:szCs w:val="24"/>
        </w:rPr>
        <w:t xml:space="preserve">Results of second-generation sequencing data for RT046/ST35 and RT012/ST54. </w:t>
      </w:r>
    </w:p>
    <w:tbl>
      <w:tblPr>
        <w:tblStyle w:val="4"/>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2932"/>
        <w:gridCol w:w="2932"/>
      </w:tblGrid>
      <w:tr w:rsidR="00ED2774" w:rsidRPr="00ED2774" w14:paraId="0B3EA46B" w14:textId="77777777" w:rsidTr="00855269">
        <w:trPr>
          <w:trHeight w:val="533"/>
        </w:trPr>
        <w:tc>
          <w:tcPr>
            <w:tcW w:w="1470" w:type="pct"/>
            <w:tcBorders>
              <w:top w:val="single" w:sz="12" w:space="0" w:color="auto"/>
              <w:bottom w:val="single" w:sz="6" w:space="0" w:color="auto"/>
            </w:tcBorders>
          </w:tcPr>
          <w:p w14:paraId="7418C6F6"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Name</w:t>
            </w:r>
          </w:p>
        </w:tc>
        <w:tc>
          <w:tcPr>
            <w:tcW w:w="1765" w:type="pct"/>
            <w:tcBorders>
              <w:top w:val="single" w:sz="12" w:space="0" w:color="auto"/>
              <w:bottom w:val="single" w:sz="6" w:space="0" w:color="auto"/>
            </w:tcBorders>
          </w:tcPr>
          <w:p w14:paraId="7595D289"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RT046/ST35</w:t>
            </w:r>
          </w:p>
        </w:tc>
        <w:tc>
          <w:tcPr>
            <w:tcW w:w="1765" w:type="pct"/>
            <w:tcBorders>
              <w:top w:val="single" w:sz="12" w:space="0" w:color="auto"/>
              <w:bottom w:val="single" w:sz="6" w:space="0" w:color="auto"/>
            </w:tcBorders>
          </w:tcPr>
          <w:p w14:paraId="0FBAC5B0"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RT012/ST54</w:t>
            </w:r>
          </w:p>
        </w:tc>
      </w:tr>
      <w:tr w:rsidR="00ED2774" w:rsidRPr="00ED2774" w14:paraId="34E20F1C" w14:textId="77777777" w:rsidTr="00855269">
        <w:trPr>
          <w:trHeight w:val="533"/>
        </w:trPr>
        <w:tc>
          <w:tcPr>
            <w:tcW w:w="1470" w:type="pct"/>
            <w:tcBorders>
              <w:top w:val="single" w:sz="6" w:space="0" w:color="auto"/>
              <w:bottom w:val="nil"/>
            </w:tcBorders>
          </w:tcPr>
          <w:p w14:paraId="7D36482D" w14:textId="77777777" w:rsidR="005272A1" w:rsidRPr="00ED2774" w:rsidRDefault="005272A1" w:rsidP="00855269">
            <w:pPr>
              <w:spacing w:line="360" w:lineRule="auto"/>
              <w:jc w:val="center"/>
              <w:rPr>
                <w:rFonts w:ascii="Times New Roman" w:eastAsia="DengXian" w:hAnsi="Times New Roman"/>
                <w:kern w:val="0"/>
                <w:sz w:val="24"/>
                <w:szCs w:val="28"/>
              </w:rPr>
            </w:pPr>
            <w:proofErr w:type="spellStart"/>
            <w:r w:rsidRPr="00ED2774">
              <w:rPr>
                <w:rFonts w:ascii="Times New Roman" w:eastAsia="DengXian" w:hAnsi="Times New Roman"/>
                <w:sz w:val="24"/>
                <w:szCs w:val="28"/>
              </w:rPr>
              <w:t>Read_Num</w:t>
            </w:r>
            <w:proofErr w:type="spellEnd"/>
          </w:p>
        </w:tc>
        <w:tc>
          <w:tcPr>
            <w:tcW w:w="1765" w:type="pct"/>
            <w:tcBorders>
              <w:top w:val="single" w:sz="6" w:space="0" w:color="auto"/>
              <w:bottom w:val="nil"/>
            </w:tcBorders>
          </w:tcPr>
          <w:p w14:paraId="267BE61A"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7,869,254</w:t>
            </w:r>
          </w:p>
        </w:tc>
        <w:tc>
          <w:tcPr>
            <w:tcW w:w="1765" w:type="pct"/>
            <w:tcBorders>
              <w:top w:val="single" w:sz="6" w:space="0" w:color="auto"/>
              <w:bottom w:val="nil"/>
            </w:tcBorders>
          </w:tcPr>
          <w:p w14:paraId="7A3741BE"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7,499,568</w:t>
            </w:r>
          </w:p>
        </w:tc>
      </w:tr>
      <w:tr w:rsidR="00ED2774" w:rsidRPr="00ED2774" w14:paraId="2269DDFF" w14:textId="77777777" w:rsidTr="00855269">
        <w:trPr>
          <w:trHeight w:val="533"/>
        </w:trPr>
        <w:tc>
          <w:tcPr>
            <w:tcW w:w="1470" w:type="pct"/>
            <w:tcBorders>
              <w:top w:val="nil"/>
              <w:bottom w:val="nil"/>
            </w:tcBorders>
          </w:tcPr>
          <w:p w14:paraId="5F6A6D07" w14:textId="77777777" w:rsidR="005272A1" w:rsidRPr="00ED2774" w:rsidRDefault="005272A1" w:rsidP="00855269">
            <w:pPr>
              <w:spacing w:line="360" w:lineRule="auto"/>
              <w:jc w:val="center"/>
              <w:rPr>
                <w:rFonts w:ascii="Times New Roman" w:eastAsia="DengXian" w:hAnsi="Times New Roman"/>
                <w:kern w:val="0"/>
                <w:sz w:val="24"/>
                <w:szCs w:val="28"/>
              </w:rPr>
            </w:pPr>
            <w:proofErr w:type="spellStart"/>
            <w:r w:rsidRPr="00ED2774">
              <w:rPr>
                <w:rFonts w:ascii="Times New Roman" w:eastAsia="DengXian" w:hAnsi="Times New Roman"/>
                <w:sz w:val="24"/>
                <w:szCs w:val="28"/>
              </w:rPr>
              <w:t>Total_base</w:t>
            </w:r>
            <w:proofErr w:type="spellEnd"/>
          </w:p>
        </w:tc>
        <w:tc>
          <w:tcPr>
            <w:tcW w:w="1765" w:type="pct"/>
            <w:tcBorders>
              <w:top w:val="nil"/>
              <w:bottom w:val="nil"/>
            </w:tcBorders>
          </w:tcPr>
          <w:p w14:paraId="10E586CE"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1,180,388,100</w:t>
            </w:r>
          </w:p>
        </w:tc>
        <w:tc>
          <w:tcPr>
            <w:tcW w:w="1765" w:type="pct"/>
            <w:tcBorders>
              <w:top w:val="nil"/>
              <w:bottom w:val="nil"/>
            </w:tcBorders>
          </w:tcPr>
          <w:p w14:paraId="50713778"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1,124,935,200</w:t>
            </w:r>
          </w:p>
        </w:tc>
      </w:tr>
      <w:tr w:rsidR="00ED2774" w:rsidRPr="00ED2774" w14:paraId="28AC681C" w14:textId="77777777" w:rsidTr="00855269">
        <w:trPr>
          <w:trHeight w:val="533"/>
        </w:trPr>
        <w:tc>
          <w:tcPr>
            <w:tcW w:w="1470" w:type="pct"/>
            <w:tcBorders>
              <w:top w:val="nil"/>
              <w:bottom w:val="nil"/>
            </w:tcBorders>
          </w:tcPr>
          <w:p w14:paraId="52764C96" w14:textId="77777777" w:rsidR="005272A1" w:rsidRPr="00ED2774" w:rsidRDefault="005272A1" w:rsidP="00855269">
            <w:pPr>
              <w:spacing w:line="360" w:lineRule="auto"/>
              <w:jc w:val="center"/>
              <w:rPr>
                <w:rFonts w:ascii="Times New Roman" w:eastAsia="DengXian" w:hAnsi="Times New Roman"/>
                <w:kern w:val="0"/>
                <w:sz w:val="24"/>
                <w:szCs w:val="28"/>
              </w:rPr>
            </w:pPr>
            <w:proofErr w:type="spellStart"/>
            <w:r w:rsidRPr="00ED2774">
              <w:rPr>
                <w:rFonts w:ascii="Times New Roman" w:eastAsia="DengXian" w:hAnsi="Times New Roman"/>
                <w:sz w:val="24"/>
                <w:szCs w:val="28"/>
              </w:rPr>
              <w:t>N_rate</w:t>
            </w:r>
            <w:proofErr w:type="spellEnd"/>
          </w:p>
        </w:tc>
        <w:tc>
          <w:tcPr>
            <w:tcW w:w="1765" w:type="pct"/>
            <w:tcBorders>
              <w:top w:val="nil"/>
              <w:bottom w:val="nil"/>
            </w:tcBorders>
          </w:tcPr>
          <w:p w14:paraId="1F65053D"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0.0004</w:t>
            </w:r>
          </w:p>
        </w:tc>
        <w:tc>
          <w:tcPr>
            <w:tcW w:w="1765" w:type="pct"/>
            <w:tcBorders>
              <w:top w:val="nil"/>
              <w:bottom w:val="nil"/>
            </w:tcBorders>
          </w:tcPr>
          <w:p w14:paraId="0186BA79"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0.0008</w:t>
            </w:r>
          </w:p>
        </w:tc>
      </w:tr>
      <w:tr w:rsidR="00ED2774" w:rsidRPr="00ED2774" w14:paraId="1AF3E9CB" w14:textId="77777777" w:rsidTr="00855269">
        <w:trPr>
          <w:trHeight w:val="533"/>
        </w:trPr>
        <w:tc>
          <w:tcPr>
            <w:tcW w:w="1470" w:type="pct"/>
            <w:tcBorders>
              <w:top w:val="nil"/>
              <w:bottom w:val="nil"/>
            </w:tcBorders>
          </w:tcPr>
          <w:p w14:paraId="7922BDD5" w14:textId="77777777" w:rsidR="005272A1" w:rsidRPr="00ED2774" w:rsidRDefault="005272A1" w:rsidP="00855269">
            <w:pPr>
              <w:spacing w:line="360" w:lineRule="auto"/>
              <w:jc w:val="center"/>
              <w:rPr>
                <w:rFonts w:ascii="Times New Roman" w:eastAsia="DengXian" w:hAnsi="Times New Roman"/>
                <w:kern w:val="0"/>
                <w:sz w:val="24"/>
                <w:szCs w:val="28"/>
              </w:rPr>
            </w:pPr>
            <w:proofErr w:type="spellStart"/>
            <w:r w:rsidRPr="00ED2774">
              <w:rPr>
                <w:rFonts w:ascii="Times New Roman" w:eastAsia="DengXian" w:hAnsi="Times New Roman"/>
                <w:sz w:val="24"/>
                <w:szCs w:val="28"/>
              </w:rPr>
              <w:t>GC_Content</w:t>
            </w:r>
            <w:proofErr w:type="spellEnd"/>
          </w:p>
        </w:tc>
        <w:tc>
          <w:tcPr>
            <w:tcW w:w="1765" w:type="pct"/>
            <w:tcBorders>
              <w:top w:val="nil"/>
              <w:bottom w:val="nil"/>
            </w:tcBorders>
          </w:tcPr>
          <w:p w14:paraId="44D97A8B"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29.49</w:t>
            </w:r>
          </w:p>
        </w:tc>
        <w:tc>
          <w:tcPr>
            <w:tcW w:w="1765" w:type="pct"/>
            <w:tcBorders>
              <w:top w:val="nil"/>
              <w:bottom w:val="nil"/>
            </w:tcBorders>
          </w:tcPr>
          <w:p w14:paraId="663F06C7"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29.64</w:t>
            </w:r>
          </w:p>
        </w:tc>
      </w:tr>
      <w:tr w:rsidR="00ED2774" w:rsidRPr="00ED2774" w14:paraId="2CBCE6A7" w14:textId="77777777" w:rsidTr="00855269">
        <w:trPr>
          <w:trHeight w:val="533"/>
        </w:trPr>
        <w:tc>
          <w:tcPr>
            <w:tcW w:w="1470" w:type="pct"/>
            <w:tcBorders>
              <w:top w:val="nil"/>
              <w:bottom w:val="nil"/>
            </w:tcBorders>
          </w:tcPr>
          <w:p w14:paraId="1A5CE0FF"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Q20_rate</w:t>
            </w:r>
          </w:p>
        </w:tc>
        <w:tc>
          <w:tcPr>
            <w:tcW w:w="1765" w:type="pct"/>
            <w:tcBorders>
              <w:top w:val="nil"/>
              <w:bottom w:val="nil"/>
            </w:tcBorders>
          </w:tcPr>
          <w:p w14:paraId="78305EB7"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96.97</w:t>
            </w:r>
          </w:p>
        </w:tc>
        <w:tc>
          <w:tcPr>
            <w:tcW w:w="1765" w:type="pct"/>
            <w:tcBorders>
              <w:top w:val="nil"/>
              <w:bottom w:val="nil"/>
            </w:tcBorders>
          </w:tcPr>
          <w:p w14:paraId="72AE88A4"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98.14</w:t>
            </w:r>
          </w:p>
        </w:tc>
      </w:tr>
      <w:tr w:rsidR="00ED2774" w:rsidRPr="00ED2774" w14:paraId="030A6721" w14:textId="77777777" w:rsidTr="00855269">
        <w:trPr>
          <w:trHeight w:val="533"/>
        </w:trPr>
        <w:tc>
          <w:tcPr>
            <w:tcW w:w="1470" w:type="pct"/>
            <w:tcBorders>
              <w:top w:val="nil"/>
              <w:bottom w:val="nil"/>
            </w:tcBorders>
          </w:tcPr>
          <w:p w14:paraId="65E95DDF"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Q30_rate</w:t>
            </w:r>
          </w:p>
        </w:tc>
        <w:tc>
          <w:tcPr>
            <w:tcW w:w="1765" w:type="pct"/>
            <w:tcBorders>
              <w:top w:val="nil"/>
              <w:bottom w:val="nil"/>
            </w:tcBorders>
          </w:tcPr>
          <w:p w14:paraId="44C31F9C"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91.52</w:t>
            </w:r>
          </w:p>
        </w:tc>
        <w:tc>
          <w:tcPr>
            <w:tcW w:w="1765" w:type="pct"/>
            <w:tcBorders>
              <w:top w:val="nil"/>
              <w:bottom w:val="nil"/>
            </w:tcBorders>
          </w:tcPr>
          <w:p w14:paraId="0CA07738"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94.17</w:t>
            </w:r>
          </w:p>
        </w:tc>
      </w:tr>
      <w:tr w:rsidR="00ED2774" w:rsidRPr="00ED2774" w14:paraId="3E0ADF97" w14:textId="77777777" w:rsidTr="00855269">
        <w:trPr>
          <w:trHeight w:val="533"/>
        </w:trPr>
        <w:tc>
          <w:tcPr>
            <w:tcW w:w="1470" w:type="pct"/>
            <w:tcBorders>
              <w:top w:val="nil"/>
              <w:bottom w:val="nil"/>
            </w:tcBorders>
          </w:tcPr>
          <w:p w14:paraId="412310EA"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HQ Reads</w:t>
            </w:r>
          </w:p>
        </w:tc>
        <w:tc>
          <w:tcPr>
            <w:tcW w:w="1765" w:type="pct"/>
            <w:tcBorders>
              <w:top w:val="nil"/>
              <w:bottom w:val="nil"/>
            </w:tcBorders>
          </w:tcPr>
          <w:p w14:paraId="794CB620"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7,758,136</w:t>
            </w:r>
          </w:p>
        </w:tc>
        <w:tc>
          <w:tcPr>
            <w:tcW w:w="1765" w:type="pct"/>
            <w:tcBorders>
              <w:top w:val="nil"/>
              <w:bottom w:val="nil"/>
            </w:tcBorders>
          </w:tcPr>
          <w:p w14:paraId="0EF3E7A8"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7,440,626</w:t>
            </w:r>
          </w:p>
        </w:tc>
      </w:tr>
      <w:tr w:rsidR="00ED2774" w:rsidRPr="00ED2774" w14:paraId="70A738B8" w14:textId="77777777" w:rsidTr="00855269">
        <w:trPr>
          <w:trHeight w:val="533"/>
        </w:trPr>
        <w:tc>
          <w:tcPr>
            <w:tcW w:w="1470" w:type="pct"/>
            <w:tcBorders>
              <w:top w:val="nil"/>
              <w:bottom w:val="nil"/>
            </w:tcBorders>
          </w:tcPr>
          <w:p w14:paraId="4230693D"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HQ Reads %</w:t>
            </w:r>
          </w:p>
        </w:tc>
        <w:tc>
          <w:tcPr>
            <w:tcW w:w="1765" w:type="pct"/>
            <w:tcBorders>
              <w:top w:val="nil"/>
              <w:bottom w:val="nil"/>
            </w:tcBorders>
          </w:tcPr>
          <w:p w14:paraId="56422AA4"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98.59</w:t>
            </w:r>
          </w:p>
        </w:tc>
        <w:tc>
          <w:tcPr>
            <w:tcW w:w="1765" w:type="pct"/>
            <w:tcBorders>
              <w:top w:val="nil"/>
              <w:bottom w:val="nil"/>
            </w:tcBorders>
          </w:tcPr>
          <w:p w14:paraId="436ABB7B"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99.21</w:t>
            </w:r>
          </w:p>
        </w:tc>
      </w:tr>
      <w:tr w:rsidR="00ED2774" w:rsidRPr="00ED2774" w14:paraId="6A89D6C7" w14:textId="77777777" w:rsidTr="00855269">
        <w:trPr>
          <w:trHeight w:val="533"/>
        </w:trPr>
        <w:tc>
          <w:tcPr>
            <w:tcW w:w="1470" w:type="pct"/>
            <w:tcBorders>
              <w:top w:val="nil"/>
              <w:bottom w:val="nil"/>
            </w:tcBorders>
          </w:tcPr>
          <w:p w14:paraId="5A37DF48"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HQ Data (bp)</w:t>
            </w:r>
          </w:p>
        </w:tc>
        <w:tc>
          <w:tcPr>
            <w:tcW w:w="1765" w:type="pct"/>
            <w:tcBorders>
              <w:top w:val="nil"/>
              <w:bottom w:val="nil"/>
            </w:tcBorders>
          </w:tcPr>
          <w:p w14:paraId="2C7DB17D"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1,150,895,103</w:t>
            </w:r>
          </w:p>
        </w:tc>
        <w:tc>
          <w:tcPr>
            <w:tcW w:w="1765" w:type="pct"/>
            <w:tcBorders>
              <w:top w:val="nil"/>
              <w:bottom w:val="nil"/>
            </w:tcBorders>
          </w:tcPr>
          <w:p w14:paraId="6D0EC433"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1,106,814,334</w:t>
            </w:r>
          </w:p>
        </w:tc>
      </w:tr>
      <w:tr w:rsidR="00ED2774" w:rsidRPr="00ED2774" w14:paraId="64E7ECF9" w14:textId="77777777" w:rsidTr="00855269">
        <w:trPr>
          <w:trHeight w:val="533"/>
        </w:trPr>
        <w:tc>
          <w:tcPr>
            <w:tcW w:w="1470" w:type="pct"/>
            <w:tcBorders>
              <w:top w:val="nil"/>
              <w:bottom w:val="nil"/>
            </w:tcBorders>
          </w:tcPr>
          <w:p w14:paraId="4501930B"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HQ Data %</w:t>
            </w:r>
          </w:p>
        </w:tc>
        <w:tc>
          <w:tcPr>
            <w:tcW w:w="1765" w:type="pct"/>
            <w:tcBorders>
              <w:top w:val="nil"/>
              <w:bottom w:val="nil"/>
            </w:tcBorders>
          </w:tcPr>
          <w:p w14:paraId="6872E569"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97.50</w:t>
            </w:r>
          </w:p>
        </w:tc>
        <w:tc>
          <w:tcPr>
            <w:tcW w:w="1765" w:type="pct"/>
            <w:tcBorders>
              <w:top w:val="nil"/>
              <w:bottom w:val="nil"/>
            </w:tcBorders>
          </w:tcPr>
          <w:p w14:paraId="1AD7D3E0"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98.39</w:t>
            </w:r>
          </w:p>
        </w:tc>
      </w:tr>
      <w:tr w:rsidR="005272A1" w:rsidRPr="00ED2774" w14:paraId="0D3D304A" w14:textId="77777777" w:rsidTr="00855269">
        <w:trPr>
          <w:trHeight w:val="533"/>
        </w:trPr>
        <w:tc>
          <w:tcPr>
            <w:tcW w:w="1470" w:type="pct"/>
            <w:tcBorders>
              <w:top w:val="nil"/>
              <w:bottom w:val="single" w:sz="12" w:space="0" w:color="auto"/>
            </w:tcBorders>
          </w:tcPr>
          <w:p w14:paraId="307AF9EE"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Coverage (×)</w:t>
            </w:r>
          </w:p>
        </w:tc>
        <w:tc>
          <w:tcPr>
            <w:tcW w:w="1765" w:type="pct"/>
            <w:tcBorders>
              <w:top w:val="nil"/>
              <w:bottom w:val="single" w:sz="12" w:space="0" w:color="auto"/>
            </w:tcBorders>
          </w:tcPr>
          <w:p w14:paraId="78D2E165"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266</w:t>
            </w:r>
          </w:p>
        </w:tc>
        <w:tc>
          <w:tcPr>
            <w:tcW w:w="1765" w:type="pct"/>
            <w:tcBorders>
              <w:top w:val="nil"/>
              <w:bottom w:val="single" w:sz="12" w:space="0" w:color="auto"/>
            </w:tcBorders>
          </w:tcPr>
          <w:p w14:paraId="4D1DD9E6" w14:textId="77777777" w:rsidR="005272A1" w:rsidRPr="00ED2774" w:rsidRDefault="005272A1" w:rsidP="00855269">
            <w:pPr>
              <w:spacing w:line="360" w:lineRule="auto"/>
              <w:jc w:val="center"/>
              <w:rPr>
                <w:rFonts w:ascii="Times New Roman" w:eastAsia="DengXian" w:hAnsi="Times New Roman"/>
                <w:kern w:val="0"/>
                <w:sz w:val="24"/>
                <w:szCs w:val="28"/>
              </w:rPr>
            </w:pPr>
            <w:r w:rsidRPr="00ED2774">
              <w:rPr>
                <w:rFonts w:ascii="Times New Roman" w:eastAsia="DengXian" w:hAnsi="Times New Roman"/>
                <w:sz w:val="24"/>
                <w:szCs w:val="28"/>
              </w:rPr>
              <w:t>253</w:t>
            </w:r>
          </w:p>
        </w:tc>
      </w:tr>
    </w:tbl>
    <w:p w14:paraId="5AD9DCBE" w14:textId="77777777" w:rsidR="005272A1" w:rsidRPr="00ED2774" w:rsidRDefault="005272A1" w:rsidP="005A786B">
      <w:pPr>
        <w:spacing w:line="360" w:lineRule="auto"/>
        <w:rPr>
          <w:rFonts w:ascii="Times New Roman" w:hAnsi="Times New Roman"/>
          <w:sz w:val="24"/>
          <w:szCs w:val="24"/>
        </w:rPr>
        <w:sectPr w:rsidR="005272A1" w:rsidRPr="00ED2774" w:rsidSect="00BA41FC">
          <w:pgSz w:w="11906" w:h="16838"/>
          <w:pgMar w:top="1440" w:right="1800" w:bottom="1440" w:left="1800" w:header="851" w:footer="992" w:gutter="0"/>
          <w:lnNumType w:countBy="1" w:restart="continuous"/>
          <w:cols w:space="425"/>
          <w:docGrid w:type="lines" w:linePitch="312"/>
        </w:sectPr>
      </w:pPr>
    </w:p>
    <w:p w14:paraId="1E344F07" w14:textId="4F8319A0" w:rsidR="000C0EAB" w:rsidRPr="00ED2774" w:rsidRDefault="00716F08" w:rsidP="005A786B">
      <w:pPr>
        <w:spacing w:line="360" w:lineRule="auto"/>
        <w:rPr>
          <w:rFonts w:ascii="Times New Roman" w:hAnsi="Times New Roman"/>
          <w:sz w:val="24"/>
          <w:szCs w:val="24"/>
        </w:rPr>
      </w:pPr>
      <w:r w:rsidRPr="00ED2774">
        <w:rPr>
          <w:rFonts w:ascii="Times New Roman" w:hAnsi="Times New Roman"/>
          <w:b/>
          <w:bCs/>
          <w:sz w:val="24"/>
          <w:szCs w:val="24"/>
        </w:rPr>
        <w:lastRenderedPageBreak/>
        <w:t xml:space="preserve">Supplementary </w:t>
      </w:r>
      <w:r w:rsidR="000C0EAB" w:rsidRPr="00ED2774">
        <w:rPr>
          <w:rFonts w:ascii="Times New Roman" w:hAnsi="Times New Roman"/>
          <w:b/>
          <w:bCs/>
          <w:sz w:val="24"/>
          <w:szCs w:val="24"/>
        </w:rPr>
        <w:t>Table 2:</w:t>
      </w:r>
      <w:r w:rsidR="000C0EAB" w:rsidRPr="00ED2774">
        <w:rPr>
          <w:rFonts w:ascii="Times New Roman" w:hAnsi="Times New Roman"/>
          <w:sz w:val="24"/>
          <w:szCs w:val="24"/>
        </w:rPr>
        <w:t xml:space="preserve"> Data statistics of genome assembly for RT046/ST35 and RT012/ST54. </w:t>
      </w:r>
    </w:p>
    <w:tbl>
      <w:tblPr>
        <w:tblStyle w:val="4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1309"/>
        <w:gridCol w:w="2092"/>
        <w:gridCol w:w="2108"/>
        <w:gridCol w:w="1327"/>
      </w:tblGrid>
      <w:tr w:rsidR="00ED2774" w:rsidRPr="00ED2774" w14:paraId="6DF30F0A" w14:textId="77777777" w:rsidTr="00855269">
        <w:trPr>
          <w:trHeight w:val="533"/>
        </w:trPr>
        <w:tc>
          <w:tcPr>
            <w:tcW w:w="710" w:type="pct"/>
            <w:tcBorders>
              <w:top w:val="single" w:sz="12" w:space="0" w:color="auto"/>
              <w:bottom w:val="single" w:sz="6" w:space="0" w:color="auto"/>
            </w:tcBorders>
            <w:vAlign w:val="center"/>
          </w:tcPr>
          <w:p w14:paraId="27AB3F10"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Sample</w:t>
            </w:r>
          </w:p>
        </w:tc>
        <w:tc>
          <w:tcPr>
            <w:tcW w:w="832" w:type="pct"/>
            <w:tcBorders>
              <w:top w:val="single" w:sz="12" w:space="0" w:color="auto"/>
              <w:bottom w:val="single" w:sz="6" w:space="0" w:color="auto"/>
            </w:tcBorders>
            <w:vAlign w:val="center"/>
          </w:tcPr>
          <w:p w14:paraId="6F9F1C94"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Seq ID</w:t>
            </w:r>
          </w:p>
        </w:tc>
        <w:tc>
          <w:tcPr>
            <w:tcW w:w="1303" w:type="pct"/>
            <w:tcBorders>
              <w:top w:val="single" w:sz="12" w:space="0" w:color="auto"/>
              <w:bottom w:val="single" w:sz="6" w:space="0" w:color="auto"/>
            </w:tcBorders>
            <w:vAlign w:val="center"/>
          </w:tcPr>
          <w:p w14:paraId="46185CD1"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Seq Length(bp)</w:t>
            </w:r>
          </w:p>
        </w:tc>
        <w:tc>
          <w:tcPr>
            <w:tcW w:w="1313" w:type="pct"/>
            <w:tcBorders>
              <w:top w:val="single" w:sz="12" w:space="0" w:color="auto"/>
              <w:bottom w:val="single" w:sz="6" w:space="0" w:color="auto"/>
            </w:tcBorders>
            <w:vAlign w:val="center"/>
          </w:tcPr>
          <w:p w14:paraId="2FAD8BED"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 xml:space="preserve">GC </w:t>
            </w:r>
            <w:proofErr w:type="gramStart"/>
            <w:r w:rsidRPr="00ED2774">
              <w:rPr>
                <w:rFonts w:ascii="Times New Roman" w:hAnsi="Times New Roman"/>
                <w:sz w:val="24"/>
                <w:szCs w:val="24"/>
              </w:rPr>
              <w:t>Content(</w:t>
            </w:r>
            <w:proofErr w:type="gramEnd"/>
            <w:r w:rsidRPr="00ED2774">
              <w:rPr>
                <w:rFonts w:ascii="Times New Roman" w:hAnsi="Times New Roman"/>
                <w:sz w:val="24"/>
                <w:szCs w:val="24"/>
              </w:rPr>
              <w:t>%)</w:t>
            </w:r>
          </w:p>
        </w:tc>
        <w:tc>
          <w:tcPr>
            <w:tcW w:w="842" w:type="pct"/>
            <w:tcBorders>
              <w:top w:val="single" w:sz="12" w:space="0" w:color="auto"/>
              <w:bottom w:val="single" w:sz="6" w:space="0" w:color="auto"/>
            </w:tcBorders>
            <w:vAlign w:val="center"/>
          </w:tcPr>
          <w:p w14:paraId="2FDDE04F"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Seq Type</w:t>
            </w:r>
          </w:p>
        </w:tc>
      </w:tr>
      <w:tr w:rsidR="00ED2774" w:rsidRPr="00ED2774" w14:paraId="6554715E" w14:textId="77777777" w:rsidTr="00855269">
        <w:trPr>
          <w:trHeight w:val="533"/>
        </w:trPr>
        <w:tc>
          <w:tcPr>
            <w:tcW w:w="710" w:type="pct"/>
            <w:tcBorders>
              <w:top w:val="single" w:sz="6" w:space="0" w:color="auto"/>
              <w:bottom w:val="nil"/>
            </w:tcBorders>
            <w:vAlign w:val="center"/>
          </w:tcPr>
          <w:p w14:paraId="2094D265"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RT046/ST35</w:t>
            </w:r>
          </w:p>
        </w:tc>
        <w:tc>
          <w:tcPr>
            <w:tcW w:w="832" w:type="pct"/>
            <w:tcBorders>
              <w:top w:val="single" w:sz="6" w:space="0" w:color="auto"/>
              <w:bottom w:val="nil"/>
            </w:tcBorders>
            <w:vAlign w:val="center"/>
          </w:tcPr>
          <w:p w14:paraId="08582591"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chr</w:t>
            </w:r>
          </w:p>
        </w:tc>
        <w:tc>
          <w:tcPr>
            <w:tcW w:w="1303" w:type="pct"/>
            <w:tcBorders>
              <w:top w:val="single" w:sz="6" w:space="0" w:color="auto"/>
              <w:bottom w:val="nil"/>
            </w:tcBorders>
            <w:vAlign w:val="center"/>
          </w:tcPr>
          <w:p w14:paraId="38A5D9FB"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4,322,663</w:t>
            </w:r>
          </w:p>
        </w:tc>
        <w:tc>
          <w:tcPr>
            <w:tcW w:w="1313" w:type="pct"/>
            <w:tcBorders>
              <w:top w:val="single" w:sz="6" w:space="0" w:color="auto"/>
              <w:bottom w:val="nil"/>
            </w:tcBorders>
            <w:vAlign w:val="center"/>
          </w:tcPr>
          <w:p w14:paraId="4DA855C3"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29.53</w:t>
            </w:r>
          </w:p>
        </w:tc>
        <w:tc>
          <w:tcPr>
            <w:tcW w:w="842" w:type="pct"/>
            <w:tcBorders>
              <w:top w:val="single" w:sz="6" w:space="0" w:color="auto"/>
              <w:bottom w:val="nil"/>
            </w:tcBorders>
            <w:vAlign w:val="center"/>
          </w:tcPr>
          <w:p w14:paraId="4DEF030A"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circular</w:t>
            </w:r>
          </w:p>
        </w:tc>
      </w:tr>
      <w:tr w:rsidR="00ED2774" w:rsidRPr="00ED2774" w14:paraId="4F96A61E" w14:textId="77777777" w:rsidTr="00855269">
        <w:trPr>
          <w:trHeight w:val="533"/>
        </w:trPr>
        <w:tc>
          <w:tcPr>
            <w:tcW w:w="710" w:type="pct"/>
            <w:vMerge w:val="restart"/>
            <w:tcBorders>
              <w:top w:val="nil"/>
            </w:tcBorders>
            <w:vAlign w:val="center"/>
          </w:tcPr>
          <w:p w14:paraId="738E2213"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kern w:val="0"/>
                <w:sz w:val="24"/>
                <w:szCs w:val="24"/>
              </w:rPr>
              <w:t>RT012/</w:t>
            </w:r>
            <w:r w:rsidRPr="00ED2774">
              <w:rPr>
                <w:rFonts w:ascii="Times New Roman" w:hAnsi="Times New Roman" w:hint="eastAsia"/>
                <w:kern w:val="0"/>
                <w:sz w:val="24"/>
                <w:szCs w:val="24"/>
              </w:rPr>
              <w:t>S</w:t>
            </w:r>
            <w:r w:rsidRPr="00ED2774">
              <w:rPr>
                <w:rFonts w:ascii="Times New Roman" w:hAnsi="Times New Roman"/>
                <w:kern w:val="0"/>
                <w:sz w:val="24"/>
                <w:szCs w:val="24"/>
              </w:rPr>
              <w:t>T54</w:t>
            </w:r>
          </w:p>
        </w:tc>
        <w:tc>
          <w:tcPr>
            <w:tcW w:w="832" w:type="pct"/>
            <w:tcBorders>
              <w:top w:val="nil"/>
              <w:bottom w:val="nil"/>
            </w:tcBorders>
            <w:vAlign w:val="center"/>
          </w:tcPr>
          <w:p w14:paraId="2EBE2791"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chr</w:t>
            </w:r>
          </w:p>
        </w:tc>
        <w:tc>
          <w:tcPr>
            <w:tcW w:w="1303" w:type="pct"/>
            <w:tcBorders>
              <w:top w:val="nil"/>
              <w:bottom w:val="nil"/>
            </w:tcBorders>
            <w:vAlign w:val="center"/>
          </w:tcPr>
          <w:p w14:paraId="5000B879"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4,304,037</w:t>
            </w:r>
          </w:p>
        </w:tc>
        <w:tc>
          <w:tcPr>
            <w:tcW w:w="1313" w:type="pct"/>
            <w:tcBorders>
              <w:top w:val="nil"/>
              <w:bottom w:val="nil"/>
            </w:tcBorders>
            <w:vAlign w:val="center"/>
          </w:tcPr>
          <w:p w14:paraId="46B1C8C8"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29.14</w:t>
            </w:r>
          </w:p>
        </w:tc>
        <w:tc>
          <w:tcPr>
            <w:tcW w:w="842" w:type="pct"/>
            <w:tcBorders>
              <w:top w:val="nil"/>
              <w:bottom w:val="nil"/>
            </w:tcBorders>
            <w:vAlign w:val="center"/>
          </w:tcPr>
          <w:p w14:paraId="2D707DCB"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circular</w:t>
            </w:r>
          </w:p>
        </w:tc>
      </w:tr>
      <w:tr w:rsidR="005272A1" w:rsidRPr="00ED2774" w14:paraId="47292384" w14:textId="77777777" w:rsidTr="00855269">
        <w:trPr>
          <w:trHeight w:val="533"/>
        </w:trPr>
        <w:tc>
          <w:tcPr>
            <w:tcW w:w="710" w:type="pct"/>
            <w:vMerge/>
            <w:tcBorders>
              <w:bottom w:val="single" w:sz="12" w:space="0" w:color="auto"/>
            </w:tcBorders>
            <w:vAlign w:val="center"/>
          </w:tcPr>
          <w:p w14:paraId="616FB0C7" w14:textId="77777777" w:rsidR="005272A1" w:rsidRPr="00ED2774" w:rsidRDefault="005272A1" w:rsidP="00855269">
            <w:pPr>
              <w:spacing w:line="360" w:lineRule="auto"/>
              <w:ind w:firstLine="480"/>
              <w:jc w:val="center"/>
              <w:rPr>
                <w:rFonts w:ascii="Times New Roman" w:hAnsi="Times New Roman"/>
                <w:kern w:val="0"/>
                <w:sz w:val="24"/>
                <w:szCs w:val="24"/>
              </w:rPr>
            </w:pPr>
          </w:p>
        </w:tc>
        <w:tc>
          <w:tcPr>
            <w:tcW w:w="832" w:type="pct"/>
            <w:tcBorders>
              <w:top w:val="nil"/>
              <w:bottom w:val="single" w:sz="12" w:space="0" w:color="auto"/>
            </w:tcBorders>
            <w:vAlign w:val="center"/>
          </w:tcPr>
          <w:p w14:paraId="14DDA101"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plasmid1</w:t>
            </w:r>
          </w:p>
        </w:tc>
        <w:tc>
          <w:tcPr>
            <w:tcW w:w="1303" w:type="pct"/>
            <w:tcBorders>
              <w:top w:val="nil"/>
              <w:bottom w:val="single" w:sz="12" w:space="0" w:color="auto"/>
            </w:tcBorders>
            <w:vAlign w:val="center"/>
          </w:tcPr>
          <w:p w14:paraId="15766D9F"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67,180</w:t>
            </w:r>
          </w:p>
        </w:tc>
        <w:tc>
          <w:tcPr>
            <w:tcW w:w="1313" w:type="pct"/>
            <w:tcBorders>
              <w:top w:val="nil"/>
              <w:bottom w:val="single" w:sz="12" w:space="0" w:color="auto"/>
            </w:tcBorders>
            <w:vAlign w:val="center"/>
          </w:tcPr>
          <w:p w14:paraId="7B582075"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30.03</w:t>
            </w:r>
          </w:p>
        </w:tc>
        <w:tc>
          <w:tcPr>
            <w:tcW w:w="842" w:type="pct"/>
            <w:tcBorders>
              <w:top w:val="nil"/>
              <w:bottom w:val="single" w:sz="12" w:space="0" w:color="auto"/>
            </w:tcBorders>
            <w:vAlign w:val="center"/>
          </w:tcPr>
          <w:p w14:paraId="7EE23571"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circular</w:t>
            </w:r>
          </w:p>
        </w:tc>
      </w:tr>
    </w:tbl>
    <w:p w14:paraId="6BC536BB" w14:textId="77777777" w:rsidR="005272A1" w:rsidRPr="00ED2774" w:rsidRDefault="005272A1" w:rsidP="005A786B">
      <w:pPr>
        <w:spacing w:line="360" w:lineRule="auto"/>
        <w:rPr>
          <w:rFonts w:ascii="Times New Roman" w:hAnsi="Times New Roman"/>
          <w:sz w:val="24"/>
          <w:szCs w:val="24"/>
        </w:rPr>
      </w:pPr>
    </w:p>
    <w:p w14:paraId="0E763CC7" w14:textId="77777777" w:rsidR="005272A1" w:rsidRPr="00ED2774" w:rsidRDefault="005272A1" w:rsidP="005A786B">
      <w:pPr>
        <w:spacing w:line="360" w:lineRule="auto"/>
        <w:rPr>
          <w:rFonts w:ascii="Times New Roman" w:hAnsi="Times New Roman"/>
          <w:sz w:val="24"/>
          <w:szCs w:val="24"/>
        </w:rPr>
      </w:pPr>
    </w:p>
    <w:p w14:paraId="34954C0E" w14:textId="77777777" w:rsidR="005272A1" w:rsidRPr="00ED2774" w:rsidRDefault="005272A1" w:rsidP="005A786B">
      <w:pPr>
        <w:spacing w:line="360" w:lineRule="auto"/>
        <w:rPr>
          <w:rFonts w:ascii="Times New Roman" w:hAnsi="Times New Roman"/>
          <w:sz w:val="24"/>
          <w:szCs w:val="24"/>
        </w:rPr>
      </w:pPr>
    </w:p>
    <w:p w14:paraId="6DE3C692" w14:textId="666A9A15" w:rsidR="00D66B92" w:rsidRPr="00ED2774" w:rsidRDefault="00716F08" w:rsidP="005A786B">
      <w:pPr>
        <w:spacing w:line="360" w:lineRule="auto"/>
        <w:rPr>
          <w:rFonts w:ascii="Times New Roman" w:hAnsi="Times New Roman"/>
          <w:sz w:val="24"/>
          <w:szCs w:val="24"/>
        </w:rPr>
      </w:pPr>
      <w:r w:rsidRPr="00ED2774">
        <w:rPr>
          <w:rFonts w:ascii="Times New Roman" w:hAnsi="Times New Roman"/>
          <w:b/>
          <w:bCs/>
          <w:sz w:val="24"/>
          <w:szCs w:val="24"/>
        </w:rPr>
        <w:t xml:space="preserve">Supplementary </w:t>
      </w:r>
      <w:r w:rsidR="000C0EAB" w:rsidRPr="00ED2774">
        <w:rPr>
          <w:rFonts w:ascii="Times New Roman" w:hAnsi="Times New Roman"/>
          <w:b/>
          <w:bCs/>
          <w:sz w:val="24"/>
          <w:szCs w:val="24"/>
        </w:rPr>
        <w:t>Table 3:</w:t>
      </w:r>
      <w:r w:rsidR="000C0EAB" w:rsidRPr="00ED2774">
        <w:rPr>
          <w:rFonts w:ascii="Times New Roman" w:hAnsi="Times New Roman"/>
          <w:sz w:val="24"/>
          <w:szCs w:val="24"/>
        </w:rPr>
        <w:t xml:space="preserve"> Analysis results of pathogenic virulence factors (VFDB) for RT046/ST35 and RT012/ST54.</w:t>
      </w:r>
    </w:p>
    <w:tbl>
      <w:tblPr>
        <w:tblStyle w:val="4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3674"/>
        <w:gridCol w:w="1481"/>
        <w:gridCol w:w="1681"/>
      </w:tblGrid>
      <w:tr w:rsidR="00ED2774" w:rsidRPr="00ED2774" w14:paraId="178D6ED7" w14:textId="77777777" w:rsidTr="00855269">
        <w:trPr>
          <w:trHeight w:val="533"/>
        </w:trPr>
        <w:tc>
          <w:tcPr>
            <w:tcW w:w="637" w:type="pct"/>
            <w:tcBorders>
              <w:top w:val="single" w:sz="12" w:space="0" w:color="auto"/>
              <w:bottom w:val="single" w:sz="6" w:space="0" w:color="auto"/>
            </w:tcBorders>
            <w:vAlign w:val="center"/>
          </w:tcPr>
          <w:p w14:paraId="75BC24EA"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Sample</w:t>
            </w:r>
          </w:p>
        </w:tc>
        <w:tc>
          <w:tcPr>
            <w:tcW w:w="2294" w:type="pct"/>
            <w:tcBorders>
              <w:top w:val="single" w:sz="12" w:space="0" w:color="auto"/>
              <w:bottom w:val="single" w:sz="6" w:space="0" w:color="auto"/>
            </w:tcBorders>
            <w:vAlign w:val="center"/>
          </w:tcPr>
          <w:p w14:paraId="4DE10F8E"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VFDB ID</w:t>
            </w:r>
          </w:p>
        </w:tc>
        <w:tc>
          <w:tcPr>
            <w:tcW w:w="974" w:type="pct"/>
            <w:tcBorders>
              <w:top w:val="single" w:sz="12" w:space="0" w:color="auto"/>
              <w:bottom w:val="single" w:sz="6" w:space="0" w:color="auto"/>
            </w:tcBorders>
            <w:vAlign w:val="center"/>
          </w:tcPr>
          <w:p w14:paraId="4E1E9FD0"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ORF name</w:t>
            </w:r>
          </w:p>
        </w:tc>
        <w:tc>
          <w:tcPr>
            <w:tcW w:w="1094" w:type="pct"/>
            <w:tcBorders>
              <w:top w:val="single" w:sz="12" w:space="0" w:color="auto"/>
              <w:bottom w:val="single" w:sz="6" w:space="0" w:color="auto"/>
            </w:tcBorders>
            <w:vAlign w:val="center"/>
          </w:tcPr>
          <w:p w14:paraId="07E5D79E"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VFDB name</w:t>
            </w:r>
          </w:p>
        </w:tc>
      </w:tr>
      <w:tr w:rsidR="00ED2774" w:rsidRPr="00ED2774" w14:paraId="6F0EA9A8" w14:textId="77777777" w:rsidTr="00855269">
        <w:trPr>
          <w:trHeight w:val="533"/>
        </w:trPr>
        <w:tc>
          <w:tcPr>
            <w:tcW w:w="637" w:type="pct"/>
            <w:tcBorders>
              <w:top w:val="single" w:sz="6" w:space="0" w:color="auto"/>
              <w:bottom w:val="nil"/>
            </w:tcBorders>
            <w:vAlign w:val="center"/>
          </w:tcPr>
          <w:p w14:paraId="27E1E88D"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RT046/ST35</w:t>
            </w:r>
          </w:p>
        </w:tc>
        <w:tc>
          <w:tcPr>
            <w:tcW w:w="2294" w:type="pct"/>
            <w:tcBorders>
              <w:top w:val="single" w:sz="6" w:space="0" w:color="auto"/>
              <w:bottom w:val="nil"/>
            </w:tcBorders>
            <w:vAlign w:val="center"/>
          </w:tcPr>
          <w:p w14:paraId="20A336C7"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VFG002288(gb|YP_001087135)</w:t>
            </w:r>
          </w:p>
        </w:tc>
        <w:tc>
          <w:tcPr>
            <w:tcW w:w="974" w:type="pct"/>
            <w:tcBorders>
              <w:top w:val="single" w:sz="6" w:space="0" w:color="auto"/>
              <w:bottom w:val="nil"/>
            </w:tcBorders>
            <w:vAlign w:val="center"/>
          </w:tcPr>
          <w:p w14:paraId="307923B2"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chr_756</w:t>
            </w:r>
          </w:p>
        </w:tc>
        <w:tc>
          <w:tcPr>
            <w:tcW w:w="1094" w:type="pct"/>
            <w:tcBorders>
              <w:top w:val="single" w:sz="6" w:space="0" w:color="auto"/>
              <w:bottom w:val="nil"/>
            </w:tcBorders>
            <w:vAlign w:val="center"/>
          </w:tcPr>
          <w:p w14:paraId="325B2E5E"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VF0377</w:t>
            </w:r>
          </w:p>
        </w:tc>
      </w:tr>
      <w:tr w:rsidR="00ED2774" w:rsidRPr="00ED2774" w14:paraId="5DA68AD8" w14:textId="77777777" w:rsidTr="00855269">
        <w:trPr>
          <w:trHeight w:val="533"/>
        </w:trPr>
        <w:tc>
          <w:tcPr>
            <w:tcW w:w="637" w:type="pct"/>
            <w:tcBorders>
              <w:top w:val="nil"/>
            </w:tcBorders>
            <w:vAlign w:val="center"/>
          </w:tcPr>
          <w:p w14:paraId="208F863F" w14:textId="77777777" w:rsidR="005272A1" w:rsidRPr="00ED2774" w:rsidRDefault="005272A1" w:rsidP="00855269">
            <w:pPr>
              <w:spacing w:line="360" w:lineRule="auto"/>
              <w:jc w:val="center"/>
              <w:rPr>
                <w:rFonts w:ascii="Times New Roman" w:hAnsi="Times New Roman"/>
                <w:kern w:val="0"/>
                <w:sz w:val="24"/>
                <w:szCs w:val="24"/>
              </w:rPr>
            </w:pPr>
          </w:p>
        </w:tc>
        <w:tc>
          <w:tcPr>
            <w:tcW w:w="2294" w:type="pct"/>
            <w:tcBorders>
              <w:top w:val="nil"/>
              <w:bottom w:val="nil"/>
            </w:tcBorders>
            <w:vAlign w:val="center"/>
          </w:tcPr>
          <w:p w14:paraId="3D1DEE3C"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VFG002287(gb|YP_001087137)</w:t>
            </w:r>
          </w:p>
        </w:tc>
        <w:tc>
          <w:tcPr>
            <w:tcW w:w="974" w:type="pct"/>
            <w:tcBorders>
              <w:top w:val="nil"/>
              <w:bottom w:val="nil"/>
            </w:tcBorders>
            <w:vAlign w:val="center"/>
          </w:tcPr>
          <w:p w14:paraId="40495B59"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chr_759</w:t>
            </w:r>
          </w:p>
        </w:tc>
        <w:tc>
          <w:tcPr>
            <w:tcW w:w="1094" w:type="pct"/>
            <w:tcBorders>
              <w:top w:val="nil"/>
              <w:bottom w:val="nil"/>
            </w:tcBorders>
            <w:vAlign w:val="center"/>
          </w:tcPr>
          <w:p w14:paraId="59424038"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VF0376</w:t>
            </w:r>
          </w:p>
        </w:tc>
      </w:tr>
      <w:tr w:rsidR="00ED2774" w:rsidRPr="00ED2774" w14:paraId="539D75B4" w14:textId="77777777" w:rsidTr="00855269">
        <w:trPr>
          <w:trHeight w:val="533"/>
        </w:trPr>
        <w:tc>
          <w:tcPr>
            <w:tcW w:w="637" w:type="pct"/>
            <w:tcBorders>
              <w:top w:val="nil"/>
            </w:tcBorders>
            <w:vAlign w:val="center"/>
          </w:tcPr>
          <w:p w14:paraId="59296CE4" w14:textId="77777777" w:rsidR="005272A1" w:rsidRPr="00ED2774" w:rsidRDefault="005272A1" w:rsidP="00855269">
            <w:pPr>
              <w:spacing w:line="360" w:lineRule="auto"/>
              <w:jc w:val="center"/>
              <w:rPr>
                <w:rFonts w:ascii="Times New Roman" w:hAnsi="Times New Roman"/>
                <w:kern w:val="0"/>
                <w:sz w:val="24"/>
                <w:szCs w:val="24"/>
              </w:rPr>
            </w:pPr>
          </w:p>
        </w:tc>
        <w:tc>
          <w:tcPr>
            <w:tcW w:w="2294" w:type="pct"/>
            <w:tcBorders>
              <w:top w:val="nil"/>
              <w:bottom w:val="nil"/>
            </w:tcBorders>
            <w:vAlign w:val="center"/>
          </w:tcPr>
          <w:p w14:paraId="25433A4D"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VFG001373(gb|NP_344890)</w:t>
            </w:r>
          </w:p>
        </w:tc>
        <w:tc>
          <w:tcPr>
            <w:tcW w:w="974" w:type="pct"/>
            <w:tcBorders>
              <w:top w:val="nil"/>
              <w:bottom w:val="nil"/>
            </w:tcBorders>
            <w:vAlign w:val="center"/>
          </w:tcPr>
          <w:p w14:paraId="1F205CCA"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chr_1107</w:t>
            </w:r>
          </w:p>
        </w:tc>
        <w:tc>
          <w:tcPr>
            <w:tcW w:w="1094" w:type="pct"/>
            <w:tcBorders>
              <w:top w:val="nil"/>
              <w:bottom w:val="nil"/>
            </w:tcBorders>
            <w:vAlign w:val="center"/>
          </w:tcPr>
          <w:p w14:paraId="3794696E"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VF0144</w:t>
            </w:r>
          </w:p>
        </w:tc>
      </w:tr>
      <w:tr w:rsidR="00ED2774" w:rsidRPr="00ED2774" w14:paraId="35816B3A" w14:textId="77777777" w:rsidTr="00855269">
        <w:trPr>
          <w:trHeight w:val="533"/>
        </w:trPr>
        <w:tc>
          <w:tcPr>
            <w:tcW w:w="637" w:type="pct"/>
            <w:tcBorders>
              <w:top w:val="nil"/>
            </w:tcBorders>
            <w:vAlign w:val="center"/>
          </w:tcPr>
          <w:p w14:paraId="5AB964F0" w14:textId="77777777" w:rsidR="005272A1" w:rsidRPr="00ED2774" w:rsidRDefault="005272A1" w:rsidP="00855269">
            <w:pPr>
              <w:spacing w:line="360" w:lineRule="auto"/>
              <w:jc w:val="center"/>
              <w:rPr>
                <w:rFonts w:ascii="Times New Roman" w:hAnsi="Times New Roman"/>
                <w:kern w:val="0"/>
                <w:sz w:val="24"/>
                <w:szCs w:val="24"/>
              </w:rPr>
            </w:pPr>
          </w:p>
        </w:tc>
        <w:tc>
          <w:tcPr>
            <w:tcW w:w="2294" w:type="pct"/>
            <w:tcBorders>
              <w:top w:val="nil"/>
              <w:bottom w:val="nil"/>
            </w:tcBorders>
            <w:vAlign w:val="center"/>
          </w:tcPr>
          <w:p w14:paraId="15623045"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VFG000077(gb|NP_465991)</w:t>
            </w:r>
          </w:p>
        </w:tc>
        <w:tc>
          <w:tcPr>
            <w:tcW w:w="974" w:type="pct"/>
            <w:tcBorders>
              <w:top w:val="nil"/>
              <w:bottom w:val="nil"/>
            </w:tcBorders>
            <w:vAlign w:val="center"/>
          </w:tcPr>
          <w:p w14:paraId="72E27BD0"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chr_3507</w:t>
            </w:r>
          </w:p>
        </w:tc>
        <w:tc>
          <w:tcPr>
            <w:tcW w:w="1094" w:type="pct"/>
            <w:tcBorders>
              <w:top w:val="nil"/>
              <w:bottom w:val="nil"/>
            </w:tcBorders>
            <w:vAlign w:val="center"/>
          </w:tcPr>
          <w:p w14:paraId="75B4D5F7"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VF0074</w:t>
            </w:r>
          </w:p>
        </w:tc>
      </w:tr>
      <w:tr w:rsidR="00ED2774" w:rsidRPr="00ED2774" w14:paraId="7DE6B5C6" w14:textId="77777777" w:rsidTr="00855269">
        <w:trPr>
          <w:trHeight w:val="533"/>
        </w:trPr>
        <w:tc>
          <w:tcPr>
            <w:tcW w:w="637" w:type="pct"/>
            <w:tcBorders>
              <w:top w:val="nil"/>
            </w:tcBorders>
            <w:vAlign w:val="center"/>
          </w:tcPr>
          <w:p w14:paraId="40FB6BB5" w14:textId="77777777" w:rsidR="005272A1" w:rsidRPr="00ED2774" w:rsidRDefault="005272A1" w:rsidP="00855269">
            <w:pPr>
              <w:spacing w:line="360" w:lineRule="auto"/>
              <w:jc w:val="center"/>
              <w:rPr>
                <w:rFonts w:ascii="Times New Roman" w:hAnsi="Times New Roman"/>
                <w:kern w:val="0"/>
                <w:sz w:val="24"/>
                <w:szCs w:val="24"/>
              </w:rPr>
            </w:pPr>
          </w:p>
        </w:tc>
        <w:tc>
          <w:tcPr>
            <w:tcW w:w="2294" w:type="pct"/>
            <w:tcBorders>
              <w:top w:val="nil"/>
              <w:bottom w:val="nil"/>
            </w:tcBorders>
            <w:vAlign w:val="center"/>
          </w:tcPr>
          <w:p w14:paraId="085FDE37"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VFG000077(gb|NP_465991)</w:t>
            </w:r>
          </w:p>
        </w:tc>
        <w:tc>
          <w:tcPr>
            <w:tcW w:w="974" w:type="pct"/>
            <w:tcBorders>
              <w:top w:val="nil"/>
              <w:bottom w:val="nil"/>
            </w:tcBorders>
            <w:vAlign w:val="center"/>
          </w:tcPr>
          <w:p w14:paraId="60DCA731"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chr_3540</w:t>
            </w:r>
          </w:p>
        </w:tc>
        <w:tc>
          <w:tcPr>
            <w:tcW w:w="1094" w:type="pct"/>
            <w:tcBorders>
              <w:top w:val="nil"/>
              <w:bottom w:val="nil"/>
            </w:tcBorders>
            <w:vAlign w:val="center"/>
          </w:tcPr>
          <w:p w14:paraId="0C06DA05"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VF0074</w:t>
            </w:r>
          </w:p>
        </w:tc>
      </w:tr>
      <w:tr w:rsidR="00ED2774" w:rsidRPr="00ED2774" w14:paraId="6FBA2F42" w14:textId="77777777" w:rsidTr="00855269">
        <w:trPr>
          <w:trHeight w:val="533"/>
        </w:trPr>
        <w:tc>
          <w:tcPr>
            <w:tcW w:w="637" w:type="pct"/>
            <w:tcBorders>
              <w:top w:val="nil"/>
            </w:tcBorders>
            <w:vAlign w:val="center"/>
          </w:tcPr>
          <w:p w14:paraId="16D86378"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kern w:val="0"/>
                <w:sz w:val="24"/>
                <w:szCs w:val="24"/>
              </w:rPr>
              <w:t>RT012/</w:t>
            </w:r>
            <w:r w:rsidRPr="00ED2774">
              <w:rPr>
                <w:rFonts w:ascii="Times New Roman" w:hAnsi="Times New Roman" w:hint="eastAsia"/>
                <w:kern w:val="0"/>
                <w:sz w:val="24"/>
                <w:szCs w:val="24"/>
              </w:rPr>
              <w:t>S</w:t>
            </w:r>
            <w:r w:rsidRPr="00ED2774">
              <w:rPr>
                <w:rFonts w:ascii="Times New Roman" w:hAnsi="Times New Roman"/>
                <w:kern w:val="0"/>
                <w:sz w:val="24"/>
                <w:szCs w:val="24"/>
              </w:rPr>
              <w:t>T54</w:t>
            </w:r>
          </w:p>
        </w:tc>
        <w:tc>
          <w:tcPr>
            <w:tcW w:w="2294" w:type="pct"/>
            <w:tcBorders>
              <w:top w:val="nil"/>
              <w:bottom w:val="nil"/>
            </w:tcBorders>
            <w:vAlign w:val="center"/>
          </w:tcPr>
          <w:p w14:paraId="066CB3DC"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VFG002288(gb|YP_001087135)</w:t>
            </w:r>
          </w:p>
        </w:tc>
        <w:tc>
          <w:tcPr>
            <w:tcW w:w="974" w:type="pct"/>
            <w:tcBorders>
              <w:top w:val="nil"/>
              <w:bottom w:val="nil"/>
            </w:tcBorders>
            <w:vAlign w:val="center"/>
          </w:tcPr>
          <w:p w14:paraId="133CBA6B"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chr_706</w:t>
            </w:r>
          </w:p>
        </w:tc>
        <w:tc>
          <w:tcPr>
            <w:tcW w:w="1094" w:type="pct"/>
            <w:tcBorders>
              <w:top w:val="nil"/>
              <w:bottom w:val="nil"/>
            </w:tcBorders>
            <w:vAlign w:val="center"/>
          </w:tcPr>
          <w:p w14:paraId="1BC856E4"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VF0377</w:t>
            </w:r>
          </w:p>
        </w:tc>
      </w:tr>
      <w:tr w:rsidR="00ED2774" w:rsidRPr="00ED2774" w14:paraId="14D1E0C0" w14:textId="77777777" w:rsidTr="00855269">
        <w:trPr>
          <w:trHeight w:val="533"/>
        </w:trPr>
        <w:tc>
          <w:tcPr>
            <w:tcW w:w="637" w:type="pct"/>
            <w:tcBorders>
              <w:top w:val="nil"/>
            </w:tcBorders>
            <w:vAlign w:val="center"/>
          </w:tcPr>
          <w:p w14:paraId="54B3ED4A" w14:textId="77777777" w:rsidR="005272A1" w:rsidRPr="00ED2774" w:rsidRDefault="005272A1" w:rsidP="00855269">
            <w:pPr>
              <w:spacing w:line="360" w:lineRule="auto"/>
              <w:jc w:val="center"/>
              <w:rPr>
                <w:rFonts w:ascii="Times New Roman" w:hAnsi="Times New Roman"/>
                <w:kern w:val="0"/>
                <w:sz w:val="24"/>
                <w:szCs w:val="24"/>
              </w:rPr>
            </w:pPr>
          </w:p>
        </w:tc>
        <w:tc>
          <w:tcPr>
            <w:tcW w:w="2294" w:type="pct"/>
            <w:tcBorders>
              <w:top w:val="nil"/>
              <w:bottom w:val="nil"/>
            </w:tcBorders>
            <w:vAlign w:val="center"/>
          </w:tcPr>
          <w:p w14:paraId="15A30288"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VFG002287(gb|YP_001087137)</w:t>
            </w:r>
          </w:p>
        </w:tc>
        <w:tc>
          <w:tcPr>
            <w:tcW w:w="974" w:type="pct"/>
            <w:tcBorders>
              <w:top w:val="nil"/>
              <w:bottom w:val="nil"/>
            </w:tcBorders>
            <w:vAlign w:val="center"/>
          </w:tcPr>
          <w:p w14:paraId="29A4DC4C"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chr_709</w:t>
            </w:r>
          </w:p>
        </w:tc>
        <w:tc>
          <w:tcPr>
            <w:tcW w:w="1094" w:type="pct"/>
            <w:tcBorders>
              <w:top w:val="nil"/>
              <w:bottom w:val="nil"/>
            </w:tcBorders>
            <w:vAlign w:val="center"/>
          </w:tcPr>
          <w:p w14:paraId="34A40EA0"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VF0376</w:t>
            </w:r>
          </w:p>
        </w:tc>
      </w:tr>
      <w:tr w:rsidR="00ED2774" w:rsidRPr="00ED2774" w14:paraId="3F42CD2E" w14:textId="77777777" w:rsidTr="00855269">
        <w:trPr>
          <w:trHeight w:val="533"/>
        </w:trPr>
        <w:tc>
          <w:tcPr>
            <w:tcW w:w="637" w:type="pct"/>
            <w:tcBorders>
              <w:top w:val="nil"/>
            </w:tcBorders>
            <w:vAlign w:val="center"/>
          </w:tcPr>
          <w:p w14:paraId="52A7EA4F" w14:textId="77777777" w:rsidR="005272A1" w:rsidRPr="00ED2774" w:rsidRDefault="005272A1" w:rsidP="00855269">
            <w:pPr>
              <w:spacing w:line="360" w:lineRule="auto"/>
              <w:jc w:val="center"/>
              <w:rPr>
                <w:rFonts w:ascii="Times New Roman" w:hAnsi="Times New Roman"/>
                <w:kern w:val="0"/>
                <w:sz w:val="24"/>
                <w:szCs w:val="24"/>
              </w:rPr>
            </w:pPr>
          </w:p>
        </w:tc>
        <w:tc>
          <w:tcPr>
            <w:tcW w:w="2294" w:type="pct"/>
            <w:tcBorders>
              <w:top w:val="nil"/>
              <w:bottom w:val="nil"/>
            </w:tcBorders>
            <w:vAlign w:val="center"/>
          </w:tcPr>
          <w:p w14:paraId="0ED4BA42"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VFG001373(gb|NP_344890)</w:t>
            </w:r>
          </w:p>
        </w:tc>
        <w:tc>
          <w:tcPr>
            <w:tcW w:w="974" w:type="pct"/>
            <w:tcBorders>
              <w:top w:val="nil"/>
              <w:bottom w:val="nil"/>
            </w:tcBorders>
            <w:vAlign w:val="center"/>
          </w:tcPr>
          <w:p w14:paraId="11FA3C7D"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chr_1008</w:t>
            </w:r>
          </w:p>
        </w:tc>
        <w:tc>
          <w:tcPr>
            <w:tcW w:w="1094" w:type="pct"/>
            <w:tcBorders>
              <w:top w:val="nil"/>
              <w:bottom w:val="nil"/>
            </w:tcBorders>
            <w:vAlign w:val="center"/>
          </w:tcPr>
          <w:p w14:paraId="47EF37F7"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VF0144</w:t>
            </w:r>
          </w:p>
        </w:tc>
      </w:tr>
      <w:tr w:rsidR="00ED2774" w:rsidRPr="00ED2774" w14:paraId="4F85BE9A" w14:textId="77777777" w:rsidTr="00855269">
        <w:trPr>
          <w:trHeight w:val="533"/>
        </w:trPr>
        <w:tc>
          <w:tcPr>
            <w:tcW w:w="637" w:type="pct"/>
            <w:tcBorders>
              <w:top w:val="nil"/>
            </w:tcBorders>
            <w:vAlign w:val="center"/>
          </w:tcPr>
          <w:p w14:paraId="00C63E5F" w14:textId="77777777" w:rsidR="005272A1" w:rsidRPr="00ED2774" w:rsidRDefault="005272A1" w:rsidP="00855269">
            <w:pPr>
              <w:spacing w:line="360" w:lineRule="auto"/>
              <w:jc w:val="center"/>
              <w:rPr>
                <w:rFonts w:ascii="Times New Roman" w:hAnsi="Times New Roman"/>
                <w:kern w:val="0"/>
                <w:sz w:val="24"/>
                <w:szCs w:val="24"/>
              </w:rPr>
            </w:pPr>
          </w:p>
        </w:tc>
        <w:tc>
          <w:tcPr>
            <w:tcW w:w="2294" w:type="pct"/>
            <w:tcBorders>
              <w:top w:val="nil"/>
              <w:bottom w:val="nil"/>
            </w:tcBorders>
            <w:vAlign w:val="center"/>
          </w:tcPr>
          <w:p w14:paraId="50538220"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VFG000077(gb|NP_465991)</w:t>
            </w:r>
          </w:p>
        </w:tc>
        <w:tc>
          <w:tcPr>
            <w:tcW w:w="974" w:type="pct"/>
            <w:tcBorders>
              <w:top w:val="nil"/>
              <w:bottom w:val="nil"/>
            </w:tcBorders>
            <w:vAlign w:val="center"/>
          </w:tcPr>
          <w:p w14:paraId="2EB3E7A2"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chr_3529</w:t>
            </w:r>
          </w:p>
        </w:tc>
        <w:tc>
          <w:tcPr>
            <w:tcW w:w="1094" w:type="pct"/>
            <w:tcBorders>
              <w:top w:val="nil"/>
              <w:bottom w:val="nil"/>
            </w:tcBorders>
            <w:vAlign w:val="center"/>
          </w:tcPr>
          <w:p w14:paraId="46CA0745" w14:textId="77777777" w:rsidR="005272A1" w:rsidRPr="00ED2774" w:rsidRDefault="005272A1" w:rsidP="00855269">
            <w:pPr>
              <w:spacing w:line="360" w:lineRule="auto"/>
              <w:jc w:val="center"/>
              <w:rPr>
                <w:rFonts w:ascii="Times New Roman" w:hAnsi="Times New Roman"/>
                <w:sz w:val="24"/>
                <w:szCs w:val="24"/>
              </w:rPr>
            </w:pPr>
            <w:r w:rsidRPr="00ED2774">
              <w:rPr>
                <w:rFonts w:ascii="Times New Roman" w:hAnsi="Times New Roman"/>
                <w:sz w:val="24"/>
                <w:szCs w:val="24"/>
              </w:rPr>
              <w:t>VF0074</w:t>
            </w:r>
          </w:p>
        </w:tc>
      </w:tr>
      <w:tr w:rsidR="005272A1" w:rsidRPr="00ED2774" w14:paraId="003AB36C" w14:textId="77777777" w:rsidTr="00855269">
        <w:trPr>
          <w:trHeight w:val="533"/>
        </w:trPr>
        <w:tc>
          <w:tcPr>
            <w:tcW w:w="637" w:type="pct"/>
            <w:tcBorders>
              <w:bottom w:val="single" w:sz="12" w:space="0" w:color="auto"/>
            </w:tcBorders>
            <w:vAlign w:val="center"/>
          </w:tcPr>
          <w:p w14:paraId="58EE004C" w14:textId="77777777" w:rsidR="005272A1" w:rsidRPr="00ED2774" w:rsidRDefault="005272A1" w:rsidP="00855269">
            <w:pPr>
              <w:spacing w:line="360" w:lineRule="auto"/>
              <w:jc w:val="center"/>
              <w:rPr>
                <w:rFonts w:ascii="Times New Roman" w:hAnsi="Times New Roman"/>
                <w:kern w:val="0"/>
                <w:sz w:val="24"/>
                <w:szCs w:val="24"/>
              </w:rPr>
            </w:pPr>
          </w:p>
        </w:tc>
        <w:tc>
          <w:tcPr>
            <w:tcW w:w="2294" w:type="pct"/>
            <w:tcBorders>
              <w:top w:val="nil"/>
              <w:bottom w:val="single" w:sz="12" w:space="0" w:color="auto"/>
            </w:tcBorders>
            <w:vAlign w:val="center"/>
          </w:tcPr>
          <w:p w14:paraId="3D8E4218"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VFG000077(gb|NP_465991)</w:t>
            </w:r>
          </w:p>
        </w:tc>
        <w:tc>
          <w:tcPr>
            <w:tcW w:w="974" w:type="pct"/>
            <w:tcBorders>
              <w:top w:val="nil"/>
              <w:bottom w:val="single" w:sz="12" w:space="0" w:color="auto"/>
            </w:tcBorders>
            <w:vAlign w:val="center"/>
          </w:tcPr>
          <w:p w14:paraId="158A6E6F"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chr_3554</w:t>
            </w:r>
          </w:p>
        </w:tc>
        <w:tc>
          <w:tcPr>
            <w:tcW w:w="1094" w:type="pct"/>
            <w:tcBorders>
              <w:top w:val="nil"/>
              <w:bottom w:val="single" w:sz="12" w:space="0" w:color="auto"/>
            </w:tcBorders>
            <w:vAlign w:val="center"/>
          </w:tcPr>
          <w:p w14:paraId="7ABB5862" w14:textId="77777777" w:rsidR="005272A1" w:rsidRPr="00ED2774" w:rsidRDefault="005272A1" w:rsidP="00855269">
            <w:pPr>
              <w:spacing w:line="360" w:lineRule="auto"/>
              <w:jc w:val="center"/>
              <w:rPr>
                <w:rFonts w:ascii="Times New Roman" w:hAnsi="Times New Roman"/>
                <w:kern w:val="0"/>
                <w:sz w:val="24"/>
                <w:szCs w:val="24"/>
              </w:rPr>
            </w:pPr>
            <w:r w:rsidRPr="00ED2774">
              <w:rPr>
                <w:rFonts w:ascii="Times New Roman" w:hAnsi="Times New Roman"/>
                <w:sz w:val="24"/>
                <w:szCs w:val="24"/>
              </w:rPr>
              <w:t>VF0074</w:t>
            </w:r>
          </w:p>
        </w:tc>
      </w:tr>
    </w:tbl>
    <w:p w14:paraId="288AFB5E" w14:textId="77777777" w:rsidR="005272A1" w:rsidRPr="00ED2774" w:rsidRDefault="005272A1" w:rsidP="005A786B">
      <w:pPr>
        <w:spacing w:line="360" w:lineRule="auto"/>
        <w:rPr>
          <w:rFonts w:ascii="Times New Roman" w:hAnsi="Times New Roman"/>
          <w:sz w:val="24"/>
          <w:szCs w:val="24"/>
        </w:rPr>
      </w:pPr>
    </w:p>
    <w:p w14:paraId="287C263D" w14:textId="66CF41D9" w:rsidR="005272A1" w:rsidRPr="00ED2774" w:rsidRDefault="005272A1" w:rsidP="005A786B">
      <w:pPr>
        <w:spacing w:line="360" w:lineRule="auto"/>
        <w:rPr>
          <w:rFonts w:ascii="Times New Roman" w:hAnsi="Times New Roman"/>
          <w:sz w:val="24"/>
          <w:szCs w:val="24"/>
        </w:rPr>
      </w:pPr>
    </w:p>
    <w:sectPr w:rsidR="005272A1" w:rsidRPr="00ED27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693B2" w14:textId="77777777" w:rsidR="004C09DA" w:rsidRDefault="004C09DA" w:rsidP="003339D7">
      <w:r>
        <w:separator/>
      </w:r>
    </w:p>
  </w:endnote>
  <w:endnote w:type="continuationSeparator" w:id="0">
    <w:p w14:paraId="307649FF" w14:textId="77777777" w:rsidR="004C09DA" w:rsidRDefault="004C09DA" w:rsidP="0033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0454C" w14:textId="77777777" w:rsidR="004C09DA" w:rsidRDefault="004C09DA" w:rsidP="003339D7">
      <w:r>
        <w:separator/>
      </w:r>
    </w:p>
  </w:footnote>
  <w:footnote w:type="continuationSeparator" w:id="0">
    <w:p w14:paraId="61483D0E" w14:textId="77777777" w:rsidR="004C09DA" w:rsidRDefault="004C09DA" w:rsidP="00333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162150"/>
    <w:multiLevelType w:val="multilevel"/>
    <w:tmpl w:val="2F162150"/>
    <w:lvl w:ilvl="0">
      <w:start w:val="2"/>
      <w:numFmt w:val="decimal"/>
      <w:lvlText w:val="%1."/>
      <w:lvlJc w:val="left"/>
      <w:pPr>
        <w:tabs>
          <w:tab w:val="left" w:pos="312"/>
        </w:tabs>
        <w:ind w:left="0" w:firstLine="0"/>
      </w:pPr>
      <w:rPr>
        <w:rFonts w:ascii="Times New Roman" w:hAnsi="Times New Roman" w:cs="Times New Roman" w:hint="default"/>
      </w:rPr>
    </w:lvl>
    <w:lvl w:ilvl="1">
      <w:start w:val="1"/>
      <w:numFmt w:val="decimal"/>
      <w:lvlText w:val="%1.%2."/>
      <w:lvlJc w:val="left"/>
      <w:pPr>
        <w:tabs>
          <w:tab w:val="left" w:pos="312"/>
        </w:tabs>
        <w:ind w:left="0" w:firstLine="0"/>
      </w:pPr>
      <w:rPr>
        <w:rFonts w:ascii="Times New Roman" w:hAnsi="Times New Roman" w:cs="Times New Roman" w:hint="default"/>
      </w:rPr>
    </w:lvl>
    <w:lvl w:ilvl="2">
      <w:start w:val="1"/>
      <w:numFmt w:val="decimal"/>
      <w:lvlText w:val="%1.%2.%3."/>
      <w:lvlJc w:val="left"/>
      <w:pPr>
        <w:tabs>
          <w:tab w:val="left" w:pos="312"/>
        </w:tabs>
        <w:ind w:left="0" w:firstLine="0"/>
      </w:pPr>
      <w:rPr>
        <w:rFonts w:ascii="Times New Roman" w:hAnsi="Times New Roman" w:cs="Times New Roman" w:hint="default"/>
      </w:rPr>
    </w:lvl>
    <w:lvl w:ilvl="3">
      <w:start w:val="1"/>
      <w:numFmt w:val="decimal"/>
      <w:lvlText w:val="%1.%2.%3.%4."/>
      <w:lvlJc w:val="left"/>
      <w:pPr>
        <w:tabs>
          <w:tab w:val="left" w:pos="312"/>
        </w:tabs>
        <w:ind w:left="0" w:firstLine="0"/>
      </w:pPr>
      <w:rPr>
        <w:rFonts w:ascii="Times New Roman" w:hAnsi="Times New Roman" w:cs="Times New Roman" w:hint="default"/>
      </w:rPr>
    </w:lvl>
    <w:lvl w:ilvl="4">
      <w:start w:val="1"/>
      <w:numFmt w:val="decimal"/>
      <w:lvlText w:val="%1.%2.%3.%4.%5."/>
      <w:lvlJc w:val="left"/>
      <w:pPr>
        <w:tabs>
          <w:tab w:val="left" w:pos="312"/>
        </w:tabs>
        <w:ind w:left="0" w:firstLine="0"/>
      </w:pPr>
      <w:rPr>
        <w:rFonts w:ascii="Times New Roman" w:hAnsi="Times New Roman" w:cs="Times New Roman" w:hint="default"/>
      </w:rPr>
    </w:lvl>
    <w:lvl w:ilvl="5">
      <w:start w:val="1"/>
      <w:numFmt w:val="decimal"/>
      <w:lvlText w:val="%1.%2.%3.%4.%5.%6."/>
      <w:lvlJc w:val="left"/>
      <w:pPr>
        <w:tabs>
          <w:tab w:val="left" w:pos="312"/>
        </w:tabs>
        <w:ind w:left="0" w:firstLine="0"/>
      </w:pPr>
      <w:rPr>
        <w:rFonts w:ascii="Times New Roman" w:hAnsi="Times New Roman" w:cs="Times New Roman" w:hint="default"/>
      </w:rPr>
    </w:lvl>
    <w:lvl w:ilvl="6">
      <w:start w:val="1"/>
      <w:numFmt w:val="decimal"/>
      <w:lvlText w:val="%1.%2.%3.%4.%5.%6.%7."/>
      <w:lvlJc w:val="left"/>
      <w:pPr>
        <w:tabs>
          <w:tab w:val="left" w:pos="312"/>
        </w:tabs>
        <w:ind w:left="0" w:firstLine="0"/>
      </w:pPr>
      <w:rPr>
        <w:rFonts w:ascii="Times New Roman" w:hAnsi="Times New Roman" w:cs="Times New Roman" w:hint="default"/>
      </w:rPr>
    </w:lvl>
    <w:lvl w:ilvl="7">
      <w:start w:val="1"/>
      <w:numFmt w:val="decimal"/>
      <w:lvlText w:val="%1.%2.%3.%4.%5.%6.%7.%8."/>
      <w:lvlJc w:val="left"/>
      <w:pPr>
        <w:tabs>
          <w:tab w:val="left" w:pos="312"/>
        </w:tabs>
        <w:ind w:left="0" w:firstLine="0"/>
      </w:pPr>
      <w:rPr>
        <w:rFonts w:ascii="Times New Roman" w:hAnsi="Times New Roman" w:cs="Times New Roman" w:hint="default"/>
      </w:rPr>
    </w:lvl>
    <w:lvl w:ilvl="8">
      <w:start w:val="1"/>
      <w:numFmt w:val="decimal"/>
      <w:lvlText w:val="%1.%2.%3.%4.%5.%6.%7.%8.%9."/>
      <w:lvlJc w:val="left"/>
      <w:pPr>
        <w:tabs>
          <w:tab w:val="left" w:pos="312"/>
        </w:tabs>
        <w:ind w:left="0" w:firstLine="0"/>
      </w:pPr>
      <w:rPr>
        <w:rFonts w:ascii="Times New Roman" w:hAnsi="Times New Roman" w:cs="Times New Roman" w:hint="default"/>
      </w:rPr>
    </w:lvl>
  </w:abstractNum>
  <w:num w:numId="1" w16cid:durableId="141408475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mNjM2ViNjI2N2IxNzc0NWJjNmJiYWE0ZDE4ODE5ODgifQ=="/>
    <w:docVar w:name="EN.InstantFormat" w:val="&lt;ENInstantFormat&gt;&lt;Enabled&gt;1&lt;/Enabled&gt;&lt;ScanUnformatted&gt;1&lt;/ScanUnformatted&gt;&lt;ScanChanges&gt;1&lt;/ScanChanges&gt;&lt;Suspended&gt;0&lt;/Suspended&gt;&lt;/ENInstantFormat&gt;"/>
    <w:docVar w:name="EN.Layout" w:val="&lt;ENLayout&gt;&lt;Style&gt;Brain Research Bulletin&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zpzrer3evdf1etxxg59spkpavr59dxarr2&quot;&gt;王清路文章&lt;record-ids&gt;&lt;item&gt;5&lt;/item&gt;&lt;item&gt;8&lt;/item&gt;&lt;/record-ids&gt;&lt;/item&gt;&lt;/Libraries&gt;"/>
  </w:docVars>
  <w:rsids>
    <w:rsidRoot w:val="00B41719"/>
    <w:rsid w:val="00002018"/>
    <w:rsid w:val="00011FF4"/>
    <w:rsid w:val="00021F2A"/>
    <w:rsid w:val="0002345D"/>
    <w:rsid w:val="00030B41"/>
    <w:rsid w:val="00032149"/>
    <w:rsid w:val="0003325A"/>
    <w:rsid w:val="00036944"/>
    <w:rsid w:val="00037A57"/>
    <w:rsid w:val="000443D3"/>
    <w:rsid w:val="0004457E"/>
    <w:rsid w:val="000521B2"/>
    <w:rsid w:val="00055285"/>
    <w:rsid w:val="0006172C"/>
    <w:rsid w:val="0006264D"/>
    <w:rsid w:val="0006547E"/>
    <w:rsid w:val="00065613"/>
    <w:rsid w:val="000806AA"/>
    <w:rsid w:val="00081850"/>
    <w:rsid w:val="00085FA1"/>
    <w:rsid w:val="000869C2"/>
    <w:rsid w:val="000A4353"/>
    <w:rsid w:val="000A43AE"/>
    <w:rsid w:val="000A6DEF"/>
    <w:rsid w:val="000C0EAB"/>
    <w:rsid w:val="000C54A6"/>
    <w:rsid w:val="000C59B4"/>
    <w:rsid w:val="000E55B0"/>
    <w:rsid w:val="000E5859"/>
    <w:rsid w:val="000E6625"/>
    <w:rsid w:val="000F3271"/>
    <w:rsid w:val="00101037"/>
    <w:rsid w:val="00101CED"/>
    <w:rsid w:val="00102D6E"/>
    <w:rsid w:val="00103FF5"/>
    <w:rsid w:val="00104C8C"/>
    <w:rsid w:val="001104A1"/>
    <w:rsid w:val="00112809"/>
    <w:rsid w:val="00113252"/>
    <w:rsid w:val="00113E4B"/>
    <w:rsid w:val="001201CF"/>
    <w:rsid w:val="00135835"/>
    <w:rsid w:val="00141A20"/>
    <w:rsid w:val="0014241F"/>
    <w:rsid w:val="001432F4"/>
    <w:rsid w:val="001437D9"/>
    <w:rsid w:val="00146D00"/>
    <w:rsid w:val="00155D53"/>
    <w:rsid w:val="00157598"/>
    <w:rsid w:val="001613EE"/>
    <w:rsid w:val="00161A7D"/>
    <w:rsid w:val="00167998"/>
    <w:rsid w:val="00181003"/>
    <w:rsid w:val="00183E95"/>
    <w:rsid w:val="001852A9"/>
    <w:rsid w:val="00190035"/>
    <w:rsid w:val="00197CD9"/>
    <w:rsid w:val="00197F65"/>
    <w:rsid w:val="001B0A3B"/>
    <w:rsid w:val="001C1809"/>
    <w:rsid w:val="001C2975"/>
    <w:rsid w:val="001C511E"/>
    <w:rsid w:val="001C594D"/>
    <w:rsid w:val="001D6004"/>
    <w:rsid w:val="001E1A42"/>
    <w:rsid w:val="001F1876"/>
    <w:rsid w:val="001F2014"/>
    <w:rsid w:val="001F3DF7"/>
    <w:rsid w:val="00202B00"/>
    <w:rsid w:val="0020693F"/>
    <w:rsid w:val="00210A1B"/>
    <w:rsid w:val="002116C1"/>
    <w:rsid w:val="00214341"/>
    <w:rsid w:val="0022011A"/>
    <w:rsid w:val="00220EE4"/>
    <w:rsid w:val="00221CD9"/>
    <w:rsid w:val="00226361"/>
    <w:rsid w:val="002311AD"/>
    <w:rsid w:val="002317A5"/>
    <w:rsid w:val="00232774"/>
    <w:rsid w:val="00232B0F"/>
    <w:rsid w:val="0023382E"/>
    <w:rsid w:val="00237B6C"/>
    <w:rsid w:val="00251238"/>
    <w:rsid w:val="00253439"/>
    <w:rsid w:val="00253DCA"/>
    <w:rsid w:val="00256DDF"/>
    <w:rsid w:val="0026239C"/>
    <w:rsid w:val="00263E3E"/>
    <w:rsid w:val="0027295B"/>
    <w:rsid w:val="002852AB"/>
    <w:rsid w:val="00291FC2"/>
    <w:rsid w:val="0029348C"/>
    <w:rsid w:val="002A3AB6"/>
    <w:rsid w:val="002B059B"/>
    <w:rsid w:val="002B3549"/>
    <w:rsid w:val="002B60A7"/>
    <w:rsid w:val="002B6CF7"/>
    <w:rsid w:val="002B70D3"/>
    <w:rsid w:val="002C13B2"/>
    <w:rsid w:val="002C1A0D"/>
    <w:rsid w:val="002C6504"/>
    <w:rsid w:val="002D3DCC"/>
    <w:rsid w:val="002E711A"/>
    <w:rsid w:val="002E7B52"/>
    <w:rsid w:val="002F3E2C"/>
    <w:rsid w:val="003057C0"/>
    <w:rsid w:val="003131CA"/>
    <w:rsid w:val="00321B18"/>
    <w:rsid w:val="00330BAF"/>
    <w:rsid w:val="00333363"/>
    <w:rsid w:val="003339D7"/>
    <w:rsid w:val="00337DF0"/>
    <w:rsid w:val="00350238"/>
    <w:rsid w:val="00350B89"/>
    <w:rsid w:val="00352297"/>
    <w:rsid w:val="00361B32"/>
    <w:rsid w:val="00365659"/>
    <w:rsid w:val="003657D7"/>
    <w:rsid w:val="00380D8C"/>
    <w:rsid w:val="00383C60"/>
    <w:rsid w:val="0038465C"/>
    <w:rsid w:val="003909E2"/>
    <w:rsid w:val="003A144F"/>
    <w:rsid w:val="003A3085"/>
    <w:rsid w:val="003A3FF2"/>
    <w:rsid w:val="003A5476"/>
    <w:rsid w:val="003B234C"/>
    <w:rsid w:val="003B2FCD"/>
    <w:rsid w:val="003B7626"/>
    <w:rsid w:val="003C26EF"/>
    <w:rsid w:val="003E065B"/>
    <w:rsid w:val="003E0B2D"/>
    <w:rsid w:val="003E1D7A"/>
    <w:rsid w:val="003F2510"/>
    <w:rsid w:val="0040055D"/>
    <w:rsid w:val="004045E0"/>
    <w:rsid w:val="00404D49"/>
    <w:rsid w:val="00411EF1"/>
    <w:rsid w:val="00414307"/>
    <w:rsid w:val="00414DCA"/>
    <w:rsid w:val="00417AA4"/>
    <w:rsid w:val="00420F50"/>
    <w:rsid w:val="00421C1C"/>
    <w:rsid w:val="00446842"/>
    <w:rsid w:val="00446D79"/>
    <w:rsid w:val="00447036"/>
    <w:rsid w:val="00450610"/>
    <w:rsid w:val="00460ADE"/>
    <w:rsid w:val="00464052"/>
    <w:rsid w:val="00472FC4"/>
    <w:rsid w:val="0047320A"/>
    <w:rsid w:val="00483C85"/>
    <w:rsid w:val="00484142"/>
    <w:rsid w:val="00493AF9"/>
    <w:rsid w:val="00495A7F"/>
    <w:rsid w:val="004977A7"/>
    <w:rsid w:val="004979AB"/>
    <w:rsid w:val="004A0A46"/>
    <w:rsid w:val="004A167B"/>
    <w:rsid w:val="004A2E82"/>
    <w:rsid w:val="004A4458"/>
    <w:rsid w:val="004A64DE"/>
    <w:rsid w:val="004B2A65"/>
    <w:rsid w:val="004B3DB0"/>
    <w:rsid w:val="004B609D"/>
    <w:rsid w:val="004C09DA"/>
    <w:rsid w:val="004C3D26"/>
    <w:rsid w:val="004C442E"/>
    <w:rsid w:val="004D58E2"/>
    <w:rsid w:val="004F0577"/>
    <w:rsid w:val="004F4A37"/>
    <w:rsid w:val="004F697C"/>
    <w:rsid w:val="005021D0"/>
    <w:rsid w:val="00503297"/>
    <w:rsid w:val="00503F05"/>
    <w:rsid w:val="00510019"/>
    <w:rsid w:val="005147C7"/>
    <w:rsid w:val="00515AF4"/>
    <w:rsid w:val="005162F2"/>
    <w:rsid w:val="00520F9B"/>
    <w:rsid w:val="00524754"/>
    <w:rsid w:val="005272A1"/>
    <w:rsid w:val="00533DF9"/>
    <w:rsid w:val="00540BC7"/>
    <w:rsid w:val="0054150C"/>
    <w:rsid w:val="005442F3"/>
    <w:rsid w:val="00547171"/>
    <w:rsid w:val="00550568"/>
    <w:rsid w:val="005558F8"/>
    <w:rsid w:val="00556AC9"/>
    <w:rsid w:val="00557D1D"/>
    <w:rsid w:val="00560C69"/>
    <w:rsid w:val="00583228"/>
    <w:rsid w:val="005840A9"/>
    <w:rsid w:val="00587C71"/>
    <w:rsid w:val="00592896"/>
    <w:rsid w:val="0059351B"/>
    <w:rsid w:val="005A0379"/>
    <w:rsid w:val="005A2409"/>
    <w:rsid w:val="005A786B"/>
    <w:rsid w:val="005B493C"/>
    <w:rsid w:val="005B5B10"/>
    <w:rsid w:val="005B6AA8"/>
    <w:rsid w:val="005C0898"/>
    <w:rsid w:val="005C7C80"/>
    <w:rsid w:val="005D183E"/>
    <w:rsid w:val="005D2177"/>
    <w:rsid w:val="005D4762"/>
    <w:rsid w:val="005E03AA"/>
    <w:rsid w:val="005E38F8"/>
    <w:rsid w:val="005E5FDB"/>
    <w:rsid w:val="005E6668"/>
    <w:rsid w:val="005E7484"/>
    <w:rsid w:val="005F2D29"/>
    <w:rsid w:val="00601DC4"/>
    <w:rsid w:val="00602FA8"/>
    <w:rsid w:val="0060371E"/>
    <w:rsid w:val="006047E8"/>
    <w:rsid w:val="00604C96"/>
    <w:rsid w:val="00604DD5"/>
    <w:rsid w:val="006056AE"/>
    <w:rsid w:val="00610CCA"/>
    <w:rsid w:val="00612B74"/>
    <w:rsid w:val="00615A4E"/>
    <w:rsid w:val="00617D4C"/>
    <w:rsid w:val="00621D8D"/>
    <w:rsid w:val="00622B67"/>
    <w:rsid w:val="00631FFE"/>
    <w:rsid w:val="00635251"/>
    <w:rsid w:val="00635F1D"/>
    <w:rsid w:val="00660432"/>
    <w:rsid w:val="00660B30"/>
    <w:rsid w:val="006647B5"/>
    <w:rsid w:val="0066603F"/>
    <w:rsid w:val="006720DD"/>
    <w:rsid w:val="0067273D"/>
    <w:rsid w:val="00695F10"/>
    <w:rsid w:val="006B123A"/>
    <w:rsid w:val="006C1E90"/>
    <w:rsid w:val="006C4A9D"/>
    <w:rsid w:val="006C5277"/>
    <w:rsid w:val="006D2D76"/>
    <w:rsid w:val="006D4CBA"/>
    <w:rsid w:val="006E14D8"/>
    <w:rsid w:val="006E2986"/>
    <w:rsid w:val="006E4422"/>
    <w:rsid w:val="006E5AB5"/>
    <w:rsid w:val="006F4DE5"/>
    <w:rsid w:val="006F5846"/>
    <w:rsid w:val="006F72B4"/>
    <w:rsid w:val="0070054A"/>
    <w:rsid w:val="007017C1"/>
    <w:rsid w:val="0070734B"/>
    <w:rsid w:val="0070754B"/>
    <w:rsid w:val="0071460A"/>
    <w:rsid w:val="00716F08"/>
    <w:rsid w:val="00723ED2"/>
    <w:rsid w:val="00725E93"/>
    <w:rsid w:val="00726393"/>
    <w:rsid w:val="00726B2F"/>
    <w:rsid w:val="00732A96"/>
    <w:rsid w:val="007332D2"/>
    <w:rsid w:val="0073410B"/>
    <w:rsid w:val="00735E8A"/>
    <w:rsid w:val="00743BCE"/>
    <w:rsid w:val="007502C8"/>
    <w:rsid w:val="00751031"/>
    <w:rsid w:val="00752644"/>
    <w:rsid w:val="007543A5"/>
    <w:rsid w:val="00756E7A"/>
    <w:rsid w:val="007626F2"/>
    <w:rsid w:val="00762E8A"/>
    <w:rsid w:val="00764DD8"/>
    <w:rsid w:val="00770DF2"/>
    <w:rsid w:val="00774DCC"/>
    <w:rsid w:val="00784DD5"/>
    <w:rsid w:val="007859A5"/>
    <w:rsid w:val="007926FA"/>
    <w:rsid w:val="00796145"/>
    <w:rsid w:val="00797E5B"/>
    <w:rsid w:val="007A17A5"/>
    <w:rsid w:val="007A3A84"/>
    <w:rsid w:val="007B6D8C"/>
    <w:rsid w:val="007C38C7"/>
    <w:rsid w:val="007C4B9A"/>
    <w:rsid w:val="007C763C"/>
    <w:rsid w:val="007E08A1"/>
    <w:rsid w:val="007E11BD"/>
    <w:rsid w:val="007E1AEF"/>
    <w:rsid w:val="007E618F"/>
    <w:rsid w:val="007F09C6"/>
    <w:rsid w:val="007F651A"/>
    <w:rsid w:val="00801522"/>
    <w:rsid w:val="0080327F"/>
    <w:rsid w:val="00803712"/>
    <w:rsid w:val="008045FA"/>
    <w:rsid w:val="00807F66"/>
    <w:rsid w:val="00821AD4"/>
    <w:rsid w:val="0082756C"/>
    <w:rsid w:val="00830038"/>
    <w:rsid w:val="008320C7"/>
    <w:rsid w:val="008325A9"/>
    <w:rsid w:val="008342A9"/>
    <w:rsid w:val="0083435A"/>
    <w:rsid w:val="00835130"/>
    <w:rsid w:val="008408E0"/>
    <w:rsid w:val="0084378B"/>
    <w:rsid w:val="00855559"/>
    <w:rsid w:val="0086668D"/>
    <w:rsid w:val="00873D64"/>
    <w:rsid w:val="0087449B"/>
    <w:rsid w:val="00877B62"/>
    <w:rsid w:val="0088071F"/>
    <w:rsid w:val="008834F2"/>
    <w:rsid w:val="008875B8"/>
    <w:rsid w:val="00897533"/>
    <w:rsid w:val="008A25C2"/>
    <w:rsid w:val="008A5AC8"/>
    <w:rsid w:val="008A7288"/>
    <w:rsid w:val="008B3172"/>
    <w:rsid w:val="008B3B7D"/>
    <w:rsid w:val="008B4061"/>
    <w:rsid w:val="008B5A62"/>
    <w:rsid w:val="008C2EE6"/>
    <w:rsid w:val="008C4059"/>
    <w:rsid w:val="008C42A4"/>
    <w:rsid w:val="008D016C"/>
    <w:rsid w:val="008D1335"/>
    <w:rsid w:val="008D2AB3"/>
    <w:rsid w:val="008D50E2"/>
    <w:rsid w:val="008D6329"/>
    <w:rsid w:val="008E2C29"/>
    <w:rsid w:val="008F2445"/>
    <w:rsid w:val="008F429C"/>
    <w:rsid w:val="008F63A4"/>
    <w:rsid w:val="009020FB"/>
    <w:rsid w:val="00907B04"/>
    <w:rsid w:val="00912465"/>
    <w:rsid w:val="00920E68"/>
    <w:rsid w:val="009246A3"/>
    <w:rsid w:val="00931E4A"/>
    <w:rsid w:val="00933A27"/>
    <w:rsid w:val="00933A7A"/>
    <w:rsid w:val="00934684"/>
    <w:rsid w:val="009402D5"/>
    <w:rsid w:val="0094468F"/>
    <w:rsid w:val="00945ACF"/>
    <w:rsid w:val="009463D0"/>
    <w:rsid w:val="00955B41"/>
    <w:rsid w:val="009675A2"/>
    <w:rsid w:val="00973ED0"/>
    <w:rsid w:val="00980688"/>
    <w:rsid w:val="0098254E"/>
    <w:rsid w:val="0098487E"/>
    <w:rsid w:val="00984CF4"/>
    <w:rsid w:val="009858D3"/>
    <w:rsid w:val="009919D4"/>
    <w:rsid w:val="009920B0"/>
    <w:rsid w:val="009A0815"/>
    <w:rsid w:val="009A29FC"/>
    <w:rsid w:val="009A38A4"/>
    <w:rsid w:val="009B4EC6"/>
    <w:rsid w:val="009B5E3C"/>
    <w:rsid w:val="009B6121"/>
    <w:rsid w:val="009B68F6"/>
    <w:rsid w:val="009C263E"/>
    <w:rsid w:val="009C429A"/>
    <w:rsid w:val="009D02C8"/>
    <w:rsid w:val="009D56EE"/>
    <w:rsid w:val="009E4E49"/>
    <w:rsid w:val="009E5244"/>
    <w:rsid w:val="009E5C7E"/>
    <w:rsid w:val="009F2A60"/>
    <w:rsid w:val="009F6B2D"/>
    <w:rsid w:val="00A01FC4"/>
    <w:rsid w:val="00A03B31"/>
    <w:rsid w:val="00A04462"/>
    <w:rsid w:val="00A05425"/>
    <w:rsid w:val="00A1117F"/>
    <w:rsid w:val="00A17B56"/>
    <w:rsid w:val="00A20E5E"/>
    <w:rsid w:val="00A2181C"/>
    <w:rsid w:val="00A23D24"/>
    <w:rsid w:val="00A27334"/>
    <w:rsid w:val="00A2745A"/>
    <w:rsid w:val="00A322D6"/>
    <w:rsid w:val="00A32A81"/>
    <w:rsid w:val="00A352AB"/>
    <w:rsid w:val="00A35760"/>
    <w:rsid w:val="00A35D7B"/>
    <w:rsid w:val="00A363F0"/>
    <w:rsid w:val="00A36ECE"/>
    <w:rsid w:val="00A37F5D"/>
    <w:rsid w:val="00A40B8A"/>
    <w:rsid w:val="00A452D6"/>
    <w:rsid w:val="00A46EE6"/>
    <w:rsid w:val="00A47FBC"/>
    <w:rsid w:val="00A53C8B"/>
    <w:rsid w:val="00A55B6B"/>
    <w:rsid w:val="00A60240"/>
    <w:rsid w:val="00A6365C"/>
    <w:rsid w:val="00A64ED8"/>
    <w:rsid w:val="00A825E3"/>
    <w:rsid w:val="00A85A6C"/>
    <w:rsid w:val="00A920BC"/>
    <w:rsid w:val="00A92F8F"/>
    <w:rsid w:val="00AA45AA"/>
    <w:rsid w:val="00AA5A0B"/>
    <w:rsid w:val="00AB2088"/>
    <w:rsid w:val="00AB2696"/>
    <w:rsid w:val="00AB37F2"/>
    <w:rsid w:val="00AC0EF2"/>
    <w:rsid w:val="00AC3BB4"/>
    <w:rsid w:val="00AC781D"/>
    <w:rsid w:val="00AD07B4"/>
    <w:rsid w:val="00AD2935"/>
    <w:rsid w:val="00AD6326"/>
    <w:rsid w:val="00AD6E81"/>
    <w:rsid w:val="00AE018D"/>
    <w:rsid w:val="00AE4263"/>
    <w:rsid w:val="00AE5319"/>
    <w:rsid w:val="00AE74CC"/>
    <w:rsid w:val="00AE7C0E"/>
    <w:rsid w:val="00AF128D"/>
    <w:rsid w:val="00AF49C4"/>
    <w:rsid w:val="00AF571E"/>
    <w:rsid w:val="00AF66A0"/>
    <w:rsid w:val="00B02281"/>
    <w:rsid w:val="00B02702"/>
    <w:rsid w:val="00B031D2"/>
    <w:rsid w:val="00B10810"/>
    <w:rsid w:val="00B123D7"/>
    <w:rsid w:val="00B1561A"/>
    <w:rsid w:val="00B17072"/>
    <w:rsid w:val="00B17E6A"/>
    <w:rsid w:val="00B20B5E"/>
    <w:rsid w:val="00B2594B"/>
    <w:rsid w:val="00B31B53"/>
    <w:rsid w:val="00B34159"/>
    <w:rsid w:val="00B41719"/>
    <w:rsid w:val="00B4275B"/>
    <w:rsid w:val="00B44F4A"/>
    <w:rsid w:val="00B50318"/>
    <w:rsid w:val="00B50578"/>
    <w:rsid w:val="00B51437"/>
    <w:rsid w:val="00B528C6"/>
    <w:rsid w:val="00B568B2"/>
    <w:rsid w:val="00B679CB"/>
    <w:rsid w:val="00B72F72"/>
    <w:rsid w:val="00B73D69"/>
    <w:rsid w:val="00B92A5C"/>
    <w:rsid w:val="00B92BF0"/>
    <w:rsid w:val="00BA0CC7"/>
    <w:rsid w:val="00BA41FC"/>
    <w:rsid w:val="00BA4ECD"/>
    <w:rsid w:val="00BA5B83"/>
    <w:rsid w:val="00BB3372"/>
    <w:rsid w:val="00BB64BD"/>
    <w:rsid w:val="00BC2EB7"/>
    <w:rsid w:val="00BD198F"/>
    <w:rsid w:val="00BE1FE6"/>
    <w:rsid w:val="00BE4E03"/>
    <w:rsid w:val="00BF4027"/>
    <w:rsid w:val="00BF4BA2"/>
    <w:rsid w:val="00C05C00"/>
    <w:rsid w:val="00C1067F"/>
    <w:rsid w:val="00C14210"/>
    <w:rsid w:val="00C14294"/>
    <w:rsid w:val="00C14842"/>
    <w:rsid w:val="00C15E13"/>
    <w:rsid w:val="00C22533"/>
    <w:rsid w:val="00C34F72"/>
    <w:rsid w:val="00C35A15"/>
    <w:rsid w:val="00C360F9"/>
    <w:rsid w:val="00C37E19"/>
    <w:rsid w:val="00C40E74"/>
    <w:rsid w:val="00C461B0"/>
    <w:rsid w:val="00C46632"/>
    <w:rsid w:val="00C50643"/>
    <w:rsid w:val="00C60CB8"/>
    <w:rsid w:val="00C612B0"/>
    <w:rsid w:val="00C64FD4"/>
    <w:rsid w:val="00C66F04"/>
    <w:rsid w:val="00C6791A"/>
    <w:rsid w:val="00C736F5"/>
    <w:rsid w:val="00C810B8"/>
    <w:rsid w:val="00C83DE8"/>
    <w:rsid w:val="00C8412A"/>
    <w:rsid w:val="00C842BB"/>
    <w:rsid w:val="00C86DA5"/>
    <w:rsid w:val="00C86E1C"/>
    <w:rsid w:val="00C90732"/>
    <w:rsid w:val="00CB1D18"/>
    <w:rsid w:val="00CB45D5"/>
    <w:rsid w:val="00CC3992"/>
    <w:rsid w:val="00CC775A"/>
    <w:rsid w:val="00CC7978"/>
    <w:rsid w:val="00CD12DB"/>
    <w:rsid w:val="00CD59E0"/>
    <w:rsid w:val="00CD5B30"/>
    <w:rsid w:val="00CD6022"/>
    <w:rsid w:val="00CE1F1C"/>
    <w:rsid w:val="00CE6889"/>
    <w:rsid w:val="00CE7F9D"/>
    <w:rsid w:val="00CF1FFF"/>
    <w:rsid w:val="00CF2A37"/>
    <w:rsid w:val="00CF6CE3"/>
    <w:rsid w:val="00D06510"/>
    <w:rsid w:val="00D10264"/>
    <w:rsid w:val="00D1063B"/>
    <w:rsid w:val="00D14520"/>
    <w:rsid w:val="00D16A4B"/>
    <w:rsid w:val="00D2177D"/>
    <w:rsid w:val="00D22ED5"/>
    <w:rsid w:val="00D230E4"/>
    <w:rsid w:val="00D24B4C"/>
    <w:rsid w:val="00D25B3E"/>
    <w:rsid w:val="00D25F0B"/>
    <w:rsid w:val="00D27F21"/>
    <w:rsid w:val="00D309D8"/>
    <w:rsid w:val="00D44A8D"/>
    <w:rsid w:val="00D44B46"/>
    <w:rsid w:val="00D51358"/>
    <w:rsid w:val="00D5146F"/>
    <w:rsid w:val="00D61ACF"/>
    <w:rsid w:val="00D63F90"/>
    <w:rsid w:val="00D64146"/>
    <w:rsid w:val="00D64F50"/>
    <w:rsid w:val="00D65A27"/>
    <w:rsid w:val="00D66B92"/>
    <w:rsid w:val="00D77135"/>
    <w:rsid w:val="00D80E9B"/>
    <w:rsid w:val="00D876D4"/>
    <w:rsid w:val="00DA0EF6"/>
    <w:rsid w:val="00DA32C7"/>
    <w:rsid w:val="00DA47EE"/>
    <w:rsid w:val="00DA6644"/>
    <w:rsid w:val="00DA7C0D"/>
    <w:rsid w:val="00DB0E59"/>
    <w:rsid w:val="00DB3F8E"/>
    <w:rsid w:val="00DB79EC"/>
    <w:rsid w:val="00DB7DBD"/>
    <w:rsid w:val="00DC0878"/>
    <w:rsid w:val="00DD4982"/>
    <w:rsid w:val="00DD4B06"/>
    <w:rsid w:val="00DD7257"/>
    <w:rsid w:val="00DE0D1A"/>
    <w:rsid w:val="00DE6BFD"/>
    <w:rsid w:val="00DF3324"/>
    <w:rsid w:val="00DF383C"/>
    <w:rsid w:val="00DF5D14"/>
    <w:rsid w:val="00E02970"/>
    <w:rsid w:val="00E06B9A"/>
    <w:rsid w:val="00E07AD4"/>
    <w:rsid w:val="00E10C6D"/>
    <w:rsid w:val="00E10D1A"/>
    <w:rsid w:val="00E11CD0"/>
    <w:rsid w:val="00E11EA0"/>
    <w:rsid w:val="00E12BCF"/>
    <w:rsid w:val="00E14F34"/>
    <w:rsid w:val="00E15C99"/>
    <w:rsid w:val="00E26E84"/>
    <w:rsid w:val="00E27709"/>
    <w:rsid w:val="00E27D52"/>
    <w:rsid w:val="00E31AC6"/>
    <w:rsid w:val="00E34810"/>
    <w:rsid w:val="00E55A4E"/>
    <w:rsid w:val="00E574F1"/>
    <w:rsid w:val="00E57D1F"/>
    <w:rsid w:val="00E62F9B"/>
    <w:rsid w:val="00E63A0B"/>
    <w:rsid w:val="00E751C5"/>
    <w:rsid w:val="00E809D6"/>
    <w:rsid w:val="00E82A40"/>
    <w:rsid w:val="00E92DE2"/>
    <w:rsid w:val="00EA345C"/>
    <w:rsid w:val="00EB3CC8"/>
    <w:rsid w:val="00EC38D7"/>
    <w:rsid w:val="00EC698E"/>
    <w:rsid w:val="00ED0D32"/>
    <w:rsid w:val="00ED2774"/>
    <w:rsid w:val="00ED6FC9"/>
    <w:rsid w:val="00ED7D08"/>
    <w:rsid w:val="00EE551D"/>
    <w:rsid w:val="00EE7032"/>
    <w:rsid w:val="00EF04E2"/>
    <w:rsid w:val="00EF2D93"/>
    <w:rsid w:val="00EF4AFC"/>
    <w:rsid w:val="00EF784E"/>
    <w:rsid w:val="00F02729"/>
    <w:rsid w:val="00F03233"/>
    <w:rsid w:val="00F04AF3"/>
    <w:rsid w:val="00F10AA0"/>
    <w:rsid w:val="00F11B02"/>
    <w:rsid w:val="00F131F9"/>
    <w:rsid w:val="00F13381"/>
    <w:rsid w:val="00F1551B"/>
    <w:rsid w:val="00F16CA2"/>
    <w:rsid w:val="00F16EAD"/>
    <w:rsid w:val="00F24B20"/>
    <w:rsid w:val="00F30945"/>
    <w:rsid w:val="00F352E0"/>
    <w:rsid w:val="00F4063D"/>
    <w:rsid w:val="00F41F1B"/>
    <w:rsid w:val="00F44257"/>
    <w:rsid w:val="00F454D6"/>
    <w:rsid w:val="00F45BAD"/>
    <w:rsid w:val="00F46A27"/>
    <w:rsid w:val="00F475CA"/>
    <w:rsid w:val="00F47F49"/>
    <w:rsid w:val="00F64186"/>
    <w:rsid w:val="00F65B73"/>
    <w:rsid w:val="00F65BBB"/>
    <w:rsid w:val="00F67DCC"/>
    <w:rsid w:val="00F72F38"/>
    <w:rsid w:val="00F82777"/>
    <w:rsid w:val="00F851D6"/>
    <w:rsid w:val="00F86D33"/>
    <w:rsid w:val="00F87D3A"/>
    <w:rsid w:val="00F90403"/>
    <w:rsid w:val="00F92E23"/>
    <w:rsid w:val="00F95B26"/>
    <w:rsid w:val="00F97288"/>
    <w:rsid w:val="00FA287E"/>
    <w:rsid w:val="00FA530C"/>
    <w:rsid w:val="00FA673E"/>
    <w:rsid w:val="00FB2229"/>
    <w:rsid w:val="00FB6DA0"/>
    <w:rsid w:val="00FC0178"/>
    <w:rsid w:val="00FC2B64"/>
    <w:rsid w:val="00FC4624"/>
    <w:rsid w:val="00FC51F8"/>
    <w:rsid w:val="00FD406D"/>
    <w:rsid w:val="00FD6A97"/>
    <w:rsid w:val="00FE06FB"/>
    <w:rsid w:val="00FE7869"/>
    <w:rsid w:val="00FF34BA"/>
    <w:rsid w:val="00FF3734"/>
    <w:rsid w:val="00FF5108"/>
    <w:rsid w:val="25363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0BD0D"/>
  <w15:docId w15:val="{DBC94E60-2A52-48F6-A04A-72D86887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Calibri" w:eastAsia="SimSun" w:hAnsi="Calibri" w:cs="Times New Roman"/>
      <w:kern w:val="2"/>
      <w:sz w:val="21"/>
      <w:szCs w:val="21"/>
    </w:rPr>
  </w:style>
  <w:style w:type="paragraph" w:styleId="Heading2">
    <w:name w:val="heading 2"/>
    <w:basedOn w:val="Normal"/>
    <w:link w:val="Heading2Char"/>
    <w:uiPriority w:val="9"/>
    <w:qFormat/>
    <w:rsid w:val="003B2FCD"/>
    <w:pPr>
      <w:widowControl/>
      <w:spacing w:before="100" w:beforeAutospacing="1" w:after="100" w:afterAutospacing="1"/>
      <w:jc w:val="left"/>
      <w:outlineLvl w:val="1"/>
    </w:pPr>
    <w:rPr>
      <w:rFonts w:ascii="SimSun" w:hAnsi="SimSun" w:cs="SimSu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customStyle="1" w:styleId="EndNoteBibliographyTitle">
    <w:name w:val="EndNote Bibliography Title"/>
    <w:basedOn w:val="Normal"/>
    <w:link w:val="EndNoteBibliographyTitleChar"/>
    <w:pPr>
      <w:jc w:val="center"/>
    </w:pPr>
    <w:rPr>
      <w:rFonts w:eastAsiaTheme="minorEastAsia" w:cs="Calibri"/>
      <w:sz w:val="20"/>
      <w:szCs w:val="22"/>
    </w:rPr>
  </w:style>
  <w:style w:type="character" w:customStyle="1" w:styleId="EndNoteBibliographyTitleChar">
    <w:name w:val="EndNote Bibliography Title Char"/>
    <w:basedOn w:val="DefaultParagraphFont"/>
    <w:link w:val="EndNoteBibliographyTitle"/>
    <w:rPr>
      <w:rFonts w:ascii="Calibri" w:hAnsi="Calibri" w:cs="Calibri"/>
      <w:kern w:val="2"/>
      <w:szCs w:val="22"/>
    </w:rPr>
  </w:style>
  <w:style w:type="paragraph" w:customStyle="1" w:styleId="EndNoteBibliography">
    <w:name w:val="EndNote Bibliography"/>
    <w:basedOn w:val="Normal"/>
    <w:link w:val="EndNoteBibliographyChar"/>
    <w:qFormat/>
    <w:rPr>
      <w:rFonts w:eastAsiaTheme="minorEastAsia" w:cs="Calibri"/>
      <w:sz w:val="20"/>
      <w:szCs w:val="22"/>
    </w:rPr>
  </w:style>
  <w:style w:type="character" w:customStyle="1" w:styleId="EndNoteBibliographyChar">
    <w:name w:val="EndNote Bibliography Char"/>
    <w:basedOn w:val="DefaultParagraphFont"/>
    <w:link w:val="EndNoteBibliography"/>
    <w:rPr>
      <w:rFonts w:ascii="Calibri" w:hAnsi="Calibri" w:cs="Calibri"/>
      <w:kern w:val="2"/>
      <w:szCs w:val="22"/>
    </w:rPr>
  </w:style>
  <w:style w:type="paragraph" w:styleId="ListParagraph">
    <w:name w:val="List Paragraph"/>
    <w:basedOn w:val="Normal"/>
    <w:uiPriority w:val="34"/>
    <w:qFormat/>
    <w:pPr>
      <w:ind w:firstLineChars="200" w:firstLine="420"/>
    </w:pPr>
  </w:style>
  <w:style w:type="paragraph" w:styleId="Header">
    <w:name w:val="header"/>
    <w:basedOn w:val="Normal"/>
    <w:link w:val="HeaderChar"/>
    <w:uiPriority w:val="99"/>
    <w:unhideWhenUsed/>
    <w:rsid w:val="003339D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339D7"/>
    <w:rPr>
      <w:rFonts w:ascii="Calibri" w:eastAsia="SimSun" w:hAnsi="Calibri" w:cs="Times New Roman"/>
      <w:kern w:val="2"/>
      <w:sz w:val="18"/>
      <w:szCs w:val="18"/>
    </w:rPr>
  </w:style>
  <w:style w:type="paragraph" w:styleId="Footer">
    <w:name w:val="footer"/>
    <w:basedOn w:val="Normal"/>
    <w:link w:val="FooterChar"/>
    <w:uiPriority w:val="99"/>
    <w:unhideWhenUsed/>
    <w:rsid w:val="003339D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339D7"/>
    <w:rPr>
      <w:rFonts w:ascii="Calibri" w:eastAsia="SimSun" w:hAnsi="Calibri" w:cs="Times New Roman"/>
      <w:kern w:val="2"/>
      <w:sz w:val="18"/>
      <w:szCs w:val="18"/>
    </w:rPr>
  </w:style>
  <w:style w:type="table" w:customStyle="1" w:styleId="a">
    <w:name w:val="三线格"/>
    <w:basedOn w:val="TableNormal"/>
    <w:uiPriority w:val="99"/>
    <w:rsid w:val="00E751C5"/>
    <w:rPr>
      <w:rFonts w:ascii="Times New Roman" w:eastAsia="Times New Roman" w:hAnsi="Times New Roman"/>
      <w:sz w:val="21"/>
    </w:rPr>
    <w:tblPr>
      <w:tblBorders>
        <w:top w:val="single" w:sz="12" w:space="0" w:color="auto"/>
        <w:bottom w:val="single" w:sz="12" w:space="0" w:color="auto"/>
      </w:tblBorders>
    </w:tblPr>
    <w:tblStylePr w:type="firstRow">
      <w:pPr>
        <w:wordWrap/>
        <w:spacing w:line="360" w:lineRule="exact"/>
        <w:jc w:val="center"/>
      </w:pPr>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font21">
    <w:name w:val="font21"/>
    <w:basedOn w:val="DefaultParagraphFont"/>
    <w:qFormat/>
    <w:rsid w:val="00E751C5"/>
    <w:rPr>
      <w:rFonts w:ascii="SimSun" w:eastAsia="SimSun" w:hAnsi="SimSun" w:cs="SimSun"/>
      <w:color w:val="000000"/>
      <w:sz w:val="18"/>
      <w:szCs w:val="18"/>
      <w:u w:val="none"/>
    </w:rPr>
  </w:style>
  <w:style w:type="character" w:styleId="UnresolvedMention">
    <w:name w:val="Unresolved Mention"/>
    <w:basedOn w:val="DefaultParagraphFont"/>
    <w:uiPriority w:val="99"/>
    <w:semiHidden/>
    <w:unhideWhenUsed/>
    <w:rsid w:val="00CD12DB"/>
    <w:rPr>
      <w:color w:val="605E5C"/>
      <w:shd w:val="clear" w:color="auto" w:fill="E1DFDD"/>
    </w:rPr>
  </w:style>
  <w:style w:type="table" w:customStyle="1" w:styleId="211">
    <w:name w:val="网格型211"/>
    <w:basedOn w:val="TableNormal"/>
    <w:next w:val="TableGrid"/>
    <w:uiPriority w:val="39"/>
    <w:rsid w:val="00085FA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85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TableNormal"/>
    <w:next w:val="TableGrid"/>
    <w:qFormat/>
    <w:rsid w:val="00F45BAD"/>
    <w:pPr>
      <w:widowControl w:val="0"/>
      <w:jc w:val="both"/>
    </w:pPr>
    <w:rPr>
      <w:rFonts w:ascii="DengXian" w:eastAsia="DengXian" w:hAnsi="DengXi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TableNormal"/>
    <w:next w:val="TableGrid"/>
    <w:qFormat/>
    <w:rsid w:val="00AB37F2"/>
    <w:pPr>
      <w:widowControl w:val="0"/>
      <w:jc w:val="both"/>
    </w:pPr>
    <w:rPr>
      <w:rFonts w:ascii="DengXian" w:eastAsia="DengXian" w:hAnsi="DengXi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E574F1"/>
    <w:pPr>
      <w:snapToGrid w:val="0"/>
      <w:jc w:val="left"/>
    </w:pPr>
    <w:rPr>
      <w:rFonts w:asciiTheme="minorHAnsi" w:eastAsiaTheme="minorEastAsia" w:hAnsiTheme="minorHAnsi" w:cstheme="minorBidi"/>
      <w:sz w:val="18"/>
      <w:szCs w:val="18"/>
    </w:rPr>
  </w:style>
  <w:style w:type="character" w:customStyle="1" w:styleId="FootnoteTextChar">
    <w:name w:val="Footnote Text Char"/>
    <w:basedOn w:val="DefaultParagraphFont"/>
    <w:link w:val="FootnoteText"/>
    <w:semiHidden/>
    <w:rsid w:val="00E574F1"/>
    <w:rPr>
      <w:kern w:val="2"/>
      <w:sz w:val="18"/>
      <w:szCs w:val="18"/>
    </w:rPr>
  </w:style>
  <w:style w:type="character" w:customStyle="1" w:styleId="Heading2Char">
    <w:name w:val="Heading 2 Char"/>
    <w:basedOn w:val="DefaultParagraphFont"/>
    <w:link w:val="Heading2"/>
    <w:uiPriority w:val="9"/>
    <w:rsid w:val="003B2FCD"/>
    <w:rPr>
      <w:rFonts w:ascii="SimSun" w:eastAsia="SimSun" w:hAnsi="SimSun" w:cs="SimSun"/>
      <w:b/>
      <w:bCs/>
      <w:sz w:val="36"/>
      <w:szCs w:val="36"/>
    </w:rPr>
  </w:style>
  <w:style w:type="character" w:styleId="LineNumber">
    <w:name w:val="line number"/>
    <w:basedOn w:val="DefaultParagraphFont"/>
    <w:uiPriority w:val="99"/>
    <w:semiHidden/>
    <w:unhideWhenUsed/>
    <w:rsid w:val="00AE0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08409">
      <w:bodyDiv w:val="1"/>
      <w:marLeft w:val="0"/>
      <w:marRight w:val="0"/>
      <w:marTop w:val="0"/>
      <w:marBottom w:val="0"/>
      <w:divBdr>
        <w:top w:val="none" w:sz="0" w:space="0" w:color="auto"/>
        <w:left w:val="none" w:sz="0" w:space="0" w:color="auto"/>
        <w:bottom w:val="none" w:sz="0" w:space="0" w:color="auto"/>
        <w:right w:val="none" w:sz="0" w:space="0" w:color="auto"/>
      </w:divBdr>
    </w:div>
    <w:div w:id="462312500">
      <w:bodyDiv w:val="1"/>
      <w:marLeft w:val="0"/>
      <w:marRight w:val="0"/>
      <w:marTop w:val="0"/>
      <w:marBottom w:val="0"/>
      <w:divBdr>
        <w:top w:val="none" w:sz="0" w:space="0" w:color="auto"/>
        <w:left w:val="none" w:sz="0" w:space="0" w:color="auto"/>
        <w:bottom w:val="none" w:sz="0" w:space="0" w:color="auto"/>
        <w:right w:val="none" w:sz="0" w:space="0" w:color="auto"/>
      </w:divBdr>
    </w:div>
    <w:div w:id="620722738">
      <w:bodyDiv w:val="1"/>
      <w:marLeft w:val="0"/>
      <w:marRight w:val="0"/>
      <w:marTop w:val="0"/>
      <w:marBottom w:val="0"/>
      <w:divBdr>
        <w:top w:val="none" w:sz="0" w:space="0" w:color="auto"/>
        <w:left w:val="none" w:sz="0" w:space="0" w:color="auto"/>
        <w:bottom w:val="none" w:sz="0" w:space="0" w:color="auto"/>
        <w:right w:val="none" w:sz="0" w:space="0" w:color="auto"/>
      </w:divBdr>
    </w:div>
    <w:div w:id="763571383">
      <w:bodyDiv w:val="1"/>
      <w:marLeft w:val="0"/>
      <w:marRight w:val="0"/>
      <w:marTop w:val="0"/>
      <w:marBottom w:val="0"/>
      <w:divBdr>
        <w:top w:val="none" w:sz="0" w:space="0" w:color="auto"/>
        <w:left w:val="none" w:sz="0" w:space="0" w:color="auto"/>
        <w:bottom w:val="none" w:sz="0" w:space="0" w:color="auto"/>
        <w:right w:val="none" w:sz="0" w:space="0" w:color="auto"/>
      </w:divBdr>
    </w:div>
    <w:div w:id="1035695598">
      <w:bodyDiv w:val="1"/>
      <w:marLeft w:val="0"/>
      <w:marRight w:val="0"/>
      <w:marTop w:val="0"/>
      <w:marBottom w:val="0"/>
      <w:divBdr>
        <w:top w:val="none" w:sz="0" w:space="0" w:color="auto"/>
        <w:left w:val="none" w:sz="0" w:space="0" w:color="auto"/>
        <w:bottom w:val="none" w:sz="0" w:space="0" w:color="auto"/>
        <w:right w:val="none" w:sz="0" w:space="0" w:color="auto"/>
      </w:divBdr>
    </w:div>
    <w:div w:id="1250239023">
      <w:bodyDiv w:val="1"/>
      <w:marLeft w:val="0"/>
      <w:marRight w:val="0"/>
      <w:marTop w:val="0"/>
      <w:marBottom w:val="0"/>
      <w:divBdr>
        <w:top w:val="none" w:sz="0" w:space="0" w:color="auto"/>
        <w:left w:val="none" w:sz="0" w:space="0" w:color="auto"/>
        <w:bottom w:val="none" w:sz="0" w:space="0" w:color="auto"/>
        <w:right w:val="none" w:sz="0" w:space="0" w:color="auto"/>
      </w:divBdr>
    </w:div>
    <w:div w:id="1361130166">
      <w:bodyDiv w:val="1"/>
      <w:marLeft w:val="0"/>
      <w:marRight w:val="0"/>
      <w:marTop w:val="0"/>
      <w:marBottom w:val="0"/>
      <w:divBdr>
        <w:top w:val="none" w:sz="0" w:space="0" w:color="auto"/>
        <w:left w:val="none" w:sz="0" w:space="0" w:color="auto"/>
        <w:bottom w:val="none" w:sz="0" w:space="0" w:color="auto"/>
        <w:right w:val="none" w:sz="0" w:space="0" w:color="auto"/>
      </w:divBdr>
    </w:div>
    <w:div w:id="1363478118">
      <w:bodyDiv w:val="1"/>
      <w:marLeft w:val="0"/>
      <w:marRight w:val="0"/>
      <w:marTop w:val="0"/>
      <w:marBottom w:val="0"/>
      <w:divBdr>
        <w:top w:val="none" w:sz="0" w:space="0" w:color="auto"/>
        <w:left w:val="none" w:sz="0" w:space="0" w:color="auto"/>
        <w:bottom w:val="none" w:sz="0" w:space="0" w:color="auto"/>
        <w:right w:val="none" w:sz="0" w:space="0" w:color="auto"/>
      </w:divBdr>
      <w:divsChild>
        <w:div w:id="202795656">
          <w:marLeft w:val="0"/>
          <w:marRight w:val="0"/>
          <w:marTop w:val="0"/>
          <w:marBottom w:val="0"/>
          <w:divBdr>
            <w:top w:val="none" w:sz="0" w:space="0" w:color="auto"/>
            <w:left w:val="none" w:sz="0" w:space="0" w:color="auto"/>
            <w:bottom w:val="none" w:sz="0" w:space="0" w:color="auto"/>
            <w:right w:val="none" w:sz="0" w:space="0" w:color="auto"/>
          </w:divBdr>
        </w:div>
        <w:div w:id="1054618751">
          <w:marLeft w:val="0"/>
          <w:marRight w:val="0"/>
          <w:marTop w:val="0"/>
          <w:marBottom w:val="0"/>
          <w:divBdr>
            <w:top w:val="none" w:sz="0" w:space="0" w:color="auto"/>
            <w:left w:val="none" w:sz="0" w:space="0" w:color="auto"/>
            <w:bottom w:val="none" w:sz="0" w:space="0" w:color="auto"/>
            <w:right w:val="none" w:sz="0" w:space="0" w:color="auto"/>
          </w:divBdr>
        </w:div>
        <w:div w:id="2109765922">
          <w:marLeft w:val="0"/>
          <w:marRight w:val="0"/>
          <w:marTop w:val="0"/>
          <w:marBottom w:val="0"/>
          <w:divBdr>
            <w:top w:val="none" w:sz="0" w:space="0" w:color="auto"/>
            <w:left w:val="none" w:sz="0" w:space="0" w:color="auto"/>
            <w:bottom w:val="none" w:sz="0" w:space="0" w:color="auto"/>
            <w:right w:val="none" w:sz="0" w:space="0" w:color="auto"/>
          </w:divBdr>
        </w:div>
      </w:divsChild>
    </w:div>
    <w:div w:id="1539977064">
      <w:bodyDiv w:val="1"/>
      <w:marLeft w:val="0"/>
      <w:marRight w:val="0"/>
      <w:marTop w:val="0"/>
      <w:marBottom w:val="0"/>
      <w:divBdr>
        <w:top w:val="none" w:sz="0" w:space="0" w:color="auto"/>
        <w:left w:val="none" w:sz="0" w:space="0" w:color="auto"/>
        <w:bottom w:val="none" w:sz="0" w:space="0" w:color="auto"/>
        <w:right w:val="none" w:sz="0" w:space="0" w:color="auto"/>
      </w:divBdr>
    </w:div>
    <w:div w:id="1619943885">
      <w:bodyDiv w:val="1"/>
      <w:marLeft w:val="0"/>
      <w:marRight w:val="0"/>
      <w:marTop w:val="0"/>
      <w:marBottom w:val="0"/>
      <w:divBdr>
        <w:top w:val="none" w:sz="0" w:space="0" w:color="auto"/>
        <w:left w:val="none" w:sz="0" w:space="0" w:color="auto"/>
        <w:bottom w:val="none" w:sz="0" w:space="0" w:color="auto"/>
        <w:right w:val="none" w:sz="0" w:space="0" w:color="auto"/>
      </w:divBdr>
    </w:div>
    <w:div w:id="1624455842">
      <w:bodyDiv w:val="1"/>
      <w:marLeft w:val="0"/>
      <w:marRight w:val="0"/>
      <w:marTop w:val="0"/>
      <w:marBottom w:val="0"/>
      <w:divBdr>
        <w:top w:val="none" w:sz="0" w:space="0" w:color="auto"/>
        <w:left w:val="none" w:sz="0" w:space="0" w:color="auto"/>
        <w:bottom w:val="none" w:sz="0" w:space="0" w:color="auto"/>
        <w:right w:val="none" w:sz="0" w:space="0" w:color="auto"/>
      </w:divBdr>
    </w:div>
    <w:div w:id="1630240293">
      <w:bodyDiv w:val="1"/>
      <w:marLeft w:val="0"/>
      <w:marRight w:val="0"/>
      <w:marTop w:val="0"/>
      <w:marBottom w:val="0"/>
      <w:divBdr>
        <w:top w:val="none" w:sz="0" w:space="0" w:color="auto"/>
        <w:left w:val="none" w:sz="0" w:space="0" w:color="auto"/>
        <w:bottom w:val="none" w:sz="0" w:space="0" w:color="auto"/>
        <w:right w:val="none" w:sz="0" w:space="0" w:color="auto"/>
      </w:divBdr>
    </w:div>
    <w:div w:id="1632206419">
      <w:bodyDiv w:val="1"/>
      <w:marLeft w:val="0"/>
      <w:marRight w:val="0"/>
      <w:marTop w:val="0"/>
      <w:marBottom w:val="0"/>
      <w:divBdr>
        <w:top w:val="none" w:sz="0" w:space="0" w:color="auto"/>
        <w:left w:val="none" w:sz="0" w:space="0" w:color="auto"/>
        <w:bottom w:val="none" w:sz="0" w:space="0" w:color="auto"/>
        <w:right w:val="none" w:sz="0" w:space="0" w:color="auto"/>
      </w:divBdr>
    </w:div>
    <w:div w:id="1731885957">
      <w:bodyDiv w:val="1"/>
      <w:marLeft w:val="0"/>
      <w:marRight w:val="0"/>
      <w:marTop w:val="0"/>
      <w:marBottom w:val="0"/>
      <w:divBdr>
        <w:top w:val="none" w:sz="0" w:space="0" w:color="auto"/>
        <w:left w:val="none" w:sz="0" w:space="0" w:color="auto"/>
        <w:bottom w:val="none" w:sz="0" w:space="0" w:color="auto"/>
        <w:right w:val="none" w:sz="0" w:space="0" w:color="auto"/>
      </w:divBdr>
    </w:div>
    <w:div w:id="1876388699">
      <w:bodyDiv w:val="1"/>
      <w:marLeft w:val="0"/>
      <w:marRight w:val="0"/>
      <w:marTop w:val="0"/>
      <w:marBottom w:val="0"/>
      <w:divBdr>
        <w:top w:val="none" w:sz="0" w:space="0" w:color="auto"/>
        <w:left w:val="none" w:sz="0" w:space="0" w:color="auto"/>
        <w:bottom w:val="none" w:sz="0" w:space="0" w:color="auto"/>
        <w:right w:val="none" w:sz="0" w:space="0" w:color="auto"/>
      </w:divBdr>
    </w:div>
    <w:div w:id="1941833405">
      <w:bodyDiv w:val="1"/>
      <w:marLeft w:val="0"/>
      <w:marRight w:val="0"/>
      <w:marTop w:val="0"/>
      <w:marBottom w:val="0"/>
      <w:divBdr>
        <w:top w:val="none" w:sz="0" w:space="0" w:color="auto"/>
        <w:left w:val="none" w:sz="0" w:space="0" w:color="auto"/>
        <w:bottom w:val="none" w:sz="0" w:space="0" w:color="auto"/>
        <w:right w:val="none" w:sz="0" w:space="0" w:color="auto"/>
      </w:divBdr>
      <w:divsChild>
        <w:div w:id="973170180">
          <w:marLeft w:val="0"/>
          <w:marRight w:val="0"/>
          <w:marTop w:val="0"/>
          <w:marBottom w:val="0"/>
          <w:divBdr>
            <w:top w:val="none" w:sz="0" w:space="0" w:color="auto"/>
            <w:left w:val="none" w:sz="0" w:space="0" w:color="auto"/>
            <w:bottom w:val="none" w:sz="0" w:space="0" w:color="auto"/>
            <w:right w:val="none" w:sz="0" w:space="0" w:color="auto"/>
          </w:divBdr>
        </w:div>
        <w:div w:id="1286422929">
          <w:marLeft w:val="0"/>
          <w:marRight w:val="0"/>
          <w:marTop w:val="0"/>
          <w:marBottom w:val="0"/>
          <w:divBdr>
            <w:top w:val="none" w:sz="0" w:space="0" w:color="auto"/>
            <w:left w:val="none" w:sz="0" w:space="0" w:color="auto"/>
            <w:bottom w:val="none" w:sz="0" w:space="0" w:color="auto"/>
            <w:right w:val="none" w:sz="0" w:space="0" w:color="auto"/>
          </w:divBdr>
        </w:div>
        <w:div w:id="1437214401">
          <w:marLeft w:val="0"/>
          <w:marRight w:val="0"/>
          <w:marTop w:val="0"/>
          <w:marBottom w:val="0"/>
          <w:divBdr>
            <w:top w:val="none" w:sz="0" w:space="0" w:color="auto"/>
            <w:left w:val="none" w:sz="0" w:space="0" w:color="auto"/>
            <w:bottom w:val="none" w:sz="0" w:space="0" w:color="auto"/>
            <w:right w:val="none" w:sz="0" w:space="0" w:color="auto"/>
          </w:divBdr>
        </w:div>
        <w:div w:id="1791165081">
          <w:marLeft w:val="0"/>
          <w:marRight w:val="0"/>
          <w:marTop w:val="0"/>
          <w:marBottom w:val="0"/>
          <w:divBdr>
            <w:top w:val="none" w:sz="0" w:space="0" w:color="auto"/>
            <w:left w:val="none" w:sz="0" w:space="0" w:color="auto"/>
            <w:bottom w:val="none" w:sz="0" w:space="0" w:color="auto"/>
            <w:right w:val="none" w:sz="0" w:space="0" w:color="auto"/>
          </w:divBdr>
        </w:div>
        <w:div w:id="1918897190">
          <w:marLeft w:val="0"/>
          <w:marRight w:val="0"/>
          <w:marTop w:val="0"/>
          <w:marBottom w:val="0"/>
          <w:divBdr>
            <w:top w:val="none" w:sz="0" w:space="0" w:color="auto"/>
            <w:left w:val="none" w:sz="0" w:space="0" w:color="auto"/>
            <w:bottom w:val="none" w:sz="0" w:space="0" w:color="auto"/>
            <w:right w:val="none" w:sz="0" w:space="0" w:color="auto"/>
          </w:divBdr>
        </w:div>
      </w:divsChild>
    </w:div>
    <w:div w:id="1960143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C79F0-83F9-4944-A42D-223AD23F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Trupti Sudge</cp:lastModifiedBy>
  <cp:revision>2</cp:revision>
  <cp:lastPrinted>2024-04-01T13:45:00Z</cp:lastPrinted>
  <dcterms:created xsi:type="dcterms:W3CDTF">2024-11-25T14:56:00Z</dcterms:created>
  <dcterms:modified xsi:type="dcterms:W3CDTF">2024-11-25T14:56:00Z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F4BCCD7CE2E342D7822B06689EB41126</vt:lpwstr>
  </property>
</Properties>
</file>