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DD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Supplemetary Online Content</w:t>
      </w:r>
    </w:p>
    <w:p w14:paraId="4AC51CEC">
      <w:pPr>
        <w:spacing w:line="360" w:lineRule="auto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</w:rPr>
        <w:t>1 Incidence of CRC between 1990 and 2021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at the Global and Regional Level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3EBABD11">
      <w:pPr>
        <w:spacing w:line="360" w:lineRule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</w:rPr>
        <w:t xml:space="preserve">2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Deaths</w:t>
      </w:r>
      <w:r>
        <w:rPr>
          <w:rFonts w:hint="eastAsia" w:ascii="Times New Roman" w:hAnsi="Times New Roman" w:cs="Times New Roman"/>
          <w:sz w:val="22"/>
          <w:szCs w:val="22"/>
        </w:rPr>
        <w:t xml:space="preserve"> of CRC between 1990 and 2021 at the Global and Regional Level.</w:t>
      </w:r>
    </w:p>
    <w:p w14:paraId="4E3D9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</w:rPr>
        <w:t>3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D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ALY</w:t>
      </w:r>
      <w:r>
        <w:rPr>
          <w:rFonts w:hint="eastAsia" w:ascii="Times New Roman" w:hAnsi="Times New Roman" w:cs="Times New Roman"/>
          <w:sz w:val="22"/>
          <w:szCs w:val="22"/>
        </w:rPr>
        <w:t>s of CRC between 1990 and 2021 at the Global and Regional Level.</w:t>
      </w:r>
    </w:p>
    <w:p w14:paraId="1963AF63">
      <w:pPr>
        <w:spacing w:line="360" w:lineRule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</w:rPr>
        <w:t>4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Incidence </w:t>
      </w:r>
      <w:r>
        <w:rPr>
          <w:rFonts w:hint="eastAsia" w:ascii="Times New Roman" w:hAnsi="Times New Roman" w:cs="Times New Roman"/>
          <w:sz w:val="22"/>
          <w:szCs w:val="22"/>
        </w:rPr>
        <w:t>of CRC Between 1990 and 2021 at the 204 Countries and Territories Level</w:t>
      </w:r>
    </w:p>
    <w:p w14:paraId="4E0E8C5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5</w:t>
      </w: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Deaths</w:t>
      </w:r>
      <w:r>
        <w:rPr>
          <w:rFonts w:hint="eastAsia" w:ascii="Times New Roman" w:hAnsi="Times New Roman" w:cs="Times New Roman"/>
          <w:sz w:val="22"/>
          <w:szCs w:val="22"/>
        </w:rPr>
        <w:t xml:space="preserve"> of CRC Between 1990 and 2021 at the 204 Countries and Territories Level</w:t>
      </w:r>
    </w:p>
    <w:p w14:paraId="71BF1F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eTable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6</w:t>
      </w: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D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ALY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hint="eastAsia" w:ascii="Times New Roman" w:hAnsi="Times New Roman" w:cs="Times New Roman"/>
          <w:sz w:val="22"/>
          <w:szCs w:val="22"/>
        </w:rPr>
        <w:t xml:space="preserve"> of CRC Between 1990 and 2021 at the 204 Countries and Territories Level</w:t>
      </w:r>
    </w:p>
    <w:p w14:paraId="075EE85C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7026D88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09A97D20"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MjFlOTVmOGE0YzkwYTg5MzJhODQ3ZmZkYjFjNmYifQ=="/>
  </w:docVars>
  <w:rsids>
    <w:rsidRoot w:val="00AD66B5"/>
    <w:rsid w:val="001F5B1C"/>
    <w:rsid w:val="00250FC0"/>
    <w:rsid w:val="002A312B"/>
    <w:rsid w:val="0049602D"/>
    <w:rsid w:val="004A06D5"/>
    <w:rsid w:val="0063638F"/>
    <w:rsid w:val="007B34F8"/>
    <w:rsid w:val="007B6AA9"/>
    <w:rsid w:val="007B74C2"/>
    <w:rsid w:val="008135B2"/>
    <w:rsid w:val="00A56D2C"/>
    <w:rsid w:val="00A81F75"/>
    <w:rsid w:val="00AD66B5"/>
    <w:rsid w:val="00BC5E9F"/>
    <w:rsid w:val="00C65D16"/>
    <w:rsid w:val="00CD5075"/>
    <w:rsid w:val="00D35878"/>
    <w:rsid w:val="00DC7A29"/>
    <w:rsid w:val="00E21359"/>
    <w:rsid w:val="00E31F21"/>
    <w:rsid w:val="00EC5BFA"/>
    <w:rsid w:val="00EE2AF3"/>
    <w:rsid w:val="00F51B29"/>
    <w:rsid w:val="00FA1A18"/>
    <w:rsid w:val="1B3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502</Characters>
  <Lines>4</Lines>
  <Paragraphs>1</Paragraphs>
  <TotalTime>1</TotalTime>
  <ScaleCrop>false</ScaleCrop>
  <LinksUpToDate>false</LinksUpToDate>
  <CharactersWithSpaces>601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2024-10-18T04:04:00Z</dcterms:created>
  <dc:creator>盼婷 唐</dc:creator>
  <cp:lastModifiedBy>馨</cp:lastModifiedBy>
  <dcterms:modified xsi:type="dcterms:W3CDTF">2024-11-01T04:17:25Z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F030ECA9A80B4B9EA0B4E591172E33ED_13</vt:lpwstr>
  </property>
</Properties>
</file>