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B8107" w14:textId="77777777" w:rsidR="00872172" w:rsidRPr="00AB7DA9" w:rsidRDefault="00872172" w:rsidP="00872172">
      <w:pPr>
        <w:rPr>
          <w:rFonts w:asciiTheme="minorHAnsi" w:hAnsiTheme="minorHAnsi" w:cstheme="minorHAnsi"/>
          <w:b/>
          <w:bCs/>
        </w:rPr>
      </w:pPr>
      <w:r w:rsidRPr="00AB7DA9">
        <w:rPr>
          <w:rFonts w:asciiTheme="minorHAnsi" w:hAnsiTheme="minorHAnsi" w:cstheme="minorHAnsi"/>
          <w:b/>
          <w:bCs/>
        </w:rPr>
        <w:t>Supplementary tables:</w:t>
      </w:r>
    </w:p>
    <w:p w14:paraId="5161BD03" w14:textId="77777777" w:rsidR="00872172" w:rsidRPr="00AB7DA9" w:rsidRDefault="00872172" w:rsidP="00872172">
      <w:pPr>
        <w:rPr>
          <w:rFonts w:asciiTheme="minorHAnsi" w:hAnsiTheme="minorHAnsi" w:cstheme="minorHAnsi"/>
          <w:b/>
          <w:bCs/>
        </w:rPr>
      </w:pPr>
    </w:p>
    <w:p w14:paraId="2D9D0344" w14:textId="77777777" w:rsidR="00872172" w:rsidRPr="00AB7DA9" w:rsidRDefault="00872172" w:rsidP="00872172">
      <w:pPr>
        <w:rPr>
          <w:rFonts w:asciiTheme="minorHAnsi" w:hAnsiTheme="minorHAnsi" w:cstheme="minorHAnsi"/>
          <w:b/>
          <w:bCs/>
        </w:rPr>
      </w:pPr>
      <w:r w:rsidRPr="00AB7DA9">
        <w:rPr>
          <w:rFonts w:asciiTheme="minorHAnsi" w:hAnsiTheme="minorHAnsi" w:cstheme="minorHAnsi"/>
          <w:b/>
          <w:bCs/>
        </w:rPr>
        <w:t>1.Spatial transcriptome data</w:t>
      </w:r>
    </w:p>
    <w:tbl>
      <w:tblPr>
        <w:tblStyle w:val="TableGrid"/>
        <w:tblpPr w:leftFromText="180" w:rightFromText="180" w:vertAnchor="text" w:horzAnchor="page" w:tblpX="1796" w:tblpY="302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2"/>
        <w:gridCol w:w="2100"/>
        <w:gridCol w:w="1069"/>
        <w:gridCol w:w="3201"/>
      </w:tblGrid>
      <w:tr w:rsidR="00872172" w:rsidRPr="00AB7DA9" w14:paraId="376B5994" w14:textId="77777777" w:rsidTr="00931531">
        <w:tc>
          <w:tcPr>
            <w:tcW w:w="21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93261C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B7DA9">
              <w:rPr>
                <w:rFonts w:asciiTheme="minorHAnsi" w:hAnsiTheme="minorHAnsi" w:cstheme="minorHAnsi"/>
                <w:b/>
                <w:bCs/>
              </w:rPr>
              <w:t>Datasets</w:t>
            </w:r>
          </w:p>
        </w:tc>
        <w:tc>
          <w:tcPr>
            <w:tcW w:w="21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29FB47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B7DA9">
              <w:rPr>
                <w:rFonts w:asciiTheme="minorHAnsi" w:hAnsiTheme="minorHAnsi" w:cstheme="minorHAnsi"/>
                <w:b/>
                <w:bCs/>
              </w:rPr>
              <w:t>Type</w:t>
            </w:r>
          </w:p>
        </w:tc>
        <w:tc>
          <w:tcPr>
            <w:tcW w:w="10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99BD6C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B7DA9">
              <w:rPr>
                <w:rFonts w:asciiTheme="minorHAnsi" w:hAnsiTheme="minorHAnsi" w:cstheme="minorHAnsi"/>
                <w:b/>
                <w:bCs/>
              </w:rPr>
              <w:t>Sample Numbers</w:t>
            </w:r>
          </w:p>
        </w:tc>
        <w:tc>
          <w:tcPr>
            <w:tcW w:w="32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04778E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B7DA9">
              <w:rPr>
                <w:rFonts w:asciiTheme="minorHAnsi" w:hAnsiTheme="minorHAnsi" w:cstheme="minorHAnsi"/>
                <w:b/>
                <w:bCs/>
              </w:rPr>
              <w:t>Sample ID</w:t>
            </w:r>
          </w:p>
        </w:tc>
      </w:tr>
      <w:tr w:rsidR="00872172" w:rsidRPr="00AB7DA9" w14:paraId="7B539E82" w14:textId="77777777" w:rsidTr="00931531">
        <w:tc>
          <w:tcPr>
            <w:tcW w:w="2152" w:type="dxa"/>
            <w:tcBorders>
              <w:top w:val="single" w:sz="12" w:space="0" w:color="auto"/>
              <w:bottom w:val="nil"/>
            </w:tcBorders>
            <w:vAlign w:val="center"/>
          </w:tcPr>
          <w:p w14:paraId="2C5863B0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B7DA9">
              <w:rPr>
                <w:rFonts w:asciiTheme="minorHAnsi" w:hAnsiTheme="minorHAnsi" w:cstheme="minorHAnsi"/>
              </w:rPr>
              <w:t>GSE176078</w:t>
            </w:r>
          </w:p>
        </w:tc>
        <w:tc>
          <w:tcPr>
            <w:tcW w:w="2100" w:type="dxa"/>
            <w:tcBorders>
              <w:top w:val="single" w:sz="12" w:space="0" w:color="auto"/>
              <w:bottom w:val="nil"/>
            </w:tcBorders>
            <w:vAlign w:val="center"/>
          </w:tcPr>
          <w:p w14:paraId="55F51BB8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B7DA9">
              <w:rPr>
                <w:rFonts w:asciiTheme="minorHAnsi" w:hAnsiTheme="minorHAnsi" w:cstheme="minorHAnsi"/>
              </w:rPr>
              <w:t>Spatial transcriptome</w:t>
            </w:r>
          </w:p>
        </w:tc>
        <w:tc>
          <w:tcPr>
            <w:tcW w:w="1069" w:type="dxa"/>
            <w:tcBorders>
              <w:top w:val="single" w:sz="12" w:space="0" w:color="auto"/>
              <w:bottom w:val="nil"/>
            </w:tcBorders>
            <w:vAlign w:val="center"/>
          </w:tcPr>
          <w:p w14:paraId="3735584E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B7DA9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201" w:type="dxa"/>
            <w:tcBorders>
              <w:top w:val="single" w:sz="12" w:space="0" w:color="auto"/>
              <w:bottom w:val="nil"/>
            </w:tcBorders>
            <w:vAlign w:val="center"/>
          </w:tcPr>
          <w:p w14:paraId="148988D9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B7DA9">
              <w:rPr>
                <w:rFonts w:asciiTheme="minorHAnsi" w:hAnsiTheme="minorHAnsi" w:cstheme="minorHAnsi"/>
              </w:rPr>
              <w:t>1160920F, CID44971, CID4535, CID4465</w:t>
            </w:r>
          </w:p>
        </w:tc>
      </w:tr>
      <w:tr w:rsidR="00872172" w:rsidRPr="00AB7DA9" w14:paraId="3535BCCB" w14:textId="77777777" w:rsidTr="00931531">
        <w:tc>
          <w:tcPr>
            <w:tcW w:w="2152" w:type="dxa"/>
            <w:tcBorders>
              <w:top w:val="nil"/>
              <w:bottom w:val="nil"/>
            </w:tcBorders>
            <w:vAlign w:val="center"/>
          </w:tcPr>
          <w:p w14:paraId="51F4CB79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B7DA9">
              <w:rPr>
                <w:rFonts w:asciiTheme="minorHAnsi" w:hAnsiTheme="minorHAnsi" w:cstheme="minorHAnsi"/>
              </w:rPr>
              <w:t>10x Genomics  official resource</w:t>
            </w:r>
          </w:p>
        </w:tc>
        <w:tc>
          <w:tcPr>
            <w:tcW w:w="2100" w:type="dxa"/>
            <w:tcBorders>
              <w:top w:val="nil"/>
              <w:bottom w:val="nil"/>
            </w:tcBorders>
            <w:vAlign w:val="center"/>
          </w:tcPr>
          <w:p w14:paraId="372ED0AD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B7DA9">
              <w:rPr>
                <w:rFonts w:asciiTheme="minorHAnsi" w:hAnsiTheme="minorHAnsi" w:cstheme="minorHAnsi"/>
              </w:rPr>
              <w:t>Spatial transcriptome</w:t>
            </w:r>
          </w:p>
        </w:tc>
        <w:tc>
          <w:tcPr>
            <w:tcW w:w="1069" w:type="dxa"/>
            <w:tcBorders>
              <w:top w:val="nil"/>
              <w:bottom w:val="nil"/>
            </w:tcBorders>
            <w:vAlign w:val="center"/>
          </w:tcPr>
          <w:p w14:paraId="1A085005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B7DA9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201" w:type="dxa"/>
            <w:tcBorders>
              <w:top w:val="nil"/>
              <w:bottom w:val="nil"/>
            </w:tcBorders>
            <w:vAlign w:val="center"/>
          </w:tcPr>
          <w:p w14:paraId="4BF29B1E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hyperlink r:id="rId5" w:history="1">
              <w:r w:rsidRPr="00AB7DA9">
                <w:rPr>
                  <w:rStyle w:val="Hyperlink"/>
                  <w:rFonts w:asciiTheme="minorHAnsi" w:hAnsiTheme="minorHAnsi" w:cstheme="minorHAnsi"/>
                  <w:color w:val="000000"/>
                </w:rPr>
                <w:t>V1_Breast_Cancer_Block_A_Section_1</w:t>
              </w:r>
            </w:hyperlink>
            <w:r w:rsidRPr="00AB7DA9">
              <w:rPr>
                <w:rFonts w:asciiTheme="minorHAnsi" w:hAnsiTheme="minorHAnsi" w:cstheme="minorHAnsi"/>
                <w:color w:val="000000"/>
              </w:rPr>
              <w:t>,</w:t>
            </w:r>
            <w:hyperlink r:id="rId6" w:history="1">
              <w:r w:rsidRPr="00AB7DA9">
                <w:rPr>
                  <w:rStyle w:val="Hyperlink"/>
                  <w:rFonts w:asciiTheme="minorHAnsi" w:hAnsiTheme="minorHAnsi" w:cstheme="minorHAnsi"/>
                  <w:color w:val="000000"/>
                </w:rPr>
                <w:t>V1_Breast_Cancer_Block_A_Section_2</w:t>
              </w:r>
            </w:hyperlink>
          </w:p>
        </w:tc>
      </w:tr>
      <w:tr w:rsidR="00872172" w:rsidRPr="00AB7DA9" w14:paraId="7EEC7BAF" w14:textId="77777777" w:rsidTr="00931531">
        <w:tc>
          <w:tcPr>
            <w:tcW w:w="2152" w:type="dxa"/>
            <w:tcBorders>
              <w:top w:val="nil"/>
              <w:bottom w:val="nil"/>
            </w:tcBorders>
            <w:vAlign w:val="center"/>
          </w:tcPr>
          <w:p w14:paraId="69988AFD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Andersson et.al. HER2-positive breast cancer</w:t>
            </w:r>
          </w:p>
        </w:tc>
        <w:tc>
          <w:tcPr>
            <w:tcW w:w="2100" w:type="dxa"/>
            <w:tcBorders>
              <w:top w:val="nil"/>
              <w:bottom w:val="nil"/>
            </w:tcBorders>
            <w:vAlign w:val="center"/>
          </w:tcPr>
          <w:p w14:paraId="1C19048C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Spatial transcriptome</w:t>
            </w:r>
          </w:p>
        </w:tc>
        <w:tc>
          <w:tcPr>
            <w:tcW w:w="1069" w:type="dxa"/>
            <w:tcBorders>
              <w:top w:val="nil"/>
              <w:bottom w:val="nil"/>
            </w:tcBorders>
            <w:vAlign w:val="center"/>
          </w:tcPr>
          <w:p w14:paraId="06D03346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201" w:type="dxa"/>
            <w:tcBorders>
              <w:top w:val="nil"/>
              <w:bottom w:val="nil"/>
            </w:tcBorders>
            <w:vAlign w:val="center"/>
          </w:tcPr>
          <w:p w14:paraId="7C4BB1AF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B7DA9">
              <w:rPr>
                <w:rFonts w:asciiTheme="minorHAnsi" w:hAnsiTheme="minorHAnsi" w:cstheme="minorHAnsi"/>
              </w:rPr>
              <w:t>G1, E1, F1</w:t>
            </w:r>
          </w:p>
        </w:tc>
      </w:tr>
      <w:tr w:rsidR="00872172" w:rsidRPr="00AB7DA9" w14:paraId="625F58A7" w14:textId="77777777" w:rsidTr="00931531">
        <w:tc>
          <w:tcPr>
            <w:tcW w:w="2152" w:type="dxa"/>
            <w:tcBorders>
              <w:top w:val="nil"/>
              <w:bottom w:val="single" w:sz="12" w:space="0" w:color="auto"/>
            </w:tcBorders>
            <w:vAlign w:val="center"/>
          </w:tcPr>
          <w:p w14:paraId="5151E52E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GSE203612</w:t>
            </w:r>
          </w:p>
        </w:tc>
        <w:tc>
          <w:tcPr>
            <w:tcW w:w="2100" w:type="dxa"/>
            <w:tcBorders>
              <w:top w:val="nil"/>
              <w:bottom w:val="single" w:sz="12" w:space="0" w:color="auto"/>
            </w:tcBorders>
            <w:vAlign w:val="center"/>
          </w:tcPr>
          <w:p w14:paraId="4DD1F23F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Spatial transcriptome</w:t>
            </w:r>
          </w:p>
        </w:tc>
        <w:tc>
          <w:tcPr>
            <w:tcW w:w="1069" w:type="dxa"/>
            <w:tcBorders>
              <w:top w:val="nil"/>
              <w:bottom w:val="single" w:sz="12" w:space="0" w:color="auto"/>
            </w:tcBorders>
            <w:vAlign w:val="center"/>
          </w:tcPr>
          <w:p w14:paraId="0A47413E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201" w:type="dxa"/>
            <w:tcBorders>
              <w:top w:val="nil"/>
              <w:bottom w:val="single" w:sz="12" w:space="0" w:color="auto"/>
            </w:tcBorders>
            <w:vAlign w:val="center"/>
          </w:tcPr>
          <w:p w14:paraId="6A9E9FA4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GSM6177599</w:t>
            </w:r>
          </w:p>
        </w:tc>
      </w:tr>
    </w:tbl>
    <w:p w14:paraId="7ED8E517" w14:textId="77777777" w:rsidR="00872172" w:rsidRPr="00AB7DA9" w:rsidRDefault="00872172" w:rsidP="00872172">
      <w:pPr>
        <w:jc w:val="center"/>
        <w:rPr>
          <w:rFonts w:asciiTheme="minorHAnsi" w:hAnsiTheme="minorHAnsi" w:cstheme="minorHAnsi"/>
          <w:b/>
          <w:bCs/>
        </w:rPr>
      </w:pPr>
    </w:p>
    <w:p w14:paraId="61D9AF2C" w14:textId="77777777" w:rsidR="00872172" w:rsidRPr="00AB7DA9" w:rsidRDefault="00872172" w:rsidP="00872172">
      <w:pPr>
        <w:numPr>
          <w:ilvl w:val="0"/>
          <w:numId w:val="1"/>
        </w:numPr>
        <w:jc w:val="left"/>
        <w:rPr>
          <w:rFonts w:asciiTheme="minorHAnsi" w:hAnsiTheme="minorHAnsi" w:cstheme="minorHAnsi"/>
          <w:b/>
          <w:bCs/>
        </w:rPr>
      </w:pPr>
      <w:r w:rsidRPr="00AB7DA9">
        <w:rPr>
          <w:rFonts w:asciiTheme="minorHAnsi" w:hAnsiTheme="minorHAnsi" w:cstheme="minorHAnsi"/>
          <w:b/>
          <w:bCs/>
        </w:rPr>
        <w:t>Single cell RNA sequencing data</w:t>
      </w:r>
    </w:p>
    <w:tbl>
      <w:tblPr>
        <w:tblStyle w:val="TableGrid"/>
        <w:tblpPr w:leftFromText="180" w:rightFromText="180" w:vertAnchor="text" w:horzAnchor="page" w:tblpX="1796" w:tblpY="302"/>
        <w:tblOverlap w:val="never"/>
        <w:tblW w:w="852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9"/>
        <w:gridCol w:w="1157"/>
        <w:gridCol w:w="1114"/>
        <w:gridCol w:w="1658"/>
        <w:gridCol w:w="942"/>
        <w:gridCol w:w="2443"/>
      </w:tblGrid>
      <w:tr w:rsidR="00872172" w:rsidRPr="00AB7DA9" w14:paraId="31F8EB78" w14:textId="77777777" w:rsidTr="00931531">
        <w:trPr>
          <w:trHeight w:val="628"/>
        </w:trPr>
        <w:tc>
          <w:tcPr>
            <w:tcW w:w="12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2202B9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B7DA9">
              <w:rPr>
                <w:rFonts w:asciiTheme="minorHAnsi" w:hAnsiTheme="minorHAnsi" w:cstheme="minorHAnsi"/>
                <w:b/>
                <w:bCs/>
              </w:rPr>
              <w:t>Datasets</w:t>
            </w:r>
          </w:p>
        </w:tc>
        <w:tc>
          <w:tcPr>
            <w:tcW w:w="11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CF67F1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B7DA9">
              <w:rPr>
                <w:rFonts w:asciiTheme="minorHAnsi" w:hAnsiTheme="minorHAnsi" w:cstheme="minorHAnsi"/>
                <w:b/>
                <w:bCs/>
              </w:rPr>
              <w:t>Type</w:t>
            </w:r>
          </w:p>
        </w:tc>
        <w:tc>
          <w:tcPr>
            <w:tcW w:w="11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D388C1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B7DA9">
              <w:rPr>
                <w:rFonts w:asciiTheme="minorHAnsi" w:hAnsiTheme="minorHAnsi" w:cstheme="minorHAnsi"/>
                <w:b/>
                <w:bCs/>
              </w:rPr>
              <w:t>Patient ID</w:t>
            </w:r>
          </w:p>
        </w:tc>
        <w:tc>
          <w:tcPr>
            <w:tcW w:w="16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3225DC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B7DA9">
              <w:rPr>
                <w:rFonts w:asciiTheme="minorHAnsi" w:hAnsiTheme="minorHAnsi" w:cstheme="minorHAnsi"/>
                <w:b/>
                <w:bCs/>
              </w:rPr>
              <w:t>Biopsied lesion</w:t>
            </w:r>
          </w:p>
        </w:tc>
        <w:tc>
          <w:tcPr>
            <w:tcW w:w="9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E34949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B7DA9">
              <w:rPr>
                <w:rFonts w:asciiTheme="minorHAnsi" w:hAnsiTheme="minorHAnsi" w:cstheme="minorHAnsi"/>
                <w:b/>
                <w:bCs/>
              </w:rPr>
              <w:t>TILs (%)</w:t>
            </w:r>
          </w:p>
        </w:tc>
        <w:tc>
          <w:tcPr>
            <w:tcW w:w="24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7F1944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B7DA9">
              <w:rPr>
                <w:rFonts w:asciiTheme="minorHAnsi" w:hAnsiTheme="minorHAnsi" w:cstheme="minorHAnsi"/>
                <w:b/>
                <w:bCs/>
              </w:rPr>
              <w:t>Clinical efficacy</w:t>
            </w:r>
          </w:p>
        </w:tc>
      </w:tr>
      <w:tr w:rsidR="00872172" w:rsidRPr="00AB7DA9" w14:paraId="298F017F" w14:textId="77777777" w:rsidTr="00931531">
        <w:trPr>
          <w:trHeight w:val="2752"/>
        </w:trPr>
        <w:tc>
          <w:tcPr>
            <w:tcW w:w="12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6E3A0B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GSE169246</w:t>
            </w:r>
          </w:p>
        </w:tc>
        <w:tc>
          <w:tcPr>
            <w:tcW w:w="11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B59252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scRNA-seq</w:t>
            </w:r>
          </w:p>
        </w:tc>
        <w:tc>
          <w:tcPr>
            <w:tcW w:w="11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BB3F8A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P019</w:t>
            </w:r>
          </w:p>
          <w:p w14:paraId="1A814C41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P010</w:t>
            </w:r>
          </w:p>
          <w:p w14:paraId="6D571926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P012</w:t>
            </w:r>
          </w:p>
          <w:p w14:paraId="416CC835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P007</w:t>
            </w:r>
          </w:p>
          <w:p w14:paraId="05496768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P017</w:t>
            </w:r>
          </w:p>
          <w:p w14:paraId="6C10C590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P002</w:t>
            </w:r>
          </w:p>
          <w:p w14:paraId="5A781BC6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P004</w:t>
            </w:r>
          </w:p>
          <w:p w14:paraId="4CCE5B83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P005</w:t>
            </w:r>
          </w:p>
          <w:p w14:paraId="23998F9A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P016</w:t>
            </w:r>
          </w:p>
        </w:tc>
        <w:tc>
          <w:tcPr>
            <w:tcW w:w="16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26C6B5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Lymph Node</w:t>
            </w:r>
          </w:p>
          <w:p w14:paraId="4BA1FDB2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Lung</w:t>
            </w:r>
          </w:p>
          <w:p w14:paraId="208E7DBE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Lymph Node</w:t>
            </w:r>
          </w:p>
          <w:p w14:paraId="157AA0F7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Lymph Node</w:t>
            </w:r>
          </w:p>
          <w:p w14:paraId="1C7DED63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Lymph Node</w:t>
            </w:r>
          </w:p>
          <w:p w14:paraId="2608B7A6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Chest Wall</w:t>
            </w:r>
          </w:p>
          <w:p w14:paraId="377A1620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Chest Wall</w:t>
            </w:r>
          </w:p>
          <w:p w14:paraId="61AF93A7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Liver</w:t>
            </w:r>
          </w:p>
          <w:p w14:paraId="27C05931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Chest Wall</w:t>
            </w:r>
          </w:p>
        </w:tc>
        <w:tc>
          <w:tcPr>
            <w:tcW w:w="9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2A7961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90</w:t>
            </w:r>
          </w:p>
          <w:p w14:paraId="0D7F4A25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80</w:t>
            </w:r>
          </w:p>
          <w:p w14:paraId="674C20FD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70</w:t>
            </w:r>
          </w:p>
          <w:p w14:paraId="6E9A88E9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N</w:t>
            </w:r>
          </w:p>
          <w:p w14:paraId="39834E47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1</w:t>
            </w:r>
          </w:p>
          <w:p w14:paraId="7D5EC88A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50</w:t>
            </w:r>
          </w:p>
          <w:p w14:paraId="384052AA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N</w:t>
            </w:r>
          </w:p>
          <w:p w14:paraId="16B01967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10</w:t>
            </w:r>
          </w:p>
          <w:p w14:paraId="7CCB4F7E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4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B59521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PR</w:t>
            </w:r>
          </w:p>
          <w:p w14:paraId="3726CC4F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PR</w:t>
            </w:r>
          </w:p>
          <w:p w14:paraId="6678CAD0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PR</w:t>
            </w:r>
          </w:p>
          <w:p w14:paraId="43097EC7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PR</w:t>
            </w:r>
          </w:p>
          <w:p w14:paraId="5E5183BD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SD</w:t>
            </w:r>
          </w:p>
          <w:p w14:paraId="7837D5A1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SD</w:t>
            </w:r>
          </w:p>
          <w:p w14:paraId="110B77E1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SD</w:t>
            </w:r>
          </w:p>
          <w:p w14:paraId="0002A5EB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SD</w:t>
            </w:r>
          </w:p>
          <w:p w14:paraId="00A3DE2C" w14:textId="77777777" w:rsidR="00872172" w:rsidRPr="00AB7DA9" w:rsidRDefault="00872172" w:rsidP="00931531">
            <w:pPr>
              <w:jc w:val="center"/>
              <w:rPr>
                <w:rFonts w:asciiTheme="minorHAnsi" w:hAnsiTheme="minorHAnsi" w:cstheme="minorHAnsi"/>
              </w:rPr>
            </w:pPr>
            <w:r w:rsidRPr="00AB7DA9">
              <w:rPr>
                <w:rFonts w:asciiTheme="minorHAnsi" w:hAnsiTheme="minorHAnsi" w:cstheme="minorHAnsi"/>
              </w:rPr>
              <w:t>SD</w:t>
            </w:r>
          </w:p>
        </w:tc>
      </w:tr>
    </w:tbl>
    <w:p w14:paraId="6E393FB2" w14:textId="77777777" w:rsidR="00872172" w:rsidRPr="00AB7DA9" w:rsidRDefault="00872172" w:rsidP="00872172">
      <w:pPr>
        <w:rPr>
          <w:rFonts w:asciiTheme="minorHAnsi" w:hAnsiTheme="minorHAnsi" w:cstheme="minorHAnsi"/>
          <w:b/>
          <w:bCs/>
        </w:rPr>
      </w:pPr>
    </w:p>
    <w:p w14:paraId="254D84BE" w14:textId="77777777" w:rsidR="00872172" w:rsidRPr="00AB7DA9" w:rsidRDefault="00872172" w:rsidP="00872172">
      <w:pPr>
        <w:rPr>
          <w:rFonts w:asciiTheme="minorHAnsi" w:hAnsiTheme="minorHAnsi" w:cstheme="minorHAnsi"/>
          <w:b/>
          <w:bCs/>
        </w:rPr>
      </w:pPr>
    </w:p>
    <w:p w14:paraId="29EA2CA4" w14:textId="77777777" w:rsidR="00872172" w:rsidRPr="00AB7DA9" w:rsidRDefault="00872172" w:rsidP="00872172">
      <w:pPr>
        <w:rPr>
          <w:rFonts w:asciiTheme="minorHAnsi" w:hAnsiTheme="minorHAnsi" w:cstheme="minorHAnsi"/>
          <w:b/>
          <w:bCs/>
        </w:rPr>
      </w:pPr>
    </w:p>
    <w:p w14:paraId="17BF4B39" w14:textId="77777777" w:rsidR="00872172" w:rsidRPr="00AB7DA9" w:rsidRDefault="00872172" w:rsidP="00872172">
      <w:pPr>
        <w:rPr>
          <w:rFonts w:asciiTheme="minorHAnsi" w:hAnsiTheme="minorHAnsi" w:cstheme="minorHAnsi"/>
          <w:b/>
          <w:bCs/>
        </w:rPr>
      </w:pPr>
    </w:p>
    <w:p w14:paraId="20B593AA" w14:textId="77777777" w:rsidR="00872172" w:rsidRPr="00AB7DA9" w:rsidRDefault="00872172" w:rsidP="00872172">
      <w:pPr>
        <w:rPr>
          <w:rFonts w:asciiTheme="minorHAnsi" w:hAnsiTheme="minorHAnsi" w:cstheme="minorHAnsi"/>
          <w:b/>
          <w:bCs/>
        </w:rPr>
      </w:pPr>
    </w:p>
    <w:p w14:paraId="70EE9EF2" w14:textId="77777777" w:rsidR="00872172" w:rsidRPr="00AB7DA9" w:rsidRDefault="00872172" w:rsidP="00872172">
      <w:pPr>
        <w:rPr>
          <w:rFonts w:asciiTheme="minorHAnsi" w:hAnsiTheme="minorHAnsi" w:cstheme="minorHAnsi"/>
          <w:b/>
          <w:bCs/>
        </w:rPr>
      </w:pPr>
    </w:p>
    <w:p w14:paraId="0D54A0FB" w14:textId="77777777" w:rsidR="00872172" w:rsidRPr="00AB7DA9" w:rsidRDefault="00872172" w:rsidP="00872172">
      <w:pPr>
        <w:rPr>
          <w:rFonts w:asciiTheme="minorHAnsi" w:hAnsiTheme="minorHAnsi" w:cstheme="minorHAnsi"/>
          <w:b/>
          <w:bCs/>
        </w:rPr>
      </w:pPr>
    </w:p>
    <w:p w14:paraId="02B0626D" w14:textId="77777777" w:rsidR="00872172" w:rsidRPr="00AB7DA9" w:rsidRDefault="00872172" w:rsidP="00872172">
      <w:pPr>
        <w:rPr>
          <w:rFonts w:asciiTheme="minorHAnsi" w:hAnsiTheme="minorHAnsi" w:cstheme="minorHAnsi"/>
          <w:b/>
          <w:bCs/>
        </w:rPr>
      </w:pPr>
    </w:p>
    <w:p w14:paraId="43BCADA3" w14:textId="77777777" w:rsidR="00872172" w:rsidRPr="00AB7DA9" w:rsidRDefault="00872172" w:rsidP="00872172">
      <w:pPr>
        <w:rPr>
          <w:rFonts w:asciiTheme="minorHAnsi" w:hAnsiTheme="minorHAnsi" w:cstheme="minorHAnsi"/>
          <w:b/>
          <w:bCs/>
        </w:rPr>
      </w:pPr>
    </w:p>
    <w:p w14:paraId="385E2F58" w14:textId="77777777" w:rsidR="00872172" w:rsidRPr="00AB7DA9" w:rsidRDefault="00872172" w:rsidP="00872172">
      <w:pPr>
        <w:rPr>
          <w:rFonts w:asciiTheme="minorHAnsi" w:hAnsiTheme="minorHAnsi" w:cstheme="minorHAnsi"/>
          <w:b/>
          <w:bCs/>
        </w:rPr>
      </w:pPr>
    </w:p>
    <w:p w14:paraId="104B0762" w14:textId="77777777" w:rsidR="00872172" w:rsidRPr="00AB7DA9" w:rsidRDefault="00872172" w:rsidP="00872172">
      <w:pPr>
        <w:rPr>
          <w:rFonts w:asciiTheme="minorHAnsi" w:hAnsiTheme="minorHAnsi" w:cstheme="minorHAnsi"/>
          <w:b/>
          <w:bCs/>
        </w:rPr>
      </w:pPr>
    </w:p>
    <w:p w14:paraId="2966E7DC" w14:textId="77777777" w:rsidR="00872172" w:rsidRPr="00AB7DA9" w:rsidRDefault="00872172" w:rsidP="00872172">
      <w:pPr>
        <w:rPr>
          <w:rFonts w:asciiTheme="minorHAnsi" w:hAnsiTheme="minorHAnsi" w:cstheme="minorHAnsi"/>
          <w:b/>
          <w:bCs/>
        </w:rPr>
      </w:pPr>
    </w:p>
    <w:p w14:paraId="6BD9B1AB" w14:textId="77777777" w:rsidR="00872172" w:rsidRPr="00AB7DA9" w:rsidRDefault="00872172" w:rsidP="00872172">
      <w:pPr>
        <w:rPr>
          <w:rFonts w:asciiTheme="minorHAnsi" w:hAnsiTheme="minorHAnsi" w:cstheme="minorHAnsi"/>
          <w:b/>
          <w:bCs/>
        </w:rPr>
      </w:pPr>
    </w:p>
    <w:p w14:paraId="1981E9A8" w14:textId="77777777" w:rsidR="00872172" w:rsidRPr="00AB7DA9" w:rsidRDefault="00872172" w:rsidP="00872172">
      <w:pPr>
        <w:rPr>
          <w:rFonts w:asciiTheme="minorHAnsi" w:hAnsiTheme="minorHAnsi" w:cstheme="minorHAnsi"/>
          <w:b/>
          <w:bCs/>
        </w:rPr>
      </w:pPr>
    </w:p>
    <w:p w14:paraId="27ED8150" w14:textId="77777777" w:rsidR="00872172" w:rsidRDefault="00872172" w:rsidP="00872172">
      <w:pPr>
        <w:rPr>
          <w:rFonts w:asciiTheme="minorHAnsi" w:hAnsiTheme="minorHAnsi" w:cstheme="minorHAnsi"/>
          <w:b/>
          <w:bCs/>
        </w:rPr>
      </w:pPr>
    </w:p>
    <w:p w14:paraId="5D86A524" w14:textId="77777777" w:rsidR="00872172" w:rsidRDefault="00872172" w:rsidP="00872172">
      <w:pPr>
        <w:rPr>
          <w:rFonts w:asciiTheme="minorHAnsi" w:hAnsiTheme="minorHAnsi" w:cstheme="minorHAnsi"/>
          <w:b/>
          <w:bCs/>
        </w:rPr>
      </w:pPr>
    </w:p>
    <w:p w14:paraId="117A3012" w14:textId="77777777" w:rsidR="00872172" w:rsidRDefault="00872172" w:rsidP="00872172">
      <w:pPr>
        <w:rPr>
          <w:rFonts w:asciiTheme="minorHAnsi" w:hAnsiTheme="minorHAnsi" w:cstheme="minorHAnsi"/>
          <w:b/>
          <w:bCs/>
        </w:rPr>
      </w:pPr>
    </w:p>
    <w:p w14:paraId="1792DBC9" w14:textId="77777777" w:rsidR="00872172" w:rsidRPr="00AB7DA9" w:rsidRDefault="00872172" w:rsidP="00872172">
      <w:pPr>
        <w:rPr>
          <w:rFonts w:asciiTheme="minorHAnsi" w:hAnsiTheme="minorHAnsi" w:cstheme="minorHAnsi"/>
          <w:b/>
          <w:bCs/>
        </w:rPr>
      </w:pPr>
    </w:p>
    <w:p w14:paraId="78067F2A" w14:textId="77777777" w:rsidR="00872172" w:rsidRPr="00AB7DA9" w:rsidRDefault="00872172" w:rsidP="00872172">
      <w:pPr>
        <w:rPr>
          <w:rFonts w:asciiTheme="minorHAnsi" w:hAnsiTheme="minorHAnsi" w:cstheme="minorHAnsi"/>
          <w:b/>
          <w:bCs/>
        </w:rPr>
      </w:pPr>
      <w:r w:rsidRPr="00AB7DA9">
        <w:rPr>
          <w:rFonts w:asciiTheme="minorHAnsi" w:hAnsiTheme="minorHAnsi" w:cstheme="minorHAnsi"/>
          <w:b/>
          <w:bCs/>
        </w:rPr>
        <w:lastRenderedPageBreak/>
        <w:t>Supplementary figure:</w:t>
      </w:r>
    </w:p>
    <w:p w14:paraId="2C496399" w14:textId="77777777" w:rsidR="00872172" w:rsidRPr="00AB7DA9" w:rsidRDefault="00872172" w:rsidP="00872172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lastRenderedPageBreak/>
        <w:drawing>
          <wp:inline distT="0" distB="0" distL="0" distR="0" wp14:anchorId="32F79AF0" wp14:editId="435D0773">
            <wp:extent cx="5269230" cy="8234045"/>
            <wp:effectExtent l="0" t="0" r="7620" b="0"/>
            <wp:docPr id="50996117" name="图片 2" descr="A close-up of a dat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96117" name="图片 2" descr="A close-up of a data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823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EA972" w14:textId="77777777" w:rsidR="00872172" w:rsidRPr="00AB7DA9" w:rsidRDefault="00872172" w:rsidP="00872172">
      <w:pPr>
        <w:rPr>
          <w:rFonts w:asciiTheme="minorHAnsi" w:hAnsiTheme="minorHAnsi" w:cstheme="minorHAnsi"/>
          <w:b/>
          <w:bCs/>
        </w:rPr>
      </w:pPr>
      <w:r w:rsidRPr="00AB7DA9">
        <w:rPr>
          <w:rFonts w:asciiTheme="minorHAnsi" w:hAnsiTheme="minorHAnsi" w:cstheme="minorHAnsi"/>
          <w:b/>
          <w:bCs/>
        </w:rPr>
        <w:lastRenderedPageBreak/>
        <w:t>Supplementary Figure 1: The immune cells and NBCTS score in different immune statues patients</w:t>
      </w:r>
    </w:p>
    <w:p w14:paraId="14372B1F" w14:textId="77777777" w:rsidR="00872172" w:rsidRPr="00AB7DA9" w:rsidRDefault="00872172" w:rsidP="00872172">
      <w:pPr>
        <w:numPr>
          <w:ilvl w:val="0"/>
          <w:numId w:val="2"/>
        </w:numPr>
        <w:rPr>
          <w:rFonts w:asciiTheme="minorHAnsi" w:hAnsiTheme="minorHAnsi" w:cstheme="minorHAnsi"/>
        </w:rPr>
      </w:pPr>
      <w:r w:rsidRPr="00AB7DA9">
        <w:rPr>
          <w:rFonts w:asciiTheme="minorHAnsi" w:hAnsiTheme="minorHAnsi" w:cstheme="minorHAnsi"/>
        </w:rPr>
        <w:t>The immune cells infiltration, gene, signature score heatmap in different immune statues of TCGA breast cancer patients</w:t>
      </w:r>
    </w:p>
    <w:p w14:paraId="37F292B5" w14:textId="237DFA49" w:rsidR="00F553FF" w:rsidRDefault="00872172" w:rsidP="00872172">
      <w:r w:rsidRPr="00AB7DA9">
        <w:rPr>
          <w:rFonts w:asciiTheme="minorHAnsi" w:hAnsiTheme="minorHAnsi" w:cstheme="minorHAnsi"/>
        </w:rPr>
        <w:t>The prediction results of METABRIC patients, which shows predicted different immune statues have same trends of cell infiltration, gene, signature</w:t>
      </w:r>
    </w:p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6EB0FDD"/>
    <w:multiLevelType w:val="singleLevel"/>
    <w:tmpl w:val="D6EB0FDD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3FAC8389"/>
    <w:multiLevelType w:val="singleLevel"/>
    <w:tmpl w:val="3FAC8389"/>
    <w:lvl w:ilvl="0">
      <w:start w:val="1"/>
      <w:numFmt w:val="upperLetter"/>
      <w:suff w:val="space"/>
      <w:lvlText w:val="(%1)"/>
      <w:lvlJc w:val="left"/>
    </w:lvl>
  </w:abstractNum>
  <w:num w:numId="1" w16cid:durableId="1413970033">
    <w:abstractNumId w:val="0"/>
  </w:num>
  <w:num w:numId="2" w16cid:durableId="1232933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172"/>
    <w:rsid w:val="00280D84"/>
    <w:rsid w:val="003C2EF4"/>
    <w:rsid w:val="00872172"/>
    <w:rsid w:val="00B74216"/>
    <w:rsid w:val="00D62F8C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BDBEF"/>
  <w15:chartTrackingRefBased/>
  <w15:docId w15:val="{AE51D6C7-716C-4C32-9218-B8C3F5C15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872172"/>
    <w:pPr>
      <w:widowControl w:val="0"/>
      <w:spacing w:after="0" w:line="240" w:lineRule="auto"/>
      <w:jc w:val="both"/>
    </w:pPr>
    <w:rPr>
      <w:rFonts w:ascii="Calibri" w:eastAsia="SimSun" w:hAnsi="Calibri" w:cs="Times New Roman"/>
      <w:sz w:val="21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21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1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1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1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1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1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1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1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1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1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1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1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1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1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1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1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1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1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21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1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21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21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21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21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21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1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1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217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autoRedefine/>
    <w:qFormat/>
    <w:rsid w:val="00872172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:lang w:val="en-GB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autoRedefine/>
    <w:qFormat/>
    <w:rsid w:val="008721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pport.10xgenomics.com/spatial-gene-expression/datasets/1.1.0/V1_Breast_Cancer_Block_A_Section_2" TargetMode="External"/><Relationship Id="rId5" Type="http://schemas.openxmlformats.org/officeDocument/2006/relationships/hyperlink" Target="%20https:/support.10xgenomics.com/spatial-gene-expression/datasets/1.1.0/V1_Breast_Cancer_Block_A_Section_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204</Words>
  <Characters>1167</Characters>
  <Application>Microsoft Office Word</Application>
  <DocSecurity>0</DocSecurity>
  <Lines>9</Lines>
  <Paragraphs>2</Paragraphs>
  <ScaleCrop>false</ScaleCrop>
  <Company>Springer Nature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2024-11-19T11:37:00Z</dcterms:created>
  <dcterms:modified xsi:type="dcterms:W3CDTF">2024-11-19T11:37:00Z</dcterms:modified>
</cp:coreProperties>
</file>