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svg" ContentType="image/svg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2D69079B" w14:textId="77777777" w:rsidR="006758BA" w:rsidRPr="00DC623A" w:rsidRDefault="006758BA" w:rsidP="006758BA">
      <w:pPr>
        <w:pStyle w:val="SMcaption"/>
        <w:rPr>
          <w:rFonts w:ascii="Arial" w:hAnsi="Arial" w:cs="Arial"/>
          <w:sz w:val="20"/>
        </w:rPr>
      </w:pPr>
      <w:r w:rsidRPr="00E35ED3">
        <w:rPr>
          <w:noProof/>
        </w:rPr>
        <w:drawing>
          <wp:inline distT="0" distB="0" distL="0" distR="0" wp14:anchorId="3CCD0638" wp14:editId="2074637E">
            <wp:extent cx="5486400" cy="3404968"/>
            <wp:effectExtent l="0" t="0" r="0" b="5080"/>
            <wp:docPr id="1694964439" name="Graphic 6">
              <a:extLst xmlns:a="http://schemas.openxmlformats.org/drawingml/2006/main">
                <a:ext uri="{FF2B5EF4-FFF2-40B4-BE49-F238E27FC236}">
                  <a16:creationId xmlns:a16="http://schemas.microsoft.com/office/drawing/2014/main" id="{9DC3BEC7-7369-B43D-C7D8-F166E62B4AB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7" name="Graphic 6">
                      <a:extLst>
                        <a:ext uri="{FF2B5EF4-FFF2-40B4-BE49-F238E27FC236}">
                          <a16:creationId xmlns:a16="http://schemas.microsoft.com/office/drawing/2014/main" id="{9DC3BEC7-7369-B43D-C7D8-F166E62B4AB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 rotWithShape="1">
                    <a:blip r:embed="rId8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9"/>
                        </a:ext>
                      </a:extLst>
                    </a:blip>
                    <a:srcRect l="1294"/>
                    <a:stretch/>
                  </pic:blipFill>
                  <pic:spPr>
                    <a:xfrm>
                      <a:off x="0" y="0"/>
                      <a:ext cx="5486400" cy="3404968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31559F4C" w14:textId="3773A0B5" w:rsidR="006758BA" w:rsidRPr="00B94FD6" w:rsidRDefault="006758BA" w:rsidP="006758BA">
      <w:pPr>
        <w:pStyle w:val="SMHeading"/>
        <w:rPr>
          <w:rFonts w:ascii="Arial" w:hAnsi="Arial" w:cs="Arial"/>
          <w:b w:val="0"/>
          <w:bCs w:val="0"/>
          <w:sz w:val="20"/>
          <w:szCs w:val="20"/>
          <w:lang w:eastAsia="zh-CN"/>
        </w:rPr>
      </w:pPr>
      <w:r w:rsidRPr="007E19A3">
        <w:rPr>
          <w:rFonts w:ascii="Arial" w:hAnsi="Arial" w:cs="Arial" w:hint="eastAsia"/>
          <w:sz w:val="20"/>
          <w:szCs w:val="20"/>
          <w:lang w:eastAsia="zh-CN"/>
        </w:rPr>
        <w:t xml:space="preserve">Extended Data </w:t>
      </w:r>
      <w:r w:rsidRPr="007E19A3">
        <w:rPr>
          <w:rFonts w:ascii="Arial" w:hAnsi="Arial" w:cs="Arial"/>
          <w:sz w:val="20"/>
          <w:szCs w:val="20"/>
        </w:rPr>
        <w:t xml:space="preserve">Fig. </w:t>
      </w:r>
      <w:r w:rsidRPr="007E19A3">
        <w:rPr>
          <w:rFonts w:ascii="Arial" w:hAnsi="Arial" w:cs="Arial" w:hint="eastAsia"/>
          <w:sz w:val="20"/>
          <w:szCs w:val="20"/>
          <w:lang w:eastAsia="zh-CN"/>
        </w:rPr>
        <w:t>1 |</w:t>
      </w:r>
      <w:r w:rsidRPr="007E19A3">
        <w:rPr>
          <w:rFonts w:ascii="Arial" w:hAnsi="Arial" w:cs="Arial"/>
          <w:sz w:val="20"/>
          <w:szCs w:val="20"/>
        </w:rPr>
        <w:t xml:space="preserve"> </w:t>
      </w:r>
      <w:r w:rsidRPr="007E19A3">
        <w:rPr>
          <w:rFonts w:ascii="Arial" w:hAnsi="Arial" w:cs="Arial"/>
          <w:sz w:val="20"/>
          <w:szCs w:val="20"/>
          <w:lang w:eastAsia="zh-CN"/>
        </w:rPr>
        <w:t xml:space="preserve">DNA </w:t>
      </w:r>
      <w:r w:rsidRPr="00B94FD6">
        <w:rPr>
          <w:rFonts w:ascii="Arial" w:hAnsi="Arial" w:cs="Arial"/>
          <w:sz w:val="20"/>
          <w:szCs w:val="20"/>
          <w:lang w:eastAsia="zh-CN"/>
        </w:rPr>
        <w:t>vertex-pinning at bottom and top surface of a 3 μ</w:t>
      </w:r>
      <w:r w:rsidRPr="00B94FD6">
        <w:rPr>
          <w:rFonts w:ascii="Arial" w:hAnsi="Arial" w:cs="Arial" w:hint="eastAsia"/>
          <w:sz w:val="20"/>
          <w:szCs w:val="20"/>
          <w:lang w:eastAsia="zh-CN"/>
        </w:rPr>
        <w:t>m</w:t>
      </w:r>
      <w:r w:rsidRPr="00B94FD6">
        <w:rPr>
          <w:rFonts w:ascii="Arial" w:hAnsi="Arial" w:cs="Arial"/>
          <w:sz w:val="20"/>
          <w:szCs w:val="20"/>
          <w:lang w:eastAsia="zh-CN"/>
        </w:rPr>
        <w:t xml:space="preserve"> deep channel under axial electric field strength of 150 V/cm.</w:t>
      </w:r>
      <w:r w:rsidRPr="00B94FD6">
        <w:rPr>
          <w:rFonts w:ascii="Arial" w:hAnsi="Arial" w:cs="Arial"/>
          <w:b w:val="0"/>
          <w:bCs w:val="0"/>
          <w:sz w:val="20"/>
          <w:szCs w:val="20"/>
          <w:lang w:eastAsia="zh-CN"/>
        </w:rPr>
        <w:t xml:space="preserve"> (</w:t>
      </w:r>
      <w:r w:rsidRPr="00B94FD6">
        <w:rPr>
          <w:rFonts w:ascii="Arial" w:hAnsi="Arial" w:cs="Arial"/>
          <w:sz w:val="20"/>
          <w:szCs w:val="20"/>
          <w:lang w:eastAsia="zh-CN"/>
        </w:rPr>
        <w:t>A</w:t>
      </w:r>
      <w:r w:rsidRPr="00B94FD6">
        <w:rPr>
          <w:rFonts w:ascii="Arial" w:hAnsi="Arial" w:cs="Arial"/>
          <w:b w:val="0"/>
          <w:bCs w:val="0"/>
          <w:sz w:val="20"/>
          <w:szCs w:val="20"/>
          <w:lang w:eastAsia="zh-CN"/>
        </w:rPr>
        <w:t>) The image shows vertex-pinned DNA at the bottom surface, which is thermally grown thermal oxide. (</w:t>
      </w:r>
      <w:r w:rsidRPr="00B94FD6">
        <w:rPr>
          <w:rFonts w:ascii="Arial" w:hAnsi="Arial" w:cs="Arial"/>
          <w:sz w:val="20"/>
          <w:szCs w:val="20"/>
          <w:lang w:eastAsia="zh-CN"/>
        </w:rPr>
        <w:t>B</w:t>
      </w:r>
      <w:r w:rsidRPr="00B94FD6">
        <w:rPr>
          <w:rFonts w:ascii="Arial" w:hAnsi="Arial" w:cs="Arial"/>
          <w:b w:val="0"/>
          <w:bCs w:val="0"/>
          <w:sz w:val="20"/>
          <w:szCs w:val="20"/>
          <w:lang w:eastAsia="zh-CN"/>
        </w:rPr>
        <w:t>) The image shows vertex-pinned DNA top surface, which is anodically bonded borosilicate glass. (</w:t>
      </w:r>
      <w:r w:rsidRPr="00B94FD6">
        <w:rPr>
          <w:rFonts w:ascii="Arial" w:hAnsi="Arial" w:cs="Arial"/>
          <w:sz w:val="20"/>
          <w:szCs w:val="20"/>
          <w:lang w:eastAsia="zh-CN"/>
        </w:rPr>
        <w:t>A</w:t>
      </w:r>
      <w:r w:rsidRPr="00B94FD6">
        <w:rPr>
          <w:rFonts w:ascii="Arial" w:hAnsi="Arial" w:cs="Arial"/>
          <w:b w:val="0"/>
          <w:bCs w:val="0"/>
          <w:sz w:val="20"/>
          <w:szCs w:val="20"/>
          <w:lang w:eastAsia="zh-CN"/>
        </w:rPr>
        <w:t>) and (</w:t>
      </w:r>
      <w:r w:rsidRPr="00B94FD6">
        <w:rPr>
          <w:rFonts w:ascii="Arial" w:hAnsi="Arial" w:cs="Arial"/>
          <w:sz w:val="20"/>
          <w:szCs w:val="20"/>
          <w:lang w:eastAsia="zh-CN"/>
        </w:rPr>
        <w:t>B</w:t>
      </w:r>
      <w:r w:rsidRPr="00B94FD6">
        <w:rPr>
          <w:rFonts w:ascii="Arial" w:hAnsi="Arial" w:cs="Arial"/>
          <w:b w:val="0"/>
          <w:bCs w:val="0"/>
          <w:sz w:val="20"/>
          <w:szCs w:val="20"/>
          <w:lang w:eastAsia="zh-CN"/>
        </w:rPr>
        <w:t>) are two consecutive images from one realization. The depth of f</w:t>
      </w:r>
      <w:r w:rsidR="00B439D4">
        <w:rPr>
          <w:rFonts w:ascii="Arial" w:hAnsi="Arial" w:cs="Arial" w:hint="eastAsia"/>
          <w:b w:val="0"/>
          <w:bCs w:val="0"/>
          <w:sz w:val="20"/>
          <w:szCs w:val="20"/>
          <w:lang w:eastAsia="zh-CN"/>
        </w:rPr>
        <w:t>ield</w:t>
      </w:r>
      <w:r w:rsidRPr="00B94FD6">
        <w:rPr>
          <w:rFonts w:ascii="Arial" w:hAnsi="Arial" w:cs="Arial"/>
          <w:b w:val="0"/>
          <w:bCs w:val="0"/>
          <w:sz w:val="20"/>
          <w:szCs w:val="20"/>
          <w:lang w:eastAsia="zh-CN"/>
        </w:rPr>
        <w:t xml:space="preserve"> is estimated to be 0.7 μ</w:t>
      </w:r>
      <w:r w:rsidRPr="00B94FD6">
        <w:rPr>
          <w:rFonts w:ascii="Arial" w:hAnsi="Arial" w:cs="Arial" w:hint="eastAsia"/>
          <w:b w:val="0"/>
          <w:bCs w:val="0"/>
          <w:sz w:val="20"/>
          <w:szCs w:val="20"/>
          <w:lang w:eastAsia="zh-CN"/>
        </w:rPr>
        <w:t>m</w:t>
      </w:r>
      <w:r w:rsidRPr="00B94FD6">
        <w:rPr>
          <w:rFonts w:ascii="Arial" w:hAnsi="Arial" w:cs="Arial"/>
          <w:b w:val="0"/>
          <w:bCs w:val="0"/>
          <w:sz w:val="20"/>
          <w:szCs w:val="20"/>
          <w:lang w:eastAsia="zh-CN"/>
        </w:rPr>
        <w:t>.</w:t>
      </w:r>
    </w:p>
    <w:p w14:paraId="7F1C8CE0" w14:textId="77777777" w:rsidR="00076315" w:rsidRDefault="00076315" w:rsidP="00076315">
      <w:p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hAnsi="Arial" w:cs="Arial"/>
          <w:color w:val="000000"/>
          <w:sz w:val="20"/>
          <w:szCs w:val="20"/>
          <w:lang w:eastAsia="zh-CN"/>
        </w:rPr>
      </w:pPr>
    </w:p>
    <w:p w14:paraId="088F385D" w14:textId="77777777" w:rsidR="006758BA" w:rsidRDefault="006758BA" w:rsidP="00076315">
      <w:pPr>
        <w:pBdr>
          <w:top w:val="nil"/>
          <w:left w:val="nil"/>
          <w:bottom w:val="nil"/>
          <w:right w:val="nil"/>
          <w:between w:val="nil"/>
        </w:pBdr>
        <w:contextualSpacing/>
        <w:rPr>
          <w:rFonts w:ascii="Arial" w:hAnsi="Arial" w:cs="Arial"/>
          <w:color w:val="000000"/>
          <w:sz w:val="20"/>
          <w:szCs w:val="20"/>
          <w:lang w:eastAsia="zh-CN"/>
        </w:rPr>
      </w:pPr>
    </w:p>
    <w:p w14:paraId="23FD93CF" w14:textId="521C2B10" w:rsidR="006758BA" w:rsidRDefault="006758BA">
      <w:pPr>
        <w:rPr>
          <w:rFonts w:ascii="Arial" w:hAnsi="Arial" w:cs="Arial"/>
          <w:color w:val="000000"/>
          <w:sz w:val="20"/>
          <w:szCs w:val="20"/>
          <w:lang w:eastAsia="zh-CN"/>
        </w:rPr>
      </w:pPr>
      <w:r>
        <w:rPr>
          <w:rFonts w:ascii="Arial" w:hAnsi="Arial" w:cs="Arial"/>
          <w:color w:val="000000"/>
          <w:sz w:val="20"/>
          <w:szCs w:val="20"/>
          <w:lang w:eastAsia="zh-CN"/>
        </w:rPr>
        <w:br w:type="page"/>
      </w:r>
    </w:p>
    <w:p w14:paraId="0E2E0417" w14:textId="77777777" w:rsidR="006758BA" w:rsidRPr="0029062F" w:rsidRDefault="006758BA" w:rsidP="006758BA">
      <w:pPr>
        <w:rPr>
          <w:rFonts w:ascii="Arial" w:hAnsi="Arial" w:cs="Arial"/>
          <w:b/>
          <w:bCs/>
          <w:kern w:val="32"/>
          <w:sz w:val="20"/>
          <w:lang w:eastAsia="zh-CN"/>
        </w:rPr>
      </w:pPr>
      <w:r w:rsidRPr="00E83B87">
        <w:rPr>
          <w:noProof/>
        </w:rPr>
        <w:lastRenderedPageBreak/>
        <w:drawing>
          <wp:inline distT="0" distB="0" distL="0" distR="0" wp14:anchorId="6DA8A605" wp14:editId="79F60DF1">
            <wp:extent cx="5486400" cy="3106615"/>
            <wp:effectExtent l="0" t="0" r="0" b="0"/>
            <wp:docPr id="1555269180" name="Graphic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655487561" name=""/>
                    <pic:cNvPicPr/>
                  </pic:nvPicPr>
                  <pic:blipFill>
                    <a:blip r:embed="rId10">
                      <a:extLst>
                        <a:ext uri="{96DAC541-7B7A-43D3-8B79-37D633B846F1}">
                          <asvg:svgBlip xmlns:asvg="http://schemas.microsoft.com/office/drawing/2016/SVG/main" r:embed="rId11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310661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150AE27E" w14:textId="38AA5580" w:rsidR="006837A1" w:rsidRPr="00B94FD6" w:rsidRDefault="006758BA" w:rsidP="006758BA">
      <w:pPr>
        <w:pStyle w:val="SMHeading"/>
        <w:rPr>
          <w:rFonts w:ascii="Arial" w:hAnsi="Arial" w:cs="Arial"/>
          <w:b w:val="0"/>
          <w:bCs w:val="0"/>
          <w:sz w:val="20"/>
          <w:szCs w:val="20"/>
          <w:lang w:eastAsia="zh-CN"/>
        </w:rPr>
      </w:pPr>
      <w:r w:rsidRPr="007E19A3">
        <w:rPr>
          <w:rFonts w:ascii="Arial" w:hAnsi="Arial" w:cs="Arial" w:hint="eastAsia"/>
          <w:sz w:val="20"/>
          <w:szCs w:val="20"/>
          <w:lang w:eastAsia="zh-CN"/>
        </w:rPr>
        <w:t>Extended Data Fig. 2 |</w:t>
      </w:r>
      <w:r w:rsidRPr="007E19A3">
        <w:rPr>
          <w:rFonts w:ascii="Arial" w:hAnsi="Arial" w:cs="Arial"/>
          <w:sz w:val="20"/>
          <w:szCs w:val="20"/>
        </w:rPr>
        <w:t xml:space="preserve"> </w:t>
      </w:r>
      <w:r w:rsidRPr="00B94FD6">
        <w:rPr>
          <w:rFonts w:ascii="Arial" w:hAnsi="Arial" w:cs="Arial"/>
          <w:sz w:val="20"/>
          <w:szCs w:val="20"/>
          <w:lang w:eastAsia="zh-CN"/>
        </w:rPr>
        <w:t>Vertex-pinned, single-molecule DNA in a 37 μ</w:t>
      </w:r>
      <w:r w:rsidRPr="00B94FD6">
        <w:rPr>
          <w:rFonts w:ascii="Arial" w:hAnsi="Arial" w:cs="Arial" w:hint="eastAsia"/>
          <w:sz w:val="20"/>
          <w:szCs w:val="20"/>
          <w:lang w:eastAsia="zh-CN"/>
        </w:rPr>
        <w:t>m</w:t>
      </w:r>
      <w:r w:rsidRPr="00B94FD6">
        <w:rPr>
          <w:rFonts w:ascii="Arial" w:hAnsi="Arial" w:cs="Arial"/>
          <w:sz w:val="20"/>
          <w:szCs w:val="20"/>
          <w:lang w:eastAsia="zh-CN"/>
        </w:rPr>
        <w:t xml:space="preserve"> deep commercial glass microfluidic channel filled with a linear polymer solution and subject an axial electric field.</w:t>
      </w:r>
      <w:r w:rsidRPr="00B94FD6">
        <w:rPr>
          <w:rFonts w:ascii="Arial" w:hAnsi="Arial" w:cs="Arial"/>
          <w:b w:val="0"/>
          <w:bCs w:val="0"/>
          <w:sz w:val="20"/>
          <w:szCs w:val="20"/>
          <w:lang w:eastAsia="zh-CN"/>
        </w:rPr>
        <w:t xml:space="preserve"> (</w:t>
      </w:r>
      <w:r w:rsidRPr="00B94FD6">
        <w:rPr>
          <w:rFonts w:ascii="Arial" w:hAnsi="Arial" w:cs="Arial"/>
          <w:sz w:val="20"/>
          <w:szCs w:val="20"/>
          <w:lang w:eastAsia="zh-CN"/>
        </w:rPr>
        <w:t>A</w:t>
      </w:r>
      <w:r w:rsidRPr="00B94FD6">
        <w:rPr>
          <w:rFonts w:ascii="Arial" w:hAnsi="Arial" w:cs="Arial"/>
          <w:b w:val="0"/>
          <w:bCs w:val="0"/>
          <w:sz w:val="20"/>
          <w:szCs w:val="20"/>
          <w:lang w:eastAsia="zh-CN"/>
        </w:rPr>
        <w:t>) Schematic of the commercial glass chip purchased from Microfluidic ChipShop. On each chip, four 58.5 mm long parallel glass channels are fabricated and sealed with 210 μ</w:t>
      </w:r>
      <w:r w:rsidRPr="00B94FD6">
        <w:rPr>
          <w:rFonts w:ascii="Arial" w:hAnsi="Arial" w:cs="Arial" w:hint="eastAsia"/>
          <w:b w:val="0"/>
          <w:bCs w:val="0"/>
          <w:sz w:val="20"/>
          <w:szCs w:val="20"/>
          <w:lang w:eastAsia="zh-CN"/>
        </w:rPr>
        <w:t>m</w:t>
      </w:r>
      <w:r w:rsidRPr="00B94FD6">
        <w:rPr>
          <w:rFonts w:ascii="Arial" w:hAnsi="Arial" w:cs="Arial"/>
          <w:b w:val="0"/>
          <w:bCs w:val="0"/>
          <w:sz w:val="20"/>
          <w:szCs w:val="20"/>
          <w:lang w:eastAsia="zh-CN"/>
        </w:rPr>
        <w:t xml:space="preserve"> lids. Both substrate and cover are </w:t>
      </w:r>
      <w:r w:rsidR="00EF774F">
        <w:rPr>
          <w:rFonts w:ascii="Arial" w:hAnsi="Arial" w:cs="Arial" w:hint="eastAsia"/>
          <w:b w:val="0"/>
          <w:bCs w:val="0"/>
          <w:sz w:val="20"/>
          <w:szCs w:val="20"/>
          <w:lang w:eastAsia="zh-CN"/>
        </w:rPr>
        <w:t>fused silica</w:t>
      </w:r>
      <w:r w:rsidRPr="00B94FD6">
        <w:rPr>
          <w:rFonts w:ascii="Arial" w:hAnsi="Arial" w:cs="Arial"/>
          <w:b w:val="0"/>
          <w:bCs w:val="0"/>
          <w:sz w:val="20"/>
          <w:szCs w:val="20"/>
          <w:lang w:eastAsia="zh-CN"/>
        </w:rPr>
        <w:t xml:space="preserve"> glass. (</w:t>
      </w:r>
      <w:r w:rsidRPr="00B94FD6">
        <w:rPr>
          <w:rFonts w:ascii="Arial" w:hAnsi="Arial" w:cs="Arial"/>
          <w:sz w:val="20"/>
          <w:szCs w:val="20"/>
          <w:lang w:eastAsia="zh-CN"/>
        </w:rPr>
        <w:t>B</w:t>
      </w:r>
      <w:r w:rsidRPr="00B94FD6">
        <w:rPr>
          <w:rFonts w:ascii="Arial" w:hAnsi="Arial" w:cs="Arial"/>
          <w:b w:val="0"/>
          <w:bCs w:val="0"/>
          <w:sz w:val="20"/>
          <w:szCs w:val="20"/>
          <w:lang w:eastAsia="zh-CN"/>
        </w:rPr>
        <w:t xml:space="preserve"> to </w:t>
      </w:r>
      <w:r w:rsidRPr="00B94FD6">
        <w:rPr>
          <w:rFonts w:ascii="Arial" w:hAnsi="Arial" w:cs="Arial"/>
          <w:sz w:val="20"/>
          <w:szCs w:val="20"/>
          <w:lang w:eastAsia="zh-CN"/>
        </w:rPr>
        <w:t>C</w:t>
      </w:r>
      <w:r w:rsidRPr="00B94FD6">
        <w:rPr>
          <w:rFonts w:ascii="Arial" w:hAnsi="Arial" w:cs="Arial"/>
          <w:b w:val="0"/>
          <w:bCs w:val="0"/>
          <w:sz w:val="20"/>
          <w:szCs w:val="20"/>
          <w:lang w:eastAsia="zh-CN"/>
        </w:rPr>
        <w:t>) Consecutive, epifluorescence raw images of DNA electromigrate through 37 μ</w:t>
      </w:r>
      <w:r w:rsidRPr="00B94FD6">
        <w:rPr>
          <w:rFonts w:ascii="Arial" w:hAnsi="Arial" w:cs="Arial" w:hint="eastAsia"/>
          <w:b w:val="0"/>
          <w:bCs w:val="0"/>
          <w:sz w:val="20"/>
          <w:szCs w:val="20"/>
          <w:lang w:eastAsia="zh-CN"/>
        </w:rPr>
        <w:t>m</w:t>
      </w:r>
      <w:r w:rsidRPr="00B94FD6">
        <w:rPr>
          <w:rFonts w:ascii="Arial" w:hAnsi="Arial" w:cs="Arial"/>
          <w:b w:val="0"/>
          <w:bCs w:val="0"/>
          <w:sz w:val="20"/>
          <w:szCs w:val="20"/>
          <w:lang w:eastAsia="zh-CN"/>
        </w:rPr>
        <w:t xml:space="preserve"> deep commercial glass channel. The depth of field is estimated to be around 1</w:t>
      </w:r>
      <w:r w:rsidRPr="00B94FD6">
        <w:rPr>
          <w:rFonts w:ascii="Arial" w:hAnsi="Arial" w:cs="Arial" w:hint="eastAsia"/>
          <w:b w:val="0"/>
          <w:bCs w:val="0"/>
          <w:sz w:val="20"/>
          <w:szCs w:val="20"/>
          <w:lang w:eastAsia="zh-CN"/>
        </w:rPr>
        <w:t xml:space="preserve"> </w:t>
      </w:r>
      <w:r w:rsidRPr="00B94FD6">
        <w:rPr>
          <w:rFonts w:ascii="Arial" w:hAnsi="Arial" w:cs="Arial"/>
          <w:b w:val="0"/>
          <w:bCs w:val="0"/>
          <w:sz w:val="20"/>
          <w:szCs w:val="20"/>
          <w:lang w:eastAsia="zh-CN"/>
        </w:rPr>
        <w:t>μ</w:t>
      </w:r>
      <w:r w:rsidRPr="00B94FD6">
        <w:rPr>
          <w:rFonts w:ascii="Arial" w:hAnsi="Arial" w:cs="Arial" w:hint="eastAsia"/>
          <w:b w:val="0"/>
          <w:bCs w:val="0"/>
          <w:sz w:val="20"/>
          <w:szCs w:val="20"/>
          <w:lang w:eastAsia="zh-CN"/>
        </w:rPr>
        <w:t>m,</w:t>
      </w:r>
      <w:r w:rsidRPr="00B94FD6">
        <w:rPr>
          <w:rFonts w:ascii="Arial" w:hAnsi="Arial" w:cs="Arial"/>
          <w:b w:val="0"/>
          <w:bCs w:val="0"/>
          <w:sz w:val="20"/>
          <w:szCs w:val="20"/>
          <w:lang w:eastAsia="zh-CN"/>
        </w:rPr>
        <w:t xml:space="preserve"> and most DNA are out of focus. In the background near to the wall surface, vertex-pinned DNA can be observed. </w:t>
      </w:r>
      <w:r w:rsidRPr="00B94FD6">
        <w:rPr>
          <w:rFonts w:ascii="Arial" w:hAnsi="Arial" w:cs="Arial"/>
          <w:b w:val="0"/>
          <w:bCs w:val="0"/>
          <w:color w:val="000000" w:themeColor="text1"/>
          <w:sz w:val="20"/>
          <w:szCs w:val="20"/>
          <w:lang w:eastAsia="zh-CN"/>
        </w:rPr>
        <w:t xml:space="preserve">See Movie S10 for </w:t>
      </w:r>
      <w:r w:rsidRPr="00B94FD6">
        <w:rPr>
          <w:rFonts w:ascii="Arial" w:hAnsi="Arial" w:cs="Arial"/>
          <w:b w:val="0"/>
          <w:bCs w:val="0"/>
          <w:sz w:val="20"/>
          <w:szCs w:val="20"/>
          <w:lang w:eastAsia="zh-CN"/>
        </w:rPr>
        <w:t>more details. (</w:t>
      </w:r>
      <w:r w:rsidRPr="00B94FD6">
        <w:rPr>
          <w:rFonts w:ascii="Arial" w:hAnsi="Arial" w:cs="Arial"/>
          <w:sz w:val="20"/>
          <w:szCs w:val="20"/>
          <w:lang w:eastAsia="zh-CN"/>
        </w:rPr>
        <w:t>D</w:t>
      </w:r>
      <w:r w:rsidRPr="00B94FD6">
        <w:rPr>
          <w:rFonts w:ascii="Arial" w:hAnsi="Arial" w:cs="Arial"/>
          <w:b w:val="0"/>
          <w:bCs w:val="0"/>
          <w:sz w:val="20"/>
          <w:szCs w:val="20"/>
          <w:lang w:eastAsia="zh-CN"/>
        </w:rPr>
        <w:t xml:space="preserve">) Global temporal median of the image sequence. The image amplifies the vertex-pinned DNA at the wall. </w:t>
      </w:r>
      <w:r w:rsidRPr="00B94FD6">
        <w:rPr>
          <w:rFonts w:ascii="Arial" w:hAnsi="Arial" w:cs="Arial"/>
          <w:b w:val="0"/>
          <w:bCs w:val="0"/>
          <w:color w:val="000000" w:themeColor="text1"/>
          <w:sz w:val="20"/>
          <w:szCs w:val="20"/>
          <w:lang w:eastAsia="zh-CN"/>
        </w:rPr>
        <w:t xml:space="preserve">See Movie S10 for </w:t>
      </w:r>
      <w:r w:rsidRPr="00B94FD6">
        <w:rPr>
          <w:rFonts w:ascii="Arial" w:hAnsi="Arial" w:cs="Arial"/>
          <w:b w:val="0"/>
          <w:bCs w:val="0"/>
          <w:sz w:val="20"/>
          <w:szCs w:val="20"/>
          <w:lang w:eastAsia="zh-CN"/>
        </w:rPr>
        <w:t>more details.</w:t>
      </w:r>
    </w:p>
    <w:p w14:paraId="1DACEDDD" w14:textId="681B0846" w:rsidR="006837A1" w:rsidRDefault="006837A1">
      <w:pPr>
        <w:rPr>
          <w:rFonts w:ascii="Arial" w:hAnsi="Arial" w:cs="Arial"/>
          <w:color w:val="000000"/>
          <w:sz w:val="20"/>
          <w:szCs w:val="20"/>
          <w:lang w:eastAsia="zh-CN"/>
        </w:rPr>
      </w:pPr>
      <w:r>
        <w:rPr>
          <w:rFonts w:ascii="Arial" w:hAnsi="Arial" w:cs="Arial"/>
          <w:color w:val="000000"/>
          <w:sz w:val="20"/>
          <w:szCs w:val="20"/>
          <w:lang w:eastAsia="zh-CN"/>
        </w:rPr>
        <w:br w:type="page"/>
      </w:r>
    </w:p>
    <w:p w14:paraId="14BF5EAE" w14:textId="77777777" w:rsidR="006837A1" w:rsidRDefault="006837A1" w:rsidP="006837A1">
      <w:pPr>
        <w:pStyle w:val="SMcaption"/>
        <w:jc w:val="center"/>
        <w:rPr>
          <w:rFonts w:ascii="Arial" w:hAnsi="Arial" w:cs="Arial"/>
          <w:sz w:val="20"/>
          <w:lang w:eastAsia="zh-CN"/>
        </w:rPr>
      </w:pPr>
      <w:r w:rsidRPr="002151DF">
        <w:rPr>
          <w:noProof/>
        </w:rPr>
        <w:lastRenderedPageBreak/>
        <w:drawing>
          <wp:inline distT="0" distB="0" distL="0" distR="0" wp14:anchorId="6F16E44C" wp14:editId="5C411B30">
            <wp:extent cx="3657600" cy="4971496"/>
            <wp:effectExtent l="0" t="0" r="0" b="0"/>
            <wp:docPr id="1236575935" name="Graphic 29">
              <a:extLst xmlns:a="http://schemas.openxmlformats.org/drawingml/2006/main">
                <a:ext uri="{FF2B5EF4-FFF2-40B4-BE49-F238E27FC236}">
                  <a16:creationId xmlns:a16="http://schemas.microsoft.com/office/drawing/2014/main" id="{43301F12-93B2-676B-0E2E-FDB85EA471A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0" name="Graphic 29">
                      <a:extLst>
                        <a:ext uri="{FF2B5EF4-FFF2-40B4-BE49-F238E27FC236}">
                          <a16:creationId xmlns:a16="http://schemas.microsoft.com/office/drawing/2014/main" id="{43301F12-93B2-676B-0E2E-FDB85EA471A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2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3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661656" cy="4977009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D23A325" w14:textId="2A01A971" w:rsidR="00E22BC8" w:rsidRDefault="006837A1" w:rsidP="006837A1">
      <w:pPr>
        <w:pStyle w:val="SMHeading"/>
        <w:rPr>
          <w:rFonts w:ascii="Arial" w:hAnsi="Arial" w:cs="Arial"/>
          <w:b w:val="0"/>
          <w:bCs w:val="0"/>
          <w:sz w:val="20"/>
          <w:szCs w:val="20"/>
          <w:lang w:eastAsia="zh-CN"/>
        </w:rPr>
      </w:pPr>
      <w:r w:rsidRPr="00B94421">
        <w:rPr>
          <w:rFonts w:ascii="Arial" w:hAnsi="Arial" w:cs="Arial" w:hint="eastAsia"/>
          <w:sz w:val="20"/>
          <w:szCs w:val="20"/>
          <w:lang w:eastAsia="zh-CN"/>
        </w:rPr>
        <w:t xml:space="preserve">Extended Data Fig. 3 </w:t>
      </w:r>
      <w:r>
        <w:rPr>
          <w:rFonts w:ascii="Arial" w:hAnsi="Arial" w:cs="Arial" w:hint="eastAsia"/>
          <w:sz w:val="20"/>
          <w:szCs w:val="20"/>
          <w:lang w:eastAsia="zh-CN"/>
        </w:rPr>
        <w:t>|</w:t>
      </w:r>
      <w:r w:rsidRPr="00B94FD6">
        <w:rPr>
          <w:rFonts w:ascii="Arial" w:hAnsi="Arial" w:cs="Arial"/>
          <w:sz w:val="20"/>
          <w:szCs w:val="20"/>
        </w:rPr>
        <w:t xml:space="preserve"> </w:t>
      </w:r>
      <w:r w:rsidRPr="00B94FD6">
        <w:rPr>
          <w:rFonts w:ascii="Arial" w:hAnsi="Arial" w:cs="Arial"/>
          <w:sz w:val="20"/>
          <w:szCs w:val="20"/>
          <w:lang w:eastAsia="zh-CN"/>
        </w:rPr>
        <w:t>Vertex-pinned, single-molecule 20 kbp DNA in a 0.9 μ</w:t>
      </w:r>
      <w:r w:rsidRPr="00B94FD6">
        <w:rPr>
          <w:rFonts w:ascii="Arial" w:hAnsi="Arial" w:cs="Arial" w:hint="eastAsia"/>
          <w:sz w:val="20"/>
          <w:szCs w:val="20"/>
          <w:lang w:eastAsia="zh-CN"/>
        </w:rPr>
        <w:t>m</w:t>
      </w:r>
      <w:r w:rsidRPr="00B94FD6">
        <w:rPr>
          <w:rFonts w:ascii="Arial" w:hAnsi="Arial" w:cs="Arial"/>
          <w:sz w:val="20"/>
          <w:szCs w:val="20"/>
          <w:lang w:eastAsia="zh-CN"/>
        </w:rPr>
        <w:t xml:space="preserve"> deep microfluidic channel filled with a linear polymer buffer solution and subject to an applied axial electric field.</w:t>
      </w:r>
      <w:r w:rsidRPr="00B94FD6">
        <w:rPr>
          <w:rFonts w:ascii="Arial" w:hAnsi="Arial" w:cs="Arial"/>
          <w:b w:val="0"/>
          <w:bCs w:val="0"/>
          <w:sz w:val="20"/>
          <w:szCs w:val="20"/>
          <w:lang w:eastAsia="zh-CN"/>
        </w:rPr>
        <w:t xml:space="preserve"> Wide-field, consecutive raw images of single-molecule DNA pinning upon application of 254 V/cm. </w:t>
      </w:r>
      <w:r w:rsidRPr="00B94FD6">
        <w:rPr>
          <w:rFonts w:ascii="Arial" w:hAnsi="Arial" w:cs="Arial"/>
          <w:b w:val="0"/>
          <w:bCs w:val="0"/>
          <w:sz w:val="20"/>
          <w:szCs w:val="20"/>
        </w:rPr>
        <w:t xml:space="preserve">Solution was 4 pM of YOYO-1 labeled </w:t>
      </w:r>
      <w:r w:rsidRPr="00B94FD6">
        <w:rPr>
          <w:rFonts w:ascii="Arial" w:hAnsi="Arial" w:cs="Arial"/>
          <w:b w:val="0"/>
          <w:bCs w:val="0"/>
          <w:sz w:val="20"/>
          <w:szCs w:val="20"/>
          <w:lang w:eastAsia="zh-CN"/>
        </w:rPr>
        <w:t xml:space="preserve">20 kbp </w:t>
      </w:r>
      <w:r w:rsidRPr="00B94FD6">
        <w:rPr>
          <w:rFonts w:ascii="Arial" w:hAnsi="Arial" w:cs="Arial"/>
          <w:b w:val="0"/>
          <w:bCs w:val="0"/>
          <w:sz w:val="20"/>
          <w:szCs w:val="20"/>
        </w:rPr>
        <w:t>DNA in 1</w:t>
      </w:r>
      <m:oMath>
        <m:r>
          <m:rPr>
            <m:sty m:val="bi"/>
          </m:rPr>
          <w:rPr>
            <w:rFonts w:ascii="Cambria Math" w:hAnsi="Cambria Math" w:cs="Arial"/>
            <w:sz w:val="20"/>
            <w:szCs w:val="20"/>
          </w:rPr>
          <m:t>×</m:t>
        </m:r>
      </m:oMath>
      <w:r w:rsidRPr="00B94FD6">
        <w:rPr>
          <w:rFonts w:ascii="Arial" w:hAnsi="Arial" w:cs="Arial"/>
          <w:b w:val="0"/>
          <w:bCs w:val="0"/>
          <w:sz w:val="20"/>
          <w:szCs w:val="20"/>
        </w:rPr>
        <w:t>TBE buffer with 2% w/</w:t>
      </w:r>
      <w:r w:rsidRPr="00B94FD6">
        <w:rPr>
          <w:rFonts w:ascii="Arial" w:hAnsi="Arial" w:cs="Arial"/>
          <w:b w:val="0"/>
          <w:bCs w:val="0"/>
          <w:sz w:val="20"/>
          <w:szCs w:val="20"/>
          <w:lang w:eastAsia="zh-CN"/>
        </w:rPr>
        <w:t>w</w:t>
      </w:r>
      <w:r w:rsidRPr="00B94FD6">
        <w:rPr>
          <w:rFonts w:ascii="Arial" w:hAnsi="Arial" w:cs="Arial"/>
          <w:b w:val="0"/>
          <w:bCs w:val="0"/>
          <w:sz w:val="20"/>
          <w:szCs w:val="20"/>
        </w:rPr>
        <w:t xml:space="preserve"> 1300 kDa PVP and </w:t>
      </w:r>
      <w:r w:rsidRPr="00B94FD6">
        <w:rPr>
          <w:rFonts w:ascii="Arial" w:hAnsi="Arial" w:cs="Arial"/>
          <w:b w:val="0"/>
          <w:bCs w:val="0"/>
          <w:sz w:val="20"/>
          <w:szCs w:val="20"/>
          <w:lang w:eastAsia="zh-CN"/>
        </w:rPr>
        <w:t>4</w:t>
      </w:r>
      <w:r w:rsidRPr="00B94FD6">
        <w:rPr>
          <w:rFonts w:ascii="Arial" w:hAnsi="Arial" w:cs="Arial"/>
          <w:b w:val="0"/>
          <w:bCs w:val="0"/>
          <w:sz w:val="20"/>
          <w:szCs w:val="20"/>
        </w:rPr>
        <w:t xml:space="preserve">% </w:t>
      </w:r>
      <w:r w:rsidRPr="00331C02">
        <w:rPr>
          <w:rFonts w:ascii="Arial" w:hAnsi="Arial" w:cs="Arial"/>
          <w:b w:val="0"/>
          <w:bCs w:val="0"/>
          <w:sz w:val="20"/>
          <w:szCs w:val="20"/>
        </w:rPr>
        <w:t xml:space="preserve">v/v </w:t>
      </w:r>
      <w:r w:rsidR="00331C02" w:rsidRPr="00331C02">
        <w:rPr>
          <w:rFonts w:ascii="Arial" w:hAnsi="Arial" w:cs="Arial"/>
          <w:b w:val="0"/>
          <w:bCs w:val="0"/>
          <w:i/>
          <w:iCs/>
          <w:sz w:val="20"/>
          <w:szCs w:val="20"/>
        </w:rPr>
        <w:t>β</w:t>
      </w:r>
      <w:r w:rsidRPr="00331C02">
        <w:rPr>
          <w:rFonts w:ascii="Arial" w:hAnsi="Arial" w:cs="Arial"/>
          <w:b w:val="0"/>
          <w:bCs w:val="0"/>
          <w:sz w:val="20"/>
          <w:szCs w:val="20"/>
        </w:rPr>
        <w:t>-mercaptoethanol</w:t>
      </w:r>
      <w:r w:rsidRPr="00B94FD6">
        <w:rPr>
          <w:rFonts w:ascii="Arial" w:hAnsi="Arial" w:cs="Arial"/>
          <w:b w:val="0"/>
          <w:bCs w:val="0"/>
          <w:sz w:val="20"/>
          <w:szCs w:val="20"/>
        </w:rPr>
        <w:t>.</w:t>
      </w:r>
      <w:r w:rsidRPr="00B94FD6">
        <w:rPr>
          <w:rFonts w:ascii="Arial" w:hAnsi="Arial" w:cs="Arial"/>
          <w:b w:val="0"/>
          <w:bCs w:val="0"/>
          <w:sz w:val="20"/>
          <w:szCs w:val="20"/>
          <w:lang w:eastAsia="zh-CN"/>
        </w:rPr>
        <w:t xml:space="preserve"> Raw images are shown for </w:t>
      </w:r>
      <w:r w:rsidRPr="00B94FD6">
        <w:rPr>
          <w:rFonts w:ascii="Arial" w:hAnsi="Arial" w:cs="Arial"/>
          <w:b w:val="0"/>
          <w:bCs w:val="0"/>
          <w:i/>
          <w:iCs/>
          <w:sz w:val="20"/>
          <w:szCs w:val="20"/>
          <w:lang w:eastAsia="zh-CN"/>
        </w:rPr>
        <w:t>t</w:t>
      </w:r>
      <w:r w:rsidRPr="00B94FD6">
        <w:rPr>
          <w:rFonts w:ascii="Arial" w:hAnsi="Arial" w:cs="Arial"/>
          <w:b w:val="0"/>
          <w:bCs w:val="0"/>
          <w:sz w:val="20"/>
          <w:szCs w:val="20"/>
          <w:lang w:eastAsia="zh-CN"/>
        </w:rPr>
        <w:t xml:space="preserve"> = 0, 1.4, 11.5 and 28.4 s. The faint lines in the background are due to streaking of 20 kbp DNA under fast electromigration.</w:t>
      </w:r>
    </w:p>
    <w:p w14:paraId="701946D5" w14:textId="4BAC34A8" w:rsidR="00E22BC8" w:rsidRDefault="00E22BC8">
      <w:pPr>
        <w:rPr>
          <w:rFonts w:ascii="Arial" w:hAnsi="Arial" w:cs="Arial"/>
          <w:color w:val="000000"/>
          <w:sz w:val="20"/>
          <w:szCs w:val="20"/>
          <w:lang w:eastAsia="zh-CN"/>
        </w:rPr>
      </w:pPr>
      <w:r>
        <w:rPr>
          <w:rFonts w:ascii="Arial" w:hAnsi="Arial" w:cs="Arial"/>
          <w:color w:val="000000"/>
          <w:sz w:val="20"/>
          <w:szCs w:val="20"/>
          <w:lang w:eastAsia="zh-CN"/>
        </w:rPr>
        <w:br w:type="page"/>
      </w:r>
    </w:p>
    <w:p w14:paraId="7472CA94" w14:textId="77777777" w:rsidR="00E22BC8" w:rsidRPr="00F93ECF" w:rsidRDefault="00E22BC8" w:rsidP="00E22BC8">
      <w:pPr>
        <w:pStyle w:val="SMcaption"/>
        <w:jc w:val="center"/>
        <w:rPr>
          <w:rFonts w:ascii="Arial" w:eastAsiaTheme="minorEastAsia" w:hAnsi="Arial" w:cs="Arial"/>
          <w:sz w:val="20"/>
          <w:lang w:eastAsia="zh-CN"/>
        </w:rPr>
      </w:pPr>
      <w:r w:rsidRPr="000028A3">
        <w:rPr>
          <w:rFonts w:ascii="Arial" w:hAnsi="Arial" w:cs="Arial"/>
          <w:noProof/>
          <w:sz w:val="20"/>
          <w:lang w:eastAsia="zh-CN"/>
        </w:rPr>
        <w:lastRenderedPageBreak/>
        <w:drawing>
          <wp:inline distT="0" distB="0" distL="0" distR="0" wp14:anchorId="122C3761" wp14:editId="455541C1">
            <wp:extent cx="4857420" cy="2821689"/>
            <wp:effectExtent l="0" t="0" r="635" b="0"/>
            <wp:docPr id="1074993730" name="图形 4">
              <a:extLst xmlns:a="http://schemas.openxmlformats.org/drawingml/2006/main">
                <a:ext uri="{FF2B5EF4-FFF2-40B4-BE49-F238E27FC236}">
                  <a16:creationId xmlns:a16="http://schemas.microsoft.com/office/drawing/2014/main" id="{500644B0-8F66-BF62-D1BA-A91BF7B8733C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形 4">
                      <a:extLst>
                        <a:ext uri="{FF2B5EF4-FFF2-40B4-BE49-F238E27FC236}">
                          <a16:creationId xmlns:a16="http://schemas.microsoft.com/office/drawing/2014/main" id="{500644B0-8F66-BF62-D1BA-A91BF7B8733C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4">
                      <a:extLst>
                        <a:ext uri="{96DAC541-7B7A-43D3-8B79-37D633B846F1}">
                          <asvg:svgBlip xmlns:asvg="http://schemas.microsoft.com/office/drawing/2016/SVG/main" r:embed="rId15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4887228" cy="2839004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D28B05" w14:textId="03D67A9F" w:rsidR="00E22BC8" w:rsidRDefault="00E22BC8" w:rsidP="00E22BC8">
      <w:pPr>
        <w:pStyle w:val="SMHeading"/>
        <w:rPr>
          <w:rFonts w:ascii="Arial" w:hAnsi="Arial" w:cs="Arial"/>
          <w:b w:val="0"/>
          <w:bCs w:val="0"/>
          <w:noProof/>
          <w:sz w:val="20"/>
          <w:szCs w:val="20"/>
        </w:rPr>
      </w:pPr>
      <w:r w:rsidRPr="00B94421">
        <w:rPr>
          <w:rFonts w:ascii="Arial" w:hAnsi="Arial" w:cs="Arial" w:hint="eastAsia"/>
          <w:sz w:val="20"/>
          <w:szCs w:val="20"/>
          <w:lang w:eastAsia="zh-CN"/>
        </w:rPr>
        <w:t xml:space="preserve">Extended Data Fig. 4 | </w:t>
      </w:r>
      <w:r w:rsidRPr="00B94421">
        <w:rPr>
          <w:rFonts w:ascii="Arial" w:hAnsi="Arial" w:cs="Arial"/>
          <w:sz w:val="20"/>
          <w:szCs w:val="20"/>
          <w:lang w:eastAsia="zh-CN"/>
        </w:rPr>
        <w:t xml:space="preserve">Experimental </w:t>
      </w:r>
      <w:r w:rsidRPr="00B94FD6">
        <w:rPr>
          <w:rFonts w:ascii="Arial" w:hAnsi="Arial" w:cs="Arial"/>
          <w:sz w:val="20"/>
          <w:szCs w:val="20"/>
          <w:lang w:eastAsia="zh-CN"/>
        </w:rPr>
        <w:t>quantification of the amount of vertex-pinned, single-molecule DNA as a function of field strength.</w:t>
      </w:r>
      <w:r w:rsidRPr="00B94FD6">
        <w:rPr>
          <w:rFonts w:ascii="Arial" w:hAnsi="Arial" w:cs="Arial"/>
          <w:b w:val="0"/>
          <w:bCs w:val="0"/>
          <w:sz w:val="20"/>
          <w:szCs w:val="20"/>
          <w:lang w:eastAsia="zh-CN"/>
        </w:rPr>
        <w:t xml:space="preserve"> </w:t>
      </w:r>
      <w:r w:rsidRPr="00B94FD6">
        <w:rPr>
          <w:rFonts w:ascii="Arial" w:hAnsi="Arial" w:cs="Arial"/>
          <w:b w:val="0"/>
          <w:bCs w:val="0"/>
          <w:noProof/>
          <w:sz w:val="20"/>
          <w:szCs w:val="20"/>
        </w:rPr>
        <w:t xml:space="preserve">Median intensity of each realization of applying electric field for 30 s are plotted on the ordinate versus the axial electric field strength of each realization on the absicca. </w:t>
      </w:r>
      <w:r w:rsidRPr="00B94FD6">
        <w:rPr>
          <w:rFonts w:ascii="Arial" w:hAnsi="Arial" w:cs="Arial"/>
          <w:b w:val="0"/>
          <w:bCs w:val="0"/>
          <w:noProof/>
          <w:sz w:val="20"/>
          <w:szCs w:val="20"/>
          <w:lang w:eastAsia="zh-CN"/>
        </w:rPr>
        <w:t xml:space="preserve">These data are comparable to that of </w:t>
      </w:r>
      <w:r w:rsidRPr="00B94421">
        <w:rPr>
          <w:rFonts w:ascii="Arial" w:hAnsi="Arial" w:cs="Arial"/>
          <w:b w:val="0"/>
          <w:bCs w:val="0"/>
          <w:noProof/>
          <w:sz w:val="20"/>
          <w:szCs w:val="20"/>
          <w:lang w:eastAsia="zh-CN"/>
        </w:rPr>
        <w:t xml:space="preserve">Figure </w:t>
      </w:r>
      <w:r w:rsidR="00B94421" w:rsidRPr="00B94421">
        <w:rPr>
          <w:rFonts w:ascii="Arial" w:hAnsi="Arial" w:cs="Arial" w:hint="eastAsia"/>
          <w:b w:val="0"/>
          <w:bCs w:val="0"/>
          <w:noProof/>
          <w:sz w:val="20"/>
          <w:szCs w:val="20"/>
          <w:lang w:eastAsia="zh-CN"/>
        </w:rPr>
        <w:t>3</w:t>
      </w:r>
      <w:r w:rsidRPr="00B94421">
        <w:rPr>
          <w:rFonts w:ascii="Arial" w:hAnsi="Arial" w:cs="Arial"/>
          <w:b w:val="0"/>
          <w:bCs w:val="0"/>
          <w:noProof/>
          <w:sz w:val="20"/>
          <w:szCs w:val="20"/>
          <w:lang w:eastAsia="zh-CN"/>
        </w:rPr>
        <w:t xml:space="preserve">B in the main text. Here, unlike Figure </w:t>
      </w:r>
      <w:r w:rsidR="00B94421" w:rsidRPr="00B94421">
        <w:rPr>
          <w:rFonts w:ascii="Arial" w:hAnsi="Arial" w:cs="Arial" w:hint="eastAsia"/>
          <w:b w:val="0"/>
          <w:bCs w:val="0"/>
          <w:noProof/>
          <w:sz w:val="20"/>
          <w:szCs w:val="20"/>
          <w:lang w:eastAsia="zh-CN"/>
        </w:rPr>
        <w:t>3</w:t>
      </w:r>
      <w:r w:rsidRPr="00B94421">
        <w:rPr>
          <w:rFonts w:ascii="Arial" w:hAnsi="Arial" w:cs="Arial"/>
          <w:b w:val="0"/>
          <w:bCs w:val="0"/>
          <w:noProof/>
          <w:sz w:val="20"/>
          <w:szCs w:val="20"/>
          <w:lang w:eastAsia="zh-CN"/>
        </w:rPr>
        <w:t xml:space="preserve">B, the integrated intensity of pinned DNA was normalized by the applied axial field strength. </w:t>
      </w:r>
      <w:r w:rsidRPr="00B94421">
        <w:rPr>
          <w:rFonts w:ascii="Arial" w:hAnsi="Arial" w:cs="Arial"/>
          <w:b w:val="0"/>
          <w:bCs w:val="0"/>
          <w:sz w:val="20"/>
          <w:szCs w:val="20"/>
        </w:rPr>
        <w:t xml:space="preserve">All data are 4 pM of YOYO-1 labeled </w:t>
      </w:r>
      <m:oMath>
        <m:r>
          <m:rPr>
            <m:sty m:val="bi"/>
          </m:rPr>
          <w:rPr>
            <w:rFonts w:ascii="Cambria Math" w:hAnsi="Cambria Math" w:cs="Arial"/>
            <w:sz w:val="20"/>
            <w:szCs w:val="20"/>
          </w:rPr>
          <m:t>λ</m:t>
        </m:r>
      </m:oMath>
      <w:r w:rsidRPr="00B94421">
        <w:rPr>
          <w:rFonts w:ascii="Arial" w:hAnsi="Arial" w:cs="Arial"/>
          <w:b w:val="0"/>
          <w:bCs w:val="0"/>
          <w:sz w:val="20"/>
          <w:szCs w:val="20"/>
        </w:rPr>
        <w:t xml:space="preserve">-DNA (48.5 kbp) </w:t>
      </w:r>
      <w:r w:rsidRPr="00B94FD6">
        <w:rPr>
          <w:rFonts w:ascii="Arial" w:hAnsi="Arial" w:cs="Arial"/>
          <w:b w:val="0"/>
          <w:bCs w:val="0"/>
          <w:sz w:val="20"/>
          <w:szCs w:val="20"/>
        </w:rPr>
        <w:t>in 1</w:t>
      </w:r>
      <m:oMath>
        <m:r>
          <m:rPr>
            <m:sty m:val="bi"/>
          </m:rPr>
          <w:rPr>
            <w:rFonts w:ascii="Cambria Math" w:hAnsi="Cambria Math" w:cs="Arial"/>
            <w:sz w:val="20"/>
            <w:szCs w:val="20"/>
          </w:rPr>
          <m:t>×</m:t>
        </m:r>
      </m:oMath>
      <w:r w:rsidRPr="00B94FD6">
        <w:rPr>
          <w:rFonts w:ascii="Arial" w:hAnsi="Arial" w:cs="Arial"/>
          <w:b w:val="0"/>
          <w:bCs w:val="0"/>
          <w:sz w:val="20"/>
          <w:szCs w:val="20"/>
        </w:rPr>
        <w:t xml:space="preserve">TBE buffer with </w:t>
      </w:r>
      <w:r w:rsidRPr="00B94FD6">
        <w:rPr>
          <w:rFonts w:ascii="Arial" w:hAnsi="Arial" w:cs="Arial"/>
          <w:b w:val="0"/>
          <w:bCs w:val="0"/>
          <w:sz w:val="20"/>
          <w:szCs w:val="20"/>
          <w:lang w:eastAsia="zh-CN"/>
        </w:rPr>
        <w:t>4</w:t>
      </w:r>
      <w:r w:rsidRPr="00B94FD6">
        <w:rPr>
          <w:rFonts w:ascii="Arial" w:hAnsi="Arial" w:cs="Arial"/>
          <w:b w:val="0"/>
          <w:bCs w:val="0"/>
          <w:sz w:val="20"/>
          <w:szCs w:val="20"/>
        </w:rPr>
        <w:t xml:space="preserve">% </w:t>
      </w:r>
      <w:r w:rsidRPr="0030377F">
        <w:rPr>
          <w:rFonts w:ascii="Arial" w:hAnsi="Arial" w:cs="Arial"/>
          <w:b w:val="0"/>
          <w:bCs w:val="0"/>
          <w:sz w:val="20"/>
          <w:szCs w:val="20"/>
        </w:rPr>
        <w:t xml:space="preserve">v/v </w:t>
      </w:r>
      <w:r w:rsidR="0030377F" w:rsidRPr="0030377F">
        <w:rPr>
          <w:rFonts w:ascii="Arial" w:hAnsi="Arial" w:cs="Arial"/>
          <w:b w:val="0"/>
          <w:bCs w:val="0"/>
          <w:i/>
          <w:iCs/>
          <w:sz w:val="20"/>
          <w:szCs w:val="20"/>
        </w:rPr>
        <w:t>β</w:t>
      </w:r>
      <w:r w:rsidRPr="00B94FD6">
        <w:rPr>
          <w:rFonts w:ascii="Arial" w:hAnsi="Arial" w:cs="Arial"/>
          <w:b w:val="0"/>
          <w:bCs w:val="0"/>
          <w:sz w:val="20"/>
          <w:szCs w:val="20"/>
        </w:rPr>
        <w:t xml:space="preserve">-mercaptoethanol. </w:t>
      </w:r>
      <w:r w:rsidRPr="00B94FD6">
        <w:rPr>
          <w:rFonts w:ascii="Arial" w:hAnsi="Arial" w:cs="Arial"/>
          <w:b w:val="0"/>
          <w:bCs w:val="0"/>
          <w:noProof/>
          <w:sz w:val="20"/>
          <w:szCs w:val="20"/>
        </w:rPr>
        <w:t>The orange curve and green curve show experiments of using sample of adding 2% w/</w:t>
      </w:r>
      <w:r w:rsidRPr="00B94FD6">
        <w:rPr>
          <w:rFonts w:ascii="Arial" w:hAnsi="Arial" w:cs="Arial"/>
          <w:b w:val="0"/>
          <w:bCs w:val="0"/>
          <w:noProof/>
          <w:sz w:val="20"/>
          <w:szCs w:val="20"/>
          <w:lang w:eastAsia="zh-CN"/>
        </w:rPr>
        <w:t>w</w:t>
      </w:r>
      <w:r w:rsidRPr="00B94FD6">
        <w:rPr>
          <w:rFonts w:ascii="Arial" w:hAnsi="Arial" w:cs="Arial"/>
          <w:b w:val="0"/>
          <w:bCs w:val="0"/>
          <w:noProof/>
          <w:sz w:val="20"/>
          <w:szCs w:val="20"/>
        </w:rPr>
        <w:t xml:space="preserve"> concentration of PVP with MWs of 1300 and 360 kDa, respectively.</w:t>
      </w:r>
    </w:p>
    <w:p w14:paraId="286CE3FB" w14:textId="4CC01A0F" w:rsidR="00DA62FC" w:rsidRDefault="00DA62FC">
      <w:pPr>
        <w:rPr>
          <w:rFonts w:ascii="Arial" w:hAnsi="Arial" w:cs="Arial"/>
          <w:color w:val="000000"/>
          <w:sz w:val="20"/>
          <w:szCs w:val="20"/>
          <w:lang w:eastAsia="zh-CN"/>
        </w:rPr>
      </w:pPr>
      <w:r>
        <w:rPr>
          <w:rFonts w:ascii="Arial" w:hAnsi="Arial" w:cs="Arial"/>
          <w:color w:val="000000"/>
          <w:sz w:val="20"/>
          <w:szCs w:val="20"/>
          <w:lang w:eastAsia="zh-CN"/>
        </w:rPr>
        <w:br w:type="page"/>
      </w:r>
    </w:p>
    <w:p w14:paraId="28E32C79" w14:textId="77777777" w:rsidR="00DA62FC" w:rsidRDefault="00DA62FC" w:rsidP="00DA62FC">
      <w:pPr>
        <w:pStyle w:val="SMcaption"/>
        <w:jc w:val="center"/>
        <w:rPr>
          <w:rFonts w:ascii="Arial" w:hAnsi="Arial" w:cs="Arial"/>
          <w:sz w:val="20"/>
          <w:lang w:eastAsia="zh-CN"/>
        </w:rPr>
      </w:pPr>
      <w:r w:rsidRPr="008F135F">
        <w:rPr>
          <w:noProof/>
        </w:rPr>
        <w:lastRenderedPageBreak/>
        <w:drawing>
          <wp:inline distT="0" distB="0" distL="0" distR="0" wp14:anchorId="2F2FE7D8" wp14:editId="5BDE103D">
            <wp:extent cx="3902435" cy="4974336"/>
            <wp:effectExtent l="0" t="0" r="3175" b="0"/>
            <wp:docPr id="244096636" name="Graphic 37">
              <a:extLst xmlns:a="http://schemas.openxmlformats.org/drawingml/2006/main">
                <a:ext uri="{FF2B5EF4-FFF2-40B4-BE49-F238E27FC236}">
                  <a16:creationId xmlns:a16="http://schemas.microsoft.com/office/drawing/2014/main" id="{35AE3676-BAB5-EF61-708D-E1C53283CB92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38" name="Graphic 37">
                      <a:extLst>
                        <a:ext uri="{FF2B5EF4-FFF2-40B4-BE49-F238E27FC236}">
                          <a16:creationId xmlns:a16="http://schemas.microsoft.com/office/drawing/2014/main" id="{35AE3676-BAB5-EF61-708D-E1C53283CB92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  <a:ext uri="{96DAC541-7B7A-43D3-8B79-37D633B846F1}">
                          <asvg:svgBlip xmlns:asvg="http://schemas.microsoft.com/office/drawing/2016/SVG/main" r:embed="rId17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902435" cy="4974336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2E2DD422" w14:textId="14E7873B" w:rsidR="00DA62FC" w:rsidRDefault="00DA62FC" w:rsidP="00DA62FC">
      <w:pPr>
        <w:pStyle w:val="SMHeading"/>
        <w:rPr>
          <w:rFonts w:ascii="Arial" w:hAnsi="Arial" w:cs="Arial"/>
          <w:b w:val="0"/>
          <w:bCs w:val="0"/>
          <w:sz w:val="20"/>
          <w:szCs w:val="20"/>
        </w:rPr>
      </w:pPr>
      <w:r w:rsidRPr="0044241E">
        <w:rPr>
          <w:rFonts w:ascii="Arial" w:hAnsi="Arial" w:cs="Arial" w:hint="eastAsia"/>
          <w:sz w:val="20"/>
          <w:szCs w:val="20"/>
          <w:lang w:eastAsia="zh-CN"/>
        </w:rPr>
        <w:t xml:space="preserve">Extended Data Fig. 5 | </w:t>
      </w:r>
      <w:r w:rsidRPr="0044241E">
        <w:rPr>
          <w:rFonts w:ascii="Arial" w:hAnsi="Arial" w:cs="Arial"/>
          <w:sz w:val="20"/>
          <w:szCs w:val="20"/>
          <w:lang w:eastAsia="zh-CN"/>
        </w:rPr>
        <w:t xml:space="preserve">Relaxation </w:t>
      </w:r>
      <w:r w:rsidRPr="007A6004">
        <w:rPr>
          <w:rFonts w:ascii="Arial" w:hAnsi="Arial" w:cs="Arial"/>
          <w:sz w:val="20"/>
          <w:szCs w:val="20"/>
          <w:lang w:eastAsia="zh-CN"/>
        </w:rPr>
        <w:t>dynamics of vertex-pinned, single-molecule 20 kbp DNA.</w:t>
      </w:r>
      <w:r w:rsidRPr="007A6004">
        <w:rPr>
          <w:rFonts w:ascii="Arial" w:hAnsi="Arial" w:cs="Arial"/>
          <w:b w:val="0"/>
          <w:bCs w:val="0"/>
          <w:sz w:val="20"/>
          <w:szCs w:val="20"/>
          <w:lang w:eastAsia="zh-CN"/>
        </w:rPr>
        <w:t xml:space="preserve"> </w:t>
      </w:r>
      <w:r w:rsidRPr="007A6004">
        <w:rPr>
          <w:rFonts w:ascii="Arial" w:hAnsi="Arial" w:cs="Arial"/>
          <w:b w:val="0"/>
          <w:bCs w:val="0"/>
          <w:sz w:val="20"/>
          <w:szCs w:val="20"/>
        </w:rPr>
        <w:t xml:space="preserve">Example sequence of raw epifluorescence microscopy images of pinned DNA immediately after deactivation of the applied electric field (at </w:t>
      </w:r>
      <w:r w:rsidRPr="007A6004">
        <w:rPr>
          <w:rFonts w:ascii="Arial" w:hAnsi="Arial" w:cs="Arial"/>
          <w:b w:val="0"/>
          <w:bCs w:val="0"/>
          <w:i/>
          <w:iCs/>
          <w:sz w:val="20"/>
          <w:szCs w:val="20"/>
        </w:rPr>
        <w:t>t</w:t>
      </w:r>
      <w:r w:rsidRPr="007A6004">
        <w:rPr>
          <w:rFonts w:ascii="Arial" w:hAnsi="Arial" w:cs="Arial"/>
          <w:b w:val="0"/>
          <w:bCs w:val="0"/>
          <w:sz w:val="20"/>
          <w:szCs w:val="20"/>
        </w:rPr>
        <w:t xml:space="preserve"> = 0 s).</w:t>
      </w:r>
    </w:p>
    <w:p w14:paraId="00B48872" w14:textId="5EEAF6CD" w:rsidR="00AA1D93" w:rsidRDefault="00AA1D93">
      <w:pPr>
        <w:rPr>
          <w:rFonts w:ascii="Arial" w:hAnsi="Arial" w:cs="Arial"/>
          <w:color w:val="000000"/>
          <w:sz w:val="20"/>
          <w:szCs w:val="20"/>
          <w:lang w:eastAsia="zh-CN"/>
        </w:rPr>
      </w:pPr>
      <w:r>
        <w:rPr>
          <w:rFonts w:ascii="Arial" w:hAnsi="Arial" w:cs="Arial"/>
          <w:color w:val="000000"/>
          <w:sz w:val="20"/>
          <w:szCs w:val="20"/>
          <w:lang w:eastAsia="zh-CN"/>
        </w:rPr>
        <w:br w:type="page"/>
      </w:r>
    </w:p>
    <w:p w14:paraId="7DB7106F" w14:textId="77777777" w:rsidR="00AA1D93" w:rsidRPr="00B804C9" w:rsidRDefault="00AA1D93" w:rsidP="00AA1D93">
      <w:pPr>
        <w:pStyle w:val="SMcaption"/>
        <w:rPr>
          <w:rFonts w:ascii="Arial" w:hAnsi="Arial" w:cs="Arial"/>
          <w:sz w:val="20"/>
          <w:lang w:eastAsia="zh-CN"/>
        </w:rPr>
      </w:pPr>
      <w:r w:rsidRPr="008E4F20">
        <w:rPr>
          <w:rFonts w:ascii="Arial" w:hAnsi="Arial" w:cs="Arial"/>
          <w:noProof/>
          <w:sz w:val="20"/>
          <w:lang w:eastAsia="zh-CN"/>
        </w:rPr>
        <w:lastRenderedPageBreak/>
        <w:drawing>
          <wp:inline distT="0" distB="0" distL="0" distR="0" wp14:anchorId="23CA95D4" wp14:editId="2DE2BE0F">
            <wp:extent cx="5486400" cy="5121910"/>
            <wp:effectExtent l="0" t="0" r="0" b="0"/>
            <wp:docPr id="1552548170" name="图形 4">
              <a:extLst xmlns:a="http://schemas.openxmlformats.org/drawingml/2006/main">
                <a:ext uri="{FF2B5EF4-FFF2-40B4-BE49-F238E27FC236}">
                  <a16:creationId xmlns:a16="http://schemas.microsoft.com/office/drawing/2014/main" id="{FD2BD81E-7888-93D3-8CA4-B32AEED63C65}"/>
                </a:ext>
              </a:extLst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5" name="图形 4">
                      <a:extLst>
                        <a:ext uri="{FF2B5EF4-FFF2-40B4-BE49-F238E27FC236}">
                          <a16:creationId xmlns:a16="http://schemas.microsoft.com/office/drawing/2014/main" id="{FD2BD81E-7888-93D3-8CA4-B32AEED63C65}"/>
                        </a:ext>
                      </a:extLst>
                    </pic:cNvPr>
                    <pic:cNvPicPr>
                      <a:picLocks noChangeAspect="1"/>
                    </pic:cNvPicPr>
                  </pic:nvPicPr>
                  <pic:blipFill>
                    <a:blip r:embed="rId18">
                      <a:extLst>
                        <a:ext uri="{96DAC541-7B7A-43D3-8B79-37D633B846F1}">
                          <asvg:svgBlip xmlns:asvg="http://schemas.microsoft.com/office/drawing/2016/SVG/main" r:embed="rId19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86400" cy="512191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72FE608A" w14:textId="1D5640A1" w:rsidR="00AA1D93" w:rsidRDefault="007203B6" w:rsidP="00AA1D93">
      <w:pPr>
        <w:pStyle w:val="SMHeading"/>
        <w:rPr>
          <w:rFonts w:ascii="Arial" w:hAnsi="Arial" w:cs="Arial"/>
          <w:b w:val="0"/>
          <w:bCs w:val="0"/>
          <w:sz w:val="20"/>
          <w:szCs w:val="20"/>
        </w:rPr>
      </w:pPr>
      <w:r w:rsidRPr="0044241E">
        <w:rPr>
          <w:rFonts w:ascii="Arial" w:hAnsi="Arial" w:cs="Arial" w:hint="eastAsia"/>
          <w:sz w:val="20"/>
          <w:szCs w:val="20"/>
          <w:lang w:eastAsia="zh-CN"/>
        </w:rPr>
        <w:t>Extended Data Fig</w:t>
      </w:r>
      <w:r w:rsidR="00AA1D93" w:rsidRPr="0044241E">
        <w:rPr>
          <w:rFonts w:ascii="Arial" w:hAnsi="Arial" w:cs="Arial" w:hint="eastAsia"/>
          <w:sz w:val="20"/>
          <w:szCs w:val="20"/>
          <w:lang w:eastAsia="zh-CN"/>
        </w:rPr>
        <w:t xml:space="preserve">. </w:t>
      </w:r>
      <w:r w:rsidRPr="0044241E">
        <w:rPr>
          <w:rFonts w:ascii="Arial" w:hAnsi="Arial" w:cs="Arial" w:hint="eastAsia"/>
          <w:sz w:val="20"/>
          <w:szCs w:val="20"/>
          <w:lang w:eastAsia="zh-CN"/>
        </w:rPr>
        <w:t>6</w:t>
      </w:r>
      <w:r w:rsidR="00AA1D93" w:rsidRPr="0044241E">
        <w:rPr>
          <w:rFonts w:ascii="Arial" w:hAnsi="Arial" w:cs="Arial" w:hint="eastAsia"/>
          <w:sz w:val="20"/>
          <w:szCs w:val="20"/>
          <w:lang w:eastAsia="zh-CN"/>
        </w:rPr>
        <w:t xml:space="preserve"> |</w:t>
      </w:r>
      <w:r w:rsidR="00AA1D93" w:rsidRPr="0044241E">
        <w:rPr>
          <w:rFonts w:ascii="Arial" w:hAnsi="Arial" w:cs="Arial"/>
          <w:sz w:val="20"/>
          <w:szCs w:val="20"/>
        </w:rPr>
        <w:t xml:space="preserve"> Representative </w:t>
      </w:r>
      <w:r w:rsidR="00AA1D93" w:rsidRPr="007A6004">
        <w:rPr>
          <w:rFonts w:ascii="Arial" w:hAnsi="Arial" w:cs="Arial"/>
          <w:sz w:val="20"/>
          <w:szCs w:val="20"/>
        </w:rPr>
        <w:t>cycle of DNA vertex-pinning, relaxation, disentanglement, and free electromigration.</w:t>
      </w:r>
      <w:r w:rsidR="00AA1D93" w:rsidRPr="007A6004">
        <w:rPr>
          <w:rFonts w:ascii="Arial" w:hAnsi="Arial" w:cs="Arial"/>
          <w:b w:val="0"/>
          <w:bCs w:val="0"/>
          <w:sz w:val="20"/>
          <w:szCs w:val="20"/>
        </w:rPr>
        <w:t xml:space="preserve"> Consecutive (top to bottom) images of single-molecule DNA. DNA molecules are initially in expected random coil shapes. </w:t>
      </w:r>
      <w:r w:rsidR="00AA1D93" w:rsidRPr="007A6004">
        <w:rPr>
          <w:rFonts w:ascii="Arial" w:hAnsi="Arial" w:cs="Arial"/>
          <w:b w:val="0"/>
          <w:bCs w:val="0"/>
          <w:i/>
          <w:iCs/>
          <w:sz w:val="20"/>
          <w:szCs w:val="20"/>
        </w:rPr>
        <w:t>E</w:t>
      </w:r>
      <w:r w:rsidR="00AA1D93" w:rsidRPr="007A6004">
        <w:rPr>
          <w:rFonts w:ascii="Arial" w:hAnsi="Arial" w:cs="Arial"/>
          <w:b w:val="0"/>
          <w:bCs w:val="0"/>
          <w:sz w:val="20"/>
          <w:szCs w:val="20"/>
        </w:rPr>
        <w:t xml:space="preserve"> = 190 V/cm was applied at </w:t>
      </w:r>
      <w:r w:rsidR="00AA1D93" w:rsidRPr="007A6004">
        <w:rPr>
          <w:rFonts w:ascii="Arial" w:hAnsi="Arial" w:cs="Arial"/>
          <w:b w:val="0"/>
          <w:bCs w:val="0"/>
          <w:i/>
          <w:iCs/>
          <w:sz w:val="20"/>
          <w:szCs w:val="20"/>
        </w:rPr>
        <w:t>t</w:t>
      </w:r>
      <w:r w:rsidR="00AA1D93" w:rsidRPr="007A6004">
        <w:rPr>
          <w:rFonts w:ascii="Arial" w:hAnsi="Arial" w:cs="Arial"/>
          <w:b w:val="0"/>
          <w:bCs w:val="0"/>
          <w:sz w:val="20"/>
          <w:szCs w:val="20"/>
        </w:rPr>
        <w:t xml:space="preserve"> = 2.4 s to initiate vertex pinning. </w:t>
      </w:r>
      <w:r w:rsidR="00AA1D93" w:rsidRPr="007A6004">
        <w:rPr>
          <w:rFonts w:ascii="Arial" w:hAnsi="Arial" w:cs="Arial"/>
          <w:b w:val="0"/>
          <w:bCs w:val="0"/>
          <w:i/>
          <w:iCs/>
          <w:sz w:val="20"/>
          <w:szCs w:val="20"/>
        </w:rPr>
        <w:t>E</w:t>
      </w:r>
      <w:r w:rsidR="00AA1D93" w:rsidRPr="007A6004">
        <w:rPr>
          <w:rFonts w:ascii="Arial" w:hAnsi="Arial" w:cs="Arial"/>
          <w:b w:val="0"/>
          <w:bCs w:val="0"/>
          <w:sz w:val="20"/>
          <w:szCs w:val="20"/>
        </w:rPr>
        <w:t xml:space="preserve"> deactivated at </w:t>
      </w:r>
      <w:r w:rsidR="00AA1D93" w:rsidRPr="007A6004">
        <w:rPr>
          <w:rFonts w:ascii="Arial" w:hAnsi="Arial" w:cs="Arial"/>
          <w:b w:val="0"/>
          <w:bCs w:val="0"/>
          <w:i/>
          <w:iCs/>
          <w:sz w:val="20"/>
          <w:szCs w:val="20"/>
        </w:rPr>
        <w:t>t</w:t>
      </w:r>
      <w:r w:rsidR="00AA1D93" w:rsidRPr="007A6004">
        <w:rPr>
          <w:rFonts w:ascii="Arial" w:hAnsi="Arial" w:cs="Arial"/>
          <w:b w:val="0"/>
          <w:bCs w:val="0"/>
          <w:sz w:val="20"/>
          <w:szCs w:val="20"/>
        </w:rPr>
        <w:t xml:space="preserve"> = 33.8 s. </w:t>
      </w:r>
      <w:r w:rsidR="00AA1D93" w:rsidRPr="007A6004">
        <w:rPr>
          <w:rFonts w:ascii="Arial" w:hAnsi="Arial" w:cs="Arial"/>
          <w:b w:val="0"/>
          <w:bCs w:val="0"/>
          <w:sz w:val="20"/>
          <w:szCs w:val="20"/>
          <w:lang w:eastAsia="zh-CN"/>
        </w:rPr>
        <w:t xml:space="preserve">Most DNA relaxed toward vertices. </w:t>
      </w:r>
      <w:r w:rsidR="00AA1D93" w:rsidRPr="007A6004">
        <w:rPr>
          <w:rFonts w:ascii="Arial" w:hAnsi="Arial" w:cs="Arial"/>
          <w:b w:val="0"/>
          <w:bCs w:val="0"/>
          <w:sz w:val="20"/>
          <w:szCs w:val="20"/>
        </w:rPr>
        <w:t xml:space="preserve">After about 50 s, more than 95% of DNA became unpinned from the wall. At </w:t>
      </w:r>
      <w:r w:rsidR="00AA1D93" w:rsidRPr="007A6004">
        <w:rPr>
          <w:rFonts w:ascii="Arial" w:hAnsi="Arial" w:cs="Arial"/>
          <w:b w:val="0"/>
          <w:bCs w:val="0"/>
          <w:i/>
          <w:iCs/>
          <w:sz w:val="20"/>
          <w:szCs w:val="20"/>
        </w:rPr>
        <w:t>t</w:t>
      </w:r>
      <w:r w:rsidR="00AA1D93" w:rsidRPr="007A6004">
        <w:rPr>
          <w:rFonts w:ascii="Arial" w:hAnsi="Arial" w:cs="Arial"/>
          <w:b w:val="0"/>
          <w:bCs w:val="0"/>
          <w:sz w:val="20"/>
          <w:szCs w:val="20"/>
        </w:rPr>
        <w:t xml:space="preserve"> = 88.6 s, a relatively low axial electric field of 11 V/cm was applied to electromigrate away previously vertex-pinned DNA molecules. Note the displacements of correlated patterns across the last three images.</w:t>
      </w:r>
    </w:p>
    <w:p w14:paraId="6AA4DBAF" w14:textId="02486158" w:rsidR="00270945" w:rsidRPr="00980C22" w:rsidRDefault="00270945">
      <w:pPr>
        <w:rPr>
          <w:rFonts w:ascii="Arial" w:hAnsi="Arial" w:cs="Arial"/>
          <w:sz w:val="20"/>
          <w:szCs w:val="20"/>
          <w:lang w:eastAsia="zh-CN"/>
        </w:rPr>
      </w:pPr>
    </w:p>
    <w:sectPr w:rsidR="00270945" w:rsidRPr="00980C22" w:rsidSect="0090153A">
      <w:headerReference w:type="default" r:id="rId20"/>
      <w:footerReference w:type="default" r:id="rId21"/>
      <w:type w:val="continuous"/>
      <w:pgSz w:w="12240" w:h="15840"/>
      <w:pgMar w:top="1440" w:right="1800" w:bottom="1440" w:left="1800" w:header="720" w:footer="720" w:gutter="0"/>
      <w:cols w:space="720"/>
      <w:docGrid w:linePitch="299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endnote w:type="separator" w:id="-1">
    <w:p w14:paraId="3D88E83C" w14:textId="77777777" w:rsidR="0000182E" w:rsidRDefault="0000182E">
      <w:pPr>
        <w:spacing w:after="0"/>
      </w:pPr>
      <w:r>
        <w:separator/>
      </w:r>
    </w:p>
  </w:endnote>
  <w:endnote w:type="continuationSeparator" w:id="0">
    <w:p w14:paraId="2CC17682" w14:textId="77777777" w:rsidR="0000182E" w:rsidRDefault="0000182E">
      <w:pPr>
        <w:spacing w:after="0"/>
      </w:pPr>
      <w:r>
        <w:continuationSeparator/>
      </w:r>
    </w:p>
  </w:endnote>
  <w:endnote w:type="continuationNotice" w:id="1">
    <w:p w14:paraId="41C3C3A1" w14:textId="77777777" w:rsidR="0000182E" w:rsidRDefault="0000182E">
      <w:pPr>
        <w:spacing w:after="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imSun">
    <w:altName w:val="宋体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Segoe UI">
    <w:panose1 w:val="020B0502040204020203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3F3444FA" w14:textId="1FB46D1A" w:rsidR="00E6133D" w:rsidRDefault="00E6133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jc w:val="right"/>
      <w:rPr>
        <w:color w:val="000000"/>
      </w:rPr>
    </w:pPr>
    <w:r>
      <w:rPr>
        <w:color w:val="000000"/>
      </w:rPr>
      <w:fldChar w:fldCharType="begin"/>
    </w:r>
    <w:r>
      <w:rPr>
        <w:color w:val="000000"/>
      </w:rPr>
      <w:instrText>PAGE</w:instrText>
    </w:r>
    <w:r>
      <w:rPr>
        <w:color w:val="000000"/>
      </w:rPr>
      <w:fldChar w:fldCharType="separate"/>
    </w:r>
    <w:r w:rsidR="007527BE">
      <w:rPr>
        <w:noProof/>
        <w:color w:val="000000"/>
      </w:rPr>
      <w:t>2</w:t>
    </w:r>
    <w:r>
      <w:rPr>
        <w:color w:val="000000"/>
      </w:rPr>
      <w:fldChar w:fldCharType="end"/>
    </w:r>
  </w:p>
  <w:p w14:paraId="5346F214" w14:textId="77777777" w:rsidR="00E6133D" w:rsidRDefault="00E6133D">
    <w:pPr>
      <w:pBdr>
        <w:top w:val="nil"/>
        <w:left w:val="nil"/>
        <w:bottom w:val="nil"/>
        <w:right w:val="nil"/>
        <w:between w:val="nil"/>
      </w:pBdr>
      <w:tabs>
        <w:tab w:val="center" w:pos="4680"/>
        <w:tab w:val="right" w:pos="9360"/>
      </w:tabs>
      <w:rPr>
        <w:color w:val="000000"/>
      </w:rPr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footnote w:type="separator" w:id="-1">
    <w:p w14:paraId="406342C6" w14:textId="77777777" w:rsidR="0000182E" w:rsidRDefault="0000182E">
      <w:pPr>
        <w:spacing w:after="0"/>
      </w:pPr>
      <w:r>
        <w:separator/>
      </w:r>
    </w:p>
  </w:footnote>
  <w:footnote w:type="continuationSeparator" w:id="0">
    <w:p w14:paraId="59CA7F5B" w14:textId="77777777" w:rsidR="0000182E" w:rsidRDefault="0000182E">
      <w:pPr>
        <w:spacing w:after="0"/>
      </w:pPr>
      <w:r>
        <w:continuationSeparator/>
      </w:r>
    </w:p>
  </w:footnote>
  <w:footnote w:type="continuationNotice" w:id="1">
    <w:p w14:paraId="21EBB842" w14:textId="77777777" w:rsidR="0000182E" w:rsidRDefault="0000182E">
      <w:pPr>
        <w:spacing w:after="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p w14:paraId="5B604CCF" w14:textId="77777777" w:rsidR="00E6133D" w:rsidRDefault="00E6133D">
    <w:pPr>
      <w:jc w:val="right"/>
      <w:rPr>
        <w:sz w:val="20"/>
        <w:szCs w:val="20"/>
      </w:rPr>
    </w:pPr>
  </w:p>
  <w:p w14:paraId="186F9857" w14:textId="77777777" w:rsidR="00E6133D" w:rsidRDefault="00E6133D"/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abstractNum w:abstractNumId="0" w15:restartNumberingAfterBreak="0">
    <w:nsid w:val="29AC5390"/>
    <w:multiLevelType w:val="multilevel"/>
    <w:tmpl w:val="E0FCC29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72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72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72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72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72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72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72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72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720"/>
      </w:pPr>
    </w:lvl>
  </w:abstractNum>
  <w:abstractNum w:abstractNumId="1" w15:restartNumberingAfterBreak="0">
    <w:nsid w:val="3F8D4926"/>
    <w:multiLevelType w:val="hybridMultilevel"/>
    <w:tmpl w:val="1802834E"/>
    <w:lvl w:ilvl="0" w:tplc="040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440" w:hanging="360"/>
      </w:pPr>
    </w:lvl>
    <w:lvl w:ilvl="2" w:tplc="0409001B" w:tentative="1">
      <w:start w:val="1"/>
      <w:numFmt w:val="lowerRoman"/>
      <w:lvlText w:val="%3."/>
      <w:lvlJc w:val="right"/>
      <w:pPr>
        <w:ind w:left="2160" w:hanging="180"/>
      </w:pPr>
    </w:lvl>
    <w:lvl w:ilvl="3" w:tplc="0409000F" w:tentative="1">
      <w:start w:val="1"/>
      <w:numFmt w:val="decimal"/>
      <w:lvlText w:val="%4."/>
      <w:lvlJc w:val="left"/>
      <w:pPr>
        <w:ind w:left="2880" w:hanging="360"/>
      </w:pPr>
    </w:lvl>
    <w:lvl w:ilvl="4" w:tplc="04090019" w:tentative="1">
      <w:start w:val="1"/>
      <w:numFmt w:val="lowerLetter"/>
      <w:lvlText w:val="%5."/>
      <w:lvlJc w:val="left"/>
      <w:pPr>
        <w:ind w:left="3600" w:hanging="360"/>
      </w:pPr>
    </w:lvl>
    <w:lvl w:ilvl="5" w:tplc="0409001B" w:tentative="1">
      <w:start w:val="1"/>
      <w:numFmt w:val="lowerRoman"/>
      <w:lvlText w:val="%6."/>
      <w:lvlJc w:val="right"/>
      <w:pPr>
        <w:ind w:left="4320" w:hanging="180"/>
      </w:pPr>
    </w:lvl>
    <w:lvl w:ilvl="6" w:tplc="0409000F" w:tentative="1">
      <w:start w:val="1"/>
      <w:numFmt w:val="decimal"/>
      <w:lvlText w:val="%7."/>
      <w:lvlJc w:val="left"/>
      <w:pPr>
        <w:ind w:left="5040" w:hanging="360"/>
      </w:pPr>
    </w:lvl>
    <w:lvl w:ilvl="7" w:tplc="04090019" w:tentative="1">
      <w:start w:val="1"/>
      <w:numFmt w:val="lowerLetter"/>
      <w:lvlText w:val="%8."/>
      <w:lvlJc w:val="left"/>
      <w:pPr>
        <w:ind w:left="5760" w:hanging="360"/>
      </w:pPr>
    </w:lvl>
    <w:lvl w:ilvl="8" w:tplc="040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63D073D2"/>
    <w:multiLevelType w:val="hybridMultilevel"/>
    <w:tmpl w:val="7EE0B868"/>
    <w:lvl w:ilvl="0" w:tplc="56EAC378">
      <w:start w:val="1"/>
      <w:numFmt w:val="bullet"/>
      <w:lvlText w:val=""/>
      <w:lvlJc w:val="left"/>
      <w:pPr>
        <w:ind w:left="360" w:hanging="360"/>
      </w:pPr>
      <w:rPr>
        <w:rFonts w:ascii="Wingdings" w:eastAsiaTheme="minorEastAsia" w:hAnsi="Wingdings" w:cs="Arial" w:hint="default"/>
      </w:rPr>
    </w:lvl>
    <w:lvl w:ilvl="1" w:tplc="04090003" w:tentative="1">
      <w:start w:val="1"/>
      <w:numFmt w:val="bullet"/>
      <w:lvlText w:val=""/>
      <w:lvlJc w:val="left"/>
      <w:pPr>
        <w:ind w:left="8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3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17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2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6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0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5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3960" w:hanging="440"/>
      </w:pPr>
      <w:rPr>
        <w:rFonts w:ascii="Wingdings" w:hAnsi="Wingdings" w:hint="default"/>
      </w:rPr>
    </w:lvl>
  </w:abstractNum>
  <w:num w:numId="1" w16cid:durableId="160853071">
    <w:abstractNumId w:val="0"/>
  </w:num>
  <w:num w:numId="2" w16cid:durableId="305475173">
    <w:abstractNumId w:val="1"/>
  </w:num>
  <w:num w:numId="3" w16cid:durableId="1674260707">
    <w:abstractNumId w:val="2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40"/>
  <w:bordersDoNotSurroundHeader/>
  <w:bordersDoNotSurroundFooter/>
  <w:defaultTabStop w:val="720"/>
  <w:characterSpacingControl w:val="doNotCompress"/>
  <w:hdrShapeDefaults>
    <o:shapedefaults v:ext="edit" spidmax="2050"/>
  </w:hdrShapeDefaults>
  <w:footnotePr>
    <w:footnote w:id="-1"/>
    <w:footnote w:id="0"/>
    <w:footnote w:id="1"/>
  </w:footnotePr>
  <w:endnotePr>
    <w:endnote w:id="-1"/>
    <w:endnote w:id="0"/>
    <w:endnote w:id="1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E6133D"/>
    <w:rsid w:val="0000064F"/>
    <w:rsid w:val="0000182E"/>
    <w:rsid w:val="0000297C"/>
    <w:rsid w:val="0000307F"/>
    <w:rsid w:val="00004B2B"/>
    <w:rsid w:val="00007E23"/>
    <w:rsid w:val="00010279"/>
    <w:rsid w:val="000105A9"/>
    <w:rsid w:val="00011319"/>
    <w:rsid w:val="000138E7"/>
    <w:rsid w:val="0002236B"/>
    <w:rsid w:val="0002344C"/>
    <w:rsid w:val="0002459B"/>
    <w:rsid w:val="00027634"/>
    <w:rsid w:val="0003120E"/>
    <w:rsid w:val="000405A7"/>
    <w:rsid w:val="00042C34"/>
    <w:rsid w:val="0004521F"/>
    <w:rsid w:val="000477AA"/>
    <w:rsid w:val="00052799"/>
    <w:rsid w:val="000568C5"/>
    <w:rsid w:val="000649E7"/>
    <w:rsid w:val="00066DFB"/>
    <w:rsid w:val="00066F18"/>
    <w:rsid w:val="000746C6"/>
    <w:rsid w:val="00074DAA"/>
    <w:rsid w:val="00076315"/>
    <w:rsid w:val="00076DFA"/>
    <w:rsid w:val="0008152D"/>
    <w:rsid w:val="000833E7"/>
    <w:rsid w:val="00083A63"/>
    <w:rsid w:val="00086303"/>
    <w:rsid w:val="000915C6"/>
    <w:rsid w:val="0009164D"/>
    <w:rsid w:val="00094D14"/>
    <w:rsid w:val="000A6382"/>
    <w:rsid w:val="000B482A"/>
    <w:rsid w:val="000B4FCF"/>
    <w:rsid w:val="000B5544"/>
    <w:rsid w:val="000C3044"/>
    <w:rsid w:val="000C4A4F"/>
    <w:rsid w:val="000C6F4F"/>
    <w:rsid w:val="000D47E3"/>
    <w:rsid w:val="000E25C2"/>
    <w:rsid w:val="000E3957"/>
    <w:rsid w:val="000E63F0"/>
    <w:rsid w:val="000F4E52"/>
    <w:rsid w:val="000F5B75"/>
    <w:rsid w:val="00100377"/>
    <w:rsid w:val="00103957"/>
    <w:rsid w:val="00105D12"/>
    <w:rsid w:val="00106DAE"/>
    <w:rsid w:val="001078B4"/>
    <w:rsid w:val="0011093C"/>
    <w:rsid w:val="00115EEC"/>
    <w:rsid w:val="001170B7"/>
    <w:rsid w:val="001172DB"/>
    <w:rsid w:val="00120929"/>
    <w:rsid w:val="00120F1C"/>
    <w:rsid w:val="00125C8B"/>
    <w:rsid w:val="00130040"/>
    <w:rsid w:val="001305FC"/>
    <w:rsid w:val="00131072"/>
    <w:rsid w:val="00134174"/>
    <w:rsid w:val="00134568"/>
    <w:rsid w:val="00134C61"/>
    <w:rsid w:val="00134FE5"/>
    <w:rsid w:val="001362EE"/>
    <w:rsid w:val="0014393B"/>
    <w:rsid w:val="001509C9"/>
    <w:rsid w:val="00150F23"/>
    <w:rsid w:val="00151D4C"/>
    <w:rsid w:val="00152E9F"/>
    <w:rsid w:val="0015325F"/>
    <w:rsid w:val="00155F66"/>
    <w:rsid w:val="001572EA"/>
    <w:rsid w:val="0016049E"/>
    <w:rsid w:val="001630A3"/>
    <w:rsid w:val="001632BB"/>
    <w:rsid w:val="00163DA1"/>
    <w:rsid w:val="001648DB"/>
    <w:rsid w:val="00167F9B"/>
    <w:rsid w:val="00172C1A"/>
    <w:rsid w:val="00174022"/>
    <w:rsid w:val="00175BA9"/>
    <w:rsid w:val="001771B1"/>
    <w:rsid w:val="00177290"/>
    <w:rsid w:val="0018265A"/>
    <w:rsid w:val="00190AB6"/>
    <w:rsid w:val="00192BF7"/>
    <w:rsid w:val="00193212"/>
    <w:rsid w:val="00193BDD"/>
    <w:rsid w:val="00197E37"/>
    <w:rsid w:val="001B022A"/>
    <w:rsid w:val="001B5221"/>
    <w:rsid w:val="001B683A"/>
    <w:rsid w:val="001C7378"/>
    <w:rsid w:val="001C7423"/>
    <w:rsid w:val="001C754C"/>
    <w:rsid w:val="001D1030"/>
    <w:rsid w:val="001D1A61"/>
    <w:rsid w:val="001D1D0A"/>
    <w:rsid w:val="001D655F"/>
    <w:rsid w:val="001D6B5C"/>
    <w:rsid w:val="001D7FE8"/>
    <w:rsid w:val="001E07B5"/>
    <w:rsid w:val="001E356F"/>
    <w:rsid w:val="001E4AFB"/>
    <w:rsid w:val="001E4EDB"/>
    <w:rsid w:val="001F040D"/>
    <w:rsid w:val="001F0B31"/>
    <w:rsid w:val="001F5D1B"/>
    <w:rsid w:val="001F6B8B"/>
    <w:rsid w:val="001F7B93"/>
    <w:rsid w:val="002011ED"/>
    <w:rsid w:val="00201331"/>
    <w:rsid w:val="00203433"/>
    <w:rsid w:val="0020364E"/>
    <w:rsid w:val="002063C2"/>
    <w:rsid w:val="002109C4"/>
    <w:rsid w:val="00213C19"/>
    <w:rsid w:val="002151F8"/>
    <w:rsid w:val="00215725"/>
    <w:rsid w:val="00215837"/>
    <w:rsid w:val="00217381"/>
    <w:rsid w:val="00221DAB"/>
    <w:rsid w:val="00224E4E"/>
    <w:rsid w:val="0023489C"/>
    <w:rsid w:val="0023598D"/>
    <w:rsid w:val="00236D22"/>
    <w:rsid w:val="002377BD"/>
    <w:rsid w:val="002411BC"/>
    <w:rsid w:val="00246EE7"/>
    <w:rsid w:val="002514EC"/>
    <w:rsid w:val="00254A00"/>
    <w:rsid w:val="00257F85"/>
    <w:rsid w:val="0026053A"/>
    <w:rsid w:val="00264E17"/>
    <w:rsid w:val="00267F34"/>
    <w:rsid w:val="00270945"/>
    <w:rsid w:val="0027127A"/>
    <w:rsid w:val="002748C3"/>
    <w:rsid w:val="00277FBA"/>
    <w:rsid w:val="002827DE"/>
    <w:rsid w:val="00287595"/>
    <w:rsid w:val="002950E9"/>
    <w:rsid w:val="0029514E"/>
    <w:rsid w:val="00295471"/>
    <w:rsid w:val="002974BF"/>
    <w:rsid w:val="00297BDF"/>
    <w:rsid w:val="002A2A01"/>
    <w:rsid w:val="002A2D8D"/>
    <w:rsid w:val="002A435C"/>
    <w:rsid w:val="002A550D"/>
    <w:rsid w:val="002A7053"/>
    <w:rsid w:val="002A7E93"/>
    <w:rsid w:val="002B1C67"/>
    <w:rsid w:val="002B2848"/>
    <w:rsid w:val="002B4627"/>
    <w:rsid w:val="002B4EBE"/>
    <w:rsid w:val="002B4F7D"/>
    <w:rsid w:val="002C0A8F"/>
    <w:rsid w:val="002C1167"/>
    <w:rsid w:val="002C50F2"/>
    <w:rsid w:val="002C5346"/>
    <w:rsid w:val="002D3EDB"/>
    <w:rsid w:val="002D54F8"/>
    <w:rsid w:val="002D6B5D"/>
    <w:rsid w:val="002D7975"/>
    <w:rsid w:val="002D7B75"/>
    <w:rsid w:val="002E0386"/>
    <w:rsid w:val="002E3B26"/>
    <w:rsid w:val="002E4D20"/>
    <w:rsid w:val="002E6228"/>
    <w:rsid w:val="002F42D8"/>
    <w:rsid w:val="002F794D"/>
    <w:rsid w:val="00301BED"/>
    <w:rsid w:val="0030242A"/>
    <w:rsid w:val="0030377F"/>
    <w:rsid w:val="00306AF8"/>
    <w:rsid w:val="0030768A"/>
    <w:rsid w:val="003105A3"/>
    <w:rsid w:val="0031209D"/>
    <w:rsid w:val="00315BE1"/>
    <w:rsid w:val="003177EB"/>
    <w:rsid w:val="00317EF7"/>
    <w:rsid w:val="003229C7"/>
    <w:rsid w:val="00323310"/>
    <w:rsid w:val="003248D2"/>
    <w:rsid w:val="00325994"/>
    <w:rsid w:val="00326F5A"/>
    <w:rsid w:val="003276B5"/>
    <w:rsid w:val="00327C7C"/>
    <w:rsid w:val="00331C02"/>
    <w:rsid w:val="003324E1"/>
    <w:rsid w:val="00333272"/>
    <w:rsid w:val="00333F4D"/>
    <w:rsid w:val="00335DC4"/>
    <w:rsid w:val="003412E8"/>
    <w:rsid w:val="003453F6"/>
    <w:rsid w:val="0034749A"/>
    <w:rsid w:val="00351533"/>
    <w:rsid w:val="003558CD"/>
    <w:rsid w:val="00355A03"/>
    <w:rsid w:val="003602B8"/>
    <w:rsid w:val="00360F60"/>
    <w:rsid w:val="003619F9"/>
    <w:rsid w:val="00363477"/>
    <w:rsid w:val="00363550"/>
    <w:rsid w:val="00364DEE"/>
    <w:rsid w:val="003650F6"/>
    <w:rsid w:val="00373131"/>
    <w:rsid w:val="00375875"/>
    <w:rsid w:val="00376934"/>
    <w:rsid w:val="00377BF9"/>
    <w:rsid w:val="00380A4A"/>
    <w:rsid w:val="003811B9"/>
    <w:rsid w:val="003830A5"/>
    <w:rsid w:val="003845CB"/>
    <w:rsid w:val="00384B7C"/>
    <w:rsid w:val="00386D68"/>
    <w:rsid w:val="00387AAD"/>
    <w:rsid w:val="003926BD"/>
    <w:rsid w:val="00395316"/>
    <w:rsid w:val="003A0653"/>
    <w:rsid w:val="003A32D3"/>
    <w:rsid w:val="003A4FED"/>
    <w:rsid w:val="003A76C8"/>
    <w:rsid w:val="003A789B"/>
    <w:rsid w:val="003B1336"/>
    <w:rsid w:val="003B1EBF"/>
    <w:rsid w:val="003B3594"/>
    <w:rsid w:val="003B4924"/>
    <w:rsid w:val="003B4D35"/>
    <w:rsid w:val="003C06DA"/>
    <w:rsid w:val="003C0A5B"/>
    <w:rsid w:val="003C1BF0"/>
    <w:rsid w:val="003C4D22"/>
    <w:rsid w:val="003D052B"/>
    <w:rsid w:val="003D10BD"/>
    <w:rsid w:val="003D1F91"/>
    <w:rsid w:val="003D2943"/>
    <w:rsid w:val="003D43C6"/>
    <w:rsid w:val="003D5218"/>
    <w:rsid w:val="003D65C4"/>
    <w:rsid w:val="003E010C"/>
    <w:rsid w:val="003E3A37"/>
    <w:rsid w:val="003E3EDA"/>
    <w:rsid w:val="003E4008"/>
    <w:rsid w:val="003E4F4D"/>
    <w:rsid w:val="003E5E49"/>
    <w:rsid w:val="003F33A3"/>
    <w:rsid w:val="003F76E3"/>
    <w:rsid w:val="004016FA"/>
    <w:rsid w:val="00401FB1"/>
    <w:rsid w:val="0040494E"/>
    <w:rsid w:val="004113C4"/>
    <w:rsid w:val="00415891"/>
    <w:rsid w:val="00422368"/>
    <w:rsid w:val="00422694"/>
    <w:rsid w:val="00427C4B"/>
    <w:rsid w:val="0043588F"/>
    <w:rsid w:val="00440C80"/>
    <w:rsid w:val="0044241E"/>
    <w:rsid w:val="00447C78"/>
    <w:rsid w:val="004500CF"/>
    <w:rsid w:val="0045056C"/>
    <w:rsid w:val="00451D61"/>
    <w:rsid w:val="004543D7"/>
    <w:rsid w:val="00454EF8"/>
    <w:rsid w:val="004652AC"/>
    <w:rsid w:val="0046630B"/>
    <w:rsid w:val="004679E8"/>
    <w:rsid w:val="00471633"/>
    <w:rsid w:val="00471B9D"/>
    <w:rsid w:val="00474D11"/>
    <w:rsid w:val="0047577D"/>
    <w:rsid w:val="004768C8"/>
    <w:rsid w:val="00477066"/>
    <w:rsid w:val="00482253"/>
    <w:rsid w:val="00483D1D"/>
    <w:rsid w:val="00484E90"/>
    <w:rsid w:val="004869CA"/>
    <w:rsid w:val="0049322E"/>
    <w:rsid w:val="00493814"/>
    <w:rsid w:val="00495C10"/>
    <w:rsid w:val="004A07D2"/>
    <w:rsid w:val="004A0B06"/>
    <w:rsid w:val="004A14A0"/>
    <w:rsid w:val="004A2447"/>
    <w:rsid w:val="004A36D1"/>
    <w:rsid w:val="004A4755"/>
    <w:rsid w:val="004B135C"/>
    <w:rsid w:val="004B3B8F"/>
    <w:rsid w:val="004B4ABC"/>
    <w:rsid w:val="004C3314"/>
    <w:rsid w:val="004C50AD"/>
    <w:rsid w:val="004C577A"/>
    <w:rsid w:val="004D2224"/>
    <w:rsid w:val="004D5223"/>
    <w:rsid w:val="004D7C69"/>
    <w:rsid w:val="004D7DFD"/>
    <w:rsid w:val="004E0598"/>
    <w:rsid w:val="004E6A69"/>
    <w:rsid w:val="004F0FE0"/>
    <w:rsid w:val="004F1435"/>
    <w:rsid w:val="004F20C7"/>
    <w:rsid w:val="004F223B"/>
    <w:rsid w:val="004F3380"/>
    <w:rsid w:val="00500092"/>
    <w:rsid w:val="00502383"/>
    <w:rsid w:val="00504B2E"/>
    <w:rsid w:val="00504DDD"/>
    <w:rsid w:val="00507961"/>
    <w:rsid w:val="00507EB3"/>
    <w:rsid w:val="00511BD5"/>
    <w:rsid w:val="0051210C"/>
    <w:rsid w:val="00513F37"/>
    <w:rsid w:val="00516E78"/>
    <w:rsid w:val="0052183E"/>
    <w:rsid w:val="00526751"/>
    <w:rsid w:val="00537C1E"/>
    <w:rsid w:val="00540E51"/>
    <w:rsid w:val="00540FD7"/>
    <w:rsid w:val="00544A4F"/>
    <w:rsid w:val="005466A3"/>
    <w:rsid w:val="005527C6"/>
    <w:rsid w:val="00555984"/>
    <w:rsid w:val="0056031D"/>
    <w:rsid w:val="00563707"/>
    <w:rsid w:val="005900AC"/>
    <w:rsid w:val="00591B8D"/>
    <w:rsid w:val="00595145"/>
    <w:rsid w:val="00595988"/>
    <w:rsid w:val="0059706E"/>
    <w:rsid w:val="005A1E64"/>
    <w:rsid w:val="005A3AF8"/>
    <w:rsid w:val="005A6A8D"/>
    <w:rsid w:val="005A71AB"/>
    <w:rsid w:val="005A78D5"/>
    <w:rsid w:val="005B1461"/>
    <w:rsid w:val="005B14CD"/>
    <w:rsid w:val="005B17BD"/>
    <w:rsid w:val="005B6458"/>
    <w:rsid w:val="005C08E4"/>
    <w:rsid w:val="005C18B0"/>
    <w:rsid w:val="005C3380"/>
    <w:rsid w:val="005C7DD7"/>
    <w:rsid w:val="005D273E"/>
    <w:rsid w:val="005D3FC1"/>
    <w:rsid w:val="005D692B"/>
    <w:rsid w:val="005E1A4B"/>
    <w:rsid w:val="005E277C"/>
    <w:rsid w:val="005E411E"/>
    <w:rsid w:val="005E4675"/>
    <w:rsid w:val="005E7552"/>
    <w:rsid w:val="005F5A28"/>
    <w:rsid w:val="005F60DB"/>
    <w:rsid w:val="005F68EE"/>
    <w:rsid w:val="005F6D15"/>
    <w:rsid w:val="00601071"/>
    <w:rsid w:val="006020D1"/>
    <w:rsid w:val="00602E36"/>
    <w:rsid w:val="00603270"/>
    <w:rsid w:val="00605C51"/>
    <w:rsid w:val="00611413"/>
    <w:rsid w:val="00612634"/>
    <w:rsid w:val="00616F09"/>
    <w:rsid w:val="00620AB6"/>
    <w:rsid w:val="00621492"/>
    <w:rsid w:val="00623869"/>
    <w:rsid w:val="00624612"/>
    <w:rsid w:val="00626049"/>
    <w:rsid w:val="00627560"/>
    <w:rsid w:val="00637D36"/>
    <w:rsid w:val="0064042C"/>
    <w:rsid w:val="0064051C"/>
    <w:rsid w:val="00643671"/>
    <w:rsid w:val="006467C4"/>
    <w:rsid w:val="00646D3C"/>
    <w:rsid w:val="006534F7"/>
    <w:rsid w:val="00653B80"/>
    <w:rsid w:val="00656E03"/>
    <w:rsid w:val="00660118"/>
    <w:rsid w:val="00660447"/>
    <w:rsid w:val="00666290"/>
    <w:rsid w:val="0066649C"/>
    <w:rsid w:val="00667173"/>
    <w:rsid w:val="00667D3F"/>
    <w:rsid w:val="00671A9A"/>
    <w:rsid w:val="006758BA"/>
    <w:rsid w:val="006766BA"/>
    <w:rsid w:val="00682626"/>
    <w:rsid w:val="006837A1"/>
    <w:rsid w:val="00687914"/>
    <w:rsid w:val="00690D0C"/>
    <w:rsid w:val="00692436"/>
    <w:rsid w:val="0069593F"/>
    <w:rsid w:val="00695FF3"/>
    <w:rsid w:val="006A2626"/>
    <w:rsid w:val="006A440C"/>
    <w:rsid w:val="006A4E98"/>
    <w:rsid w:val="006B580C"/>
    <w:rsid w:val="006B5D26"/>
    <w:rsid w:val="006B65C7"/>
    <w:rsid w:val="006B7DA9"/>
    <w:rsid w:val="006C6461"/>
    <w:rsid w:val="006C6E88"/>
    <w:rsid w:val="006D02DB"/>
    <w:rsid w:val="006D1689"/>
    <w:rsid w:val="006D2C26"/>
    <w:rsid w:val="006D6D93"/>
    <w:rsid w:val="006D7AA3"/>
    <w:rsid w:val="006E0488"/>
    <w:rsid w:val="006E0FBF"/>
    <w:rsid w:val="006E6706"/>
    <w:rsid w:val="006F12BE"/>
    <w:rsid w:val="006F33A2"/>
    <w:rsid w:val="006F3F24"/>
    <w:rsid w:val="006F55F3"/>
    <w:rsid w:val="006F676A"/>
    <w:rsid w:val="006F7DDB"/>
    <w:rsid w:val="0070514A"/>
    <w:rsid w:val="00705D9A"/>
    <w:rsid w:val="00711CAB"/>
    <w:rsid w:val="007148A3"/>
    <w:rsid w:val="007158B5"/>
    <w:rsid w:val="00720215"/>
    <w:rsid w:val="007203B6"/>
    <w:rsid w:val="007213EA"/>
    <w:rsid w:val="00721FCC"/>
    <w:rsid w:val="00724048"/>
    <w:rsid w:val="00730499"/>
    <w:rsid w:val="00731527"/>
    <w:rsid w:val="00732B6D"/>
    <w:rsid w:val="007330EC"/>
    <w:rsid w:val="007333A1"/>
    <w:rsid w:val="007339ED"/>
    <w:rsid w:val="00737DEE"/>
    <w:rsid w:val="00737E3E"/>
    <w:rsid w:val="00741A38"/>
    <w:rsid w:val="00741D52"/>
    <w:rsid w:val="007422BD"/>
    <w:rsid w:val="00746D2A"/>
    <w:rsid w:val="007474CD"/>
    <w:rsid w:val="00751718"/>
    <w:rsid w:val="007527BE"/>
    <w:rsid w:val="00763BE9"/>
    <w:rsid w:val="00763EB7"/>
    <w:rsid w:val="007669A1"/>
    <w:rsid w:val="00767205"/>
    <w:rsid w:val="00770A57"/>
    <w:rsid w:val="00770F1A"/>
    <w:rsid w:val="00777FB2"/>
    <w:rsid w:val="00784B0B"/>
    <w:rsid w:val="00785221"/>
    <w:rsid w:val="0078671C"/>
    <w:rsid w:val="007943F2"/>
    <w:rsid w:val="00795136"/>
    <w:rsid w:val="007973B0"/>
    <w:rsid w:val="007A10D5"/>
    <w:rsid w:val="007A3705"/>
    <w:rsid w:val="007A4A61"/>
    <w:rsid w:val="007A6004"/>
    <w:rsid w:val="007A68FF"/>
    <w:rsid w:val="007A74F2"/>
    <w:rsid w:val="007A760E"/>
    <w:rsid w:val="007B0DF3"/>
    <w:rsid w:val="007B0E0D"/>
    <w:rsid w:val="007B24C5"/>
    <w:rsid w:val="007B3EA3"/>
    <w:rsid w:val="007B43A4"/>
    <w:rsid w:val="007B577F"/>
    <w:rsid w:val="007B57E4"/>
    <w:rsid w:val="007B6B9B"/>
    <w:rsid w:val="007C3686"/>
    <w:rsid w:val="007C4A1C"/>
    <w:rsid w:val="007C553A"/>
    <w:rsid w:val="007C7A73"/>
    <w:rsid w:val="007C7FFC"/>
    <w:rsid w:val="007E19A3"/>
    <w:rsid w:val="007E2436"/>
    <w:rsid w:val="007E2E40"/>
    <w:rsid w:val="007E7DBB"/>
    <w:rsid w:val="007F260D"/>
    <w:rsid w:val="007F3051"/>
    <w:rsid w:val="007F38D0"/>
    <w:rsid w:val="007F64BF"/>
    <w:rsid w:val="007F6667"/>
    <w:rsid w:val="008020E0"/>
    <w:rsid w:val="00810352"/>
    <w:rsid w:val="00812C5E"/>
    <w:rsid w:val="00816901"/>
    <w:rsid w:val="00817D17"/>
    <w:rsid w:val="0082439C"/>
    <w:rsid w:val="00824517"/>
    <w:rsid w:val="00824C7E"/>
    <w:rsid w:val="008261AD"/>
    <w:rsid w:val="00835CB7"/>
    <w:rsid w:val="00841A15"/>
    <w:rsid w:val="0084291A"/>
    <w:rsid w:val="008456F8"/>
    <w:rsid w:val="00846A80"/>
    <w:rsid w:val="00846F4C"/>
    <w:rsid w:val="00852996"/>
    <w:rsid w:val="00860A0F"/>
    <w:rsid w:val="008732AA"/>
    <w:rsid w:val="0087624B"/>
    <w:rsid w:val="00877A11"/>
    <w:rsid w:val="00882614"/>
    <w:rsid w:val="008848D9"/>
    <w:rsid w:val="00884C3D"/>
    <w:rsid w:val="00885452"/>
    <w:rsid w:val="00885BB2"/>
    <w:rsid w:val="00893052"/>
    <w:rsid w:val="008948E1"/>
    <w:rsid w:val="00897BEF"/>
    <w:rsid w:val="008A088A"/>
    <w:rsid w:val="008A354A"/>
    <w:rsid w:val="008B60B7"/>
    <w:rsid w:val="008B6418"/>
    <w:rsid w:val="008C152F"/>
    <w:rsid w:val="008C4311"/>
    <w:rsid w:val="008C4F78"/>
    <w:rsid w:val="008D635B"/>
    <w:rsid w:val="008D7AB9"/>
    <w:rsid w:val="008E11B7"/>
    <w:rsid w:val="008E6DB8"/>
    <w:rsid w:val="008E718E"/>
    <w:rsid w:val="008E7EAC"/>
    <w:rsid w:val="008F2980"/>
    <w:rsid w:val="008F327C"/>
    <w:rsid w:val="008F43F2"/>
    <w:rsid w:val="0090153A"/>
    <w:rsid w:val="0090212D"/>
    <w:rsid w:val="0090228D"/>
    <w:rsid w:val="00902736"/>
    <w:rsid w:val="00904FBD"/>
    <w:rsid w:val="0091548A"/>
    <w:rsid w:val="0092487D"/>
    <w:rsid w:val="00924E56"/>
    <w:rsid w:val="0092582E"/>
    <w:rsid w:val="00930FDD"/>
    <w:rsid w:val="009313CB"/>
    <w:rsid w:val="00935413"/>
    <w:rsid w:val="009355FB"/>
    <w:rsid w:val="00935825"/>
    <w:rsid w:val="00936017"/>
    <w:rsid w:val="00936C42"/>
    <w:rsid w:val="00937095"/>
    <w:rsid w:val="0093750A"/>
    <w:rsid w:val="00942E41"/>
    <w:rsid w:val="00942F9F"/>
    <w:rsid w:val="00943293"/>
    <w:rsid w:val="00944C4E"/>
    <w:rsid w:val="009571D1"/>
    <w:rsid w:val="00960E64"/>
    <w:rsid w:val="00971A15"/>
    <w:rsid w:val="00975362"/>
    <w:rsid w:val="00975AF1"/>
    <w:rsid w:val="0097689E"/>
    <w:rsid w:val="00980C22"/>
    <w:rsid w:val="00983F6E"/>
    <w:rsid w:val="009848EB"/>
    <w:rsid w:val="00985413"/>
    <w:rsid w:val="00993A7A"/>
    <w:rsid w:val="009A0F22"/>
    <w:rsid w:val="009A7161"/>
    <w:rsid w:val="009B0437"/>
    <w:rsid w:val="009B41AA"/>
    <w:rsid w:val="009B6B71"/>
    <w:rsid w:val="009B7BD0"/>
    <w:rsid w:val="009C07C7"/>
    <w:rsid w:val="009C11A0"/>
    <w:rsid w:val="009C6108"/>
    <w:rsid w:val="009C6D0E"/>
    <w:rsid w:val="009D6A76"/>
    <w:rsid w:val="009E4681"/>
    <w:rsid w:val="009E6BC8"/>
    <w:rsid w:val="009E7F14"/>
    <w:rsid w:val="009F41E1"/>
    <w:rsid w:val="009F41F5"/>
    <w:rsid w:val="009F4633"/>
    <w:rsid w:val="009F6099"/>
    <w:rsid w:val="009F66BE"/>
    <w:rsid w:val="009F7121"/>
    <w:rsid w:val="00A00E89"/>
    <w:rsid w:val="00A042BF"/>
    <w:rsid w:val="00A05320"/>
    <w:rsid w:val="00A05FD8"/>
    <w:rsid w:val="00A06561"/>
    <w:rsid w:val="00A10E71"/>
    <w:rsid w:val="00A10EB5"/>
    <w:rsid w:val="00A1401C"/>
    <w:rsid w:val="00A15BC4"/>
    <w:rsid w:val="00A16DD9"/>
    <w:rsid w:val="00A219F6"/>
    <w:rsid w:val="00A25D80"/>
    <w:rsid w:val="00A3061E"/>
    <w:rsid w:val="00A42DB6"/>
    <w:rsid w:val="00A45059"/>
    <w:rsid w:val="00A45FDA"/>
    <w:rsid w:val="00A50165"/>
    <w:rsid w:val="00A53343"/>
    <w:rsid w:val="00A53D40"/>
    <w:rsid w:val="00A56C23"/>
    <w:rsid w:val="00A60518"/>
    <w:rsid w:val="00A619B4"/>
    <w:rsid w:val="00A620FF"/>
    <w:rsid w:val="00A635A9"/>
    <w:rsid w:val="00A6471A"/>
    <w:rsid w:val="00A65C76"/>
    <w:rsid w:val="00A71193"/>
    <w:rsid w:val="00A77DA8"/>
    <w:rsid w:val="00A80576"/>
    <w:rsid w:val="00A818D4"/>
    <w:rsid w:val="00A820B6"/>
    <w:rsid w:val="00A83676"/>
    <w:rsid w:val="00A84387"/>
    <w:rsid w:val="00A84867"/>
    <w:rsid w:val="00A858CA"/>
    <w:rsid w:val="00A85CC3"/>
    <w:rsid w:val="00A87033"/>
    <w:rsid w:val="00A87B30"/>
    <w:rsid w:val="00A9222F"/>
    <w:rsid w:val="00A95FEB"/>
    <w:rsid w:val="00A96254"/>
    <w:rsid w:val="00AA1824"/>
    <w:rsid w:val="00AA1D93"/>
    <w:rsid w:val="00AA6606"/>
    <w:rsid w:val="00AB17D1"/>
    <w:rsid w:val="00AB575E"/>
    <w:rsid w:val="00AB64C1"/>
    <w:rsid w:val="00AB6B0D"/>
    <w:rsid w:val="00AC323C"/>
    <w:rsid w:val="00AC4010"/>
    <w:rsid w:val="00AC4CCD"/>
    <w:rsid w:val="00AD251C"/>
    <w:rsid w:val="00AD32C1"/>
    <w:rsid w:val="00AD533C"/>
    <w:rsid w:val="00AD61D5"/>
    <w:rsid w:val="00AE60EF"/>
    <w:rsid w:val="00AE7A66"/>
    <w:rsid w:val="00AF1680"/>
    <w:rsid w:val="00AF1964"/>
    <w:rsid w:val="00AF2B16"/>
    <w:rsid w:val="00AF2BC3"/>
    <w:rsid w:val="00B00988"/>
    <w:rsid w:val="00B00AA1"/>
    <w:rsid w:val="00B00CD9"/>
    <w:rsid w:val="00B069C1"/>
    <w:rsid w:val="00B12F07"/>
    <w:rsid w:val="00B13B6F"/>
    <w:rsid w:val="00B15D31"/>
    <w:rsid w:val="00B16F25"/>
    <w:rsid w:val="00B2076A"/>
    <w:rsid w:val="00B30924"/>
    <w:rsid w:val="00B374F6"/>
    <w:rsid w:val="00B376F7"/>
    <w:rsid w:val="00B408F8"/>
    <w:rsid w:val="00B40DDD"/>
    <w:rsid w:val="00B4169B"/>
    <w:rsid w:val="00B439D4"/>
    <w:rsid w:val="00B520DD"/>
    <w:rsid w:val="00B53E5E"/>
    <w:rsid w:val="00B54193"/>
    <w:rsid w:val="00B54EAD"/>
    <w:rsid w:val="00B6042B"/>
    <w:rsid w:val="00B67FE5"/>
    <w:rsid w:val="00B70220"/>
    <w:rsid w:val="00B73787"/>
    <w:rsid w:val="00B73A69"/>
    <w:rsid w:val="00B747F1"/>
    <w:rsid w:val="00B753BC"/>
    <w:rsid w:val="00B762E7"/>
    <w:rsid w:val="00B81EC9"/>
    <w:rsid w:val="00B82271"/>
    <w:rsid w:val="00B848D0"/>
    <w:rsid w:val="00B87DE1"/>
    <w:rsid w:val="00B87ECF"/>
    <w:rsid w:val="00B9147E"/>
    <w:rsid w:val="00B917CB"/>
    <w:rsid w:val="00B94421"/>
    <w:rsid w:val="00B94FD6"/>
    <w:rsid w:val="00B96A06"/>
    <w:rsid w:val="00B96C68"/>
    <w:rsid w:val="00B977FD"/>
    <w:rsid w:val="00BA2D2B"/>
    <w:rsid w:val="00BA3F24"/>
    <w:rsid w:val="00BA60F5"/>
    <w:rsid w:val="00BA66BA"/>
    <w:rsid w:val="00BA7F66"/>
    <w:rsid w:val="00BB23EC"/>
    <w:rsid w:val="00BB2F3F"/>
    <w:rsid w:val="00BB594F"/>
    <w:rsid w:val="00BB753D"/>
    <w:rsid w:val="00BC091A"/>
    <w:rsid w:val="00BC0FAF"/>
    <w:rsid w:val="00BC35F6"/>
    <w:rsid w:val="00BD08A9"/>
    <w:rsid w:val="00BE63E9"/>
    <w:rsid w:val="00BE7372"/>
    <w:rsid w:val="00BF527B"/>
    <w:rsid w:val="00BF5C84"/>
    <w:rsid w:val="00BF6028"/>
    <w:rsid w:val="00C00EF2"/>
    <w:rsid w:val="00C015C7"/>
    <w:rsid w:val="00C07695"/>
    <w:rsid w:val="00C116DE"/>
    <w:rsid w:val="00C11A8B"/>
    <w:rsid w:val="00C16AC1"/>
    <w:rsid w:val="00C27F9A"/>
    <w:rsid w:val="00C37461"/>
    <w:rsid w:val="00C37743"/>
    <w:rsid w:val="00C41307"/>
    <w:rsid w:val="00C4170E"/>
    <w:rsid w:val="00C4464B"/>
    <w:rsid w:val="00C478AD"/>
    <w:rsid w:val="00C47F49"/>
    <w:rsid w:val="00C54E4B"/>
    <w:rsid w:val="00C6090C"/>
    <w:rsid w:val="00C6660A"/>
    <w:rsid w:val="00C67A91"/>
    <w:rsid w:val="00C7018A"/>
    <w:rsid w:val="00C72775"/>
    <w:rsid w:val="00C73225"/>
    <w:rsid w:val="00C77327"/>
    <w:rsid w:val="00C82012"/>
    <w:rsid w:val="00C834B0"/>
    <w:rsid w:val="00C85D98"/>
    <w:rsid w:val="00C911A5"/>
    <w:rsid w:val="00C92399"/>
    <w:rsid w:val="00C93204"/>
    <w:rsid w:val="00C95412"/>
    <w:rsid w:val="00C97AF8"/>
    <w:rsid w:val="00C97C10"/>
    <w:rsid w:val="00CA683A"/>
    <w:rsid w:val="00CB299D"/>
    <w:rsid w:val="00CB2BD9"/>
    <w:rsid w:val="00CB4786"/>
    <w:rsid w:val="00CB5B28"/>
    <w:rsid w:val="00CC1258"/>
    <w:rsid w:val="00CC1C90"/>
    <w:rsid w:val="00CC330C"/>
    <w:rsid w:val="00CC612F"/>
    <w:rsid w:val="00CD042A"/>
    <w:rsid w:val="00CD45E1"/>
    <w:rsid w:val="00CD64D5"/>
    <w:rsid w:val="00CE242A"/>
    <w:rsid w:val="00CE2711"/>
    <w:rsid w:val="00CE5164"/>
    <w:rsid w:val="00CF2480"/>
    <w:rsid w:val="00D01957"/>
    <w:rsid w:val="00D11BDE"/>
    <w:rsid w:val="00D13A36"/>
    <w:rsid w:val="00D156FC"/>
    <w:rsid w:val="00D15C0C"/>
    <w:rsid w:val="00D203C4"/>
    <w:rsid w:val="00D2221B"/>
    <w:rsid w:val="00D25243"/>
    <w:rsid w:val="00D25F1F"/>
    <w:rsid w:val="00D26D87"/>
    <w:rsid w:val="00D27ED6"/>
    <w:rsid w:val="00D37140"/>
    <w:rsid w:val="00D422AF"/>
    <w:rsid w:val="00D44ED8"/>
    <w:rsid w:val="00D450F0"/>
    <w:rsid w:val="00D47351"/>
    <w:rsid w:val="00D47782"/>
    <w:rsid w:val="00D538C9"/>
    <w:rsid w:val="00D62D19"/>
    <w:rsid w:val="00D664E1"/>
    <w:rsid w:val="00D66A97"/>
    <w:rsid w:val="00D71AAD"/>
    <w:rsid w:val="00D775C7"/>
    <w:rsid w:val="00D8012A"/>
    <w:rsid w:val="00D838F8"/>
    <w:rsid w:val="00D85E18"/>
    <w:rsid w:val="00D869C4"/>
    <w:rsid w:val="00D91E3F"/>
    <w:rsid w:val="00D92F16"/>
    <w:rsid w:val="00DA0E10"/>
    <w:rsid w:val="00DA1EE5"/>
    <w:rsid w:val="00DA5CF1"/>
    <w:rsid w:val="00DA62FC"/>
    <w:rsid w:val="00DA6BF5"/>
    <w:rsid w:val="00DB0255"/>
    <w:rsid w:val="00DB240B"/>
    <w:rsid w:val="00DB53F7"/>
    <w:rsid w:val="00DC0314"/>
    <w:rsid w:val="00DC060D"/>
    <w:rsid w:val="00DC2695"/>
    <w:rsid w:val="00DC41C8"/>
    <w:rsid w:val="00DC5D80"/>
    <w:rsid w:val="00DC7C97"/>
    <w:rsid w:val="00DD01D5"/>
    <w:rsid w:val="00DD2BD1"/>
    <w:rsid w:val="00DD7515"/>
    <w:rsid w:val="00DE2BFA"/>
    <w:rsid w:val="00DE7781"/>
    <w:rsid w:val="00DF094F"/>
    <w:rsid w:val="00DF1275"/>
    <w:rsid w:val="00DF48AE"/>
    <w:rsid w:val="00DF58C7"/>
    <w:rsid w:val="00DF7D3F"/>
    <w:rsid w:val="00DF7F60"/>
    <w:rsid w:val="00E01958"/>
    <w:rsid w:val="00E02A30"/>
    <w:rsid w:val="00E030CA"/>
    <w:rsid w:val="00E11E68"/>
    <w:rsid w:val="00E1689F"/>
    <w:rsid w:val="00E16F3E"/>
    <w:rsid w:val="00E21963"/>
    <w:rsid w:val="00E21FA1"/>
    <w:rsid w:val="00E22BC8"/>
    <w:rsid w:val="00E3018D"/>
    <w:rsid w:val="00E30D13"/>
    <w:rsid w:val="00E3283F"/>
    <w:rsid w:val="00E34034"/>
    <w:rsid w:val="00E34431"/>
    <w:rsid w:val="00E36FE2"/>
    <w:rsid w:val="00E37C05"/>
    <w:rsid w:val="00E4083C"/>
    <w:rsid w:val="00E41865"/>
    <w:rsid w:val="00E4731F"/>
    <w:rsid w:val="00E51715"/>
    <w:rsid w:val="00E51CBF"/>
    <w:rsid w:val="00E52603"/>
    <w:rsid w:val="00E5362F"/>
    <w:rsid w:val="00E546C7"/>
    <w:rsid w:val="00E560DB"/>
    <w:rsid w:val="00E57CA2"/>
    <w:rsid w:val="00E6133D"/>
    <w:rsid w:val="00E72A1A"/>
    <w:rsid w:val="00E72A1D"/>
    <w:rsid w:val="00E72D74"/>
    <w:rsid w:val="00E7357A"/>
    <w:rsid w:val="00E80475"/>
    <w:rsid w:val="00E82FDD"/>
    <w:rsid w:val="00E87E5B"/>
    <w:rsid w:val="00EA195C"/>
    <w:rsid w:val="00EA41D8"/>
    <w:rsid w:val="00EB3687"/>
    <w:rsid w:val="00EB5C5B"/>
    <w:rsid w:val="00EC4560"/>
    <w:rsid w:val="00EC48EB"/>
    <w:rsid w:val="00ED0162"/>
    <w:rsid w:val="00ED1A53"/>
    <w:rsid w:val="00ED7ACC"/>
    <w:rsid w:val="00EE0517"/>
    <w:rsid w:val="00EE1218"/>
    <w:rsid w:val="00EE16CD"/>
    <w:rsid w:val="00EE3168"/>
    <w:rsid w:val="00EE3327"/>
    <w:rsid w:val="00EE5799"/>
    <w:rsid w:val="00EE7808"/>
    <w:rsid w:val="00EF274E"/>
    <w:rsid w:val="00EF774F"/>
    <w:rsid w:val="00F025F7"/>
    <w:rsid w:val="00F02B24"/>
    <w:rsid w:val="00F10879"/>
    <w:rsid w:val="00F10D7A"/>
    <w:rsid w:val="00F1158A"/>
    <w:rsid w:val="00F12A76"/>
    <w:rsid w:val="00F16505"/>
    <w:rsid w:val="00F16976"/>
    <w:rsid w:val="00F22E2B"/>
    <w:rsid w:val="00F24AA6"/>
    <w:rsid w:val="00F253EB"/>
    <w:rsid w:val="00F26A79"/>
    <w:rsid w:val="00F320BC"/>
    <w:rsid w:val="00F322C6"/>
    <w:rsid w:val="00F35E82"/>
    <w:rsid w:val="00F35FA8"/>
    <w:rsid w:val="00F375EA"/>
    <w:rsid w:val="00F439AC"/>
    <w:rsid w:val="00F51351"/>
    <w:rsid w:val="00F529C6"/>
    <w:rsid w:val="00F52CCD"/>
    <w:rsid w:val="00F52DCD"/>
    <w:rsid w:val="00F53B6A"/>
    <w:rsid w:val="00F626CB"/>
    <w:rsid w:val="00F63264"/>
    <w:rsid w:val="00F649EE"/>
    <w:rsid w:val="00F64F0F"/>
    <w:rsid w:val="00F66F41"/>
    <w:rsid w:val="00F7178A"/>
    <w:rsid w:val="00F7380E"/>
    <w:rsid w:val="00F74548"/>
    <w:rsid w:val="00F77B07"/>
    <w:rsid w:val="00F8039D"/>
    <w:rsid w:val="00F81926"/>
    <w:rsid w:val="00F831C8"/>
    <w:rsid w:val="00F839A7"/>
    <w:rsid w:val="00F9216A"/>
    <w:rsid w:val="00F92DDA"/>
    <w:rsid w:val="00F93ECF"/>
    <w:rsid w:val="00F9573B"/>
    <w:rsid w:val="00F96278"/>
    <w:rsid w:val="00FA13AA"/>
    <w:rsid w:val="00FA47CD"/>
    <w:rsid w:val="00FA4A9B"/>
    <w:rsid w:val="00FA5568"/>
    <w:rsid w:val="00FA72AC"/>
    <w:rsid w:val="00FA73DB"/>
    <w:rsid w:val="00FA7FFE"/>
    <w:rsid w:val="00FB0CBB"/>
    <w:rsid w:val="00FB5792"/>
    <w:rsid w:val="00FB60EA"/>
    <w:rsid w:val="00FB64D6"/>
    <w:rsid w:val="00FC31DB"/>
    <w:rsid w:val="00FC362A"/>
    <w:rsid w:val="00FC3B1B"/>
    <w:rsid w:val="00FC5DE1"/>
    <w:rsid w:val="00FD3267"/>
    <w:rsid w:val="00FD4167"/>
    <w:rsid w:val="00FD5ECC"/>
    <w:rsid w:val="00FE07DF"/>
    <w:rsid w:val="00FE3822"/>
    <w:rsid w:val="00FE48B8"/>
    <w:rsid w:val="00FE5E4A"/>
    <w:rsid w:val="00FE66CD"/>
    <w:rsid w:val="00FE676C"/>
    <w:rsid w:val="00FE6CF9"/>
    <w:rsid w:val="00FF1B96"/>
    <w:rsid w:val="00FF2D1E"/>
    <w:rsid w:val="00FF6BF9"/>
    <w:rsid w:val="00FF7E9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50"/>
    <o:shapelayout v:ext="edit">
      <o:idmap v:ext="edit" data="2"/>
    </o:shapelayout>
  </w:shapeDefaults>
  <w:decimalSymbol w:val="."/>
  <w:listSeparator w:val=","/>
  <w14:docId w14:val="67622619"/>
  <w14:defaultImageDpi w14:val="32767"/>
  <w15:chartTrackingRefBased/>
  <w15:docId w15:val="{0BACA329-D68F-41E1-8712-30BE2256ADE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="SimSun" w:hAnsiTheme="minorHAnsi" w:cstheme="minorBidi"/>
        <w:sz w:val="22"/>
        <w:szCs w:val="22"/>
        <w:lang w:val="en-US" w:eastAsia="en-US" w:bidi="ar-SA"/>
      </w:rPr>
    </w:rPrDefault>
    <w:pPrDefault>
      <w:pPr>
        <w:spacing w:after="20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D66A97"/>
    <w:pPr>
      <w:keepNext/>
      <w:keepLines/>
      <w:spacing w:before="340" w:after="330" w:line="578" w:lineRule="auto"/>
      <w:outlineLvl w:val="0"/>
    </w:pPr>
    <w:rPr>
      <w:b/>
      <w:bCs/>
      <w:kern w:val="44"/>
      <w:sz w:val="44"/>
      <w:szCs w:val="4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CommentReference">
    <w:name w:val="annotation reference"/>
    <w:basedOn w:val="DefaultParagraphFont"/>
    <w:uiPriority w:val="99"/>
    <w:semiHidden/>
    <w:unhideWhenUsed/>
    <w:rsid w:val="00E6133D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unhideWhenUsed/>
    <w:rsid w:val="00E6133D"/>
    <w:pPr>
      <w:spacing w:after="0"/>
    </w:pPr>
    <w:rPr>
      <w:rFonts w:ascii="Times New Roman" w:eastAsia="Times New Roman" w:hAnsi="Times New Roman" w:cs="Times New Roman"/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rsid w:val="00E6133D"/>
    <w:rPr>
      <w:rFonts w:ascii="Times New Roman" w:eastAsia="Times New Roman" w:hAnsi="Times New Roman" w:cs="Times New Roman"/>
      <w:sz w:val="20"/>
      <w:szCs w:val="20"/>
    </w:rPr>
  </w:style>
  <w:style w:type="character" w:styleId="Hyperlink">
    <w:name w:val="Hyperlink"/>
    <w:basedOn w:val="DefaultParagraphFont"/>
    <w:uiPriority w:val="99"/>
    <w:unhideWhenUsed/>
    <w:rsid w:val="00E6133D"/>
    <w:rPr>
      <w:color w:val="0000FF" w:themeColor="hyperlink"/>
      <w:u w:val="single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E6133D"/>
    <w:pPr>
      <w:spacing w:after="0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E6133D"/>
    <w:rPr>
      <w:rFonts w:ascii="Segoe UI" w:hAnsi="Segoe UI" w:cs="Segoe UI"/>
      <w:sz w:val="18"/>
      <w:szCs w:val="18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6133D"/>
    <w:pPr>
      <w:spacing w:after="200"/>
    </w:pPr>
    <w:rPr>
      <w:rFonts w:asciiTheme="minorHAnsi" w:eastAsiaTheme="minorHAnsi" w:hAnsiTheme="minorHAnsi" w:cstheme="minorBidi"/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6133D"/>
    <w:rPr>
      <w:rFonts w:ascii="Times New Roman" w:eastAsia="Times New Roman" w:hAnsi="Times New Roman" w:cs="Times New Roman"/>
      <w:b/>
      <w:bCs/>
      <w:sz w:val="20"/>
      <w:szCs w:val="20"/>
    </w:rPr>
  </w:style>
  <w:style w:type="paragraph" w:customStyle="1" w:styleId="SMcaption">
    <w:name w:val="SM caption"/>
    <w:basedOn w:val="Normal"/>
    <w:qFormat/>
    <w:rsid w:val="00483D1D"/>
    <w:pPr>
      <w:spacing w:after="0"/>
    </w:pPr>
    <w:rPr>
      <w:rFonts w:ascii="Times New Roman" w:eastAsia="Times New Roman" w:hAnsi="Times New Roman" w:cs="Times New Roman"/>
      <w:sz w:val="24"/>
      <w:szCs w:val="20"/>
    </w:rPr>
  </w:style>
  <w:style w:type="paragraph" w:styleId="NormalWeb">
    <w:name w:val="Normal (Web)"/>
    <w:basedOn w:val="Normal"/>
    <w:uiPriority w:val="99"/>
    <w:semiHidden/>
    <w:rsid w:val="00483D1D"/>
    <w:pPr>
      <w:spacing w:after="0"/>
    </w:pPr>
    <w:rPr>
      <w:rFonts w:ascii="Times New Roman" w:eastAsia="Times New Roman" w:hAnsi="Times New Roman" w:cs="Times New Roman"/>
      <w:sz w:val="24"/>
      <w:szCs w:val="24"/>
    </w:rPr>
  </w:style>
  <w:style w:type="paragraph" w:styleId="ListParagraph">
    <w:name w:val="List Paragraph"/>
    <w:basedOn w:val="Normal"/>
    <w:uiPriority w:val="34"/>
    <w:qFormat/>
    <w:rsid w:val="004A0B06"/>
    <w:pPr>
      <w:ind w:left="720"/>
      <w:contextualSpacing/>
    </w:pPr>
  </w:style>
  <w:style w:type="character" w:styleId="UnresolvedMention">
    <w:name w:val="Unresolved Mention"/>
    <w:basedOn w:val="DefaultParagraphFont"/>
    <w:uiPriority w:val="99"/>
    <w:semiHidden/>
    <w:unhideWhenUsed/>
    <w:rsid w:val="00FE66CD"/>
    <w:rPr>
      <w:color w:val="605E5C"/>
      <w:shd w:val="clear" w:color="auto" w:fill="E1DFDD"/>
    </w:rPr>
  </w:style>
  <w:style w:type="character" w:styleId="PlaceholderText">
    <w:name w:val="Placeholder Text"/>
    <w:basedOn w:val="DefaultParagraphFont"/>
    <w:uiPriority w:val="99"/>
    <w:semiHidden/>
    <w:rsid w:val="006A4E98"/>
    <w:rPr>
      <w:color w:val="666666"/>
    </w:rPr>
  </w:style>
  <w:style w:type="paragraph" w:customStyle="1" w:styleId="SMText">
    <w:name w:val="SM Text"/>
    <w:basedOn w:val="Normal"/>
    <w:qFormat/>
    <w:rsid w:val="0090212D"/>
    <w:pPr>
      <w:spacing w:after="0"/>
      <w:ind w:firstLine="480"/>
    </w:pPr>
    <w:rPr>
      <w:rFonts w:ascii="Times New Roman" w:hAnsi="Times New Roman" w:cs="Times New Roman"/>
      <w:sz w:val="24"/>
      <w:szCs w:val="20"/>
    </w:rPr>
  </w:style>
  <w:style w:type="paragraph" w:styleId="Bibliography">
    <w:name w:val="Bibliography"/>
    <w:basedOn w:val="Normal"/>
    <w:next w:val="Normal"/>
    <w:uiPriority w:val="37"/>
    <w:unhideWhenUsed/>
    <w:rsid w:val="00D25F1F"/>
    <w:pPr>
      <w:tabs>
        <w:tab w:val="left" w:pos="384"/>
      </w:tabs>
      <w:spacing w:after="0" w:line="480" w:lineRule="auto"/>
      <w:ind w:left="384" w:hanging="384"/>
    </w:pPr>
  </w:style>
  <w:style w:type="paragraph" w:styleId="Revision">
    <w:name w:val="Revision"/>
    <w:hidden/>
    <w:uiPriority w:val="99"/>
    <w:semiHidden/>
    <w:rsid w:val="00812C5E"/>
    <w:pPr>
      <w:spacing w:after="0"/>
    </w:pPr>
  </w:style>
  <w:style w:type="paragraph" w:styleId="Header">
    <w:name w:val="header"/>
    <w:basedOn w:val="Normal"/>
    <w:link w:val="HeaderChar"/>
    <w:uiPriority w:val="99"/>
    <w:unhideWhenUsed/>
    <w:rsid w:val="007158B5"/>
    <w:pP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erChar">
    <w:name w:val="Header Char"/>
    <w:basedOn w:val="DefaultParagraphFont"/>
    <w:link w:val="Header"/>
    <w:uiPriority w:val="99"/>
    <w:rsid w:val="007158B5"/>
    <w:rPr>
      <w:sz w:val="18"/>
      <w:szCs w:val="18"/>
    </w:rPr>
  </w:style>
  <w:style w:type="paragraph" w:styleId="Footer">
    <w:name w:val="footer"/>
    <w:basedOn w:val="Normal"/>
    <w:link w:val="FooterChar"/>
    <w:uiPriority w:val="99"/>
    <w:unhideWhenUsed/>
    <w:rsid w:val="007158B5"/>
    <w:pPr>
      <w:tabs>
        <w:tab w:val="center" w:pos="4153"/>
        <w:tab w:val="right" w:pos="8306"/>
      </w:tabs>
      <w:snapToGrid w:val="0"/>
    </w:pPr>
    <w:rPr>
      <w:sz w:val="18"/>
      <w:szCs w:val="18"/>
    </w:rPr>
  </w:style>
  <w:style w:type="character" w:customStyle="1" w:styleId="FooterChar">
    <w:name w:val="Footer Char"/>
    <w:basedOn w:val="DefaultParagraphFont"/>
    <w:link w:val="Footer"/>
    <w:uiPriority w:val="99"/>
    <w:rsid w:val="007158B5"/>
    <w:rPr>
      <w:sz w:val="18"/>
      <w:szCs w:val="18"/>
    </w:rPr>
  </w:style>
  <w:style w:type="paragraph" w:customStyle="1" w:styleId="SMHeading">
    <w:name w:val="SM Heading"/>
    <w:basedOn w:val="Heading1"/>
    <w:qFormat/>
    <w:rsid w:val="00D66A97"/>
    <w:pPr>
      <w:keepLines w:val="0"/>
      <w:spacing w:before="240" w:after="60" w:line="240" w:lineRule="auto"/>
    </w:pPr>
    <w:rPr>
      <w:rFonts w:ascii="Times New Roman" w:eastAsiaTheme="minorEastAsia" w:hAnsi="Times New Roman" w:cs="Times New Roman"/>
      <w:kern w:val="32"/>
      <w:sz w:val="24"/>
      <w:szCs w:val="24"/>
    </w:rPr>
  </w:style>
  <w:style w:type="paragraph" w:customStyle="1" w:styleId="SMSubheading">
    <w:name w:val="SM Subheading"/>
    <w:basedOn w:val="Normal"/>
    <w:qFormat/>
    <w:rsid w:val="00D66A97"/>
    <w:pPr>
      <w:spacing w:after="0"/>
    </w:pPr>
    <w:rPr>
      <w:rFonts w:ascii="Times New Roman" w:eastAsiaTheme="minorEastAsia" w:hAnsi="Times New Roman" w:cs="Times New Roman"/>
      <w:sz w:val="24"/>
      <w:szCs w:val="20"/>
      <w:u w:val="words"/>
    </w:rPr>
  </w:style>
  <w:style w:type="character" w:customStyle="1" w:styleId="Heading1Char">
    <w:name w:val="Heading 1 Char"/>
    <w:basedOn w:val="DefaultParagraphFont"/>
    <w:link w:val="Heading1"/>
    <w:uiPriority w:val="9"/>
    <w:rsid w:val="00D66A97"/>
    <w:rPr>
      <w:b/>
      <w:bCs/>
      <w:kern w:val="44"/>
      <w:sz w:val="44"/>
      <w:szCs w:val="44"/>
    </w:rPr>
  </w:style>
  <w:style w:type="character" w:styleId="LineNumber">
    <w:name w:val="line number"/>
    <w:basedOn w:val="DefaultParagraphFont"/>
    <w:uiPriority w:val="99"/>
    <w:semiHidden/>
    <w:unhideWhenUsed/>
    <w:rsid w:val="00AD61D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ivs>
    <w:div w:id="43144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434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77645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png"/><Relationship Id="rId13" Type="http://schemas.openxmlformats.org/officeDocument/2006/relationships/image" Target="media/image6.svg"/><Relationship Id="rId18" Type="http://schemas.openxmlformats.org/officeDocument/2006/relationships/image" Target="media/image11.png"/><Relationship Id="rId3" Type="http://schemas.openxmlformats.org/officeDocument/2006/relationships/styles" Target="styles.xml"/><Relationship Id="rId21" Type="http://schemas.openxmlformats.org/officeDocument/2006/relationships/footer" Target="footer1.xml"/><Relationship Id="rId7" Type="http://schemas.openxmlformats.org/officeDocument/2006/relationships/endnotes" Target="endnotes.xml"/><Relationship Id="rId12" Type="http://schemas.openxmlformats.org/officeDocument/2006/relationships/image" Target="media/image5.png"/><Relationship Id="rId17" Type="http://schemas.openxmlformats.org/officeDocument/2006/relationships/image" Target="media/image10.svg"/><Relationship Id="rId2" Type="http://schemas.openxmlformats.org/officeDocument/2006/relationships/numbering" Target="numbering.xml"/><Relationship Id="rId16" Type="http://schemas.openxmlformats.org/officeDocument/2006/relationships/image" Target="media/image9.png"/><Relationship Id="rId20" Type="http://schemas.openxmlformats.org/officeDocument/2006/relationships/header" Target="header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4.svg"/><Relationship Id="rId5" Type="http://schemas.openxmlformats.org/officeDocument/2006/relationships/webSettings" Target="webSettings.xml"/><Relationship Id="rId15" Type="http://schemas.openxmlformats.org/officeDocument/2006/relationships/image" Target="media/image8.svg"/><Relationship Id="rId23" Type="http://schemas.openxmlformats.org/officeDocument/2006/relationships/theme" Target="theme/theme1.xml"/><Relationship Id="rId10" Type="http://schemas.openxmlformats.org/officeDocument/2006/relationships/image" Target="media/image3.png"/><Relationship Id="rId19" Type="http://schemas.openxmlformats.org/officeDocument/2006/relationships/image" Target="media/image12.svg"/><Relationship Id="rId4" Type="http://schemas.openxmlformats.org/officeDocument/2006/relationships/settings" Target="settings.xml"/><Relationship Id="rId9" Type="http://schemas.openxmlformats.org/officeDocument/2006/relationships/image" Target="media/image2.svg"/><Relationship Id="rId14" Type="http://schemas.openxmlformats.org/officeDocument/2006/relationships/image" Target="media/image7.png"/><Relationship Id="rId22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A0060275-232B-4382-BF98-8D28A500D90C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6</Pages>
  <Words>527</Words>
  <Characters>3004</Characters>
  <Application>Microsoft Office Word</Application>
  <DocSecurity>0</DocSecurity>
  <Lines>25</Lines>
  <Paragraphs>7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The National Academies</Company>
  <LinksUpToDate>false</LinksUpToDate>
  <CharactersWithSpaces>3524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Shuler, Megan</dc:creator>
  <cp:keywords/>
  <dc:description/>
  <cp:lastModifiedBy>Nilesh Nawale</cp:lastModifiedBy>
  <cp:revision>2</cp:revision>
  <dcterms:created xsi:type="dcterms:W3CDTF">2024-11-14T10:45:00Z</dcterms:created>
  <dcterms:modified xsi:type="dcterms:W3CDTF">2024-11-14T10:45:00Z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ZOTERO_PREF_1">
    <vt:lpwstr>&lt;data data-version="3" zotero-version="6.0.36"&gt;&lt;session id="IQDgAu0v"/&gt;&lt;style id="http://www.zotero.org/styles/nature" hasBibliography="1" bibliographyStyleHasBeenSet="1"/&gt;&lt;prefs&gt;&lt;pref name="fieldType" value="Field"/&gt;&lt;/prefs&gt;&lt;/data&gt;</vt:lpwstr>
  </property>
</Properties>
</file>