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CEE45" w14:textId="3D1BCDC8" w:rsidR="00F6117F" w:rsidRPr="004D5BB2" w:rsidRDefault="00F6117F" w:rsidP="004104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5BB2">
        <w:rPr>
          <w:rFonts w:ascii="Times New Roman" w:hAnsi="Times New Roman" w:cs="Times New Roman"/>
          <w:b/>
          <w:bCs/>
          <w:sz w:val="28"/>
          <w:szCs w:val="28"/>
        </w:rPr>
        <w:t>Supp</w:t>
      </w:r>
      <w:r w:rsidR="00FF75FA" w:rsidRPr="004D5BB2">
        <w:rPr>
          <w:rFonts w:ascii="Times New Roman" w:hAnsi="Times New Roman" w:cs="Times New Roman"/>
          <w:b/>
          <w:bCs/>
          <w:sz w:val="28"/>
          <w:szCs w:val="28"/>
        </w:rPr>
        <w:t>orting</w:t>
      </w:r>
      <w:r w:rsidRPr="004D5BB2">
        <w:rPr>
          <w:rFonts w:ascii="Times New Roman" w:hAnsi="Times New Roman" w:cs="Times New Roman"/>
          <w:b/>
          <w:bCs/>
          <w:sz w:val="28"/>
          <w:szCs w:val="28"/>
        </w:rPr>
        <w:t xml:space="preserve"> information</w:t>
      </w:r>
    </w:p>
    <w:p w14:paraId="3C6DFDD8" w14:textId="6FFB2C18" w:rsidR="00FF75FA" w:rsidRPr="009533CB" w:rsidRDefault="00991DD5" w:rsidP="009533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1DD5">
        <w:rPr>
          <w:rFonts w:ascii="Times New Roman" w:hAnsi="Times New Roman" w:cs="Times New Roman"/>
          <w:b/>
          <w:bCs/>
          <w:sz w:val="24"/>
          <w:szCs w:val="24"/>
        </w:rPr>
        <w:t>A Comprehensive Perspective on Febrile Seizures in Children: Prospective Evaluation of Clinical, Laboratory, and Genetic Features</w:t>
      </w:r>
    </w:p>
    <w:p w14:paraId="3567BAD1" w14:textId="77777777" w:rsidR="00991DD5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1DD5">
        <w:rPr>
          <w:rFonts w:ascii="Times New Roman" w:hAnsi="Times New Roman" w:cs="Times New Roman"/>
          <w:sz w:val="24"/>
          <w:szCs w:val="24"/>
        </w:rPr>
        <w:t>Gülşen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Yalçın¹,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Ruken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Yıldırım²,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Edip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Unal³,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Dilek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Cebeci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⁴,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Atilla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Ersen¹, Berk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Özyılmaz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⁵,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Selahattin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Tekeş</w:t>
      </w:r>
      <w:r w:rsidRPr="00991DD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91DD5">
        <w:rPr>
          <w:rFonts w:ascii="Times New Roman" w:hAnsi="Times New Roman" w:cs="Times New Roman"/>
          <w:sz w:val="24"/>
          <w:szCs w:val="24"/>
        </w:rPr>
        <w:t>, Murat Anıl</w:t>
      </w:r>
      <w:r w:rsidRPr="00991DD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991DD5">
        <w:rPr>
          <w:rFonts w:ascii="Times New Roman" w:hAnsi="Times New Roman" w:cs="Times New Roman"/>
          <w:sz w:val="24"/>
          <w:szCs w:val="24"/>
        </w:rPr>
        <w:t>, Aylin Gürbay</w:t>
      </w:r>
      <w:r w:rsidRPr="00991DD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991DD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76C5A1" w14:textId="77777777" w:rsidR="00991DD5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D5">
        <w:rPr>
          <w:rFonts w:ascii="Times New Roman" w:hAnsi="Times New Roman" w:cs="Times New Roman"/>
          <w:sz w:val="24"/>
          <w:szCs w:val="24"/>
        </w:rPr>
        <w:t xml:space="preserve">¹İzmir Democracy University,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Buca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Seyfi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Demirsoy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Training and Research Hospital, İzmir  </w:t>
      </w:r>
    </w:p>
    <w:p w14:paraId="5288AC4C" w14:textId="77777777" w:rsidR="00991DD5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D5">
        <w:rPr>
          <w:rFonts w:ascii="Times New Roman" w:hAnsi="Times New Roman" w:cs="Times New Roman"/>
          <w:sz w:val="24"/>
          <w:szCs w:val="24"/>
        </w:rPr>
        <w:t xml:space="preserve">²Diyarbakır Children's Hospital, Diyarbakır  </w:t>
      </w:r>
    </w:p>
    <w:p w14:paraId="6046AE48" w14:textId="77777777" w:rsidR="00991DD5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D5">
        <w:rPr>
          <w:rFonts w:ascii="Times New Roman" w:hAnsi="Times New Roman" w:cs="Times New Roman"/>
          <w:sz w:val="24"/>
          <w:szCs w:val="24"/>
        </w:rPr>
        <w:t xml:space="preserve">³Dicle University Faculty of Medicine, Department of Pediatrics, Diyarbakır  </w:t>
      </w:r>
    </w:p>
    <w:p w14:paraId="1298F5B9" w14:textId="77777777" w:rsidR="00991DD5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D5">
        <w:rPr>
          <w:rFonts w:ascii="Times New Roman" w:hAnsi="Times New Roman" w:cs="Times New Roman"/>
          <w:sz w:val="24"/>
          <w:szCs w:val="24"/>
        </w:rPr>
        <w:t>⁴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Gazi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DD5">
        <w:rPr>
          <w:rFonts w:ascii="Times New Roman" w:hAnsi="Times New Roman" w:cs="Times New Roman"/>
          <w:sz w:val="24"/>
          <w:szCs w:val="24"/>
        </w:rPr>
        <w:t>Yaşargil</w:t>
      </w:r>
      <w:proofErr w:type="spellEnd"/>
      <w:r w:rsidRPr="00991DD5">
        <w:rPr>
          <w:rFonts w:ascii="Times New Roman" w:hAnsi="Times New Roman" w:cs="Times New Roman"/>
          <w:sz w:val="24"/>
          <w:szCs w:val="24"/>
        </w:rPr>
        <w:t xml:space="preserve"> Training and Research Hospital, Diyarbakır  </w:t>
      </w:r>
    </w:p>
    <w:p w14:paraId="11176D76" w14:textId="77777777" w:rsidR="00991DD5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D5">
        <w:rPr>
          <w:rFonts w:ascii="Times New Roman" w:hAnsi="Times New Roman" w:cs="Times New Roman"/>
          <w:sz w:val="24"/>
          <w:szCs w:val="24"/>
        </w:rPr>
        <w:t>⁵University of Health Sciences, Izmir City Hospital, İzmir</w:t>
      </w:r>
    </w:p>
    <w:p w14:paraId="4ACF04A2" w14:textId="77777777" w:rsidR="00991DD5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D5">
        <w:rPr>
          <w:rFonts w:ascii="Times New Roman" w:hAnsi="Times New Roman" w:cs="Times New Roman"/>
          <w:sz w:val="24"/>
          <w:szCs w:val="24"/>
          <w:vertAlign w:val="superscript"/>
        </w:rPr>
        <w:t xml:space="preserve"> 6</w:t>
      </w:r>
      <w:r w:rsidRPr="00991DD5">
        <w:rPr>
          <w:rFonts w:ascii="Times New Roman" w:hAnsi="Times New Roman" w:cs="Times New Roman"/>
          <w:sz w:val="24"/>
          <w:szCs w:val="24"/>
        </w:rPr>
        <w:t xml:space="preserve">Dicle University Faculty of Medicine, Department of Medical Genetics, Diyarbakır  </w:t>
      </w:r>
    </w:p>
    <w:p w14:paraId="02F1A09C" w14:textId="77777777" w:rsidR="00991DD5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D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991DD5">
        <w:rPr>
          <w:rFonts w:ascii="Times New Roman" w:hAnsi="Times New Roman" w:cs="Times New Roman"/>
          <w:sz w:val="24"/>
          <w:szCs w:val="24"/>
        </w:rPr>
        <w:t xml:space="preserve">İzmir Democracy University, Faculty of Medicine, Department of Pediatrics, İzmir  </w:t>
      </w:r>
    </w:p>
    <w:p w14:paraId="3EC69749" w14:textId="0AAB276A" w:rsidR="000C47A6" w:rsidRPr="00991DD5" w:rsidRDefault="00991DD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D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991DD5">
        <w:rPr>
          <w:rFonts w:ascii="Times New Roman" w:hAnsi="Times New Roman" w:cs="Times New Roman"/>
          <w:sz w:val="24"/>
          <w:szCs w:val="24"/>
        </w:rPr>
        <w:t xml:space="preserve">Hacettepe University, Faculty of Pharmacy, Department of Pharmaceutical Toxicology, Ankara  </w:t>
      </w:r>
    </w:p>
    <w:p w14:paraId="0A145841" w14:textId="366E4A0B" w:rsidR="000C47A6" w:rsidRDefault="000C47A6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B6548" w14:textId="76095A76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062DE" w14:textId="3E3DBE2F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5DB40" w14:textId="18A91FB6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24D74" w14:textId="43D227CB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D699D" w14:textId="64D9A830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638E5" w14:textId="28915B8C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1BFBB" w14:textId="05D559C8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1F00C" w14:textId="4AC2E482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53B80" w14:textId="76886308" w:rsidR="00951635" w:rsidRDefault="00951635" w:rsidP="00991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439DB" w14:textId="1DADC9DA" w:rsidR="007F5C6A" w:rsidRPr="00D950D2" w:rsidRDefault="00194DA4" w:rsidP="007F5C6A">
      <w:pPr>
        <w:rPr>
          <w:rFonts w:ascii="Times New Roman" w:hAnsi="Times New Roman" w:cs="Times New Roman"/>
          <w:sz w:val="24"/>
          <w:szCs w:val="24"/>
        </w:rPr>
      </w:pPr>
      <w:r w:rsidRPr="00194DA4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7F5C6A" w:rsidRPr="00D950D2">
        <w:rPr>
          <w:rFonts w:ascii="Times New Roman" w:hAnsi="Times New Roman" w:cs="Times New Roman"/>
          <w:sz w:val="24"/>
          <w:szCs w:val="24"/>
        </w:rPr>
        <w:t xml:space="preserve"> </w:t>
      </w:r>
      <w:r w:rsidR="000C47A6" w:rsidRPr="00D950D2">
        <w:rPr>
          <w:rFonts w:ascii="Times New Roman" w:hAnsi="Times New Roman" w:cs="Times New Roman"/>
          <w:sz w:val="24"/>
          <w:szCs w:val="24"/>
        </w:rPr>
        <w:t>Genes examine</w:t>
      </w:r>
      <w:r>
        <w:rPr>
          <w:rFonts w:ascii="Times New Roman" w:hAnsi="Times New Roman" w:cs="Times New Roman"/>
          <w:sz w:val="24"/>
          <w:szCs w:val="24"/>
        </w:rPr>
        <w:t>d within the scope of the panel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1188"/>
        <w:gridCol w:w="1298"/>
        <w:gridCol w:w="1187"/>
        <w:gridCol w:w="1199"/>
        <w:gridCol w:w="1113"/>
        <w:gridCol w:w="1001"/>
        <w:gridCol w:w="1224"/>
      </w:tblGrid>
      <w:tr w:rsidR="000C47A6" w:rsidRPr="00D950D2" w14:paraId="47A25FA8" w14:textId="77777777" w:rsidTr="000C47A6">
        <w:tc>
          <w:tcPr>
            <w:tcW w:w="1188" w:type="dxa"/>
          </w:tcPr>
          <w:p w14:paraId="37A593F6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AP4B1</w:t>
            </w:r>
          </w:p>
        </w:tc>
        <w:tc>
          <w:tcPr>
            <w:tcW w:w="1298" w:type="dxa"/>
          </w:tcPr>
          <w:p w14:paraId="662A2805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CPA6</w:t>
            </w:r>
          </w:p>
        </w:tc>
        <w:tc>
          <w:tcPr>
            <w:tcW w:w="1187" w:type="dxa"/>
          </w:tcPr>
          <w:p w14:paraId="7A4E37FB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GABRG2</w:t>
            </w:r>
          </w:p>
        </w:tc>
        <w:tc>
          <w:tcPr>
            <w:tcW w:w="1199" w:type="dxa"/>
          </w:tcPr>
          <w:p w14:paraId="25C6952A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KCNQ2</w:t>
            </w:r>
          </w:p>
        </w:tc>
        <w:tc>
          <w:tcPr>
            <w:tcW w:w="1113" w:type="dxa"/>
          </w:tcPr>
          <w:p w14:paraId="4E554532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NPRL2</w:t>
            </w:r>
          </w:p>
        </w:tc>
        <w:tc>
          <w:tcPr>
            <w:tcW w:w="1001" w:type="dxa"/>
          </w:tcPr>
          <w:p w14:paraId="384C804E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1224" w:type="dxa"/>
          </w:tcPr>
          <w:p w14:paraId="69E314D0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SCN9A</w:t>
            </w:r>
          </w:p>
        </w:tc>
      </w:tr>
      <w:tr w:rsidR="000C47A6" w:rsidRPr="00D950D2" w14:paraId="2A9F7029" w14:textId="77777777" w:rsidTr="000C47A6">
        <w:tc>
          <w:tcPr>
            <w:tcW w:w="1188" w:type="dxa"/>
          </w:tcPr>
          <w:p w14:paraId="3B3C7FAE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CHD2</w:t>
            </w:r>
          </w:p>
        </w:tc>
        <w:tc>
          <w:tcPr>
            <w:tcW w:w="1298" w:type="dxa"/>
          </w:tcPr>
          <w:p w14:paraId="1AFB1346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DEPDC5</w:t>
            </w:r>
          </w:p>
        </w:tc>
        <w:tc>
          <w:tcPr>
            <w:tcW w:w="1187" w:type="dxa"/>
          </w:tcPr>
          <w:p w14:paraId="2D1F2ED6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GRIN2A</w:t>
            </w:r>
          </w:p>
        </w:tc>
        <w:tc>
          <w:tcPr>
            <w:tcW w:w="1199" w:type="dxa"/>
          </w:tcPr>
          <w:p w14:paraId="20548962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KPTN</w:t>
            </w:r>
          </w:p>
        </w:tc>
        <w:tc>
          <w:tcPr>
            <w:tcW w:w="1113" w:type="dxa"/>
          </w:tcPr>
          <w:p w14:paraId="66272C92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NRXN1</w:t>
            </w:r>
          </w:p>
        </w:tc>
        <w:tc>
          <w:tcPr>
            <w:tcW w:w="1001" w:type="dxa"/>
          </w:tcPr>
          <w:p w14:paraId="07E5D12F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SCN1A</w:t>
            </w:r>
          </w:p>
        </w:tc>
        <w:tc>
          <w:tcPr>
            <w:tcW w:w="1224" w:type="dxa"/>
          </w:tcPr>
          <w:p w14:paraId="16969A05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SEZ6</w:t>
            </w:r>
          </w:p>
        </w:tc>
      </w:tr>
      <w:tr w:rsidR="000C47A6" w:rsidRPr="00D950D2" w14:paraId="5912C0A5" w14:textId="77777777" w:rsidTr="000C47A6">
        <w:tc>
          <w:tcPr>
            <w:tcW w:w="1188" w:type="dxa"/>
          </w:tcPr>
          <w:p w14:paraId="419E8D2A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CHRNA4</w:t>
            </w:r>
          </w:p>
        </w:tc>
        <w:tc>
          <w:tcPr>
            <w:tcW w:w="1298" w:type="dxa"/>
          </w:tcPr>
          <w:p w14:paraId="7A9A6DE7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GABBR1</w:t>
            </w:r>
          </w:p>
        </w:tc>
        <w:tc>
          <w:tcPr>
            <w:tcW w:w="1187" w:type="dxa"/>
          </w:tcPr>
          <w:p w14:paraId="11773B78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HCN2</w:t>
            </w:r>
          </w:p>
        </w:tc>
        <w:tc>
          <w:tcPr>
            <w:tcW w:w="1199" w:type="dxa"/>
          </w:tcPr>
          <w:p w14:paraId="26312A82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MASS1</w:t>
            </w:r>
          </w:p>
        </w:tc>
        <w:tc>
          <w:tcPr>
            <w:tcW w:w="1113" w:type="dxa"/>
          </w:tcPr>
          <w:p w14:paraId="473894BE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NRXN2</w:t>
            </w:r>
          </w:p>
        </w:tc>
        <w:tc>
          <w:tcPr>
            <w:tcW w:w="1001" w:type="dxa"/>
          </w:tcPr>
          <w:p w14:paraId="60AF1CDB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SCN1B</w:t>
            </w:r>
          </w:p>
        </w:tc>
        <w:tc>
          <w:tcPr>
            <w:tcW w:w="1224" w:type="dxa"/>
          </w:tcPr>
          <w:p w14:paraId="38F2E39D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SLC2A1</w:t>
            </w:r>
          </w:p>
        </w:tc>
      </w:tr>
      <w:tr w:rsidR="000C47A6" w:rsidRPr="00D950D2" w14:paraId="056B42FA" w14:textId="77777777" w:rsidTr="000C47A6">
        <w:tc>
          <w:tcPr>
            <w:tcW w:w="1188" w:type="dxa"/>
          </w:tcPr>
          <w:p w14:paraId="3F756623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CLCN6</w:t>
            </w:r>
          </w:p>
        </w:tc>
        <w:tc>
          <w:tcPr>
            <w:tcW w:w="1298" w:type="dxa"/>
          </w:tcPr>
          <w:p w14:paraId="15DC31A5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GABRA2</w:t>
            </w:r>
          </w:p>
        </w:tc>
        <w:tc>
          <w:tcPr>
            <w:tcW w:w="1187" w:type="dxa"/>
          </w:tcPr>
          <w:p w14:paraId="3B69541E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IL6</w:t>
            </w:r>
          </w:p>
        </w:tc>
        <w:tc>
          <w:tcPr>
            <w:tcW w:w="1199" w:type="dxa"/>
          </w:tcPr>
          <w:p w14:paraId="52CCE02F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ADGRV1</w:t>
            </w:r>
          </w:p>
        </w:tc>
        <w:tc>
          <w:tcPr>
            <w:tcW w:w="1113" w:type="dxa"/>
          </w:tcPr>
          <w:p w14:paraId="18C14A63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PCDH19</w:t>
            </w:r>
          </w:p>
        </w:tc>
        <w:tc>
          <w:tcPr>
            <w:tcW w:w="1001" w:type="dxa"/>
          </w:tcPr>
          <w:p w14:paraId="4A4F6D3D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SCN2A</w:t>
            </w:r>
          </w:p>
        </w:tc>
        <w:tc>
          <w:tcPr>
            <w:tcW w:w="1224" w:type="dxa"/>
          </w:tcPr>
          <w:p w14:paraId="641E9C9E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SLC6A1</w:t>
            </w:r>
          </w:p>
        </w:tc>
      </w:tr>
      <w:tr w:rsidR="000C47A6" w:rsidRPr="00D950D2" w14:paraId="4819DAA5" w14:textId="77777777" w:rsidTr="000C47A6">
        <w:tc>
          <w:tcPr>
            <w:tcW w:w="1188" w:type="dxa"/>
          </w:tcPr>
          <w:p w14:paraId="7EF521AC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CNKSR2</w:t>
            </w:r>
          </w:p>
        </w:tc>
        <w:tc>
          <w:tcPr>
            <w:tcW w:w="1298" w:type="dxa"/>
          </w:tcPr>
          <w:p w14:paraId="1D19ADCF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GABRD</w:t>
            </w:r>
          </w:p>
        </w:tc>
        <w:tc>
          <w:tcPr>
            <w:tcW w:w="1187" w:type="dxa"/>
          </w:tcPr>
          <w:p w14:paraId="7D2DAE72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IMPA2</w:t>
            </w:r>
          </w:p>
        </w:tc>
        <w:tc>
          <w:tcPr>
            <w:tcW w:w="1199" w:type="dxa"/>
          </w:tcPr>
          <w:p w14:paraId="5C8A39DB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MEF2C</w:t>
            </w:r>
          </w:p>
        </w:tc>
        <w:tc>
          <w:tcPr>
            <w:tcW w:w="1113" w:type="dxa"/>
          </w:tcPr>
          <w:p w14:paraId="3DDA7CDF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PRRT2</w:t>
            </w:r>
          </w:p>
        </w:tc>
        <w:tc>
          <w:tcPr>
            <w:tcW w:w="1001" w:type="dxa"/>
          </w:tcPr>
          <w:p w14:paraId="01F54996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SCN8A</w:t>
            </w:r>
          </w:p>
        </w:tc>
        <w:tc>
          <w:tcPr>
            <w:tcW w:w="1224" w:type="dxa"/>
          </w:tcPr>
          <w:p w14:paraId="3A14B96A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SPECC1L</w:t>
            </w:r>
          </w:p>
        </w:tc>
      </w:tr>
      <w:tr w:rsidR="000C47A6" w:rsidRPr="00D950D2" w14:paraId="39626CCD" w14:textId="77777777" w:rsidTr="000C47A6">
        <w:tc>
          <w:tcPr>
            <w:tcW w:w="1188" w:type="dxa"/>
          </w:tcPr>
          <w:p w14:paraId="22E5D332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STX1B</w:t>
            </w:r>
          </w:p>
        </w:tc>
        <w:tc>
          <w:tcPr>
            <w:tcW w:w="1298" w:type="dxa"/>
          </w:tcPr>
          <w:p w14:paraId="65E3E42D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D2">
              <w:rPr>
                <w:rFonts w:ascii="Times New Roman" w:hAnsi="Times New Roman" w:cs="Times New Roman"/>
                <w:sz w:val="24"/>
                <w:szCs w:val="24"/>
              </w:rPr>
              <w:t>SYNGAP1</w:t>
            </w:r>
          </w:p>
        </w:tc>
        <w:tc>
          <w:tcPr>
            <w:tcW w:w="5724" w:type="dxa"/>
            <w:gridSpan w:val="5"/>
            <w:tcBorders>
              <w:bottom w:val="nil"/>
              <w:right w:val="nil"/>
            </w:tcBorders>
          </w:tcPr>
          <w:p w14:paraId="72B58955" w14:textId="77777777" w:rsidR="000C47A6" w:rsidRPr="00D950D2" w:rsidRDefault="000C47A6" w:rsidP="006C4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3FCC6A" w14:textId="77777777" w:rsidR="004D5BB2" w:rsidRPr="00D950D2" w:rsidRDefault="004D5BB2" w:rsidP="004D5BB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42E9B4" w14:textId="47E6753C" w:rsidR="00D950D2" w:rsidRPr="00D71D66" w:rsidRDefault="00D950D2" w:rsidP="00D950D2">
      <w:pPr>
        <w:spacing w:line="240" w:lineRule="auto"/>
        <w:jc w:val="both"/>
      </w:pPr>
      <w:r w:rsidRPr="00194DA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439CD" w:rsidRPr="00194DA4">
        <w:rPr>
          <w:rFonts w:ascii="Times New Roman" w:hAnsi="Times New Roman" w:cs="Times New Roman"/>
          <w:b/>
          <w:sz w:val="24"/>
          <w:szCs w:val="24"/>
        </w:rPr>
        <w:t>S</w:t>
      </w:r>
      <w:r w:rsidRPr="00194DA4">
        <w:rPr>
          <w:rFonts w:ascii="Times New Roman" w:hAnsi="Times New Roman" w:cs="Times New Roman"/>
          <w:b/>
          <w:sz w:val="24"/>
          <w:szCs w:val="24"/>
        </w:rPr>
        <w:t>5</w:t>
      </w:r>
      <w:r w:rsidRPr="00D950D2">
        <w:rPr>
          <w:rFonts w:ascii="Times New Roman" w:hAnsi="Times New Roman" w:cs="Times New Roman"/>
          <w:sz w:val="24"/>
          <w:szCs w:val="24"/>
        </w:rPr>
        <w:t xml:space="preserve"> Comparison of laboratory p</w:t>
      </w:r>
      <w:r w:rsidR="00194DA4">
        <w:rPr>
          <w:rFonts w:ascii="Times New Roman" w:hAnsi="Times New Roman" w:cs="Times New Roman"/>
          <w:sz w:val="24"/>
          <w:szCs w:val="24"/>
        </w:rPr>
        <w:t>arameters by number of seizures</w:t>
      </w:r>
    </w:p>
    <w:tbl>
      <w:tblPr>
        <w:tblW w:w="72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  <w:gridCol w:w="1950"/>
        <w:gridCol w:w="1890"/>
        <w:gridCol w:w="1300"/>
      </w:tblGrid>
      <w:tr w:rsidR="009414D4" w:rsidRPr="009F6129" w14:paraId="0BD63788" w14:textId="77777777" w:rsidTr="006C43A0">
        <w:trPr>
          <w:trHeight w:val="340"/>
        </w:trPr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549E85C" w14:textId="77777777" w:rsidR="009414D4" w:rsidRPr="009414D4" w:rsidRDefault="009414D4" w:rsidP="006C43A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Variables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F63EFD4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&lt;2 Seizures</w:t>
            </w:r>
          </w:p>
          <w:p w14:paraId="67F4931F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n (%) or Median (Min-Max)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BCF6E3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≥2 Seizures</w:t>
            </w:r>
          </w:p>
          <w:p w14:paraId="68582825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n (%) or Median (Min-Max)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90910CD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p-value</w:t>
            </w:r>
          </w:p>
        </w:tc>
      </w:tr>
      <w:tr w:rsidR="009414D4" w:rsidRPr="009F6129" w14:paraId="69507D7D" w14:textId="77777777" w:rsidTr="006C43A0">
        <w:trPr>
          <w:trHeight w:val="34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D1295" w14:textId="77777777" w:rsidR="009414D4" w:rsidRPr="009414D4" w:rsidRDefault="009414D4" w:rsidP="006C43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Iron (µg/</w:t>
            </w:r>
            <w:proofErr w:type="spellStart"/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dL</w:t>
            </w:r>
            <w:proofErr w:type="spellEnd"/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E9E1E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49 (12-205)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4C361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 (9-119)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86251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0.158</w:t>
            </w: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9414D4" w:rsidRPr="009F6129" w14:paraId="56DC0724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B09DD" w14:textId="77777777" w:rsidR="009414D4" w:rsidRPr="009414D4" w:rsidRDefault="009414D4" w:rsidP="006C43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Vitamin B12 (</w:t>
            </w:r>
            <w:proofErr w:type="spellStart"/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pg</w:t>
            </w:r>
            <w:proofErr w:type="spellEnd"/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/mL)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63AE1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445.2 (224.1-937.2)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D8A2D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441.1 (140.7-1039)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AC248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0.239</w:t>
            </w: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9414D4" w:rsidRPr="009F6129" w14:paraId="4DA7479D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AD8C1" w14:textId="77777777" w:rsidR="009414D4" w:rsidRPr="009414D4" w:rsidRDefault="009414D4" w:rsidP="006C43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Folate (ng/mL)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A3471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10.3 (4.4-20)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A7BBD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9.5 (2.1-20)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9CD56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0.629</w:t>
            </w: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9414D4" w:rsidRPr="009F6129" w14:paraId="519F9A8D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3370A" w14:textId="77777777" w:rsidR="009414D4" w:rsidRPr="009414D4" w:rsidRDefault="009414D4" w:rsidP="006C43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Vitamin D (ng/mL)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34EC7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21.2 (5-57.4)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20176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13.3 (3.3-67.5)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EC531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&lt;0.001</w:t>
            </w:r>
            <w:r w:rsidRPr="00941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9414D4" w:rsidRPr="009F6129" w14:paraId="3F8297D2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90470" w14:textId="77777777" w:rsidR="009414D4" w:rsidRPr="009414D4" w:rsidRDefault="009414D4" w:rsidP="006C43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Zinc (µg/</w:t>
            </w:r>
            <w:proofErr w:type="spellStart"/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dL</w:t>
            </w:r>
            <w:proofErr w:type="spellEnd"/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C2822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 (54-222)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C8C78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60.2 (33-167)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5DBEB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&lt;0.001</w:t>
            </w:r>
            <w:r w:rsidRPr="00941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9414D4" w:rsidRPr="009F6129" w14:paraId="04E8A97B" w14:textId="77777777" w:rsidTr="006C43A0">
        <w:trPr>
          <w:trHeight w:val="340"/>
        </w:trPr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0717C7" w14:textId="77777777" w:rsidR="009414D4" w:rsidRPr="009414D4" w:rsidRDefault="009414D4" w:rsidP="006C43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Selenium (µg/L)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27E184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53.1 (26.2-112)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0375F2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 (21.9-161)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D09B75" w14:textId="77777777" w:rsidR="009414D4" w:rsidRPr="009414D4" w:rsidRDefault="009414D4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941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&lt;0.001</w:t>
            </w:r>
            <w:r w:rsidRPr="00941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</w:tbl>
    <w:p w14:paraId="6E3FC915" w14:textId="5F2EFF55" w:rsidR="0022138D" w:rsidRDefault="0022138D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spellStart"/>
      <w:r w:rsidRPr="0022138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tr-TR"/>
        </w:rPr>
        <w:t>a</w:t>
      </w:r>
      <w:r w:rsidR="00EC184F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Mann</w:t>
      </w:r>
      <w:proofErr w:type="spellEnd"/>
      <w:r w:rsidR="00EC184F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Whitney U-test</w:t>
      </w:r>
    </w:p>
    <w:p w14:paraId="6E888A6F" w14:textId="0733A5F6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6372758E" w14:textId="603E1FD7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4A58528C" w14:textId="39639DBA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3DA6AC62" w14:textId="3E2FEDD7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4FC41A76" w14:textId="3137F40A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4A99EEEF" w14:textId="0E7035B9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01C9A718" w14:textId="301BEFA1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3AC4B7E7" w14:textId="27CFDD2E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6C64F364" w14:textId="77DA40AE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0AF04F12" w14:textId="401622C1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13ED9F5D" w14:textId="77777777" w:rsidR="003C7960" w:rsidRDefault="003C7960" w:rsidP="003C7960">
      <w:pPr>
        <w:spacing w:line="240" w:lineRule="auto"/>
        <w:jc w:val="both"/>
      </w:pPr>
    </w:p>
    <w:p w14:paraId="1850DB5C" w14:textId="6EFDD838" w:rsidR="003C7960" w:rsidRPr="003C7960" w:rsidRDefault="003C7960" w:rsidP="003C7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84F">
        <w:rPr>
          <w:rFonts w:ascii="Times New Roman" w:hAnsi="Times New Roman" w:cs="Times New Roman"/>
          <w:b/>
          <w:sz w:val="24"/>
          <w:szCs w:val="24"/>
        </w:rPr>
        <w:lastRenderedPageBreak/>
        <w:t>Table S6</w:t>
      </w:r>
      <w:r w:rsidRPr="003C7960">
        <w:rPr>
          <w:rFonts w:ascii="Times New Roman" w:hAnsi="Times New Roman" w:cs="Times New Roman"/>
          <w:sz w:val="24"/>
          <w:szCs w:val="24"/>
        </w:rPr>
        <w:t xml:space="preserve"> Comparison of laboratory parameters based on genetic results in </w:t>
      </w:r>
      <w:r w:rsidR="00EC184F">
        <w:rPr>
          <w:rFonts w:ascii="Times New Roman" w:hAnsi="Times New Roman" w:cs="Times New Roman"/>
          <w:sz w:val="24"/>
          <w:szCs w:val="24"/>
        </w:rPr>
        <w:t>patients with febrile seizures</w:t>
      </w:r>
    </w:p>
    <w:tbl>
      <w:tblPr>
        <w:tblW w:w="81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  <w:gridCol w:w="2763"/>
        <w:gridCol w:w="1950"/>
        <w:gridCol w:w="1300"/>
      </w:tblGrid>
      <w:tr w:rsidR="003C7960" w:rsidRPr="003C7960" w14:paraId="2EE21024" w14:textId="77777777" w:rsidTr="006C43A0">
        <w:trPr>
          <w:trHeight w:val="340"/>
        </w:trPr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CC078A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Variables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4A02C9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Genetic Negative</w:t>
            </w:r>
          </w:p>
          <w:p w14:paraId="7859C80F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n (%) or Median </w:t>
            </w:r>
          </w:p>
          <w:p w14:paraId="275CEF25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(Min-Max)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4F367C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Genetic Positive</w:t>
            </w:r>
          </w:p>
          <w:p w14:paraId="00E9F6F0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n (%) or Median (Min-Max)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B2F808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p-value</w:t>
            </w:r>
          </w:p>
        </w:tc>
      </w:tr>
      <w:tr w:rsidR="003C7960" w:rsidRPr="003C7960" w14:paraId="041EF1A3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21420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Iron (µg/</w:t>
            </w:r>
            <w:proofErr w:type="spellStart"/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dL</w:t>
            </w:r>
            <w:proofErr w:type="spellEnd"/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AE60E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49 (12-205)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881C9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37.5 (9-111)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7E451" w14:textId="738648E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0.029</w:t>
            </w:r>
            <w:r w:rsidR="00951635" w:rsidRPr="00951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3C7960" w:rsidRPr="003C7960" w14:paraId="7C5A8889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8B782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Vitamin B12 (</w:t>
            </w:r>
            <w:proofErr w:type="spellStart"/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pg</w:t>
            </w:r>
            <w:proofErr w:type="spellEnd"/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/mL)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4C008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444.1 (214.9-1039)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7C986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439.6 (140.7-751.1)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AF29F" w14:textId="0A5B8191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0.560</w:t>
            </w:r>
            <w:r w:rsidR="00951635" w:rsidRPr="00951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3C7960" w:rsidRPr="003C7960" w14:paraId="543D2E95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4FA9D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Folate (ng/mL)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F22D6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9.6 (2.1-20)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868BA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(2.6-20)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65A27" w14:textId="2B9B92CD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0.933</w:t>
            </w:r>
            <w:r w:rsidR="00951635" w:rsidRPr="00951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3C7960" w:rsidRPr="003C7960" w14:paraId="462EAA90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0EE9C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Vitamin D (ng/mL)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EA067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19.7 (3.3-67.5)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C5F11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11.8 (4.9-50.1)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7EC3C" w14:textId="4FD7F9EB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&lt;0.001</w:t>
            </w:r>
            <w:r w:rsidR="00951635" w:rsidRPr="00951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3C7960" w:rsidRPr="003C7960" w14:paraId="50F21005" w14:textId="77777777" w:rsidTr="006C43A0">
        <w:trPr>
          <w:trHeight w:val="32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23E51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Zinc (µg/</w:t>
            </w:r>
            <w:proofErr w:type="spellStart"/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dL</w:t>
            </w:r>
            <w:proofErr w:type="spellEnd"/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D6165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 (39-222)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E53D4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55.4 (33-155)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2DAD6" w14:textId="77E2B8C9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&lt;0.001</w:t>
            </w:r>
            <w:r w:rsidR="00951635" w:rsidRPr="00951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  <w:tr w:rsidR="003C7960" w:rsidRPr="003C7960" w14:paraId="5B3375E1" w14:textId="77777777" w:rsidTr="006C43A0">
        <w:trPr>
          <w:trHeight w:val="340"/>
        </w:trPr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5D6635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Selenium (µg/L)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26E9A7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53.1 (29.9-161)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ADE82D0" w14:textId="77777777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29.2 (21.9-55.2)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54D228D" w14:textId="7E50ABFB" w:rsidR="003C7960" w:rsidRPr="003C7960" w:rsidRDefault="003C7960" w:rsidP="006C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3C7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&lt;0.001</w:t>
            </w:r>
            <w:r w:rsidR="00951635" w:rsidRPr="00951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tr-TR"/>
              </w:rPr>
              <w:t>a</w:t>
            </w:r>
          </w:p>
        </w:tc>
      </w:tr>
    </w:tbl>
    <w:p w14:paraId="67A52166" w14:textId="54073E4C" w:rsidR="003C7960" w:rsidRPr="003C7960" w:rsidRDefault="00951635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7347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tr-TR"/>
        </w:rPr>
        <w:t>a</w:t>
      </w:r>
      <w:r w:rsidR="00EC184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Mann</w:t>
      </w:r>
      <w:proofErr w:type="spellEnd"/>
      <w:r w:rsidR="00EC184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Whitney U-test</w:t>
      </w:r>
    </w:p>
    <w:p w14:paraId="0B043F88" w14:textId="3D05ED51" w:rsidR="003C7960" w:rsidRP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76E1D03" w14:textId="465BB4BC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4731766D" w14:textId="4F98FD2D" w:rsidR="003C7960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14:paraId="3B358F6C" w14:textId="77777777" w:rsidR="003C7960" w:rsidRPr="0022138D" w:rsidRDefault="003C7960" w:rsidP="0022138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DB6B4FC" w14:textId="71FFC2EE" w:rsidR="009414D4" w:rsidRDefault="009414D4" w:rsidP="004D5B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6209D" w14:textId="467E267D" w:rsidR="0022138D" w:rsidRDefault="0022138D" w:rsidP="004D5B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76233" w14:textId="7A9F21BB" w:rsidR="0022138D" w:rsidRDefault="0022138D" w:rsidP="004D5B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DEFA8" w14:textId="77777777" w:rsidR="0022138D" w:rsidRDefault="0022138D" w:rsidP="004D5B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11E37" w14:textId="73B5101D" w:rsidR="004E46AF" w:rsidRDefault="004E46AF" w:rsidP="004E46AF">
      <w:pPr>
        <w:pStyle w:val="NormalWeb"/>
        <w:rPr>
          <w:b/>
          <w:bCs/>
          <w:lang w:val="en-US"/>
        </w:rPr>
      </w:pPr>
    </w:p>
    <w:p w14:paraId="704F075D" w14:textId="77777777" w:rsidR="00D52FA3" w:rsidRDefault="00D52FA3" w:rsidP="00F611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2FA3" w:rsidSect="003564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F94"/>
    <w:rsid w:val="00083DA3"/>
    <w:rsid w:val="000C1AED"/>
    <w:rsid w:val="000C47A6"/>
    <w:rsid w:val="000F6AB3"/>
    <w:rsid w:val="00132A8D"/>
    <w:rsid w:val="00184DA0"/>
    <w:rsid w:val="00194DA4"/>
    <w:rsid w:val="001F77A6"/>
    <w:rsid w:val="0022138D"/>
    <w:rsid w:val="00263B65"/>
    <w:rsid w:val="002966E4"/>
    <w:rsid w:val="002B0516"/>
    <w:rsid w:val="00327433"/>
    <w:rsid w:val="00343D34"/>
    <w:rsid w:val="003564CC"/>
    <w:rsid w:val="00376D1D"/>
    <w:rsid w:val="003A446D"/>
    <w:rsid w:val="003C009C"/>
    <w:rsid w:val="003C7960"/>
    <w:rsid w:val="003D0412"/>
    <w:rsid w:val="00410481"/>
    <w:rsid w:val="004325FA"/>
    <w:rsid w:val="00433040"/>
    <w:rsid w:val="004B2008"/>
    <w:rsid w:val="004C1534"/>
    <w:rsid w:val="004D180A"/>
    <w:rsid w:val="004D5BB2"/>
    <w:rsid w:val="004E46AF"/>
    <w:rsid w:val="004F336E"/>
    <w:rsid w:val="00513F0C"/>
    <w:rsid w:val="0052731E"/>
    <w:rsid w:val="0053126B"/>
    <w:rsid w:val="005323D0"/>
    <w:rsid w:val="005A150C"/>
    <w:rsid w:val="005A78ED"/>
    <w:rsid w:val="00605355"/>
    <w:rsid w:val="00685C49"/>
    <w:rsid w:val="006A4BAE"/>
    <w:rsid w:val="00710F24"/>
    <w:rsid w:val="00712B28"/>
    <w:rsid w:val="00734732"/>
    <w:rsid w:val="00750BDF"/>
    <w:rsid w:val="007A4730"/>
    <w:rsid w:val="007B23E4"/>
    <w:rsid w:val="007F5C6A"/>
    <w:rsid w:val="00827E5B"/>
    <w:rsid w:val="00853385"/>
    <w:rsid w:val="00876F94"/>
    <w:rsid w:val="00892CE8"/>
    <w:rsid w:val="008E4923"/>
    <w:rsid w:val="00900078"/>
    <w:rsid w:val="00900DE7"/>
    <w:rsid w:val="009414D4"/>
    <w:rsid w:val="00951635"/>
    <w:rsid w:val="009533CB"/>
    <w:rsid w:val="00974A95"/>
    <w:rsid w:val="00991DD5"/>
    <w:rsid w:val="00A0054A"/>
    <w:rsid w:val="00A35C30"/>
    <w:rsid w:val="00A46352"/>
    <w:rsid w:val="00A82AB9"/>
    <w:rsid w:val="00AB1383"/>
    <w:rsid w:val="00AC5391"/>
    <w:rsid w:val="00B439CD"/>
    <w:rsid w:val="00B552BA"/>
    <w:rsid w:val="00C247FE"/>
    <w:rsid w:val="00C4170F"/>
    <w:rsid w:val="00C637ED"/>
    <w:rsid w:val="00C81D96"/>
    <w:rsid w:val="00CE25F7"/>
    <w:rsid w:val="00D06DA8"/>
    <w:rsid w:val="00D145BC"/>
    <w:rsid w:val="00D52FA3"/>
    <w:rsid w:val="00D77151"/>
    <w:rsid w:val="00D950D2"/>
    <w:rsid w:val="00DE6D36"/>
    <w:rsid w:val="00E759A0"/>
    <w:rsid w:val="00EC184F"/>
    <w:rsid w:val="00F30EBD"/>
    <w:rsid w:val="00F6117F"/>
    <w:rsid w:val="00F75C7F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F888"/>
  <w15:chartTrackingRefBased/>
  <w15:docId w15:val="{809FABA3-4C80-447E-8D3B-0F630EB5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17F"/>
    <w:rPr>
      <w:rFonts w:ascii="Calibri" w:eastAsia="Calibri" w:hAnsi="Calibri" w:cs="Calibri"/>
      <w:kern w:val="0"/>
      <w:lang w:eastAsia="fr-CA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76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76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76F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76F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76F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76F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76F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76F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76F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76F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76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76F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76F9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76F9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76F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76F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76F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76F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76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6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76F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76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76F9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76F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76F9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76F9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76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76F9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76F94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6117F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0C1AE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C1AE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C1AED"/>
    <w:rPr>
      <w:rFonts w:ascii="Calibri" w:eastAsia="Calibri" w:hAnsi="Calibri" w:cs="Calibri"/>
      <w:kern w:val="0"/>
      <w:sz w:val="20"/>
      <w:szCs w:val="20"/>
      <w:lang w:eastAsia="fr-CA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C1AE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C1AED"/>
    <w:rPr>
      <w:rFonts w:ascii="Calibri" w:eastAsia="Calibri" w:hAnsi="Calibri" w:cs="Calibri"/>
      <w:b/>
      <w:bCs/>
      <w:kern w:val="0"/>
      <w:sz w:val="20"/>
      <w:szCs w:val="20"/>
      <w:lang w:eastAsia="fr-CA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AED"/>
    <w:rPr>
      <w:rFonts w:ascii="Segoe UI" w:eastAsia="Calibri" w:hAnsi="Segoe UI" w:cs="Segoe UI"/>
      <w:kern w:val="0"/>
      <w:sz w:val="18"/>
      <w:szCs w:val="18"/>
      <w:lang w:eastAsia="fr-CA"/>
      <w14:ligatures w14:val="none"/>
    </w:rPr>
  </w:style>
  <w:style w:type="table" w:customStyle="1" w:styleId="TableGrid1">
    <w:name w:val="Table Grid1"/>
    <w:basedOn w:val="NormalTablo"/>
    <w:next w:val="TabloKlavuzu"/>
    <w:uiPriority w:val="39"/>
    <w:rsid w:val="00FF75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FF7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2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/>
    </w:rPr>
  </w:style>
  <w:style w:type="table" w:customStyle="1" w:styleId="TabloKlavuzu1">
    <w:name w:val="Tablo Kılavuzu1"/>
    <w:basedOn w:val="NormalTablo"/>
    <w:next w:val="TabloKlavuzu"/>
    <w:uiPriority w:val="59"/>
    <w:rsid w:val="000C47A6"/>
    <w:pPr>
      <w:spacing w:after="0" w:line="240" w:lineRule="auto"/>
    </w:pPr>
    <w:rPr>
      <w:rFonts w:eastAsiaTheme="minorEastAsia"/>
      <w:kern w:val="0"/>
      <w:lang w:val="tr-TR" w:eastAsia="tr-T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</dc:creator>
  <cp:keywords/>
  <dc:description/>
  <cp:lastModifiedBy>Muhterem Yalcin</cp:lastModifiedBy>
  <cp:revision>5</cp:revision>
  <dcterms:created xsi:type="dcterms:W3CDTF">2024-10-31T10:04:00Z</dcterms:created>
  <dcterms:modified xsi:type="dcterms:W3CDTF">2024-10-31T18:26:00Z</dcterms:modified>
</cp:coreProperties>
</file>