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86857" w14:textId="77777777" w:rsidR="00E61D6E" w:rsidRPr="00B774AB" w:rsidRDefault="00E61D6E" w:rsidP="00E61D6E">
      <w:pPr>
        <w:spacing w:line="480" w:lineRule="auto"/>
        <w:rPr>
          <w:rFonts w:ascii="Times New Roman" w:hAnsi="Times New Roman"/>
          <w:b/>
          <w:bCs/>
          <w:color w:val="000000" w:themeColor="text1"/>
        </w:rPr>
      </w:pPr>
      <w:r w:rsidRPr="00B774AB">
        <w:rPr>
          <w:rFonts w:ascii="Times New Roman" w:hAnsi="Times New Roman"/>
          <w:b/>
          <w:bCs/>
          <w:color w:val="000000" w:themeColor="text1"/>
        </w:rPr>
        <w:t>SUPPLEMENTAL MATERIAL:</w:t>
      </w:r>
    </w:p>
    <w:p w14:paraId="6967C584" w14:textId="77777777" w:rsidR="00E61D6E" w:rsidRPr="00B774AB" w:rsidRDefault="00E61D6E" w:rsidP="00E61D6E">
      <w:pPr>
        <w:spacing w:line="480" w:lineRule="auto"/>
        <w:rPr>
          <w:rFonts w:ascii="Times New Roman" w:hAnsi="Times New Roman"/>
          <w:color w:val="000000" w:themeColor="text1"/>
        </w:rPr>
      </w:pPr>
      <w:r w:rsidRPr="00B774AB">
        <w:rPr>
          <w:rFonts w:ascii="Times New Roman" w:hAnsi="Times New Roman"/>
          <w:b/>
          <w:bCs/>
          <w:color w:val="000000" w:themeColor="text1"/>
        </w:rPr>
        <w:t>Supplemental Figure 1.</w:t>
      </w:r>
      <w:r w:rsidRPr="00B774AB">
        <w:rPr>
          <w:rFonts w:ascii="Times New Roman" w:hAnsi="Times New Roman"/>
          <w:color w:val="000000" w:themeColor="text1"/>
        </w:rPr>
        <w:t xml:space="preserve">  Prisma Flow Sheet of Article Inclusion and Exclusion.  ASM=anti-seizure medication; ICH=intracerebral hemorrhage</w:t>
      </w:r>
    </w:p>
    <w:p w14:paraId="4D115914" w14:textId="77777777" w:rsidR="00E61D6E" w:rsidRPr="00B774AB" w:rsidRDefault="00E61D6E" w:rsidP="00E61D6E">
      <w:pPr>
        <w:spacing w:line="480" w:lineRule="auto"/>
        <w:rPr>
          <w:rFonts w:ascii="Times New Roman" w:hAnsi="Times New Roman"/>
          <w:color w:val="000000" w:themeColor="text1"/>
        </w:rPr>
      </w:pPr>
    </w:p>
    <w:p w14:paraId="2D934555" w14:textId="77777777" w:rsidR="00E61D6E" w:rsidRPr="00B774AB" w:rsidRDefault="00E61D6E" w:rsidP="00E61D6E">
      <w:pPr>
        <w:rPr>
          <w:rFonts w:ascii="Arial" w:hAnsi="Arial" w:cs="Arial"/>
          <w:color w:val="000000" w:themeColor="text1"/>
          <w:u w:color="000000"/>
        </w:rPr>
      </w:pPr>
      <w:r w:rsidRPr="00B774AB">
        <w:rPr>
          <w:rFonts w:ascii="Arial" w:hAnsi="Arial" w:cs="Arial"/>
          <w:color w:val="000000" w:themeColor="text1"/>
          <w:u w:color="000000"/>
        </w:rPr>
        <w:br w:type="page"/>
      </w:r>
    </w:p>
    <w:p w14:paraId="05D7AB65" w14:textId="77777777" w:rsidR="00E61D6E" w:rsidRPr="00B774AB" w:rsidRDefault="00E61D6E" w:rsidP="00E61D6E">
      <w:pPr>
        <w:pStyle w:val="Header"/>
        <w:tabs>
          <w:tab w:val="right" w:pos="13860"/>
        </w:tabs>
        <w:ind w:left="720"/>
        <w:rPr>
          <w:color w:val="000000" w:themeColor="text1"/>
          <w:sz w:val="28"/>
          <w:szCs w:val="28"/>
        </w:rPr>
      </w:pPr>
      <w:r w:rsidRPr="00B774AB">
        <w:rPr>
          <w:noProof/>
          <w:color w:val="000000" w:themeColor="text1"/>
        </w:rPr>
        <w:lastRenderedPageBreak/>
        <w:drawing>
          <wp:anchor distT="36576" distB="36576" distL="36576" distR="36576" simplePos="0" relativeHeight="251678720" behindDoc="0" locked="0" layoutInCell="1" allowOverlap="1" wp14:anchorId="0DC66C3E" wp14:editId="103350DB">
            <wp:simplePos x="0" y="0"/>
            <wp:positionH relativeFrom="column">
              <wp:posOffset>-571500</wp:posOffset>
            </wp:positionH>
            <wp:positionV relativeFrom="paragraph">
              <wp:posOffset>-228600</wp:posOffset>
            </wp:positionV>
            <wp:extent cx="685800" cy="623570"/>
            <wp:effectExtent l="0" t="0" r="0" b="5080"/>
            <wp:wrapNone/>
            <wp:docPr id="24" name="Picture 24" descr="Consort-Logo-Graphic-30-1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onsort-Logo-Graphic-30-12-071"/>
                    <pic:cNvPicPr>
                      <a:picLocks noChangeAspect="1" noChangeArrowheads="1"/>
                    </pic:cNvPicPr>
                  </pic:nvPicPr>
                  <pic:blipFill>
                    <a:blip r:embed="rId5">
                      <a:extLst>
                        <a:ext uri="{28A0092B-C50C-407E-A947-70E740481C1C}">
                          <a14:useLocalDpi xmlns:a14="http://schemas.microsoft.com/office/drawing/2010/main" val="0"/>
                        </a:ext>
                      </a:extLst>
                    </a:blip>
                    <a:srcRect l="3000" t="20689" r="87100" b="17241"/>
                    <a:stretch>
                      <a:fillRect/>
                    </a:stretch>
                  </pic:blipFill>
                  <pic:spPr bwMode="auto">
                    <a:xfrm>
                      <a:off x="0" y="0"/>
                      <a:ext cx="685800" cy="6235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774AB">
        <w:rPr>
          <w:b/>
          <w:bCs/>
          <w:color w:val="000000" w:themeColor="text1"/>
          <w:sz w:val="28"/>
          <w:szCs w:val="28"/>
        </w:rPr>
        <w:t>PRISMA 2009 Flow Diagram</w:t>
      </w:r>
    </w:p>
    <w:p w14:paraId="3DD6E92E" w14:textId="77777777" w:rsidR="00E61D6E" w:rsidRPr="00B774AB" w:rsidRDefault="00E61D6E" w:rsidP="00E61D6E">
      <w:pPr>
        <w:rPr>
          <w:color w:val="000000" w:themeColor="text1"/>
        </w:rPr>
      </w:pPr>
      <w:r w:rsidRPr="00B774AB">
        <w:rPr>
          <w:noProof/>
          <w:color w:val="000000" w:themeColor="text1"/>
        </w:rPr>
        <mc:AlternateContent>
          <mc:Choice Requires="wps">
            <w:drawing>
              <wp:anchor distT="0" distB="0" distL="114300" distR="114300" simplePos="0" relativeHeight="251669504" behindDoc="0" locked="0" layoutInCell="1" allowOverlap="1" wp14:anchorId="1BB19C3B" wp14:editId="07C33F88">
                <wp:simplePos x="0" y="0"/>
                <wp:positionH relativeFrom="column">
                  <wp:posOffset>3200400</wp:posOffset>
                </wp:positionH>
                <wp:positionV relativeFrom="paragraph">
                  <wp:posOffset>2181331</wp:posOffset>
                </wp:positionV>
                <wp:extent cx="2744470" cy="1537864"/>
                <wp:effectExtent l="0" t="0" r="11430" b="12065"/>
                <wp:wrapNone/>
                <wp:docPr id="1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4470" cy="1537864"/>
                        </a:xfrm>
                        <a:prstGeom prst="rect">
                          <a:avLst/>
                        </a:prstGeom>
                        <a:solidFill>
                          <a:srgbClr val="FFFFFF"/>
                        </a:solidFill>
                        <a:ln w="9525">
                          <a:solidFill>
                            <a:srgbClr val="000000"/>
                          </a:solidFill>
                          <a:miter lim="800000"/>
                          <a:headEnd/>
                          <a:tailEnd/>
                        </a:ln>
                      </wps:spPr>
                      <wps:txbx>
                        <w:txbxContent>
                          <w:p w14:paraId="19FDC295" w14:textId="77777777" w:rsidR="00E61D6E" w:rsidRDefault="00E61D6E" w:rsidP="00E61D6E">
                            <w:pPr>
                              <w:jc w:val="center"/>
                              <w:rPr>
                                <w:sz w:val="22"/>
                                <w:szCs w:val="22"/>
                              </w:rPr>
                            </w:pPr>
                            <w:r>
                              <w:rPr>
                                <w:sz w:val="22"/>
                                <w:szCs w:val="22"/>
                              </w:rPr>
                              <w:t>N = 1478</w:t>
                            </w:r>
                          </w:p>
                          <w:p w14:paraId="371E9D07" w14:textId="77777777" w:rsidR="00E61D6E" w:rsidRDefault="00E61D6E" w:rsidP="00E61D6E">
                            <w:pPr>
                              <w:jc w:val="center"/>
                              <w:rPr>
                                <w:sz w:val="22"/>
                                <w:szCs w:val="22"/>
                              </w:rPr>
                            </w:pPr>
                            <w:r>
                              <w:rPr>
                                <w:sz w:val="22"/>
                                <w:szCs w:val="22"/>
                              </w:rPr>
                              <w:t>Records excluded:</w:t>
                            </w:r>
                          </w:p>
                          <w:p w14:paraId="2C7AF9A6" w14:textId="77777777" w:rsidR="00E61D6E" w:rsidRDefault="00E61D6E" w:rsidP="00E61D6E">
                            <w:pPr>
                              <w:jc w:val="center"/>
                              <w:rPr>
                                <w:sz w:val="22"/>
                                <w:szCs w:val="22"/>
                              </w:rPr>
                            </w:pPr>
                            <w:r>
                              <w:rPr>
                                <w:sz w:val="22"/>
                                <w:szCs w:val="22"/>
                              </w:rPr>
                              <w:t>Not related to PICO questions</w:t>
                            </w:r>
                          </w:p>
                          <w:p w14:paraId="04C8228F" w14:textId="77777777" w:rsidR="00E61D6E" w:rsidRDefault="00E61D6E" w:rsidP="00E61D6E">
                            <w:pPr>
                              <w:jc w:val="center"/>
                              <w:rPr>
                                <w:sz w:val="22"/>
                                <w:szCs w:val="22"/>
                              </w:rPr>
                            </w:pPr>
                            <w:r>
                              <w:rPr>
                                <w:sz w:val="22"/>
                                <w:szCs w:val="22"/>
                              </w:rPr>
                              <w:t>Animal or non-human studies</w:t>
                            </w:r>
                          </w:p>
                          <w:p w14:paraId="0CE285D8" w14:textId="77777777" w:rsidR="00E61D6E" w:rsidRDefault="00E61D6E" w:rsidP="00E61D6E">
                            <w:pPr>
                              <w:jc w:val="center"/>
                              <w:rPr>
                                <w:sz w:val="22"/>
                                <w:szCs w:val="22"/>
                              </w:rPr>
                            </w:pPr>
                            <w:r>
                              <w:rPr>
                                <w:sz w:val="22"/>
                                <w:szCs w:val="22"/>
                              </w:rPr>
                              <w:t>Case series with N&lt;10</w:t>
                            </w:r>
                          </w:p>
                          <w:p w14:paraId="6935644A" w14:textId="77777777" w:rsidR="00E61D6E" w:rsidRDefault="00E61D6E" w:rsidP="00E61D6E">
                            <w:pPr>
                              <w:jc w:val="center"/>
                              <w:rPr>
                                <w:sz w:val="22"/>
                                <w:szCs w:val="22"/>
                              </w:rPr>
                            </w:pPr>
                            <w:r>
                              <w:rPr>
                                <w:sz w:val="22"/>
                                <w:szCs w:val="22"/>
                              </w:rPr>
                              <w:t>Non-English language</w:t>
                            </w:r>
                          </w:p>
                          <w:p w14:paraId="40556D42" w14:textId="77777777" w:rsidR="00E61D6E" w:rsidRDefault="00E61D6E" w:rsidP="00E61D6E">
                            <w:pPr>
                              <w:jc w:val="center"/>
                              <w:rPr>
                                <w:sz w:val="22"/>
                                <w:szCs w:val="22"/>
                              </w:rPr>
                            </w:pPr>
                            <w:r>
                              <w:rPr>
                                <w:sz w:val="22"/>
                                <w:szCs w:val="22"/>
                              </w:rPr>
                              <w:t>Review article</w:t>
                            </w:r>
                          </w:p>
                          <w:p w14:paraId="284D58EA" w14:textId="77777777" w:rsidR="00E61D6E" w:rsidRDefault="00E61D6E" w:rsidP="00E61D6E">
                            <w:pPr>
                              <w:jc w:val="center"/>
                              <w:rPr>
                                <w:sz w:val="22"/>
                                <w:szCs w:val="22"/>
                              </w:rPr>
                            </w:pPr>
                            <w:r>
                              <w:rPr>
                                <w:sz w:val="22"/>
                                <w:szCs w:val="22"/>
                              </w:rPr>
                              <w:t>Meta-analysis</w:t>
                            </w:r>
                          </w:p>
                          <w:p w14:paraId="3A58DDFA" w14:textId="77777777" w:rsidR="00E61D6E" w:rsidRDefault="00E61D6E" w:rsidP="00E61D6E">
                            <w:pPr>
                              <w:jc w:val="center"/>
                              <w:rPr>
                                <w:sz w:val="22"/>
                                <w:szCs w:val="22"/>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19C3B" id="Rectangle 12" o:spid="_x0000_s1026" style="position:absolute;margin-left:252pt;margin-top:171.75pt;width:216.1pt;height:12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wy3ODgIAACIEAAAOAAAAZHJzL2Uyb0RvYy54bWysU9tu2zAMfR+wfxD0vjjOnDY14hRFugwD&#13;&#10;um5Atw+QZTkWJosapcTJvn6Ukqbe5WmYHgRSoo4OD8nl7aE3bK/Qa7AVzydTzpSV0Gi7rfjXL5s3&#13;&#10;C858ELYRBqyq+FF5frt6/Wo5uFLNoAPTKGQEYn05uIp3Ibgyy7zsVC/8BJyydNkC9iKQi9usQTEQ&#13;&#10;em+y2XR6lQ2AjUOQyns6vT9d8lXCb1slw6e29SowU3HiFtKOaa/jnq2WotyicJ2WZxriH1j0Qlv6&#13;&#10;9AJ1L4JgO9R/QPVaInhow0RCn0HbaqlSDpRNPv0tm6dOOJVyIXG8u8jk/x+sfNw/uc8YqXv3APKb&#13;&#10;ZxbWnbBbdYcIQ6dEQ9/lUahscL68PIiOp6esHj5CQ6UVuwBJg0OLfQSk7NghSX28SK0OgUk6nF0X&#13;&#10;RXFNFZF0l8/fXi+uivSHKJ+fO/ThvYKeRaPiSLVM8GL/4EOkI8rnkEQfjG422pjk4LZeG2R7QXXf&#13;&#10;pHVG9+MwY9lQ8Zv5bJ6Qf7nzY4hpWn+D6HWgBja6r/jiEiTKqNs726T2CkKbk02UjT0LGbWLberL&#13;&#10;cKgPFBjNGpojSYpwalQaLDI6wB+cDdSkFfffdwIVZ+aDpbLc5EURu3rs4Nipx46wkqAqHjg7metw&#13;&#10;moSdQ73t6Kc8yWDhjkrZ6iTyC6szb2rEpP15aGKnj/0U9TLaq58AAAD//wMAUEsDBBQABgAIAAAA&#13;&#10;IQCSLMbr5QAAABABAAAPAAAAZHJzL2Rvd25yZXYueG1sTI9BT8MwDIXvSPyHyEjcWMq6bl3XdAIm&#13;&#10;TojDCoJr1pimonGqJtu6f485wcWS9Z6f31duJ9eLE46h86TgfpaAQGq86ahV8P72fJeDCFGT0b0n&#13;&#10;VHDBANvq+qrUhfFn2uOpjq3gEAqFVmBjHAopQ2PR6TDzAxJrX350OvI6ttKM+szhrpfzJFlKpzvi&#13;&#10;D1YP+GSx+a6PTsGqjbu6ecyaj1d7yV/WUxr29adStzfTbsPjYQMi4hT/LuCXgftDxcUO/kgmiF5B&#13;&#10;liwYKCpIF2kGgh3rdDkHcWApz1Ygq1L+B6l+AAAA//8DAFBLAQItABQABgAIAAAAIQC2gziS/gAA&#13;&#10;AOEBAAATAAAAAAAAAAAAAAAAAAAAAABbQ29udGVudF9UeXBlc10ueG1sUEsBAi0AFAAGAAgAAAAh&#13;&#10;ADj9If/WAAAAlAEAAAsAAAAAAAAAAAAAAAAALwEAAF9yZWxzLy5yZWxzUEsBAi0AFAAGAAgAAAAh&#13;&#10;AGHDLc4OAgAAIgQAAA4AAAAAAAAAAAAAAAAALgIAAGRycy9lMm9Eb2MueG1sUEsBAi0AFAAGAAgA&#13;&#10;AAAhAJIsxuvlAAAAEAEAAA8AAAAAAAAAAAAAAAAAaAQAAGRycy9kb3ducmV2LnhtbFBLBQYAAAAA&#13;&#10;BAAEAPMAAAB6BQAAAAA=&#13;&#10;">
                <v:textbox inset=",7.2pt,,7.2pt">
                  <w:txbxContent>
                    <w:p w14:paraId="19FDC295" w14:textId="77777777" w:rsidR="00E61D6E" w:rsidRDefault="00E61D6E" w:rsidP="00E61D6E">
                      <w:pPr>
                        <w:jc w:val="center"/>
                        <w:rPr>
                          <w:sz w:val="22"/>
                          <w:szCs w:val="22"/>
                        </w:rPr>
                      </w:pPr>
                      <w:r>
                        <w:rPr>
                          <w:sz w:val="22"/>
                          <w:szCs w:val="22"/>
                        </w:rPr>
                        <w:t>N = 1478</w:t>
                      </w:r>
                    </w:p>
                    <w:p w14:paraId="371E9D07" w14:textId="77777777" w:rsidR="00E61D6E" w:rsidRDefault="00E61D6E" w:rsidP="00E61D6E">
                      <w:pPr>
                        <w:jc w:val="center"/>
                        <w:rPr>
                          <w:sz w:val="22"/>
                          <w:szCs w:val="22"/>
                        </w:rPr>
                      </w:pPr>
                      <w:r>
                        <w:rPr>
                          <w:sz w:val="22"/>
                          <w:szCs w:val="22"/>
                        </w:rPr>
                        <w:t>Records excluded:</w:t>
                      </w:r>
                    </w:p>
                    <w:p w14:paraId="2C7AF9A6" w14:textId="77777777" w:rsidR="00E61D6E" w:rsidRDefault="00E61D6E" w:rsidP="00E61D6E">
                      <w:pPr>
                        <w:jc w:val="center"/>
                        <w:rPr>
                          <w:sz w:val="22"/>
                          <w:szCs w:val="22"/>
                        </w:rPr>
                      </w:pPr>
                      <w:r>
                        <w:rPr>
                          <w:sz w:val="22"/>
                          <w:szCs w:val="22"/>
                        </w:rPr>
                        <w:t>Not related to PICO questions</w:t>
                      </w:r>
                    </w:p>
                    <w:p w14:paraId="04C8228F" w14:textId="77777777" w:rsidR="00E61D6E" w:rsidRDefault="00E61D6E" w:rsidP="00E61D6E">
                      <w:pPr>
                        <w:jc w:val="center"/>
                        <w:rPr>
                          <w:sz w:val="22"/>
                          <w:szCs w:val="22"/>
                        </w:rPr>
                      </w:pPr>
                      <w:r>
                        <w:rPr>
                          <w:sz w:val="22"/>
                          <w:szCs w:val="22"/>
                        </w:rPr>
                        <w:t>Animal or non-human studies</w:t>
                      </w:r>
                    </w:p>
                    <w:p w14:paraId="0CE285D8" w14:textId="77777777" w:rsidR="00E61D6E" w:rsidRDefault="00E61D6E" w:rsidP="00E61D6E">
                      <w:pPr>
                        <w:jc w:val="center"/>
                        <w:rPr>
                          <w:sz w:val="22"/>
                          <w:szCs w:val="22"/>
                        </w:rPr>
                      </w:pPr>
                      <w:r>
                        <w:rPr>
                          <w:sz w:val="22"/>
                          <w:szCs w:val="22"/>
                        </w:rPr>
                        <w:t>Case series with N&lt;10</w:t>
                      </w:r>
                    </w:p>
                    <w:p w14:paraId="6935644A" w14:textId="77777777" w:rsidR="00E61D6E" w:rsidRDefault="00E61D6E" w:rsidP="00E61D6E">
                      <w:pPr>
                        <w:jc w:val="center"/>
                        <w:rPr>
                          <w:sz w:val="22"/>
                          <w:szCs w:val="22"/>
                        </w:rPr>
                      </w:pPr>
                      <w:r>
                        <w:rPr>
                          <w:sz w:val="22"/>
                          <w:szCs w:val="22"/>
                        </w:rPr>
                        <w:t>Non-English language</w:t>
                      </w:r>
                    </w:p>
                    <w:p w14:paraId="40556D42" w14:textId="77777777" w:rsidR="00E61D6E" w:rsidRDefault="00E61D6E" w:rsidP="00E61D6E">
                      <w:pPr>
                        <w:jc w:val="center"/>
                        <w:rPr>
                          <w:sz w:val="22"/>
                          <w:szCs w:val="22"/>
                        </w:rPr>
                      </w:pPr>
                      <w:r>
                        <w:rPr>
                          <w:sz w:val="22"/>
                          <w:szCs w:val="22"/>
                        </w:rPr>
                        <w:t>Review article</w:t>
                      </w:r>
                    </w:p>
                    <w:p w14:paraId="284D58EA" w14:textId="77777777" w:rsidR="00E61D6E" w:rsidRDefault="00E61D6E" w:rsidP="00E61D6E">
                      <w:pPr>
                        <w:jc w:val="center"/>
                        <w:rPr>
                          <w:sz w:val="22"/>
                          <w:szCs w:val="22"/>
                        </w:rPr>
                      </w:pPr>
                      <w:r>
                        <w:rPr>
                          <w:sz w:val="22"/>
                          <w:szCs w:val="22"/>
                        </w:rPr>
                        <w:t>Meta-analysis</w:t>
                      </w:r>
                    </w:p>
                    <w:p w14:paraId="3A58DDFA" w14:textId="77777777" w:rsidR="00E61D6E" w:rsidRDefault="00E61D6E" w:rsidP="00E61D6E">
                      <w:pPr>
                        <w:jc w:val="center"/>
                        <w:rPr>
                          <w:sz w:val="22"/>
                          <w:szCs w:val="22"/>
                          <w:lang w:val="en"/>
                        </w:rPr>
                      </w:pPr>
                    </w:p>
                  </w:txbxContent>
                </v:textbox>
              </v:rect>
            </w:pict>
          </mc:Fallback>
        </mc:AlternateContent>
      </w:r>
      <w:r w:rsidRPr="00B774AB">
        <w:rPr>
          <w:noProof/>
          <w:color w:val="000000" w:themeColor="text1"/>
        </w:rPr>
        <mc:AlternateContent>
          <mc:Choice Requires="wps">
            <w:drawing>
              <wp:anchor distT="0" distB="0" distL="114300" distR="114300" simplePos="0" relativeHeight="251671552" behindDoc="0" locked="0" layoutInCell="1" allowOverlap="1" wp14:anchorId="6868EB71" wp14:editId="1C1D403E">
                <wp:simplePos x="0" y="0"/>
                <wp:positionH relativeFrom="column">
                  <wp:posOffset>3203412</wp:posOffset>
                </wp:positionH>
                <wp:positionV relativeFrom="paragraph">
                  <wp:posOffset>3885047</wp:posOffset>
                </wp:positionV>
                <wp:extent cx="2743153" cy="2990215"/>
                <wp:effectExtent l="0" t="0" r="13335" b="13335"/>
                <wp:wrapNone/>
                <wp:docPr id="156503505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153" cy="2990215"/>
                        </a:xfrm>
                        <a:prstGeom prst="rect">
                          <a:avLst/>
                        </a:prstGeom>
                        <a:solidFill>
                          <a:srgbClr val="FFFFFF"/>
                        </a:solidFill>
                        <a:ln w="9525">
                          <a:solidFill>
                            <a:srgbClr val="000000"/>
                          </a:solidFill>
                          <a:miter lim="800000"/>
                          <a:headEnd/>
                          <a:tailEnd/>
                        </a:ln>
                      </wps:spPr>
                      <wps:txbx>
                        <w:txbxContent>
                          <w:p w14:paraId="421EFB5C" w14:textId="77777777" w:rsidR="00E61D6E" w:rsidRDefault="00E61D6E" w:rsidP="00E61D6E">
                            <w:pPr>
                              <w:jc w:val="center"/>
                              <w:rPr>
                                <w:rFonts w:cs="Calibri"/>
                                <w:sz w:val="22"/>
                                <w:szCs w:val="22"/>
                                <w14:textOutline w14:w="9525" w14:cap="rnd" w14:cmpd="sng" w14:algn="ctr">
                                  <w14:noFill/>
                                  <w14:prstDash w14:val="solid"/>
                                  <w14:bevel/>
                                </w14:textOutline>
                              </w:rPr>
                            </w:pPr>
                            <w:r w:rsidRPr="00BC33C4">
                              <w:rPr>
                                <w:rFonts w:cs="Calibri"/>
                                <w:sz w:val="22"/>
                                <w:szCs w:val="22"/>
                                <w14:textOutline w14:w="9525" w14:cap="rnd" w14:cmpd="sng" w14:algn="ctr">
                                  <w14:noFill/>
                                  <w14:prstDash w14:val="solid"/>
                                  <w14:bevel/>
                                </w14:textOutline>
                              </w:rPr>
                              <w:t xml:space="preserve">N = </w:t>
                            </w:r>
                            <w:r>
                              <w:rPr>
                                <w:rFonts w:cs="Calibri"/>
                                <w:sz w:val="22"/>
                                <w:szCs w:val="22"/>
                                <w14:textOutline w14:w="9525" w14:cap="rnd" w14:cmpd="sng" w14:algn="ctr">
                                  <w14:noFill/>
                                  <w14:prstDash w14:val="solid"/>
                                  <w14:bevel/>
                                </w14:textOutline>
                              </w:rPr>
                              <w:t>474</w:t>
                            </w:r>
                          </w:p>
                          <w:p w14:paraId="399DD4A9" w14:textId="77777777" w:rsidR="00E61D6E" w:rsidRPr="00BC33C4" w:rsidRDefault="00E61D6E" w:rsidP="00E61D6E">
                            <w:pPr>
                              <w:jc w:val="center"/>
                              <w:rPr>
                                <w:rFonts w:cs="Calibri"/>
                                <w:sz w:val="22"/>
                                <w:szCs w:val="22"/>
                                <w14:textOutline w14:w="9525" w14:cap="rnd" w14:cmpd="sng" w14:algn="ctr">
                                  <w14:noFill/>
                                  <w14:prstDash w14:val="solid"/>
                                  <w14:bevel/>
                                </w14:textOutline>
                              </w:rPr>
                            </w:pPr>
                            <w:r w:rsidRPr="00BC33C4">
                              <w:rPr>
                                <w:rFonts w:cs="Calibri"/>
                                <w:sz w:val="22"/>
                                <w:szCs w:val="22"/>
                                <w14:textOutline w14:w="9525" w14:cap="rnd" w14:cmpd="sng" w14:algn="ctr">
                                  <w14:noFill/>
                                  <w14:prstDash w14:val="solid"/>
                                  <w14:bevel/>
                                </w14:textOutline>
                              </w:rPr>
                              <w:t>Full-text articles excluded, with reasons</w:t>
                            </w:r>
                            <w:r>
                              <w:rPr>
                                <w:rFonts w:cs="Calibri"/>
                                <w:sz w:val="22"/>
                                <w:szCs w:val="22"/>
                                <w14:textOutline w14:w="9525" w14:cap="rnd" w14:cmpd="sng" w14:algn="ctr">
                                  <w14:noFill/>
                                  <w14:prstDash w14:val="solid"/>
                                  <w14:bevel/>
                                </w14:textOutline>
                              </w:rPr>
                              <w:t>:</w:t>
                            </w:r>
                          </w:p>
                          <w:p w14:paraId="76F421DF" w14:textId="77777777" w:rsidR="00E61D6E" w:rsidRDefault="00E61D6E" w:rsidP="00E61D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sz w:val="22"/>
                                <w:szCs w:val="22"/>
                                <w14:textOutline w14:w="9525" w14:cap="rnd" w14:cmpd="sng" w14:algn="ctr">
                                  <w14:noFill/>
                                  <w14:prstDash w14:val="solid"/>
                                  <w14:bevel/>
                                </w14:textOutline>
                              </w:rPr>
                            </w:pPr>
                            <w:r>
                              <w:rPr>
                                <w:rFonts w:cs="Calibri"/>
                                <w:sz w:val="22"/>
                                <w:szCs w:val="22"/>
                                <w14:textOutline w14:w="9525" w14:cap="rnd" w14:cmpd="sng" w14:algn="ctr">
                                  <w14:noFill/>
                                  <w14:prstDash w14:val="solid"/>
                                  <w14:bevel/>
                                </w14:textOutline>
                              </w:rPr>
                              <w:t xml:space="preserve">Inclusion of patients with prior seizure disorder or ASM </w:t>
                            </w:r>
                            <w:proofErr w:type="gramStart"/>
                            <w:r>
                              <w:rPr>
                                <w:rFonts w:cs="Calibri"/>
                                <w:sz w:val="22"/>
                                <w:szCs w:val="22"/>
                                <w14:textOutline w14:w="9525" w14:cap="rnd" w14:cmpd="sng" w14:algn="ctr">
                                  <w14:noFill/>
                                  <w14:prstDash w14:val="solid"/>
                                  <w14:bevel/>
                                </w14:textOutline>
                              </w:rPr>
                              <w:t>use</w:t>
                            </w:r>
                            <w:proofErr w:type="gramEnd"/>
                          </w:p>
                          <w:p w14:paraId="0EC456FC" w14:textId="77777777" w:rsidR="00E61D6E" w:rsidRDefault="00E61D6E" w:rsidP="00E61D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sz w:val="22"/>
                                <w:szCs w:val="22"/>
                                <w14:textOutline w14:w="9525" w14:cap="rnd" w14:cmpd="sng" w14:algn="ctr">
                                  <w14:noFill/>
                                  <w14:prstDash w14:val="solid"/>
                                  <w14:bevel/>
                                </w14:textOutline>
                              </w:rPr>
                            </w:pPr>
                            <w:r>
                              <w:rPr>
                                <w:rFonts w:cs="Calibri"/>
                                <w:sz w:val="22"/>
                                <w:szCs w:val="22"/>
                                <w14:textOutline w14:w="9525" w14:cap="rnd" w14:cmpd="sng" w14:algn="ctr">
                                  <w14:noFill/>
                                  <w14:prstDash w14:val="solid"/>
                                  <w14:bevel/>
                                </w14:textOutline>
                              </w:rPr>
                              <w:t>Not related to PICO questions or outcomes of interest</w:t>
                            </w:r>
                          </w:p>
                          <w:p w14:paraId="1D49B57A" w14:textId="77777777" w:rsidR="00E61D6E" w:rsidRPr="00BC33C4" w:rsidRDefault="00E61D6E" w:rsidP="00E61D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sz w:val="22"/>
                                <w:szCs w:val="22"/>
                                <w14:textOutline w14:w="9525" w14:cap="rnd" w14:cmpd="sng" w14:algn="ctr">
                                  <w14:noFill/>
                                  <w14:prstDash w14:val="solid"/>
                                  <w14:bevel/>
                                </w14:textOutline>
                              </w:rPr>
                            </w:pPr>
                            <w:r>
                              <w:rPr>
                                <w:rFonts w:cs="Calibri"/>
                                <w:sz w:val="22"/>
                                <w:szCs w:val="22"/>
                                <w14:textOutline w14:w="9525" w14:cap="rnd" w14:cmpd="sng" w14:algn="ctr">
                                  <w14:noFill/>
                                  <w14:prstDash w14:val="solid"/>
                                  <w14:bevel/>
                                </w14:textOutline>
                              </w:rPr>
                              <w:t>Wrong population (not non-traumatic ICH)</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868EB71" id="Rectangle 14" o:spid="_x0000_s1027" style="position:absolute;margin-left:252.25pt;margin-top:305.9pt;width:3in;height:235.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cRpbEAIAACkEAAAOAAAAZHJzL2Uyb0RvYy54bWysU9uO2yAQfa/Uf0C8N75s0m6sOKtVtqkq&#13;&#10;bS/Sth+AMbZRMdCBxN5+fQfszbqXp6o8IIaBM2fOzOxuxl6RswAnjS5ptkopEZqbWuq2pF+/HF9d&#13;&#10;U+I80zVTRouSPgpHb/YvX+wGW4jcdEbVAgiCaFcMtqSd97ZIEsc70TO3MlZodDYGeubRhDapgQ2I&#13;&#10;3qskT9PXyWCgtmC4cA5v7yYn3Uf8phHcf2oaJzxRJUVuPu4Q9yrsyX7HihaY7SSfabB/YNEzqTHo&#13;&#10;BeqOeUZOIP+A6iUH40zjV9z0iWkayUXMAbPJ0t+yeeiYFTEXFMfZi0zu/8Hyj+cH+xkCdWfvDf/m&#13;&#10;iDaHjulW3AKYoROsxnBZECoZrCsuH4Lh8Cuphg+mxtKykzdRg7GBPgBidmSMUj9epBajJxwv8zfr&#13;&#10;q2xzRQlHX77dpnm2iTFY8fTdgvPvhOlJOJQUsJYRnp3vnQ90WPH0JNI3StZHqVQ0oK0OCsiZYd2P&#13;&#10;cc3obvlMaTKUdLvJNxH5F59bQqRx/Q2ilx4bWMm+pNeXR6wIur3VdWwvz6SazkhZ6VnIoF1oU1f4&#13;&#10;sRqJrGeVw01l6kdUFszUrzhfeOgM/KBkwF4tqft+YiAoUe81VmebrdehuZcGLI1qaTDNEaqknpLp&#13;&#10;ePDTQJwsyLbDSNmkhr3Fih5l1PqZ1Uwf+zGWYJ6d0PBLO756nvD9TwAAAP//AwBQSwMEFAAGAAgA&#13;&#10;AAAhAN4F+mzkAAAAEQEAAA8AAABkcnMvZG93bnJldi54bWxMj0FvwjAMhe+T+A+RkXYbScvoWGmK&#13;&#10;YGg7M7bLbmnjtYUmKU2A9t/PO20XS7Y/P7+XrQfTsiv2vnFWQjQTwNCWTje2kvD58fqwBOaDslq1&#13;&#10;zqKEET2s88ldplLtbvYdr4dQMRKxPlUS6hC6lHNf1miUn7kOLe2+XW9UoLavuO7VjcRNy2MhEm5U&#13;&#10;Y+lDrTp8qbE8HS5GQrnhx5P+2m2349mJ+YhxofZvUt5Ph92KymYFLOAQ/i7gNwP5h5yMFe5itWet&#13;&#10;hIV4XBAqIYkiCkLE8zyhSUGoWMZPwPOM/0+S/wAAAP//AwBQSwECLQAUAAYACAAAACEAtoM4kv4A&#13;&#10;AADhAQAAEwAAAAAAAAAAAAAAAAAAAAAAW0NvbnRlbnRfVHlwZXNdLnhtbFBLAQItABQABgAIAAAA&#13;&#10;IQA4/SH/1gAAAJQBAAALAAAAAAAAAAAAAAAAAC8BAABfcmVscy8ucmVsc1BLAQItABQABgAIAAAA&#13;&#10;IQCYcRpbEAIAACkEAAAOAAAAAAAAAAAAAAAAAC4CAABkcnMvZTJvRG9jLnhtbFBLAQItABQABgAI&#13;&#10;AAAAIQDeBfps5AAAABEBAAAPAAAAAAAAAAAAAAAAAGoEAABkcnMvZG93bnJldi54bWxQSwUGAAAA&#13;&#10;AAQABADzAAAAewUAAAAA&#13;&#10;">
                <v:textbox style="mso-fit-shape-to-text:t" inset=",7.2pt,,7.2pt">
                  <w:txbxContent>
                    <w:p w14:paraId="421EFB5C" w14:textId="77777777" w:rsidR="00E61D6E" w:rsidRDefault="00E61D6E" w:rsidP="00E61D6E">
                      <w:pPr>
                        <w:jc w:val="center"/>
                        <w:rPr>
                          <w:rFonts w:cs="Calibri"/>
                          <w:sz w:val="22"/>
                          <w:szCs w:val="22"/>
                          <w14:textOutline w14:w="9525" w14:cap="rnd" w14:cmpd="sng" w14:algn="ctr">
                            <w14:noFill/>
                            <w14:prstDash w14:val="solid"/>
                            <w14:bevel/>
                          </w14:textOutline>
                        </w:rPr>
                      </w:pPr>
                      <w:r w:rsidRPr="00BC33C4">
                        <w:rPr>
                          <w:rFonts w:cs="Calibri"/>
                          <w:sz w:val="22"/>
                          <w:szCs w:val="22"/>
                          <w14:textOutline w14:w="9525" w14:cap="rnd" w14:cmpd="sng" w14:algn="ctr">
                            <w14:noFill/>
                            <w14:prstDash w14:val="solid"/>
                            <w14:bevel/>
                          </w14:textOutline>
                        </w:rPr>
                        <w:t xml:space="preserve">N = </w:t>
                      </w:r>
                      <w:r>
                        <w:rPr>
                          <w:rFonts w:cs="Calibri"/>
                          <w:sz w:val="22"/>
                          <w:szCs w:val="22"/>
                          <w14:textOutline w14:w="9525" w14:cap="rnd" w14:cmpd="sng" w14:algn="ctr">
                            <w14:noFill/>
                            <w14:prstDash w14:val="solid"/>
                            <w14:bevel/>
                          </w14:textOutline>
                        </w:rPr>
                        <w:t>474</w:t>
                      </w:r>
                    </w:p>
                    <w:p w14:paraId="399DD4A9" w14:textId="77777777" w:rsidR="00E61D6E" w:rsidRPr="00BC33C4" w:rsidRDefault="00E61D6E" w:rsidP="00E61D6E">
                      <w:pPr>
                        <w:jc w:val="center"/>
                        <w:rPr>
                          <w:rFonts w:cs="Calibri"/>
                          <w:sz w:val="22"/>
                          <w:szCs w:val="22"/>
                          <w14:textOutline w14:w="9525" w14:cap="rnd" w14:cmpd="sng" w14:algn="ctr">
                            <w14:noFill/>
                            <w14:prstDash w14:val="solid"/>
                            <w14:bevel/>
                          </w14:textOutline>
                        </w:rPr>
                      </w:pPr>
                      <w:r w:rsidRPr="00BC33C4">
                        <w:rPr>
                          <w:rFonts w:cs="Calibri"/>
                          <w:sz w:val="22"/>
                          <w:szCs w:val="22"/>
                          <w14:textOutline w14:w="9525" w14:cap="rnd" w14:cmpd="sng" w14:algn="ctr">
                            <w14:noFill/>
                            <w14:prstDash w14:val="solid"/>
                            <w14:bevel/>
                          </w14:textOutline>
                        </w:rPr>
                        <w:t>Full-text articles excluded, with reasons</w:t>
                      </w:r>
                      <w:r>
                        <w:rPr>
                          <w:rFonts w:cs="Calibri"/>
                          <w:sz w:val="22"/>
                          <w:szCs w:val="22"/>
                          <w14:textOutline w14:w="9525" w14:cap="rnd" w14:cmpd="sng" w14:algn="ctr">
                            <w14:noFill/>
                            <w14:prstDash w14:val="solid"/>
                            <w14:bevel/>
                          </w14:textOutline>
                        </w:rPr>
                        <w:t>:</w:t>
                      </w:r>
                    </w:p>
                    <w:p w14:paraId="76F421DF" w14:textId="77777777" w:rsidR="00E61D6E" w:rsidRDefault="00E61D6E" w:rsidP="00E61D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sz w:val="22"/>
                          <w:szCs w:val="22"/>
                          <w14:textOutline w14:w="9525" w14:cap="rnd" w14:cmpd="sng" w14:algn="ctr">
                            <w14:noFill/>
                            <w14:prstDash w14:val="solid"/>
                            <w14:bevel/>
                          </w14:textOutline>
                        </w:rPr>
                      </w:pPr>
                      <w:r>
                        <w:rPr>
                          <w:rFonts w:cs="Calibri"/>
                          <w:sz w:val="22"/>
                          <w:szCs w:val="22"/>
                          <w14:textOutline w14:w="9525" w14:cap="rnd" w14:cmpd="sng" w14:algn="ctr">
                            <w14:noFill/>
                            <w14:prstDash w14:val="solid"/>
                            <w14:bevel/>
                          </w14:textOutline>
                        </w:rPr>
                        <w:t xml:space="preserve">Inclusion of patients with prior seizure disorder or ASM </w:t>
                      </w:r>
                      <w:proofErr w:type="gramStart"/>
                      <w:r>
                        <w:rPr>
                          <w:rFonts w:cs="Calibri"/>
                          <w:sz w:val="22"/>
                          <w:szCs w:val="22"/>
                          <w14:textOutline w14:w="9525" w14:cap="rnd" w14:cmpd="sng" w14:algn="ctr">
                            <w14:noFill/>
                            <w14:prstDash w14:val="solid"/>
                            <w14:bevel/>
                          </w14:textOutline>
                        </w:rPr>
                        <w:t>use</w:t>
                      </w:r>
                      <w:proofErr w:type="gramEnd"/>
                    </w:p>
                    <w:p w14:paraId="0EC456FC" w14:textId="77777777" w:rsidR="00E61D6E" w:rsidRDefault="00E61D6E" w:rsidP="00E61D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sz w:val="22"/>
                          <w:szCs w:val="22"/>
                          <w14:textOutline w14:w="9525" w14:cap="rnd" w14:cmpd="sng" w14:algn="ctr">
                            <w14:noFill/>
                            <w14:prstDash w14:val="solid"/>
                            <w14:bevel/>
                          </w14:textOutline>
                        </w:rPr>
                      </w:pPr>
                      <w:r>
                        <w:rPr>
                          <w:rFonts w:cs="Calibri"/>
                          <w:sz w:val="22"/>
                          <w:szCs w:val="22"/>
                          <w14:textOutline w14:w="9525" w14:cap="rnd" w14:cmpd="sng" w14:algn="ctr">
                            <w14:noFill/>
                            <w14:prstDash w14:val="solid"/>
                            <w14:bevel/>
                          </w14:textOutline>
                        </w:rPr>
                        <w:t>Not related to PICO questions or outcomes of interest</w:t>
                      </w:r>
                    </w:p>
                    <w:p w14:paraId="1D49B57A" w14:textId="77777777" w:rsidR="00E61D6E" w:rsidRPr="00BC33C4" w:rsidRDefault="00E61D6E" w:rsidP="00E61D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sz w:val="22"/>
                          <w:szCs w:val="22"/>
                          <w14:textOutline w14:w="9525" w14:cap="rnd" w14:cmpd="sng" w14:algn="ctr">
                            <w14:noFill/>
                            <w14:prstDash w14:val="solid"/>
                            <w14:bevel/>
                          </w14:textOutline>
                        </w:rPr>
                      </w:pPr>
                      <w:r>
                        <w:rPr>
                          <w:rFonts w:cs="Calibri"/>
                          <w:sz w:val="22"/>
                          <w:szCs w:val="22"/>
                          <w14:textOutline w14:w="9525" w14:cap="rnd" w14:cmpd="sng" w14:algn="ctr">
                            <w14:noFill/>
                            <w14:prstDash w14:val="solid"/>
                            <w14:bevel/>
                          </w14:textOutline>
                        </w:rPr>
                        <w:t>Wrong population (not non-traumatic ICH)</w:t>
                      </w:r>
                    </w:p>
                  </w:txbxContent>
                </v:textbox>
              </v:rect>
            </w:pict>
          </mc:Fallback>
        </mc:AlternateContent>
      </w:r>
      <w:r w:rsidRPr="00B774AB">
        <w:rPr>
          <w:noProof/>
          <w:color w:val="000000" w:themeColor="text1"/>
        </w:rPr>
        <mc:AlternateContent>
          <mc:Choice Requires="wps">
            <w:drawing>
              <wp:anchor distT="0" distB="0" distL="114300" distR="114300" simplePos="0" relativeHeight="251667456" behindDoc="0" locked="0" layoutInCell="1" allowOverlap="1" wp14:anchorId="29365D79" wp14:editId="25ACA15B">
                <wp:simplePos x="0" y="0"/>
                <wp:positionH relativeFrom="column">
                  <wp:posOffset>685800</wp:posOffset>
                </wp:positionH>
                <wp:positionV relativeFrom="paragraph">
                  <wp:posOffset>1955579</wp:posOffset>
                </wp:positionV>
                <wp:extent cx="2286000" cy="571500"/>
                <wp:effectExtent l="0" t="0" r="12700" b="12700"/>
                <wp:wrapNone/>
                <wp:docPr id="171388132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FFFFFF"/>
                        </a:solidFill>
                        <a:ln w="9525">
                          <a:solidFill>
                            <a:srgbClr val="000000"/>
                          </a:solidFill>
                          <a:miter lim="800000"/>
                          <a:headEnd/>
                          <a:tailEnd/>
                        </a:ln>
                      </wps:spPr>
                      <wps:txbx>
                        <w:txbxContent>
                          <w:p w14:paraId="027997EF" w14:textId="77777777" w:rsidR="00E61D6E" w:rsidRDefault="00E61D6E" w:rsidP="00E61D6E">
                            <w:pPr>
                              <w:jc w:val="center"/>
                              <w:rPr>
                                <w:sz w:val="22"/>
                                <w:szCs w:val="22"/>
                                <w:lang w:val="en"/>
                              </w:rPr>
                            </w:pPr>
                            <w:r>
                              <w:rPr>
                                <w:sz w:val="22"/>
                                <w:szCs w:val="22"/>
                              </w:rPr>
                              <w:t>Records after duplicates removed</w:t>
                            </w:r>
                            <w:r>
                              <w:rPr>
                                <w:sz w:val="22"/>
                                <w:szCs w:val="22"/>
                              </w:rPr>
                              <w:br/>
                              <w:t>N = 1973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65D79" id="Rectangle 10" o:spid="_x0000_s1028" style="position:absolute;margin-left:54pt;margin-top:154pt;width:180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R6E9EgIAACgEAAAOAAAAZHJzL2Uyb0RvYy54bWysU8Fu2zAMvQ/YPwi6L46DpkuNOEWRLsOA&#13;&#10;bh3Q7QMUWbaFyaJGKbGzrx8lp6m73YbpIJAS9fj4SK1vh86wo0KvwZY8n805U1ZCpW1T8u/fdu9W&#13;&#10;nPkgbCUMWFXyk/L8dvP2zbp3hVpAC6ZSyAjE+qJ3JW9DcEWWedmqTvgZOGXpsgbsRCAXm6xC0RN6&#13;&#10;Z7LFfH6d9YCVQ5DKezq9Hy/5JuHXtZLhsa69CsyUnLiFtGPa93HPNmtRNChcq+WZhvgHFp3QlpJe&#13;&#10;oO5FEOyA+i+oTksED3WYSegyqGstVaqBqsnnf1Tz1AqnUi0kjncXmfz/g5Vfjk/uK0bq3j2A/OGZ&#13;&#10;hW0rbKPuEKFvlagoXR6Fynrni8uD6Hh6yvb9Z6ioteIQIGkw1NhFQKqODUnq00VqNQQm6XCxWF3P&#13;&#10;59QRSXfL9/mS7JhCFM+vHfrwUUHHolFypFYmdHF88GEMfQ5J7MHoaqeNSQ42+61BdhTU9l1aZ3Q/&#13;&#10;DTOW9SW/WS6WCfnVnZ9CENNIdsz6KqzTgebX6K7kq0uQKKJsH2xFD0QRhDajTdUZe9YxShen1Bdh&#13;&#10;2A9MV6RJTBBP9lCdSFiEcVzpe5HRAv7irKdRLbn/eRCoODOfLDXnJr+6irM9dXDq7KeOsJKgSh44&#13;&#10;G81tGP/DwaFuWsqUJzUs3FFDa520fmF1pk/jmLp1/jpx3qd+inr54JvfAAAA//8DAFBLAwQUAAYA&#13;&#10;CAAAACEAGqzDb+AAAAAQAQAADwAAAGRycy9kb3ducmV2LnhtbExPy07DMBC8I/EP1iJxow6UljSN&#13;&#10;UwEVp4pDA4Kray9xRLyOYrdN/54tF7isZvYxO1OuRt+JAw6xDaTgdpKBQDLBttQoeH97uclBxKTJ&#13;&#10;6i4QKjhhhFV1eVHqwoYjbfFQp0awCMVCK3Ap9YWU0Tj0Ok5Cj8SzrzB4nZgOjbSDPrK47+Rdls2l&#13;&#10;1y3xB6d7fHZovuu9V/DQpHVtnmbm49Wd8s1inMZt/anU9dW4XnJ5XIJIOKa/CzhnYP9QsbFd2JON&#13;&#10;omOe5RwoKZj+At64n587O+4sGMiqlP+DVD8AAAD//wMAUEsBAi0AFAAGAAgAAAAhALaDOJL+AAAA&#13;&#10;4QEAABMAAAAAAAAAAAAAAAAAAAAAAFtDb250ZW50X1R5cGVzXS54bWxQSwECLQAUAAYACAAAACEA&#13;&#10;OP0h/9YAAACUAQAACwAAAAAAAAAAAAAAAAAvAQAAX3JlbHMvLnJlbHNQSwECLQAUAAYACAAAACEA&#13;&#10;mEehPRICAAAoBAAADgAAAAAAAAAAAAAAAAAuAgAAZHJzL2Uyb0RvYy54bWxQSwECLQAUAAYACAAA&#13;&#10;ACEAGqzDb+AAAAAQAQAADwAAAAAAAAAAAAAAAABsBAAAZHJzL2Rvd25yZXYueG1sUEsFBgAAAAAE&#13;&#10;AAQA8wAAAHkFAAAAAA==&#13;&#10;">
                <v:textbox inset=",7.2pt,,7.2pt">
                  <w:txbxContent>
                    <w:p w14:paraId="027997EF" w14:textId="77777777" w:rsidR="00E61D6E" w:rsidRDefault="00E61D6E" w:rsidP="00E61D6E">
                      <w:pPr>
                        <w:jc w:val="center"/>
                        <w:rPr>
                          <w:sz w:val="22"/>
                          <w:szCs w:val="22"/>
                          <w:lang w:val="en"/>
                        </w:rPr>
                      </w:pPr>
                      <w:r>
                        <w:rPr>
                          <w:sz w:val="22"/>
                          <w:szCs w:val="22"/>
                        </w:rPr>
                        <w:t>Records after duplicates removed</w:t>
                      </w:r>
                      <w:r>
                        <w:rPr>
                          <w:sz w:val="22"/>
                          <w:szCs w:val="22"/>
                        </w:rPr>
                        <w:br/>
                        <w:t>N = 1973</w:t>
                      </w:r>
                    </w:p>
                  </w:txbxContent>
                </v:textbox>
              </v:rect>
            </w:pict>
          </mc:Fallback>
        </mc:AlternateContent>
      </w:r>
      <w:r w:rsidRPr="00B774AB">
        <w:rPr>
          <w:noProof/>
          <w:color w:val="000000" w:themeColor="text1"/>
        </w:rPr>
        <mc:AlternateContent>
          <mc:Choice Requires="wps">
            <w:drawing>
              <wp:anchor distT="0" distB="0" distL="114300" distR="114300" simplePos="0" relativeHeight="251666432" behindDoc="0" locked="0" layoutInCell="1" allowOverlap="1" wp14:anchorId="6AB6F4F3" wp14:editId="07E006C4">
                <wp:simplePos x="0" y="0"/>
                <wp:positionH relativeFrom="column">
                  <wp:posOffset>1939488</wp:posOffset>
                </wp:positionH>
                <wp:positionV relativeFrom="paragraph">
                  <wp:posOffset>806450</wp:posOffset>
                </wp:positionV>
                <wp:extent cx="1822379" cy="685800"/>
                <wp:effectExtent l="0" t="0" r="6985" b="12700"/>
                <wp:wrapNone/>
                <wp:docPr id="15691088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379" cy="685800"/>
                        </a:xfrm>
                        <a:prstGeom prst="rect">
                          <a:avLst/>
                        </a:prstGeom>
                        <a:solidFill>
                          <a:srgbClr val="FFFFFF"/>
                        </a:solidFill>
                        <a:ln w="9525">
                          <a:solidFill>
                            <a:srgbClr val="000000"/>
                          </a:solidFill>
                          <a:miter lim="800000"/>
                          <a:headEnd/>
                          <a:tailEnd/>
                        </a:ln>
                      </wps:spPr>
                      <wps:txbx>
                        <w:txbxContent>
                          <w:p w14:paraId="0CDB8ED1" w14:textId="77777777" w:rsidR="00E61D6E" w:rsidRDefault="00E61D6E" w:rsidP="00E61D6E">
                            <w:pPr>
                              <w:jc w:val="center"/>
                              <w:rPr>
                                <w:sz w:val="22"/>
                                <w:szCs w:val="22"/>
                                <w:lang w:val="en"/>
                              </w:rPr>
                            </w:pPr>
                            <w:r>
                              <w:rPr>
                                <w:sz w:val="22"/>
                                <w:szCs w:val="22"/>
                              </w:rPr>
                              <w:t>Additional records identified through other sources</w:t>
                            </w:r>
                            <w:r>
                              <w:rPr>
                                <w:sz w:val="22"/>
                                <w:szCs w:val="22"/>
                              </w:rPr>
                              <w:br/>
                              <w:t>N = 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6F4F3" id="Rectangle 9" o:spid="_x0000_s1029" style="position:absolute;margin-left:152.7pt;margin-top:63.5pt;width:143.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pShnFAIAACgEAAAOAAAAZHJzL2Uyb0RvYy54bWysU8tu2zAQvBfoPxC817KdOLUFy0Hg1EWB&#13;&#10;NC2Q9gNoipKIUlx2SVtyv75LynHUx6koDwSXj+Hs7Oz6tm8NOyr0GmzBZ5MpZ8pKKLWtC/71y+7N&#13;&#10;kjMfhC2FAasKflKe325ev1p3LldzaMCUChmBWJ93ruBNCC7PMi8b1Qo/AacsHVaArQgUYp2VKDpC&#13;&#10;b002n05vsg6wdAhSeU+798Mh3yT8qlIyfKoqrwIzBSduIc2Y5n2cs81a5DUK12h5piH+gUUrtKVP&#13;&#10;L1D3Igh2QP0HVKslgocqTCS0GVSVlirlQNnMpr9l89QIp1IuJI53F5n8/4OVj8cn9xkjde8eQH7z&#13;&#10;zMK2EbZWd4jQNUqU9N0sCpV1zueXBzHw9JTtu49QUmnFIUDSoK+wjYCUHeuT1KeL1KoPTNLmbDmf&#13;&#10;X71dcSbp7Ga5WE5TLTKRP7926MN7BS2Li4IjlTKhi+ODD5GNyJ+vJPZgdLnTxqQA6/3WIDsKKvsu&#13;&#10;jZQAJTm+ZizrCr5azBcJ+ZczP4aYpvE3iFYH8q/RbcEpBRqDo6Js72yZ3BWENsOaKBt71jFKF13q&#13;&#10;89Dve6bLgl/Ft3FnD+WJhEUY7ErtRYsG8AdnHVm14P77QaDizHywVJzV7Po6ensc4DjYjwNhJUEV&#13;&#10;PHA2LLdh6IeDQ1039NMsqWHhjgpa6aT1C6szfbJjKsG5daLfx3G69dLgm58AAAD//wMAUEsDBBQA&#13;&#10;BgAIAAAAIQBdb7hQ4wAAABABAAAPAAAAZHJzL2Rvd25yZXYueG1sTE89T8MwEN2R+A/WIbFRm4TQ&#13;&#10;No1TARVTxdCAYHVtE0fE5yh22/Tfc0xlOenuvXsf1XryPTvaMXYBJdzPBDCLOpgOWwkf7693C2Ax&#13;&#10;KTSqD2glnG2EdX19VanShBPu7LFJLSMRjKWS4FIaSs6jdtarOAuDRcK+w+hVonVsuRnVicR9zzMh&#13;&#10;HrlXHZKDU4N9cVb/NAcvYd6mTaOfC/355s6L7XLK4675kvL2ZtqsaDytgCU7pcsH/HWg/FBTsH04&#13;&#10;oImsl5CL4oGoBGRzakaMYpnRZS8hywsBvK74/yL1LwAAAP//AwBQSwECLQAUAAYACAAAACEAtoM4&#13;&#10;kv4AAADhAQAAEwAAAAAAAAAAAAAAAAAAAAAAW0NvbnRlbnRfVHlwZXNdLnhtbFBLAQItABQABgAI&#13;&#10;AAAAIQA4/SH/1gAAAJQBAAALAAAAAAAAAAAAAAAAAC8BAABfcmVscy8ucmVsc1BLAQItABQABgAI&#13;&#10;AAAAIQAdpShnFAIAACgEAAAOAAAAAAAAAAAAAAAAAC4CAABkcnMvZTJvRG9jLnhtbFBLAQItABQA&#13;&#10;BgAIAAAAIQBdb7hQ4wAAABABAAAPAAAAAAAAAAAAAAAAAG4EAABkcnMvZG93bnJldi54bWxQSwUG&#13;&#10;AAAAAAQABADzAAAAfgUAAAAA&#13;&#10;">
                <v:textbox inset=",7.2pt,,7.2pt">
                  <w:txbxContent>
                    <w:p w14:paraId="0CDB8ED1" w14:textId="77777777" w:rsidR="00E61D6E" w:rsidRDefault="00E61D6E" w:rsidP="00E61D6E">
                      <w:pPr>
                        <w:jc w:val="center"/>
                        <w:rPr>
                          <w:sz w:val="22"/>
                          <w:szCs w:val="22"/>
                          <w:lang w:val="en"/>
                        </w:rPr>
                      </w:pPr>
                      <w:r>
                        <w:rPr>
                          <w:sz w:val="22"/>
                          <w:szCs w:val="22"/>
                        </w:rPr>
                        <w:t>Additional records identified through other sources</w:t>
                      </w:r>
                      <w:r>
                        <w:rPr>
                          <w:sz w:val="22"/>
                          <w:szCs w:val="22"/>
                        </w:rPr>
                        <w:br/>
                        <w:t>N = 0</w:t>
                      </w:r>
                    </w:p>
                  </w:txbxContent>
                </v:textbox>
              </v:rect>
            </w:pict>
          </mc:Fallback>
        </mc:AlternateContent>
      </w:r>
      <w:r w:rsidRPr="00B774AB">
        <w:rPr>
          <w:noProof/>
          <w:color w:val="000000" w:themeColor="text1"/>
        </w:rPr>
        <mc:AlternateContent>
          <mc:Choice Requires="wps">
            <w:drawing>
              <wp:anchor distT="0" distB="0" distL="114300" distR="114300" simplePos="0" relativeHeight="251659264" behindDoc="0" locked="0" layoutInCell="1" allowOverlap="1" wp14:anchorId="387043AD" wp14:editId="45E11FB6">
                <wp:simplePos x="0" y="0"/>
                <wp:positionH relativeFrom="column">
                  <wp:posOffset>-2540</wp:posOffset>
                </wp:positionH>
                <wp:positionV relativeFrom="paragraph">
                  <wp:posOffset>803275</wp:posOffset>
                </wp:positionV>
                <wp:extent cx="1717040" cy="682625"/>
                <wp:effectExtent l="0" t="0" r="10160" b="15875"/>
                <wp:wrapNone/>
                <wp:docPr id="150974485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7040" cy="682625"/>
                        </a:xfrm>
                        <a:prstGeom prst="rect">
                          <a:avLst/>
                        </a:prstGeom>
                        <a:solidFill>
                          <a:srgbClr val="FFFFFF"/>
                        </a:solidFill>
                        <a:ln w="9525">
                          <a:solidFill>
                            <a:srgbClr val="000000"/>
                          </a:solidFill>
                          <a:miter lim="800000"/>
                          <a:headEnd/>
                          <a:tailEnd/>
                        </a:ln>
                      </wps:spPr>
                      <wps:txbx>
                        <w:txbxContent>
                          <w:p w14:paraId="25278F0F" w14:textId="77777777" w:rsidR="00E61D6E" w:rsidRDefault="00E61D6E" w:rsidP="00E61D6E">
                            <w:pPr>
                              <w:jc w:val="center"/>
                              <w:rPr>
                                <w:sz w:val="22"/>
                                <w:szCs w:val="22"/>
                                <w:lang w:val="en"/>
                              </w:rPr>
                            </w:pPr>
                            <w:r>
                              <w:rPr>
                                <w:sz w:val="22"/>
                                <w:szCs w:val="22"/>
                              </w:rPr>
                              <w:t>Records identified through database searching</w:t>
                            </w:r>
                            <w:r>
                              <w:rPr>
                                <w:sz w:val="22"/>
                                <w:szCs w:val="22"/>
                              </w:rPr>
                              <w:br/>
                              <w:t>N = 1988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043AD" id="Rectangle 2" o:spid="_x0000_s1030" style="position:absolute;margin-left:-.2pt;margin-top:63.25pt;width:135.2pt;height:5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yoDODQIAACgEAAAOAAAAZHJzL2Uyb0RvYy54bWysU9tu2zAMfR+wfxD0vtgO0rQ14hRFugwD&#13;&#10;ugvQ7QNkWbaFyaJGKbGzrx+lpGmwDXsYpgeB1OXw8JBc3U2DYXuFXoOteDHLOVNWQqNtV/GvX7Zv&#13;&#10;bjjzQdhGGLCq4gfl+d369avV6Eo1hx5Mo5ARiPXl6Creh+DKLPOyV4PwM3DK0mULOIhALnZZg2Ik&#13;&#10;9MFk8zxfZiNg4xCk8p5OH46XfJ3w21bJ8KltvQrMVJy4hbRj2uu4Z+uVKDsUrtfyREP8A4tBaEtB&#13;&#10;z1APIgi2Q/0b1KAlgoc2zCQMGbStlirlQNkU+S/ZPPXCqZQLiePdWSb//2Dlx/2T+4yRunePIL95&#13;&#10;ZmHTC9upe0QYeyUaCldEobLR+fL8ITqevrJ6/AANlVbsAiQNphaHCEjZsSlJfThLrabAJB0W18V1&#13;&#10;vqCKSLpb3syX86sUQpTPvx368E7BwKJRcaRSJnSxf/QhshHl85PEHoxuttqY5GBXbwyyvaCyb9M6&#13;&#10;ofvLZ8ayseK3VxT77xB5Wn+CGHSg/jV6qPjN+ZEoo2xvbZO6KwhtjjZRNvakY5Qudqkvw1RPTDcV&#13;&#10;X8QA8aSG5kDCIhzblcaLjB7wB2cjtWrF/fedQMWZeW+pOLfFIioZLh28dOpLR1hJUBUPnB3NTTjO&#13;&#10;w86h7nqKVCQ1LNxTQVudtH5hdaJP7ZhKcBqd2O+Xfnr1MuDrnwAAAP//AwBQSwMEFAAGAAgAAAAh&#13;&#10;AJM0yxzgAAAADgEAAA8AAABkcnMvZG93bnJldi54bWxMT0tPwzAMviPxHyIjcdsSuidd0wmYOCEO&#13;&#10;KwiuWWOaisapmmzr/j3mBBfL9md/j2I7+k6ccIhtIA13UwUCqQ62pUbD+9vzZA0iJkPWdIFQwwUj&#13;&#10;bMvrq8LkNpxpj6cqNYJJKOZGg0upz6WMtUNv4jT0SIx9hcGbxOPQSDuYM5P7TmZKLaU3LbGCMz0+&#13;&#10;Oay/q6PXsGrSrqofF/XHq7usX+7HWdxXn1rf3oy7DZeHDYiEY/r7gN8M7B9KNnYIR7JRdBomcz7k&#13;&#10;dbZcgGA8WykOeOBmNlcgy0L+j1H+AAAA//8DAFBLAQItABQABgAIAAAAIQC2gziS/gAAAOEBAAAT&#13;&#10;AAAAAAAAAAAAAAAAAAAAAABbQ29udGVudF9UeXBlc10ueG1sUEsBAi0AFAAGAAgAAAAhADj9If/W&#13;&#10;AAAAlAEAAAsAAAAAAAAAAAAAAAAALwEAAF9yZWxzLy5yZWxzUEsBAi0AFAAGAAgAAAAhAL3KgM4N&#13;&#10;AgAAKAQAAA4AAAAAAAAAAAAAAAAALgIAAGRycy9lMm9Eb2MueG1sUEsBAi0AFAAGAAgAAAAhAJM0&#13;&#10;yxzgAAAADgEAAA8AAAAAAAAAAAAAAAAAZwQAAGRycy9kb3ducmV2LnhtbFBLBQYAAAAABAAEAPMA&#13;&#10;AAB0BQAAAAA=&#13;&#10;">
                <v:textbox inset=",7.2pt,,7.2pt">
                  <w:txbxContent>
                    <w:p w14:paraId="25278F0F" w14:textId="77777777" w:rsidR="00E61D6E" w:rsidRDefault="00E61D6E" w:rsidP="00E61D6E">
                      <w:pPr>
                        <w:jc w:val="center"/>
                        <w:rPr>
                          <w:sz w:val="22"/>
                          <w:szCs w:val="22"/>
                          <w:lang w:val="en"/>
                        </w:rPr>
                      </w:pPr>
                      <w:r>
                        <w:rPr>
                          <w:sz w:val="22"/>
                          <w:szCs w:val="22"/>
                        </w:rPr>
                        <w:t>Records identified through database searching</w:t>
                      </w:r>
                      <w:r>
                        <w:rPr>
                          <w:sz w:val="22"/>
                          <w:szCs w:val="22"/>
                        </w:rPr>
                        <w:br/>
                        <w:t>N = 1988</w:t>
                      </w:r>
                    </w:p>
                  </w:txbxContent>
                </v:textbox>
              </v:rect>
            </w:pict>
          </mc:Fallback>
        </mc:AlternateContent>
      </w:r>
      <w:r w:rsidRPr="00B774AB">
        <w:rPr>
          <w:noProof/>
          <w:color w:val="000000" w:themeColor="text1"/>
        </w:rPr>
        <mc:AlternateContent>
          <mc:Choice Requires="wps">
            <w:drawing>
              <wp:anchor distT="36576" distB="36576" distL="36576" distR="36576" simplePos="0" relativeHeight="251676672" behindDoc="0" locked="0" layoutInCell="1" allowOverlap="1" wp14:anchorId="688A571E" wp14:editId="1E3CF71D">
                <wp:simplePos x="0" y="0"/>
                <wp:positionH relativeFrom="column">
                  <wp:posOffset>1828800</wp:posOffset>
                </wp:positionH>
                <wp:positionV relativeFrom="paragraph">
                  <wp:posOffset>4587875</wp:posOffset>
                </wp:positionV>
                <wp:extent cx="0" cy="342900"/>
                <wp:effectExtent l="63500" t="0" r="38100" b="38100"/>
                <wp:wrapNone/>
                <wp:docPr id="1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FD74816" id="_x0000_t32" coordsize="21600,21600" o:spt="32" o:oned="t" path="m,l21600,21600e" filled="f">
                <v:path arrowok="t" fillok="f" o:connecttype="none"/>
                <o:lock v:ext="edit" shapetype="t"/>
              </v:shapetype>
              <v:shape id="AutoShape 19" o:spid="_x0000_s1026" type="#_x0000_t32" style="position:absolute;margin-left:2in;margin-top:361.25pt;width:0;height:27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aDY0AEAAIUDAAAOAAAAZHJzL2Uyb0RvYy54bWysU01v2zAMvQ/YfxB0X+xk67AacXpI1126&#13;&#10;LUC7H8BItC1UFgVKiZN/P0n5WLHdhvogiCL5+PhIL+8OoxV75GDItXI+q6VAp0gb17fy1/PDhy9S&#13;&#10;hAhOgyWHrTxikHer9++Wk29wQQNZjSwSiAvN5Fs5xOibqgpqwBHCjDy65OyIR4jJ5L7SDFNCH221&#13;&#10;qOvP1USsPZPCENLr/ckpVwW/61DFn10XMArbysQtlpPLuc1ntVpC0zP4wagzDfgPFiMYl4peoe4h&#13;&#10;gtix+QdqNIopUBdnisaKus4oLD2kbub1X908DeCx9JLECf4qU3g7WPVjv3YbztTVwT35R1IvQTha&#13;&#10;D+B6LASejz4Nbp6lqiYfmmtKNoLfsNhO30mnGNhFKiocOh4zZOpPHIrYx6vYeIhCnR5Vev34aXFb&#13;&#10;lzlU0FzyPIf4DWkU+dLKEBlMP8Q1OZcmSjwvVWD/GGJmBc0lIRd19GCsLYO1TkytvL1Z3JSEQNbo&#13;&#10;7Mxhgfvt2rLYQ16N8pUWk+d1GNPO6QI2IOiv53sEY9NdxKJNZJPUsihztRG1FBbT35BvJ3rW5YpY&#13;&#10;9vHM+SJe3tTQbEkfN5yDs5VmXbo672Veptd2ifrz96x+AwAA//8DAFBLAwQUAAYACAAAACEAZmPK&#13;&#10;fuQAAAAQAQAADwAAAGRycy9kb3ducmV2LnhtbEyPQU/DMAyF70j8h8hI3Fi6QteqazqhIRDabWVD&#13;&#10;HLPGtBWNUzXZVvj1GHGAiyU/28/vK1aT7cUJR985UjCfRSCQamc6ahTsXh5vMhA+aDK6d4QKPtHD&#13;&#10;qry8KHRu3Jm2eKpCI9iEfK4VtCEMuZS+btFqP3MDEs/e3Wh14HZspBn1mc1tL+MoWkirO+IPrR5w&#13;&#10;3WL9UR2tgulrk2Dz2t2F5/lTOm6S9dvtvlLq+mp6WHK5X4IIOIW/C/hh4PxQcrCDO5LxolcQZxkD&#13;&#10;BQVpHCcgeONXObCSLhKQZSH/g5TfAAAA//8DAFBLAQItABQABgAIAAAAIQC2gziS/gAAAOEBAAAT&#13;&#10;AAAAAAAAAAAAAAAAAAAAAABbQ29udGVudF9UeXBlc10ueG1sUEsBAi0AFAAGAAgAAAAhADj9If/W&#13;&#10;AAAAlAEAAAsAAAAAAAAAAAAAAAAALwEAAF9yZWxzLy5yZWxzUEsBAi0AFAAGAAgAAAAhAGmloNjQ&#13;&#10;AQAAhQMAAA4AAAAAAAAAAAAAAAAALgIAAGRycy9lMm9Eb2MueG1sUEsBAi0AFAAGAAgAAAAhAGZj&#13;&#10;yn7kAAAAEAEAAA8AAAAAAAAAAAAAAAAAKgQAAGRycy9kb3ducmV2LnhtbFBLBQYAAAAABAAEAPMA&#13;&#10;AAA7BQAAAAA=&#13;&#10;">
                <v:stroke endarrow="block"/>
                <v:shadow color="#ccc"/>
              </v:shape>
            </w:pict>
          </mc:Fallback>
        </mc:AlternateContent>
      </w:r>
      <w:r w:rsidRPr="00B774AB">
        <w:rPr>
          <w:noProof/>
          <w:color w:val="000000" w:themeColor="text1"/>
        </w:rPr>
        <mc:AlternateContent>
          <mc:Choice Requires="wps">
            <w:drawing>
              <wp:anchor distT="36576" distB="36576" distL="36576" distR="36576" simplePos="0" relativeHeight="251664384" behindDoc="0" locked="0" layoutInCell="1" allowOverlap="1" wp14:anchorId="23E0C584" wp14:editId="0106125A">
                <wp:simplePos x="0" y="0"/>
                <wp:positionH relativeFrom="column">
                  <wp:posOffset>2399715</wp:posOffset>
                </wp:positionH>
                <wp:positionV relativeFrom="paragraph">
                  <wp:posOffset>1503045</wp:posOffset>
                </wp:positionV>
                <wp:extent cx="0" cy="457200"/>
                <wp:effectExtent l="57150" t="11430" r="57150" b="17145"/>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D7F82DD" id="AutoShape 7" o:spid="_x0000_s1026" type="#_x0000_t32" style="position:absolute;margin-left:188.95pt;margin-top:118.35pt;width:0;height:36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4O6TzgEAAIUDAAAOAAAAZHJzL2Uyb0RvYy54bWysU02T0zAMvTPDf/D4TtN2KB+ZpnvoslwW&#13;&#10;6MwuP0C1lcSDY3lkt2n/PbablgVuDDl4JFt6enpS1nenwYojcjDkGrmYzaVAp0gb1zXy+/PDmw9S&#13;&#10;hAhOgyWHjTxjkHeb16/Wo69xST1ZjSwSiAv16BvZx+jrqgqqxwHCjDy69NgSDxCTy12lGcaEPthq&#13;&#10;OZ+/q0Zi7ZkUhpBu7y+PclPw2xZV/Na2AaOwjUzcYjm5nPt8Vps11B2D742aaMA/sBjAuFT0BnUP&#13;&#10;EcSBzV9Qg1FMgdo4UzRU1LZGYekhdbOY/9HNUw8eSy9JnOBvMoX/B6u+Hrdux5m6Orkn/0jqRxCO&#13;&#10;tj24DguB57NPg1tkqarRh/qWkp3gdyz24xfSKQYOkYoKp5aHDJn6E6ci9vkmNp6iUJdLlW7frt6n&#13;&#10;ORZwqK95nkP8jDSIbDQyRAbT9XFLzqWJEi9KFTg+hphZQX1NyEUdPRhry2CtE2MjP66Wq5IQyBqd&#13;&#10;H3NY4G6/tSyOkFejfBOL38KYDk4XsB5Bf5rsCMYmW8SiTWST1LIoc7UBtRQW09+QrQs963JFLPs4&#13;&#10;cb6Klzc11HvS5x3n4OylWZeupr3My/TSL1G//p7NTwAAAP//AwBQSwMEFAAGAAgAAAAhAFBRXkPj&#13;&#10;AAAAEAEAAA8AAABkcnMvZG93bnJldi54bWxMT8lOwzAQvSPxD9YgcaNOG1qXNE6FikCoN8Iijm48&#13;&#10;JBHxOIrdNvD1HcQBLqNZ3rwlX4+uEwccQutJw3SSgECqvG2p1vDyfH+1BBGiIWs6T6jhCwOsi/Oz&#13;&#10;3GTWH+kJD2WsBZNQyIyGJsY+kzJUDToTJr5H4tuHH5yJPA61tIM5Mrnr5CxJFtKZllihMT1uGqw+&#13;&#10;y73TMH5v51i/tdfxcfqghu18856+llpfXox3Ky63KxARx/j3AT8Z2D8UbGzn92SD6DSkSt0wVMMs&#13;&#10;XSgQjPjd7LhJlgpkkcv/QYoTAAAA//8DAFBLAQItABQABgAIAAAAIQC2gziS/gAAAOEBAAATAAAA&#13;&#10;AAAAAAAAAAAAAAAAAABbQ29udGVudF9UeXBlc10ueG1sUEsBAi0AFAAGAAgAAAAhADj9If/WAAAA&#13;&#10;lAEAAAsAAAAAAAAAAAAAAAAALwEAAF9yZWxzLy5yZWxzUEsBAi0AFAAGAAgAAAAhAF7g7pPOAQAA&#13;&#10;hQMAAA4AAAAAAAAAAAAAAAAALgIAAGRycy9lMm9Eb2MueG1sUEsBAi0AFAAGAAgAAAAhAFBRXkPj&#13;&#10;AAAAEAEAAA8AAAAAAAAAAAAAAAAAKAQAAGRycy9kb3ducmV2LnhtbFBLBQYAAAAABAAEAPMAAAA4&#13;&#10;BQAAAAA=&#13;&#10;">
                <v:stroke endarrow="block"/>
                <v:shadow color="#ccc"/>
              </v:shape>
            </w:pict>
          </mc:Fallback>
        </mc:AlternateContent>
      </w:r>
      <w:r w:rsidRPr="00B774AB">
        <w:rPr>
          <w:noProof/>
          <w:color w:val="000000" w:themeColor="text1"/>
        </w:rPr>
        <mc:AlternateContent>
          <mc:Choice Requires="wps">
            <w:drawing>
              <wp:anchor distT="0" distB="0" distL="114300" distR="114300" simplePos="0" relativeHeight="251680768" behindDoc="0" locked="0" layoutInCell="1" allowOverlap="1" wp14:anchorId="60FABF6A" wp14:editId="0E8E329C">
                <wp:simplePos x="0" y="0"/>
                <wp:positionH relativeFrom="column">
                  <wp:posOffset>2624455</wp:posOffset>
                </wp:positionH>
                <wp:positionV relativeFrom="paragraph">
                  <wp:posOffset>3209961</wp:posOffset>
                </wp:positionV>
                <wp:extent cx="579784" cy="0"/>
                <wp:effectExtent l="0" t="63500" r="0" b="76200"/>
                <wp:wrapNone/>
                <wp:docPr id="23" name="Straight Arrow Connector 23"/>
                <wp:cNvGraphicFramePr/>
                <a:graphic xmlns:a="http://schemas.openxmlformats.org/drawingml/2006/main">
                  <a:graphicData uri="http://schemas.microsoft.com/office/word/2010/wordprocessingShape">
                    <wps:wsp>
                      <wps:cNvCnPr/>
                      <wps:spPr>
                        <a:xfrm>
                          <a:off x="0" y="0"/>
                          <a:ext cx="57978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BFDE057" id="Straight Arrow Connector 23" o:spid="_x0000_s1026" type="#_x0000_t32" style="position:absolute;margin-left:206.65pt;margin-top:252.75pt;width:45.6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0ZbiuAEAAL4DAAAOAAAAZHJzL2Uyb0RvYy54bWysU8mO1DAQvSPxD5bvdNIjYIao03PoAS4I&#13;&#10;Riwf4HHsxMKbykUn+XvKTncasUijEZeKl3pV7z1XdreTs+yoIJngW77d1JwpL0NnfN/yb1/fvbjh&#13;&#10;LKHwnbDBq5bPKvHb/fNnuzE26ioMwXYKGBXxqRljywfE2FRVkoNyIm1CVJ4udQAnkLbQVx2Ikao7&#13;&#10;W13V9etqDNBFCFKlRKd3yyXfl/paK4mftE4KmW05ccMSocSHHKv9TjQ9iDgYeaIhnsDCCeOp6Vrq&#13;&#10;TqBgP8D8UcoZCSEFjRsZXBW0NlIVDaRmW/+m5ssgoipayJwUV5vS/ysrPx4P/h7IhjGmJsV7yCom&#13;&#10;DS5/iR+bilnzapaakEk6fHX95vrmJWfyfFVdcBESvlfBsbxoeUIQph/wELynFwmwLV6J44eE1JmA&#13;&#10;Z0Buan2OKIx96zuGc6SxQTDC91bl96L0nFJdCJcVzlYt8M9KM9MRxaVNmSV1sMCOgqag+75dq1Bm&#13;&#10;hmhj7QqqC7d/gk65GabKfD0WuGaXjsHjCnTGB/hbV5zOVPWSf1a9aM2yH0I3l+crdtCQFH9OA52n&#13;&#10;8Nd9gV9+u/1PAAAA//8DAFBLAwQUAAYACAAAACEAXYkPiuIAAAAQAQAADwAAAGRycy9kb3ducmV2&#13;&#10;LnhtbExPy07DMBC8I/EP1iJxo3ZpU0oap0I8jhWiqRBHN3biCHsdxU4b/p5FQoLLSrszO49iO3nH&#13;&#10;TmaIXUAJ85kAZrAOusNWwqF6uVkDi0mhVi6gkfBlImzLy4tC5Tqc8c2c9qllJIIxVxJsSn3Oeayt&#13;&#10;8SrOQm+QsCYMXiVah5brQZ1J3Dt+K8SKe9UhOVjVm0dr6s/96CU0VXuoP57XfHTN6131bu/trtpJ&#13;&#10;eX01PW1oPGyAJTOlvw/46UD5oaRgxzCijsxJWM4XC6JKyESWASNGJpYrYMffCy8L/r9I+Q0AAP//&#13;&#10;AwBQSwECLQAUAAYACAAAACEAtoM4kv4AAADhAQAAEwAAAAAAAAAAAAAAAAAAAAAAW0NvbnRlbnRf&#13;&#10;VHlwZXNdLnhtbFBLAQItABQABgAIAAAAIQA4/SH/1gAAAJQBAAALAAAAAAAAAAAAAAAAAC8BAABf&#13;&#10;cmVscy8ucmVsc1BLAQItABQABgAIAAAAIQCo0ZbiuAEAAL4DAAAOAAAAAAAAAAAAAAAAAC4CAABk&#13;&#10;cnMvZTJvRG9jLnhtbFBLAQItABQABgAIAAAAIQBdiQ+K4gAAABABAAAPAAAAAAAAAAAAAAAAABIE&#13;&#10;AABkcnMvZG93bnJldi54bWxQSwUGAAAAAAQABADzAAAAIQUAAAAA&#13;&#10;" strokecolor="black [3200]" strokeweight=".5pt">
                <v:stroke endarrow="block" joinstyle="miter"/>
              </v:shape>
            </w:pict>
          </mc:Fallback>
        </mc:AlternateContent>
      </w:r>
      <w:r w:rsidRPr="00B774AB">
        <w:rPr>
          <w:noProof/>
          <w:color w:val="000000" w:themeColor="text1"/>
        </w:rPr>
        <mc:AlternateContent>
          <mc:Choice Requires="wps">
            <w:drawing>
              <wp:anchor distT="0" distB="0" distL="114300" distR="114300" simplePos="0" relativeHeight="251679744" behindDoc="0" locked="0" layoutInCell="1" allowOverlap="1" wp14:anchorId="0038353C" wp14:editId="075EF8DF">
                <wp:simplePos x="0" y="0"/>
                <wp:positionH relativeFrom="column">
                  <wp:posOffset>2621872</wp:posOffset>
                </wp:positionH>
                <wp:positionV relativeFrom="paragraph">
                  <wp:posOffset>4240530</wp:posOffset>
                </wp:positionV>
                <wp:extent cx="579784" cy="0"/>
                <wp:effectExtent l="0" t="63500" r="0" b="76200"/>
                <wp:wrapNone/>
                <wp:docPr id="22" name="Straight Arrow Connector 22"/>
                <wp:cNvGraphicFramePr/>
                <a:graphic xmlns:a="http://schemas.openxmlformats.org/drawingml/2006/main">
                  <a:graphicData uri="http://schemas.microsoft.com/office/word/2010/wordprocessingShape">
                    <wps:wsp>
                      <wps:cNvCnPr/>
                      <wps:spPr>
                        <a:xfrm>
                          <a:off x="0" y="0"/>
                          <a:ext cx="57978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B003558" id="Straight Arrow Connector 22" o:spid="_x0000_s1026" type="#_x0000_t32" style="position:absolute;margin-left:206.45pt;margin-top:333.9pt;width:45.65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0ZbiuAEAAL4DAAAOAAAAZHJzL2Uyb0RvYy54bWysU8mO1DAQvSPxD5bvdNIjYIao03PoAS4I&#13;&#10;Riwf4HHsxMKbykUn+XvKTncasUijEZeKl3pV7z1XdreTs+yoIJngW77d1JwpL0NnfN/yb1/fvbjh&#13;&#10;LKHwnbDBq5bPKvHb/fNnuzE26ioMwXYKGBXxqRljywfE2FRVkoNyIm1CVJ4udQAnkLbQVx2Ikao7&#13;&#10;W13V9etqDNBFCFKlRKd3yyXfl/paK4mftE4KmW05ccMSocSHHKv9TjQ9iDgYeaIhnsDCCeOp6Vrq&#13;&#10;TqBgP8D8UcoZCSEFjRsZXBW0NlIVDaRmW/+m5ssgoipayJwUV5vS/ysrPx4P/h7IhjGmJsV7yCom&#13;&#10;DS5/iR+bilnzapaakEk6fHX95vrmJWfyfFVdcBESvlfBsbxoeUIQph/wELynFwmwLV6J44eE1JmA&#13;&#10;Z0Buan2OKIx96zuGc6SxQTDC91bl96L0nFJdCJcVzlYt8M9KM9MRxaVNmSV1sMCOgqag+75dq1Bm&#13;&#10;hmhj7QqqC7d/gk65GabKfD0WuGaXjsHjCnTGB/hbV5zOVPWSf1a9aM2yH0I3l+crdtCQFH9OA52n&#13;&#10;8Nd9gV9+u/1PAAAA//8DAFBLAwQUAAYACAAAACEAIUGixOMAAAAQAQAADwAAAGRycy9kb3ducmV2&#13;&#10;LnhtbEyPT2vDMAzF74N9B6PBbqvT0KVtGqeM/TmWsaaMHt3YiUNtOcROm337aTDYLgJJT0/vV2wn&#13;&#10;Z9lFD6HzKGA+S4BprL3qsBVwqN4eVsBClKik9agFfOkA2/L2ppC58lf80Jd9bBmZYMilABNjn3Me&#13;&#10;aqOdDDPfa6Rd4wcnI7VDy9Ugr2TuLE+TJONOdkgfjOz1s9H1eT86AU3VHurj64qPtnlfVp9mbXbV&#13;&#10;Toj7u+llQ+VpAyzqKf5dwA8D5YeSgp38iCowK2AxT9ckFZBlSwIhxWOySIGdfie8LPh/kPIbAAD/&#13;&#10;/wMAUEsBAi0AFAAGAAgAAAAhALaDOJL+AAAA4QEAABMAAAAAAAAAAAAAAAAAAAAAAFtDb250ZW50&#13;&#10;X1R5cGVzXS54bWxQSwECLQAUAAYACAAAACEAOP0h/9YAAACUAQAACwAAAAAAAAAAAAAAAAAvAQAA&#13;&#10;X3JlbHMvLnJlbHNQSwECLQAUAAYACAAAACEAqNGW4rgBAAC+AwAADgAAAAAAAAAAAAAAAAAuAgAA&#13;&#10;ZHJzL2Uyb0RvYy54bWxQSwECLQAUAAYACAAAACEAIUGixOMAAAAQAQAADwAAAAAAAAAAAAAAAAAS&#13;&#10;BAAAZHJzL2Rvd25yZXYueG1sUEsFBgAAAAAEAAQA8wAAACIFAAAAAA==&#13;&#10;" strokecolor="black [3200]" strokeweight=".5pt">
                <v:stroke endarrow="block" joinstyle="miter"/>
              </v:shape>
            </w:pict>
          </mc:Fallback>
        </mc:AlternateContent>
      </w:r>
      <w:r w:rsidRPr="00B774AB">
        <w:rPr>
          <w:noProof/>
          <w:color w:val="000000" w:themeColor="text1"/>
        </w:rPr>
        <mc:AlternateContent>
          <mc:Choice Requires="wps">
            <w:drawing>
              <wp:anchor distT="0" distB="0" distL="114300" distR="114300" simplePos="0" relativeHeight="251670528" behindDoc="0" locked="0" layoutInCell="1" allowOverlap="1" wp14:anchorId="617E2DB8" wp14:editId="40ACE897">
                <wp:simplePos x="0" y="0"/>
                <wp:positionH relativeFrom="column">
                  <wp:posOffset>1029913</wp:posOffset>
                </wp:positionH>
                <wp:positionV relativeFrom="paragraph">
                  <wp:posOffset>3892550</wp:posOffset>
                </wp:positionV>
                <wp:extent cx="1597025" cy="685800"/>
                <wp:effectExtent l="0" t="0" r="15875" b="12700"/>
                <wp:wrapNone/>
                <wp:docPr id="1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7025" cy="685800"/>
                        </a:xfrm>
                        <a:prstGeom prst="rect">
                          <a:avLst/>
                        </a:prstGeom>
                        <a:solidFill>
                          <a:srgbClr val="FFFFFF"/>
                        </a:solidFill>
                        <a:ln w="9525">
                          <a:solidFill>
                            <a:srgbClr val="000000"/>
                          </a:solidFill>
                          <a:miter lim="800000"/>
                          <a:headEnd/>
                          <a:tailEnd/>
                        </a:ln>
                      </wps:spPr>
                      <wps:txbx>
                        <w:txbxContent>
                          <w:p w14:paraId="39EA3E3C" w14:textId="77777777" w:rsidR="00E61D6E" w:rsidRDefault="00E61D6E" w:rsidP="00E61D6E">
                            <w:pPr>
                              <w:jc w:val="center"/>
                              <w:rPr>
                                <w:sz w:val="22"/>
                                <w:szCs w:val="22"/>
                                <w:lang w:val="en"/>
                              </w:rPr>
                            </w:pPr>
                            <w:r>
                              <w:rPr>
                                <w:sz w:val="22"/>
                                <w:szCs w:val="22"/>
                              </w:rPr>
                              <w:t>Full-text articles assessed for eligibility</w:t>
                            </w:r>
                            <w:r>
                              <w:rPr>
                                <w:sz w:val="22"/>
                                <w:szCs w:val="22"/>
                              </w:rPr>
                              <w:br/>
                              <w:t>N = 489</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E2DB8" id="Rectangle 13" o:spid="_x0000_s1031" style="position:absolute;margin-left:81.1pt;margin-top:306.5pt;width:125.75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d+NGDwIAACgEAAAOAAAAZHJzL2Uyb0RvYy54bWysU9uO0zAQfUfiHyy/0yTVdtlGTVerLkVI&#13;&#10;C4u08AGO4yQWjseM3abl6xk73W4FiAeEHyyPL8dnzpxZ3R4Gw/YKvQZb8WKWc6ashEbbruJfv2zf&#13;&#10;3HDmg7CNMGBVxY/K89v161er0ZVqDj2YRiEjEOvL0VW8D8GVWeZlrwbhZ+CUpcMWcBCBQuyyBsVI&#13;&#10;6IPJ5nl+nY2AjUOQynvavZ8O+Trht62S4bFtvQrMVJy4hTRjmus4Z+uVKDsUrtfyREP8A4tBaEuf&#13;&#10;nqHuRRBsh/o3qEFLBA9tmEkYMmhbLVXKgbIp8l+yeeqFUykXEse7s0z+/8HKT/sn9xkjde8eQH7z&#13;&#10;zMKmF7ZTd4gw9ko09F0RhcpG58vzgxh4esrq8SM0VFqxC5A0OLQ4REDKjh2S1Mez1OoQmKTNYrF8&#13;&#10;m88XnEk6u75Z3OSpFpkon1879OG9goHFRcWRSpnQxf7Bh8hGlM9XEnswutlqY1KAXb0xyPaCyr5N&#13;&#10;IyVASV5eM5aNFV8uiMffIfI0/gQx6ED+NXqoOKVAY3JUlO2dbZK7gtBmWhNlY086RumiS30ZDvWB&#13;&#10;6abii/g27tTQHElYhMmu1F606AF/cDaSVSvuv+8EKs7MB0vFWRZXV9HblwFeBvVlIKwkqIoHzqbl&#13;&#10;Jkz9sHOou55+KpIaFu6ooK1OWr+wOtEnO6YSnFon+v0yTrdeGnz9EwAA//8DAFBLAwQUAAYACAAA&#13;&#10;ACEAkJHnueEAAAAQAQAADwAAAGRycy9kb3ducmV2LnhtbExPO0/DMBDekfgP1iGxUecBaUnjVEDF&#13;&#10;hBgaEKyufSQR8TmK3Tb99xwTLCd9uu9ZbWY3iCNOofekIF0kIJCMtz21Ct7fnm9WIELUZPXgCRWc&#13;&#10;McCmvryodGn9iXZ4bGIr2IRCqRV0MY6llMF06HRY+BGJf19+cjoynFppJ31iczfILEkK6XRPnNDp&#13;&#10;EZ86NN/NwSlYtnHbmMc78/HanVcv93Meds2nUtdX83bN52ENIuIc/xTwu4H7Q83F9v5ANoiBcZFl&#13;&#10;TFVQpDkvY8Ztmi9B7DkjSxOQdSX/D6l/AAAA//8DAFBLAQItABQABgAIAAAAIQC2gziS/gAAAOEB&#13;&#10;AAATAAAAAAAAAAAAAAAAAAAAAABbQ29udGVudF9UeXBlc10ueG1sUEsBAi0AFAAGAAgAAAAhADj9&#13;&#10;If/WAAAAlAEAAAsAAAAAAAAAAAAAAAAALwEAAF9yZWxzLy5yZWxzUEsBAi0AFAAGAAgAAAAhAFd3&#13;&#10;40YPAgAAKAQAAA4AAAAAAAAAAAAAAAAALgIAAGRycy9lMm9Eb2MueG1sUEsBAi0AFAAGAAgAAAAh&#13;&#10;AJCR57nhAAAAEAEAAA8AAAAAAAAAAAAAAAAAaQQAAGRycy9kb3ducmV2LnhtbFBLBQYAAAAABAAE&#13;&#10;APMAAAB3BQAAAAA=&#13;&#10;">
                <v:textbox inset=",7.2pt,,7.2pt">
                  <w:txbxContent>
                    <w:p w14:paraId="39EA3E3C" w14:textId="77777777" w:rsidR="00E61D6E" w:rsidRDefault="00E61D6E" w:rsidP="00E61D6E">
                      <w:pPr>
                        <w:jc w:val="center"/>
                        <w:rPr>
                          <w:sz w:val="22"/>
                          <w:szCs w:val="22"/>
                          <w:lang w:val="en"/>
                        </w:rPr>
                      </w:pPr>
                      <w:r>
                        <w:rPr>
                          <w:sz w:val="22"/>
                          <w:szCs w:val="22"/>
                        </w:rPr>
                        <w:t>Full-text articles assessed for eligibility</w:t>
                      </w:r>
                      <w:r>
                        <w:rPr>
                          <w:sz w:val="22"/>
                          <w:szCs w:val="22"/>
                        </w:rPr>
                        <w:br/>
                        <w:t>N = 489</w:t>
                      </w:r>
                    </w:p>
                  </w:txbxContent>
                </v:textbox>
              </v:rect>
            </w:pict>
          </mc:Fallback>
        </mc:AlternateContent>
      </w:r>
      <w:r w:rsidRPr="00B774AB">
        <w:rPr>
          <w:noProof/>
          <w:color w:val="000000" w:themeColor="text1"/>
        </w:rPr>
        <mc:AlternateContent>
          <mc:Choice Requires="wps">
            <w:drawing>
              <wp:anchor distT="0" distB="0" distL="114300" distR="114300" simplePos="0" relativeHeight="251668480" behindDoc="0" locked="0" layoutInCell="1" allowOverlap="1" wp14:anchorId="4463C3F8" wp14:editId="4261D623">
                <wp:simplePos x="0" y="0"/>
                <wp:positionH relativeFrom="column">
                  <wp:posOffset>1033145</wp:posOffset>
                </wp:positionH>
                <wp:positionV relativeFrom="paragraph">
                  <wp:posOffset>2978742</wp:posOffset>
                </wp:positionV>
                <wp:extent cx="1591945" cy="571500"/>
                <wp:effectExtent l="0" t="0" r="8255" b="12700"/>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571500"/>
                        </a:xfrm>
                        <a:prstGeom prst="rect">
                          <a:avLst/>
                        </a:prstGeom>
                        <a:solidFill>
                          <a:srgbClr val="FFFFFF"/>
                        </a:solidFill>
                        <a:ln w="9525">
                          <a:solidFill>
                            <a:srgbClr val="000000"/>
                          </a:solidFill>
                          <a:miter lim="800000"/>
                          <a:headEnd/>
                          <a:tailEnd/>
                        </a:ln>
                      </wps:spPr>
                      <wps:txbx>
                        <w:txbxContent>
                          <w:p w14:paraId="5A198E9C" w14:textId="77777777" w:rsidR="00E61D6E" w:rsidRDefault="00E61D6E" w:rsidP="00E61D6E">
                            <w:pPr>
                              <w:jc w:val="center"/>
                              <w:rPr>
                                <w:sz w:val="22"/>
                                <w:szCs w:val="22"/>
                                <w:lang w:val="en"/>
                              </w:rPr>
                            </w:pPr>
                            <w:r>
                              <w:rPr>
                                <w:sz w:val="22"/>
                                <w:szCs w:val="22"/>
                              </w:rPr>
                              <w:t>Records screened</w:t>
                            </w:r>
                            <w:r>
                              <w:rPr>
                                <w:sz w:val="22"/>
                                <w:szCs w:val="22"/>
                              </w:rPr>
                              <w:br/>
                              <w:t>N = 1973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3C3F8" id="Rectangle 11" o:spid="_x0000_s1032" style="position:absolute;margin-left:81.35pt;margin-top:234.55pt;width:125.3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AdYhEgIAACgEAAAOAAAAZHJzL2Uyb0RvYy54bWysU9tu2zAMfR+wfxD0vjgO4q4x4hRFugwD&#13;&#10;unVAtw9QZNkWJosapcTuvn6Ukqbe5WmYHgRRlA4PD8n1zdgbdlToNdiK57M5Z8pKqLVtK/71y+7N&#13;&#10;NWc+CFsLA1ZV/El5frN5/Wo9uFItoANTK2QEYn05uIp3Ibgyy7zsVC/8DJyy5GwAexHIxDarUQyE&#13;&#10;3ptsMZ9fZQNg7RCk8p5u705Ovkn4TaNkeGgarwIzFSduIe2Y9n3cs81alC0K12l5piH+gUUvtKWg&#13;&#10;F6g7EQQ7oP4DqtcSwUMTZhL6DJpGS5VyoGzy+W/ZPHbCqZQLiePdRSb//2Dlp+Oj+4yRunf3IL95&#13;&#10;ZmHbCduqW0QYOiVqCpdHobLB+fLyIRqevrL98BFqKq04BEgajA32EZCyY2OS+ukitRoDk3SZF6t8&#13;&#10;tSw4k+Qr3ubFPNUiE+Xzb4c+vFfQs3ioOFIpE7o43vsQ2Yjy+UliD0bXO21MMrDdbw2yo6Cy79JK&#13;&#10;CVCS02fGsqHiq2JRJORffH4KMU/rbxC9DtS/RvcVv748EmWU7Z2tU3cFoc3pTJSNPesYpYtd6ssw&#13;&#10;7kem64pfxQDxZg/1EwmLcGpXGi86dIA/OBuoVSvuvx8EKs7MB0vFWeXLZeztqYFTYz81hJUEVfHA&#13;&#10;2em4Dad5ODjUbUeR8qSGhVsqaKOT1i+szvSpHVMJzqMT+31qp1cvA775CQAA//8DAFBLAwQUAAYA&#13;&#10;CAAAACEAxnrureMAAAAQAQAADwAAAGRycy9kb3ducmV2LnhtbExPPU/DMBDdkfgP1iGxUSdtkrZp&#13;&#10;nAqomFCHBgSrax9xRGxHsdum/55jguWkd/fufVTbyfbsjGPovBOQzhJg6JTXnWsFvL+9PKyAhSid&#13;&#10;lr13KOCKAbb17U0lS+0v7oDnJraMRFwopQAT41ByHpRBK8PMD+jo9uVHKyPBseV6lBcStz2fJ0nB&#13;&#10;rewcORg54LNB9d2crIBlG3eNesrVx95cV6/raREOzacQ93fTbkPjcQMs4hT/PuC3A+WHmoId/cnp&#13;&#10;wHrCxXxJVAFZsU6BESNLFxmwo4A8pw2vK/6/SP0DAAD//wMAUEsBAi0AFAAGAAgAAAAhALaDOJL+&#13;&#10;AAAA4QEAABMAAAAAAAAAAAAAAAAAAAAAAFtDb250ZW50X1R5cGVzXS54bWxQSwECLQAUAAYACAAA&#13;&#10;ACEAOP0h/9YAAACUAQAACwAAAAAAAAAAAAAAAAAvAQAAX3JlbHMvLnJlbHNQSwECLQAUAAYACAAA&#13;&#10;ACEAQgHWIRICAAAoBAAADgAAAAAAAAAAAAAAAAAuAgAAZHJzL2Uyb0RvYy54bWxQSwECLQAUAAYA&#13;&#10;CAAAACEAxnrureMAAAAQAQAADwAAAAAAAAAAAAAAAABsBAAAZHJzL2Rvd25yZXYueG1sUEsFBgAA&#13;&#10;AAAEAAQA8wAAAHwFAAAAAA==&#13;&#10;">
                <v:textbox inset=",7.2pt,,7.2pt">
                  <w:txbxContent>
                    <w:p w14:paraId="5A198E9C" w14:textId="77777777" w:rsidR="00E61D6E" w:rsidRDefault="00E61D6E" w:rsidP="00E61D6E">
                      <w:pPr>
                        <w:jc w:val="center"/>
                        <w:rPr>
                          <w:sz w:val="22"/>
                          <w:szCs w:val="22"/>
                          <w:lang w:val="en"/>
                        </w:rPr>
                      </w:pPr>
                      <w:r>
                        <w:rPr>
                          <w:sz w:val="22"/>
                          <w:szCs w:val="22"/>
                        </w:rPr>
                        <w:t>Records screened</w:t>
                      </w:r>
                      <w:r>
                        <w:rPr>
                          <w:sz w:val="22"/>
                          <w:szCs w:val="22"/>
                        </w:rPr>
                        <w:br/>
                        <w:t>N = 1973</w:t>
                      </w:r>
                    </w:p>
                  </w:txbxContent>
                </v:textbox>
              </v:rect>
            </w:pict>
          </mc:Fallback>
        </mc:AlternateContent>
      </w:r>
      <w:r w:rsidRPr="00B774AB">
        <w:rPr>
          <w:noProof/>
          <w:color w:val="000000" w:themeColor="text1"/>
        </w:rPr>
        <mc:AlternateContent>
          <mc:Choice Requires="wps">
            <w:drawing>
              <wp:anchor distT="36576" distB="36576" distL="36576" distR="36576" simplePos="0" relativeHeight="251677696" behindDoc="0" locked="0" layoutInCell="1" allowOverlap="1" wp14:anchorId="3E60DCC6" wp14:editId="25026C87">
                <wp:simplePos x="0" y="0"/>
                <wp:positionH relativeFrom="column">
                  <wp:posOffset>1826959</wp:posOffset>
                </wp:positionH>
                <wp:positionV relativeFrom="paragraph">
                  <wp:posOffset>5614670</wp:posOffset>
                </wp:positionV>
                <wp:extent cx="0" cy="342900"/>
                <wp:effectExtent l="63500" t="0" r="38100" b="38100"/>
                <wp:wrapNone/>
                <wp:docPr id="2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81CCC52" id="AutoShape 20" o:spid="_x0000_s1026" type="#_x0000_t32" style="position:absolute;margin-left:143.85pt;margin-top:442.1pt;width:0;height:27pt;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aDY0AEAAIUDAAAOAAAAZHJzL2Uyb0RvYy54bWysU01v2zAMvQ/YfxB0X+xk67AacXpI1126&#13;&#10;LUC7H8BItC1UFgVKiZN/P0n5WLHdhvogiCL5+PhIL+8OoxV75GDItXI+q6VAp0gb17fy1/PDhy9S&#13;&#10;hAhOgyWHrTxikHer9++Wk29wQQNZjSwSiAvN5Fs5xOibqgpqwBHCjDy65OyIR4jJ5L7SDFNCH221&#13;&#10;qOvP1USsPZPCENLr/ckpVwW/61DFn10XMArbysQtlpPLuc1ntVpC0zP4wagzDfgPFiMYl4peoe4h&#13;&#10;gtix+QdqNIopUBdnisaKus4oLD2kbub1X908DeCx9JLECf4qU3g7WPVjv3YbztTVwT35R1IvQTha&#13;&#10;D+B6LASejz4Nbp6lqiYfmmtKNoLfsNhO30mnGNhFKiocOh4zZOpPHIrYx6vYeIhCnR5Vev34aXFb&#13;&#10;lzlU0FzyPIf4DWkU+dLKEBlMP8Q1OZcmSjwvVWD/GGJmBc0lIRd19GCsLYO1TkytvL1Z3JSEQNbo&#13;&#10;7Mxhgfvt2rLYQ16N8pUWk+d1GNPO6QI2IOiv53sEY9NdxKJNZJPUsihztRG1FBbT35BvJ3rW5YpY&#13;&#10;9vHM+SJe3tTQbEkfN5yDs5VmXbo672Veptd2ifrz96x+AwAA//8DAFBLAwQUAAYACAAAACEANRqo&#13;&#10;m+QAAAAQAQAADwAAAGRycy9kb3ducmV2LnhtbExPTU/DMAy9I/EfIiNxY+m6jYau6YSGQGg3uoE4&#13;&#10;Zo1pKxqnSrKt8OsXxAEuluz3/D6K1Wh6dkTnO0sSppMEGFJtdUeNhN328UYA80GRVr0llPCFHlbl&#13;&#10;5UWhcm1P9ILHKjQsipDPlYQ2hCHn3NctGuUndkCK2Id1RoW4uoZrp05R3PQ8TZJbblRH0aFVA65b&#13;&#10;rD+rg5Ewfm8W2Lx18/A8fcrcZrF+n71WUl5fjQ/LOO6XwAKO4e8DfjrE/FDGYHt7IO1ZLyEVWRap&#13;&#10;EoSYp8Ai4/eyl3A3EynwsuD/i5RnAAAA//8DAFBLAQItABQABgAIAAAAIQC2gziS/gAAAOEBAAAT&#13;&#10;AAAAAAAAAAAAAAAAAAAAAABbQ29udGVudF9UeXBlc10ueG1sUEsBAi0AFAAGAAgAAAAhADj9If/W&#13;&#10;AAAAlAEAAAsAAAAAAAAAAAAAAAAALwEAAF9yZWxzLy5yZWxzUEsBAi0AFAAGAAgAAAAhAGmloNjQ&#13;&#10;AQAAhQMAAA4AAAAAAAAAAAAAAAAALgIAAGRycy9lMm9Eb2MueG1sUEsBAi0AFAAGAAgAAAAhADUa&#13;&#10;qJvkAAAAEAEAAA8AAAAAAAAAAAAAAAAAKgQAAGRycy9kb3ducmV2LnhtbFBLBQYAAAAABAAEAPMA&#13;&#10;AAA7BQAAAAA=&#13;&#10;">
                <v:stroke endarrow="block"/>
                <v:shadow color="#ccc"/>
              </v:shape>
            </w:pict>
          </mc:Fallback>
        </mc:AlternateContent>
      </w:r>
      <w:r w:rsidRPr="00B774AB">
        <w:rPr>
          <w:noProof/>
          <w:color w:val="000000" w:themeColor="text1"/>
        </w:rPr>
        <mc:AlternateContent>
          <mc:Choice Requires="wps">
            <w:drawing>
              <wp:anchor distT="0" distB="0" distL="114300" distR="114300" simplePos="0" relativeHeight="251673600" behindDoc="0" locked="0" layoutInCell="1" allowOverlap="1" wp14:anchorId="690A2D4A" wp14:editId="46785D34">
                <wp:simplePos x="0" y="0"/>
                <wp:positionH relativeFrom="column">
                  <wp:posOffset>1034372</wp:posOffset>
                </wp:positionH>
                <wp:positionV relativeFrom="paragraph">
                  <wp:posOffset>5958754</wp:posOffset>
                </wp:positionV>
                <wp:extent cx="1593329" cy="914400"/>
                <wp:effectExtent l="0" t="0" r="6985" b="12700"/>
                <wp:wrapNone/>
                <wp:docPr id="76779462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329" cy="914400"/>
                        </a:xfrm>
                        <a:prstGeom prst="rect">
                          <a:avLst/>
                        </a:prstGeom>
                        <a:solidFill>
                          <a:srgbClr val="FFFFFF"/>
                        </a:solidFill>
                        <a:ln w="9525">
                          <a:solidFill>
                            <a:srgbClr val="000000"/>
                          </a:solidFill>
                          <a:miter lim="800000"/>
                          <a:headEnd/>
                          <a:tailEnd/>
                        </a:ln>
                      </wps:spPr>
                      <wps:txbx>
                        <w:txbxContent>
                          <w:p w14:paraId="69191D3D" w14:textId="77777777" w:rsidR="00E61D6E" w:rsidRDefault="00E61D6E" w:rsidP="00E61D6E">
                            <w:pPr>
                              <w:jc w:val="center"/>
                              <w:rPr>
                                <w:sz w:val="22"/>
                                <w:szCs w:val="22"/>
                                <w:lang w:val="en"/>
                              </w:rPr>
                            </w:pPr>
                            <w:r>
                              <w:rPr>
                                <w:sz w:val="22"/>
                                <w:szCs w:val="22"/>
                              </w:rPr>
                              <w:t>Studies included in quantitative synthesis (meta-analysis)</w:t>
                            </w:r>
                            <w:r>
                              <w:rPr>
                                <w:sz w:val="22"/>
                                <w:szCs w:val="22"/>
                              </w:rPr>
                              <w:br/>
                              <w:t>N = 13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A2D4A" id="Rectangle 16" o:spid="_x0000_s1033" style="position:absolute;margin-left:81.45pt;margin-top:469.2pt;width:125.45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dR4yEAIAACgEAAAOAAAAZHJzL2Uyb0RvYy54bWysU9tu2zAMfR+wfxD0vthOm60x4hRFugwD&#13;&#10;ugvQ7QMUWbaFyaJGKbGzrx+lpKl3eRqmB0EUpcPDQ3J1O/aGHRR6DbbixSznTFkJtbZtxb9+2b66&#13;&#10;4cwHYWthwKqKH5Xnt+uXL1aDK9UcOjC1QkYg1peDq3gXgiuzzMtO9cLPwClLzgawF4FMbLMaxUDo&#13;&#10;vcnmef46GwBrhyCV93R7f3LydcJvGiXDp6bxKjBTceIW0o5p38U9W69E2aJwnZZnGuIfWPRCWwp6&#13;&#10;gboXQbA96j+gei0RPDRhJqHPoGm0VCkHyqbIf8vmsRNOpVxIHO8uMvn/Bys/Hh7dZ4zUvXsA+c0z&#13;&#10;C5tO2FbdIcLQKVFTuCIKlQ3Ol5cP0fD0le2GD1BTacU+QNJgbLCPgJQdG5PUx4vUagxM0mWxWF5d&#13;&#10;zZecSfIti+vrPNUiE+XTb4c+vFPQs3ioOFIpE7o4PPgQ2Yjy6UliD0bXW21MMrDdbQyyg6Cyb9NK&#13;&#10;CVCS02fGsoGiL+aLhPyLz08h8rT+BtHrQP1rdF/xm8sjUUbZ3to6dVcQ2pzORNnYs45Rutilvgzj&#13;&#10;bmS6rvibGCDe7KA+krAIp3al8aJDB/iDs4FateL++16g4sy8t1ScJB/19tTAqbGbGsJKgqp44Ox0&#13;&#10;3ITTPOwd6rajSEVSw8IdFbTRSetnVmf61I6pBOfRif0+tdOr5wFf/wQAAP//AwBQSwMEFAAGAAgA&#13;&#10;AAAhAG27Y2TjAAAAEQEAAA8AAABkcnMvZG93bnJldi54bWxMT8tOwzAQvCPxD9YicaNOk1CSNE4F&#13;&#10;VJxQDw0Irq5t4oh4HcVum/49ywkuK43msTP1ZnYDO5kp9B4FLBcJMIPK6x47Ae9vL3cFsBAlajl4&#13;&#10;NAIuJsCmub6qZaX9Gffm1MaOUQiGSgqwMY4V50FZ42RY+NEgcV9+cjISnDquJ3mmcDfwNElW3Mke&#13;&#10;6YOVo3m2Rn23RyfgoYvbVj3dq4+dvRSv5ZyFffspxO3NvF3TeVwDi2aOfw743UD9oaFiB39EHdhA&#13;&#10;eJWWJBVQZkUOjBT5MqNFB6KSIs2BNzX/v6T5AQAA//8DAFBLAQItABQABgAIAAAAIQC2gziS/gAA&#13;&#10;AOEBAAATAAAAAAAAAAAAAAAAAAAAAABbQ29udGVudF9UeXBlc10ueG1sUEsBAi0AFAAGAAgAAAAh&#13;&#10;ADj9If/WAAAAlAEAAAsAAAAAAAAAAAAAAAAALwEAAF9yZWxzLy5yZWxzUEsBAi0AFAAGAAgAAAAh&#13;&#10;ABB1HjIQAgAAKAQAAA4AAAAAAAAAAAAAAAAALgIAAGRycy9lMm9Eb2MueG1sUEsBAi0AFAAGAAgA&#13;&#10;AAAhAG27Y2TjAAAAEQEAAA8AAAAAAAAAAAAAAAAAagQAAGRycy9kb3ducmV2LnhtbFBLBQYAAAAA&#13;&#10;BAAEAPMAAAB6BQAAAAA=&#13;&#10;">
                <v:textbox inset=",7.2pt,,7.2pt">
                  <w:txbxContent>
                    <w:p w14:paraId="69191D3D" w14:textId="77777777" w:rsidR="00E61D6E" w:rsidRDefault="00E61D6E" w:rsidP="00E61D6E">
                      <w:pPr>
                        <w:jc w:val="center"/>
                        <w:rPr>
                          <w:sz w:val="22"/>
                          <w:szCs w:val="22"/>
                          <w:lang w:val="en"/>
                        </w:rPr>
                      </w:pPr>
                      <w:r>
                        <w:rPr>
                          <w:sz w:val="22"/>
                          <w:szCs w:val="22"/>
                        </w:rPr>
                        <w:t>Studies included in quantitative synthesis (meta-analysis)</w:t>
                      </w:r>
                      <w:r>
                        <w:rPr>
                          <w:sz w:val="22"/>
                          <w:szCs w:val="22"/>
                        </w:rPr>
                        <w:br/>
                        <w:t>N = 13</w:t>
                      </w:r>
                    </w:p>
                  </w:txbxContent>
                </v:textbox>
              </v:rect>
            </w:pict>
          </mc:Fallback>
        </mc:AlternateContent>
      </w:r>
      <w:r w:rsidRPr="00B774AB">
        <w:rPr>
          <w:noProof/>
          <w:color w:val="000000" w:themeColor="text1"/>
        </w:rPr>
        <mc:AlternateContent>
          <mc:Choice Requires="wps">
            <w:drawing>
              <wp:anchor distT="0" distB="0" distL="114300" distR="114300" simplePos="0" relativeHeight="251672576" behindDoc="0" locked="0" layoutInCell="1" allowOverlap="1" wp14:anchorId="129C6E42" wp14:editId="163E8FB4">
                <wp:simplePos x="0" y="0"/>
                <wp:positionH relativeFrom="column">
                  <wp:posOffset>1035121</wp:posOffset>
                </wp:positionH>
                <wp:positionV relativeFrom="paragraph">
                  <wp:posOffset>4919909</wp:posOffset>
                </wp:positionV>
                <wp:extent cx="1592695" cy="685800"/>
                <wp:effectExtent l="0" t="0" r="7620" b="12700"/>
                <wp:wrapNone/>
                <wp:docPr id="43604984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2695" cy="685800"/>
                        </a:xfrm>
                        <a:prstGeom prst="rect">
                          <a:avLst/>
                        </a:prstGeom>
                        <a:solidFill>
                          <a:srgbClr val="FFFFFF"/>
                        </a:solidFill>
                        <a:ln w="9525">
                          <a:solidFill>
                            <a:srgbClr val="000000"/>
                          </a:solidFill>
                          <a:miter lim="800000"/>
                          <a:headEnd/>
                          <a:tailEnd/>
                        </a:ln>
                      </wps:spPr>
                      <wps:txbx>
                        <w:txbxContent>
                          <w:p w14:paraId="6A34C1C5" w14:textId="77777777" w:rsidR="00E61D6E" w:rsidRDefault="00E61D6E" w:rsidP="00E61D6E">
                            <w:pPr>
                              <w:jc w:val="center"/>
                              <w:rPr>
                                <w:sz w:val="22"/>
                                <w:szCs w:val="22"/>
                                <w:lang w:val="en"/>
                              </w:rPr>
                            </w:pPr>
                            <w:r>
                              <w:rPr>
                                <w:sz w:val="22"/>
                                <w:szCs w:val="22"/>
                              </w:rPr>
                              <w:t>Studies included in qualitative synthesis</w:t>
                            </w:r>
                            <w:r>
                              <w:rPr>
                                <w:sz w:val="22"/>
                                <w:szCs w:val="22"/>
                              </w:rPr>
                              <w:br/>
                              <w:t>N = 15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C6E42" id="Rectangle 15" o:spid="_x0000_s1034" style="position:absolute;margin-left:81.5pt;margin-top:387.4pt;width:125.4pt;height: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slEgIAACgEAAAOAAAAZHJzL2Uyb0RvYy54bWysU9uO2yAQfa/Uf0C8N46jTbSx4qxW2aaq&#13;&#10;tL1I234AxjhGxQwdSOz06zvgbNa9PFXlATFcDmfOnNncDZ1hJ4Vegy15PptzpqyEWttDyb9+2b+5&#13;&#10;5cwHYWthwKqSn5Xnd9vXrza9K9QCWjC1QkYg1he9K3kbgiuyzMtWdcLPwClLhw1gJwKFeMhqFD2h&#13;&#10;dyZbzOerrAesHYJU3tPuw3jItwm/aZQMn5rGq8BMyYlbSDOmuYpztt2I4oDCtVpeaIh/YNEJbenT&#13;&#10;K9SDCIIdUf8B1WmJ4KEJMwldBk2jpUo5UDb5/LdsnlrhVMqFxPHuKpP/f7Dy4+nJfcZI3btHkN88&#13;&#10;s7BrhT2oe0ToWyVq+i6PQmW988X1QQw8PWVV/wFqKq04BkgaDA12EZCyY0OS+nyVWg2BSdrMl+vF&#13;&#10;ar3kTNLZ6nZ5O0+1yETx/NqhD+8UdCwuSo5UyoQuTo8+RDaieL6S2IPR9V4bkwI8VDuD7CSo7Ps0&#13;&#10;UgKU5PSasawv+Xq5WCbkX878FGKext8gOh3Iv0Z3JacUaIyOirK9tXVyVxDajGuibOxFxyhddKkv&#13;&#10;wlANTNcEEN/GnQrqMwmLMNqV2osWLeAPznqyasn996NAxZl5b6k46/zmJnp7GuA0qKaBsJKgSh44&#13;&#10;G5e7MPbD0aE+tPRTntSwcE8FbXTS+oXVhT7ZMZXg0jrR79M43Xpp8O1PAAAA//8DAFBLAwQUAAYA&#13;&#10;CAAAACEAzgvyhOMAAAAQAQAADwAAAGRycy9kb3ducmV2LnhtbEyPQU/DMAyF70j8h8hI3Fi6dWxZ&#13;&#10;13QCJk5ohxXErlkSmorGqZps6/495gQXy0+2n99XbkbfsbMdYhtQwnSSAbOog2mxkfDx/voggMWk&#13;&#10;0KguoJVwtRE21e1NqQoTLri35zo1jEwwFkqCS6kvOI/aWa/iJPQWafYVBq8SyaHhZlAXMvcdn2XZ&#13;&#10;gnvVIn1wqrcvzurv+uQlLJu0rfXzo/7cuat4W4153NcHKe/vxu2aytMaWLJj+ruAXwbKDxUFO4YT&#13;&#10;msg60oucgBI5LucEQhvzaU7NUYIQMwG8Kvl/kOoHAAD//wMAUEsBAi0AFAAGAAgAAAAhALaDOJL+&#13;&#10;AAAA4QEAABMAAAAAAAAAAAAAAAAAAAAAAFtDb250ZW50X1R5cGVzXS54bWxQSwECLQAUAAYACAAA&#13;&#10;ACEAOP0h/9YAAACUAQAACwAAAAAAAAAAAAAAAAAvAQAAX3JlbHMvLnJlbHNQSwECLQAUAAYACAAA&#13;&#10;ACEAT7vrJRICAAAoBAAADgAAAAAAAAAAAAAAAAAuAgAAZHJzL2Uyb0RvYy54bWxQSwECLQAUAAYA&#13;&#10;CAAAACEAzgvyhOMAAAAQAQAADwAAAAAAAAAAAAAAAABsBAAAZHJzL2Rvd25yZXYueG1sUEsFBgAA&#13;&#10;AAAEAAQA8wAAAHwFAAAAAA==&#13;&#10;">
                <v:textbox inset=",7.2pt,,7.2pt">
                  <w:txbxContent>
                    <w:p w14:paraId="6A34C1C5" w14:textId="77777777" w:rsidR="00E61D6E" w:rsidRDefault="00E61D6E" w:rsidP="00E61D6E">
                      <w:pPr>
                        <w:jc w:val="center"/>
                        <w:rPr>
                          <w:sz w:val="22"/>
                          <w:szCs w:val="22"/>
                          <w:lang w:val="en"/>
                        </w:rPr>
                      </w:pPr>
                      <w:r>
                        <w:rPr>
                          <w:sz w:val="22"/>
                          <w:szCs w:val="22"/>
                        </w:rPr>
                        <w:t>Studies included in qualitative synthesis</w:t>
                      </w:r>
                      <w:r>
                        <w:rPr>
                          <w:sz w:val="22"/>
                          <w:szCs w:val="22"/>
                        </w:rPr>
                        <w:br/>
                        <w:t>N = 15</w:t>
                      </w:r>
                    </w:p>
                  </w:txbxContent>
                </v:textbox>
              </v:rect>
            </w:pict>
          </mc:Fallback>
        </mc:AlternateContent>
      </w:r>
      <w:r w:rsidRPr="00B774AB">
        <w:rPr>
          <w:noProof/>
          <w:color w:val="000000" w:themeColor="text1"/>
        </w:rPr>
        <mc:AlternateContent>
          <mc:Choice Requires="wps">
            <w:drawing>
              <wp:anchor distT="36576" distB="36576" distL="36576" distR="36576" simplePos="0" relativeHeight="251675648" behindDoc="0" locked="0" layoutInCell="1" allowOverlap="1" wp14:anchorId="791BA8EE" wp14:editId="352CA9AC">
                <wp:simplePos x="0" y="0"/>
                <wp:positionH relativeFrom="column">
                  <wp:posOffset>1827530</wp:posOffset>
                </wp:positionH>
                <wp:positionV relativeFrom="paragraph">
                  <wp:posOffset>3561080</wp:posOffset>
                </wp:positionV>
                <wp:extent cx="0" cy="342900"/>
                <wp:effectExtent l="63500" t="0" r="38100" b="38100"/>
                <wp:wrapNone/>
                <wp:docPr id="26711127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A04C855" id="AutoShape 18" o:spid="_x0000_s1026" type="#_x0000_t32" style="position:absolute;margin-left:143.9pt;margin-top:280.4pt;width:0;height:27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aDY0AEAAIUDAAAOAAAAZHJzL2Uyb0RvYy54bWysU01v2zAMvQ/YfxB0X+xk67AacXpI1126&#13;&#10;LUC7H8BItC1UFgVKiZN/P0n5WLHdhvogiCL5+PhIL+8OoxV75GDItXI+q6VAp0gb17fy1/PDhy9S&#13;&#10;hAhOgyWHrTxikHer9++Wk29wQQNZjSwSiAvN5Fs5xOibqgpqwBHCjDy65OyIR4jJ5L7SDFNCH221&#13;&#10;qOvP1USsPZPCENLr/ckpVwW/61DFn10XMArbysQtlpPLuc1ntVpC0zP4wagzDfgPFiMYl4peoe4h&#13;&#10;gtix+QdqNIopUBdnisaKus4oLD2kbub1X908DeCx9JLECf4qU3g7WPVjv3YbztTVwT35R1IvQTha&#13;&#10;D+B6LASejz4Nbp6lqiYfmmtKNoLfsNhO30mnGNhFKiocOh4zZOpPHIrYx6vYeIhCnR5Vev34aXFb&#13;&#10;lzlU0FzyPIf4DWkU+dLKEBlMP8Q1OZcmSjwvVWD/GGJmBc0lIRd19GCsLYO1TkytvL1Z3JSEQNbo&#13;&#10;7Mxhgfvt2rLYQ16N8pUWk+d1GNPO6QI2IOiv53sEY9NdxKJNZJPUsihztRG1FBbT35BvJ3rW5YpY&#13;&#10;9vHM+SJe3tTQbEkfN5yDs5VmXbo672Veptd2ifrz96x+AwAA//8DAFBLAwQUAAYACAAAACEAn2p9&#13;&#10;1eMAAAAQAQAADwAAAGRycy9kb3ducmV2LnhtbEyPTU+DQBCG7yb+h82YeLMLtVBCWRpTozG9Savx&#13;&#10;uGVHILKzhN226K93jAe9TObznect1pPtxQlH3zlSEM8iEEi1Mx01Cva7h5sMhA+ajO4doYJP9LAu&#13;&#10;Ly8KnRt3pmc8VaERLEI+1wraEIZcSl+3aLWfuQGJZ+9utDpwOTbSjPrM4raX8yhKpdUd8YdWD7hp&#13;&#10;sf6ojlbB9LVNsHntFuEpflyO22TzdvtSKXV9Nd2vONytQAScwt8F/HhgfigZ7OCOZLzoFcyzJfMH&#13;&#10;BUkaccIbv52DgjReZCDLQv43Un4DAAD//wMAUEsBAi0AFAAGAAgAAAAhALaDOJL+AAAA4QEAABMA&#13;&#10;AAAAAAAAAAAAAAAAAAAAAFtDb250ZW50X1R5cGVzXS54bWxQSwECLQAUAAYACAAAACEAOP0h/9YA&#13;&#10;AACUAQAACwAAAAAAAAAAAAAAAAAvAQAAX3JlbHMvLnJlbHNQSwECLQAUAAYACAAAACEAaaWg2NAB&#13;&#10;AACFAwAADgAAAAAAAAAAAAAAAAAuAgAAZHJzL2Uyb0RvYy54bWxQSwECLQAUAAYACAAAACEAn2p9&#13;&#10;1eMAAAAQAQAADwAAAAAAAAAAAAAAAAAqBAAAZHJzL2Rvd25yZXYueG1sUEsFBgAAAAAEAAQA8wAA&#13;&#10;ADoFAAAAAA==&#13;&#10;">
                <v:stroke endarrow="block"/>
                <v:shadow color="#ccc"/>
              </v:shape>
            </w:pict>
          </mc:Fallback>
        </mc:AlternateContent>
      </w:r>
      <w:r w:rsidRPr="00B774AB">
        <w:rPr>
          <w:noProof/>
          <w:color w:val="000000" w:themeColor="text1"/>
        </w:rPr>
        <mc:AlternateContent>
          <mc:Choice Requires="wps">
            <w:drawing>
              <wp:anchor distT="36576" distB="36576" distL="36576" distR="36576" simplePos="0" relativeHeight="251674624" behindDoc="0" locked="0" layoutInCell="1" allowOverlap="1" wp14:anchorId="0D760507" wp14:editId="03AB9358">
                <wp:simplePos x="0" y="0"/>
                <wp:positionH relativeFrom="column">
                  <wp:posOffset>1828800</wp:posOffset>
                </wp:positionH>
                <wp:positionV relativeFrom="paragraph">
                  <wp:posOffset>2532380</wp:posOffset>
                </wp:positionV>
                <wp:extent cx="0" cy="457200"/>
                <wp:effectExtent l="63500" t="0" r="63500" b="38100"/>
                <wp:wrapNone/>
                <wp:docPr id="63657248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41F0DFA" id="AutoShape 17" o:spid="_x0000_s1026" type="#_x0000_t32" style="position:absolute;margin-left:2in;margin-top:199.4pt;width:0;height:36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4O6TzgEAAIUDAAAOAAAAZHJzL2Uyb0RvYy54bWysU02T0zAMvTPDf/D4TtN2KB+ZpnvoslwW&#13;&#10;6MwuP0C1lcSDY3lkt2n/PbablgVuDDl4JFt6enpS1nenwYojcjDkGrmYzaVAp0gb1zXy+/PDmw9S&#13;&#10;hAhOgyWHjTxjkHeb16/Wo69xST1ZjSwSiAv16BvZx+jrqgqqxwHCjDy69NgSDxCTy12lGcaEPthq&#13;&#10;OZ+/q0Zi7ZkUhpBu7y+PclPw2xZV/Na2AaOwjUzcYjm5nPt8Vps11B2D742aaMA/sBjAuFT0BnUP&#13;&#10;EcSBzV9Qg1FMgdo4UzRU1LZGYekhdbOY/9HNUw8eSy9JnOBvMoX/B6u+Hrdux5m6Orkn/0jqRxCO&#13;&#10;tj24DguB57NPg1tkqarRh/qWkp3gdyz24xfSKQYOkYoKp5aHDJn6E6ci9vkmNp6iUJdLlW7frt6n&#13;&#10;ORZwqK95nkP8jDSIbDQyRAbT9XFLzqWJEi9KFTg+hphZQX1NyEUdPRhry2CtE2MjP66Wq5IQyBqd&#13;&#10;H3NY4G6/tSyOkFejfBOL38KYDk4XsB5Bf5rsCMYmW8SiTWST1LIoc7UBtRQW09+QrQs963JFLPs4&#13;&#10;cb6Klzc11HvS5x3n4OylWZeupr3My/TSL1G//p7NTwAAAP//AwBQSwMEFAAGAAgAAAAhAK4gf6vk&#13;&#10;AAAAEAEAAA8AAABkcnMvZG93bnJldi54bWxMj8tOwzAQRfdI/IM1SOyo0xc1aZwKFYFQd6QFsXTj&#13;&#10;IYmIx1HstoGv7yAWsBlpXvfek60G14oj9qHxpGE8SkAgld42VGnYbR9vFIgQDVnTekINXxhglV9e&#13;&#10;ZCa1/kQveCxiJViEQmo01DF2qZShrNGZMPIdEu8+fO9M5LavpO3NicVdKydJciudaYgdatPhusby&#13;&#10;szg4DcP3Zo7VWzOLz+OnRb+Zr9+nr4XW11fDw5LL/RJExCH+fcAPA+eHnIPt/YFsEK2GiVIMFDVM&#13;&#10;7xSD8MXvZK9htkgUyDyT/0HyMwAAAP//AwBQSwECLQAUAAYACAAAACEAtoM4kv4AAADhAQAAEwAA&#13;&#10;AAAAAAAAAAAAAAAAAAAAW0NvbnRlbnRfVHlwZXNdLnhtbFBLAQItABQABgAIAAAAIQA4/SH/1gAA&#13;&#10;AJQBAAALAAAAAAAAAAAAAAAAAC8BAABfcmVscy8ucmVsc1BLAQItABQABgAIAAAAIQBe4O6TzgEA&#13;&#10;AIUDAAAOAAAAAAAAAAAAAAAAAC4CAABkcnMvZTJvRG9jLnhtbFBLAQItABQABgAIAAAAIQCuIH+r&#13;&#10;5AAAABABAAAPAAAAAAAAAAAAAAAAACgEAABkcnMvZG93bnJldi54bWxQSwUGAAAAAAQABADzAAAA&#13;&#10;OQUAAAAA&#13;&#10;">
                <v:stroke endarrow="block"/>
                <v:shadow color="#ccc"/>
              </v:shape>
            </w:pict>
          </mc:Fallback>
        </mc:AlternateContent>
      </w:r>
      <w:r w:rsidRPr="00B774AB">
        <w:rPr>
          <w:noProof/>
          <w:color w:val="000000" w:themeColor="text1"/>
        </w:rPr>
        <mc:AlternateContent>
          <mc:Choice Requires="wps">
            <w:drawing>
              <wp:anchor distT="36576" distB="36576" distL="36576" distR="36576" simplePos="0" relativeHeight="251663360" behindDoc="0" locked="0" layoutInCell="1" allowOverlap="1" wp14:anchorId="68405A7A" wp14:editId="07DBED6A">
                <wp:simplePos x="0" y="0"/>
                <wp:positionH relativeFrom="column">
                  <wp:posOffset>1259341</wp:posOffset>
                </wp:positionH>
                <wp:positionV relativeFrom="paragraph">
                  <wp:posOffset>1500505</wp:posOffset>
                </wp:positionV>
                <wp:extent cx="0" cy="457200"/>
                <wp:effectExtent l="63500" t="0" r="63500" b="3810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7B6CACA" id="AutoShape 6" o:spid="_x0000_s1026" type="#_x0000_t32" style="position:absolute;margin-left:99.15pt;margin-top:118.15pt;width:0;height:36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4O6TzgEAAIUDAAAOAAAAZHJzL2Uyb0RvYy54bWysU02T0zAMvTPDf/D4TtN2KB+ZpnvoslwW&#13;&#10;6MwuP0C1lcSDY3lkt2n/PbablgVuDDl4JFt6enpS1nenwYojcjDkGrmYzaVAp0gb1zXy+/PDmw9S&#13;&#10;hAhOgyWHjTxjkHeb16/Wo69xST1ZjSwSiAv16BvZx+jrqgqqxwHCjDy69NgSDxCTy12lGcaEPthq&#13;&#10;OZ+/q0Zi7ZkUhpBu7y+PclPw2xZV/Na2AaOwjUzcYjm5nPt8Vps11B2D742aaMA/sBjAuFT0BnUP&#13;&#10;EcSBzV9Qg1FMgdo4UzRU1LZGYekhdbOY/9HNUw8eSy9JnOBvMoX/B6u+Hrdux5m6Orkn/0jqRxCO&#13;&#10;tj24DguB57NPg1tkqarRh/qWkp3gdyz24xfSKQYOkYoKp5aHDJn6E6ci9vkmNp6iUJdLlW7frt6n&#13;&#10;ORZwqK95nkP8jDSIbDQyRAbT9XFLzqWJEi9KFTg+hphZQX1NyEUdPRhry2CtE2MjP66Wq5IQyBqd&#13;&#10;H3NY4G6/tSyOkFejfBOL38KYDk4XsB5Bf5rsCMYmW8SiTWST1LIoc7UBtRQW09+QrQs963JFLPs4&#13;&#10;cb6Klzc11HvS5x3n4OylWZeupr3My/TSL1G//p7NTwAAAP//AwBQSwMEFAAGAAgAAAAhALGFcsvi&#13;&#10;AAAAEAEAAA8AAABkcnMvZG93bnJldi54bWxMT01PwzAMvSPxHyIjcWPpVvZB13RCQyC0G2Ugjllj&#13;&#10;2orGqZJsK/z6eVzgYvn5PT8/56vBduKAPrSOFIxHCQikypmWagXb18ebBYgQNRndOUIF3xhgVVxe&#13;&#10;5Doz7kgveChjLdiEQqYVNDH2mZShatDqMHI9EnOfzlsdGfpaGq+PbG47OUmSmbS6Jb7Q6B7XDVZf&#13;&#10;5d4qGH42U6zf29v4PH6a+810/ZG+lUpdXw0PSy73SxARh/i3AecfOD8UHGzn9mSC6BjfLVKWKpik&#13;&#10;M27Oit/JTkGaMCWLXP5/pDgBAAD//wMAUEsBAi0AFAAGAAgAAAAhALaDOJL+AAAA4QEAABMAAAAA&#13;&#10;AAAAAAAAAAAAAAAAAFtDb250ZW50X1R5cGVzXS54bWxQSwECLQAUAAYACAAAACEAOP0h/9YAAACU&#13;&#10;AQAACwAAAAAAAAAAAAAAAAAvAQAAX3JlbHMvLnJlbHNQSwECLQAUAAYACAAAACEAXuDuk84BAACF&#13;&#10;AwAADgAAAAAAAAAAAAAAAAAuAgAAZHJzL2Uyb0RvYy54bWxQSwECLQAUAAYACAAAACEAsYVyy+IA&#13;&#10;AAAQAQAADwAAAAAAAAAAAAAAAAAoBAAAZHJzL2Rvd25yZXYueG1sUEsFBgAAAAAEAAQA8wAAADcF&#13;&#10;AAAAAA==&#13;&#10;">
                <v:stroke endarrow="block"/>
                <v:shadow color="#ccc"/>
              </v:shape>
            </w:pict>
          </mc:Fallback>
        </mc:AlternateContent>
      </w:r>
    </w:p>
    <w:p w14:paraId="78BC58FB" w14:textId="77777777" w:rsidR="00E61D6E" w:rsidRPr="00B774AB" w:rsidRDefault="00E61D6E" w:rsidP="00E61D6E">
      <w:pPr>
        <w:tabs>
          <w:tab w:val="left" w:pos="20"/>
          <w:tab w:val="left" w:pos="189"/>
        </w:tabs>
        <w:autoSpaceDE w:val="0"/>
        <w:autoSpaceDN w:val="0"/>
        <w:adjustRightInd w:val="0"/>
        <w:spacing w:line="480" w:lineRule="auto"/>
        <w:rPr>
          <w:rFonts w:ascii="Arial" w:hAnsi="Arial" w:cs="Arial"/>
          <w:color w:val="000000" w:themeColor="text1"/>
          <w:u w:color="000000"/>
        </w:rPr>
      </w:pPr>
    </w:p>
    <w:p w14:paraId="6CAE9C21" w14:textId="77777777" w:rsidR="00E61D6E" w:rsidRPr="00B774AB" w:rsidRDefault="00E61D6E" w:rsidP="00E61D6E">
      <w:pPr>
        <w:tabs>
          <w:tab w:val="left" w:pos="20"/>
          <w:tab w:val="left" w:pos="189"/>
        </w:tabs>
        <w:autoSpaceDE w:val="0"/>
        <w:autoSpaceDN w:val="0"/>
        <w:adjustRightInd w:val="0"/>
        <w:spacing w:line="480" w:lineRule="auto"/>
        <w:rPr>
          <w:rFonts w:ascii="Arial" w:hAnsi="Arial" w:cs="Arial"/>
          <w:color w:val="000000" w:themeColor="text1"/>
          <w:u w:color="000000"/>
        </w:rPr>
      </w:pPr>
    </w:p>
    <w:p w14:paraId="01A87D14" w14:textId="77777777" w:rsidR="00E61D6E" w:rsidRPr="00B774AB" w:rsidRDefault="00E61D6E" w:rsidP="00E61D6E">
      <w:pPr>
        <w:rPr>
          <w:rFonts w:ascii="Arial" w:hAnsi="Arial" w:cs="Arial"/>
          <w:color w:val="000000" w:themeColor="text1"/>
          <w:u w:color="000000"/>
        </w:rPr>
      </w:pPr>
      <w:r w:rsidRPr="00B774AB">
        <w:rPr>
          <w:noProof/>
          <w:color w:val="000000" w:themeColor="text1"/>
        </w:rPr>
        <mc:AlternateContent>
          <mc:Choice Requires="wps">
            <w:drawing>
              <wp:anchor distT="0" distB="0" distL="114300" distR="114300" simplePos="0" relativeHeight="251662336" behindDoc="0" locked="0" layoutInCell="1" allowOverlap="1" wp14:anchorId="1B2FAEFC" wp14:editId="0F58CB39">
                <wp:simplePos x="0" y="0"/>
                <wp:positionH relativeFrom="column">
                  <wp:posOffset>-949642</wp:posOffset>
                </wp:positionH>
                <wp:positionV relativeFrom="paragraph">
                  <wp:posOffset>3391852</wp:posOffset>
                </wp:positionV>
                <wp:extent cx="1371600" cy="388620"/>
                <wp:effectExtent l="0" t="3810" r="8890" b="8890"/>
                <wp:wrapNone/>
                <wp:docPr id="122983644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388620"/>
                        </a:xfrm>
                        <a:prstGeom prst="roundRect">
                          <a:avLst>
                            <a:gd name="adj" fmla="val 16667"/>
                          </a:avLst>
                        </a:prstGeom>
                        <a:solidFill>
                          <a:srgbClr val="CCECFF"/>
                        </a:solidFill>
                        <a:ln w="9525">
                          <a:solidFill>
                            <a:srgbClr val="000000"/>
                          </a:solidFill>
                          <a:round/>
                          <a:headEnd/>
                          <a:tailEnd/>
                        </a:ln>
                      </wps:spPr>
                      <wps:txbx>
                        <w:txbxContent>
                          <w:p w14:paraId="1C3808C7" w14:textId="77777777" w:rsidR="00E61D6E" w:rsidRDefault="00E61D6E" w:rsidP="00E61D6E">
                            <w:pPr>
                              <w:pStyle w:val="Heading2"/>
                              <w:rPr>
                                <w:rFonts w:ascii="Calibri" w:hAnsi="Calibri"/>
                                <w:sz w:val="22"/>
                                <w:szCs w:val="22"/>
                                <w:lang w:val="en"/>
                              </w:rPr>
                            </w:pPr>
                            <w:r>
                              <w:rPr>
                                <w:rFonts w:ascii="Calibri" w:hAnsi="Calibri"/>
                                <w:sz w:val="22"/>
                                <w:szCs w:val="22"/>
                                <w:lang w:val="en"/>
                              </w:rPr>
                              <w:t>Eligibility</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2FAEFC" id="AutoShape 5" o:spid="_x0000_s1035" style="position:absolute;margin-left:-74.75pt;margin-top:267.05pt;width:108pt;height:30.6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rBAvLwIAAF4EAAAOAAAAZHJzL2Uyb0RvYy54bWysVNuO2yAQfa/Uf0C8N46zzaVWnNXKu6kq&#13;&#10;bS/qth9AANu0mKFAYufvOxBvNmnfqvoBzcDM4cyZwevbodPkIJ1XYEqaT6aUSMNBKNOU9Pu37ZsV&#13;&#10;JT4wI5gGI0t6lJ7ebl6/Wve2kDNoQQvpCIIYX/S2pG0Itsgyz1vZMT8BKw0e1uA6FtB1TSYc6xG9&#13;&#10;09lsOl1kPThhHXDpPe7enw7pJuHXteThc117GYguKXILaXVp3cU126xZ0ThmW8VHGuwfWHRMGbz0&#13;&#10;DHXPAiN7p/6C6hR34KEOEw5dBnWtuEw1YDX59I9qnlpmZaoFxfH2LJP/f7D80+HJfnGRurePwH96&#13;&#10;YqBqmWnknXPQt5IJvC6PQmW99cU5IToeU8mu/wgCW8v2AZIGQ+064gC1zhfYI/zSNhZLhqT88ay8&#13;&#10;HALhuJnfLPMFxhGOZzerFealG1kRwSI763x4L6Ej0Sipg70RX7G9CZodHn1I8gtiWBfJiB+U1J3G&#13;&#10;Zh6YJvlisViOiGNw9oKZqgetxFZpnRzX7CrtCKaWtKoequ12TPaXYdqQvqTv5rN5YnF15i8hkgjP&#13;&#10;FV2FpTrSEEalH4xIdmBKn2xkqc0ofVQ7DrYvwrAbiBJ4d6QVd3YgjtiLpDrKiC8SRYrrbIlujwNe&#13;&#10;Uv9rz5ykRH8w2NK38yWKTMKl4y6d3aXDDG8B302g5GRW4fSK9tappo29ThoYuMMxqFV4npcTsbEC&#13;&#10;HGK0rl7JpZ+iXn4Lm98AAAD//wMAUEsDBBQABgAIAAAAIQARrVTk4wAAABABAAAPAAAAZHJzL2Rv&#13;&#10;d25yZXYueG1sTE/PT4MwFL6b+D80z8QbayGzKKMsZurJ09BovBVagdm+Ii0b/vd2J7285Mv7fpbb&#13;&#10;xRpy1JMfHApIVwyIxtapATsBry9PyS0QHyQqaRxqAT/aw7a6vChlodwJ9/pYh45EE/SFFNCHMBaU&#13;&#10;+rbXVvqVGzXG36ebrAwRTh1VkzxFc2toxhinVg4YE3o56l2v2696tgK6zOxr/D7w993j+uMw84ax&#13;&#10;t2chrq+Wh0089xsgQS/hTwHnDbE/VLFY42ZUnhgBSZ6lkSpgfcNzIJGRpOwOSCOA51kOtCrp/yHV&#13;&#10;LwAAAP//AwBQSwECLQAUAAYACAAAACEAtoM4kv4AAADhAQAAEwAAAAAAAAAAAAAAAAAAAAAAW0Nv&#13;&#10;bnRlbnRfVHlwZXNdLnhtbFBLAQItABQABgAIAAAAIQA4/SH/1gAAAJQBAAALAAAAAAAAAAAAAAAA&#13;&#10;AC8BAABfcmVscy8ucmVsc1BLAQItABQABgAIAAAAIQAArBAvLwIAAF4EAAAOAAAAAAAAAAAAAAAA&#13;&#10;AC4CAABkcnMvZTJvRG9jLnhtbFBLAQItABQABgAIAAAAIQARrVTk4wAAABABAAAPAAAAAAAAAAAA&#13;&#10;AAAAAIkEAABkcnMvZG93bnJldi54bWxQSwUGAAAAAAQABADzAAAAmQUAAAAA&#13;&#10;" fillcolor="#ccecff">
                <v:textbox style="layout-flow:vertical;mso-layout-flow-alt:bottom-to-top" inset="3.6pt,,3.6pt">
                  <w:txbxContent>
                    <w:p w14:paraId="1C3808C7" w14:textId="77777777" w:rsidR="00E61D6E" w:rsidRDefault="00E61D6E" w:rsidP="00E61D6E">
                      <w:pPr>
                        <w:pStyle w:val="Heading2"/>
                        <w:rPr>
                          <w:rFonts w:ascii="Calibri" w:hAnsi="Calibri"/>
                          <w:sz w:val="22"/>
                          <w:szCs w:val="22"/>
                          <w:lang w:val="en"/>
                        </w:rPr>
                      </w:pPr>
                      <w:r>
                        <w:rPr>
                          <w:rFonts w:ascii="Calibri" w:hAnsi="Calibri"/>
                          <w:sz w:val="22"/>
                          <w:szCs w:val="22"/>
                          <w:lang w:val="en"/>
                        </w:rPr>
                        <w:t>Eligibility</w:t>
                      </w:r>
                    </w:p>
                  </w:txbxContent>
                </v:textbox>
              </v:roundrect>
            </w:pict>
          </mc:Fallback>
        </mc:AlternateContent>
      </w:r>
      <w:r w:rsidRPr="00B774AB">
        <w:rPr>
          <w:noProof/>
          <w:color w:val="000000" w:themeColor="text1"/>
        </w:rPr>
        <mc:AlternateContent>
          <mc:Choice Requires="wps">
            <w:drawing>
              <wp:anchor distT="0" distB="0" distL="114300" distR="114300" simplePos="0" relativeHeight="251660288" behindDoc="0" locked="0" layoutInCell="1" allowOverlap="1" wp14:anchorId="5C78FCBB" wp14:editId="28848686">
                <wp:simplePos x="0" y="0"/>
                <wp:positionH relativeFrom="column">
                  <wp:posOffset>-949642</wp:posOffset>
                </wp:positionH>
                <wp:positionV relativeFrom="paragraph">
                  <wp:posOffset>1786572</wp:posOffset>
                </wp:positionV>
                <wp:extent cx="1371600" cy="388620"/>
                <wp:effectExtent l="0" t="3810" r="8890" b="889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388620"/>
                        </a:xfrm>
                        <a:prstGeom prst="roundRect">
                          <a:avLst>
                            <a:gd name="adj" fmla="val 16667"/>
                          </a:avLst>
                        </a:prstGeom>
                        <a:solidFill>
                          <a:srgbClr val="CCECFF"/>
                        </a:solidFill>
                        <a:ln w="9525">
                          <a:solidFill>
                            <a:srgbClr val="000000"/>
                          </a:solidFill>
                          <a:round/>
                          <a:headEnd/>
                          <a:tailEnd/>
                        </a:ln>
                      </wps:spPr>
                      <wps:txbx>
                        <w:txbxContent>
                          <w:p w14:paraId="4A5A4C8B" w14:textId="77777777" w:rsidR="00E61D6E" w:rsidRPr="00E61D6E" w:rsidRDefault="00E61D6E" w:rsidP="00E61D6E">
                            <w:pPr>
                              <w:pStyle w:val="Heading2"/>
                              <w:rPr>
                                <w:rFonts w:ascii="Calibri" w:hAnsi="Calibri"/>
                                <w:sz w:val="24"/>
                                <w:szCs w:val="24"/>
                                <w:lang w:val="en"/>
                              </w:rPr>
                            </w:pPr>
                            <w:r w:rsidRPr="00E61D6E">
                              <w:rPr>
                                <w:rFonts w:ascii="Calibri" w:hAnsi="Calibri"/>
                                <w:sz w:val="24"/>
                                <w:szCs w:val="24"/>
                                <w:lang w:val="en"/>
                              </w:rPr>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78FCBB" id="AutoShape 3" o:spid="_x0000_s1036" style="position:absolute;margin-left:-74.75pt;margin-top:140.65pt;width:108pt;height:30.6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4BFqLwIAAF8EAAAOAAAAZHJzL2Uyb0RvYy54bWysVNuO2yAQfa/Uf0C8N46zzaVWnNXKu6kq&#13;&#10;bS/qth9AANu0mKFAYufvOxBvNmnfqvoBzcDM4cyZwevbodPkIJ1XYEqaT6aUSMNBKNOU9Pu37ZsV&#13;&#10;JT4wI5gGI0t6lJ7ebl6/Wve2kDNoQQvpCIIYX/S2pG0Itsgyz1vZMT8BKw0e1uA6FtB1TSYc6xG9&#13;&#10;09lsOl1kPThhHXDpPe7enw7pJuHXteThc117GYguKXILaXVp3cU126xZ0ThmW8VHGuwfWHRMGbz0&#13;&#10;DHXPAiN7p/6C6hR34KEOEw5dBnWtuEw1YDX59I9qnlpmZaoFxfH2LJP/f7D80+HJfnGRurePwH96&#13;&#10;YqBqmWnknXPQt5IJvC6PQmW99cU5IToeU8mu/wgCW8v2AZIGQ+064gC1zhfYI/zSNhZLhqT88ay8&#13;&#10;HALhuJnfLPMFxhGOZzerFealG1kRwSI763x4L6Ej0Sipg70RX7G9CZodHn1I8gtiWBfJiB+U1J3G&#13;&#10;Zh6YJvlisViOiGNw9oKZqgetxFZpnRzX7CrtCKaWtKoequ12TPaXYdqQvqTv5rN5YnF15i8hkgjP&#13;&#10;FV2FpTrSEEalH4xIdmBKn2xkqc0ofVQ7DrYvwrAbiBKoWwKNWzsQR2xGkh11xCeJKsV1tkS3xwkv&#13;&#10;qf+1Z05Soj8Y7Onb+RJVJuHScZfO7tJhhreADydQcjKrcHpGe+tU08ZmJxEM3OEc1Co8D8yJ2FgC&#13;&#10;TjFaV8/k0k9RL/+FzW8AAAD//wMAUEsDBBQABgAIAAAAIQDyfc/e4wAAABABAAAPAAAAZHJzL2Rv&#13;&#10;d25yZXYueG1sTE9NT4QwEL2b+B+aMfHGtuAGhaVszKonT4tG463QCqx0irTs4r939qSXyUzem/dR&#13;&#10;bBc7sKOZfO9QQrwSwAw2TvfYSnh9eYrugPmgUKvBoZHwYzxsy8uLQuXanXBvjlVoGYmgz5WELoQx&#13;&#10;59w3nbHKr9xokLBPN1kV6Jxarid1InE78ESIlFvVIzl0ajS7zjRf1WwltMmwr/D7kL7vHtcfhzmt&#13;&#10;hXh7lvL6annY0LjfAAtmCX8fcO5A+aGkYLWbUXs2SIhuk5ioEhJxkwEjRhQLWmoJ6zjLgJcF/1+k&#13;&#10;/AUAAP//AwBQSwECLQAUAAYACAAAACEAtoM4kv4AAADhAQAAEwAAAAAAAAAAAAAAAAAAAAAAW0Nv&#13;&#10;bnRlbnRfVHlwZXNdLnhtbFBLAQItABQABgAIAAAAIQA4/SH/1gAAAJQBAAALAAAAAAAAAAAAAAAA&#13;&#10;AC8BAABfcmVscy8ucmVsc1BLAQItABQABgAIAAAAIQAM4BFqLwIAAF8EAAAOAAAAAAAAAAAAAAAA&#13;&#10;AC4CAABkcnMvZTJvRG9jLnhtbFBLAQItABQABgAIAAAAIQDyfc/e4wAAABABAAAPAAAAAAAAAAAA&#13;&#10;AAAAAIkEAABkcnMvZG93bnJldi54bWxQSwUGAAAAAAQABADzAAAAmQUAAAAA&#13;&#10;" fillcolor="#ccecff">
                <v:textbox style="layout-flow:vertical;mso-layout-flow-alt:bottom-to-top" inset="3.6pt,,3.6pt">
                  <w:txbxContent>
                    <w:p w14:paraId="4A5A4C8B" w14:textId="77777777" w:rsidR="00E61D6E" w:rsidRPr="00E61D6E" w:rsidRDefault="00E61D6E" w:rsidP="00E61D6E">
                      <w:pPr>
                        <w:pStyle w:val="Heading2"/>
                        <w:rPr>
                          <w:rFonts w:ascii="Calibri" w:hAnsi="Calibri"/>
                          <w:sz w:val="24"/>
                          <w:szCs w:val="24"/>
                          <w:lang w:val="en"/>
                        </w:rPr>
                      </w:pPr>
                      <w:r w:rsidRPr="00E61D6E">
                        <w:rPr>
                          <w:rFonts w:ascii="Calibri" w:hAnsi="Calibri"/>
                          <w:sz w:val="24"/>
                          <w:szCs w:val="24"/>
                          <w:lang w:val="en"/>
                        </w:rPr>
                        <w:t>Screening</w:t>
                      </w:r>
                    </w:p>
                  </w:txbxContent>
                </v:textbox>
              </v:roundrect>
            </w:pict>
          </mc:Fallback>
        </mc:AlternateContent>
      </w:r>
      <w:r w:rsidRPr="00B774AB">
        <w:rPr>
          <w:noProof/>
          <w:color w:val="000000" w:themeColor="text1"/>
        </w:rPr>
        <mc:AlternateContent>
          <mc:Choice Requires="wps">
            <w:drawing>
              <wp:anchor distT="0" distB="0" distL="114300" distR="114300" simplePos="0" relativeHeight="251665408" behindDoc="0" locked="0" layoutInCell="1" allowOverlap="1" wp14:anchorId="7F298E6E" wp14:editId="784A044C">
                <wp:simplePos x="0" y="0"/>
                <wp:positionH relativeFrom="column">
                  <wp:posOffset>-949642</wp:posOffset>
                </wp:positionH>
                <wp:positionV relativeFrom="paragraph">
                  <wp:posOffset>191452</wp:posOffset>
                </wp:positionV>
                <wp:extent cx="1371600" cy="388620"/>
                <wp:effectExtent l="0" t="3810" r="8890" b="889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388620"/>
                        </a:xfrm>
                        <a:prstGeom prst="roundRect">
                          <a:avLst>
                            <a:gd name="adj" fmla="val 16667"/>
                          </a:avLst>
                        </a:prstGeom>
                        <a:solidFill>
                          <a:srgbClr val="CCECFF"/>
                        </a:solidFill>
                        <a:ln w="9525">
                          <a:solidFill>
                            <a:srgbClr val="000000"/>
                          </a:solidFill>
                          <a:round/>
                          <a:headEnd/>
                          <a:tailEnd/>
                        </a:ln>
                      </wps:spPr>
                      <wps:txbx>
                        <w:txbxContent>
                          <w:p w14:paraId="371FC06A" w14:textId="77777777" w:rsidR="00E61D6E" w:rsidRPr="00E61D6E" w:rsidRDefault="00E61D6E" w:rsidP="00E61D6E">
                            <w:pPr>
                              <w:pStyle w:val="Heading2"/>
                              <w:rPr>
                                <w:rFonts w:ascii="Calibri" w:hAnsi="Calibri"/>
                                <w:sz w:val="24"/>
                                <w:szCs w:val="24"/>
                                <w:lang w:val="en"/>
                              </w:rPr>
                            </w:pPr>
                            <w:r w:rsidRPr="00E61D6E">
                              <w:rPr>
                                <w:rFonts w:ascii="Calibri" w:hAnsi="Calibri"/>
                                <w:sz w:val="24"/>
                                <w:szCs w:val="24"/>
                                <w:lang w:val="en"/>
                              </w:rPr>
                              <w:t>Identification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298E6E" id="AutoShape 8" o:spid="_x0000_s1037" style="position:absolute;margin-left:-74.75pt;margin-top:15.05pt;width:108pt;height:30.6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2UQQLwIAAF8EAAAOAAAAZHJzL2Uyb0RvYy54bWysVNuO2yAQfa/Uf0C8N46zzaVWnNXKu6kq&#13;&#10;bS/qth9AANu0mKFAYufvOxBvNmnfqvoBzcDM4cyZwevbodPkIJ1XYEqaT6aUSMNBKNOU9Pu37ZsV&#13;&#10;JT4wI5gGI0t6lJ7ebl6/Wve2kDNoQQvpCIIYX/S2pG0Itsgyz1vZMT8BKw0e1uA6FtB1TSYc6xG9&#13;&#10;09lsOl1kPThhHXDpPe7enw7pJuHXteThc117GYguKXILaXVp3cU126xZ0ThmW8VHGuwfWHRMGbz0&#13;&#10;DHXPAiN7p/6C6hR34KEOEw5dBnWtuEw1YDX59I9qnlpmZaoFxfH2LJP/f7D80+HJfnGRurePwH96&#13;&#10;YqBqmWnknXPQt5IJvC6PQmW99cU5IToeU8mu/wgCW8v2AZIGQ+064gC1zhfYI/zSNhZLhqT88ay8&#13;&#10;HALhuJnfLPMFxhGOZzerFealG1kRwSI763x4L6Ej0Sipg70RX7G9CZodHn1I8gtiWBfJiB+U1J3G&#13;&#10;Zh6YJvlisViOiGNw9oKZqgetxFZpnRzX7CrtCKaWtKoequ12TPaXYdqQvqTv5rN5YnF15i8hkgjP&#13;&#10;FV2FpTrSEEalH4xIdmBKn2xkqc0ofVQ7DrYvwrAbiBKoW2pM3NqBOGIzkuyoIz5JVCmusyW6PU54&#13;&#10;Sf2vPXOSEv3BYE/fzpeoMgmXjrt0dpcOM7wFfDiBkpNZhdMz2lunmjY2O4lg4A7noFbheWBOxMYS&#13;&#10;cIrRunoml36KevkvbH4DAAD//wMAUEsDBBQABgAIAAAAIQBDAMDF5AAAABABAAAPAAAAZHJzL2Rv&#13;&#10;d25yZXYueG1sTI9BT8MwDIXvSPyHyEjcuqRlakfXdEIDTpxWEIhb2oS2o3FKk27l32NOcLFs+fPz&#13;&#10;e8VusQM7mcn3DiXEKwHMYON0j62El+fHaAPMB4VaDQ6NhG/jYVdeXhQq1+6MB3OqQstIBH2uJHQh&#13;&#10;jDnnvumMVX7lRoO0+3CTVYHGqeV6UmcStwNPhEi5VT3Sh06NZt+Z5rOarYQ2GQ4Vfh3Tt/3D+v04&#13;&#10;p7UQr09SXl8t91sqd1tgwSzh7wJ+M5B/KMlY7WbUng0SoiyJCaVmnd0AIyKKxS2wmtB0kwEvC/4/&#13;&#10;SPkDAAD//wMAUEsBAi0AFAAGAAgAAAAhALaDOJL+AAAA4QEAABMAAAAAAAAAAAAAAAAAAAAAAFtD&#13;&#10;b250ZW50X1R5cGVzXS54bWxQSwECLQAUAAYACAAAACEAOP0h/9YAAACUAQAACwAAAAAAAAAAAAAA&#13;&#10;AAAvAQAAX3JlbHMvLnJlbHNQSwECLQAUAAYACAAAACEAmNlEEC8CAABfBAAADgAAAAAAAAAAAAAA&#13;&#10;AAAuAgAAZHJzL2Uyb0RvYy54bWxQSwECLQAUAAYACAAAACEAQwDAxeQAAAAQAQAADwAAAAAAAAAA&#13;&#10;AAAAAACJBAAAZHJzL2Rvd25yZXYueG1sUEsFBgAAAAAEAAQA8wAAAJoFAAAAAA==&#13;&#10;" fillcolor="#ccecff">
                <v:textbox style="layout-flow:vertical;mso-layout-flow-alt:bottom-to-top" inset="3.6pt,,3.6pt">
                  <w:txbxContent>
                    <w:p w14:paraId="371FC06A" w14:textId="77777777" w:rsidR="00E61D6E" w:rsidRPr="00E61D6E" w:rsidRDefault="00E61D6E" w:rsidP="00E61D6E">
                      <w:pPr>
                        <w:pStyle w:val="Heading2"/>
                        <w:rPr>
                          <w:rFonts w:ascii="Calibri" w:hAnsi="Calibri"/>
                          <w:sz w:val="24"/>
                          <w:szCs w:val="24"/>
                          <w:lang w:val="en"/>
                        </w:rPr>
                      </w:pPr>
                      <w:r w:rsidRPr="00E61D6E">
                        <w:rPr>
                          <w:rFonts w:ascii="Calibri" w:hAnsi="Calibri"/>
                          <w:sz w:val="24"/>
                          <w:szCs w:val="24"/>
                          <w:lang w:val="en"/>
                        </w:rPr>
                        <w:t>Identification</w:t>
                      </w:r>
                    </w:p>
                  </w:txbxContent>
                </v:textbox>
              </v:roundrect>
            </w:pict>
          </mc:Fallback>
        </mc:AlternateContent>
      </w:r>
      <w:r w:rsidRPr="00B774AB">
        <w:rPr>
          <w:noProof/>
          <w:color w:val="000000" w:themeColor="text1"/>
        </w:rPr>
        <mc:AlternateContent>
          <mc:Choice Requires="wps">
            <w:drawing>
              <wp:anchor distT="0" distB="0" distL="114300" distR="114300" simplePos="0" relativeHeight="251661312" behindDoc="0" locked="0" layoutInCell="1" allowOverlap="1" wp14:anchorId="4A93DEDB" wp14:editId="25D94C28">
                <wp:simplePos x="0" y="0"/>
                <wp:positionH relativeFrom="column">
                  <wp:posOffset>-950436</wp:posOffset>
                </wp:positionH>
                <wp:positionV relativeFrom="paragraph">
                  <wp:posOffset>4987766</wp:posOffset>
                </wp:positionV>
                <wp:extent cx="1371600" cy="387032"/>
                <wp:effectExtent l="0" t="2858" r="9843" b="9842"/>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387032"/>
                        </a:xfrm>
                        <a:prstGeom prst="roundRect">
                          <a:avLst>
                            <a:gd name="adj" fmla="val 16667"/>
                          </a:avLst>
                        </a:prstGeom>
                        <a:solidFill>
                          <a:srgbClr val="CCECFF"/>
                        </a:solidFill>
                        <a:ln w="9525">
                          <a:solidFill>
                            <a:srgbClr val="000000"/>
                          </a:solidFill>
                          <a:round/>
                          <a:headEnd/>
                          <a:tailEnd/>
                        </a:ln>
                      </wps:spPr>
                      <wps:txbx>
                        <w:txbxContent>
                          <w:p w14:paraId="2D156290" w14:textId="77777777" w:rsidR="00E61D6E" w:rsidRPr="00E61D6E" w:rsidRDefault="00E61D6E" w:rsidP="00E61D6E">
                            <w:pPr>
                              <w:pStyle w:val="Heading2"/>
                              <w:rPr>
                                <w:rFonts w:ascii="Calibri" w:hAnsi="Calibri"/>
                                <w:sz w:val="24"/>
                                <w:szCs w:val="24"/>
                                <w:lang w:val="en"/>
                              </w:rPr>
                            </w:pPr>
                            <w:r w:rsidRPr="00E61D6E">
                              <w:rPr>
                                <w:rFonts w:ascii="Calibri" w:hAnsi="Calibri"/>
                                <w:sz w:val="24"/>
                                <w:szCs w:val="24"/>
                                <w:lang w:val="en"/>
                              </w:rPr>
                              <w:t>Included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93DEDB" id="AutoShape 4" o:spid="_x0000_s1038" style="position:absolute;margin-left:-74.85pt;margin-top:392.75pt;width:108pt;height:30.4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oaigMgIAAF8EAAAOAAAAZHJzL2Uyb0RvYy54bWysVM1u2zAMvg/YOwi6L46TxemMOEWRNsOA&#13;&#10;7gfr9gCKJMfaZFGTlNh5+1KKlzrbbZgPAklRH8mPpFe3favJUTqvwFQ0n0wpkYaDUGZf0e/ftm9u&#13;&#10;KPGBGcE0GFnRk/T0dv361aqzpZxBA1pIRxDE+LKzFW1CsGWWed7IlvkJWGnwsgbXsoCq22fCsQ7R&#13;&#10;W53NptMi68AJ64BL79F6f76k64Rf15KHz3XtZSC6ophbSKdL5y6e2XrFyr1jtlF8SIP9QxYtUwaD&#13;&#10;XqDuWWDk4NRfUK3iDjzUYcKhzaCuFZepBqwmn/5RzVPDrEy1IDneXmjy/w+Wfzo+2S8upu7tI/Cf&#13;&#10;nhjYNMzs5Z1z0DWSCQyXR6Kyzvry8iAqHp+SXfcRBLaWHQIkDvratcQBcp0X2CP8khmLJX1i/nRh&#13;&#10;XvaBcDTm82VeoB/heDe/WU7nsxSRlREsZmedD+8ltCQKFXVwMOIrtjdBs+OjD4l+QQxrYzLiByV1&#13;&#10;q7GZR6ZJXhTFckAcnLMXzFQ9aCW2SuukuP1uox3BpxXdbB422+3w2I/dtCFdRd8tZouUxdWdH0Mk&#13;&#10;EtKwYdQrt1RHGsLI9IMRSQ5M6bOM/toM1Ee242D7MvS7niiBvCWaomkH4oTNSLQjj7iSyFI8Z0tU&#13;&#10;O5zwivpfB+YkJfqDwZ6+XSxncSXGihsru7HCDG8AFydQchY34bxGB+vUvonNTiQYuMM5qFX4PTDn&#13;&#10;xIYScIpRulqTsZ68Xv4L62cAAAD//wMAUEsDBBQABgAIAAAAIQDqQ4oL5QAAABABAAAPAAAAZHJz&#13;&#10;L2Rvd25yZXYueG1sTI/BTsMwEETvSPyDtUjcUjuhSts0ToUKnDg1IFBvTmySlHgdYqcNf89ygstK&#13;&#10;q52ZnZfvZtuzsxl951BCvBDADNZOd9hIeH15itbAfFCoVe/QSPg2HnbF9VWuMu0ueDDnMjSMQtBn&#13;&#10;SkIbwpBx7uvWWOUXbjBItw83WhVoHRuuR3WhcNvzRIiUW9UhfWjVYPatqT/LyUpokv5Q4tcpfd8/&#13;&#10;Lo+nKa2EeHuW8vZmftjSuN8CC2YOfw74ZaD+UFCxyk2oPeslRKskIamElVgTGSmiOL4DVknYJEsB&#13;&#10;vMj5f5DiBwAA//8DAFBLAQItABQABgAIAAAAIQC2gziS/gAAAOEBAAATAAAAAAAAAAAAAAAAAAAA&#13;&#10;AABbQ29udGVudF9UeXBlc10ueG1sUEsBAi0AFAAGAAgAAAAhADj9If/WAAAAlAEAAAsAAAAAAAAA&#13;&#10;AAAAAAAALwEAAF9yZWxzLy5yZWxzUEsBAi0AFAAGAAgAAAAhAC6hqKAyAgAAXwQAAA4AAAAAAAAA&#13;&#10;AAAAAAAALgIAAGRycy9lMm9Eb2MueG1sUEsBAi0AFAAGAAgAAAAhAOpDigvlAAAAEAEAAA8AAAAA&#13;&#10;AAAAAAAAAAAAjAQAAGRycy9kb3ducmV2LnhtbFBLBQYAAAAABAAEAPMAAACeBQAAAAA=&#13;&#10;" fillcolor="#ccecff">
                <v:textbox style="layout-flow:vertical;mso-layout-flow-alt:bottom-to-top" inset="3.6pt,,3.6pt">
                  <w:txbxContent>
                    <w:p w14:paraId="2D156290" w14:textId="77777777" w:rsidR="00E61D6E" w:rsidRPr="00E61D6E" w:rsidRDefault="00E61D6E" w:rsidP="00E61D6E">
                      <w:pPr>
                        <w:pStyle w:val="Heading2"/>
                        <w:rPr>
                          <w:rFonts w:ascii="Calibri" w:hAnsi="Calibri"/>
                          <w:sz w:val="24"/>
                          <w:szCs w:val="24"/>
                          <w:lang w:val="en"/>
                        </w:rPr>
                      </w:pPr>
                      <w:r w:rsidRPr="00E61D6E">
                        <w:rPr>
                          <w:rFonts w:ascii="Calibri" w:hAnsi="Calibri"/>
                          <w:sz w:val="24"/>
                          <w:szCs w:val="24"/>
                          <w:lang w:val="en"/>
                        </w:rPr>
                        <w:t>Included</w:t>
                      </w:r>
                    </w:p>
                  </w:txbxContent>
                </v:textbox>
              </v:roundrect>
            </w:pict>
          </mc:Fallback>
        </mc:AlternateContent>
      </w:r>
      <w:r w:rsidRPr="00B774AB">
        <w:rPr>
          <w:rFonts w:ascii="Arial" w:hAnsi="Arial" w:cs="Arial"/>
          <w:color w:val="000000" w:themeColor="text1"/>
          <w:u w:color="000000"/>
        </w:rPr>
        <w:br w:type="page"/>
      </w:r>
    </w:p>
    <w:p w14:paraId="37D308B6" w14:textId="77777777" w:rsidR="00E61D6E" w:rsidRPr="00B774AB" w:rsidRDefault="00E61D6E" w:rsidP="00E61D6E">
      <w:pPr>
        <w:rPr>
          <w:b/>
          <w:bCs/>
          <w:color w:val="000000" w:themeColor="text1"/>
        </w:rPr>
        <w:sectPr w:rsidR="00E61D6E" w:rsidRPr="00B774AB" w:rsidSect="00BA5908">
          <w:pgSz w:w="12240" w:h="15840"/>
          <w:pgMar w:top="1440" w:right="1440" w:bottom="1440" w:left="1440" w:header="720" w:footer="720" w:gutter="0"/>
          <w:cols w:space="720"/>
          <w:docGrid w:linePitch="360"/>
        </w:sectPr>
      </w:pPr>
    </w:p>
    <w:p w14:paraId="3601FA8C" w14:textId="77777777" w:rsidR="00E61D6E" w:rsidRPr="00B774AB" w:rsidRDefault="00E61D6E" w:rsidP="00E61D6E">
      <w:pPr>
        <w:rPr>
          <w:rFonts w:ascii="Times New Roman" w:eastAsia="Times New Roman" w:hAnsi="Times New Roman"/>
          <w:color w:val="000000" w:themeColor="text1"/>
        </w:rPr>
      </w:pPr>
      <w:r w:rsidRPr="00B774AB">
        <w:rPr>
          <w:rFonts w:ascii="Times New Roman" w:hAnsi="Times New Roman"/>
          <w:b/>
          <w:bCs/>
          <w:color w:val="000000" w:themeColor="text1"/>
        </w:rPr>
        <w:lastRenderedPageBreak/>
        <w:t>Supplemental Table 1:</w:t>
      </w:r>
      <w:r w:rsidRPr="00B774AB">
        <w:rPr>
          <w:rFonts w:ascii="Times New Roman" w:hAnsi="Times New Roman"/>
          <w:color w:val="000000" w:themeColor="text1"/>
        </w:rPr>
        <w:t xml:space="preserve">  Medical Librarian Search Strategy.  </w:t>
      </w:r>
      <w:r w:rsidRPr="00B774AB">
        <w:rPr>
          <w:rFonts w:ascii="Times New Roman" w:eastAsia="Times New Roman" w:hAnsi="Times New Roman"/>
          <w:color w:val="000000" w:themeColor="text1"/>
        </w:rPr>
        <w:t xml:space="preserve">To 'read' the search strategy - there is a </w:t>
      </w:r>
      <w:proofErr w:type="spellStart"/>
      <w:r w:rsidRPr="00B774AB">
        <w:rPr>
          <w:rFonts w:ascii="Times New Roman" w:eastAsia="Times New Roman" w:hAnsi="Times New Roman"/>
          <w:color w:val="000000" w:themeColor="text1"/>
        </w:rPr>
        <w:t>MeSH</w:t>
      </w:r>
      <w:proofErr w:type="spellEnd"/>
      <w:r w:rsidRPr="00B774AB">
        <w:rPr>
          <w:rFonts w:ascii="Times New Roman" w:eastAsia="Times New Roman" w:hAnsi="Times New Roman"/>
          <w:color w:val="000000" w:themeColor="text1"/>
        </w:rPr>
        <w:t xml:space="preserve"> term (has a '/'), if available followed by synonyms for the </w:t>
      </w:r>
      <w:proofErr w:type="spellStart"/>
      <w:r w:rsidRPr="00B774AB">
        <w:rPr>
          <w:rFonts w:ascii="Times New Roman" w:eastAsia="Times New Roman" w:hAnsi="Times New Roman"/>
          <w:color w:val="000000" w:themeColor="text1"/>
        </w:rPr>
        <w:t>MeSH</w:t>
      </w:r>
      <w:proofErr w:type="spellEnd"/>
      <w:r w:rsidRPr="00B774AB">
        <w:rPr>
          <w:rFonts w:ascii="Times New Roman" w:eastAsia="Times New Roman" w:hAnsi="Times New Roman"/>
          <w:color w:val="000000" w:themeColor="text1"/>
        </w:rPr>
        <w:t xml:space="preserve"> term (has .</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 xml:space="preserve">).  If there is no </w:t>
      </w:r>
      <w:proofErr w:type="spellStart"/>
      <w:r w:rsidRPr="00B774AB">
        <w:rPr>
          <w:rFonts w:ascii="Times New Roman" w:eastAsia="Times New Roman" w:hAnsi="Times New Roman"/>
          <w:color w:val="000000" w:themeColor="text1"/>
        </w:rPr>
        <w:t>MeSH</w:t>
      </w:r>
      <w:proofErr w:type="spellEnd"/>
      <w:r w:rsidRPr="00B774AB">
        <w:rPr>
          <w:rFonts w:ascii="Times New Roman" w:eastAsia="Times New Roman" w:hAnsi="Times New Roman"/>
          <w:color w:val="000000" w:themeColor="text1"/>
        </w:rPr>
        <w:t xml:space="preserve"> term, then the synonyms come from the relevant EMTREE term in Embase. Search conducted using </w:t>
      </w:r>
      <w:r w:rsidRPr="00B774AB">
        <w:rPr>
          <w:rFonts w:ascii="Times New Roman" w:eastAsia="Times New Roman" w:hAnsi="Times New Roman"/>
          <w:color w:val="000000" w:themeColor="text1"/>
          <w:shd w:val="clear" w:color="auto" w:fill="FFFFFF"/>
        </w:rPr>
        <w:t>Ovid MEDLINE(R) ALL 1946 to July 07, 2020</w:t>
      </w:r>
    </w:p>
    <w:p w14:paraId="04F5964B" w14:textId="77777777" w:rsidR="00E61D6E" w:rsidRPr="00B774AB" w:rsidRDefault="00E61D6E" w:rsidP="00E61D6E">
      <w:pPr>
        <w:rPr>
          <w:rFonts w:ascii="Times New Roman" w:hAnsi="Times New Roman"/>
          <w:color w:val="000000" w:themeColor="text1"/>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10"/>
        <w:gridCol w:w="9470"/>
        <w:gridCol w:w="1735"/>
      </w:tblGrid>
      <w:tr w:rsidR="00E61D6E" w:rsidRPr="00B774AB" w14:paraId="4F3B2E06" w14:textId="77777777" w:rsidTr="008543AF">
        <w:tc>
          <w:tcPr>
            <w:tcW w:w="510" w:type="dxa"/>
            <w:tcBorders>
              <w:top w:val="single" w:sz="8" w:space="0" w:color="757575"/>
              <w:left w:val="single" w:sz="8" w:space="0" w:color="757575"/>
              <w:bottom w:val="single" w:sz="8" w:space="0" w:color="757575"/>
              <w:right w:val="single" w:sz="8" w:space="0" w:color="757575"/>
            </w:tcBorders>
            <w:shd w:val="clear" w:color="auto" w:fill="B9B9B9"/>
            <w:tcMar>
              <w:top w:w="15" w:type="dxa"/>
              <w:left w:w="75" w:type="dxa"/>
              <w:bottom w:w="15" w:type="dxa"/>
              <w:right w:w="75" w:type="dxa"/>
            </w:tcMar>
            <w:vAlign w:val="center"/>
            <w:hideMark/>
          </w:tcPr>
          <w:p w14:paraId="5C936F05" w14:textId="77777777" w:rsidR="00E61D6E" w:rsidRPr="00B774AB" w:rsidRDefault="00E61D6E" w:rsidP="008543AF">
            <w:pPr>
              <w:spacing w:before="150" w:after="30" w:line="360" w:lineRule="atLeast"/>
              <w:rPr>
                <w:rFonts w:ascii="Times New Roman" w:eastAsia="Times New Roman" w:hAnsi="Times New Roman"/>
                <w:color w:val="000000" w:themeColor="text1"/>
              </w:rPr>
            </w:pPr>
            <w:r w:rsidRPr="00B774AB">
              <w:rPr>
                <w:rFonts w:ascii="Times New Roman" w:eastAsia="Times New Roman" w:hAnsi="Times New Roman"/>
                <w:b/>
                <w:bCs/>
                <w:color w:val="000000" w:themeColor="text1"/>
              </w:rPr>
              <w:t>#</w:t>
            </w:r>
          </w:p>
        </w:tc>
        <w:tc>
          <w:tcPr>
            <w:tcW w:w="9470" w:type="dxa"/>
            <w:tcBorders>
              <w:top w:val="single" w:sz="8" w:space="0" w:color="757575"/>
              <w:left w:val="nil"/>
              <w:bottom w:val="single" w:sz="8" w:space="0" w:color="757575"/>
              <w:right w:val="single" w:sz="8" w:space="0" w:color="757575"/>
            </w:tcBorders>
            <w:shd w:val="clear" w:color="auto" w:fill="B9B9B9"/>
            <w:tcMar>
              <w:top w:w="15" w:type="dxa"/>
              <w:left w:w="75" w:type="dxa"/>
              <w:bottom w:w="15" w:type="dxa"/>
              <w:right w:w="75" w:type="dxa"/>
            </w:tcMar>
            <w:vAlign w:val="center"/>
            <w:hideMark/>
          </w:tcPr>
          <w:p w14:paraId="1F17005D" w14:textId="77777777" w:rsidR="00E61D6E" w:rsidRPr="00B774AB" w:rsidRDefault="00E61D6E" w:rsidP="008543AF">
            <w:pPr>
              <w:spacing w:before="150" w:after="30" w:line="360" w:lineRule="atLeast"/>
              <w:rPr>
                <w:rFonts w:ascii="Times New Roman" w:eastAsia="Times New Roman" w:hAnsi="Times New Roman"/>
                <w:color w:val="000000" w:themeColor="text1"/>
              </w:rPr>
            </w:pPr>
            <w:r w:rsidRPr="00B774AB">
              <w:rPr>
                <w:rFonts w:ascii="Times New Roman" w:eastAsia="Times New Roman" w:hAnsi="Times New Roman"/>
                <w:b/>
                <w:bCs/>
                <w:color w:val="000000" w:themeColor="text1"/>
              </w:rPr>
              <w:t>Searches</w:t>
            </w:r>
          </w:p>
        </w:tc>
        <w:tc>
          <w:tcPr>
            <w:tcW w:w="1735" w:type="dxa"/>
            <w:tcBorders>
              <w:top w:val="single" w:sz="8" w:space="0" w:color="757575"/>
              <w:left w:val="nil"/>
              <w:bottom w:val="single" w:sz="8" w:space="0" w:color="757575"/>
              <w:right w:val="single" w:sz="8" w:space="0" w:color="757575"/>
            </w:tcBorders>
            <w:shd w:val="clear" w:color="auto" w:fill="B9B9B9"/>
            <w:tcMar>
              <w:top w:w="15" w:type="dxa"/>
              <w:left w:w="75" w:type="dxa"/>
              <w:bottom w:w="15" w:type="dxa"/>
              <w:right w:w="75" w:type="dxa"/>
            </w:tcMar>
            <w:vAlign w:val="center"/>
            <w:hideMark/>
          </w:tcPr>
          <w:p w14:paraId="5075B8B1" w14:textId="77777777" w:rsidR="00E61D6E" w:rsidRPr="00B774AB" w:rsidRDefault="00E61D6E" w:rsidP="008543AF">
            <w:pPr>
              <w:spacing w:before="150" w:after="30" w:line="360" w:lineRule="atLeast"/>
              <w:rPr>
                <w:rFonts w:ascii="Times New Roman" w:eastAsia="Times New Roman" w:hAnsi="Times New Roman"/>
                <w:color w:val="000000" w:themeColor="text1"/>
              </w:rPr>
            </w:pPr>
            <w:r w:rsidRPr="00B774AB">
              <w:rPr>
                <w:rFonts w:ascii="Times New Roman" w:eastAsia="Times New Roman" w:hAnsi="Times New Roman"/>
                <w:b/>
                <w:bCs/>
                <w:color w:val="000000" w:themeColor="text1"/>
              </w:rPr>
              <w:t>Results</w:t>
            </w:r>
          </w:p>
        </w:tc>
      </w:tr>
      <w:tr w:rsidR="00E61D6E" w:rsidRPr="00B774AB" w14:paraId="1AF20D47"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C61803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3805DE7"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Anticonvulsants/</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E9F28E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51040</w:t>
            </w:r>
          </w:p>
        </w:tc>
      </w:tr>
      <w:tr w:rsidR="00E61D6E" w:rsidRPr="00B774AB" w14:paraId="412E446F"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2F415F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8FB6EE8"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anti convulsant</w:t>
            </w:r>
            <w:proofErr w:type="spellEnd"/>
            <w:r w:rsidRPr="00B774AB">
              <w:rPr>
                <w:rFonts w:ascii="Times New Roman" w:eastAsia="Times New Roman" w:hAnsi="Times New Roman"/>
                <w:color w:val="000000" w:themeColor="text1"/>
              </w:rPr>
              <w:t xml:space="preserve"> agent?" or "</w:t>
            </w:r>
            <w:proofErr w:type="spellStart"/>
            <w:r w:rsidRPr="00B774AB">
              <w:rPr>
                <w:rFonts w:ascii="Times New Roman" w:eastAsia="Times New Roman" w:hAnsi="Times New Roman"/>
                <w:color w:val="000000" w:themeColor="text1"/>
              </w:rPr>
              <w:t>anti epileptic</w:t>
            </w:r>
            <w:proofErr w:type="spellEnd"/>
            <w:r w:rsidRPr="00B774AB">
              <w:rPr>
                <w:rFonts w:ascii="Times New Roman" w:eastAsia="Times New Roman" w:hAnsi="Times New Roman"/>
                <w:color w:val="000000" w:themeColor="text1"/>
              </w:rPr>
              <w:t xml:space="preserve"> agent?" or "</w:t>
            </w:r>
            <w:proofErr w:type="spellStart"/>
            <w:r w:rsidRPr="00B774AB">
              <w:rPr>
                <w:rFonts w:ascii="Times New Roman" w:eastAsia="Times New Roman" w:hAnsi="Times New Roman"/>
                <w:color w:val="000000" w:themeColor="text1"/>
              </w:rPr>
              <w:t>anti epileptic</w:t>
            </w:r>
            <w:proofErr w:type="spellEnd"/>
            <w:r w:rsidRPr="00B774AB">
              <w:rPr>
                <w:rFonts w:ascii="Times New Roman" w:eastAsia="Times New Roman" w:hAnsi="Times New Roman"/>
                <w:color w:val="000000" w:themeColor="text1"/>
              </w:rPr>
              <w:t xml:space="preserve"> drug?" or "anticonvulsant?" or "anticonvulsive agent?" or "anticonvulsive drug?" or "</w:t>
            </w:r>
            <w:proofErr w:type="spellStart"/>
            <w:r w:rsidRPr="00B774AB">
              <w:rPr>
                <w:rFonts w:ascii="Times New Roman" w:eastAsia="Times New Roman" w:hAnsi="Times New Roman"/>
                <w:color w:val="000000" w:themeColor="text1"/>
              </w:rPr>
              <w:t>anticonvulsivum</w:t>
            </w:r>
            <w:proofErr w:type="spellEnd"/>
            <w:r w:rsidRPr="00B774AB">
              <w:rPr>
                <w:rFonts w:ascii="Times New Roman" w:eastAsia="Times New Roman" w:hAnsi="Times New Roman"/>
                <w:color w:val="000000" w:themeColor="text1"/>
              </w:rPr>
              <w:t>" or "antiepileptic agent?" or "antiepileptic barbiturate?" or "antiepileptic drug?" or antiepileptics or "</w:t>
            </w:r>
            <w:proofErr w:type="spellStart"/>
            <w:r w:rsidRPr="00B774AB">
              <w:rPr>
                <w:rFonts w:ascii="Times New Roman" w:eastAsia="Times New Roman" w:hAnsi="Times New Roman"/>
                <w:color w:val="000000" w:themeColor="text1"/>
              </w:rPr>
              <w:t>antiepileptiform</w:t>
            </w:r>
            <w:proofErr w:type="spellEnd"/>
            <w:r w:rsidRPr="00B774AB">
              <w:rPr>
                <w:rFonts w:ascii="Times New Roman" w:eastAsia="Times New Roman" w:hAnsi="Times New Roman"/>
                <w:color w:val="000000" w:themeColor="text1"/>
              </w:rPr>
              <w:t xml:space="preserve"> drug?").</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0DAB3B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44065</w:t>
            </w:r>
          </w:p>
        </w:tc>
      </w:tr>
      <w:tr w:rsidR="00E61D6E" w:rsidRPr="00B774AB" w14:paraId="77C2FB96"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70429F2"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3</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5C9F7A9"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 xml:space="preserve">(brivaracetam or </w:t>
            </w:r>
            <w:proofErr w:type="spellStart"/>
            <w:r w:rsidRPr="00B774AB">
              <w:rPr>
                <w:rFonts w:ascii="Times New Roman" w:eastAsia="Times New Roman" w:hAnsi="Times New Roman"/>
                <w:color w:val="000000" w:themeColor="text1"/>
              </w:rPr>
              <w:t>briviact</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brivlera</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nubriveo</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rikelta</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ucb</w:t>
            </w:r>
            <w:proofErr w:type="spellEnd"/>
            <w:r w:rsidRPr="00B774AB">
              <w:rPr>
                <w:rFonts w:ascii="Times New Roman" w:eastAsia="Times New Roman" w:hAnsi="Times New Roman"/>
                <w:color w:val="000000" w:themeColor="text1"/>
              </w:rPr>
              <w:t xml:space="preserve"> 34714" or "ucb34714").</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02F0AE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268</w:t>
            </w:r>
          </w:p>
        </w:tc>
      </w:tr>
      <w:tr w:rsidR="00E61D6E" w:rsidRPr="00B774AB" w14:paraId="5110063C"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E3AB35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CFFB2A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Cannabidiol/</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8758F8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1608</w:t>
            </w:r>
          </w:p>
        </w:tc>
      </w:tr>
      <w:tr w:rsidR="00E61D6E" w:rsidRPr="00B774AB" w14:paraId="50507A4A"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ECBFDB1"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5</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2D05D99"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 xml:space="preserve">(cannabidiol or </w:t>
            </w:r>
            <w:proofErr w:type="spellStart"/>
            <w:r w:rsidRPr="00B774AB">
              <w:rPr>
                <w:rFonts w:ascii="Times New Roman" w:eastAsia="Times New Roman" w:hAnsi="Times New Roman"/>
                <w:color w:val="000000" w:themeColor="text1"/>
              </w:rPr>
              <w:t>epidiolex</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epidyolex</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gwp</w:t>
            </w:r>
            <w:proofErr w:type="spellEnd"/>
            <w:r w:rsidRPr="00B774AB">
              <w:rPr>
                <w:rFonts w:ascii="Times New Roman" w:eastAsia="Times New Roman" w:hAnsi="Times New Roman"/>
                <w:color w:val="000000" w:themeColor="text1"/>
              </w:rPr>
              <w:t xml:space="preserve"> 42003p" or "gwp42003p" or </w:t>
            </w:r>
            <w:proofErr w:type="spellStart"/>
            <w:r w:rsidRPr="00B774AB">
              <w:rPr>
                <w:rFonts w:ascii="Times New Roman" w:eastAsia="Times New Roman" w:hAnsi="Times New Roman"/>
                <w:color w:val="000000" w:themeColor="text1"/>
              </w:rPr>
              <w:t>nabidiolex</w:t>
            </w:r>
            <w:proofErr w:type="spellEnd"/>
            <w:r w:rsidRPr="00B774AB">
              <w:rPr>
                <w:rFonts w:ascii="Times New Roman" w:eastAsia="Times New Roman" w:hAnsi="Times New Roman"/>
                <w:color w:val="000000" w:themeColor="text1"/>
              </w:rPr>
              <w:t>).</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EA37872"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2865</w:t>
            </w:r>
          </w:p>
        </w:tc>
      </w:tr>
      <w:tr w:rsidR="00E61D6E" w:rsidRPr="00B774AB" w14:paraId="3E6C56EE"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A7050A9"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6</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1D32CD4"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Carbamazepine/</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D6B74CB"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11102</w:t>
            </w:r>
          </w:p>
        </w:tc>
      </w:tr>
      <w:tr w:rsidR="00E61D6E" w:rsidRPr="00B774AB" w14:paraId="45248F87"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D4FC85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7</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8C6AB2B"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amizepin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amizepine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atretol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biston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calepsin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camapine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carbadac</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carbamazepin</w:t>
            </w:r>
            <w:proofErr w:type="spellEnd"/>
            <w:r w:rsidRPr="00B774AB">
              <w:rPr>
                <w:rFonts w:ascii="Times New Roman" w:eastAsia="Times New Roman" w:hAnsi="Times New Roman"/>
                <w:color w:val="000000" w:themeColor="text1"/>
              </w:rPr>
              <w:t xml:space="preserve"> or carbamazepine or </w:t>
            </w:r>
            <w:proofErr w:type="spellStart"/>
            <w:r w:rsidRPr="00B774AB">
              <w:rPr>
                <w:rFonts w:ascii="Times New Roman" w:eastAsia="Times New Roman" w:hAnsi="Times New Roman"/>
                <w:color w:val="000000" w:themeColor="text1"/>
              </w:rPr>
              <w:t>carbategral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carbatol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carbatrol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carbazene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carbazep</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carbazepin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carbazina</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carmaz</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carnexiv</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carpaz</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carzepin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carzepine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clostedal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epileptol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epimax</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epitol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equetro</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espa-lepsin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finlepsin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foxalepsin</w:t>
            </w:r>
            <w:proofErr w:type="spellEnd"/>
            <w:r w:rsidRPr="00B774AB">
              <w:rPr>
                <w:rFonts w:ascii="Times New Roman" w:eastAsia="Times New Roman" w:hAnsi="Times New Roman"/>
                <w:color w:val="000000" w:themeColor="text1"/>
              </w:rPr>
              <w:t xml:space="preserve"> or "g 32883" or "g32883" or </w:t>
            </w:r>
            <w:proofErr w:type="spellStart"/>
            <w:r w:rsidRPr="00B774AB">
              <w:rPr>
                <w:rFonts w:ascii="Times New Roman" w:eastAsia="Times New Roman" w:hAnsi="Times New Roman"/>
                <w:color w:val="000000" w:themeColor="text1"/>
              </w:rPr>
              <w:t>hermolepsin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karbamazepin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kodapan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lexin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mazepine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mazetol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neugeron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neurotol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neurotop</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nordotol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panitol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servimazepin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sirtal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spd</w:t>
            </w:r>
            <w:proofErr w:type="spellEnd"/>
            <w:r w:rsidRPr="00B774AB">
              <w:rPr>
                <w:rFonts w:ascii="Times New Roman" w:eastAsia="Times New Roman" w:hAnsi="Times New Roman"/>
                <w:color w:val="000000" w:themeColor="text1"/>
              </w:rPr>
              <w:t xml:space="preserve"> 417" or "spd417" or </w:t>
            </w:r>
            <w:proofErr w:type="spellStart"/>
            <w:r w:rsidRPr="00B774AB">
              <w:rPr>
                <w:rFonts w:ascii="Times New Roman" w:eastAsia="Times New Roman" w:hAnsi="Times New Roman"/>
                <w:color w:val="000000" w:themeColor="text1"/>
              </w:rPr>
              <w:t>tardotol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taver</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tegol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tegral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tegretal</w:t>
            </w:r>
            <w:proofErr w:type="spellEnd"/>
            <w:r w:rsidRPr="00B774AB">
              <w:rPr>
                <w:rFonts w:ascii="Times New Roman" w:eastAsia="Times New Roman" w:hAnsi="Times New Roman"/>
                <w:color w:val="000000" w:themeColor="text1"/>
              </w:rPr>
              <w:t xml:space="preserve"> or Tegretol or </w:t>
            </w:r>
            <w:proofErr w:type="spellStart"/>
            <w:r w:rsidRPr="00B774AB">
              <w:rPr>
                <w:rFonts w:ascii="Times New Roman" w:eastAsia="Times New Roman" w:hAnsi="Times New Roman"/>
                <w:color w:val="000000" w:themeColor="text1"/>
              </w:rPr>
              <w:t>tegrital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telesmin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temporol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teril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timonil</w:t>
            </w:r>
            <w:proofErr w:type="spellEnd"/>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tw,kf</w:t>
            </w:r>
            <w:proofErr w:type="spell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8A17579"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15438</w:t>
            </w:r>
          </w:p>
        </w:tc>
      </w:tr>
      <w:tr w:rsidR="00E61D6E" w:rsidRPr="00B774AB" w14:paraId="59E6977E"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6A30F74"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8</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8948DB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cenobamate</w:t>
            </w:r>
            <w:proofErr w:type="spellEnd"/>
            <w:r w:rsidRPr="00B774AB">
              <w:rPr>
                <w:rFonts w:ascii="Times New Roman" w:eastAsia="Times New Roman" w:hAnsi="Times New Roman"/>
                <w:color w:val="000000" w:themeColor="text1"/>
              </w:rPr>
              <w:t xml:space="preserve"> or carbamate or "</w:t>
            </w:r>
            <w:proofErr w:type="spellStart"/>
            <w:r w:rsidRPr="00B774AB">
              <w:rPr>
                <w:rFonts w:ascii="Times New Roman" w:eastAsia="Times New Roman" w:hAnsi="Times New Roman"/>
                <w:color w:val="000000" w:themeColor="text1"/>
              </w:rPr>
              <w:t>ykp</w:t>
            </w:r>
            <w:proofErr w:type="spellEnd"/>
            <w:r w:rsidRPr="00B774AB">
              <w:rPr>
                <w:rFonts w:ascii="Times New Roman" w:eastAsia="Times New Roman" w:hAnsi="Times New Roman"/>
                <w:color w:val="000000" w:themeColor="text1"/>
              </w:rPr>
              <w:t xml:space="preserve"> 3089" or "ykp3089").</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60D5E4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7844</w:t>
            </w:r>
          </w:p>
        </w:tc>
      </w:tr>
      <w:tr w:rsidR="00E61D6E" w:rsidRPr="00B774AB" w14:paraId="14F0AA0D"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E4EA479"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9</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A089EC9"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Divalproex/</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7C03CF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12526</w:t>
            </w:r>
          </w:p>
        </w:tc>
      </w:tr>
      <w:tr w:rsidR="00E61D6E" w:rsidRPr="00B774AB" w14:paraId="711734F6"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FB87D07"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lastRenderedPageBreak/>
              <w:t>10</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3A15A40"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 xml:space="preserve">("Abbott 50711" or </w:t>
            </w:r>
            <w:proofErr w:type="spellStart"/>
            <w:r w:rsidRPr="00B774AB">
              <w:rPr>
                <w:rFonts w:ascii="Times New Roman" w:eastAsia="Times New Roman" w:hAnsi="Times New Roman"/>
                <w:color w:val="000000" w:themeColor="text1"/>
              </w:rPr>
              <w:t>depakote</w:t>
            </w:r>
            <w:proofErr w:type="spellEnd"/>
            <w:r w:rsidRPr="00B774AB">
              <w:rPr>
                <w:rFonts w:ascii="Times New Roman" w:eastAsia="Times New Roman" w:hAnsi="Times New Roman"/>
                <w:color w:val="000000" w:themeColor="text1"/>
              </w:rPr>
              <w:t xml:space="preserve"> or divalproex or </w:t>
            </w:r>
            <w:proofErr w:type="spellStart"/>
            <w:r w:rsidRPr="00B774AB">
              <w:rPr>
                <w:rFonts w:ascii="Times New Roman" w:eastAsia="Times New Roman" w:hAnsi="Times New Roman"/>
                <w:color w:val="000000" w:themeColor="text1"/>
              </w:rPr>
              <w:t>epival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semisodium</w:t>
            </w:r>
            <w:proofErr w:type="spellEnd"/>
            <w:r w:rsidRPr="00B774AB">
              <w:rPr>
                <w:rFonts w:ascii="Times New Roman" w:eastAsia="Times New Roman" w:hAnsi="Times New Roman"/>
                <w:color w:val="000000" w:themeColor="text1"/>
              </w:rPr>
              <w:t xml:space="preserve"> valproate or valproate </w:t>
            </w:r>
            <w:proofErr w:type="spellStart"/>
            <w:r w:rsidRPr="00B774AB">
              <w:rPr>
                <w:rFonts w:ascii="Times New Roman" w:eastAsia="Times New Roman" w:hAnsi="Times New Roman"/>
                <w:color w:val="000000" w:themeColor="text1"/>
              </w:rPr>
              <w:t>semisodium</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valprolek</w:t>
            </w:r>
            <w:proofErr w:type="spellEnd"/>
            <w:r w:rsidRPr="00B774AB">
              <w:rPr>
                <w:rFonts w:ascii="Times New Roman" w:eastAsia="Times New Roman" w:hAnsi="Times New Roman"/>
                <w:color w:val="000000" w:themeColor="text1"/>
              </w:rPr>
              <w:t>).</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010018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924</w:t>
            </w:r>
          </w:p>
        </w:tc>
      </w:tr>
      <w:tr w:rsidR="00E61D6E" w:rsidRPr="00B774AB" w14:paraId="2204A91B"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257C5EB"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11</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C50884A"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Ethosuximide/</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8893009"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947</w:t>
            </w:r>
          </w:p>
        </w:tc>
      </w:tr>
      <w:tr w:rsidR="00E61D6E" w:rsidRPr="00B774AB" w14:paraId="67810A13"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7D83080"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12</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BC9611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asamid</w:t>
            </w:r>
            <w:proofErr w:type="spellEnd"/>
            <w:r w:rsidRPr="00B774AB">
              <w:rPr>
                <w:rFonts w:ascii="Times New Roman" w:eastAsia="Times New Roman" w:hAnsi="Times New Roman"/>
                <w:color w:val="000000" w:themeColor="text1"/>
              </w:rPr>
              <w:t xml:space="preserve"> or "ci 366" or "ci366" or "</w:t>
            </w:r>
            <w:proofErr w:type="spellStart"/>
            <w:r w:rsidRPr="00B774AB">
              <w:rPr>
                <w:rFonts w:ascii="Times New Roman" w:eastAsia="Times New Roman" w:hAnsi="Times New Roman"/>
                <w:color w:val="000000" w:themeColor="text1"/>
              </w:rPr>
              <w:t>cn</w:t>
            </w:r>
            <w:proofErr w:type="spellEnd"/>
            <w:r w:rsidRPr="00B774AB">
              <w:rPr>
                <w:rFonts w:ascii="Times New Roman" w:eastAsia="Times New Roman" w:hAnsi="Times New Roman"/>
                <w:color w:val="000000" w:themeColor="text1"/>
              </w:rPr>
              <w:t xml:space="preserve"> 10,395" or "</w:t>
            </w:r>
            <w:proofErr w:type="spellStart"/>
            <w:r w:rsidRPr="00B774AB">
              <w:rPr>
                <w:rFonts w:ascii="Times New Roman" w:eastAsia="Times New Roman" w:hAnsi="Times New Roman"/>
                <w:color w:val="000000" w:themeColor="text1"/>
              </w:rPr>
              <w:t>cn</w:t>
            </w:r>
            <w:proofErr w:type="spellEnd"/>
            <w:r w:rsidRPr="00B774AB">
              <w:rPr>
                <w:rFonts w:ascii="Times New Roman" w:eastAsia="Times New Roman" w:hAnsi="Times New Roman"/>
                <w:color w:val="000000" w:themeColor="text1"/>
              </w:rPr>
              <w:t xml:space="preserve"> 10395" or "cn10,395" or "cn10395" or </w:t>
            </w:r>
            <w:proofErr w:type="spellStart"/>
            <w:r w:rsidRPr="00B774AB">
              <w:rPr>
                <w:rFonts w:ascii="Times New Roman" w:eastAsia="Times New Roman" w:hAnsi="Times New Roman"/>
                <w:color w:val="000000" w:themeColor="text1"/>
              </w:rPr>
              <w:t>emeside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ethosuccimid</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ethosuccimide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ethosuccinimide</w:t>
            </w:r>
            <w:proofErr w:type="spellEnd"/>
            <w:r w:rsidRPr="00B774AB">
              <w:rPr>
                <w:rFonts w:ascii="Times New Roman" w:eastAsia="Times New Roman" w:hAnsi="Times New Roman"/>
                <w:color w:val="000000" w:themeColor="text1"/>
              </w:rPr>
              <w:t xml:space="preserve"> or ethosuximide or </w:t>
            </w:r>
            <w:proofErr w:type="spellStart"/>
            <w:r w:rsidRPr="00B774AB">
              <w:rPr>
                <w:rFonts w:ascii="Times New Roman" w:eastAsia="Times New Roman" w:hAnsi="Times New Roman"/>
                <w:color w:val="000000" w:themeColor="text1"/>
              </w:rPr>
              <w:t>ethylmethylsuccimide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ethylsuximide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ethymal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ethymal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etosuximida</w:t>
            </w:r>
            <w:proofErr w:type="spellEnd"/>
            <w:r w:rsidRPr="00B774AB">
              <w:rPr>
                <w:rFonts w:ascii="Times New Roman" w:eastAsia="Times New Roman" w:hAnsi="Times New Roman"/>
                <w:color w:val="000000" w:themeColor="text1"/>
              </w:rPr>
              <w:t xml:space="preserve"> or "h 490" or "h490" or </w:t>
            </w:r>
            <w:proofErr w:type="spellStart"/>
            <w:r w:rsidRPr="00B774AB">
              <w:rPr>
                <w:rFonts w:ascii="Times New Roman" w:eastAsia="Times New Roman" w:hAnsi="Times New Roman"/>
                <w:color w:val="000000" w:themeColor="text1"/>
              </w:rPr>
              <w:t>mesentol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nsc</w:t>
            </w:r>
            <w:proofErr w:type="spellEnd"/>
            <w:r w:rsidRPr="00B774AB">
              <w:rPr>
                <w:rFonts w:ascii="Times New Roman" w:eastAsia="Times New Roman" w:hAnsi="Times New Roman"/>
                <w:color w:val="000000" w:themeColor="text1"/>
              </w:rPr>
              <w:t xml:space="preserve"> 64013" or "nsc64013" or </w:t>
            </w:r>
            <w:proofErr w:type="spellStart"/>
            <w:r w:rsidRPr="00B774AB">
              <w:rPr>
                <w:rFonts w:ascii="Times New Roman" w:eastAsia="Times New Roman" w:hAnsi="Times New Roman"/>
                <w:color w:val="000000" w:themeColor="text1"/>
              </w:rPr>
              <w:t>pemal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petimid</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petinimid</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petinimide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petnidan</w:t>
            </w:r>
            <w:proofErr w:type="spellEnd"/>
            <w:r w:rsidRPr="00B774AB">
              <w:rPr>
                <w:rFonts w:ascii="Times New Roman" w:eastAsia="Times New Roman" w:hAnsi="Times New Roman"/>
                <w:color w:val="000000" w:themeColor="text1"/>
              </w:rPr>
              <w:t xml:space="preserve"> or "pm 671" or "pm671" or </w:t>
            </w:r>
            <w:proofErr w:type="spellStart"/>
            <w:r w:rsidRPr="00B774AB">
              <w:rPr>
                <w:rFonts w:ascii="Times New Roman" w:eastAsia="Times New Roman" w:hAnsi="Times New Roman"/>
                <w:color w:val="000000" w:themeColor="text1"/>
              </w:rPr>
              <w:t>pyknolepsin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pyknolepsinum</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ronton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simatin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succinutin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sucsilep</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suksilep</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suxilep</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suximal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suxinutin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zarondan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zarontin</w:t>
            </w:r>
            <w:proofErr w:type="spellEnd"/>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tw,kf</w:t>
            </w:r>
            <w:proofErr w:type="spell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79F5B5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1654</w:t>
            </w:r>
          </w:p>
        </w:tc>
      </w:tr>
      <w:tr w:rsidR="00E61D6E" w:rsidRPr="00B774AB" w14:paraId="7258C8DB"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C6C6E71"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13</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6D5C25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Felbamate/</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18D3C8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400</w:t>
            </w:r>
          </w:p>
        </w:tc>
      </w:tr>
      <w:tr w:rsidR="00E61D6E" w:rsidRPr="00B774AB" w14:paraId="3BFA739E"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31E7F61"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14</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40995D0"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adipomin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ahr</w:t>
            </w:r>
            <w:proofErr w:type="spellEnd"/>
            <w:r w:rsidRPr="00B774AB">
              <w:rPr>
                <w:rFonts w:ascii="Times New Roman" w:eastAsia="Times New Roman" w:hAnsi="Times New Roman"/>
                <w:color w:val="000000" w:themeColor="text1"/>
              </w:rPr>
              <w:t xml:space="preserve"> 965" or "ahr965" or </w:t>
            </w:r>
            <w:proofErr w:type="spellStart"/>
            <w:r w:rsidRPr="00B774AB">
              <w:rPr>
                <w:rFonts w:ascii="Times New Roman" w:eastAsia="Times New Roman" w:hAnsi="Times New Roman"/>
                <w:color w:val="000000" w:themeColor="text1"/>
              </w:rPr>
              <w:t>dimafen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fenfluramide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fenfluramin</w:t>
            </w:r>
            <w:proofErr w:type="spellEnd"/>
            <w:r w:rsidRPr="00B774AB">
              <w:rPr>
                <w:rFonts w:ascii="Times New Roman" w:eastAsia="Times New Roman" w:hAnsi="Times New Roman"/>
                <w:color w:val="000000" w:themeColor="text1"/>
              </w:rPr>
              <w:t xml:space="preserve"> or fenfluramine or </w:t>
            </w:r>
            <w:proofErr w:type="spellStart"/>
            <w:r w:rsidRPr="00B774AB">
              <w:rPr>
                <w:rFonts w:ascii="Times New Roman" w:eastAsia="Times New Roman" w:hAnsi="Times New Roman"/>
                <w:color w:val="000000" w:themeColor="text1"/>
              </w:rPr>
              <w:t>fenured</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isomeride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kataline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minifage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moderex</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obedrex</w:t>
            </w:r>
            <w:proofErr w:type="spellEnd"/>
            <w:r w:rsidRPr="00B774AB">
              <w:rPr>
                <w:rFonts w:ascii="Times New Roman" w:eastAsia="Times New Roman" w:hAnsi="Times New Roman"/>
                <w:color w:val="000000" w:themeColor="text1"/>
              </w:rPr>
              <w:t xml:space="preserve"> or pesos or </w:t>
            </w:r>
            <w:proofErr w:type="spellStart"/>
            <w:r w:rsidRPr="00B774AB">
              <w:rPr>
                <w:rFonts w:ascii="Times New Roman" w:eastAsia="Times New Roman" w:hAnsi="Times New Roman"/>
                <w:color w:val="000000" w:themeColor="text1"/>
              </w:rPr>
              <w:t>phenfluoramine</w:t>
            </w:r>
            <w:proofErr w:type="spellEnd"/>
            <w:r w:rsidRPr="00B774AB">
              <w:rPr>
                <w:rFonts w:ascii="Times New Roman" w:eastAsia="Times New Roman" w:hAnsi="Times New Roman"/>
                <w:color w:val="000000" w:themeColor="text1"/>
              </w:rPr>
              <w:t xml:space="preserve"> or ponderal or </w:t>
            </w:r>
            <w:proofErr w:type="spellStart"/>
            <w:r w:rsidRPr="00B774AB">
              <w:rPr>
                <w:rFonts w:ascii="Times New Roman" w:eastAsia="Times New Roman" w:hAnsi="Times New Roman"/>
                <w:color w:val="000000" w:themeColor="text1"/>
              </w:rPr>
              <w:t>ponderax</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ponderex</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pondimin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ponflural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rotondin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val</w:t>
            </w:r>
            <w:proofErr w:type="spellEnd"/>
            <w:r w:rsidRPr="00B774AB">
              <w:rPr>
                <w:rFonts w:ascii="Times New Roman" w:eastAsia="Times New Roman" w:hAnsi="Times New Roman"/>
                <w:color w:val="000000" w:themeColor="text1"/>
              </w:rPr>
              <w:t xml:space="preserve"> 1177" or "val1177").</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EC523C8"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4722</w:t>
            </w:r>
          </w:p>
        </w:tc>
      </w:tr>
      <w:tr w:rsidR="00E61D6E" w:rsidRPr="00B774AB" w14:paraId="2D1B00A3"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232449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15</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D7D7C84"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fosphenytoin</w:t>
            </w:r>
            <w:proofErr w:type="spellEnd"/>
            <w:r w:rsidRPr="00B774AB">
              <w:rPr>
                <w:rFonts w:ascii="Times New Roman" w:eastAsia="Times New Roman" w:hAnsi="Times New Roman"/>
                <w:color w:val="000000" w:themeColor="text1"/>
              </w:rPr>
              <w:t xml:space="preserve"> or "acc 9653" or "acc9653" or </w:t>
            </w:r>
            <w:proofErr w:type="spellStart"/>
            <w:r w:rsidRPr="00B774AB">
              <w:rPr>
                <w:rFonts w:ascii="Times New Roman" w:eastAsia="Times New Roman" w:hAnsi="Times New Roman"/>
                <w:color w:val="000000" w:themeColor="text1"/>
              </w:rPr>
              <w:t>cerebyx</w:t>
            </w:r>
            <w:proofErr w:type="spellEnd"/>
            <w:r w:rsidRPr="00B774AB">
              <w:rPr>
                <w:rFonts w:ascii="Times New Roman" w:eastAsia="Times New Roman" w:hAnsi="Times New Roman"/>
                <w:color w:val="000000" w:themeColor="text1"/>
              </w:rPr>
              <w:t xml:space="preserve"> or "ci 982" or "ci982" or </w:t>
            </w:r>
            <w:proofErr w:type="spellStart"/>
            <w:r w:rsidRPr="00B774AB">
              <w:rPr>
                <w:rFonts w:ascii="Times New Roman" w:eastAsia="Times New Roman" w:hAnsi="Times New Roman"/>
                <w:color w:val="000000" w:themeColor="text1"/>
              </w:rPr>
              <w:t>fosphenytoin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phosphenytoin</w:t>
            </w:r>
            <w:proofErr w:type="spellEnd"/>
            <w:r w:rsidRPr="00B774AB">
              <w:rPr>
                <w:rFonts w:ascii="Times New Roman" w:eastAsia="Times New Roman" w:hAnsi="Times New Roman"/>
                <w:color w:val="000000" w:themeColor="text1"/>
              </w:rPr>
              <w:t xml:space="preserve"> sodium or </w:t>
            </w:r>
            <w:proofErr w:type="spellStart"/>
            <w:r w:rsidRPr="00B774AB">
              <w:rPr>
                <w:rFonts w:ascii="Times New Roman" w:eastAsia="Times New Roman" w:hAnsi="Times New Roman"/>
                <w:color w:val="000000" w:themeColor="text1"/>
              </w:rPr>
              <w:t>prodilantin</w:t>
            </w:r>
            <w:proofErr w:type="spellEnd"/>
            <w:r w:rsidRPr="00B774AB">
              <w:rPr>
                <w:rFonts w:ascii="Times New Roman" w:eastAsia="Times New Roman" w:hAnsi="Times New Roman"/>
                <w:color w:val="000000" w:themeColor="text1"/>
              </w:rPr>
              <w:t>).</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21EA7DF"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492</w:t>
            </w:r>
          </w:p>
        </w:tc>
      </w:tr>
      <w:tr w:rsidR="00E61D6E" w:rsidRPr="00B774AB" w14:paraId="6ED22833"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FF432E5"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16</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651788C"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Gabapentin/</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E8A685B"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3759</w:t>
            </w:r>
          </w:p>
        </w:tc>
      </w:tr>
      <w:tr w:rsidR="00E61D6E" w:rsidRPr="00B774AB" w14:paraId="571B4C09"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F5D0EC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17</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00C076A"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apogabapentin</w:t>
            </w:r>
            <w:proofErr w:type="spellEnd"/>
            <w:r w:rsidRPr="00B774AB">
              <w:rPr>
                <w:rFonts w:ascii="Times New Roman" w:eastAsia="Times New Roman" w:hAnsi="Times New Roman"/>
                <w:color w:val="000000" w:themeColor="text1"/>
              </w:rPr>
              <w:t xml:space="preserve"> or "ci 945" or "ci945" or </w:t>
            </w:r>
            <w:proofErr w:type="spellStart"/>
            <w:r w:rsidRPr="00B774AB">
              <w:rPr>
                <w:rFonts w:ascii="Times New Roman" w:eastAsia="Times New Roman" w:hAnsi="Times New Roman"/>
                <w:color w:val="000000" w:themeColor="text1"/>
              </w:rPr>
              <w:t>convalis</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dineurin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gabalept</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gabaliquid</w:t>
            </w:r>
            <w:proofErr w:type="spellEnd"/>
            <w:r w:rsidRPr="00B774AB">
              <w:rPr>
                <w:rFonts w:ascii="Times New Roman" w:eastAsia="Times New Roman" w:hAnsi="Times New Roman"/>
                <w:color w:val="000000" w:themeColor="text1"/>
              </w:rPr>
              <w:t xml:space="preserve"> </w:t>
            </w:r>
            <w:proofErr w:type="spellStart"/>
            <w:r w:rsidRPr="00B774AB">
              <w:rPr>
                <w:rFonts w:ascii="Times New Roman" w:eastAsia="Times New Roman" w:hAnsi="Times New Roman"/>
                <w:color w:val="000000" w:themeColor="text1"/>
              </w:rPr>
              <w:t>geriasan</w:t>
            </w:r>
            <w:proofErr w:type="spellEnd"/>
            <w:r w:rsidRPr="00B774AB">
              <w:rPr>
                <w:rFonts w:ascii="Times New Roman" w:eastAsia="Times New Roman" w:hAnsi="Times New Roman"/>
                <w:color w:val="000000" w:themeColor="text1"/>
              </w:rPr>
              <w:t xml:space="preserve">" or gabapentin or </w:t>
            </w:r>
            <w:proofErr w:type="spellStart"/>
            <w:r w:rsidRPr="00B774AB">
              <w:rPr>
                <w:rFonts w:ascii="Times New Roman" w:eastAsia="Times New Roman" w:hAnsi="Times New Roman"/>
                <w:color w:val="000000" w:themeColor="text1"/>
              </w:rPr>
              <w:t>gabatin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gantin</w:t>
            </w:r>
            <w:proofErr w:type="spellEnd"/>
            <w:r w:rsidRPr="00B774AB">
              <w:rPr>
                <w:rFonts w:ascii="Times New Roman" w:eastAsia="Times New Roman" w:hAnsi="Times New Roman"/>
                <w:color w:val="000000" w:themeColor="text1"/>
              </w:rPr>
              <w:t xml:space="preserve"> or "go 3450" or "go3450" or "</w:t>
            </w:r>
            <w:proofErr w:type="spellStart"/>
            <w:r w:rsidRPr="00B774AB">
              <w:rPr>
                <w:rFonts w:ascii="Times New Roman" w:eastAsia="Times New Roman" w:hAnsi="Times New Roman"/>
                <w:color w:val="000000" w:themeColor="text1"/>
              </w:rPr>
              <w:t>goe</w:t>
            </w:r>
            <w:proofErr w:type="spellEnd"/>
            <w:r w:rsidRPr="00B774AB">
              <w:rPr>
                <w:rFonts w:ascii="Times New Roman" w:eastAsia="Times New Roman" w:hAnsi="Times New Roman"/>
                <w:color w:val="000000" w:themeColor="text1"/>
              </w:rPr>
              <w:t xml:space="preserve"> 3450" or "goe3450" or </w:t>
            </w:r>
            <w:proofErr w:type="spellStart"/>
            <w:r w:rsidRPr="00B774AB">
              <w:rPr>
                <w:rFonts w:ascii="Times New Roman" w:eastAsia="Times New Roman" w:hAnsi="Times New Roman"/>
                <w:color w:val="000000" w:themeColor="text1"/>
              </w:rPr>
              <w:t>gralise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kaptin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keneil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neurontin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neurotonin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nupentin</w:t>
            </w:r>
            <w:proofErr w:type="spellEnd"/>
            <w:r w:rsidRPr="00B774AB">
              <w:rPr>
                <w:rFonts w:ascii="Times New Roman" w:eastAsia="Times New Roman" w:hAnsi="Times New Roman"/>
                <w:color w:val="000000" w:themeColor="text1"/>
              </w:rPr>
              <w:t>).</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885264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6392</w:t>
            </w:r>
          </w:p>
        </w:tc>
      </w:tr>
      <w:tr w:rsidR="00E61D6E" w:rsidRPr="00B774AB" w14:paraId="38BA2190"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D40EA9B"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18</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E752761" w14:textId="77777777" w:rsidR="00E61D6E" w:rsidRPr="00B774AB" w:rsidRDefault="00E61D6E" w:rsidP="008543AF">
            <w:pPr>
              <w:spacing w:line="360" w:lineRule="atLeast"/>
              <w:rPr>
                <w:rFonts w:ascii="Times New Roman" w:eastAsia="Times New Roman" w:hAnsi="Times New Roman"/>
                <w:color w:val="000000" w:themeColor="text1"/>
              </w:rPr>
            </w:pPr>
            <w:proofErr w:type="spellStart"/>
            <w:r w:rsidRPr="00B774AB">
              <w:rPr>
                <w:rFonts w:ascii="Times New Roman" w:eastAsia="Times New Roman" w:hAnsi="Times New Roman"/>
                <w:color w:val="000000" w:themeColor="text1"/>
              </w:rPr>
              <w:t>Lacosamide</w:t>
            </w:r>
            <w:proofErr w:type="spell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F74A3BA"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498</w:t>
            </w:r>
          </w:p>
        </w:tc>
      </w:tr>
      <w:tr w:rsidR="00E61D6E" w:rsidRPr="00B774AB" w14:paraId="58F005AF"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7A6690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19</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6190C7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 xml:space="preserve">("add 234037" or "add234037" or </w:t>
            </w:r>
            <w:proofErr w:type="spellStart"/>
            <w:r w:rsidRPr="00B774AB">
              <w:rPr>
                <w:rFonts w:ascii="Times New Roman" w:eastAsia="Times New Roman" w:hAnsi="Times New Roman"/>
                <w:color w:val="000000" w:themeColor="text1"/>
              </w:rPr>
              <w:t>erlosamide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harkoseride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lacosamide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spm</w:t>
            </w:r>
            <w:proofErr w:type="spellEnd"/>
            <w:r w:rsidRPr="00B774AB">
              <w:rPr>
                <w:rFonts w:ascii="Times New Roman" w:eastAsia="Times New Roman" w:hAnsi="Times New Roman"/>
                <w:color w:val="000000" w:themeColor="text1"/>
              </w:rPr>
              <w:t xml:space="preserve"> 927" or "spm927" or </w:t>
            </w:r>
            <w:proofErr w:type="spellStart"/>
            <w:r w:rsidRPr="00B774AB">
              <w:rPr>
                <w:rFonts w:ascii="Times New Roman" w:eastAsia="Times New Roman" w:hAnsi="Times New Roman"/>
                <w:color w:val="000000" w:themeColor="text1"/>
              </w:rPr>
              <w:t>vimpat</w:t>
            </w:r>
            <w:proofErr w:type="spellEnd"/>
            <w:r w:rsidRPr="00B774AB">
              <w:rPr>
                <w:rFonts w:ascii="Times New Roman" w:eastAsia="Times New Roman" w:hAnsi="Times New Roman"/>
                <w:color w:val="000000" w:themeColor="text1"/>
              </w:rPr>
              <w:t>).</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9FFE48F"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879</w:t>
            </w:r>
          </w:p>
        </w:tc>
      </w:tr>
      <w:tr w:rsidR="00E61D6E" w:rsidRPr="00B774AB" w14:paraId="027116C3"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B16EC3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lastRenderedPageBreak/>
              <w:t>20</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9707ABC"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Lamotrigine/</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B212ABB"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3063</w:t>
            </w:r>
          </w:p>
        </w:tc>
      </w:tr>
      <w:tr w:rsidR="00E61D6E" w:rsidRPr="00B774AB" w14:paraId="041E5868"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782ED9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21</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4E2716A"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bw</w:t>
            </w:r>
            <w:proofErr w:type="spellEnd"/>
            <w:r w:rsidRPr="00B774AB">
              <w:rPr>
                <w:rFonts w:ascii="Times New Roman" w:eastAsia="Times New Roman" w:hAnsi="Times New Roman"/>
                <w:color w:val="000000" w:themeColor="text1"/>
              </w:rPr>
              <w:t xml:space="preserve"> 430c" or "</w:t>
            </w:r>
            <w:proofErr w:type="spellStart"/>
            <w:r w:rsidRPr="00B774AB">
              <w:rPr>
                <w:rFonts w:ascii="Times New Roman" w:eastAsia="Times New Roman" w:hAnsi="Times New Roman"/>
                <w:color w:val="000000" w:themeColor="text1"/>
              </w:rPr>
              <w:t>bw</w:t>
            </w:r>
            <w:proofErr w:type="spellEnd"/>
            <w:r w:rsidRPr="00B774AB">
              <w:rPr>
                <w:rFonts w:ascii="Times New Roman" w:eastAsia="Times New Roman" w:hAnsi="Times New Roman"/>
                <w:color w:val="000000" w:themeColor="text1"/>
              </w:rPr>
              <w:t xml:space="preserve"> 430c78" or "bw430c" or "bw430c78" or </w:t>
            </w:r>
            <w:proofErr w:type="spellStart"/>
            <w:r w:rsidRPr="00B774AB">
              <w:rPr>
                <w:rFonts w:ascii="Times New Roman" w:eastAsia="Times New Roman" w:hAnsi="Times New Roman"/>
                <w:color w:val="000000" w:themeColor="text1"/>
              </w:rPr>
              <w:t>crisomet</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labileno</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labileno</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lambipol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lamepil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lamictal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lamictin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lamiktal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lamitrin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lamodex</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lamogine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lamotrigin</w:t>
            </w:r>
            <w:proofErr w:type="spellEnd"/>
            <w:r w:rsidRPr="00B774AB">
              <w:rPr>
                <w:rFonts w:ascii="Times New Roman" w:eastAsia="Times New Roman" w:hAnsi="Times New Roman"/>
                <w:color w:val="000000" w:themeColor="text1"/>
              </w:rPr>
              <w:t xml:space="preserve"> or lamotrigine or </w:t>
            </w:r>
            <w:proofErr w:type="spellStart"/>
            <w:r w:rsidRPr="00B774AB">
              <w:rPr>
                <w:rFonts w:ascii="Times New Roman" w:eastAsia="Times New Roman" w:hAnsi="Times New Roman"/>
                <w:color w:val="000000" w:themeColor="text1"/>
              </w:rPr>
              <w:t>lamotrix</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medotrigin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neurium</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seizal</w:t>
            </w:r>
            <w:proofErr w:type="spellEnd"/>
            <w:r w:rsidRPr="00B774AB">
              <w:rPr>
                <w:rFonts w:ascii="Times New Roman" w:eastAsia="Times New Roman" w:hAnsi="Times New Roman"/>
                <w:color w:val="000000" w:themeColor="text1"/>
              </w:rPr>
              <w:t xml:space="preserve"> (drug)").</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E259DA9"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5309</w:t>
            </w:r>
          </w:p>
        </w:tc>
      </w:tr>
      <w:tr w:rsidR="00E61D6E" w:rsidRPr="00B774AB" w14:paraId="7C1CAA38"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B32329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22</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FCAEBF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Levetiracetam/</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6CC7120"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2129</w:t>
            </w:r>
          </w:p>
        </w:tc>
      </w:tr>
      <w:tr w:rsidR="00E61D6E" w:rsidRPr="00B774AB" w14:paraId="58D63821"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2BB1F20"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23</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FA6075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elepsia</w:t>
            </w:r>
            <w:proofErr w:type="spellEnd"/>
            <w:r w:rsidRPr="00B774AB">
              <w:rPr>
                <w:rFonts w:ascii="Times New Roman" w:eastAsia="Times New Roman" w:hAnsi="Times New Roman"/>
                <w:color w:val="000000" w:themeColor="text1"/>
              </w:rPr>
              <w:t xml:space="preserve"> or etiracetam or </w:t>
            </w:r>
            <w:proofErr w:type="spellStart"/>
            <w:r w:rsidRPr="00B774AB">
              <w:rPr>
                <w:rFonts w:ascii="Times New Roman" w:eastAsia="Times New Roman" w:hAnsi="Times New Roman"/>
                <w:color w:val="000000" w:themeColor="text1"/>
              </w:rPr>
              <w:t>keppra</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kopodex</w:t>
            </w:r>
            <w:proofErr w:type="spellEnd"/>
            <w:r w:rsidRPr="00B774AB">
              <w:rPr>
                <w:rFonts w:ascii="Times New Roman" w:eastAsia="Times New Roman" w:hAnsi="Times New Roman"/>
                <w:color w:val="000000" w:themeColor="text1"/>
              </w:rPr>
              <w:t xml:space="preserve"> or levetiracetam or "lo 59" or "lo59" or </w:t>
            </w:r>
            <w:proofErr w:type="spellStart"/>
            <w:r w:rsidRPr="00B774AB">
              <w:rPr>
                <w:rFonts w:ascii="Times New Roman" w:eastAsia="Times New Roman" w:hAnsi="Times New Roman"/>
                <w:color w:val="000000" w:themeColor="text1"/>
              </w:rPr>
              <w:t>matever</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spritam</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ucb</w:t>
            </w:r>
            <w:proofErr w:type="spellEnd"/>
            <w:r w:rsidRPr="00B774AB">
              <w:rPr>
                <w:rFonts w:ascii="Times New Roman" w:eastAsia="Times New Roman" w:hAnsi="Times New Roman"/>
                <w:color w:val="000000" w:themeColor="text1"/>
              </w:rPr>
              <w:t xml:space="preserve"> 6474" or "</w:t>
            </w:r>
            <w:proofErr w:type="spellStart"/>
            <w:r w:rsidRPr="00B774AB">
              <w:rPr>
                <w:rFonts w:ascii="Times New Roman" w:eastAsia="Times New Roman" w:hAnsi="Times New Roman"/>
                <w:color w:val="000000" w:themeColor="text1"/>
              </w:rPr>
              <w:t>ucb</w:t>
            </w:r>
            <w:proofErr w:type="spellEnd"/>
            <w:r w:rsidRPr="00B774AB">
              <w:rPr>
                <w:rFonts w:ascii="Times New Roman" w:eastAsia="Times New Roman" w:hAnsi="Times New Roman"/>
                <w:color w:val="000000" w:themeColor="text1"/>
              </w:rPr>
              <w:t xml:space="preserve"> l 059" or "</w:t>
            </w:r>
            <w:proofErr w:type="spellStart"/>
            <w:r w:rsidRPr="00B774AB">
              <w:rPr>
                <w:rFonts w:ascii="Times New Roman" w:eastAsia="Times New Roman" w:hAnsi="Times New Roman"/>
                <w:color w:val="000000" w:themeColor="text1"/>
              </w:rPr>
              <w:t>ucb</w:t>
            </w:r>
            <w:proofErr w:type="spellEnd"/>
            <w:r w:rsidRPr="00B774AB">
              <w:rPr>
                <w:rFonts w:ascii="Times New Roman" w:eastAsia="Times New Roman" w:hAnsi="Times New Roman"/>
                <w:color w:val="000000" w:themeColor="text1"/>
              </w:rPr>
              <w:t xml:space="preserve"> l059" or "</w:t>
            </w:r>
            <w:proofErr w:type="spellStart"/>
            <w:r w:rsidRPr="00B774AB">
              <w:rPr>
                <w:rFonts w:ascii="Times New Roman" w:eastAsia="Times New Roman" w:hAnsi="Times New Roman"/>
                <w:color w:val="000000" w:themeColor="text1"/>
              </w:rPr>
              <w:t>ucb</w:t>
            </w:r>
            <w:proofErr w:type="spellEnd"/>
            <w:r w:rsidRPr="00B774AB">
              <w:rPr>
                <w:rFonts w:ascii="Times New Roman" w:eastAsia="Times New Roman" w:hAnsi="Times New Roman"/>
                <w:color w:val="000000" w:themeColor="text1"/>
              </w:rPr>
              <w:t xml:space="preserve"> l060" or "ucb6474").</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F7439B1"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3862</w:t>
            </w:r>
          </w:p>
        </w:tc>
      </w:tr>
      <w:tr w:rsidR="00E61D6E" w:rsidRPr="00B774AB" w14:paraId="7785EE68"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D343B5B"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24</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7D5E514"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Oxcarbazepine/</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3C213F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981</w:t>
            </w:r>
          </w:p>
        </w:tc>
      </w:tr>
      <w:tr w:rsidR="00E61D6E" w:rsidRPr="00B774AB" w14:paraId="03C60D8C"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81804A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25</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C76E0F7"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gp</w:t>
            </w:r>
            <w:proofErr w:type="spellEnd"/>
            <w:r w:rsidRPr="00B774AB">
              <w:rPr>
                <w:rFonts w:ascii="Times New Roman" w:eastAsia="Times New Roman" w:hAnsi="Times New Roman"/>
                <w:color w:val="000000" w:themeColor="text1"/>
              </w:rPr>
              <w:t xml:space="preserve"> 47680" or "gp47680" or "kin 493" or "</w:t>
            </w:r>
            <w:proofErr w:type="spellStart"/>
            <w:r w:rsidRPr="00B774AB">
              <w:rPr>
                <w:rFonts w:ascii="Times New Roman" w:eastAsia="Times New Roman" w:hAnsi="Times New Roman"/>
                <w:color w:val="000000" w:themeColor="text1"/>
              </w:rPr>
              <w:t>npc</w:t>
            </w:r>
            <w:proofErr w:type="spellEnd"/>
            <w:r w:rsidRPr="00B774AB">
              <w:rPr>
                <w:rFonts w:ascii="Times New Roman" w:eastAsia="Times New Roman" w:hAnsi="Times New Roman"/>
                <w:color w:val="000000" w:themeColor="text1"/>
              </w:rPr>
              <w:t xml:space="preserve"> 04" or "npc04" or oxcarbazepine or </w:t>
            </w:r>
            <w:proofErr w:type="spellStart"/>
            <w:r w:rsidRPr="00B774AB">
              <w:rPr>
                <w:rFonts w:ascii="Times New Roman" w:eastAsia="Times New Roman" w:hAnsi="Times New Roman"/>
                <w:color w:val="000000" w:themeColor="text1"/>
              </w:rPr>
              <w:t>oxocarbazepine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oxrate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oxtellar</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timox</w:t>
            </w:r>
            <w:proofErr w:type="spellEnd"/>
            <w:r w:rsidRPr="00B774AB">
              <w:rPr>
                <w:rFonts w:ascii="Times New Roman" w:eastAsia="Times New Roman" w:hAnsi="Times New Roman"/>
                <w:color w:val="000000" w:themeColor="text1"/>
              </w:rPr>
              <w:t xml:space="preserve"> or "tri 476" or "tri476" or </w:t>
            </w:r>
            <w:proofErr w:type="spellStart"/>
            <w:r w:rsidRPr="00B774AB">
              <w:rPr>
                <w:rFonts w:ascii="Times New Roman" w:eastAsia="Times New Roman" w:hAnsi="Times New Roman"/>
                <w:color w:val="000000" w:themeColor="text1"/>
              </w:rPr>
              <w:t>trileptal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trileptin</w:t>
            </w:r>
            <w:proofErr w:type="spellEnd"/>
            <w:r w:rsidRPr="00B774AB">
              <w:rPr>
                <w:rFonts w:ascii="Times New Roman" w:eastAsia="Times New Roman" w:hAnsi="Times New Roman"/>
                <w:color w:val="000000" w:themeColor="text1"/>
              </w:rPr>
              <w:t>).</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7A15851"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1972</w:t>
            </w:r>
          </w:p>
        </w:tc>
      </w:tr>
      <w:tr w:rsidR="00E61D6E" w:rsidRPr="00B774AB" w14:paraId="6BFCCAF8"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002598C"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26</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53237B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Pentobarbital/</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2901185"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10155</w:t>
            </w:r>
          </w:p>
        </w:tc>
      </w:tr>
      <w:tr w:rsidR="00E61D6E" w:rsidRPr="00B774AB" w14:paraId="3432E40B"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C037A04"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27</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C6CC7D8"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auropan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barpental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diabutal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dorsital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embutal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etaminal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ethaminal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euthanyl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euthesate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isoamytal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iturate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mebubarbital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mebumal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mebumalum</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medinox</w:t>
            </w:r>
            <w:proofErr w:type="spellEnd"/>
            <w:r w:rsidRPr="00B774AB">
              <w:rPr>
                <w:rFonts w:ascii="Times New Roman" w:eastAsia="Times New Roman" w:hAnsi="Times New Roman"/>
                <w:color w:val="000000" w:themeColor="text1"/>
              </w:rPr>
              <w:t xml:space="preserve"> mono or </w:t>
            </w:r>
            <w:proofErr w:type="spellStart"/>
            <w:r w:rsidRPr="00B774AB">
              <w:rPr>
                <w:rFonts w:ascii="Times New Roman" w:eastAsia="Times New Roman" w:hAnsi="Times New Roman"/>
                <w:color w:val="000000" w:themeColor="text1"/>
              </w:rPr>
              <w:t>mintal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napental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narcovet</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nembutal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palapent</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pentabarbitone</w:t>
            </w:r>
            <w:proofErr w:type="spellEnd"/>
            <w:r w:rsidRPr="00B774AB">
              <w:rPr>
                <w:rFonts w:ascii="Times New Roman" w:eastAsia="Times New Roman" w:hAnsi="Times New Roman"/>
                <w:color w:val="000000" w:themeColor="text1"/>
              </w:rPr>
              <w:t xml:space="preserve"> sodium or </w:t>
            </w:r>
            <w:proofErr w:type="spellStart"/>
            <w:r w:rsidRPr="00B774AB">
              <w:rPr>
                <w:rFonts w:ascii="Times New Roman" w:eastAsia="Times New Roman" w:hAnsi="Times New Roman"/>
                <w:color w:val="000000" w:themeColor="text1"/>
              </w:rPr>
              <w:t>pental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pentobarbilake</w:t>
            </w:r>
            <w:proofErr w:type="spellEnd"/>
            <w:r w:rsidRPr="00B774AB">
              <w:rPr>
                <w:rFonts w:ascii="Times New Roman" w:eastAsia="Times New Roman" w:hAnsi="Times New Roman"/>
                <w:color w:val="000000" w:themeColor="text1"/>
              </w:rPr>
              <w:t xml:space="preserve"> or pentobarbital or </w:t>
            </w:r>
            <w:proofErr w:type="spellStart"/>
            <w:r w:rsidRPr="00B774AB">
              <w:rPr>
                <w:rFonts w:ascii="Times New Roman" w:eastAsia="Times New Roman" w:hAnsi="Times New Roman"/>
                <w:color w:val="000000" w:themeColor="text1"/>
              </w:rPr>
              <w:t>pentobarbitalum</w:t>
            </w:r>
            <w:proofErr w:type="spellEnd"/>
            <w:r w:rsidRPr="00B774AB">
              <w:rPr>
                <w:rFonts w:ascii="Times New Roman" w:eastAsia="Times New Roman" w:hAnsi="Times New Roman"/>
                <w:color w:val="000000" w:themeColor="text1"/>
              </w:rPr>
              <w:t xml:space="preserve"> or pentobarbitone or </w:t>
            </w:r>
            <w:proofErr w:type="spellStart"/>
            <w:r w:rsidRPr="00B774AB">
              <w:rPr>
                <w:rFonts w:ascii="Times New Roman" w:eastAsia="Times New Roman" w:hAnsi="Times New Roman"/>
                <w:color w:val="000000" w:themeColor="text1"/>
              </w:rPr>
              <w:t>pentone</w:t>
            </w:r>
            <w:proofErr w:type="spellEnd"/>
            <w:r w:rsidRPr="00B774AB">
              <w:rPr>
                <w:rFonts w:ascii="Times New Roman" w:eastAsia="Times New Roman" w:hAnsi="Times New Roman"/>
                <w:color w:val="000000" w:themeColor="text1"/>
              </w:rPr>
              <w:t xml:space="preserve"> or pentyl or </w:t>
            </w:r>
            <w:proofErr w:type="spellStart"/>
            <w:r w:rsidRPr="00B774AB">
              <w:rPr>
                <w:rFonts w:ascii="Times New Roman" w:eastAsia="Times New Roman" w:hAnsi="Times New Roman"/>
                <w:color w:val="000000" w:themeColor="text1"/>
              </w:rPr>
              <w:t>praecicalm</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sagatal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sedalixir</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sombutol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somnopentyl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somnotol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sopental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sotyl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vetbutal</w:t>
            </w:r>
            <w:proofErr w:type="spellEnd"/>
            <w:r w:rsidRPr="00B774AB">
              <w:rPr>
                <w:rFonts w:ascii="Times New Roman" w:eastAsia="Times New Roman" w:hAnsi="Times New Roman"/>
                <w:color w:val="000000" w:themeColor="text1"/>
              </w:rPr>
              <w:t>).</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43B5B85"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19354</w:t>
            </w:r>
          </w:p>
        </w:tc>
      </w:tr>
      <w:tr w:rsidR="00E61D6E" w:rsidRPr="00B774AB" w14:paraId="5F77C1D2"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F6354F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28</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0BF2879"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Phenobarbital/</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080924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17953</w:t>
            </w:r>
          </w:p>
        </w:tc>
      </w:tr>
      <w:tr w:rsidR="00E61D6E" w:rsidRPr="00B774AB" w14:paraId="12F58328"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05378F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29</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D53B12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adonal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aephenal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agrypnal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alepsal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amylofene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andral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aparoxal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aphenylbarbit</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aphenyletten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atrofen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austrominal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barbapil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barbellen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barbenyl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barbilettae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barbilixir</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barbinal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barbiphen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barbiphenyl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barbivis</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barbonal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barbonalett</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barbophen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bardorm</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bartol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bialminal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calmetten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calminal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carbronal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cardenal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cemalonal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codibarbital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coronaletta</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cratecil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damoral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dezibarbitur</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dormina</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lastRenderedPageBreak/>
              <w:t>dormiral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dromural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ensobarb</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ensodorm</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epanal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epidorm</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epilol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episedal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epsylone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eskabarb</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etilfen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euneryl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fenbital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fenemal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fenobarbital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fenolbarbital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fenosed</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fenylettae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gardenal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gardenale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gardepanyl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glysoletten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haplopan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haplos</w:t>
            </w:r>
            <w:proofErr w:type="spellEnd"/>
            <w:r w:rsidRPr="00B774AB">
              <w:rPr>
                <w:rFonts w:ascii="Times New Roman" w:eastAsia="Times New Roman" w:hAnsi="Times New Roman"/>
                <w:color w:val="000000" w:themeColor="text1"/>
              </w:rPr>
              <w:t xml:space="preserve"> or helional or </w:t>
            </w:r>
            <w:proofErr w:type="spellStart"/>
            <w:r w:rsidRPr="00B774AB">
              <w:rPr>
                <w:rFonts w:ascii="Times New Roman" w:eastAsia="Times New Roman" w:hAnsi="Times New Roman"/>
                <w:color w:val="000000" w:themeColor="text1"/>
              </w:rPr>
              <w:t>hennoletten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hypnaletten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hypno</w:t>
            </w:r>
            <w:proofErr w:type="spellEnd"/>
            <w:r w:rsidRPr="00B774AB">
              <w:rPr>
                <w:rFonts w:ascii="Times New Roman" w:eastAsia="Times New Roman" w:hAnsi="Times New Roman"/>
                <w:color w:val="000000" w:themeColor="text1"/>
              </w:rPr>
              <w:t xml:space="preserve"> </w:t>
            </w:r>
            <w:proofErr w:type="spellStart"/>
            <w:r w:rsidRPr="00B774AB">
              <w:rPr>
                <w:rFonts w:ascii="Times New Roman" w:eastAsia="Times New Roman" w:hAnsi="Times New Roman"/>
                <w:color w:val="000000" w:themeColor="text1"/>
              </w:rPr>
              <w:t>tablinetten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hypnogen</w:t>
            </w:r>
            <w:proofErr w:type="spellEnd"/>
            <w:r w:rsidRPr="00B774AB">
              <w:rPr>
                <w:rFonts w:ascii="Times New Roman" w:eastAsia="Times New Roman" w:hAnsi="Times New Roman"/>
                <w:color w:val="000000" w:themeColor="text1"/>
              </w:rPr>
              <w:t xml:space="preserve"> </w:t>
            </w:r>
            <w:proofErr w:type="spellStart"/>
            <w:r w:rsidRPr="00B774AB">
              <w:rPr>
                <w:rFonts w:ascii="Times New Roman" w:eastAsia="Times New Roman" w:hAnsi="Times New Roman"/>
                <w:color w:val="000000" w:themeColor="text1"/>
              </w:rPr>
              <w:t>fragner</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hypnolone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hypnotal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hypnotalon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hysteps</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lefebar</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leonal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lephebar</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lepinal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lethyl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linasen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liquital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lixophen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lubergal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lubrokal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lumesettes</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lumesyn</w:t>
            </w:r>
            <w:proofErr w:type="spellEnd"/>
            <w:r w:rsidRPr="00B774AB">
              <w:rPr>
                <w:rFonts w:ascii="Times New Roman" w:eastAsia="Times New Roman" w:hAnsi="Times New Roman"/>
                <w:color w:val="000000" w:themeColor="text1"/>
              </w:rPr>
              <w:t xml:space="preserve"> or luminal or </w:t>
            </w:r>
            <w:proofErr w:type="spellStart"/>
            <w:r w:rsidRPr="00B774AB">
              <w:rPr>
                <w:rFonts w:ascii="Times New Roman" w:eastAsia="Times New Roman" w:hAnsi="Times New Roman"/>
                <w:color w:val="000000" w:themeColor="text1"/>
              </w:rPr>
              <w:t>luminale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luminaletas</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luminalette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luminaletten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luminalettes</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luminalum</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lumofridetten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luphenil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luramin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menobarb</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molinal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neurobarb</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nirvonal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noptil</w:t>
            </w:r>
            <w:proofErr w:type="spellEnd"/>
            <w:r w:rsidRPr="00B774AB">
              <w:rPr>
                <w:rFonts w:ascii="Times New Roman" w:eastAsia="Times New Roman" w:hAnsi="Times New Roman"/>
                <w:color w:val="000000" w:themeColor="text1"/>
              </w:rPr>
              <w:t xml:space="preserve"> or nova </w:t>
            </w:r>
            <w:proofErr w:type="spellStart"/>
            <w:r w:rsidRPr="00B774AB">
              <w:rPr>
                <w:rFonts w:ascii="Times New Roman" w:eastAsia="Times New Roman" w:hAnsi="Times New Roman"/>
                <w:color w:val="000000" w:themeColor="text1"/>
              </w:rPr>
              <w:t>pheno</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nunol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parkotal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pharmetten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w:t>
            </w:r>
            <w:proofErr w:type="spellEnd"/>
            <w:r w:rsidRPr="00B774AB">
              <w:rPr>
                <w:rFonts w:ascii="Times New Roman" w:eastAsia="Times New Roman" w:hAnsi="Times New Roman"/>
                <w:color w:val="000000" w:themeColor="text1"/>
              </w:rPr>
              <w:t xml:space="preserve"> bar or </w:t>
            </w:r>
            <w:proofErr w:type="spellStart"/>
            <w:r w:rsidRPr="00B774AB">
              <w:rPr>
                <w:rFonts w:ascii="Times New Roman" w:eastAsia="Times New Roman" w:hAnsi="Times New Roman"/>
                <w:color w:val="000000" w:themeColor="text1"/>
              </w:rPr>
              <w:t>phenaemal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phenemal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phenethylbarbital</w:t>
            </w:r>
            <w:proofErr w:type="spellEnd"/>
            <w:r w:rsidRPr="00B774AB">
              <w:rPr>
                <w:rFonts w:ascii="Times New Roman" w:eastAsia="Times New Roman" w:hAnsi="Times New Roman"/>
                <w:color w:val="000000" w:themeColor="text1"/>
              </w:rPr>
              <w:t xml:space="preserve"> sodium or </w:t>
            </w:r>
            <w:proofErr w:type="spellStart"/>
            <w:r w:rsidRPr="00B774AB">
              <w:rPr>
                <w:rFonts w:ascii="Times New Roman" w:eastAsia="Times New Roman" w:hAnsi="Times New Roman"/>
                <w:color w:val="000000" w:themeColor="text1"/>
              </w:rPr>
              <w:t>phenobal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phenobarb</w:t>
            </w:r>
            <w:proofErr w:type="spellEnd"/>
            <w:r w:rsidRPr="00B774AB">
              <w:rPr>
                <w:rFonts w:ascii="Times New Roman" w:eastAsia="Times New Roman" w:hAnsi="Times New Roman"/>
                <w:color w:val="000000" w:themeColor="text1"/>
              </w:rPr>
              <w:t xml:space="preserve"> or phenobarbital or </w:t>
            </w:r>
            <w:proofErr w:type="spellStart"/>
            <w:r w:rsidRPr="00B774AB">
              <w:rPr>
                <w:rFonts w:ascii="Times New Roman" w:eastAsia="Times New Roman" w:hAnsi="Times New Roman"/>
                <w:color w:val="000000" w:themeColor="text1"/>
              </w:rPr>
              <w:t>phenobarbiton</w:t>
            </w:r>
            <w:proofErr w:type="spellEnd"/>
            <w:r w:rsidRPr="00B774AB">
              <w:rPr>
                <w:rFonts w:ascii="Times New Roman" w:eastAsia="Times New Roman" w:hAnsi="Times New Roman"/>
                <w:color w:val="000000" w:themeColor="text1"/>
              </w:rPr>
              <w:t xml:space="preserve"> or phenobarbitone or </w:t>
            </w:r>
            <w:proofErr w:type="spellStart"/>
            <w:r w:rsidRPr="00B774AB">
              <w:rPr>
                <w:rFonts w:ascii="Times New Roman" w:eastAsia="Times New Roman" w:hAnsi="Times New Roman"/>
                <w:color w:val="000000" w:themeColor="text1"/>
              </w:rPr>
              <w:t>phenobarbitural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phenobarbyl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phenonyl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phenotal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phenoturic</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phenoyl</w:t>
            </w:r>
            <w:proofErr w:type="spellEnd"/>
            <w:r w:rsidRPr="00B774AB">
              <w:rPr>
                <w:rFonts w:ascii="Times New Roman" w:eastAsia="Times New Roman" w:hAnsi="Times New Roman"/>
                <w:color w:val="000000" w:themeColor="text1"/>
              </w:rPr>
              <w:t xml:space="preserve"> or phenyl ethyl barbituric acid or </w:t>
            </w:r>
            <w:proofErr w:type="spellStart"/>
            <w:r w:rsidRPr="00B774AB">
              <w:rPr>
                <w:rFonts w:ascii="Times New Roman" w:eastAsia="Times New Roman" w:hAnsi="Times New Roman"/>
                <w:color w:val="000000" w:themeColor="text1"/>
              </w:rPr>
              <w:t>phenylbarbital</w:t>
            </w:r>
            <w:proofErr w:type="spellEnd"/>
            <w:r w:rsidRPr="00B774AB">
              <w:rPr>
                <w:rFonts w:ascii="Times New Roman" w:eastAsia="Times New Roman" w:hAnsi="Times New Roman"/>
                <w:color w:val="000000" w:themeColor="text1"/>
              </w:rPr>
              <w:t xml:space="preserve"> or phenylethyl barbituric acid or </w:t>
            </w:r>
            <w:proofErr w:type="spellStart"/>
            <w:r w:rsidRPr="00B774AB">
              <w:rPr>
                <w:rFonts w:ascii="Times New Roman" w:eastAsia="Times New Roman" w:hAnsi="Times New Roman"/>
                <w:color w:val="000000" w:themeColor="text1"/>
              </w:rPr>
              <w:t>phenylethylbarbituric</w:t>
            </w:r>
            <w:proofErr w:type="spellEnd"/>
            <w:r w:rsidRPr="00B774AB">
              <w:rPr>
                <w:rFonts w:ascii="Times New Roman" w:eastAsia="Times New Roman" w:hAnsi="Times New Roman"/>
                <w:color w:val="000000" w:themeColor="text1"/>
              </w:rPr>
              <w:t xml:space="preserve"> acid or </w:t>
            </w:r>
            <w:proofErr w:type="spellStart"/>
            <w:r w:rsidRPr="00B774AB">
              <w:rPr>
                <w:rFonts w:ascii="Times New Roman" w:eastAsia="Times New Roman" w:hAnsi="Times New Roman"/>
                <w:color w:val="000000" w:themeColor="text1"/>
              </w:rPr>
              <w:t>phenylethylmalonyl</w:t>
            </w:r>
            <w:proofErr w:type="spellEnd"/>
            <w:r w:rsidRPr="00B774AB">
              <w:rPr>
                <w:rFonts w:ascii="Times New Roman" w:eastAsia="Times New Roman" w:hAnsi="Times New Roman"/>
                <w:color w:val="000000" w:themeColor="text1"/>
              </w:rPr>
              <w:t xml:space="preserve"> urea or </w:t>
            </w:r>
            <w:proofErr w:type="spellStart"/>
            <w:r w:rsidRPr="00B774AB">
              <w:rPr>
                <w:rFonts w:ascii="Times New Roman" w:eastAsia="Times New Roman" w:hAnsi="Times New Roman"/>
                <w:color w:val="000000" w:themeColor="text1"/>
              </w:rPr>
              <w:t>phenylethylmalonylurea</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phenyletten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phenyral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polcominal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promptonal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seda</w:t>
            </w:r>
            <w:proofErr w:type="spellEnd"/>
            <w:r w:rsidRPr="00B774AB">
              <w:rPr>
                <w:rFonts w:ascii="Times New Roman" w:eastAsia="Times New Roman" w:hAnsi="Times New Roman"/>
                <w:color w:val="000000" w:themeColor="text1"/>
              </w:rPr>
              <w:t xml:space="preserve"> </w:t>
            </w:r>
            <w:proofErr w:type="spellStart"/>
            <w:r w:rsidRPr="00B774AB">
              <w:rPr>
                <w:rFonts w:ascii="Times New Roman" w:eastAsia="Times New Roman" w:hAnsi="Times New Roman"/>
                <w:color w:val="000000" w:themeColor="text1"/>
              </w:rPr>
              <w:t>tablinen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sedabar</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sedicat</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sedizorin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sedlyn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sedofen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sedonal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sedonettes</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seneval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sevenal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sombutol</w:t>
            </w:r>
            <w:proofErr w:type="spellEnd"/>
            <w:r w:rsidRPr="00B774AB">
              <w:rPr>
                <w:rFonts w:ascii="Times New Roman" w:eastAsia="Times New Roman" w:hAnsi="Times New Roman"/>
                <w:color w:val="000000" w:themeColor="text1"/>
              </w:rPr>
              <w:t xml:space="preserve"> </w:t>
            </w:r>
            <w:proofErr w:type="spellStart"/>
            <w:r w:rsidRPr="00B774AB">
              <w:rPr>
                <w:rFonts w:ascii="Times New Roman" w:eastAsia="Times New Roman" w:hAnsi="Times New Roman"/>
                <w:color w:val="000000" w:themeColor="text1"/>
              </w:rPr>
              <w:t>mcclung</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somnolens</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somnoletten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somnosan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somonal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spasepilin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starifen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starilettae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stental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teolaxin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theolaxin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triabarb</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tridezibarbitur</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uni-feno</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versomnal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wakobital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zadoletten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zadonal</w:t>
            </w:r>
            <w:proofErr w:type="spellEnd"/>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tw,kf</w:t>
            </w:r>
            <w:proofErr w:type="spell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EC126A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lastRenderedPageBreak/>
              <w:t>65619</w:t>
            </w:r>
          </w:p>
        </w:tc>
      </w:tr>
      <w:tr w:rsidR="00E61D6E" w:rsidRPr="00B774AB" w14:paraId="48A385E9"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FB553D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30</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A5F70A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Phenytoin/</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A7153AA"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13462</w:t>
            </w:r>
          </w:p>
        </w:tc>
      </w:tr>
      <w:tr w:rsidR="00E61D6E" w:rsidRPr="00B774AB" w14:paraId="149DFD54"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4551DBA"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31</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062397F"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alepsin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aleviatin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antilepsin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antisacer</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cansoin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citrullamon</w:t>
            </w:r>
            <w:proofErr w:type="spellEnd"/>
            <w:r w:rsidRPr="00B774AB">
              <w:rPr>
                <w:rFonts w:ascii="Times New Roman" w:eastAsia="Times New Roman" w:hAnsi="Times New Roman"/>
                <w:color w:val="000000" w:themeColor="text1"/>
              </w:rPr>
              <w:t xml:space="preserve"> or comital or </w:t>
            </w:r>
            <w:proofErr w:type="spellStart"/>
            <w:r w:rsidRPr="00B774AB">
              <w:rPr>
                <w:rFonts w:ascii="Times New Roman" w:eastAsia="Times New Roman" w:hAnsi="Times New Roman"/>
                <w:color w:val="000000" w:themeColor="text1"/>
              </w:rPr>
              <w:t>cumatil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danten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dantoin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denyl</w:t>
            </w:r>
            <w:proofErr w:type="spellEnd"/>
            <w:r w:rsidRPr="00B774AB">
              <w:rPr>
                <w:rFonts w:ascii="Times New Roman" w:eastAsia="Times New Roman" w:hAnsi="Times New Roman"/>
                <w:color w:val="000000" w:themeColor="text1"/>
              </w:rPr>
              <w:t xml:space="preserve"> or "di </w:t>
            </w:r>
            <w:proofErr w:type="spellStart"/>
            <w:r w:rsidRPr="00B774AB">
              <w:rPr>
                <w:rFonts w:ascii="Times New Roman" w:eastAsia="Times New Roman" w:hAnsi="Times New Roman"/>
                <w:color w:val="000000" w:themeColor="text1"/>
              </w:rPr>
              <w:t>hydan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difenin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difetoin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differenin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difhydan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dihydan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dilantin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dintoin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dintoina</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diphantoin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diphantoine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diphedal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diphedan</w:t>
            </w:r>
            <w:proofErr w:type="spellEnd"/>
            <w:r w:rsidRPr="00B774AB">
              <w:rPr>
                <w:rFonts w:ascii="Times New Roman" w:eastAsia="Times New Roman" w:hAnsi="Times New Roman"/>
                <w:color w:val="000000" w:themeColor="text1"/>
              </w:rPr>
              <w:t xml:space="preserve"> or "di-</w:t>
            </w:r>
            <w:proofErr w:type="spellStart"/>
            <w:r w:rsidRPr="00B774AB">
              <w:rPr>
                <w:rFonts w:ascii="Times New Roman" w:eastAsia="Times New Roman" w:hAnsi="Times New Roman"/>
                <w:color w:val="000000" w:themeColor="text1"/>
              </w:rPr>
              <w:t>phen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diphenin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diphenine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diphentoin</w:t>
            </w:r>
            <w:proofErr w:type="spellEnd"/>
            <w:r w:rsidRPr="00B774AB">
              <w:rPr>
                <w:rFonts w:ascii="Times New Roman" w:eastAsia="Times New Roman" w:hAnsi="Times New Roman"/>
                <w:color w:val="000000" w:themeColor="text1"/>
              </w:rPr>
              <w:t xml:space="preserve"> or diphenyl hydantoin or </w:t>
            </w:r>
            <w:proofErr w:type="spellStart"/>
            <w:r w:rsidRPr="00B774AB">
              <w:rPr>
                <w:rFonts w:ascii="Times New Roman" w:eastAsia="Times New Roman" w:hAnsi="Times New Roman"/>
                <w:color w:val="000000" w:themeColor="text1"/>
              </w:rPr>
              <w:t>diphenylan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diphenyldantoin</w:t>
            </w:r>
            <w:proofErr w:type="spellEnd"/>
            <w:r w:rsidRPr="00B774AB">
              <w:rPr>
                <w:rFonts w:ascii="Times New Roman" w:eastAsia="Times New Roman" w:hAnsi="Times New Roman"/>
                <w:color w:val="000000" w:themeColor="text1"/>
              </w:rPr>
              <w:t xml:space="preserve"> or diphenylhydantoin or </w:t>
            </w:r>
            <w:proofErr w:type="spellStart"/>
            <w:r w:rsidRPr="00B774AB">
              <w:rPr>
                <w:rFonts w:ascii="Times New Roman" w:eastAsia="Times New Roman" w:hAnsi="Times New Roman"/>
                <w:color w:val="000000" w:themeColor="text1"/>
              </w:rPr>
              <w:t>diphenytoin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ditoin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ditomed</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dlphenylhydantoin</w:t>
            </w:r>
            <w:proofErr w:type="spellEnd"/>
            <w:r w:rsidRPr="00B774AB">
              <w:rPr>
                <w:rFonts w:ascii="Times New Roman" w:eastAsia="Times New Roman" w:hAnsi="Times New Roman"/>
                <w:color w:val="000000" w:themeColor="text1"/>
              </w:rPr>
              <w:t xml:space="preserve"> sodium or </w:t>
            </w:r>
            <w:proofErr w:type="spellStart"/>
            <w:r w:rsidRPr="00B774AB">
              <w:rPr>
                <w:rFonts w:ascii="Times New Roman" w:eastAsia="Times New Roman" w:hAnsi="Times New Roman"/>
                <w:color w:val="000000" w:themeColor="text1"/>
              </w:rPr>
              <w:t>ekko</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epamin</w:t>
            </w:r>
            <w:proofErr w:type="spellEnd"/>
            <w:r w:rsidRPr="00B774AB">
              <w:rPr>
                <w:rFonts w:ascii="Times New Roman" w:eastAsia="Times New Roman" w:hAnsi="Times New Roman"/>
                <w:color w:val="000000" w:themeColor="text1"/>
              </w:rPr>
              <w:t xml:space="preserve"> or epanutin or </w:t>
            </w:r>
            <w:proofErr w:type="spellStart"/>
            <w:r w:rsidRPr="00B774AB">
              <w:rPr>
                <w:rFonts w:ascii="Times New Roman" w:eastAsia="Times New Roman" w:hAnsi="Times New Roman"/>
                <w:color w:val="000000" w:themeColor="text1"/>
              </w:rPr>
              <w:t>epelin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epilan</w:t>
            </w:r>
            <w:proofErr w:type="spellEnd"/>
            <w:r w:rsidRPr="00B774AB">
              <w:rPr>
                <w:rFonts w:ascii="Times New Roman" w:eastAsia="Times New Roman" w:hAnsi="Times New Roman"/>
                <w:color w:val="000000" w:themeColor="text1"/>
              </w:rPr>
              <w:t xml:space="preserve"> d" or </w:t>
            </w:r>
            <w:proofErr w:type="spellStart"/>
            <w:r w:rsidRPr="00B774AB">
              <w:rPr>
                <w:rFonts w:ascii="Times New Roman" w:eastAsia="Times New Roman" w:hAnsi="Times New Roman"/>
                <w:color w:val="000000" w:themeColor="text1"/>
              </w:rPr>
              <w:t>epilantin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epileptin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lastRenderedPageBreak/>
              <w:t>eptoin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felantin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fenantoin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fenitoin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fenytoin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fenytoine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hidanil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hidantal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hydantin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hydantinal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hydantoinal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hydantol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idantoin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lehydan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lepitoin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minetoin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neosidantoina</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phenhydan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phenhydane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phenilep</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phentytoin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phenybin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phenydan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phenydantin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phenytek</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phenytex</w:t>
            </w:r>
            <w:proofErr w:type="spellEnd"/>
            <w:r w:rsidRPr="00B774AB">
              <w:rPr>
                <w:rFonts w:ascii="Times New Roman" w:eastAsia="Times New Roman" w:hAnsi="Times New Roman"/>
                <w:color w:val="000000" w:themeColor="text1"/>
              </w:rPr>
              <w:t xml:space="preserve"> or phenytoin or </w:t>
            </w:r>
            <w:proofErr w:type="spellStart"/>
            <w:r w:rsidRPr="00B774AB">
              <w:rPr>
                <w:rFonts w:ascii="Times New Roman" w:eastAsia="Times New Roman" w:hAnsi="Times New Roman"/>
                <w:color w:val="000000" w:themeColor="text1"/>
              </w:rPr>
              <w:t>phenytoine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phenytoinum</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phenytonium</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pyoredol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sanepil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sodantoin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sodanton</w:t>
            </w:r>
            <w:proofErr w:type="spellEnd"/>
            <w:r w:rsidRPr="00B774AB">
              <w:rPr>
                <w:rFonts w:ascii="Times New Roman" w:eastAsia="Times New Roman" w:hAnsi="Times New Roman"/>
                <w:color w:val="000000" w:themeColor="text1"/>
              </w:rPr>
              <w:t xml:space="preserve"> or sodium </w:t>
            </w:r>
            <w:proofErr w:type="spellStart"/>
            <w:r w:rsidRPr="00B774AB">
              <w:rPr>
                <w:rFonts w:ascii="Times New Roman" w:eastAsia="Times New Roman" w:hAnsi="Times New Roman"/>
                <w:color w:val="000000" w:themeColor="text1"/>
              </w:rPr>
              <w:t>diphenylhydantoinate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solantoin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solantyl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tacosal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vasilcon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zentropil</w:t>
            </w:r>
            <w:proofErr w:type="spellEnd"/>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tw,kf</w:t>
            </w:r>
            <w:proofErr w:type="spell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3447735"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lastRenderedPageBreak/>
              <w:t>14975</w:t>
            </w:r>
          </w:p>
        </w:tc>
      </w:tr>
      <w:tr w:rsidR="00E61D6E" w:rsidRPr="00B774AB" w14:paraId="1148821F"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C0C478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32</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E20A882"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Pregabalin/</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5ED7258"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1988</w:t>
            </w:r>
          </w:p>
        </w:tc>
      </w:tr>
      <w:tr w:rsidR="00E61D6E" w:rsidRPr="00B774AB" w14:paraId="1E73D32D"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5B4A52C"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33</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E314E85"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 xml:space="preserve">("148553-50-8" or "ci 1008" or "ci1008" or </w:t>
            </w:r>
            <w:proofErr w:type="spellStart"/>
            <w:r w:rsidRPr="00B774AB">
              <w:rPr>
                <w:rFonts w:ascii="Times New Roman" w:eastAsia="Times New Roman" w:hAnsi="Times New Roman"/>
                <w:color w:val="000000" w:themeColor="text1"/>
              </w:rPr>
              <w:t>lyrica</w:t>
            </w:r>
            <w:proofErr w:type="spellEnd"/>
            <w:r w:rsidRPr="00B774AB">
              <w:rPr>
                <w:rFonts w:ascii="Times New Roman" w:eastAsia="Times New Roman" w:hAnsi="Times New Roman"/>
                <w:color w:val="000000" w:themeColor="text1"/>
              </w:rPr>
              <w:t xml:space="preserve"> or "pd 144723" or "pd144723" or pregabalin).</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49E0D5F"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3856</w:t>
            </w:r>
          </w:p>
        </w:tc>
      </w:tr>
      <w:tr w:rsidR="00E61D6E" w:rsidRPr="00B774AB" w14:paraId="6F98B4FE"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C791AC5"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34</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D04E4F7"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Primidone/</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FD092B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1297</w:t>
            </w:r>
          </w:p>
        </w:tc>
      </w:tr>
      <w:tr w:rsidR="00E61D6E" w:rsidRPr="00B774AB" w14:paraId="10E64D9C"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064578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35</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47FAFF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cyral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desoxyphenobarbital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desoxyphenobarbitone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hexadiona</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lepsiral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liskantin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majsolin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midone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misodine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mizodin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mutigan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mylepsin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mylepsinum</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mysolin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mysoline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neurosyn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primaclone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primadone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primidon</w:t>
            </w:r>
            <w:proofErr w:type="spellEnd"/>
            <w:r w:rsidRPr="00B774AB">
              <w:rPr>
                <w:rFonts w:ascii="Times New Roman" w:eastAsia="Times New Roman" w:hAnsi="Times New Roman"/>
                <w:color w:val="000000" w:themeColor="text1"/>
              </w:rPr>
              <w:t xml:space="preserve"> </w:t>
            </w:r>
            <w:proofErr w:type="spellStart"/>
            <w:r w:rsidRPr="00B774AB">
              <w:rPr>
                <w:rFonts w:ascii="Times New Roman" w:eastAsia="Times New Roman" w:hAnsi="Times New Roman"/>
                <w:color w:val="000000" w:themeColor="text1"/>
              </w:rPr>
              <w:t>holsten</w:t>
            </w:r>
            <w:proofErr w:type="spellEnd"/>
            <w:r w:rsidRPr="00B774AB">
              <w:rPr>
                <w:rFonts w:ascii="Times New Roman" w:eastAsia="Times New Roman" w:hAnsi="Times New Roman"/>
                <w:color w:val="000000" w:themeColor="text1"/>
              </w:rPr>
              <w:t xml:space="preserve"> or primidone or </w:t>
            </w:r>
            <w:proofErr w:type="spellStart"/>
            <w:r w:rsidRPr="00B774AB">
              <w:rPr>
                <w:rFonts w:ascii="Times New Roman" w:eastAsia="Times New Roman" w:hAnsi="Times New Roman"/>
                <w:color w:val="000000" w:themeColor="text1"/>
              </w:rPr>
              <w:t>prysoline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resimatil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sertan</w:t>
            </w:r>
            <w:proofErr w:type="spellEnd"/>
            <w:r w:rsidRPr="00B774AB">
              <w:rPr>
                <w:rFonts w:ascii="Times New Roman" w:eastAsia="Times New Roman" w:hAnsi="Times New Roman"/>
                <w:color w:val="000000" w:themeColor="text1"/>
              </w:rPr>
              <w:t>).</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18F48B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1269</w:t>
            </w:r>
          </w:p>
        </w:tc>
      </w:tr>
      <w:tr w:rsidR="00E61D6E" w:rsidRPr="00B774AB" w14:paraId="06944520"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E3C1011"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36</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1415770"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Thiopental/</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2C40F8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6840</w:t>
            </w:r>
          </w:p>
        </w:tc>
      </w:tr>
      <w:tr w:rsidR="00E61D6E" w:rsidRPr="00B774AB" w14:paraId="4DB5A1EE"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12C8E02"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37</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5508AB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anesthal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bomathal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farmotal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hypnostan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intraval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leopental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nesdonal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penthiobarbital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penthotal</w:t>
            </w:r>
            <w:proofErr w:type="spellEnd"/>
            <w:r w:rsidRPr="00B774AB">
              <w:rPr>
                <w:rFonts w:ascii="Times New Roman" w:eastAsia="Times New Roman" w:hAnsi="Times New Roman"/>
                <w:color w:val="000000" w:themeColor="text1"/>
              </w:rPr>
              <w:t xml:space="preserve"> or pentothal or </w:t>
            </w:r>
            <w:proofErr w:type="spellStart"/>
            <w:r w:rsidRPr="00B774AB">
              <w:rPr>
                <w:rFonts w:ascii="Times New Roman" w:eastAsia="Times New Roman" w:hAnsi="Times New Roman"/>
                <w:color w:val="000000" w:themeColor="text1"/>
              </w:rPr>
              <w:t>pharmothal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ravonal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rp</w:t>
            </w:r>
            <w:proofErr w:type="spellEnd"/>
            <w:r w:rsidRPr="00B774AB">
              <w:rPr>
                <w:rFonts w:ascii="Times New Roman" w:eastAsia="Times New Roman" w:hAnsi="Times New Roman"/>
                <w:color w:val="000000" w:themeColor="text1"/>
              </w:rPr>
              <w:t xml:space="preserve"> 245" or "rp245" or </w:t>
            </w:r>
            <w:proofErr w:type="spellStart"/>
            <w:r w:rsidRPr="00B774AB">
              <w:rPr>
                <w:rFonts w:ascii="Times New Roman" w:eastAsia="Times New Roman" w:hAnsi="Times New Roman"/>
                <w:color w:val="000000" w:themeColor="text1"/>
              </w:rPr>
              <w:t>sodipental</w:t>
            </w:r>
            <w:proofErr w:type="spellEnd"/>
            <w:r w:rsidRPr="00B774AB">
              <w:rPr>
                <w:rFonts w:ascii="Times New Roman" w:eastAsia="Times New Roman" w:hAnsi="Times New Roman"/>
                <w:color w:val="000000" w:themeColor="text1"/>
              </w:rPr>
              <w:t xml:space="preserve"> or sodium pentothal or sodium thiopental or </w:t>
            </w:r>
            <w:proofErr w:type="spellStart"/>
            <w:r w:rsidRPr="00B774AB">
              <w:rPr>
                <w:rFonts w:ascii="Times New Roman" w:eastAsia="Times New Roman" w:hAnsi="Times New Roman"/>
                <w:color w:val="000000" w:themeColor="text1"/>
              </w:rPr>
              <w:t>thiomebumal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thionembutal</w:t>
            </w:r>
            <w:proofErr w:type="spellEnd"/>
            <w:r w:rsidRPr="00B774AB">
              <w:rPr>
                <w:rFonts w:ascii="Times New Roman" w:eastAsia="Times New Roman" w:hAnsi="Times New Roman"/>
                <w:color w:val="000000" w:themeColor="text1"/>
              </w:rPr>
              <w:t xml:space="preserve"> or thionyl or thiopental or </w:t>
            </w:r>
            <w:proofErr w:type="spellStart"/>
            <w:r w:rsidRPr="00B774AB">
              <w:rPr>
                <w:rFonts w:ascii="Times New Roman" w:eastAsia="Times New Roman" w:hAnsi="Times New Roman"/>
                <w:color w:val="000000" w:themeColor="text1"/>
              </w:rPr>
              <w:t>thiopentalbarbital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thiopentemal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thiopenthal</w:t>
            </w:r>
            <w:proofErr w:type="spellEnd"/>
            <w:r w:rsidRPr="00B774AB">
              <w:rPr>
                <w:rFonts w:ascii="Times New Roman" w:eastAsia="Times New Roman" w:hAnsi="Times New Roman"/>
                <w:color w:val="000000" w:themeColor="text1"/>
              </w:rPr>
              <w:t xml:space="preserve"> or thiopentobarbital or thiopentone or </w:t>
            </w:r>
            <w:proofErr w:type="spellStart"/>
            <w:r w:rsidRPr="00B774AB">
              <w:rPr>
                <w:rFonts w:ascii="Times New Roman" w:eastAsia="Times New Roman" w:hAnsi="Times New Roman"/>
                <w:color w:val="000000" w:themeColor="text1"/>
              </w:rPr>
              <w:t>thiotal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thiothal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tio</w:t>
            </w:r>
            <w:proofErr w:type="spellEnd"/>
            <w:r w:rsidRPr="00B774AB">
              <w:rPr>
                <w:rFonts w:ascii="Times New Roman" w:eastAsia="Times New Roman" w:hAnsi="Times New Roman"/>
                <w:color w:val="000000" w:themeColor="text1"/>
              </w:rPr>
              <w:t xml:space="preserve"> </w:t>
            </w:r>
            <w:proofErr w:type="spellStart"/>
            <w:r w:rsidRPr="00B774AB">
              <w:rPr>
                <w:rFonts w:ascii="Times New Roman" w:eastAsia="Times New Roman" w:hAnsi="Times New Roman"/>
                <w:color w:val="000000" w:themeColor="text1"/>
              </w:rPr>
              <w:t>pentemal</w:t>
            </w:r>
            <w:proofErr w:type="spellEnd"/>
            <w:r w:rsidRPr="00B774AB">
              <w:rPr>
                <w:rFonts w:ascii="Times New Roman" w:eastAsia="Times New Roman" w:hAnsi="Times New Roman"/>
                <w:color w:val="000000" w:themeColor="text1"/>
              </w:rPr>
              <w:t>" or "</w:t>
            </w:r>
            <w:proofErr w:type="spellStart"/>
            <w:r w:rsidRPr="00B774AB">
              <w:rPr>
                <w:rFonts w:ascii="Times New Roman" w:eastAsia="Times New Roman" w:hAnsi="Times New Roman"/>
                <w:color w:val="000000" w:themeColor="text1"/>
              </w:rPr>
              <w:t>tiobarbital</w:t>
            </w:r>
            <w:proofErr w:type="spellEnd"/>
            <w:r w:rsidRPr="00B774AB">
              <w:rPr>
                <w:rFonts w:ascii="Times New Roman" w:eastAsia="Times New Roman" w:hAnsi="Times New Roman"/>
                <w:color w:val="000000" w:themeColor="text1"/>
              </w:rPr>
              <w:t xml:space="preserve"> </w:t>
            </w:r>
            <w:proofErr w:type="spellStart"/>
            <w:r w:rsidRPr="00B774AB">
              <w:rPr>
                <w:rFonts w:ascii="Times New Roman" w:eastAsia="Times New Roman" w:hAnsi="Times New Roman"/>
                <w:color w:val="000000" w:themeColor="text1"/>
              </w:rPr>
              <w:t>braun</w:t>
            </w:r>
            <w:proofErr w:type="spellEnd"/>
            <w:r w:rsidRPr="00B774AB">
              <w:rPr>
                <w:rFonts w:ascii="Times New Roman" w:eastAsia="Times New Roman" w:hAnsi="Times New Roman"/>
                <w:color w:val="000000" w:themeColor="text1"/>
              </w:rPr>
              <w:t>" or "</w:t>
            </w:r>
            <w:proofErr w:type="spellStart"/>
            <w:r w:rsidRPr="00B774AB">
              <w:rPr>
                <w:rFonts w:ascii="Times New Roman" w:eastAsia="Times New Roman" w:hAnsi="Times New Roman"/>
                <w:color w:val="000000" w:themeColor="text1"/>
              </w:rPr>
              <w:t>tiopental</w:t>
            </w:r>
            <w:proofErr w:type="spellEnd"/>
            <w:r w:rsidRPr="00B774AB">
              <w:rPr>
                <w:rFonts w:ascii="Times New Roman" w:eastAsia="Times New Roman" w:hAnsi="Times New Roman"/>
                <w:color w:val="000000" w:themeColor="text1"/>
              </w:rPr>
              <w:t xml:space="preserve"> </w:t>
            </w:r>
            <w:proofErr w:type="spellStart"/>
            <w:r w:rsidRPr="00B774AB">
              <w:rPr>
                <w:rFonts w:ascii="Times New Roman" w:eastAsia="Times New Roman" w:hAnsi="Times New Roman"/>
                <w:color w:val="000000" w:themeColor="text1"/>
              </w:rPr>
              <w:t>sodico</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trapanal</w:t>
            </w:r>
            <w:proofErr w:type="spellEnd"/>
            <w:r w:rsidRPr="00B774AB">
              <w:rPr>
                <w:rFonts w:ascii="Times New Roman" w:eastAsia="Times New Roman" w:hAnsi="Times New Roman"/>
                <w:color w:val="000000" w:themeColor="text1"/>
              </w:rPr>
              <w:t>).</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DE74E5A"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8544</w:t>
            </w:r>
          </w:p>
        </w:tc>
      </w:tr>
      <w:tr w:rsidR="00E61D6E" w:rsidRPr="00B774AB" w14:paraId="64ED73DA"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C1217B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38</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D25A1F2"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Tiagabine/</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7C2BD85"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521</w:t>
            </w:r>
          </w:p>
        </w:tc>
      </w:tr>
      <w:tr w:rsidR="00E61D6E" w:rsidRPr="00B774AB" w14:paraId="765311A3"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482588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39</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78BD159"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nnc</w:t>
            </w:r>
            <w:proofErr w:type="spellEnd"/>
            <w:r w:rsidRPr="00B774AB">
              <w:rPr>
                <w:rFonts w:ascii="Times New Roman" w:eastAsia="Times New Roman" w:hAnsi="Times New Roman"/>
                <w:color w:val="000000" w:themeColor="text1"/>
              </w:rPr>
              <w:t xml:space="preserve"> 05 0328" or "</w:t>
            </w:r>
            <w:proofErr w:type="spellStart"/>
            <w:r w:rsidRPr="00B774AB">
              <w:rPr>
                <w:rFonts w:ascii="Times New Roman" w:eastAsia="Times New Roman" w:hAnsi="Times New Roman"/>
                <w:color w:val="000000" w:themeColor="text1"/>
              </w:rPr>
              <w:t>nnc</w:t>
            </w:r>
            <w:proofErr w:type="spellEnd"/>
            <w:r w:rsidRPr="00B774AB">
              <w:rPr>
                <w:rFonts w:ascii="Times New Roman" w:eastAsia="Times New Roman" w:hAnsi="Times New Roman"/>
                <w:color w:val="000000" w:themeColor="text1"/>
              </w:rPr>
              <w:t xml:space="preserve"> 328" or "no 05 0328" or "no 05 0329" or "no 328" or "no 329" or </w:t>
            </w:r>
            <w:proofErr w:type="spellStart"/>
            <w:r w:rsidRPr="00B774AB">
              <w:rPr>
                <w:rFonts w:ascii="Times New Roman" w:eastAsia="Times New Roman" w:hAnsi="Times New Roman"/>
                <w:color w:val="000000" w:themeColor="text1"/>
              </w:rPr>
              <w:t>gabitril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tiabex</w:t>
            </w:r>
            <w:proofErr w:type="spellEnd"/>
            <w:r w:rsidRPr="00B774AB">
              <w:rPr>
                <w:rFonts w:ascii="Times New Roman" w:eastAsia="Times New Roman" w:hAnsi="Times New Roman"/>
                <w:color w:val="000000" w:themeColor="text1"/>
              </w:rPr>
              <w:t xml:space="preserve"> or tiagabine).</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9EAF8A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940</w:t>
            </w:r>
          </w:p>
        </w:tc>
      </w:tr>
      <w:tr w:rsidR="00E61D6E" w:rsidRPr="00B774AB" w14:paraId="5AD3DF3F"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BD87FAA"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lastRenderedPageBreak/>
              <w:t>40</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BA69AB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Topiramate/</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18A1EF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2736</w:t>
            </w:r>
          </w:p>
        </w:tc>
      </w:tr>
      <w:tr w:rsidR="00E61D6E" w:rsidRPr="00B774AB" w14:paraId="0853221E"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D286029"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41</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0FDCA6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acomicil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ecuram</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epiramat</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epitomax</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epitoram</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erravia</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etopro</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fagodol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jadix</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lusitrax</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maritop</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mcn</w:t>
            </w:r>
            <w:proofErr w:type="spellEnd"/>
            <w:r w:rsidRPr="00B774AB">
              <w:rPr>
                <w:rFonts w:ascii="Times New Roman" w:eastAsia="Times New Roman" w:hAnsi="Times New Roman"/>
                <w:color w:val="000000" w:themeColor="text1"/>
              </w:rPr>
              <w:t xml:space="preserve"> 4853" or "mcn4853" or "mcn-4853" or </w:t>
            </w:r>
            <w:proofErr w:type="spellStart"/>
            <w:r w:rsidRPr="00B774AB">
              <w:rPr>
                <w:rFonts w:ascii="Times New Roman" w:eastAsia="Times New Roman" w:hAnsi="Times New Roman"/>
                <w:color w:val="000000" w:themeColor="text1"/>
              </w:rPr>
              <w:t>oritop</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piraleps</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pirantal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pirepil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qudexy</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ramas</w:t>
            </w:r>
            <w:proofErr w:type="spellEnd"/>
            <w:r w:rsidRPr="00B774AB">
              <w:rPr>
                <w:rFonts w:ascii="Times New Roman" w:eastAsia="Times New Roman" w:hAnsi="Times New Roman"/>
                <w:color w:val="000000" w:themeColor="text1"/>
              </w:rPr>
              <w:t xml:space="preserve"> (drug)" or "</w:t>
            </w:r>
            <w:proofErr w:type="spellStart"/>
            <w:r w:rsidRPr="00B774AB">
              <w:rPr>
                <w:rFonts w:ascii="Times New Roman" w:eastAsia="Times New Roman" w:hAnsi="Times New Roman"/>
                <w:color w:val="000000" w:themeColor="text1"/>
              </w:rPr>
              <w:t>rwj</w:t>
            </w:r>
            <w:proofErr w:type="spellEnd"/>
            <w:r w:rsidRPr="00B774AB">
              <w:rPr>
                <w:rFonts w:ascii="Times New Roman" w:eastAsia="Times New Roman" w:hAnsi="Times New Roman"/>
                <w:color w:val="000000" w:themeColor="text1"/>
              </w:rPr>
              <w:t xml:space="preserve"> 17021" or "</w:t>
            </w:r>
            <w:proofErr w:type="spellStart"/>
            <w:r w:rsidRPr="00B774AB">
              <w:rPr>
                <w:rFonts w:ascii="Times New Roman" w:eastAsia="Times New Roman" w:hAnsi="Times New Roman"/>
                <w:color w:val="000000" w:themeColor="text1"/>
              </w:rPr>
              <w:t>rwj</w:t>
            </w:r>
            <w:proofErr w:type="spellEnd"/>
            <w:r w:rsidRPr="00B774AB">
              <w:rPr>
                <w:rFonts w:ascii="Times New Roman" w:eastAsia="Times New Roman" w:hAnsi="Times New Roman"/>
                <w:color w:val="000000" w:themeColor="text1"/>
              </w:rPr>
              <w:t xml:space="preserve"> 17021-000" or "rwj17021" or "rwj17021-000" or </w:t>
            </w:r>
            <w:proofErr w:type="spellStart"/>
            <w:r w:rsidRPr="00B774AB">
              <w:rPr>
                <w:rFonts w:ascii="Times New Roman" w:eastAsia="Times New Roman" w:hAnsi="Times New Roman"/>
                <w:color w:val="000000" w:themeColor="text1"/>
              </w:rPr>
              <w:t>sincronil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talopam</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tiramat</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topaben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topamac</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topamax</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topepsil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topibrain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topilek</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topimark</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topimax</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topiramat</w:t>
            </w:r>
            <w:proofErr w:type="spellEnd"/>
            <w:r w:rsidRPr="00B774AB">
              <w:rPr>
                <w:rFonts w:ascii="Times New Roman" w:eastAsia="Times New Roman" w:hAnsi="Times New Roman"/>
                <w:color w:val="000000" w:themeColor="text1"/>
              </w:rPr>
              <w:t xml:space="preserve"> or topiramate or </w:t>
            </w:r>
            <w:proofErr w:type="spellStart"/>
            <w:r w:rsidRPr="00B774AB">
              <w:rPr>
                <w:rFonts w:ascii="Times New Roman" w:eastAsia="Times New Roman" w:hAnsi="Times New Roman"/>
                <w:color w:val="000000" w:themeColor="text1"/>
              </w:rPr>
              <w:t>topiramato</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topiratore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topit</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toramat</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torlepta</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trokendi</w:t>
            </w:r>
            <w:proofErr w:type="spellEnd"/>
            <w:r w:rsidRPr="00B774AB">
              <w:rPr>
                <w:rFonts w:ascii="Times New Roman" w:eastAsia="Times New Roman" w:hAnsi="Times New Roman"/>
                <w:color w:val="000000" w:themeColor="text1"/>
              </w:rPr>
              <w:t xml:space="preserve"> or "usl255").</w:t>
            </w:r>
            <w:proofErr w:type="spellStart"/>
            <w:r w:rsidRPr="00B774AB">
              <w:rPr>
                <w:rFonts w:ascii="Times New Roman" w:eastAsia="Times New Roman" w:hAnsi="Times New Roman"/>
                <w:color w:val="000000" w:themeColor="text1"/>
              </w:rPr>
              <w:t>tw,kf</w:t>
            </w:r>
            <w:proofErr w:type="spell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34BA705"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4669</w:t>
            </w:r>
          </w:p>
        </w:tc>
      </w:tr>
      <w:tr w:rsidR="00E61D6E" w:rsidRPr="00B774AB" w14:paraId="56F519DD"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8508E52"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42</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570E42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Trimethadione/</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6EE81C5"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490</w:t>
            </w:r>
          </w:p>
        </w:tc>
      </w:tr>
      <w:tr w:rsidR="00E61D6E" w:rsidRPr="00B774AB" w14:paraId="5B34A27F"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3EE0F1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43</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EC512F0"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absentol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edion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epidione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mino</w:t>
            </w:r>
            <w:proofErr w:type="spellEnd"/>
            <w:r w:rsidRPr="00B774AB">
              <w:rPr>
                <w:rFonts w:ascii="Times New Roman" w:eastAsia="Times New Roman" w:hAnsi="Times New Roman"/>
                <w:color w:val="000000" w:themeColor="text1"/>
              </w:rPr>
              <w:t xml:space="preserve"> </w:t>
            </w:r>
            <w:proofErr w:type="spellStart"/>
            <w:r w:rsidRPr="00B774AB">
              <w:rPr>
                <w:rFonts w:ascii="Times New Roman" w:eastAsia="Times New Roman" w:hAnsi="Times New Roman"/>
                <w:color w:val="000000" w:themeColor="text1"/>
              </w:rPr>
              <w:t>aleviatin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petidion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ptimal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tridione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trimethadion</w:t>
            </w:r>
            <w:proofErr w:type="spellEnd"/>
            <w:r w:rsidRPr="00B774AB">
              <w:rPr>
                <w:rFonts w:ascii="Times New Roman" w:eastAsia="Times New Roman" w:hAnsi="Times New Roman"/>
                <w:color w:val="000000" w:themeColor="text1"/>
              </w:rPr>
              <w:t xml:space="preserve"> or trimethadione or </w:t>
            </w:r>
            <w:proofErr w:type="spellStart"/>
            <w:r w:rsidRPr="00B774AB">
              <w:rPr>
                <w:rFonts w:ascii="Times New Roman" w:eastAsia="Times New Roman" w:hAnsi="Times New Roman"/>
                <w:color w:val="000000" w:themeColor="text1"/>
              </w:rPr>
              <w:t>trimetin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trioksal</w:t>
            </w:r>
            <w:proofErr w:type="spellEnd"/>
            <w:r w:rsidRPr="00B774AB">
              <w:rPr>
                <w:rFonts w:ascii="Times New Roman" w:eastAsia="Times New Roman" w:hAnsi="Times New Roman"/>
                <w:color w:val="000000" w:themeColor="text1"/>
              </w:rPr>
              <w:t xml:space="preserve"> or troxidone).</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9743C28"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465</w:t>
            </w:r>
          </w:p>
        </w:tc>
      </w:tr>
      <w:tr w:rsidR="00E61D6E" w:rsidRPr="00B774AB" w14:paraId="421BB108"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D4AC56C"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44</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884673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Valproic Acid/</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A77D46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12526</w:t>
            </w:r>
          </w:p>
        </w:tc>
      </w:tr>
      <w:tr w:rsidR="00E61D6E" w:rsidRPr="00B774AB" w14:paraId="79CADB4C"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B635C4B"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45</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DD881A9"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abbott</w:t>
            </w:r>
            <w:proofErr w:type="spellEnd"/>
            <w:r w:rsidRPr="00B774AB">
              <w:rPr>
                <w:rFonts w:ascii="Times New Roman" w:eastAsia="Times New Roman" w:hAnsi="Times New Roman"/>
                <w:color w:val="000000" w:themeColor="text1"/>
              </w:rPr>
              <w:t xml:space="preserve"> 44090" or </w:t>
            </w:r>
            <w:proofErr w:type="spellStart"/>
            <w:r w:rsidRPr="00B774AB">
              <w:rPr>
                <w:rFonts w:ascii="Times New Roman" w:eastAsia="Times New Roman" w:hAnsi="Times New Roman"/>
                <w:color w:val="000000" w:themeColor="text1"/>
              </w:rPr>
              <w:t>absenor</w:t>
            </w:r>
            <w:proofErr w:type="spellEnd"/>
            <w:r w:rsidRPr="00B774AB">
              <w:rPr>
                <w:rFonts w:ascii="Times New Roman" w:eastAsia="Times New Roman" w:hAnsi="Times New Roman"/>
                <w:color w:val="000000" w:themeColor="text1"/>
              </w:rPr>
              <w:t xml:space="preserve"> or "alpha </w:t>
            </w:r>
            <w:proofErr w:type="spellStart"/>
            <w:r w:rsidRPr="00B774AB">
              <w:rPr>
                <w:rFonts w:ascii="Times New Roman" w:eastAsia="Times New Roman" w:hAnsi="Times New Roman"/>
                <w:color w:val="000000" w:themeColor="text1"/>
              </w:rPr>
              <w:t>propylvalerate</w:t>
            </w:r>
            <w:proofErr w:type="spellEnd"/>
            <w:r w:rsidRPr="00B774AB">
              <w:rPr>
                <w:rFonts w:ascii="Times New Roman" w:eastAsia="Times New Roman" w:hAnsi="Times New Roman"/>
                <w:color w:val="000000" w:themeColor="text1"/>
              </w:rPr>
              <w:t xml:space="preserve">" or "alpha </w:t>
            </w:r>
            <w:proofErr w:type="spellStart"/>
            <w:r w:rsidRPr="00B774AB">
              <w:rPr>
                <w:rFonts w:ascii="Times New Roman" w:eastAsia="Times New Roman" w:hAnsi="Times New Roman"/>
                <w:color w:val="000000" w:themeColor="text1"/>
              </w:rPr>
              <w:t>propylvaleric</w:t>
            </w:r>
            <w:proofErr w:type="spellEnd"/>
            <w:r w:rsidRPr="00B774AB">
              <w:rPr>
                <w:rFonts w:ascii="Times New Roman" w:eastAsia="Times New Roman" w:hAnsi="Times New Roman"/>
                <w:color w:val="000000" w:themeColor="text1"/>
              </w:rPr>
              <w:t xml:space="preserve"> acid" or </w:t>
            </w:r>
            <w:proofErr w:type="spellStart"/>
            <w:r w:rsidRPr="00B774AB">
              <w:rPr>
                <w:rFonts w:ascii="Times New Roman" w:eastAsia="Times New Roman" w:hAnsi="Times New Roman"/>
                <w:color w:val="000000" w:themeColor="text1"/>
              </w:rPr>
              <w:t>apilepsin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atemperator</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convival</w:t>
            </w:r>
            <w:proofErr w:type="spellEnd"/>
            <w:r w:rsidRPr="00B774AB">
              <w:rPr>
                <w:rFonts w:ascii="Times New Roman" w:eastAsia="Times New Roman" w:hAnsi="Times New Roman"/>
                <w:color w:val="000000" w:themeColor="text1"/>
              </w:rPr>
              <w:t xml:space="preserve"> chrono" or </w:t>
            </w:r>
            <w:proofErr w:type="spellStart"/>
            <w:r w:rsidRPr="00B774AB">
              <w:rPr>
                <w:rFonts w:ascii="Times New Roman" w:eastAsia="Times New Roman" w:hAnsi="Times New Roman"/>
                <w:color w:val="000000" w:themeColor="text1"/>
              </w:rPr>
              <w:t>convulex</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convulsofin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delepsine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depacon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depakene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depakin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depakine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depakote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depalept</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deprakine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diplexil</w:t>
            </w:r>
            <w:proofErr w:type="spellEnd"/>
            <w:r w:rsidRPr="00B774AB">
              <w:rPr>
                <w:rFonts w:ascii="Times New Roman" w:eastAsia="Times New Roman" w:hAnsi="Times New Roman"/>
                <w:color w:val="000000" w:themeColor="text1"/>
              </w:rPr>
              <w:t xml:space="preserve"> or "dipropyl acetate" or "dipropyl acetic acid" or </w:t>
            </w:r>
            <w:proofErr w:type="spellStart"/>
            <w:r w:rsidRPr="00B774AB">
              <w:rPr>
                <w:rFonts w:ascii="Times New Roman" w:eastAsia="Times New Roman" w:hAnsi="Times New Roman"/>
                <w:color w:val="000000" w:themeColor="text1"/>
              </w:rPr>
              <w:t>dipropylacetate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dipropylacetatic</w:t>
            </w:r>
            <w:proofErr w:type="spellEnd"/>
            <w:r w:rsidRPr="00B774AB">
              <w:rPr>
                <w:rFonts w:ascii="Times New Roman" w:eastAsia="Times New Roman" w:hAnsi="Times New Roman"/>
                <w:color w:val="000000" w:themeColor="text1"/>
              </w:rPr>
              <w:t xml:space="preserve"> acid" or "</w:t>
            </w:r>
            <w:proofErr w:type="spellStart"/>
            <w:r w:rsidRPr="00B774AB">
              <w:rPr>
                <w:rFonts w:ascii="Times New Roman" w:eastAsia="Times New Roman" w:hAnsi="Times New Roman"/>
                <w:color w:val="000000" w:themeColor="text1"/>
              </w:rPr>
              <w:t>dipropylacetic</w:t>
            </w:r>
            <w:proofErr w:type="spellEnd"/>
            <w:r w:rsidRPr="00B774AB">
              <w:rPr>
                <w:rFonts w:ascii="Times New Roman" w:eastAsia="Times New Roman" w:hAnsi="Times New Roman"/>
                <w:color w:val="000000" w:themeColor="text1"/>
              </w:rPr>
              <w:t xml:space="preserve"> acid" or </w:t>
            </w:r>
            <w:proofErr w:type="spellStart"/>
            <w:r w:rsidRPr="00B774AB">
              <w:rPr>
                <w:rFonts w:ascii="Times New Roman" w:eastAsia="Times New Roman" w:hAnsi="Times New Roman"/>
                <w:color w:val="000000" w:themeColor="text1"/>
              </w:rPr>
              <w:t>diprosin</w:t>
            </w:r>
            <w:proofErr w:type="spellEnd"/>
            <w:r w:rsidRPr="00B774AB">
              <w:rPr>
                <w:rFonts w:ascii="Times New Roman" w:eastAsia="Times New Roman" w:hAnsi="Times New Roman"/>
                <w:color w:val="000000" w:themeColor="text1"/>
              </w:rPr>
              <w:t xml:space="preserve"> or divalproex or </w:t>
            </w:r>
            <w:proofErr w:type="spellStart"/>
            <w:r w:rsidRPr="00B774AB">
              <w:rPr>
                <w:rFonts w:ascii="Times New Roman" w:eastAsia="Times New Roman" w:hAnsi="Times New Roman"/>
                <w:color w:val="000000" w:themeColor="text1"/>
              </w:rPr>
              <w:t>epilam</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epilex</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epilim</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episenta</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epival</w:t>
            </w:r>
            <w:proofErr w:type="spellEnd"/>
            <w:r w:rsidRPr="00B774AB">
              <w:rPr>
                <w:rFonts w:ascii="Times New Roman" w:eastAsia="Times New Roman" w:hAnsi="Times New Roman"/>
                <w:color w:val="000000" w:themeColor="text1"/>
              </w:rPr>
              <w:t xml:space="preserve"> </w:t>
            </w:r>
            <w:proofErr w:type="spellStart"/>
            <w:r w:rsidRPr="00B774AB">
              <w:rPr>
                <w:rFonts w:ascii="Times New Roman" w:eastAsia="Times New Roman" w:hAnsi="Times New Roman"/>
                <w:color w:val="000000" w:themeColor="text1"/>
              </w:rPr>
              <w:t>cr</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ergenyl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espa</w:t>
            </w:r>
            <w:proofErr w:type="spellEnd"/>
            <w:r w:rsidRPr="00B774AB">
              <w:rPr>
                <w:rFonts w:ascii="Times New Roman" w:eastAsia="Times New Roman" w:hAnsi="Times New Roman"/>
                <w:color w:val="000000" w:themeColor="text1"/>
              </w:rPr>
              <w:t xml:space="preserve"> </w:t>
            </w:r>
            <w:proofErr w:type="spellStart"/>
            <w:r w:rsidRPr="00B774AB">
              <w:rPr>
                <w:rFonts w:ascii="Times New Roman" w:eastAsia="Times New Roman" w:hAnsi="Times New Roman"/>
                <w:color w:val="000000" w:themeColor="text1"/>
              </w:rPr>
              <w:t>valept</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everiden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goilim</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hexaquin</w:t>
            </w:r>
            <w:proofErr w:type="spellEnd"/>
            <w:r w:rsidRPr="00B774AB">
              <w:rPr>
                <w:rFonts w:ascii="Times New Roman" w:eastAsia="Times New Roman" w:hAnsi="Times New Roman"/>
                <w:color w:val="000000" w:themeColor="text1"/>
              </w:rPr>
              <w:t xml:space="preserve"> or "kw 6066 n" or </w:t>
            </w:r>
            <w:proofErr w:type="spellStart"/>
            <w:r w:rsidRPr="00B774AB">
              <w:rPr>
                <w:rFonts w:ascii="Times New Roman" w:eastAsia="Times New Roman" w:hAnsi="Times New Roman"/>
                <w:color w:val="000000" w:themeColor="text1"/>
              </w:rPr>
              <w:t>labazene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leptilan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leptilanil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micropakine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mylproin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myproic</w:t>
            </w:r>
            <w:proofErr w:type="spellEnd"/>
            <w:r w:rsidRPr="00B774AB">
              <w:rPr>
                <w:rFonts w:ascii="Times New Roman" w:eastAsia="Times New Roman" w:hAnsi="Times New Roman"/>
                <w:color w:val="000000" w:themeColor="text1"/>
              </w:rPr>
              <w:t xml:space="preserve"> acid" or </w:t>
            </w:r>
            <w:proofErr w:type="spellStart"/>
            <w:r w:rsidRPr="00B774AB">
              <w:rPr>
                <w:rFonts w:ascii="Times New Roman" w:eastAsia="Times New Roman" w:hAnsi="Times New Roman"/>
                <w:color w:val="000000" w:themeColor="text1"/>
              </w:rPr>
              <w:t>orfil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orfiril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orlept</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petilin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propylisopropylacetic</w:t>
            </w:r>
            <w:proofErr w:type="spellEnd"/>
            <w:r w:rsidRPr="00B774AB">
              <w:rPr>
                <w:rFonts w:ascii="Times New Roman" w:eastAsia="Times New Roman" w:hAnsi="Times New Roman"/>
                <w:color w:val="000000" w:themeColor="text1"/>
              </w:rPr>
              <w:t xml:space="preserve"> acid" or </w:t>
            </w:r>
            <w:proofErr w:type="spellStart"/>
            <w:r w:rsidRPr="00B774AB">
              <w:rPr>
                <w:rFonts w:ascii="Times New Roman" w:eastAsia="Times New Roman" w:hAnsi="Times New Roman"/>
                <w:color w:val="000000" w:themeColor="text1"/>
              </w:rPr>
              <w:t>propymal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stavzor</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valberg</w:t>
            </w:r>
            <w:proofErr w:type="spellEnd"/>
            <w:r w:rsidRPr="00B774AB">
              <w:rPr>
                <w:rFonts w:ascii="Times New Roman" w:eastAsia="Times New Roman" w:hAnsi="Times New Roman"/>
                <w:color w:val="000000" w:themeColor="text1"/>
              </w:rPr>
              <w:t xml:space="preserve"> pr" or </w:t>
            </w:r>
            <w:proofErr w:type="spellStart"/>
            <w:r w:rsidRPr="00B774AB">
              <w:rPr>
                <w:rFonts w:ascii="Times New Roman" w:eastAsia="Times New Roman" w:hAnsi="Times New Roman"/>
                <w:color w:val="000000" w:themeColor="text1"/>
              </w:rPr>
              <w:t>valcote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valepil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valeptol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valerin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valhel</w:t>
            </w:r>
            <w:proofErr w:type="spellEnd"/>
            <w:r w:rsidRPr="00B774AB">
              <w:rPr>
                <w:rFonts w:ascii="Times New Roman" w:eastAsia="Times New Roman" w:hAnsi="Times New Roman"/>
                <w:color w:val="000000" w:themeColor="text1"/>
              </w:rPr>
              <w:t xml:space="preserve"> pr" or </w:t>
            </w:r>
            <w:proofErr w:type="spellStart"/>
            <w:r w:rsidRPr="00B774AB">
              <w:rPr>
                <w:rFonts w:ascii="Times New Roman" w:eastAsia="Times New Roman" w:hAnsi="Times New Roman"/>
                <w:color w:val="000000" w:themeColor="text1"/>
              </w:rPr>
              <w:t>valoin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valpakine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valparin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valporal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valprax</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valpro</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valproat</w:t>
            </w:r>
            <w:proofErr w:type="spellEnd"/>
            <w:r w:rsidRPr="00B774AB">
              <w:rPr>
                <w:rFonts w:ascii="Times New Roman" w:eastAsia="Times New Roman" w:hAnsi="Times New Roman"/>
                <w:color w:val="000000" w:themeColor="text1"/>
              </w:rPr>
              <w:t xml:space="preserve"> or valproate or </w:t>
            </w:r>
            <w:proofErr w:type="spellStart"/>
            <w:r w:rsidRPr="00B774AB">
              <w:rPr>
                <w:rFonts w:ascii="Times New Roman" w:eastAsia="Times New Roman" w:hAnsi="Times New Roman"/>
                <w:color w:val="000000" w:themeColor="text1"/>
              </w:rPr>
              <w:t>valprodura</w:t>
            </w:r>
            <w:proofErr w:type="spellEnd"/>
            <w:r w:rsidRPr="00B774AB">
              <w:rPr>
                <w:rFonts w:ascii="Times New Roman" w:eastAsia="Times New Roman" w:hAnsi="Times New Roman"/>
                <w:color w:val="000000" w:themeColor="text1"/>
              </w:rPr>
              <w:t xml:space="preserve"> or "valproic acid" or </w:t>
            </w:r>
            <w:proofErr w:type="spellStart"/>
            <w:r w:rsidRPr="00B774AB">
              <w:rPr>
                <w:rFonts w:ascii="Times New Roman" w:eastAsia="Times New Roman" w:hAnsi="Times New Roman"/>
                <w:color w:val="000000" w:themeColor="text1"/>
              </w:rPr>
              <w:t>valprosid</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valprotek</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valsup</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vupral</w:t>
            </w:r>
            <w:proofErr w:type="spellEnd"/>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tw,kf</w:t>
            </w:r>
            <w:proofErr w:type="spell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5F31720"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18175</w:t>
            </w:r>
          </w:p>
        </w:tc>
      </w:tr>
      <w:tr w:rsidR="00E61D6E" w:rsidRPr="00B774AB" w14:paraId="570129B3"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64BE70C"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46</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8EB9B8A"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Vigabatrin/</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1BAD16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1587</w:t>
            </w:r>
          </w:p>
        </w:tc>
      </w:tr>
      <w:tr w:rsidR="00E61D6E" w:rsidRPr="00B774AB" w14:paraId="75E27E72"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2A98F78"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47</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DF1C77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kigabeq</w:t>
            </w:r>
            <w:proofErr w:type="spellEnd"/>
            <w:r w:rsidRPr="00B774AB">
              <w:rPr>
                <w:rFonts w:ascii="Times New Roman" w:eastAsia="Times New Roman" w:hAnsi="Times New Roman"/>
                <w:color w:val="000000" w:themeColor="text1"/>
              </w:rPr>
              <w:t xml:space="preserve"> or "mdl 71,754" or "mdl 71754" or "</w:t>
            </w:r>
            <w:proofErr w:type="spellStart"/>
            <w:r w:rsidRPr="00B774AB">
              <w:rPr>
                <w:rFonts w:ascii="Times New Roman" w:eastAsia="Times New Roman" w:hAnsi="Times New Roman"/>
                <w:color w:val="000000" w:themeColor="text1"/>
              </w:rPr>
              <w:t>rmi</w:t>
            </w:r>
            <w:proofErr w:type="spellEnd"/>
            <w:r w:rsidRPr="00B774AB">
              <w:rPr>
                <w:rFonts w:ascii="Times New Roman" w:eastAsia="Times New Roman" w:hAnsi="Times New Roman"/>
                <w:color w:val="000000" w:themeColor="text1"/>
              </w:rPr>
              <w:t xml:space="preserve"> 71754" or "</w:t>
            </w:r>
            <w:proofErr w:type="spellStart"/>
            <w:r w:rsidRPr="00B774AB">
              <w:rPr>
                <w:rFonts w:ascii="Times New Roman" w:eastAsia="Times New Roman" w:hAnsi="Times New Roman"/>
                <w:color w:val="000000" w:themeColor="text1"/>
              </w:rPr>
              <w:t>rmi</w:t>
            </w:r>
            <w:proofErr w:type="spellEnd"/>
            <w:r w:rsidRPr="00B774AB">
              <w:rPr>
                <w:rFonts w:ascii="Times New Roman" w:eastAsia="Times New Roman" w:hAnsi="Times New Roman"/>
                <w:color w:val="000000" w:themeColor="text1"/>
              </w:rPr>
              <w:t xml:space="preserve"> 71890" or </w:t>
            </w:r>
            <w:proofErr w:type="spellStart"/>
            <w:r w:rsidRPr="00B774AB">
              <w:rPr>
                <w:rFonts w:ascii="Times New Roman" w:eastAsia="Times New Roman" w:hAnsi="Times New Roman"/>
                <w:color w:val="000000" w:themeColor="text1"/>
              </w:rPr>
              <w:t>sabril</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sabrilex</w:t>
            </w:r>
            <w:proofErr w:type="spellEnd"/>
            <w:r w:rsidRPr="00B774AB">
              <w:rPr>
                <w:rFonts w:ascii="Times New Roman" w:eastAsia="Times New Roman" w:hAnsi="Times New Roman"/>
                <w:color w:val="000000" w:themeColor="text1"/>
              </w:rPr>
              <w:t xml:space="preserve"> or vigabatrin or </w:t>
            </w:r>
            <w:proofErr w:type="spellStart"/>
            <w:r w:rsidRPr="00B774AB">
              <w:rPr>
                <w:rFonts w:ascii="Times New Roman" w:eastAsia="Times New Roman" w:hAnsi="Times New Roman"/>
                <w:color w:val="000000" w:themeColor="text1"/>
              </w:rPr>
              <w:t>vigadrone</w:t>
            </w:r>
            <w:proofErr w:type="spellEnd"/>
            <w:r w:rsidRPr="00B774AB">
              <w:rPr>
                <w:rFonts w:ascii="Times New Roman" w:eastAsia="Times New Roman" w:hAnsi="Times New Roman"/>
                <w:color w:val="000000" w:themeColor="text1"/>
              </w:rPr>
              <w:t>).</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F7DBDA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1928</w:t>
            </w:r>
          </w:p>
        </w:tc>
      </w:tr>
      <w:tr w:rsidR="00E61D6E" w:rsidRPr="00B774AB" w14:paraId="4F2D72F8"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D19CB2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lastRenderedPageBreak/>
              <w:t>48</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192AA99" w14:textId="77777777" w:rsidR="00E61D6E" w:rsidRPr="00B774AB" w:rsidRDefault="00E61D6E" w:rsidP="008543AF">
            <w:pPr>
              <w:spacing w:line="360" w:lineRule="atLeast"/>
              <w:rPr>
                <w:rFonts w:ascii="Times New Roman" w:eastAsia="Times New Roman" w:hAnsi="Times New Roman"/>
                <w:color w:val="000000" w:themeColor="text1"/>
              </w:rPr>
            </w:pPr>
            <w:proofErr w:type="spellStart"/>
            <w:r w:rsidRPr="00B774AB">
              <w:rPr>
                <w:rFonts w:ascii="Times New Roman" w:eastAsia="Times New Roman" w:hAnsi="Times New Roman"/>
                <w:color w:val="000000" w:themeColor="text1"/>
              </w:rPr>
              <w:t>Zonisamide</w:t>
            </w:r>
            <w:proofErr w:type="spell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2A781DA"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703</w:t>
            </w:r>
          </w:p>
        </w:tc>
      </w:tr>
      <w:tr w:rsidR="00E61D6E" w:rsidRPr="00B774AB" w14:paraId="7E71186F"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DA067B7"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49</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DB7A63B"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 xml:space="preserve">("68291-97-4" or "68291-98-5" or "Ad 810" or "ad810" or "ci 912" or "ci912" or </w:t>
            </w:r>
            <w:proofErr w:type="spellStart"/>
            <w:r w:rsidRPr="00B774AB">
              <w:rPr>
                <w:rFonts w:ascii="Times New Roman" w:eastAsia="Times New Roman" w:hAnsi="Times New Roman"/>
                <w:color w:val="000000" w:themeColor="text1"/>
              </w:rPr>
              <w:t>excegran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excemid</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zonegran</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zonisamide</w:t>
            </w:r>
            <w:proofErr w:type="spellEnd"/>
            <w:r w:rsidRPr="00B774AB">
              <w:rPr>
                <w:rFonts w:ascii="Times New Roman" w:eastAsia="Times New Roman" w:hAnsi="Times New Roman"/>
                <w:color w:val="000000" w:themeColor="text1"/>
              </w:rPr>
              <w:t>).</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970FB99"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1464</w:t>
            </w:r>
          </w:p>
        </w:tc>
      </w:tr>
      <w:tr w:rsidR="00E61D6E" w:rsidRPr="00B774AB" w14:paraId="24039C7D"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3C36444"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50</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9EA6DFB"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or/1-49 [Antiseizure Antiepileptic Drugs]</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189F188"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220797</w:t>
            </w:r>
          </w:p>
        </w:tc>
      </w:tr>
      <w:tr w:rsidR="00E61D6E" w:rsidRPr="00B774AB" w14:paraId="1CAAC1CB"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997361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51</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902C4B1"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Seizures/pc</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A40A299"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3856</w:t>
            </w:r>
          </w:p>
        </w:tc>
      </w:tr>
      <w:tr w:rsidR="00E61D6E" w:rsidRPr="00B774AB" w14:paraId="64CC4B8D"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DD9461C"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52</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363974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exp epilepsy/pc</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EB08432"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1545</w:t>
            </w:r>
          </w:p>
        </w:tc>
      </w:tr>
      <w:tr w:rsidR="00E61D6E" w:rsidRPr="00B774AB" w14:paraId="0E8DB64E"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C7B54D1"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53</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2717B50"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Pre-Exposure Prophylaxis/</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6949E68"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2267</w:t>
            </w:r>
          </w:p>
        </w:tc>
      </w:tr>
      <w:tr w:rsidR="00E61D6E" w:rsidRPr="00B774AB" w14:paraId="2BD5E623"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D977C7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54</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78FC36A"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 xml:space="preserve">(prophylactic* or </w:t>
            </w:r>
            <w:proofErr w:type="spellStart"/>
            <w:r w:rsidRPr="00B774AB">
              <w:rPr>
                <w:rFonts w:ascii="Times New Roman" w:eastAsia="Times New Roman" w:hAnsi="Times New Roman"/>
                <w:color w:val="000000" w:themeColor="text1"/>
              </w:rPr>
              <w:t>prophylaxi</w:t>
            </w:r>
            <w:proofErr w:type="spellEnd"/>
            <w:r w:rsidRPr="00B774AB">
              <w:rPr>
                <w:rFonts w:ascii="Times New Roman" w:eastAsia="Times New Roman" w:hAnsi="Times New Roman"/>
                <w:color w:val="000000" w:themeColor="text1"/>
              </w:rPr>
              <w:t xml:space="preserve"> or prophylaxis).</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148AB07"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164930</w:t>
            </w:r>
          </w:p>
        </w:tc>
      </w:tr>
      <w:tr w:rsidR="00E61D6E" w:rsidRPr="00B774AB" w14:paraId="477A50D6"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7EAA834"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55</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043A46A"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 xml:space="preserve">(preventive medication? or preventive </w:t>
            </w:r>
            <w:proofErr w:type="spellStart"/>
            <w:r w:rsidRPr="00B774AB">
              <w:rPr>
                <w:rFonts w:ascii="Times New Roman" w:eastAsia="Times New Roman" w:hAnsi="Times New Roman"/>
                <w:color w:val="000000" w:themeColor="text1"/>
              </w:rPr>
              <w:t>therap</w:t>
            </w:r>
            <w:proofErr w:type="spellEnd"/>
            <w:r w:rsidRPr="00B774AB">
              <w:rPr>
                <w:rFonts w:ascii="Times New Roman" w:eastAsia="Times New Roman" w:hAnsi="Times New Roman"/>
                <w:color w:val="000000" w:themeColor="text1"/>
              </w:rPr>
              <w:t xml:space="preserve">* or preventive treatment? or protective </w:t>
            </w:r>
            <w:proofErr w:type="spellStart"/>
            <w:r w:rsidRPr="00B774AB">
              <w:rPr>
                <w:rFonts w:ascii="Times New Roman" w:eastAsia="Times New Roman" w:hAnsi="Times New Roman"/>
                <w:color w:val="000000" w:themeColor="text1"/>
              </w:rPr>
              <w:t>therap</w:t>
            </w:r>
            <w:proofErr w:type="spellEnd"/>
            <w:r w:rsidRPr="00B774AB">
              <w:rPr>
                <w:rFonts w:ascii="Times New Roman" w:eastAsia="Times New Roman" w:hAnsi="Times New Roman"/>
                <w:color w:val="000000" w:themeColor="text1"/>
              </w:rPr>
              <w:t>*).</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E0741F7"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10940</w:t>
            </w:r>
          </w:p>
        </w:tc>
      </w:tr>
      <w:tr w:rsidR="00E61D6E" w:rsidRPr="00B774AB" w14:paraId="21EE855D"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A7BECBF"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56</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F362E68"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(protect* adj3 brain).</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C9F2F8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7077</w:t>
            </w:r>
          </w:p>
        </w:tc>
      </w:tr>
      <w:tr w:rsidR="00E61D6E" w:rsidRPr="00B774AB" w14:paraId="021F0CDC"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67F1348"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57</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4138A78" w14:textId="77777777" w:rsidR="00E61D6E" w:rsidRPr="00B774AB" w:rsidRDefault="00E61D6E" w:rsidP="008543AF">
            <w:pPr>
              <w:spacing w:line="360" w:lineRule="atLeast"/>
              <w:rPr>
                <w:rFonts w:ascii="Times New Roman" w:eastAsia="Times New Roman" w:hAnsi="Times New Roman"/>
                <w:color w:val="000000" w:themeColor="text1"/>
              </w:rPr>
            </w:pPr>
            <w:proofErr w:type="spellStart"/>
            <w:proofErr w:type="gramStart"/>
            <w:r w:rsidRPr="00B774AB">
              <w:rPr>
                <w:rFonts w:ascii="Times New Roman" w:eastAsia="Times New Roman" w:hAnsi="Times New Roman"/>
                <w:color w:val="000000" w:themeColor="text1"/>
              </w:rPr>
              <w:t>neuroprotection.tw,kf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CB40B3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25515</w:t>
            </w:r>
          </w:p>
        </w:tc>
      </w:tr>
      <w:tr w:rsidR="00E61D6E" w:rsidRPr="00B774AB" w14:paraId="6304227E"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C3CF928"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58</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A2F7E4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("no history" adj5 (</w:t>
            </w:r>
            <w:proofErr w:type="spellStart"/>
            <w:r w:rsidRPr="00B774AB">
              <w:rPr>
                <w:rFonts w:ascii="Times New Roman" w:eastAsia="Times New Roman" w:hAnsi="Times New Roman"/>
                <w:color w:val="000000" w:themeColor="text1"/>
              </w:rPr>
              <w:t>epileps</w:t>
            </w:r>
            <w:proofErr w:type="spellEnd"/>
            <w:r w:rsidRPr="00B774AB">
              <w:rPr>
                <w:rFonts w:ascii="Times New Roman" w:eastAsia="Times New Roman" w:hAnsi="Times New Roman"/>
                <w:color w:val="000000" w:themeColor="text1"/>
              </w:rPr>
              <w:t>* or seizure?)).</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B0D29AA"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271</w:t>
            </w:r>
          </w:p>
        </w:tc>
      </w:tr>
      <w:tr w:rsidR="00E61D6E" w:rsidRPr="00B774AB" w14:paraId="3DD3E4C1"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0AC1D68"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59</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5F0EC42"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or/51-58 [Seizure/Epilepsy prevention]</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6A472C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211451</w:t>
            </w:r>
          </w:p>
        </w:tc>
      </w:tr>
      <w:tr w:rsidR="00E61D6E" w:rsidRPr="00B774AB" w14:paraId="6497A649"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4FB9D41"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60</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3CC719F"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50 and 59 [Antiseizure Antiepileptic Drugs AND Seizure/Epilepsy prevention]</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52FC4A5"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7043</w:t>
            </w:r>
          </w:p>
        </w:tc>
      </w:tr>
      <w:tr w:rsidR="00E61D6E" w:rsidRPr="00B774AB" w14:paraId="5BC7D309"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8D32F2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115</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8C42BC7"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cerebral hemorrhage/</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8D057DF"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33043</w:t>
            </w:r>
          </w:p>
        </w:tc>
      </w:tr>
      <w:tr w:rsidR="00E61D6E" w:rsidRPr="00B774AB" w14:paraId="6462E993"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BF7F5FC"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116</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2A485B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 xml:space="preserve">(brain bleeding or brain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brain hemorrhage? or brain </w:t>
            </w:r>
            <w:proofErr w:type="spellStart"/>
            <w:r w:rsidRPr="00B774AB">
              <w:rPr>
                <w:rFonts w:ascii="Times New Roman" w:eastAsia="Times New Roman" w:hAnsi="Times New Roman"/>
                <w:color w:val="000000" w:themeColor="text1"/>
              </w:rPr>
              <w:t>microhaemorrhage</w:t>
            </w:r>
            <w:proofErr w:type="spellEnd"/>
            <w:r w:rsidRPr="00B774AB">
              <w:rPr>
                <w:rFonts w:ascii="Times New Roman" w:eastAsia="Times New Roman" w:hAnsi="Times New Roman"/>
                <w:color w:val="000000" w:themeColor="text1"/>
              </w:rPr>
              <w:t xml:space="preserve">? or brain microhemorrhage? or cerebral brain hemorrhage? or cerebral brain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cerebral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cerebral hemorrhage? or cerebral microbleed or cerebral parenchymal hemorrhage? or cerebral parenchymal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cerebrum hemorrhage? or cerebrum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corpus callosum bleeding or corpus callosum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corpus callosum hemorrhage? or </w:t>
            </w:r>
            <w:proofErr w:type="spellStart"/>
            <w:r w:rsidRPr="00B774AB">
              <w:rPr>
                <w:rFonts w:ascii="Times New Roman" w:eastAsia="Times New Roman" w:hAnsi="Times New Roman"/>
                <w:color w:val="000000" w:themeColor="text1"/>
              </w:rPr>
              <w:t>encephalorrhagia</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haemorrhagic</w:t>
            </w:r>
            <w:proofErr w:type="spellEnd"/>
            <w:r w:rsidRPr="00B774AB">
              <w:rPr>
                <w:rFonts w:ascii="Times New Roman" w:eastAsia="Times New Roman" w:hAnsi="Times New Roman"/>
                <w:color w:val="000000" w:themeColor="text1"/>
              </w:rPr>
              <w:t xml:space="preserve"> apoplexy or </w:t>
            </w:r>
            <w:proofErr w:type="spellStart"/>
            <w:r w:rsidRPr="00B774AB">
              <w:rPr>
                <w:rFonts w:ascii="Times New Roman" w:eastAsia="Times New Roman" w:hAnsi="Times New Roman"/>
                <w:color w:val="000000" w:themeColor="text1"/>
              </w:rPr>
              <w:t>haemorrhagic</w:t>
            </w:r>
            <w:proofErr w:type="spellEnd"/>
            <w:r w:rsidRPr="00B774AB">
              <w:rPr>
                <w:rFonts w:ascii="Times New Roman" w:eastAsia="Times New Roman" w:hAnsi="Times New Roman"/>
                <w:color w:val="000000" w:themeColor="text1"/>
              </w:rPr>
              <w:t xml:space="preserve"> stroke or </w:t>
            </w:r>
            <w:proofErr w:type="spellStart"/>
            <w:r w:rsidRPr="00B774AB">
              <w:rPr>
                <w:rFonts w:ascii="Times New Roman" w:eastAsia="Times New Roman" w:hAnsi="Times New Roman"/>
                <w:color w:val="000000" w:themeColor="text1"/>
              </w:rPr>
              <w:t>hematencephalon</w:t>
            </w:r>
            <w:proofErr w:type="spellEnd"/>
            <w:r w:rsidRPr="00B774AB">
              <w:rPr>
                <w:rFonts w:ascii="Times New Roman" w:eastAsia="Times New Roman" w:hAnsi="Times New Roman"/>
                <w:color w:val="000000" w:themeColor="text1"/>
              </w:rPr>
              <w:t xml:space="preserve"> or hemorrhagic stroke or hypertensive intracranial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hypertensive intracranial hemorrhage? or intra parenchymal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intra parenchymal </w:t>
            </w:r>
            <w:r w:rsidRPr="00B774AB">
              <w:rPr>
                <w:rFonts w:ascii="Times New Roman" w:eastAsia="Times New Roman" w:hAnsi="Times New Roman"/>
                <w:color w:val="000000" w:themeColor="text1"/>
              </w:rPr>
              <w:lastRenderedPageBreak/>
              <w:t xml:space="preserve">hemorrhage? or intracerebral bleeding or intracerebral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intracerebral hemorrhage? or intracortical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intracortical hemorrhage? or intracranial bleeding or intracranial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intracranial hemorrhage? or intracerebral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intraparenchymal hemorrhage? or intraventricular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intraventricular hemorrhage? or periventricular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periventricular hemorrhage? or posterior fossa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or posterior fossa hemorrhage?).</w:t>
            </w:r>
            <w:proofErr w:type="spellStart"/>
            <w:r w:rsidRPr="00B774AB">
              <w:rPr>
                <w:rFonts w:ascii="Times New Roman" w:eastAsia="Times New Roman" w:hAnsi="Times New Roman"/>
                <w:color w:val="000000" w:themeColor="text1"/>
              </w:rPr>
              <w:t>tw,kf</w:t>
            </w:r>
            <w:proofErr w:type="spell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CAB582F"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lastRenderedPageBreak/>
              <w:t>47579</w:t>
            </w:r>
          </w:p>
        </w:tc>
      </w:tr>
      <w:tr w:rsidR="00E61D6E" w:rsidRPr="00B774AB" w14:paraId="3E5AFD19"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1A798D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117</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59EAA1F"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basal ganglia hemorrhage/</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2F14E70"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190</w:t>
            </w:r>
          </w:p>
        </w:tc>
      </w:tr>
      <w:tr w:rsidR="00E61D6E" w:rsidRPr="00B774AB" w14:paraId="334AD76C"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3AC7CD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118</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B3D953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 xml:space="preserve">(basal ganglia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basal ganglia hemorrhage? or basal ganglion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or basal ganglionic hemorrhage?).</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491AA9C"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212</w:t>
            </w:r>
          </w:p>
        </w:tc>
      </w:tr>
      <w:tr w:rsidR="00E61D6E" w:rsidRPr="00B774AB" w14:paraId="7504BAFE"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9371F47"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119</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2B7C6DA" w14:textId="77777777" w:rsidR="00E61D6E" w:rsidRPr="00B774AB" w:rsidRDefault="00E61D6E" w:rsidP="008543AF">
            <w:pPr>
              <w:spacing w:line="360" w:lineRule="atLeast"/>
              <w:rPr>
                <w:rFonts w:ascii="Times New Roman" w:eastAsia="Times New Roman" w:hAnsi="Times New Roman"/>
                <w:color w:val="000000" w:themeColor="text1"/>
              </w:rPr>
            </w:pPr>
            <w:proofErr w:type="spellStart"/>
            <w:r w:rsidRPr="00B774AB">
              <w:rPr>
                <w:rFonts w:ascii="Times New Roman" w:eastAsia="Times New Roman" w:hAnsi="Times New Roman"/>
                <w:color w:val="000000" w:themeColor="text1"/>
              </w:rPr>
              <w:t>putaminal</w:t>
            </w:r>
            <w:proofErr w:type="spellEnd"/>
            <w:r w:rsidRPr="00B774AB">
              <w:rPr>
                <w:rFonts w:ascii="Times New Roman" w:eastAsia="Times New Roman" w:hAnsi="Times New Roman"/>
                <w:color w:val="000000" w:themeColor="text1"/>
              </w:rPr>
              <w:t xml:space="preserve"> hemorrhage/</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F546DCA"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138</w:t>
            </w:r>
          </w:p>
        </w:tc>
      </w:tr>
      <w:tr w:rsidR="00E61D6E" w:rsidRPr="00B774AB" w14:paraId="6E732EC6"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1868F98"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120</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23F94A9"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 xml:space="preserve">(putamen </w:t>
            </w:r>
            <w:proofErr w:type="spellStart"/>
            <w:r w:rsidRPr="00B774AB">
              <w:rPr>
                <w:rFonts w:ascii="Times New Roman" w:eastAsia="Times New Roman" w:hAnsi="Times New Roman"/>
                <w:color w:val="000000" w:themeColor="text1"/>
              </w:rPr>
              <w:t>haematoma</w:t>
            </w:r>
            <w:proofErr w:type="spellEnd"/>
            <w:r w:rsidRPr="00B774AB">
              <w:rPr>
                <w:rFonts w:ascii="Times New Roman" w:eastAsia="Times New Roman" w:hAnsi="Times New Roman"/>
                <w:color w:val="000000" w:themeColor="text1"/>
              </w:rPr>
              <w:t xml:space="preserve">? or putamen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putamen hematoma? or putamen hemorrhage? or </w:t>
            </w:r>
            <w:proofErr w:type="spellStart"/>
            <w:r w:rsidRPr="00B774AB">
              <w:rPr>
                <w:rFonts w:ascii="Times New Roman" w:eastAsia="Times New Roman" w:hAnsi="Times New Roman"/>
                <w:color w:val="000000" w:themeColor="text1"/>
              </w:rPr>
              <w:t>putaminal</w:t>
            </w:r>
            <w:proofErr w:type="spellEnd"/>
            <w:r w:rsidRPr="00B774AB">
              <w:rPr>
                <w:rFonts w:ascii="Times New Roman" w:eastAsia="Times New Roman" w:hAnsi="Times New Roman"/>
                <w:color w:val="000000" w:themeColor="text1"/>
              </w:rPr>
              <w:t xml:space="preserve"> </w:t>
            </w:r>
            <w:proofErr w:type="spellStart"/>
            <w:r w:rsidRPr="00B774AB">
              <w:rPr>
                <w:rFonts w:ascii="Times New Roman" w:eastAsia="Times New Roman" w:hAnsi="Times New Roman"/>
                <w:color w:val="000000" w:themeColor="text1"/>
              </w:rPr>
              <w:t>haematoma</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putaminal</w:t>
            </w:r>
            <w:proofErr w:type="spellEnd"/>
            <w:r w:rsidRPr="00B774AB">
              <w:rPr>
                <w:rFonts w:ascii="Times New Roman" w:eastAsia="Times New Roman" w:hAnsi="Times New Roman"/>
                <w:color w:val="000000" w:themeColor="text1"/>
              </w:rPr>
              <w:t xml:space="preserve">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w:t>
            </w:r>
            <w:proofErr w:type="spellStart"/>
            <w:r w:rsidRPr="00B774AB">
              <w:rPr>
                <w:rFonts w:ascii="Times New Roman" w:eastAsia="Times New Roman" w:hAnsi="Times New Roman"/>
                <w:color w:val="000000" w:themeColor="text1"/>
              </w:rPr>
              <w:t>putaminal</w:t>
            </w:r>
            <w:proofErr w:type="spellEnd"/>
            <w:r w:rsidRPr="00B774AB">
              <w:rPr>
                <w:rFonts w:ascii="Times New Roman" w:eastAsia="Times New Roman" w:hAnsi="Times New Roman"/>
                <w:color w:val="000000" w:themeColor="text1"/>
              </w:rPr>
              <w:t xml:space="preserve"> hematoma? or </w:t>
            </w:r>
            <w:proofErr w:type="spellStart"/>
            <w:r w:rsidRPr="00B774AB">
              <w:rPr>
                <w:rFonts w:ascii="Times New Roman" w:eastAsia="Times New Roman" w:hAnsi="Times New Roman"/>
                <w:color w:val="000000" w:themeColor="text1"/>
              </w:rPr>
              <w:t>putaminal</w:t>
            </w:r>
            <w:proofErr w:type="spellEnd"/>
            <w:r w:rsidRPr="00B774AB">
              <w:rPr>
                <w:rFonts w:ascii="Times New Roman" w:eastAsia="Times New Roman" w:hAnsi="Times New Roman"/>
                <w:color w:val="000000" w:themeColor="text1"/>
              </w:rPr>
              <w:t xml:space="preserve"> hemorrhage?).</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C36D41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351</w:t>
            </w:r>
          </w:p>
        </w:tc>
      </w:tr>
      <w:tr w:rsidR="00E61D6E" w:rsidRPr="00B774AB" w14:paraId="74C5AEF1"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3D65984"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121</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134F2E5"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cerebral hemorrhage, traumatic/</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7572225"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342</w:t>
            </w:r>
          </w:p>
        </w:tc>
      </w:tr>
      <w:tr w:rsidR="00E61D6E" w:rsidRPr="00B774AB" w14:paraId="2DC40A0A"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ED55B05"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122</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A11B83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 xml:space="preserve">(cerebellar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cerebellar hemorrhage? or cerebellum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cerebellum hemorrhage? or traumatic cerebral </w:t>
            </w:r>
            <w:proofErr w:type="spellStart"/>
            <w:r w:rsidRPr="00B774AB">
              <w:rPr>
                <w:rFonts w:ascii="Times New Roman" w:eastAsia="Times New Roman" w:hAnsi="Times New Roman"/>
                <w:color w:val="000000" w:themeColor="text1"/>
              </w:rPr>
              <w:t>haematoma</w:t>
            </w:r>
            <w:proofErr w:type="spellEnd"/>
            <w:r w:rsidRPr="00B774AB">
              <w:rPr>
                <w:rFonts w:ascii="Times New Roman" w:eastAsia="Times New Roman" w:hAnsi="Times New Roman"/>
                <w:color w:val="000000" w:themeColor="text1"/>
              </w:rPr>
              <w:t xml:space="preserve">? or traumatic cerebral hematoma? or traumatic cerebral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traumatic cerebral hemorrhage? or traumatic cerebral intracerebral </w:t>
            </w:r>
            <w:proofErr w:type="spellStart"/>
            <w:r w:rsidRPr="00B774AB">
              <w:rPr>
                <w:rFonts w:ascii="Times New Roman" w:eastAsia="Times New Roman" w:hAnsi="Times New Roman"/>
                <w:color w:val="000000" w:themeColor="text1"/>
              </w:rPr>
              <w:t>haematoma</w:t>
            </w:r>
            <w:proofErr w:type="spellEnd"/>
            <w:r w:rsidRPr="00B774AB">
              <w:rPr>
                <w:rFonts w:ascii="Times New Roman" w:eastAsia="Times New Roman" w:hAnsi="Times New Roman"/>
                <w:color w:val="000000" w:themeColor="text1"/>
              </w:rPr>
              <w:t xml:space="preserve">? or traumatic cerebral intracerebral hematoma? or traumatic cerebral intracerebral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or traumatic cerebral intracerebral hemorrhage?).</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4D5EBC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899</w:t>
            </w:r>
          </w:p>
        </w:tc>
      </w:tr>
      <w:tr w:rsidR="00E61D6E" w:rsidRPr="00B774AB" w14:paraId="30B920C8"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4C1F10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123</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F49949B"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cerebral intraventricular hemorrhage/</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4D6D514"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185</w:t>
            </w:r>
          </w:p>
        </w:tc>
      </w:tr>
      <w:tr w:rsidR="00E61D6E" w:rsidRPr="00B774AB" w14:paraId="06714106"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92B5B31"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124</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F564C08"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 xml:space="preserve">(brain ventricle bleeding or brain ventricle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or brain ventricle hemorrhage?).</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CAF9198"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w:t>
            </w:r>
          </w:p>
        </w:tc>
      </w:tr>
      <w:tr w:rsidR="00E61D6E" w:rsidRPr="00B774AB" w14:paraId="294AAFBE"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1D83DA0"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125</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FC0F0A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intracranial hemorrhage, hypertensive/</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7DDF69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367</w:t>
            </w:r>
          </w:p>
        </w:tc>
      </w:tr>
      <w:tr w:rsidR="00E61D6E" w:rsidRPr="00B774AB" w14:paraId="7A3C5308"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144C32C"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126</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6003CD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 xml:space="preserve">(cerebral hypertensive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cerebral hypertensive hemorrhage? or hypertensive cerebral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hypertensive cerebral hemorrhage? or intracranial hypertensive </w:t>
            </w:r>
            <w:proofErr w:type="spellStart"/>
            <w:r w:rsidRPr="00B774AB">
              <w:rPr>
                <w:rFonts w:ascii="Times New Roman" w:eastAsia="Times New Roman" w:hAnsi="Times New Roman"/>
                <w:color w:val="000000" w:themeColor="text1"/>
              </w:rPr>
              <w:lastRenderedPageBreak/>
              <w:t>haemorrhage</w:t>
            </w:r>
            <w:proofErr w:type="spellEnd"/>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mp</w:t>
            </w:r>
            <w:proofErr w:type="spellEnd"/>
            <w:r w:rsidRPr="00B774AB">
              <w:rPr>
                <w:rFonts w:ascii="Times New Roman" w:eastAsia="Times New Roman" w:hAnsi="Times New Roman"/>
                <w:color w:val="000000" w:themeColor="text1"/>
              </w:rPr>
              <w:t xml:space="preserve">. or intracranial hypertensive </w:t>
            </w:r>
            <w:proofErr w:type="gramStart"/>
            <w:r w:rsidRPr="00B774AB">
              <w:rPr>
                <w:rFonts w:ascii="Times New Roman" w:eastAsia="Times New Roman" w:hAnsi="Times New Roman"/>
                <w:color w:val="000000" w:themeColor="text1"/>
              </w:rPr>
              <w:t>hemorrhage?.</w:t>
            </w:r>
            <w:proofErr w:type="spell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 [</w:t>
            </w:r>
            <w:proofErr w:type="spellStart"/>
            <w:r w:rsidRPr="00B774AB">
              <w:rPr>
                <w:rFonts w:ascii="Times New Roman" w:eastAsia="Times New Roman" w:hAnsi="Times New Roman"/>
                <w:color w:val="000000" w:themeColor="text1"/>
              </w:rPr>
              <w:t>mp</w:t>
            </w:r>
            <w:proofErr w:type="spellEnd"/>
            <w:r w:rsidRPr="00B774AB">
              <w:rPr>
                <w:rFonts w:ascii="Times New Roman" w:eastAsia="Times New Roman" w:hAnsi="Times New Roman"/>
                <w:color w:val="000000" w:themeColor="text1"/>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22AAD04"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lastRenderedPageBreak/>
              <w:t>141</w:t>
            </w:r>
          </w:p>
        </w:tc>
      </w:tr>
      <w:tr w:rsidR="00E61D6E" w:rsidRPr="00B774AB" w14:paraId="39AF5C16"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74A5F47"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127</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B360CEB"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intracranial hemorrhage, traumatic/</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39A836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443</w:t>
            </w:r>
          </w:p>
        </w:tc>
      </w:tr>
      <w:tr w:rsidR="00E61D6E" w:rsidRPr="00B774AB" w14:paraId="2918EBAD"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76C79C8"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128</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788B391"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 xml:space="preserve">(traumatic intracranial </w:t>
            </w:r>
            <w:proofErr w:type="spellStart"/>
            <w:r w:rsidRPr="00B774AB">
              <w:rPr>
                <w:rFonts w:ascii="Times New Roman" w:eastAsia="Times New Roman" w:hAnsi="Times New Roman"/>
                <w:color w:val="000000" w:themeColor="text1"/>
              </w:rPr>
              <w:t>haematoma</w:t>
            </w:r>
            <w:proofErr w:type="spellEnd"/>
            <w:r w:rsidRPr="00B774AB">
              <w:rPr>
                <w:rFonts w:ascii="Times New Roman" w:eastAsia="Times New Roman" w:hAnsi="Times New Roman"/>
                <w:color w:val="000000" w:themeColor="text1"/>
              </w:rPr>
              <w:t>? or traumatic intracranial hematoma?).</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25D873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195</w:t>
            </w:r>
          </w:p>
        </w:tc>
      </w:tr>
      <w:tr w:rsidR="00E61D6E" w:rsidRPr="00B774AB" w14:paraId="2FB10A90"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C160325"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129</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3837E3B"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brain hemorrhage, traumatic/</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68E6477"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222</w:t>
            </w:r>
          </w:p>
        </w:tc>
      </w:tr>
      <w:tr w:rsidR="00E61D6E" w:rsidRPr="00B774AB" w14:paraId="7A282F4A"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5EF0E47"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130</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F039D1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(traumatic brain hemorrhages or traumatic brain hemorrhage or traumatic cerebellar hemorrhage or traumatic cerebellar hemorrhages).</w:t>
            </w:r>
            <w:proofErr w:type="spellStart"/>
            <w:proofErr w:type="gramStart"/>
            <w:r w:rsidRPr="00B774AB">
              <w:rPr>
                <w:rFonts w:ascii="Times New Roman" w:eastAsia="Times New Roman" w:hAnsi="Times New Roman"/>
                <w:color w:val="000000" w:themeColor="text1"/>
              </w:rPr>
              <w:t>tw,kf</w:t>
            </w:r>
            <w:proofErr w:type="spellEnd"/>
            <w:proofErr w:type="gram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8ADAF3B"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24</w:t>
            </w:r>
          </w:p>
        </w:tc>
      </w:tr>
      <w:tr w:rsidR="00E61D6E" w:rsidRPr="00B774AB" w14:paraId="0A838667"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2AB274F"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131</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B10047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brain stem hemorrhage, traumatic/</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0878845"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47</w:t>
            </w:r>
          </w:p>
        </w:tc>
      </w:tr>
      <w:tr w:rsidR="00E61D6E" w:rsidRPr="00B774AB" w14:paraId="1419B00A"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2C7CDE5"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132</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632B809"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 xml:space="preserve">(traumatic brain stem </w:t>
            </w:r>
            <w:proofErr w:type="spellStart"/>
            <w:r w:rsidRPr="00B774AB">
              <w:rPr>
                <w:rFonts w:ascii="Times New Roman" w:eastAsia="Times New Roman" w:hAnsi="Times New Roman"/>
                <w:color w:val="000000" w:themeColor="text1"/>
              </w:rPr>
              <w:t>haematoma</w:t>
            </w:r>
            <w:proofErr w:type="spellEnd"/>
            <w:r w:rsidRPr="00B774AB">
              <w:rPr>
                <w:rFonts w:ascii="Times New Roman" w:eastAsia="Times New Roman" w:hAnsi="Times New Roman"/>
                <w:color w:val="000000" w:themeColor="text1"/>
              </w:rPr>
              <w:t xml:space="preserve">? or traumatic brain stem hematoma? or traumatic brain stem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traumatic brain stem hemorrhage? or traumatic brainstem </w:t>
            </w:r>
            <w:proofErr w:type="spellStart"/>
            <w:r w:rsidRPr="00B774AB">
              <w:rPr>
                <w:rFonts w:ascii="Times New Roman" w:eastAsia="Times New Roman" w:hAnsi="Times New Roman"/>
                <w:color w:val="000000" w:themeColor="text1"/>
              </w:rPr>
              <w:t>haematoma</w:t>
            </w:r>
            <w:proofErr w:type="spellEnd"/>
            <w:r w:rsidRPr="00B774AB">
              <w:rPr>
                <w:rFonts w:ascii="Times New Roman" w:eastAsia="Times New Roman" w:hAnsi="Times New Roman"/>
                <w:color w:val="000000" w:themeColor="text1"/>
              </w:rPr>
              <w:t xml:space="preserve">? or traumatic brainstem hematoma? or traumatic brainstem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traumatic bulbar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traumatic medullary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traumatic midbrain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xml:space="preserve">? or traumatic pontine </w:t>
            </w:r>
            <w:proofErr w:type="spellStart"/>
            <w:r w:rsidRPr="00B774AB">
              <w:rPr>
                <w:rFonts w:ascii="Times New Roman" w:eastAsia="Times New Roman" w:hAnsi="Times New Roman"/>
                <w:color w:val="000000" w:themeColor="text1"/>
              </w:rPr>
              <w:t>haemorrhage</w:t>
            </w:r>
            <w:proofErr w:type="spellEnd"/>
            <w:r w:rsidRPr="00B774AB">
              <w:rPr>
                <w:rFonts w:ascii="Times New Roman" w:eastAsia="Times New Roman" w:hAnsi="Times New Roman"/>
                <w:color w:val="000000" w:themeColor="text1"/>
              </w:rPr>
              <w:t>? or traumatic brainstem hemorrhage? or traumatic bulbar hemorrhage? or traumatic medullary hemorrhage? or traumatic midbrain hemorrhage? or traumatic pontine hemorrhage?).</w:t>
            </w:r>
            <w:proofErr w:type="spellStart"/>
            <w:r w:rsidRPr="00B774AB">
              <w:rPr>
                <w:rFonts w:ascii="Times New Roman" w:eastAsia="Times New Roman" w:hAnsi="Times New Roman"/>
                <w:color w:val="000000" w:themeColor="text1"/>
              </w:rPr>
              <w:t>tw,kf</w:t>
            </w:r>
            <w:proofErr w:type="spell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2CB160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20</w:t>
            </w:r>
          </w:p>
        </w:tc>
      </w:tr>
      <w:tr w:rsidR="00E61D6E" w:rsidRPr="00B774AB" w14:paraId="5978CDA2"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88335C4"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133</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CB27AA5"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or/115-132 [intracerebral hemorrhage]</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617C8A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63889</w:t>
            </w:r>
          </w:p>
        </w:tc>
      </w:tr>
      <w:tr w:rsidR="00E61D6E" w:rsidRPr="00B774AB" w14:paraId="00C6E48F"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A75B771"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134</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10B19A1"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60 and 133 [Antiseizure Antiepileptic AND intracerebral hemorrhage]</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1E31C72"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140</w:t>
            </w:r>
          </w:p>
        </w:tc>
      </w:tr>
      <w:tr w:rsidR="00E61D6E" w:rsidRPr="00B774AB" w14:paraId="4EA6D206"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93AFCB1"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135</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6FD12BA"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limit 134 to "all child (0 to 18 years)"</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5C416A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57</w:t>
            </w:r>
          </w:p>
        </w:tc>
      </w:tr>
      <w:tr w:rsidR="00E61D6E" w:rsidRPr="00B774AB" w14:paraId="797651EF"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0D40E9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136</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2408B9A"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(adolescent or children).</w:t>
            </w:r>
            <w:proofErr w:type="spellStart"/>
            <w:r w:rsidRPr="00B774AB">
              <w:rPr>
                <w:rFonts w:ascii="Times New Roman" w:eastAsia="Times New Roman" w:hAnsi="Times New Roman"/>
                <w:color w:val="000000" w:themeColor="text1"/>
              </w:rPr>
              <w:t>tw</w:t>
            </w:r>
            <w:proofErr w:type="spellEnd"/>
            <w:r w:rsidRPr="00B774AB">
              <w:rPr>
                <w:rFonts w:ascii="Times New Roman" w:eastAsia="Times New Roman" w:hAnsi="Times New Roman"/>
                <w:color w:val="000000" w:themeColor="text1"/>
              </w:rPr>
              <w:t>. or child, preschool.sh.</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1385734"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1617273</w:t>
            </w:r>
          </w:p>
        </w:tc>
      </w:tr>
      <w:tr w:rsidR="00E61D6E" w:rsidRPr="00B774AB" w14:paraId="73556BEB"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B323B2E"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137</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1152934" w14:textId="77777777" w:rsidR="00E61D6E" w:rsidRPr="00B774AB" w:rsidRDefault="00E61D6E" w:rsidP="008543AF">
            <w:pPr>
              <w:spacing w:line="360" w:lineRule="atLeast"/>
              <w:rPr>
                <w:rFonts w:ascii="Times New Roman" w:eastAsia="Times New Roman" w:hAnsi="Times New Roman"/>
                <w:color w:val="000000" w:themeColor="text1"/>
              </w:rPr>
            </w:pPr>
            <w:proofErr w:type="spellStart"/>
            <w:r w:rsidRPr="00B774AB">
              <w:rPr>
                <w:rFonts w:ascii="Times New Roman" w:eastAsia="Times New Roman" w:hAnsi="Times New Roman"/>
                <w:color w:val="000000" w:themeColor="text1"/>
              </w:rPr>
              <w:t>infan</w:t>
            </w:r>
            <w:proofErr w:type="spellEnd"/>
            <w:r w:rsidRPr="00B774AB">
              <w:rPr>
                <w:rFonts w:ascii="Times New Roman" w:eastAsia="Times New Roman" w:hAnsi="Times New Roman"/>
                <w:color w:val="000000" w:themeColor="text1"/>
              </w:rPr>
              <w:t>*.</w:t>
            </w:r>
            <w:proofErr w:type="spellStart"/>
            <w:r w:rsidRPr="00B774AB">
              <w:rPr>
                <w:rFonts w:ascii="Times New Roman" w:eastAsia="Times New Roman" w:hAnsi="Times New Roman"/>
                <w:color w:val="000000" w:themeColor="text1"/>
              </w:rPr>
              <w:t>mp</w:t>
            </w:r>
            <w:proofErr w:type="spellEnd"/>
            <w:r w:rsidRPr="00B774AB">
              <w:rPr>
                <w:rFonts w:ascii="Times New Roman" w:eastAsia="Times New Roman" w:hAnsi="Times New Roman"/>
                <w:color w:val="000000" w:themeColor="text1"/>
              </w:rPr>
              <w:t>. or gestation*.</w:t>
            </w:r>
            <w:proofErr w:type="spellStart"/>
            <w:r w:rsidRPr="00B774AB">
              <w:rPr>
                <w:rFonts w:ascii="Times New Roman" w:eastAsia="Times New Roman" w:hAnsi="Times New Roman"/>
                <w:color w:val="000000" w:themeColor="text1"/>
              </w:rPr>
              <w:t>tw</w:t>
            </w:r>
            <w:proofErr w:type="spellEnd"/>
            <w:r w:rsidRPr="00B774AB">
              <w:rPr>
                <w:rFonts w:ascii="Times New Roman" w:eastAsia="Times New Roman" w:hAnsi="Times New Roman"/>
                <w:color w:val="000000" w:themeColor="text1"/>
              </w:rPr>
              <w:t>. or neonatal.tw.</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3DA936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1493668</w:t>
            </w:r>
          </w:p>
        </w:tc>
      </w:tr>
      <w:tr w:rsidR="00E61D6E" w:rsidRPr="00B774AB" w14:paraId="7F74820E"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F1A1B98"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138</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7A16E6A"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134 and (136 or 137)</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71583F8"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49</w:t>
            </w:r>
          </w:p>
        </w:tc>
      </w:tr>
      <w:tr w:rsidR="00E61D6E" w:rsidRPr="00B774AB" w14:paraId="3DA5A650"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3AE3F6F"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139</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EC451D4"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134 not (135 or 138)</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C83F6F4"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80</w:t>
            </w:r>
          </w:p>
        </w:tc>
      </w:tr>
      <w:tr w:rsidR="00E61D6E" w:rsidRPr="00B774AB" w14:paraId="2EB6D7DB"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6EA2355"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lastRenderedPageBreak/>
              <w:t>140</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F5A264F"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limit 134 to "all adult (19 plus years)"</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07C618B"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49</w:t>
            </w:r>
          </w:p>
        </w:tc>
      </w:tr>
      <w:tr w:rsidR="00E61D6E" w:rsidRPr="00B774AB" w14:paraId="46BF4DF8"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783B58A"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141</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2D845D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adult.mp. or middle aged.sh. or age*.</w:t>
            </w:r>
            <w:proofErr w:type="spellStart"/>
            <w:r w:rsidRPr="00B774AB">
              <w:rPr>
                <w:rFonts w:ascii="Times New Roman" w:eastAsia="Times New Roman" w:hAnsi="Times New Roman"/>
                <w:color w:val="000000" w:themeColor="text1"/>
              </w:rPr>
              <w:t>tw</w:t>
            </w:r>
            <w:proofErr w:type="spellEnd"/>
            <w:r w:rsidRPr="00B774AB">
              <w:rPr>
                <w:rFonts w:ascii="Times New Roman" w:eastAsia="Times New Roman" w:hAnsi="Times New Roman"/>
                <w:color w:val="000000" w:themeColor="text1"/>
              </w:rPr>
              <w:t>.</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DFB8F8F"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9104063</w:t>
            </w:r>
          </w:p>
        </w:tc>
      </w:tr>
      <w:tr w:rsidR="00E61D6E" w:rsidRPr="00B774AB" w14:paraId="2231F214"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41F07F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142</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580BB7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134 and 141</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6A56574"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82</w:t>
            </w:r>
          </w:p>
        </w:tc>
      </w:tr>
      <w:tr w:rsidR="00E61D6E" w:rsidRPr="00B774AB" w14:paraId="090BD995"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120A20F"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143</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BF60D84"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139 or 140 or 142</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7971425D"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117</w:t>
            </w:r>
          </w:p>
        </w:tc>
      </w:tr>
      <w:tr w:rsidR="00E61D6E" w:rsidRPr="00B774AB" w14:paraId="18BAE371"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6A6DCE8"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144</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A757776"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animals/ not humans.sh.</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774D92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4681670</w:t>
            </w:r>
          </w:p>
        </w:tc>
      </w:tr>
      <w:tr w:rsidR="00E61D6E" w:rsidRPr="00B774AB" w14:paraId="5072CED0"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4B423B7"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145</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DCB1021"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143 not 144</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2368401"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109</w:t>
            </w:r>
          </w:p>
        </w:tc>
      </w:tr>
      <w:tr w:rsidR="00E61D6E" w:rsidRPr="00B774AB" w14:paraId="236ACC06" w14:textId="77777777" w:rsidTr="008543AF">
        <w:tc>
          <w:tcPr>
            <w:tcW w:w="510" w:type="dxa"/>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F74E118"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146</w:t>
            </w:r>
          </w:p>
        </w:tc>
        <w:tc>
          <w:tcPr>
            <w:tcW w:w="9470"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21EC4643"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 xml:space="preserve">limit 145 to </w:t>
            </w:r>
            <w:proofErr w:type="spellStart"/>
            <w:r w:rsidRPr="00B774AB">
              <w:rPr>
                <w:rFonts w:ascii="Times New Roman" w:eastAsia="Times New Roman" w:hAnsi="Times New Roman"/>
                <w:color w:val="000000" w:themeColor="text1"/>
              </w:rPr>
              <w:t>english</w:t>
            </w:r>
            <w:proofErr w:type="spellEnd"/>
            <w:r w:rsidRPr="00B774AB">
              <w:rPr>
                <w:rFonts w:ascii="Times New Roman" w:eastAsia="Times New Roman" w:hAnsi="Times New Roman"/>
                <w:color w:val="000000" w:themeColor="text1"/>
              </w:rPr>
              <w:t xml:space="preserve"> language</w:t>
            </w:r>
          </w:p>
        </w:tc>
        <w:tc>
          <w:tcPr>
            <w:tcW w:w="1735" w:type="dxa"/>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0504B71" w14:textId="77777777" w:rsidR="00E61D6E" w:rsidRPr="00B774AB" w:rsidRDefault="00E61D6E" w:rsidP="008543AF">
            <w:pPr>
              <w:spacing w:line="360" w:lineRule="atLeast"/>
              <w:rPr>
                <w:rFonts w:ascii="Times New Roman" w:eastAsia="Times New Roman" w:hAnsi="Times New Roman"/>
                <w:color w:val="000000" w:themeColor="text1"/>
              </w:rPr>
            </w:pPr>
            <w:r w:rsidRPr="00B774AB">
              <w:rPr>
                <w:rFonts w:ascii="Times New Roman" w:eastAsia="Times New Roman" w:hAnsi="Times New Roman"/>
                <w:color w:val="000000" w:themeColor="text1"/>
              </w:rPr>
              <w:t>101</w:t>
            </w:r>
          </w:p>
        </w:tc>
      </w:tr>
    </w:tbl>
    <w:p w14:paraId="5321CED5" w14:textId="77777777" w:rsidR="00E61D6E" w:rsidRPr="00B774AB" w:rsidRDefault="00E61D6E" w:rsidP="00E61D6E">
      <w:pPr>
        <w:rPr>
          <w:rFonts w:ascii="Times New Roman" w:hAnsi="Times New Roman"/>
          <w:color w:val="000000" w:themeColor="text1"/>
        </w:rPr>
      </w:pPr>
    </w:p>
    <w:p w14:paraId="5308A2A3" w14:textId="77777777" w:rsidR="00E61D6E" w:rsidRPr="00B774AB" w:rsidRDefault="00E61D6E" w:rsidP="00E61D6E">
      <w:pPr>
        <w:rPr>
          <w:rFonts w:ascii="Times New Roman" w:hAnsi="Times New Roman"/>
          <w:b/>
          <w:bCs/>
          <w:color w:val="000000" w:themeColor="text1"/>
        </w:rPr>
      </w:pPr>
    </w:p>
    <w:p w14:paraId="0D541837" w14:textId="77777777" w:rsidR="00E61D6E" w:rsidRPr="00B774AB" w:rsidRDefault="00E61D6E" w:rsidP="00E61D6E">
      <w:pPr>
        <w:rPr>
          <w:rFonts w:ascii="Times New Roman" w:hAnsi="Times New Roman"/>
          <w:b/>
          <w:bCs/>
          <w:color w:val="000000" w:themeColor="text1"/>
        </w:rPr>
      </w:pPr>
    </w:p>
    <w:p w14:paraId="6E31B704" w14:textId="77777777" w:rsidR="00E61D6E" w:rsidRPr="00B774AB" w:rsidRDefault="00E61D6E" w:rsidP="00E61D6E">
      <w:pPr>
        <w:rPr>
          <w:rFonts w:ascii="Times New Roman" w:hAnsi="Times New Roman"/>
          <w:b/>
          <w:bCs/>
          <w:color w:val="000000" w:themeColor="text1"/>
        </w:rPr>
      </w:pPr>
    </w:p>
    <w:p w14:paraId="044707C6" w14:textId="77777777" w:rsidR="00E61D6E" w:rsidRPr="00B774AB" w:rsidRDefault="00E61D6E" w:rsidP="00E61D6E">
      <w:pPr>
        <w:rPr>
          <w:rFonts w:ascii="Times New Roman" w:hAnsi="Times New Roman"/>
          <w:b/>
          <w:bCs/>
          <w:color w:val="000000" w:themeColor="text1"/>
        </w:rPr>
      </w:pPr>
    </w:p>
    <w:p w14:paraId="3401D906" w14:textId="77777777" w:rsidR="00E61D6E" w:rsidRPr="00B774AB" w:rsidRDefault="00E61D6E" w:rsidP="00E61D6E">
      <w:pPr>
        <w:rPr>
          <w:rFonts w:ascii="Times New Roman" w:hAnsi="Times New Roman"/>
          <w:b/>
          <w:bCs/>
          <w:color w:val="000000" w:themeColor="text1"/>
        </w:rPr>
      </w:pPr>
    </w:p>
    <w:p w14:paraId="45EF8775" w14:textId="77777777" w:rsidR="00E61D6E" w:rsidRPr="00B774AB" w:rsidRDefault="00E61D6E" w:rsidP="00E61D6E">
      <w:pPr>
        <w:rPr>
          <w:rFonts w:ascii="Times New Roman" w:hAnsi="Times New Roman"/>
          <w:b/>
          <w:bCs/>
          <w:color w:val="000000" w:themeColor="text1"/>
        </w:rPr>
      </w:pPr>
    </w:p>
    <w:p w14:paraId="112C69E6" w14:textId="77777777" w:rsidR="00E61D6E" w:rsidRPr="00B774AB" w:rsidRDefault="00E61D6E" w:rsidP="00E61D6E">
      <w:pPr>
        <w:rPr>
          <w:rFonts w:ascii="Times New Roman" w:hAnsi="Times New Roman"/>
          <w:b/>
          <w:bCs/>
          <w:color w:val="000000" w:themeColor="text1"/>
        </w:rPr>
      </w:pPr>
    </w:p>
    <w:p w14:paraId="6FE76096" w14:textId="77777777" w:rsidR="00E61D6E" w:rsidRPr="00B774AB" w:rsidRDefault="00E61D6E" w:rsidP="00E61D6E">
      <w:pPr>
        <w:rPr>
          <w:rFonts w:ascii="Times New Roman" w:hAnsi="Times New Roman"/>
          <w:b/>
          <w:bCs/>
          <w:color w:val="000000" w:themeColor="text1"/>
        </w:rPr>
      </w:pPr>
    </w:p>
    <w:p w14:paraId="1A715800" w14:textId="77777777" w:rsidR="00E61D6E" w:rsidRPr="00B774AB" w:rsidRDefault="00E61D6E" w:rsidP="00E61D6E">
      <w:pPr>
        <w:rPr>
          <w:rFonts w:ascii="Times New Roman" w:hAnsi="Times New Roman"/>
          <w:b/>
          <w:bCs/>
          <w:color w:val="000000" w:themeColor="text1"/>
        </w:rPr>
      </w:pPr>
    </w:p>
    <w:p w14:paraId="0949B512" w14:textId="77777777" w:rsidR="00E61D6E" w:rsidRPr="00B774AB" w:rsidRDefault="00E61D6E" w:rsidP="00E61D6E">
      <w:pPr>
        <w:rPr>
          <w:rFonts w:ascii="Times New Roman" w:hAnsi="Times New Roman"/>
          <w:b/>
          <w:bCs/>
          <w:color w:val="000000" w:themeColor="text1"/>
        </w:rPr>
      </w:pPr>
    </w:p>
    <w:p w14:paraId="6BB42870" w14:textId="77777777" w:rsidR="00E61D6E" w:rsidRPr="00B774AB" w:rsidRDefault="00E61D6E" w:rsidP="00E61D6E">
      <w:pPr>
        <w:rPr>
          <w:rFonts w:ascii="Times New Roman" w:hAnsi="Times New Roman"/>
          <w:b/>
          <w:bCs/>
          <w:color w:val="000000" w:themeColor="text1"/>
        </w:rPr>
      </w:pPr>
    </w:p>
    <w:p w14:paraId="798033AA" w14:textId="77777777" w:rsidR="00E61D6E" w:rsidRPr="00B774AB" w:rsidRDefault="00E61D6E" w:rsidP="00E61D6E">
      <w:pPr>
        <w:rPr>
          <w:rFonts w:ascii="Times New Roman" w:hAnsi="Times New Roman"/>
          <w:b/>
          <w:bCs/>
          <w:color w:val="000000" w:themeColor="text1"/>
        </w:rPr>
      </w:pPr>
    </w:p>
    <w:p w14:paraId="464AFF03" w14:textId="77777777" w:rsidR="00E61D6E" w:rsidRPr="00B774AB" w:rsidRDefault="00E61D6E" w:rsidP="00E61D6E">
      <w:pPr>
        <w:rPr>
          <w:rFonts w:ascii="Times New Roman" w:hAnsi="Times New Roman"/>
          <w:b/>
          <w:bCs/>
          <w:color w:val="000000" w:themeColor="text1"/>
        </w:rPr>
      </w:pPr>
    </w:p>
    <w:p w14:paraId="4625F27A" w14:textId="77777777" w:rsidR="00E61D6E" w:rsidRPr="00B774AB" w:rsidRDefault="00E61D6E" w:rsidP="00E61D6E">
      <w:pPr>
        <w:rPr>
          <w:rFonts w:ascii="Times New Roman" w:hAnsi="Times New Roman"/>
          <w:b/>
          <w:bCs/>
          <w:color w:val="000000" w:themeColor="text1"/>
        </w:rPr>
      </w:pPr>
    </w:p>
    <w:p w14:paraId="38D40ABD" w14:textId="77777777" w:rsidR="00E61D6E" w:rsidRPr="00B774AB" w:rsidRDefault="00E61D6E" w:rsidP="00E61D6E">
      <w:pPr>
        <w:rPr>
          <w:rFonts w:ascii="Times New Roman" w:hAnsi="Times New Roman"/>
          <w:b/>
          <w:bCs/>
          <w:color w:val="000000" w:themeColor="text1"/>
        </w:rPr>
      </w:pPr>
    </w:p>
    <w:p w14:paraId="39ACB506" w14:textId="77777777" w:rsidR="00E61D6E" w:rsidRPr="00B774AB" w:rsidRDefault="00E61D6E" w:rsidP="00E61D6E">
      <w:pPr>
        <w:rPr>
          <w:rFonts w:ascii="Times New Roman" w:hAnsi="Times New Roman"/>
          <w:b/>
          <w:bCs/>
          <w:color w:val="000000" w:themeColor="text1"/>
        </w:rPr>
      </w:pPr>
    </w:p>
    <w:p w14:paraId="31A98225" w14:textId="77777777" w:rsidR="00E61D6E" w:rsidRPr="00B774AB" w:rsidRDefault="00E61D6E" w:rsidP="00E61D6E">
      <w:pPr>
        <w:rPr>
          <w:rFonts w:ascii="Times New Roman" w:hAnsi="Times New Roman"/>
          <w:b/>
          <w:bCs/>
          <w:color w:val="000000" w:themeColor="text1"/>
        </w:rPr>
      </w:pPr>
    </w:p>
    <w:p w14:paraId="4EF28C8C" w14:textId="77777777" w:rsidR="00E61D6E" w:rsidRPr="00B774AB" w:rsidRDefault="00E61D6E" w:rsidP="00E61D6E">
      <w:pPr>
        <w:rPr>
          <w:rFonts w:ascii="Times New Roman" w:hAnsi="Times New Roman"/>
          <w:b/>
          <w:bCs/>
          <w:color w:val="000000" w:themeColor="text1"/>
        </w:rPr>
      </w:pPr>
    </w:p>
    <w:p w14:paraId="4A06BF29" w14:textId="77777777" w:rsidR="00E61D6E" w:rsidRPr="00B774AB" w:rsidRDefault="00E61D6E" w:rsidP="00E61D6E">
      <w:pPr>
        <w:rPr>
          <w:rFonts w:ascii="Times New Roman" w:hAnsi="Times New Roman"/>
          <w:b/>
          <w:bCs/>
          <w:color w:val="000000" w:themeColor="text1"/>
        </w:rPr>
      </w:pPr>
    </w:p>
    <w:p w14:paraId="7FE05BBC" w14:textId="77777777" w:rsidR="00E61D6E" w:rsidRPr="00B774AB" w:rsidRDefault="00E61D6E" w:rsidP="00E61D6E">
      <w:pPr>
        <w:rPr>
          <w:rFonts w:ascii="Times New Roman" w:hAnsi="Times New Roman"/>
          <w:b/>
          <w:bCs/>
          <w:color w:val="000000" w:themeColor="text1"/>
        </w:rPr>
      </w:pPr>
    </w:p>
    <w:p w14:paraId="5D2C4550" w14:textId="77777777" w:rsidR="00E61D6E" w:rsidRPr="00B774AB" w:rsidRDefault="00E61D6E" w:rsidP="00E61D6E">
      <w:pPr>
        <w:rPr>
          <w:rFonts w:ascii="Times New Roman" w:hAnsi="Times New Roman"/>
          <w:b/>
          <w:bCs/>
          <w:color w:val="000000" w:themeColor="text1"/>
        </w:rPr>
      </w:pPr>
    </w:p>
    <w:p w14:paraId="11AF979D" w14:textId="77777777" w:rsidR="00E61D6E" w:rsidRDefault="00E61D6E" w:rsidP="00E61D6E">
      <w:pPr>
        <w:rPr>
          <w:rFonts w:ascii="Times New Roman" w:hAnsi="Times New Roman"/>
          <w:color w:val="000000" w:themeColor="text1"/>
        </w:rPr>
      </w:pPr>
      <w:r w:rsidRPr="00B774AB">
        <w:rPr>
          <w:rFonts w:ascii="Times New Roman" w:hAnsi="Times New Roman"/>
          <w:b/>
          <w:bCs/>
          <w:color w:val="000000" w:themeColor="text1"/>
        </w:rPr>
        <w:lastRenderedPageBreak/>
        <w:t>Supplemental Table 2. Risk of Bias Assessment for randomized trials using RoB-2.</w:t>
      </w:r>
      <w:r w:rsidRPr="00B774AB">
        <w:rPr>
          <w:rFonts w:ascii="Times New Roman" w:hAnsi="Times New Roman"/>
          <w:color w:val="000000" w:themeColor="text1"/>
        </w:rPr>
        <w:t xml:space="preserve">  </w:t>
      </w:r>
      <w:proofErr w:type="spellStart"/>
      <w:r w:rsidRPr="00B774AB">
        <w:rPr>
          <w:rFonts w:ascii="Times New Roman" w:hAnsi="Times New Roman"/>
          <w:color w:val="000000" w:themeColor="text1"/>
        </w:rPr>
        <w:t>GRADEPro</w:t>
      </w:r>
      <w:proofErr w:type="spellEnd"/>
      <w:r w:rsidRPr="00B774AB">
        <w:rPr>
          <w:rFonts w:ascii="Times New Roman" w:hAnsi="Times New Roman"/>
          <w:color w:val="000000" w:themeColor="text1"/>
        </w:rPr>
        <w:t xml:space="preserve"> software generates a certainty level ranging from very low to high based, in part, on the risk of bias assessments.  The five main risks evaluated using the RoB-2 tool for randomized trials include:  bias in randomization, bias due to deviation from intended interventions, bias in outcome measurement, and bias in result reporting.  The overall risk of bias represents the average of these five.  </w:t>
      </w:r>
    </w:p>
    <w:p w14:paraId="28ACA51D" w14:textId="77777777" w:rsidR="00295905" w:rsidRPr="00B774AB" w:rsidRDefault="00295905" w:rsidP="00E61D6E">
      <w:pPr>
        <w:rPr>
          <w:rFonts w:ascii="Times New Roman" w:hAnsi="Times New Roman"/>
          <w:color w:val="000000" w:themeColor="text1"/>
        </w:rPr>
      </w:pPr>
    </w:p>
    <w:p w14:paraId="18582732" w14:textId="77777777" w:rsidR="00E61D6E" w:rsidRPr="00B774AB" w:rsidRDefault="00E61D6E" w:rsidP="00E61D6E">
      <w:pPr>
        <w:rPr>
          <w:rFonts w:ascii="Times New Roman" w:hAnsi="Times New Roman"/>
          <w:color w:val="000000" w:themeColor="text1"/>
        </w:rPr>
      </w:pPr>
    </w:p>
    <w:p w14:paraId="08E475BF" w14:textId="77777777" w:rsidR="00E61D6E" w:rsidRPr="00B774AB" w:rsidRDefault="00E61D6E" w:rsidP="00E61D6E">
      <w:pPr>
        <w:rPr>
          <w:rFonts w:ascii="Times New Roman" w:hAnsi="Times New Roman"/>
          <w:color w:val="000000" w:themeColor="text1"/>
        </w:rPr>
      </w:pPr>
    </w:p>
    <w:tbl>
      <w:tblPr>
        <w:tblW w:w="13675" w:type="dxa"/>
        <w:tblLook w:val="04A0" w:firstRow="1" w:lastRow="0" w:firstColumn="1" w:lastColumn="0" w:noHBand="0" w:noVBand="1"/>
      </w:tblPr>
      <w:tblGrid>
        <w:gridCol w:w="1215"/>
        <w:gridCol w:w="1327"/>
        <w:gridCol w:w="1194"/>
        <w:gridCol w:w="1037"/>
        <w:gridCol w:w="1549"/>
        <w:gridCol w:w="1372"/>
        <w:gridCol w:w="1407"/>
        <w:gridCol w:w="1071"/>
        <w:gridCol w:w="1283"/>
        <w:gridCol w:w="1230"/>
        <w:gridCol w:w="990"/>
      </w:tblGrid>
      <w:tr w:rsidR="00295905" w:rsidRPr="00B774AB" w14:paraId="2A9D62A7" w14:textId="77777777" w:rsidTr="00295905">
        <w:trPr>
          <w:trHeight w:val="960"/>
        </w:trPr>
        <w:tc>
          <w:tcPr>
            <w:tcW w:w="1215" w:type="dxa"/>
            <w:tcBorders>
              <w:top w:val="single" w:sz="4" w:space="0" w:color="auto"/>
              <w:left w:val="single" w:sz="4" w:space="0" w:color="auto"/>
              <w:bottom w:val="single" w:sz="4" w:space="0" w:color="auto"/>
              <w:right w:val="single" w:sz="4" w:space="0" w:color="auto"/>
            </w:tcBorders>
            <w:shd w:val="clear" w:color="000000" w:fill="D9D9D9"/>
            <w:hideMark/>
          </w:tcPr>
          <w:p w14:paraId="3F85C5ED"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Study</w:t>
            </w:r>
          </w:p>
        </w:tc>
        <w:tc>
          <w:tcPr>
            <w:tcW w:w="1327" w:type="dxa"/>
            <w:tcBorders>
              <w:top w:val="single" w:sz="4" w:space="0" w:color="auto"/>
              <w:left w:val="nil"/>
              <w:bottom w:val="single" w:sz="4" w:space="0" w:color="auto"/>
              <w:right w:val="single" w:sz="4" w:space="0" w:color="auto"/>
            </w:tcBorders>
            <w:shd w:val="clear" w:color="000000" w:fill="D9D9D9"/>
            <w:hideMark/>
          </w:tcPr>
          <w:p w14:paraId="0A06EF04"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Type of Study</w:t>
            </w:r>
          </w:p>
        </w:tc>
        <w:tc>
          <w:tcPr>
            <w:tcW w:w="1194" w:type="dxa"/>
            <w:tcBorders>
              <w:top w:val="single" w:sz="4" w:space="0" w:color="auto"/>
              <w:left w:val="nil"/>
              <w:bottom w:val="single" w:sz="4" w:space="0" w:color="auto"/>
              <w:right w:val="single" w:sz="4" w:space="0" w:color="auto"/>
            </w:tcBorders>
            <w:shd w:val="clear" w:color="000000" w:fill="D9D9D9"/>
            <w:hideMark/>
          </w:tcPr>
          <w:p w14:paraId="470C1EBB"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Comparison</w:t>
            </w:r>
          </w:p>
        </w:tc>
        <w:tc>
          <w:tcPr>
            <w:tcW w:w="1037" w:type="dxa"/>
            <w:tcBorders>
              <w:top w:val="single" w:sz="4" w:space="0" w:color="auto"/>
              <w:left w:val="nil"/>
              <w:bottom w:val="single" w:sz="4" w:space="0" w:color="auto"/>
              <w:right w:val="single" w:sz="4" w:space="0" w:color="auto"/>
            </w:tcBorders>
            <w:shd w:val="clear" w:color="000000" w:fill="D9D9D9"/>
            <w:hideMark/>
          </w:tcPr>
          <w:p w14:paraId="3703C134"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Outcome</w:t>
            </w:r>
          </w:p>
        </w:tc>
        <w:tc>
          <w:tcPr>
            <w:tcW w:w="1549" w:type="dxa"/>
            <w:tcBorders>
              <w:top w:val="single" w:sz="4" w:space="0" w:color="auto"/>
              <w:left w:val="nil"/>
              <w:bottom w:val="single" w:sz="4" w:space="0" w:color="auto"/>
              <w:right w:val="single" w:sz="4" w:space="0" w:color="auto"/>
            </w:tcBorders>
            <w:shd w:val="clear" w:color="000000" w:fill="D9D9D9"/>
            <w:hideMark/>
          </w:tcPr>
          <w:p w14:paraId="2617B67E"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Result</w:t>
            </w:r>
          </w:p>
        </w:tc>
        <w:tc>
          <w:tcPr>
            <w:tcW w:w="1372" w:type="dxa"/>
            <w:tcBorders>
              <w:top w:val="single" w:sz="4" w:space="0" w:color="auto"/>
              <w:left w:val="nil"/>
              <w:bottom w:val="single" w:sz="4" w:space="0" w:color="auto"/>
              <w:right w:val="single" w:sz="4" w:space="0" w:color="auto"/>
            </w:tcBorders>
            <w:shd w:val="clear" w:color="000000" w:fill="D9D9D9"/>
            <w:hideMark/>
          </w:tcPr>
          <w:p w14:paraId="76C0C800"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Risk of Bias in the randomization process</w:t>
            </w:r>
          </w:p>
        </w:tc>
        <w:tc>
          <w:tcPr>
            <w:tcW w:w="1407" w:type="dxa"/>
            <w:tcBorders>
              <w:top w:val="single" w:sz="4" w:space="0" w:color="auto"/>
              <w:left w:val="nil"/>
              <w:bottom w:val="single" w:sz="4" w:space="0" w:color="auto"/>
              <w:right w:val="single" w:sz="4" w:space="0" w:color="auto"/>
            </w:tcBorders>
            <w:shd w:val="clear" w:color="000000" w:fill="D9D9D9"/>
            <w:hideMark/>
          </w:tcPr>
          <w:p w14:paraId="5CC5AC19"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Risk of Bias due to deviation from intended interventions</w:t>
            </w:r>
          </w:p>
        </w:tc>
        <w:tc>
          <w:tcPr>
            <w:tcW w:w="1071" w:type="dxa"/>
            <w:tcBorders>
              <w:top w:val="single" w:sz="4" w:space="0" w:color="auto"/>
              <w:left w:val="nil"/>
              <w:bottom w:val="single" w:sz="4" w:space="0" w:color="auto"/>
              <w:right w:val="single" w:sz="4" w:space="0" w:color="auto"/>
            </w:tcBorders>
            <w:shd w:val="clear" w:color="000000" w:fill="D9D9D9"/>
            <w:hideMark/>
          </w:tcPr>
          <w:p w14:paraId="26681DEA"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Risk of Bias related to missing outcome data</w:t>
            </w:r>
          </w:p>
        </w:tc>
        <w:tc>
          <w:tcPr>
            <w:tcW w:w="1283" w:type="dxa"/>
            <w:tcBorders>
              <w:top w:val="single" w:sz="4" w:space="0" w:color="auto"/>
              <w:left w:val="nil"/>
              <w:bottom w:val="single" w:sz="4" w:space="0" w:color="auto"/>
              <w:right w:val="single" w:sz="4" w:space="0" w:color="auto"/>
            </w:tcBorders>
            <w:shd w:val="clear" w:color="000000" w:fill="D9D9D9"/>
            <w:hideMark/>
          </w:tcPr>
          <w:p w14:paraId="035063E4"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Risk of Bias in measurement of Outcome</w:t>
            </w:r>
          </w:p>
        </w:tc>
        <w:tc>
          <w:tcPr>
            <w:tcW w:w="1230" w:type="dxa"/>
            <w:tcBorders>
              <w:top w:val="single" w:sz="4" w:space="0" w:color="auto"/>
              <w:left w:val="nil"/>
              <w:bottom w:val="single" w:sz="4" w:space="0" w:color="auto"/>
              <w:right w:val="single" w:sz="4" w:space="0" w:color="auto"/>
            </w:tcBorders>
            <w:shd w:val="clear" w:color="000000" w:fill="D9D9D9"/>
            <w:hideMark/>
          </w:tcPr>
          <w:p w14:paraId="3E14D90D"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Risk of bias related to the selection of reported result</w:t>
            </w:r>
          </w:p>
        </w:tc>
        <w:tc>
          <w:tcPr>
            <w:tcW w:w="990" w:type="dxa"/>
            <w:tcBorders>
              <w:top w:val="single" w:sz="4" w:space="0" w:color="auto"/>
              <w:left w:val="nil"/>
              <w:bottom w:val="single" w:sz="4" w:space="0" w:color="auto"/>
              <w:right w:val="single" w:sz="4" w:space="0" w:color="auto"/>
            </w:tcBorders>
            <w:shd w:val="clear" w:color="000000" w:fill="D9D9D9"/>
            <w:hideMark/>
          </w:tcPr>
          <w:p w14:paraId="40D79C8B"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Overall Risk of Bias</w:t>
            </w:r>
          </w:p>
        </w:tc>
      </w:tr>
      <w:tr w:rsidR="00295905" w:rsidRPr="00B774AB" w14:paraId="7301EB7D" w14:textId="77777777" w:rsidTr="00295905">
        <w:trPr>
          <w:trHeight w:val="320"/>
        </w:trPr>
        <w:tc>
          <w:tcPr>
            <w:tcW w:w="1215" w:type="dxa"/>
            <w:tcBorders>
              <w:top w:val="nil"/>
              <w:left w:val="single" w:sz="4" w:space="0" w:color="auto"/>
              <w:bottom w:val="single" w:sz="4" w:space="0" w:color="auto"/>
              <w:right w:val="single" w:sz="4" w:space="0" w:color="auto"/>
            </w:tcBorders>
            <w:shd w:val="clear" w:color="auto" w:fill="auto"/>
          </w:tcPr>
          <w:p w14:paraId="72DE788E"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Gilad 2011</w:t>
            </w:r>
          </w:p>
        </w:tc>
        <w:tc>
          <w:tcPr>
            <w:tcW w:w="1327" w:type="dxa"/>
            <w:tcBorders>
              <w:top w:val="nil"/>
              <w:left w:val="nil"/>
              <w:bottom w:val="single" w:sz="4" w:space="0" w:color="auto"/>
              <w:right w:val="single" w:sz="4" w:space="0" w:color="auto"/>
            </w:tcBorders>
            <w:shd w:val="clear" w:color="auto" w:fill="auto"/>
          </w:tcPr>
          <w:p w14:paraId="5BC3E242" w14:textId="77777777" w:rsidR="00E61D6E" w:rsidRPr="00B774AB" w:rsidRDefault="00E61D6E" w:rsidP="008543AF">
            <w:pPr>
              <w:rPr>
                <w:rFonts w:ascii="Times New Roman" w:hAnsi="Times New Roman"/>
                <w:color w:val="000000" w:themeColor="text1"/>
                <w:sz w:val="20"/>
                <w:szCs w:val="20"/>
              </w:rPr>
            </w:pPr>
            <w:proofErr w:type="gramStart"/>
            <w:r w:rsidRPr="00B774AB">
              <w:rPr>
                <w:rFonts w:ascii="Times New Roman" w:hAnsi="Times New Roman"/>
                <w:color w:val="000000" w:themeColor="text1"/>
                <w:sz w:val="20"/>
                <w:szCs w:val="20"/>
              </w:rPr>
              <w:t>Individually-randomized</w:t>
            </w:r>
            <w:proofErr w:type="gramEnd"/>
            <w:r w:rsidRPr="00B774AB">
              <w:rPr>
                <w:rFonts w:ascii="Times New Roman" w:hAnsi="Times New Roman"/>
                <w:color w:val="000000" w:themeColor="text1"/>
                <w:sz w:val="20"/>
                <w:szCs w:val="20"/>
              </w:rPr>
              <w:t xml:space="preserve"> parallel-group trial </w:t>
            </w:r>
          </w:p>
        </w:tc>
        <w:tc>
          <w:tcPr>
            <w:tcW w:w="1194" w:type="dxa"/>
            <w:tcBorders>
              <w:top w:val="nil"/>
              <w:left w:val="nil"/>
              <w:bottom w:val="single" w:sz="4" w:space="0" w:color="auto"/>
              <w:right w:val="single" w:sz="4" w:space="0" w:color="auto"/>
            </w:tcBorders>
            <w:shd w:val="clear" w:color="auto" w:fill="auto"/>
          </w:tcPr>
          <w:p w14:paraId="04CBF5CA"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VPA versus placebo</w:t>
            </w:r>
          </w:p>
        </w:tc>
        <w:tc>
          <w:tcPr>
            <w:tcW w:w="1037" w:type="dxa"/>
            <w:tcBorders>
              <w:top w:val="nil"/>
              <w:left w:val="nil"/>
              <w:bottom w:val="single" w:sz="4" w:space="0" w:color="auto"/>
              <w:right w:val="single" w:sz="4" w:space="0" w:color="auto"/>
            </w:tcBorders>
            <w:shd w:val="clear" w:color="auto" w:fill="auto"/>
          </w:tcPr>
          <w:p w14:paraId="1FA10ADF"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Early Seizure</w:t>
            </w:r>
          </w:p>
        </w:tc>
        <w:tc>
          <w:tcPr>
            <w:tcW w:w="1549" w:type="dxa"/>
            <w:tcBorders>
              <w:top w:val="nil"/>
              <w:left w:val="nil"/>
              <w:bottom w:val="single" w:sz="4" w:space="0" w:color="auto"/>
              <w:right w:val="single" w:sz="4" w:space="0" w:color="auto"/>
            </w:tcBorders>
            <w:shd w:val="clear" w:color="auto" w:fill="auto"/>
          </w:tcPr>
          <w:p w14:paraId="002AC13E"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1/36 (3%) with ASM vs. 4/36 (11%) with placebo, P=NS</w:t>
            </w:r>
          </w:p>
        </w:tc>
        <w:tc>
          <w:tcPr>
            <w:tcW w:w="1372" w:type="dxa"/>
            <w:tcBorders>
              <w:top w:val="single" w:sz="4" w:space="0" w:color="auto"/>
              <w:left w:val="single" w:sz="4" w:space="0" w:color="auto"/>
              <w:bottom w:val="single" w:sz="4" w:space="0" w:color="auto"/>
              <w:right w:val="single" w:sz="4" w:space="0" w:color="auto"/>
            </w:tcBorders>
            <w:shd w:val="clear" w:color="auto" w:fill="92D050"/>
          </w:tcPr>
          <w:p w14:paraId="03440BCB"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407" w:type="dxa"/>
            <w:tcBorders>
              <w:top w:val="single" w:sz="4" w:space="0" w:color="auto"/>
              <w:left w:val="single" w:sz="4" w:space="0" w:color="auto"/>
              <w:bottom w:val="single" w:sz="4" w:space="0" w:color="auto"/>
              <w:right w:val="single" w:sz="4" w:space="0" w:color="auto"/>
            </w:tcBorders>
            <w:shd w:val="clear" w:color="auto" w:fill="FFFF00"/>
          </w:tcPr>
          <w:p w14:paraId="64851AED"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c>
          <w:tcPr>
            <w:tcW w:w="1071" w:type="dxa"/>
            <w:tcBorders>
              <w:top w:val="single" w:sz="4" w:space="0" w:color="auto"/>
              <w:left w:val="single" w:sz="4" w:space="0" w:color="auto"/>
              <w:bottom w:val="single" w:sz="4" w:space="0" w:color="auto"/>
              <w:right w:val="single" w:sz="4" w:space="0" w:color="auto"/>
            </w:tcBorders>
            <w:shd w:val="clear" w:color="auto" w:fill="FFFF00"/>
          </w:tcPr>
          <w:p w14:paraId="6166D671"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c>
          <w:tcPr>
            <w:tcW w:w="1283" w:type="dxa"/>
            <w:tcBorders>
              <w:top w:val="single" w:sz="4" w:space="0" w:color="auto"/>
              <w:left w:val="single" w:sz="4" w:space="0" w:color="auto"/>
              <w:bottom w:val="single" w:sz="4" w:space="0" w:color="auto"/>
              <w:right w:val="single" w:sz="4" w:space="0" w:color="auto"/>
            </w:tcBorders>
            <w:shd w:val="clear" w:color="auto" w:fill="FFFF00"/>
          </w:tcPr>
          <w:p w14:paraId="413D9D98"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c>
          <w:tcPr>
            <w:tcW w:w="1230" w:type="dxa"/>
            <w:tcBorders>
              <w:top w:val="single" w:sz="4" w:space="0" w:color="auto"/>
              <w:left w:val="single" w:sz="4" w:space="0" w:color="auto"/>
              <w:bottom w:val="single" w:sz="4" w:space="0" w:color="auto"/>
              <w:right w:val="single" w:sz="4" w:space="0" w:color="auto"/>
            </w:tcBorders>
            <w:shd w:val="clear" w:color="auto" w:fill="92D050"/>
          </w:tcPr>
          <w:p w14:paraId="73D3A350"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990" w:type="dxa"/>
            <w:tcBorders>
              <w:top w:val="single" w:sz="4" w:space="0" w:color="auto"/>
              <w:left w:val="single" w:sz="4" w:space="0" w:color="auto"/>
              <w:bottom w:val="single" w:sz="4" w:space="0" w:color="auto"/>
              <w:right w:val="single" w:sz="4" w:space="0" w:color="auto"/>
            </w:tcBorders>
            <w:shd w:val="clear" w:color="auto" w:fill="FFFF00"/>
          </w:tcPr>
          <w:p w14:paraId="192D1EC3"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r>
      <w:tr w:rsidR="00295905" w:rsidRPr="00B774AB" w14:paraId="08EF75D2" w14:textId="77777777" w:rsidTr="00295905">
        <w:trPr>
          <w:trHeight w:val="320"/>
        </w:trPr>
        <w:tc>
          <w:tcPr>
            <w:tcW w:w="1215" w:type="dxa"/>
            <w:tcBorders>
              <w:top w:val="nil"/>
              <w:left w:val="single" w:sz="4" w:space="0" w:color="auto"/>
              <w:bottom w:val="single" w:sz="4" w:space="0" w:color="auto"/>
              <w:right w:val="single" w:sz="4" w:space="0" w:color="auto"/>
            </w:tcBorders>
            <w:shd w:val="clear" w:color="auto" w:fill="auto"/>
          </w:tcPr>
          <w:p w14:paraId="2BB413A5"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Gilad 2011</w:t>
            </w:r>
          </w:p>
        </w:tc>
        <w:tc>
          <w:tcPr>
            <w:tcW w:w="1327" w:type="dxa"/>
            <w:tcBorders>
              <w:top w:val="nil"/>
              <w:left w:val="nil"/>
              <w:bottom w:val="single" w:sz="4" w:space="0" w:color="auto"/>
              <w:right w:val="single" w:sz="4" w:space="0" w:color="auto"/>
            </w:tcBorders>
            <w:shd w:val="clear" w:color="auto" w:fill="auto"/>
          </w:tcPr>
          <w:p w14:paraId="366276BC" w14:textId="77777777" w:rsidR="00E61D6E" w:rsidRPr="00B774AB" w:rsidRDefault="00E61D6E" w:rsidP="008543AF">
            <w:pPr>
              <w:rPr>
                <w:rFonts w:ascii="Times New Roman" w:hAnsi="Times New Roman"/>
                <w:color w:val="000000" w:themeColor="text1"/>
                <w:sz w:val="20"/>
                <w:szCs w:val="20"/>
              </w:rPr>
            </w:pPr>
            <w:proofErr w:type="gramStart"/>
            <w:r w:rsidRPr="00B774AB">
              <w:rPr>
                <w:rFonts w:ascii="Times New Roman" w:hAnsi="Times New Roman"/>
                <w:color w:val="000000" w:themeColor="text1"/>
                <w:sz w:val="20"/>
                <w:szCs w:val="20"/>
              </w:rPr>
              <w:t>Individually-randomized</w:t>
            </w:r>
            <w:proofErr w:type="gramEnd"/>
            <w:r w:rsidRPr="00B774AB">
              <w:rPr>
                <w:rFonts w:ascii="Times New Roman" w:hAnsi="Times New Roman"/>
                <w:color w:val="000000" w:themeColor="text1"/>
                <w:sz w:val="20"/>
                <w:szCs w:val="20"/>
              </w:rPr>
              <w:t xml:space="preserve"> parallel-group trial </w:t>
            </w:r>
          </w:p>
        </w:tc>
        <w:tc>
          <w:tcPr>
            <w:tcW w:w="1194" w:type="dxa"/>
            <w:tcBorders>
              <w:top w:val="nil"/>
              <w:left w:val="nil"/>
              <w:bottom w:val="single" w:sz="4" w:space="0" w:color="auto"/>
              <w:right w:val="single" w:sz="4" w:space="0" w:color="auto"/>
            </w:tcBorders>
            <w:shd w:val="clear" w:color="auto" w:fill="auto"/>
          </w:tcPr>
          <w:p w14:paraId="7A71E34F"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VPA versus placebo</w:t>
            </w:r>
          </w:p>
        </w:tc>
        <w:tc>
          <w:tcPr>
            <w:tcW w:w="1037" w:type="dxa"/>
            <w:tcBorders>
              <w:top w:val="nil"/>
              <w:left w:val="nil"/>
              <w:bottom w:val="single" w:sz="4" w:space="0" w:color="auto"/>
              <w:right w:val="single" w:sz="4" w:space="0" w:color="auto"/>
            </w:tcBorders>
            <w:shd w:val="clear" w:color="auto" w:fill="auto"/>
          </w:tcPr>
          <w:p w14:paraId="7E2A45CE" w14:textId="77777777" w:rsidR="00E61D6E" w:rsidRPr="00B774AB" w:rsidRDefault="00E61D6E" w:rsidP="008543AF">
            <w:pPr>
              <w:tabs>
                <w:tab w:val="left" w:pos="640"/>
              </w:tabs>
              <w:rPr>
                <w:rFonts w:ascii="Times New Roman" w:hAnsi="Times New Roman"/>
                <w:color w:val="000000" w:themeColor="text1"/>
                <w:sz w:val="20"/>
                <w:szCs w:val="20"/>
              </w:rPr>
            </w:pPr>
            <w:r w:rsidRPr="00B774AB">
              <w:rPr>
                <w:rFonts w:ascii="Times New Roman" w:hAnsi="Times New Roman"/>
                <w:color w:val="000000" w:themeColor="text1"/>
                <w:sz w:val="20"/>
                <w:szCs w:val="20"/>
              </w:rPr>
              <w:t>Late Seizure</w:t>
            </w:r>
          </w:p>
        </w:tc>
        <w:tc>
          <w:tcPr>
            <w:tcW w:w="1549" w:type="dxa"/>
            <w:tcBorders>
              <w:top w:val="nil"/>
              <w:left w:val="nil"/>
              <w:bottom w:val="single" w:sz="4" w:space="0" w:color="auto"/>
              <w:right w:val="single" w:sz="4" w:space="0" w:color="auto"/>
            </w:tcBorders>
            <w:shd w:val="clear" w:color="auto" w:fill="auto"/>
          </w:tcPr>
          <w:p w14:paraId="36C4F6A2"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6/36 (17%) ASM vs. 4/36 (11%) no ASM, P=NS</w:t>
            </w:r>
          </w:p>
        </w:tc>
        <w:tc>
          <w:tcPr>
            <w:tcW w:w="1372" w:type="dxa"/>
            <w:tcBorders>
              <w:top w:val="single" w:sz="4" w:space="0" w:color="auto"/>
              <w:left w:val="single" w:sz="4" w:space="0" w:color="auto"/>
              <w:bottom w:val="single" w:sz="4" w:space="0" w:color="auto"/>
              <w:right w:val="single" w:sz="4" w:space="0" w:color="auto"/>
            </w:tcBorders>
            <w:shd w:val="clear" w:color="auto" w:fill="92D050"/>
          </w:tcPr>
          <w:p w14:paraId="3D367600"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407" w:type="dxa"/>
            <w:tcBorders>
              <w:top w:val="single" w:sz="4" w:space="0" w:color="auto"/>
              <w:left w:val="single" w:sz="4" w:space="0" w:color="auto"/>
              <w:bottom w:val="single" w:sz="4" w:space="0" w:color="auto"/>
              <w:right w:val="single" w:sz="4" w:space="0" w:color="auto"/>
            </w:tcBorders>
            <w:shd w:val="clear" w:color="auto" w:fill="FFFF00"/>
          </w:tcPr>
          <w:p w14:paraId="6D59ACF9"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c>
          <w:tcPr>
            <w:tcW w:w="1071" w:type="dxa"/>
            <w:tcBorders>
              <w:top w:val="single" w:sz="4" w:space="0" w:color="auto"/>
              <w:left w:val="single" w:sz="4" w:space="0" w:color="auto"/>
              <w:bottom w:val="single" w:sz="4" w:space="0" w:color="auto"/>
              <w:right w:val="single" w:sz="4" w:space="0" w:color="auto"/>
            </w:tcBorders>
            <w:shd w:val="clear" w:color="auto" w:fill="FFFF00"/>
          </w:tcPr>
          <w:p w14:paraId="244DB788"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c>
          <w:tcPr>
            <w:tcW w:w="1283" w:type="dxa"/>
            <w:tcBorders>
              <w:top w:val="single" w:sz="4" w:space="0" w:color="auto"/>
              <w:left w:val="single" w:sz="4" w:space="0" w:color="auto"/>
              <w:bottom w:val="single" w:sz="4" w:space="0" w:color="auto"/>
              <w:right w:val="single" w:sz="4" w:space="0" w:color="auto"/>
            </w:tcBorders>
            <w:shd w:val="clear" w:color="auto" w:fill="FFFF00"/>
          </w:tcPr>
          <w:p w14:paraId="5486A59C"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c>
          <w:tcPr>
            <w:tcW w:w="1230" w:type="dxa"/>
            <w:tcBorders>
              <w:top w:val="single" w:sz="4" w:space="0" w:color="auto"/>
              <w:left w:val="single" w:sz="4" w:space="0" w:color="auto"/>
              <w:bottom w:val="single" w:sz="4" w:space="0" w:color="auto"/>
              <w:right w:val="single" w:sz="4" w:space="0" w:color="auto"/>
            </w:tcBorders>
            <w:shd w:val="clear" w:color="auto" w:fill="92D050"/>
          </w:tcPr>
          <w:p w14:paraId="4C8C3D45"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990" w:type="dxa"/>
            <w:tcBorders>
              <w:top w:val="single" w:sz="4" w:space="0" w:color="auto"/>
              <w:left w:val="single" w:sz="4" w:space="0" w:color="auto"/>
              <w:bottom w:val="single" w:sz="4" w:space="0" w:color="auto"/>
              <w:right w:val="single" w:sz="4" w:space="0" w:color="auto"/>
            </w:tcBorders>
            <w:shd w:val="clear" w:color="auto" w:fill="FFFF00"/>
          </w:tcPr>
          <w:p w14:paraId="3B17539D"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r>
      <w:tr w:rsidR="00295905" w:rsidRPr="00B774AB" w14:paraId="271DB809" w14:textId="77777777" w:rsidTr="00295905">
        <w:trPr>
          <w:trHeight w:val="320"/>
        </w:trPr>
        <w:tc>
          <w:tcPr>
            <w:tcW w:w="1215" w:type="dxa"/>
            <w:tcBorders>
              <w:top w:val="nil"/>
              <w:left w:val="single" w:sz="4" w:space="0" w:color="auto"/>
              <w:bottom w:val="single" w:sz="4" w:space="0" w:color="auto"/>
              <w:right w:val="single" w:sz="4" w:space="0" w:color="auto"/>
            </w:tcBorders>
            <w:shd w:val="clear" w:color="auto" w:fill="auto"/>
          </w:tcPr>
          <w:p w14:paraId="6587AD36"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Gilad 2011</w:t>
            </w:r>
          </w:p>
        </w:tc>
        <w:tc>
          <w:tcPr>
            <w:tcW w:w="1327" w:type="dxa"/>
            <w:tcBorders>
              <w:top w:val="nil"/>
              <w:left w:val="nil"/>
              <w:bottom w:val="single" w:sz="4" w:space="0" w:color="auto"/>
              <w:right w:val="single" w:sz="4" w:space="0" w:color="auto"/>
            </w:tcBorders>
            <w:shd w:val="clear" w:color="auto" w:fill="auto"/>
          </w:tcPr>
          <w:p w14:paraId="210CEC1A" w14:textId="77777777" w:rsidR="00E61D6E" w:rsidRPr="00B774AB" w:rsidRDefault="00E61D6E" w:rsidP="008543AF">
            <w:pPr>
              <w:rPr>
                <w:rFonts w:ascii="Times New Roman" w:hAnsi="Times New Roman"/>
                <w:color w:val="000000" w:themeColor="text1"/>
                <w:sz w:val="20"/>
                <w:szCs w:val="20"/>
              </w:rPr>
            </w:pPr>
            <w:proofErr w:type="gramStart"/>
            <w:r w:rsidRPr="00B774AB">
              <w:rPr>
                <w:rFonts w:ascii="Times New Roman" w:hAnsi="Times New Roman"/>
                <w:color w:val="000000" w:themeColor="text1"/>
                <w:sz w:val="20"/>
                <w:szCs w:val="20"/>
              </w:rPr>
              <w:t>Individually-randomized</w:t>
            </w:r>
            <w:proofErr w:type="gramEnd"/>
            <w:r w:rsidRPr="00B774AB">
              <w:rPr>
                <w:rFonts w:ascii="Times New Roman" w:hAnsi="Times New Roman"/>
                <w:color w:val="000000" w:themeColor="text1"/>
                <w:sz w:val="20"/>
                <w:szCs w:val="20"/>
              </w:rPr>
              <w:t xml:space="preserve"> parallel-group trial </w:t>
            </w:r>
          </w:p>
        </w:tc>
        <w:tc>
          <w:tcPr>
            <w:tcW w:w="1194" w:type="dxa"/>
            <w:tcBorders>
              <w:top w:val="nil"/>
              <w:left w:val="nil"/>
              <w:bottom w:val="single" w:sz="4" w:space="0" w:color="auto"/>
              <w:right w:val="single" w:sz="4" w:space="0" w:color="auto"/>
            </w:tcBorders>
            <w:shd w:val="clear" w:color="auto" w:fill="auto"/>
          </w:tcPr>
          <w:p w14:paraId="07CA621D"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VPA versus placebo</w:t>
            </w:r>
          </w:p>
        </w:tc>
        <w:tc>
          <w:tcPr>
            <w:tcW w:w="1037" w:type="dxa"/>
            <w:tcBorders>
              <w:top w:val="nil"/>
              <w:left w:val="nil"/>
              <w:bottom w:val="single" w:sz="4" w:space="0" w:color="auto"/>
              <w:right w:val="single" w:sz="4" w:space="0" w:color="auto"/>
            </w:tcBorders>
            <w:shd w:val="clear" w:color="auto" w:fill="auto"/>
          </w:tcPr>
          <w:p w14:paraId="7A229CA4"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Adverse events</w:t>
            </w:r>
          </w:p>
        </w:tc>
        <w:tc>
          <w:tcPr>
            <w:tcW w:w="1549" w:type="dxa"/>
            <w:tcBorders>
              <w:top w:val="nil"/>
              <w:left w:val="nil"/>
              <w:bottom w:val="single" w:sz="4" w:space="0" w:color="auto"/>
              <w:right w:val="single" w:sz="4" w:space="0" w:color="auto"/>
            </w:tcBorders>
            <w:shd w:val="clear" w:color="auto" w:fill="auto"/>
          </w:tcPr>
          <w:p w14:paraId="1CE042EE"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2/36 (6%) ASM vs. 0/36 (0%) no ASM, P=NS</w:t>
            </w:r>
          </w:p>
        </w:tc>
        <w:tc>
          <w:tcPr>
            <w:tcW w:w="1372" w:type="dxa"/>
            <w:tcBorders>
              <w:top w:val="single" w:sz="4" w:space="0" w:color="auto"/>
              <w:left w:val="single" w:sz="4" w:space="0" w:color="auto"/>
              <w:bottom w:val="single" w:sz="4" w:space="0" w:color="auto"/>
              <w:right w:val="single" w:sz="4" w:space="0" w:color="auto"/>
            </w:tcBorders>
            <w:shd w:val="clear" w:color="auto" w:fill="92D050"/>
          </w:tcPr>
          <w:p w14:paraId="627467F8"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407" w:type="dxa"/>
            <w:tcBorders>
              <w:top w:val="single" w:sz="4" w:space="0" w:color="auto"/>
              <w:left w:val="single" w:sz="4" w:space="0" w:color="auto"/>
              <w:bottom w:val="single" w:sz="4" w:space="0" w:color="auto"/>
              <w:right w:val="single" w:sz="4" w:space="0" w:color="auto"/>
            </w:tcBorders>
            <w:shd w:val="clear" w:color="auto" w:fill="FFFF00"/>
          </w:tcPr>
          <w:p w14:paraId="26C5882F"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c>
          <w:tcPr>
            <w:tcW w:w="1071" w:type="dxa"/>
            <w:tcBorders>
              <w:top w:val="single" w:sz="4" w:space="0" w:color="auto"/>
              <w:left w:val="single" w:sz="4" w:space="0" w:color="auto"/>
              <w:bottom w:val="single" w:sz="4" w:space="0" w:color="auto"/>
              <w:right w:val="single" w:sz="4" w:space="0" w:color="auto"/>
            </w:tcBorders>
            <w:shd w:val="clear" w:color="auto" w:fill="FF0000"/>
          </w:tcPr>
          <w:p w14:paraId="03064CEB"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83" w:type="dxa"/>
            <w:tcBorders>
              <w:top w:val="single" w:sz="4" w:space="0" w:color="auto"/>
              <w:left w:val="single" w:sz="4" w:space="0" w:color="auto"/>
              <w:bottom w:val="single" w:sz="4" w:space="0" w:color="auto"/>
              <w:right w:val="single" w:sz="4" w:space="0" w:color="auto"/>
            </w:tcBorders>
            <w:shd w:val="clear" w:color="auto" w:fill="FF0000"/>
          </w:tcPr>
          <w:p w14:paraId="23C17EAF"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30" w:type="dxa"/>
            <w:tcBorders>
              <w:top w:val="single" w:sz="4" w:space="0" w:color="auto"/>
              <w:left w:val="single" w:sz="4" w:space="0" w:color="auto"/>
              <w:bottom w:val="single" w:sz="4" w:space="0" w:color="auto"/>
              <w:right w:val="single" w:sz="4" w:space="0" w:color="auto"/>
            </w:tcBorders>
            <w:shd w:val="clear" w:color="auto" w:fill="FF0000"/>
          </w:tcPr>
          <w:p w14:paraId="5125B29A"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990" w:type="dxa"/>
            <w:tcBorders>
              <w:top w:val="single" w:sz="4" w:space="0" w:color="auto"/>
              <w:left w:val="single" w:sz="4" w:space="0" w:color="auto"/>
              <w:bottom w:val="single" w:sz="4" w:space="0" w:color="auto"/>
              <w:right w:val="single" w:sz="4" w:space="0" w:color="auto"/>
            </w:tcBorders>
            <w:shd w:val="clear" w:color="auto" w:fill="FF0000"/>
          </w:tcPr>
          <w:p w14:paraId="2E41A32D"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295905" w:rsidRPr="00B774AB" w14:paraId="129F4728" w14:textId="77777777" w:rsidTr="00295905">
        <w:trPr>
          <w:trHeight w:val="320"/>
        </w:trPr>
        <w:tc>
          <w:tcPr>
            <w:tcW w:w="1215" w:type="dxa"/>
            <w:tcBorders>
              <w:top w:val="nil"/>
              <w:left w:val="single" w:sz="4" w:space="0" w:color="auto"/>
              <w:bottom w:val="single" w:sz="4" w:space="0" w:color="auto"/>
              <w:right w:val="single" w:sz="4" w:space="0" w:color="auto"/>
            </w:tcBorders>
            <w:shd w:val="clear" w:color="auto" w:fill="auto"/>
          </w:tcPr>
          <w:p w14:paraId="3A29FE12"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Gilad 2011</w:t>
            </w:r>
          </w:p>
        </w:tc>
        <w:tc>
          <w:tcPr>
            <w:tcW w:w="1327" w:type="dxa"/>
            <w:tcBorders>
              <w:top w:val="nil"/>
              <w:left w:val="nil"/>
              <w:bottom w:val="single" w:sz="4" w:space="0" w:color="auto"/>
              <w:right w:val="single" w:sz="4" w:space="0" w:color="auto"/>
            </w:tcBorders>
            <w:shd w:val="clear" w:color="auto" w:fill="auto"/>
          </w:tcPr>
          <w:p w14:paraId="7804D958" w14:textId="77777777" w:rsidR="00E61D6E" w:rsidRPr="00B774AB" w:rsidRDefault="00E61D6E" w:rsidP="008543AF">
            <w:pPr>
              <w:rPr>
                <w:rFonts w:ascii="Times New Roman" w:hAnsi="Times New Roman"/>
                <w:color w:val="000000" w:themeColor="text1"/>
                <w:sz w:val="20"/>
                <w:szCs w:val="20"/>
              </w:rPr>
            </w:pPr>
            <w:proofErr w:type="gramStart"/>
            <w:r w:rsidRPr="00B774AB">
              <w:rPr>
                <w:rFonts w:ascii="Times New Roman" w:hAnsi="Times New Roman"/>
                <w:color w:val="000000" w:themeColor="text1"/>
                <w:sz w:val="20"/>
                <w:szCs w:val="20"/>
              </w:rPr>
              <w:t>Individually-randomized</w:t>
            </w:r>
            <w:proofErr w:type="gramEnd"/>
            <w:r w:rsidRPr="00B774AB">
              <w:rPr>
                <w:rFonts w:ascii="Times New Roman" w:hAnsi="Times New Roman"/>
                <w:color w:val="000000" w:themeColor="text1"/>
                <w:sz w:val="20"/>
                <w:szCs w:val="20"/>
              </w:rPr>
              <w:t xml:space="preserve"> parallel-group trial </w:t>
            </w:r>
          </w:p>
        </w:tc>
        <w:tc>
          <w:tcPr>
            <w:tcW w:w="1194" w:type="dxa"/>
            <w:tcBorders>
              <w:top w:val="nil"/>
              <w:left w:val="nil"/>
              <w:bottom w:val="single" w:sz="4" w:space="0" w:color="auto"/>
              <w:right w:val="single" w:sz="4" w:space="0" w:color="auto"/>
            </w:tcBorders>
            <w:shd w:val="clear" w:color="auto" w:fill="auto"/>
          </w:tcPr>
          <w:p w14:paraId="6D12F8E1"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VPA versus placebo</w:t>
            </w:r>
          </w:p>
        </w:tc>
        <w:tc>
          <w:tcPr>
            <w:tcW w:w="1037" w:type="dxa"/>
            <w:tcBorders>
              <w:top w:val="nil"/>
              <w:left w:val="nil"/>
              <w:bottom w:val="single" w:sz="4" w:space="0" w:color="auto"/>
              <w:right w:val="single" w:sz="4" w:space="0" w:color="auto"/>
            </w:tcBorders>
            <w:shd w:val="clear" w:color="auto" w:fill="auto"/>
          </w:tcPr>
          <w:p w14:paraId="0BE2CFF2"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Mortality</w:t>
            </w:r>
          </w:p>
        </w:tc>
        <w:tc>
          <w:tcPr>
            <w:tcW w:w="1549" w:type="dxa"/>
            <w:tcBorders>
              <w:top w:val="nil"/>
              <w:left w:val="nil"/>
              <w:bottom w:val="single" w:sz="4" w:space="0" w:color="auto"/>
              <w:right w:val="single" w:sz="4" w:space="0" w:color="auto"/>
            </w:tcBorders>
            <w:shd w:val="clear" w:color="auto" w:fill="auto"/>
          </w:tcPr>
          <w:p w14:paraId="1750224D"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6/36 (17%) ASM vs. 5/36 (14%) no ASM, P=NS</w:t>
            </w:r>
          </w:p>
        </w:tc>
        <w:tc>
          <w:tcPr>
            <w:tcW w:w="1372" w:type="dxa"/>
            <w:tcBorders>
              <w:top w:val="single" w:sz="4" w:space="0" w:color="auto"/>
              <w:left w:val="single" w:sz="4" w:space="0" w:color="auto"/>
              <w:bottom w:val="single" w:sz="4" w:space="0" w:color="auto"/>
              <w:right w:val="single" w:sz="4" w:space="0" w:color="auto"/>
            </w:tcBorders>
            <w:shd w:val="clear" w:color="auto" w:fill="92D050"/>
          </w:tcPr>
          <w:p w14:paraId="78409DF7"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407" w:type="dxa"/>
            <w:tcBorders>
              <w:top w:val="single" w:sz="4" w:space="0" w:color="auto"/>
              <w:left w:val="single" w:sz="4" w:space="0" w:color="auto"/>
              <w:bottom w:val="single" w:sz="4" w:space="0" w:color="auto"/>
              <w:right w:val="single" w:sz="4" w:space="0" w:color="auto"/>
            </w:tcBorders>
            <w:shd w:val="clear" w:color="auto" w:fill="FFFF00"/>
          </w:tcPr>
          <w:p w14:paraId="61F8FD32"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c>
          <w:tcPr>
            <w:tcW w:w="1071" w:type="dxa"/>
            <w:tcBorders>
              <w:top w:val="single" w:sz="4" w:space="0" w:color="auto"/>
              <w:left w:val="single" w:sz="4" w:space="0" w:color="auto"/>
              <w:bottom w:val="single" w:sz="4" w:space="0" w:color="auto"/>
              <w:right w:val="single" w:sz="4" w:space="0" w:color="auto"/>
            </w:tcBorders>
            <w:shd w:val="clear" w:color="auto" w:fill="FFFF00"/>
          </w:tcPr>
          <w:p w14:paraId="281659BB"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c>
          <w:tcPr>
            <w:tcW w:w="1283" w:type="dxa"/>
            <w:tcBorders>
              <w:top w:val="single" w:sz="4" w:space="0" w:color="auto"/>
              <w:left w:val="single" w:sz="4" w:space="0" w:color="auto"/>
              <w:bottom w:val="single" w:sz="4" w:space="0" w:color="auto"/>
              <w:right w:val="single" w:sz="4" w:space="0" w:color="auto"/>
            </w:tcBorders>
            <w:shd w:val="clear" w:color="auto" w:fill="92D050"/>
          </w:tcPr>
          <w:p w14:paraId="7C7D2A5B"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230" w:type="dxa"/>
            <w:tcBorders>
              <w:top w:val="single" w:sz="4" w:space="0" w:color="auto"/>
              <w:left w:val="single" w:sz="4" w:space="0" w:color="auto"/>
              <w:bottom w:val="single" w:sz="4" w:space="0" w:color="auto"/>
              <w:right w:val="single" w:sz="4" w:space="0" w:color="auto"/>
            </w:tcBorders>
            <w:shd w:val="clear" w:color="auto" w:fill="92D050"/>
          </w:tcPr>
          <w:p w14:paraId="68CED393"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990" w:type="dxa"/>
            <w:tcBorders>
              <w:top w:val="single" w:sz="4" w:space="0" w:color="auto"/>
              <w:left w:val="single" w:sz="4" w:space="0" w:color="auto"/>
              <w:bottom w:val="single" w:sz="4" w:space="0" w:color="auto"/>
              <w:right w:val="single" w:sz="4" w:space="0" w:color="auto"/>
            </w:tcBorders>
            <w:shd w:val="clear" w:color="auto" w:fill="FFFF00"/>
          </w:tcPr>
          <w:p w14:paraId="6197AB9B"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r>
      <w:tr w:rsidR="00295905" w:rsidRPr="00B774AB" w14:paraId="1A41CAF7" w14:textId="77777777" w:rsidTr="00295905">
        <w:trPr>
          <w:trHeight w:val="320"/>
        </w:trPr>
        <w:tc>
          <w:tcPr>
            <w:tcW w:w="1215" w:type="dxa"/>
            <w:tcBorders>
              <w:top w:val="nil"/>
              <w:left w:val="single" w:sz="4" w:space="0" w:color="auto"/>
              <w:bottom w:val="single" w:sz="4" w:space="0" w:color="auto"/>
              <w:right w:val="single" w:sz="4" w:space="0" w:color="auto"/>
            </w:tcBorders>
            <w:shd w:val="clear" w:color="auto" w:fill="auto"/>
          </w:tcPr>
          <w:p w14:paraId="037987F3"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Peter-</w:t>
            </w:r>
            <w:proofErr w:type="spellStart"/>
            <w:r w:rsidRPr="00B774AB">
              <w:rPr>
                <w:rFonts w:ascii="Times New Roman" w:hAnsi="Times New Roman"/>
                <w:color w:val="000000" w:themeColor="text1"/>
                <w:sz w:val="20"/>
                <w:szCs w:val="20"/>
              </w:rPr>
              <w:t>Derex</w:t>
            </w:r>
            <w:proofErr w:type="spellEnd"/>
            <w:r w:rsidRPr="00B774AB">
              <w:rPr>
                <w:rFonts w:ascii="Times New Roman" w:hAnsi="Times New Roman"/>
                <w:color w:val="000000" w:themeColor="text1"/>
                <w:sz w:val="20"/>
                <w:szCs w:val="20"/>
              </w:rPr>
              <w:t xml:space="preserve"> 2022</w:t>
            </w:r>
          </w:p>
        </w:tc>
        <w:tc>
          <w:tcPr>
            <w:tcW w:w="1327" w:type="dxa"/>
            <w:tcBorders>
              <w:top w:val="nil"/>
              <w:left w:val="nil"/>
              <w:bottom w:val="single" w:sz="4" w:space="0" w:color="auto"/>
              <w:right w:val="single" w:sz="4" w:space="0" w:color="auto"/>
            </w:tcBorders>
            <w:shd w:val="clear" w:color="auto" w:fill="auto"/>
          </w:tcPr>
          <w:p w14:paraId="68613484" w14:textId="77777777" w:rsidR="00E61D6E" w:rsidRPr="00B774AB" w:rsidRDefault="00E61D6E" w:rsidP="008543AF">
            <w:pPr>
              <w:rPr>
                <w:rFonts w:ascii="Times New Roman" w:hAnsi="Times New Roman"/>
                <w:color w:val="000000" w:themeColor="text1"/>
                <w:sz w:val="20"/>
                <w:szCs w:val="20"/>
              </w:rPr>
            </w:pPr>
            <w:proofErr w:type="gramStart"/>
            <w:r w:rsidRPr="00B774AB">
              <w:rPr>
                <w:rFonts w:ascii="Times New Roman" w:hAnsi="Times New Roman"/>
                <w:color w:val="000000" w:themeColor="text1"/>
                <w:sz w:val="20"/>
                <w:szCs w:val="20"/>
              </w:rPr>
              <w:t>Individually-randomized</w:t>
            </w:r>
            <w:proofErr w:type="gramEnd"/>
            <w:r w:rsidRPr="00B774AB">
              <w:rPr>
                <w:rFonts w:ascii="Times New Roman" w:hAnsi="Times New Roman"/>
                <w:color w:val="000000" w:themeColor="text1"/>
                <w:sz w:val="20"/>
                <w:szCs w:val="20"/>
              </w:rPr>
              <w:t xml:space="preserve"> parallel-group trial </w:t>
            </w:r>
          </w:p>
        </w:tc>
        <w:tc>
          <w:tcPr>
            <w:tcW w:w="1194" w:type="dxa"/>
            <w:tcBorders>
              <w:top w:val="nil"/>
              <w:left w:val="nil"/>
              <w:bottom w:val="single" w:sz="4" w:space="0" w:color="auto"/>
              <w:right w:val="single" w:sz="4" w:space="0" w:color="auto"/>
            </w:tcBorders>
            <w:shd w:val="clear" w:color="auto" w:fill="auto"/>
          </w:tcPr>
          <w:p w14:paraId="7428917A"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LEV versus placebo</w:t>
            </w:r>
          </w:p>
        </w:tc>
        <w:tc>
          <w:tcPr>
            <w:tcW w:w="1037" w:type="dxa"/>
            <w:tcBorders>
              <w:top w:val="nil"/>
              <w:left w:val="nil"/>
              <w:bottom w:val="single" w:sz="4" w:space="0" w:color="auto"/>
              <w:right w:val="single" w:sz="4" w:space="0" w:color="auto"/>
            </w:tcBorders>
            <w:shd w:val="clear" w:color="auto" w:fill="auto"/>
          </w:tcPr>
          <w:p w14:paraId="5361FA3E"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Early Seizure</w:t>
            </w:r>
          </w:p>
        </w:tc>
        <w:tc>
          <w:tcPr>
            <w:tcW w:w="1549" w:type="dxa"/>
            <w:tcBorders>
              <w:top w:val="nil"/>
              <w:left w:val="nil"/>
              <w:bottom w:val="single" w:sz="4" w:space="0" w:color="auto"/>
              <w:right w:val="single" w:sz="4" w:space="0" w:color="auto"/>
            </w:tcBorders>
            <w:shd w:val="clear" w:color="auto" w:fill="auto"/>
          </w:tcPr>
          <w:p w14:paraId="70C9FF34"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3/24 (13%) with ASM vs. 10/26 (38%) with placebo, P=NS</w:t>
            </w:r>
          </w:p>
        </w:tc>
        <w:tc>
          <w:tcPr>
            <w:tcW w:w="1372" w:type="dxa"/>
            <w:tcBorders>
              <w:top w:val="single" w:sz="4" w:space="0" w:color="auto"/>
              <w:left w:val="single" w:sz="4" w:space="0" w:color="auto"/>
              <w:bottom w:val="single" w:sz="4" w:space="0" w:color="auto"/>
              <w:right w:val="single" w:sz="4" w:space="0" w:color="auto"/>
            </w:tcBorders>
            <w:shd w:val="clear" w:color="auto" w:fill="FF0000"/>
          </w:tcPr>
          <w:p w14:paraId="10505033"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407" w:type="dxa"/>
            <w:tcBorders>
              <w:top w:val="single" w:sz="4" w:space="0" w:color="auto"/>
              <w:left w:val="single" w:sz="4" w:space="0" w:color="auto"/>
              <w:bottom w:val="single" w:sz="4" w:space="0" w:color="auto"/>
              <w:right w:val="single" w:sz="4" w:space="0" w:color="auto"/>
            </w:tcBorders>
            <w:shd w:val="clear" w:color="auto" w:fill="92D050"/>
          </w:tcPr>
          <w:p w14:paraId="742173FD"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071" w:type="dxa"/>
            <w:tcBorders>
              <w:top w:val="single" w:sz="4" w:space="0" w:color="auto"/>
              <w:left w:val="single" w:sz="4" w:space="0" w:color="auto"/>
              <w:bottom w:val="single" w:sz="4" w:space="0" w:color="auto"/>
              <w:right w:val="single" w:sz="4" w:space="0" w:color="auto"/>
            </w:tcBorders>
            <w:shd w:val="clear" w:color="auto" w:fill="92D050"/>
          </w:tcPr>
          <w:p w14:paraId="426BAB58"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283" w:type="dxa"/>
            <w:tcBorders>
              <w:top w:val="single" w:sz="4" w:space="0" w:color="auto"/>
              <w:left w:val="single" w:sz="4" w:space="0" w:color="auto"/>
              <w:bottom w:val="single" w:sz="4" w:space="0" w:color="auto"/>
              <w:right w:val="single" w:sz="4" w:space="0" w:color="auto"/>
            </w:tcBorders>
            <w:shd w:val="clear" w:color="auto" w:fill="92D050"/>
          </w:tcPr>
          <w:p w14:paraId="3799212A"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230" w:type="dxa"/>
            <w:tcBorders>
              <w:top w:val="single" w:sz="4" w:space="0" w:color="auto"/>
              <w:left w:val="single" w:sz="4" w:space="0" w:color="auto"/>
              <w:bottom w:val="single" w:sz="4" w:space="0" w:color="auto"/>
              <w:right w:val="single" w:sz="4" w:space="0" w:color="auto"/>
            </w:tcBorders>
            <w:shd w:val="clear" w:color="auto" w:fill="FFFF00"/>
          </w:tcPr>
          <w:p w14:paraId="089A2C11"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c>
          <w:tcPr>
            <w:tcW w:w="990" w:type="dxa"/>
            <w:tcBorders>
              <w:top w:val="single" w:sz="4" w:space="0" w:color="auto"/>
              <w:left w:val="single" w:sz="4" w:space="0" w:color="auto"/>
              <w:bottom w:val="single" w:sz="4" w:space="0" w:color="auto"/>
              <w:right w:val="single" w:sz="4" w:space="0" w:color="auto"/>
            </w:tcBorders>
            <w:shd w:val="clear" w:color="auto" w:fill="FFFF00"/>
          </w:tcPr>
          <w:p w14:paraId="1D99398E"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r>
      <w:tr w:rsidR="00295905" w:rsidRPr="00B774AB" w14:paraId="5D70AB9D" w14:textId="77777777" w:rsidTr="00295905">
        <w:trPr>
          <w:trHeight w:val="1280"/>
        </w:trPr>
        <w:tc>
          <w:tcPr>
            <w:tcW w:w="1215" w:type="dxa"/>
            <w:tcBorders>
              <w:top w:val="nil"/>
              <w:left w:val="single" w:sz="4" w:space="0" w:color="auto"/>
              <w:bottom w:val="single" w:sz="4" w:space="0" w:color="auto"/>
              <w:right w:val="single" w:sz="4" w:space="0" w:color="auto"/>
            </w:tcBorders>
            <w:shd w:val="clear" w:color="auto" w:fill="auto"/>
          </w:tcPr>
          <w:p w14:paraId="6914190E"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Peter-</w:t>
            </w:r>
            <w:proofErr w:type="spellStart"/>
            <w:r w:rsidRPr="00B774AB">
              <w:rPr>
                <w:rFonts w:ascii="Times New Roman" w:hAnsi="Times New Roman"/>
                <w:color w:val="000000" w:themeColor="text1"/>
                <w:sz w:val="20"/>
                <w:szCs w:val="20"/>
              </w:rPr>
              <w:t>Derex</w:t>
            </w:r>
            <w:proofErr w:type="spellEnd"/>
            <w:r w:rsidRPr="00B774AB">
              <w:rPr>
                <w:rFonts w:ascii="Times New Roman" w:hAnsi="Times New Roman"/>
                <w:color w:val="000000" w:themeColor="text1"/>
                <w:sz w:val="20"/>
                <w:szCs w:val="20"/>
              </w:rPr>
              <w:t xml:space="preserve"> 2022</w:t>
            </w:r>
          </w:p>
        </w:tc>
        <w:tc>
          <w:tcPr>
            <w:tcW w:w="1327" w:type="dxa"/>
            <w:tcBorders>
              <w:top w:val="nil"/>
              <w:left w:val="nil"/>
              <w:bottom w:val="single" w:sz="4" w:space="0" w:color="auto"/>
              <w:right w:val="single" w:sz="4" w:space="0" w:color="auto"/>
            </w:tcBorders>
            <w:shd w:val="clear" w:color="auto" w:fill="auto"/>
          </w:tcPr>
          <w:p w14:paraId="4312182F" w14:textId="77777777" w:rsidR="00E61D6E" w:rsidRPr="00B774AB" w:rsidRDefault="00E61D6E" w:rsidP="008543AF">
            <w:pPr>
              <w:rPr>
                <w:rFonts w:ascii="Times New Roman" w:hAnsi="Times New Roman"/>
                <w:color w:val="000000" w:themeColor="text1"/>
                <w:sz w:val="20"/>
                <w:szCs w:val="20"/>
              </w:rPr>
            </w:pPr>
            <w:proofErr w:type="gramStart"/>
            <w:r w:rsidRPr="00B774AB">
              <w:rPr>
                <w:rFonts w:ascii="Times New Roman" w:hAnsi="Times New Roman"/>
                <w:color w:val="000000" w:themeColor="text1"/>
                <w:sz w:val="20"/>
                <w:szCs w:val="20"/>
              </w:rPr>
              <w:t>Individually-randomized</w:t>
            </w:r>
            <w:proofErr w:type="gramEnd"/>
            <w:r w:rsidRPr="00B774AB">
              <w:rPr>
                <w:rFonts w:ascii="Times New Roman" w:hAnsi="Times New Roman"/>
                <w:color w:val="000000" w:themeColor="text1"/>
                <w:sz w:val="20"/>
                <w:szCs w:val="20"/>
              </w:rPr>
              <w:t xml:space="preserve"> parallel-group trial </w:t>
            </w:r>
          </w:p>
        </w:tc>
        <w:tc>
          <w:tcPr>
            <w:tcW w:w="1194" w:type="dxa"/>
            <w:tcBorders>
              <w:top w:val="nil"/>
              <w:left w:val="nil"/>
              <w:bottom w:val="single" w:sz="4" w:space="0" w:color="auto"/>
              <w:right w:val="single" w:sz="4" w:space="0" w:color="auto"/>
            </w:tcBorders>
            <w:shd w:val="clear" w:color="auto" w:fill="auto"/>
          </w:tcPr>
          <w:p w14:paraId="2836A4B5"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LEV versus placebo</w:t>
            </w:r>
          </w:p>
        </w:tc>
        <w:tc>
          <w:tcPr>
            <w:tcW w:w="1037" w:type="dxa"/>
            <w:tcBorders>
              <w:top w:val="nil"/>
              <w:left w:val="nil"/>
              <w:bottom w:val="single" w:sz="4" w:space="0" w:color="auto"/>
              <w:right w:val="single" w:sz="4" w:space="0" w:color="auto"/>
            </w:tcBorders>
            <w:shd w:val="clear" w:color="auto" w:fill="auto"/>
          </w:tcPr>
          <w:p w14:paraId="5359813B"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Late Seizure</w:t>
            </w:r>
          </w:p>
        </w:tc>
        <w:tc>
          <w:tcPr>
            <w:tcW w:w="1549" w:type="dxa"/>
            <w:tcBorders>
              <w:top w:val="nil"/>
              <w:left w:val="nil"/>
              <w:bottom w:val="single" w:sz="4" w:space="0" w:color="auto"/>
              <w:right w:val="single" w:sz="4" w:space="0" w:color="auto"/>
            </w:tcBorders>
            <w:shd w:val="clear" w:color="auto" w:fill="auto"/>
          </w:tcPr>
          <w:p w14:paraId="2BBF873B"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1/16 (6%) ASM vs. 1/16 (6%) no ASM, P=NS</w:t>
            </w:r>
          </w:p>
        </w:tc>
        <w:tc>
          <w:tcPr>
            <w:tcW w:w="1372" w:type="dxa"/>
            <w:tcBorders>
              <w:top w:val="single" w:sz="4" w:space="0" w:color="auto"/>
              <w:left w:val="single" w:sz="4" w:space="0" w:color="auto"/>
              <w:bottom w:val="single" w:sz="4" w:space="0" w:color="auto"/>
              <w:right w:val="single" w:sz="4" w:space="0" w:color="auto"/>
            </w:tcBorders>
            <w:shd w:val="clear" w:color="auto" w:fill="FF0000"/>
          </w:tcPr>
          <w:p w14:paraId="6DB3B141"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407" w:type="dxa"/>
            <w:tcBorders>
              <w:top w:val="single" w:sz="4" w:space="0" w:color="auto"/>
              <w:left w:val="single" w:sz="4" w:space="0" w:color="auto"/>
              <w:bottom w:val="single" w:sz="4" w:space="0" w:color="auto"/>
              <w:right w:val="single" w:sz="4" w:space="0" w:color="auto"/>
            </w:tcBorders>
            <w:shd w:val="clear" w:color="auto" w:fill="92D050"/>
          </w:tcPr>
          <w:p w14:paraId="21A40E1D"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071" w:type="dxa"/>
            <w:tcBorders>
              <w:top w:val="single" w:sz="4" w:space="0" w:color="auto"/>
              <w:left w:val="single" w:sz="4" w:space="0" w:color="auto"/>
              <w:bottom w:val="single" w:sz="4" w:space="0" w:color="auto"/>
              <w:right w:val="single" w:sz="4" w:space="0" w:color="auto"/>
            </w:tcBorders>
            <w:shd w:val="clear" w:color="auto" w:fill="FFFF00"/>
          </w:tcPr>
          <w:p w14:paraId="2DBE3FFC"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c>
          <w:tcPr>
            <w:tcW w:w="1283" w:type="dxa"/>
            <w:tcBorders>
              <w:top w:val="single" w:sz="4" w:space="0" w:color="auto"/>
              <w:left w:val="single" w:sz="4" w:space="0" w:color="auto"/>
              <w:bottom w:val="single" w:sz="4" w:space="0" w:color="auto"/>
              <w:right w:val="single" w:sz="4" w:space="0" w:color="auto"/>
            </w:tcBorders>
            <w:shd w:val="clear" w:color="auto" w:fill="92D050"/>
          </w:tcPr>
          <w:p w14:paraId="76A96B07"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230" w:type="dxa"/>
            <w:tcBorders>
              <w:top w:val="single" w:sz="4" w:space="0" w:color="auto"/>
              <w:left w:val="single" w:sz="4" w:space="0" w:color="auto"/>
              <w:bottom w:val="single" w:sz="4" w:space="0" w:color="auto"/>
              <w:right w:val="single" w:sz="4" w:space="0" w:color="auto"/>
            </w:tcBorders>
            <w:shd w:val="clear" w:color="auto" w:fill="FFFF00"/>
          </w:tcPr>
          <w:p w14:paraId="5C7BEC7E"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c>
          <w:tcPr>
            <w:tcW w:w="990" w:type="dxa"/>
            <w:tcBorders>
              <w:top w:val="single" w:sz="4" w:space="0" w:color="auto"/>
              <w:left w:val="single" w:sz="4" w:space="0" w:color="auto"/>
              <w:bottom w:val="single" w:sz="4" w:space="0" w:color="auto"/>
              <w:right w:val="single" w:sz="4" w:space="0" w:color="auto"/>
            </w:tcBorders>
            <w:shd w:val="clear" w:color="auto" w:fill="FFFF00"/>
          </w:tcPr>
          <w:p w14:paraId="192C8ED8"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r>
      <w:tr w:rsidR="00295905" w:rsidRPr="00B774AB" w14:paraId="6A051DCB" w14:textId="77777777" w:rsidTr="00295905">
        <w:trPr>
          <w:trHeight w:val="1280"/>
        </w:trPr>
        <w:tc>
          <w:tcPr>
            <w:tcW w:w="1215" w:type="dxa"/>
            <w:tcBorders>
              <w:top w:val="nil"/>
              <w:left w:val="single" w:sz="4" w:space="0" w:color="auto"/>
              <w:bottom w:val="single" w:sz="4" w:space="0" w:color="auto"/>
              <w:right w:val="single" w:sz="4" w:space="0" w:color="auto"/>
            </w:tcBorders>
            <w:shd w:val="clear" w:color="auto" w:fill="auto"/>
          </w:tcPr>
          <w:p w14:paraId="46749A40"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lastRenderedPageBreak/>
              <w:t>Peter-</w:t>
            </w:r>
            <w:proofErr w:type="spellStart"/>
            <w:r w:rsidRPr="00B774AB">
              <w:rPr>
                <w:rFonts w:ascii="Times New Roman" w:hAnsi="Times New Roman"/>
                <w:color w:val="000000" w:themeColor="text1"/>
                <w:sz w:val="20"/>
                <w:szCs w:val="20"/>
              </w:rPr>
              <w:t>Derex</w:t>
            </w:r>
            <w:proofErr w:type="spellEnd"/>
            <w:r w:rsidRPr="00B774AB">
              <w:rPr>
                <w:rFonts w:ascii="Times New Roman" w:hAnsi="Times New Roman"/>
                <w:color w:val="000000" w:themeColor="text1"/>
                <w:sz w:val="20"/>
                <w:szCs w:val="20"/>
              </w:rPr>
              <w:t xml:space="preserve"> 2022</w:t>
            </w:r>
          </w:p>
        </w:tc>
        <w:tc>
          <w:tcPr>
            <w:tcW w:w="1327" w:type="dxa"/>
            <w:tcBorders>
              <w:top w:val="nil"/>
              <w:left w:val="nil"/>
              <w:bottom w:val="single" w:sz="4" w:space="0" w:color="auto"/>
              <w:right w:val="single" w:sz="4" w:space="0" w:color="auto"/>
            </w:tcBorders>
            <w:shd w:val="clear" w:color="auto" w:fill="auto"/>
          </w:tcPr>
          <w:p w14:paraId="024E5887" w14:textId="77777777" w:rsidR="00E61D6E" w:rsidRPr="00B774AB" w:rsidRDefault="00E61D6E" w:rsidP="008543AF">
            <w:pPr>
              <w:rPr>
                <w:rFonts w:ascii="Times New Roman" w:hAnsi="Times New Roman"/>
                <w:color w:val="000000" w:themeColor="text1"/>
                <w:sz w:val="20"/>
                <w:szCs w:val="20"/>
              </w:rPr>
            </w:pPr>
            <w:proofErr w:type="gramStart"/>
            <w:r w:rsidRPr="00B774AB">
              <w:rPr>
                <w:rFonts w:ascii="Times New Roman" w:hAnsi="Times New Roman"/>
                <w:color w:val="000000" w:themeColor="text1"/>
                <w:sz w:val="20"/>
                <w:szCs w:val="20"/>
              </w:rPr>
              <w:t>Individually-randomized</w:t>
            </w:r>
            <w:proofErr w:type="gramEnd"/>
            <w:r w:rsidRPr="00B774AB">
              <w:rPr>
                <w:rFonts w:ascii="Times New Roman" w:hAnsi="Times New Roman"/>
                <w:color w:val="000000" w:themeColor="text1"/>
                <w:sz w:val="20"/>
                <w:szCs w:val="20"/>
              </w:rPr>
              <w:t xml:space="preserve"> parallel-group trial </w:t>
            </w:r>
          </w:p>
        </w:tc>
        <w:tc>
          <w:tcPr>
            <w:tcW w:w="1194" w:type="dxa"/>
            <w:tcBorders>
              <w:top w:val="nil"/>
              <w:left w:val="nil"/>
              <w:bottom w:val="single" w:sz="4" w:space="0" w:color="auto"/>
              <w:right w:val="single" w:sz="4" w:space="0" w:color="auto"/>
            </w:tcBorders>
            <w:shd w:val="clear" w:color="auto" w:fill="auto"/>
          </w:tcPr>
          <w:p w14:paraId="12A6ED44"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LEV versus placebo</w:t>
            </w:r>
          </w:p>
        </w:tc>
        <w:tc>
          <w:tcPr>
            <w:tcW w:w="1037" w:type="dxa"/>
            <w:tcBorders>
              <w:top w:val="nil"/>
              <w:left w:val="nil"/>
              <w:bottom w:val="single" w:sz="4" w:space="0" w:color="auto"/>
              <w:right w:val="single" w:sz="4" w:space="0" w:color="auto"/>
            </w:tcBorders>
            <w:shd w:val="clear" w:color="auto" w:fill="auto"/>
          </w:tcPr>
          <w:p w14:paraId="28E9025A"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Adverse events</w:t>
            </w:r>
          </w:p>
        </w:tc>
        <w:tc>
          <w:tcPr>
            <w:tcW w:w="1549" w:type="dxa"/>
            <w:tcBorders>
              <w:top w:val="nil"/>
              <w:left w:val="nil"/>
              <w:bottom w:val="single" w:sz="4" w:space="0" w:color="auto"/>
              <w:right w:val="single" w:sz="4" w:space="0" w:color="auto"/>
            </w:tcBorders>
            <w:shd w:val="clear" w:color="auto" w:fill="auto"/>
          </w:tcPr>
          <w:p w14:paraId="0E0C0D77"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9/23 (39%) ASM vs. 5/25 (20%) no ASM, P=NS</w:t>
            </w:r>
          </w:p>
        </w:tc>
        <w:tc>
          <w:tcPr>
            <w:tcW w:w="1372" w:type="dxa"/>
            <w:tcBorders>
              <w:top w:val="single" w:sz="4" w:space="0" w:color="auto"/>
              <w:left w:val="single" w:sz="4" w:space="0" w:color="auto"/>
              <w:bottom w:val="single" w:sz="4" w:space="0" w:color="auto"/>
              <w:right w:val="single" w:sz="4" w:space="0" w:color="auto"/>
            </w:tcBorders>
            <w:shd w:val="clear" w:color="auto" w:fill="FF0000"/>
          </w:tcPr>
          <w:p w14:paraId="7F6D4EBD"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407" w:type="dxa"/>
            <w:tcBorders>
              <w:top w:val="single" w:sz="4" w:space="0" w:color="auto"/>
              <w:left w:val="single" w:sz="4" w:space="0" w:color="auto"/>
              <w:bottom w:val="single" w:sz="4" w:space="0" w:color="auto"/>
              <w:right w:val="single" w:sz="4" w:space="0" w:color="auto"/>
            </w:tcBorders>
            <w:shd w:val="clear" w:color="auto" w:fill="92D050"/>
          </w:tcPr>
          <w:p w14:paraId="1F72B7ED"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071" w:type="dxa"/>
            <w:tcBorders>
              <w:top w:val="single" w:sz="4" w:space="0" w:color="auto"/>
              <w:left w:val="single" w:sz="4" w:space="0" w:color="auto"/>
              <w:bottom w:val="single" w:sz="4" w:space="0" w:color="auto"/>
              <w:right w:val="single" w:sz="4" w:space="0" w:color="auto"/>
            </w:tcBorders>
            <w:shd w:val="clear" w:color="auto" w:fill="92D050"/>
          </w:tcPr>
          <w:p w14:paraId="0F06BDF7"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283" w:type="dxa"/>
            <w:tcBorders>
              <w:top w:val="single" w:sz="4" w:space="0" w:color="auto"/>
              <w:left w:val="single" w:sz="4" w:space="0" w:color="auto"/>
              <w:bottom w:val="single" w:sz="4" w:space="0" w:color="auto"/>
              <w:right w:val="single" w:sz="4" w:space="0" w:color="auto"/>
            </w:tcBorders>
            <w:shd w:val="clear" w:color="auto" w:fill="92D050"/>
          </w:tcPr>
          <w:p w14:paraId="10B26F6B"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230" w:type="dxa"/>
            <w:tcBorders>
              <w:top w:val="single" w:sz="4" w:space="0" w:color="auto"/>
              <w:left w:val="single" w:sz="4" w:space="0" w:color="auto"/>
              <w:bottom w:val="single" w:sz="4" w:space="0" w:color="auto"/>
              <w:right w:val="single" w:sz="4" w:space="0" w:color="auto"/>
            </w:tcBorders>
            <w:shd w:val="clear" w:color="auto" w:fill="FFFF00"/>
          </w:tcPr>
          <w:p w14:paraId="286928AD"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c>
          <w:tcPr>
            <w:tcW w:w="990" w:type="dxa"/>
            <w:tcBorders>
              <w:top w:val="single" w:sz="4" w:space="0" w:color="auto"/>
              <w:left w:val="single" w:sz="4" w:space="0" w:color="auto"/>
              <w:bottom w:val="single" w:sz="4" w:space="0" w:color="auto"/>
              <w:right w:val="single" w:sz="4" w:space="0" w:color="auto"/>
            </w:tcBorders>
            <w:shd w:val="clear" w:color="auto" w:fill="FFFF00"/>
          </w:tcPr>
          <w:p w14:paraId="654A2F4A"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r>
      <w:tr w:rsidR="00295905" w:rsidRPr="00B774AB" w14:paraId="55B98227" w14:textId="77777777" w:rsidTr="00295905">
        <w:trPr>
          <w:trHeight w:val="1280"/>
        </w:trPr>
        <w:tc>
          <w:tcPr>
            <w:tcW w:w="1215" w:type="dxa"/>
            <w:tcBorders>
              <w:top w:val="nil"/>
              <w:left w:val="single" w:sz="4" w:space="0" w:color="auto"/>
              <w:bottom w:val="single" w:sz="4" w:space="0" w:color="auto"/>
              <w:right w:val="single" w:sz="4" w:space="0" w:color="auto"/>
            </w:tcBorders>
            <w:shd w:val="clear" w:color="auto" w:fill="auto"/>
          </w:tcPr>
          <w:p w14:paraId="6154F4DF"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Peter-</w:t>
            </w:r>
            <w:proofErr w:type="spellStart"/>
            <w:r w:rsidRPr="00B774AB">
              <w:rPr>
                <w:rFonts w:ascii="Times New Roman" w:hAnsi="Times New Roman"/>
                <w:color w:val="000000" w:themeColor="text1"/>
                <w:sz w:val="20"/>
                <w:szCs w:val="20"/>
              </w:rPr>
              <w:t>Derex</w:t>
            </w:r>
            <w:proofErr w:type="spellEnd"/>
            <w:r w:rsidRPr="00B774AB">
              <w:rPr>
                <w:rFonts w:ascii="Times New Roman" w:hAnsi="Times New Roman"/>
                <w:color w:val="000000" w:themeColor="text1"/>
                <w:sz w:val="20"/>
                <w:szCs w:val="20"/>
              </w:rPr>
              <w:t xml:space="preserve"> 2022</w:t>
            </w:r>
          </w:p>
        </w:tc>
        <w:tc>
          <w:tcPr>
            <w:tcW w:w="1327" w:type="dxa"/>
            <w:tcBorders>
              <w:top w:val="nil"/>
              <w:left w:val="nil"/>
              <w:bottom w:val="single" w:sz="4" w:space="0" w:color="auto"/>
              <w:right w:val="single" w:sz="4" w:space="0" w:color="auto"/>
            </w:tcBorders>
            <w:shd w:val="clear" w:color="auto" w:fill="auto"/>
          </w:tcPr>
          <w:p w14:paraId="13430015" w14:textId="77777777" w:rsidR="00E61D6E" w:rsidRPr="00B774AB" w:rsidRDefault="00E61D6E" w:rsidP="008543AF">
            <w:pPr>
              <w:rPr>
                <w:rFonts w:ascii="Times New Roman" w:hAnsi="Times New Roman"/>
                <w:color w:val="000000" w:themeColor="text1"/>
                <w:sz w:val="20"/>
                <w:szCs w:val="20"/>
              </w:rPr>
            </w:pPr>
            <w:proofErr w:type="gramStart"/>
            <w:r w:rsidRPr="00B774AB">
              <w:rPr>
                <w:rFonts w:ascii="Times New Roman" w:hAnsi="Times New Roman"/>
                <w:color w:val="000000" w:themeColor="text1"/>
                <w:sz w:val="20"/>
                <w:szCs w:val="20"/>
              </w:rPr>
              <w:t>Individually-randomized</w:t>
            </w:r>
            <w:proofErr w:type="gramEnd"/>
            <w:r w:rsidRPr="00B774AB">
              <w:rPr>
                <w:rFonts w:ascii="Times New Roman" w:hAnsi="Times New Roman"/>
                <w:color w:val="000000" w:themeColor="text1"/>
                <w:sz w:val="20"/>
                <w:szCs w:val="20"/>
              </w:rPr>
              <w:t xml:space="preserve"> parallel-group trial </w:t>
            </w:r>
          </w:p>
        </w:tc>
        <w:tc>
          <w:tcPr>
            <w:tcW w:w="1194" w:type="dxa"/>
            <w:tcBorders>
              <w:top w:val="nil"/>
              <w:left w:val="nil"/>
              <w:bottom w:val="single" w:sz="4" w:space="0" w:color="auto"/>
              <w:right w:val="single" w:sz="4" w:space="0" w:color="auto"/>
            </w:tcBorders>
            <w:shd w:val="clear" w:color="auto" w:fill="auto"/>
          </w:tcPr>
          <w:p w14:paraId="0C66DCC8"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LEV versus placebo</w:t>
            </w:r>
          </w:p>
        </w:tc>
        <w:tc>
          <w:tcPr>
            <w:tcW w:w="1037" w:type="dxa"/>
            <w:tcBorders>
              <w:top w:val="nil"/>
              <w:left w:val="nil"/>
              <w:bottom w:val="single" w:sz="4" w:space="0" w:color="auto"/>
              <w:right w:val="single" w:sz="4" w:space="0" w:color="auto"/>
            </w:tcBorders>
            <w:shd w:val="clear" w:color="auto" w:fill="auto"/>
          </w:tcPr>
          <w:p w14:paraId="61308C24"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mRS 4-6 at 90 days</w:t>
            </w:r>
          </w:p>
        </w:tc>
        <w:tc>
          <w:tcPr>
            <w:tcW w:w="1549" w:type="dxa"/>
            <w:tcBorders>
              <w:top w:val="nil"/>
              <w:left w:val="nil"/>
              <w:bottom w:val="single" w:sz="4" w:space="0" w:color="auto"/>
              <w:right w:val="single" w:sz="4" w:space="0" w:color="auto"/>
            </w:tcBorders>
            <w:shd w:val="clear" w:color="auto" w:fill="auto"/>
          </w:tcPr>
          <w:p w14:paraId="1E7D36B8"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6/23 (26%) ASM vs. 7/25 (28%) no ASM, P=NS</w:t>
            </w:r>
          </w:p>
        </w:tc>
        <w:tc>
          <w:tcPr>
            <w:tcW w:w="1372" w:type="dxa"/>
            <w:tcBorders>
              <w:top w:val="single" w:sz="4" w:space="0" w:color="auto"/>
              <w:left w:val="single" w:sz="4" w:space="0" w:color="auto"/>
              <w:bottom w:val="single" w:sz="4" w:space="0" w:color="auto"/>
              <w:right w:val="single" w:sz="4" w:space="0" w:color="auto"/>
            </w:tcBorders>
            <w:shd w:val="clear" w:color="auto" w:fill="FF0000"/>
          </w:tcPr>
          <w:p w14:paraId="44A8EB10"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407" w:type="dxa"/>
            <w:tcBorders>
              <w:top w:val="single" w:sz="4" w:space="0" w:color="auto"/>
              <w:left w:val="single" w:sz="4" w:space="0" w:color="auto"/>
              <w:bottom w:val="single" w:sz="4" w:space="0" w:color="auto"/>
              <w:right w:val="single" w:sz="4" w:space="0" w:color="auto"/>
            </w:tcBorders>
            <w:shd w:val="clear" w:color="auto" w:fill="92D050"/>
          </w:tcPr>
          <w:p w14:paraId="1F4EA3D3"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071" w:type="dxa"/>
            <w:tcBorders>
              <w:top w:val="single" w:sz="4" w:space="0" w:color="auto"/>
              <w:left w:val="single" w:sz="4" w:space="0" w:color="auto"/>
              <w:bottom w:val="single" w:sz="4" w:space="0" w:color="auto"/>
              <w:right w:val="single" w:sz="4" w:space="0" w:color="auto"/>
            </w:tcBorders>
            <w:shd w:val="clear" w:color="auto" w:fill="FFFF00"/>
          </w:tcPr>
          <w:p w14:paraId="26EF956B"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c>
          <w:tcPr>
            <w:tcW w:w="1283" w:type="dxa"/>
            <w:tcBorders>
              <w:top w:val="single" w:sz="4" w:space="0" w:color="auto"/>
              <w:left w:val="single" w:sz="4" w:space="0" w:color="auto"/>
              <w:bottom w:val="single" w:sz="4" w:space="0" w:color="auto"/>
              <w:right w:val="single" w:sz="4" w:space="0" w:color="auto"/>
            </w:tcBorders>
            <w:shd w:val="clear" w:color="auto" w:fill="92D050"/>
          </w:tcPr>
          <w:p w14:paraId="5043F373"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230" w:type="dxa"/>
            <w:tcBorders>
              <w:top w:val="single" w:sz="4" w:space="0" w:color="auto"/>
              <w:left w:val="single" w:sz="4" w:space="0" w:color="auto"/>
              <w:bottom w:val="single" w:sz="4" w:space="0" w:color="auto"/>
              <w:right w:val="single" w:sz="4" w:space="0" w:color="auto"/>
            </w:tcBorders>
            <w:shd w:val="clear" w:color="auto" w:fill="FFFF00"/>
          </w:tcPr>
          <w:p w14:paraId="59DF6ADA"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c>
          <w:tcPr>
            <w:tcW w:w="990" w:type="dxa"/>
            <w:tcBorders>
              <w:top w:val="single" w:sz="4" w:space="0" w:color="auto"/>
              <w:left w:val="single" w:sz="4" w:space="0" w:color="auto"/>
              <w:bottom w:val="single" w:sz="4" w:space="0" w:color="auto"/>
              <w:right w:val="single" w:sz="4" w:space="0" w:color="auto"/>
            </w:tcBorders>
            <w:shd w:val="clear" w:color="auto" w:fill="FFFF00"/>
          </w:tcPr>
          <w:p w14:paraId="6B13127F"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r>
      <w:tr w:rsidR="00295905" w:rsidRPr="00B774AB" w14:paraId="7689DF64" w14:textId="77777777" w:rsidTr="00295905">
        <w:trPr>
          <w:trHeight w:val="1280"/>
        </w:trPr>
        <w:tc>
          <w:tcPr>
            <w:tcW w:w="1215" w:type="dxa"/>
            <w:tcBorders>
              <w:top w:val="nil"/>
              <w:left w:val="single" w:sz="4" w:space="0" w:color="auto"/>
              <w:bottom w:val="single" w:sz="4" w:space="0" w:color="auto"/>
              <w:right w:val="single" w:sz="4" w:space="0" w:color="auto"/>
            </w:tcBorders>
            <w:shd w:val="clear" w:color="auto" w:fill="auto"/>
          </w:tcPr>
          <w:p w14:paraId="48C30149"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Peter-</w:t>
            </w:r>
            <w:proofErr w:type="spellStart"/>
            <w:r w:rsidRPr="00B774AB">
              <w:rPr>
                <w:rFonts w:ascii="Times New Roman" w:hAnsi="Times New Roman"/>
                <w:color w:val="000000" w:themeColor="text1"/>
                <w:sz w:val="20"/>
                <w:szCs w:val="20"/>
              </w:rPr>
              <w:t>Derex</w:t>
            </w:r>
            <w:proofErr w:type="spellEnd"/>
            <w:r w:rsidRPr="00B774AB">
              <w:rPr>
                <w:rFonts w:ascii="Times New Roman" w:hAnsi="Times New Roman"/>
                <w:color w:val="000000" w:themeColor="text1"/>
                <w:sz w:val="20"/>
                <w:szCs w:val="20"/>
              </w:rPr>
              <w:t xml:space="preserve"> 2022</w:t>
            </w:r>
          </w:p>
        </w:tc>
        <w:tc>
          <w:tcPr>
            <w:tcW w:w="1327" w:type="dxa"/>
            <w:tcBorders>
              <w:top w:val="nil"/>
              <w:left w:val="nil"/>
              <w:bottom w:val="single" w:sz="4" w:space="0" w:color="auto"/>
              <w:right w:val="single" w:sz="4" w:space="0" w:color="auto"/>
            </w:tcBorders>
            <w:shd w:val="clear" w:color="auto" w:fill="auto"/>
          </w:tcPr>
          <w:p w14:paraId="7C1535AB" w14:textId="77777777" w:rsidR="00E61D6E" w:rsidRPr="00B774AB" w:rsidRDefault="00E61D6E" w:rsidP="008543AF">
            <w:pPr>
              <w:rPr>
                <w:rFonts w:ascii="Times New Roman" w:hAnsi="Times New Roman"/>
                <w:color w:val="000000" w:themeColor="text1"/>
                <w:sz w:val="20"/>
                <w:szCs w:val="20"/>
              </w:rPr>
            </w:pPr>
            <w:proofErr w:type="gramStart"/>
            <w:r w:rsidRPr="00B774AB">
              <w:rPr>
                <w:rFonts w:ascii="Times New Roman" w:hAnsi="Times New Roman"/>
                <w:color w:val="000000" w:themeColor="text1"/>
                <w:sz w:val="20"/>
                <w:szCs w:val="20"/>
              </w:rPr>
              <w:t>Individually-randomized</w:t>
            </w:r>
            <w:proofErr w:type="gramEnd"/>
            <w:r w:rsidRPr="00B774AB">
              <w:rPr>
                <w:rFonts w:ascii="Times New Roman" w:hAnsi="Times New Roman"/>
                <w:color w:val="000000" w:themeColor="text1"/>
                <w:sz w:val="20"/>
                <w:szCs w:val="20"/>
              </w:rPr>
              <w:t xml:space="preserve"> parallel-group trial </w:t>
            </w:r>
          </w:p>
        </w:tc>
        <w:tc>
          <w:tcPr>
            <w:tcW w:w="1194" w:type="dxa"/>
            <w:tcBorders>
              <w:top w:val="nil"/>
              <w:left w:val="nil"/>
              <w:bottom w:val="single" w:sz="4" w:space="0" w:color="auto"/>
              <w:right w:val="single" w:sz="4" w:space="0" w:color="auto"/>
            </w:tcBorders>
            <w:shd w:val="clear" w:color="auto" w:fill="auto"/>
          </w:tcPr>
          <w:p w14:paraId="54B8CD64"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LEV versus placebo</w:t>
            </w:r>
          </w:p>
        </w:tc>
        <w:tc>
          <w:tcPr>
            <w:tcW w:w="1037" w:type="dxa"/>
            <w:tcBorders>
              <w:top w:val="nil"/>
              <w:left w:val="nil"/>
              <w:bottom w:val="single" w:sz="4" w:space="0" w:color="auto"/>
              <w:right w:val="single" w:sz="4" w:space="0" w:color="auto"/>
            </w:tcBorders>
            <w:shd w:val="clear" w:color="auto" w:fill="auto"/>
          </w:tcPr>
          <w:p w14:paraId="50AC614D"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Mortality</w:t>
            </w:r>
          </w:p>
        </w:tc>
        <w:tc>
          <w:tcPr>
            <w:tcW w:w="1549" w:type="dxa"/>
            <w:tcBorders>
              <w:top w:val="nil"/>
              <w:left w:val="nil"/>
              <w:bottom w:val="single" w:sz="4" w:space="0" w:color="auto"/>
              <w:right w:val="single" w:sz="4" w:space="0" w:color="auto"/>
            </w:tcBorders>
            <w:shd w:val="clear" w:color="auto" w:fill="auto"/>
          </w:tcPr>
          <w:p w14:paraId="001D9700"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3/23 (13%) ASM vs. 6/25 (24%) no ASM, P=NS</w:t>
            </w:r>
          </w:p>
        </w:tc>
        <w:tc>
          <w:tcPr>
            <w:tcW w:w="1372" w:type="dxa"/>
            <w:tcBorders>
              <w:top w:val="single" w:sz="4" w:space="0" w:color="auto"/>
              <w:left w:val="single" w:sz="4" w:space="0" w:color="auto"/>
              <w:bottom w:val="single" w:sz="4" w:space="0" w:color="auto"/>
              <w:right w:val="single" w:sz="4" w:space="0" w:color="auto"/>
            </w:tcBorders>
            <w:shd w:val="clear" w:color="auto" w:fill="FF0000"/>
          </w:tcPr>
          <w:p w14:paraId="0A368E2E"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407" w:type="dxa"/>
            <w:tcBorders>
              <w:top w:val="single" w:sz="4" w:space="0" w:color="auto"/>
              <w:left w:val="single" w:sz="4" w:space="0" w:color="auto"/>
              <w:bottom w:val="single" w:sz="4" w:space="0" w:color="auto"/>
              <w:right w:val="single" w:sz="4" w:space="0" w:color="auto"/>
            </w:tcBorders>
            <w:shd w:val="clear" w:color="auto" w:fill="92D050"/>
          </w:tcPr>
          <w:p w14:paraId="69F93082"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071" w:type="dxa"/>
            <w:tcBorders>
              <w:top w:val="single" w:sz="4" w:space="0" w:color="auto"/>
              <w:left w:val="single" w:sz="4" w:space="0" w:color="auto"/>
              <w:bottom w:val="single" w:sz="4" w:space="0" w:color="auto"/>
              <w:right w:val="single" w:sz="4" w:space="0" w:color="auto"/>
            </w:tcBorders>
            <w:shd w:val="clear" w:color="auto" w:fill="FFFF00"/>
          </w:tcPr>
          <w:p w14:paraId="17C6E37B"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c>
          <w:tcPr>
            <w:tcW w:w="1283" w:type="dxa"/>
            <w:tcBorders>
              <w:top w:val="single" w:sz="4" w:space="0" w:color="auto"/>
              <w:left w:val="single" w:sz="4" w:space="0" w:color="auto"/>
              <w:bottom w:val="single" w:sz="4" w:space="0" w:color="auto"/>
              <w:right w:val="single" w:sz="4" w:space="0" w:color="auto"/>
            </w:tcBorders>
            <w:shd w:val="clear" w:color="auto" w:fill="92D050"/>
          </w:tcPr>
          <w:p w14:paraId="44119E54"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230" w:type="dxa"/>
            <w:tcBorders>
              <w:top w:val="single" w:sz="4" w:space="0" w:color="auto"/>
              <w:left w:val="single" w:sz="4" w:space="0" w:color="auto"/>
              <w:bottom w:val="single" w:sz="4" w:space="0" w:color="auto"/>
              <w:right w:val="single" w:sz="4" w:space="0" w:color="auto"/>
            </w:tcBorders>
            <w:shd w:val="clear" w:color="auto" w:fill="FFFF00"/>
          </w:tcPr>
          <w:p w14:paraId="72F3E2A4"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c>
          <w:tcPr>
            <w:tcW w:w="990" w:type="dxa"/>
            <w:tcBorders>
              <w:top w:val="single" w:sz="4" w:space="0" w:color="auto"/>
              <w:left w:val="single" w:sz="4" w:space="0" w:color="auto"/>
              <w:bottom w:val="single" w:sz="4" w:space="0" w:color="auto"/>
              <w:right w:val="single" w:sz="4" w:space="0" w:color="auto"/>
            </w:tcBorders>
            <w:shd w:val="clear" w:color="auto" w:fill="FFFF00"/>
          </w:tcPr>
          <w:p w14:paraId="114A9D86" w14:textId="77777777" w:rsidR="00E61D6E" w:rsidRPr="00B774AB" w:rsidRDefault="00E61D6E" w:rsidP="008543AF">
            <w:pPr>
              <w:rPr>
                <w:rFonts w:ascii="Times New Roman" w:hAnsi="Times New Roman"/>
                <w:color w:val="000000" w:themeColor="text1"/>
                <w:sz w:val="20"/>
                <w:szCs w:val="20"/>
              </w:rPr>
            </w:pPr>
            <w:r w:rsidRPr="00B774AB">
              <w:rPr>
                <w:rFonts w:ascii="Times New Roman" w:hAnsi="Times New Roman"/>
                <w:color w:val="000000" w:themeColor="text1"/>
                <w:sz w:val="20"/>
                <w:szCs w:val="20"/>
              </w:rPr>
              <w:t>Some Concern</w:t>
            </w:r>
          </w:p>
        </w:tc>
      </w:tr>
    </w:tbl>
    <w:p w14:paraId="224BE4A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rPr>
        <w:tab/>
      </w:r>
      <w:r w:rsidRPr="00B774AB">
        <w:rPr>
          <w:rFonts w:ascii="Times New Roman" w:hAnsi="Times New Roman"/>
          <w:color w:val="000000" w:themeColor="text1"/>
          <w:sz w:val="20"/>
          <w:szCs w:val="20"/>
        </w:rPr>
        <w:t xml:space="preserve">ASM = Antiseizure medication; LEV = Levetiracetam; PHT = Phenytoin; VPA = Valproic Acid; LCS = </w:t>
      </w:r>
      <w:proofErr w:type="spellStart"/>
      <w:r w:rsidRPr="00B774AB">
        <w:rPr>
          <w:rFonts w:ascii="Times New Roman" w:hAnsi="Times New Roman"/>
          <w:color w:val="000000" w:themeColor="text1"/>
          <w:sz w:val="20"/>
          <w:szCs w:val="20"/>
        </w:rPr>
        <w:t>Lacosamide</w:t>
      </w:r>
      <w:proofErr w:type="spellEnd"/>
      <w:r w:rsidRPr="00B774AB">
        <w:rPr>
          <w:rFonts w:ascii="Times New Roman" w:hAnsi="Times New Roman"/>
          <w:color w:val="000000" w:themeColor="text1"/>
          <w:sz w:val="20"/>
          <w:szCs w:val="20"/>
        </w:rPr>
        <w:t>; PB = Phenobarbital; NS=non-significant P&gt;0.05</w:t>
      </w:r>
    </w:p>
    <w:p w14:paraId="548EE481" w14:textId="77777777" w:rsidR="00E61D6E" w:rsidRPr="00B774AB" w:rsidRDefault="00E61D6E" w:rsidP="00E61D6E">
      <w:pPr>
        <w:rPr>
          <w:rFonts w:ascii="Times New Roman" w:hAnsi="Times New Roman"/>
          <w:color w:val="000000" w:themeColor="text1"/>
        </w:rPr>
      </w:pPr>
      <w:r w:rsidRPr="00B774AB">
        <w:rPr>
          <w:rFonts w:ascii="Times New Roman" w:hAnsi="Times New Roman"/>
          <w:color w:val="000000" w:themeColor="text1"/>
          <w:sz w:val="20"/>
          <w:szCs w:val="20"/>
        </w:rPr>
        <w:t xml:space="preserve">Red indicates serious bias, yellow indicates some concern, green indicates low risk of </w:t>
      </w:r>
      <w:proofErr w:type="gramStart"/>
      <w:r w:rsidRPr="00B774AB">
        <w:rPr>
          <w:rFonts w:ascii="Times New Roman" w:hAnsi="Times New Roman"/>
          <w:color w:val="000000" w:themeColor="text1"/>
          <w:sz w:val="20"/>
          <w:szCs w:val="20"/>
        </w:rPr>
        <w:t>bias</w:t>
      </w:r>
      <w:proofErr w:type="gramEnd"/>
      <w:r w:rsidRPr="00B774AB">
        <w:rPr>
          <w:rFonts w:ascii="Times New Roman" w:hAnsi="Times New Roman"/>
          <w:color w:val="000000" w:themeColor="text1"/>
          <w:sz w:val="20"/>
          <w:szCs w:val="20"/>
        </w:rPr>
        <w:t xml:space="preserve"> </w:t>
      </w:r>
    </w:p>
    <w:p w14:paraId="08E117E9" w14:textId="77777777" w:rsidR="00E61D6E" w:rsidRPr="00B774AB" w:rsidRDefault="00E61D6E" w:rsidP="00E61D6E">
      <w:pPr>
        <w:rPr>
          <w:rFonts w:ascii="Times New Roman" w:hAnsi="Times New Roman"/>
          <w:color w:val="000000" w:themeColor="text1"/>
        </w:rPr>
      </w:pPr>
    </w:p>
    <w:p w14:paraId="3E5F0077" w14:textId="77777777" w:rsidR="00E61D6E" w:rsidRPr="00B774AB" w:rsidRDefault="00E61D6E" w:rsidP="00E61D6E">
      <w:pPr>
        <w:rPr>
          <w:rFonts w:ascii="Times New Roman" w:hAnsi="Times New Roman"/>
          <w:color w:val="000000" w:themeColor="text1"/>
        </w:rPr>
      </w:pPr>
    </w:p>
    <w:p w14:paraId="5DA19F42" w14:textId="77777777" w:rsidR="00E61D6E" w:rsidRPr="00B774AB" w:rsidRDefault="00E61D6E" w:rsidP="00E61D6E">
      <w:pPr>
        <w:rPr>
          <w:rFonts w:ascii="Times New Roman" w:hAnsi="Times New Roman"/>
          <w:color w:val="000000" w:themeColor="text1"/>
        </w:rPr>
      </w:pPr>
    </w:p>
    <w:p w14:paraId="1C679280" w14:textId="77777777" w:rsidR="00E61D6E" w:rsidRPr="00B774AB" w:rsidRDefault="00E61D6E" w:rsidP="00E61D6E">
      <w:pPr>
        <w:rPr>
          <w:rFonts w:ascii="Times New Roman" w:hAnsi="Times New Roman"/>
          <w:color w:val="000000" w:themeColor="text1"/>
        </w:rPr>
      </w:pPr>
    </w:p>
    <w:p w14:paraId="4C6C0514" w14:textId="77777777" w:rsidR="00E61D6E" w:rsidRPr="00B774AB" w:rsidRDefault="00E61D6E" w:rsidP="00E61D6E">
      <w:pPr>
        <w:rPr>
          <w:rFonts w:ascii="Times New Roman" w:hAnsi="Times New Roman"/>
          <w:color w:val="000000" w:themeColor="text1"/>
        </w:rPr>
      </w:pPr>
    </w:p>
    <w:p w14:paraId="670B9C2A" w14:textId="77777777" w:rsidR="00E61D6E" w:rsidRPr="00B774AB" w:rsidRDefault="00E61D6E" w:rsidP="00E61D6E">
      <w:pPr>
        <w:rPr>
          <w:rFonts w:ascii="Times New Roman" w:hAnsi="Times New Roman"/>
          <w:color w:val="000000" w:themeColor="text1"/>
        </w:rPr>
      </w:pPr>
    </w:p>
    <w:p w14:paraId="4372F789" w14:textId="77777777" w:rsidR="00E61D6E" w:rsidRPr="00B774AB" w:rsidRDefault="00E61D6E" w:rsidP="00E61D6E">
      <w:pPr>
        <w:rPr>
          <w:rFonts w:ascii="Times New Roman" w:hAnsi="Times New Roman"/>
          <w:color w:val="000000" w:themeColor="text1"/>
        </w:rPr>
      </w:pPr>
    </w:p>
    <w:p w14:paraId="2C8F1B69" w14:textId="77777777" w:rsidR="00E61D6E" w:rsidRPr="00B774AB" w:rsidRDefault="00E61D6E" w:rsidP="00E61D6E">
      <w:pPr>
        <w:rPr>
          <w:rFonts w:ascii="Times New Roman" w:hAnsi="Times New Roman"/>
          <w:color w:val="000000" w:themeColor="text1"/>
        </w:rPr>
      </w:pPr>
    </w:p>
    <w:p w14:paraId="091B606B" w14:textId="77777777" w:rsidR="00E61D6E" w:rsidRPr="00B774AB" w:rsidRDefault="00E61D6E" w:rsidP="00E61D6E">
      <w:pPr>
        <w:rPr>
          <w:rFonts w:ascii="Times New Roman" w:hAnsi="Times New Roman"/>
          <w:color w:val="000000" w:themeColor="text1"/>
        </w:rPr>
      </w:pPr>
    </w:p>
    <w:p w14:paraId="7A4E911B" w14:textId="77777777" w:rsidR="00E61D6E" w:rsidRPr="00B774AB" w:rsidRDefault="00E61D6E" w:rsidP="00E61D6E">
      <w:pPr>
        <w:rPr>
          <w:rFonts w:ascii="Times New Roman" w:hAnsi="Times New Roman"/>
          <w:color w:val="000000" w:themeColor="text1"/>
        </w:rPr>
      </w:pPr>
    </w:p>
    <w:p w14:paraId="3321A767" w14:textId="77777777" w:rsidR="00E61D6E" w:rsidRPr="00B774AB" w:rsidRDefault="00E61D6E" w:rsidP="00E61D6E">
      <w:pPr>
        <w:rPr>
          <w:rFonts w:ascii="Times New Roman" w:hAnsi="Times New Roman"/>
          <w:color w:val="000000" w:themeColor="text1"/>
        </w:rPr>
      </w:pPr>
    </w:p>
    <w:p w14:paraId="2D1FF828" w14:textId="77777777" w:rsidR="00E61D6E" w:rsidRPr="00B774AB" w:rsidRDefault="00E61D6E" w:rsidP="00E61D6E">
      <w:pPr>
        <w:rPr>
          <w:rFonts w:ascii="Times New Roman" w:hAnsi="Times New Roman"/>
          <w:color w:val="000000" w:themeColor="text1"/>
        </w:rPr>
      </w:pPr>
    </w:p>
    <w:p w14:paraId="3E7FD2ED" w14:textId="77777777" w:rsidR="00E61D6E" w:rsidRPr="00B774AB" w:rsidRDefault="00E61D6E" w:rsidP="00E61D6E">
      <w:pPr>
        <w:rPr>
          <w:rFonts w:ascii="Times New Roman" w:hAnsi="Times New Roman"/>
          <w:color w:val="000000" w:themeColor="text1"/>
        </w:rPr>
      </w:pPr>
    </w:p>
    <w:p w14:paraId="48CB9102" w14:textId="77777777" w:rsidR="00E61D6E" w:rsidRPr="00B774AB" w:rsidRDefault="00E61D6E" w:rsidP="00E61D6E">
      <w:pPr>
        <w:rPr>
          <w:rFonts w:ascii="Times New Roman" w:hAnsi="Times New Roman"/>
          <w:color w:val="000000" w:themeColor="text1"/>
        </w:rPr>
      </w:pPr>
    </w:p>
    <w:p w14:paraId="4486DB6F" w14:textId="77777777" w:rsidR="00E61D6E" w:rsidRPr="00B774AB" w:rsidRDefault="00E61D6E" w:rsidP="00E61D6E">
      <w:pPr>
        <w:rPr>
          <w:rFonts w:ascii="Times New Roman" w:hAnsi="Times New Roman"/>
          <w:color w:val="000000" w:themeColor="text1"/>
        </w:rPr>
      </w:pPr>
    </w:p>
    <w:p w14:paraId="049D05C6" w14:textId="77777777" w:rsidR="00E61D6E" w:rsidRPr="00B774AB" w:rsidRDefault="00E61D6E" w:rsidP="00E61D6E">
      <w:pPr>
        <w:rPr>
          <w:rFonts w:ascii="Times New Roman" w:hAnsi="Times New Roman"/>
          <w:color w:val="000000" w:themeColor="text1"/>
        </w:rPr>
      </w:pPr>
    </w:p>
    <w:p w14:paraId="16F3253E" w14:textId="77777777" w:rsidR="00E61D6E" w:rsidRPr="00B774AB" w:rsidRDefault="00E61D6E" w:rsidP="00E61D6E">
      <w:pPr>
        <w:rPr>
          <w:rFonts w:ascii="Times New Roman" w:hAnsi="Times New Roman"/>
          <w:color w:val="000000" w:themeColor="text1"/>
        </w:rPr>
      </w:pPr>
    </w:p>
    <w:p w14:paraId="08E88ABA" w14:textId="77777777" w:rsidR="00E61D6E" w:rsidRPr="00B774AB" w:rsidRDefault="00E61D6E" w:rsidP="00E61D6E">
      <w:pPr>
        <w:rPr>
          <w:rFonts w:ascii="Times New Roman" w:hAnsi="Times New Roman"/>
          <w:color w:val="000000" w:themeColor="text1"/>
        </w:rPr>
      </w:pPr>
    </w:p>
    <w:p w14:paraId="5C1EB4D2" w14:textId="77777777" w:rsidR="00E61D6E" w:rsidRPr="00B774AB" w:rsidRDefault="00E61D6E" w:rsidP="00E61D6E">
      <w:pPr>
        <w:rPr>
          <w:rFonts w:ascii="Times New Roman" w:hAnsi="Times New Roman"/>
          <w:color w:val="000000" w:themeColor="text1"/>
        </w:rPr>
      </w:pPr>
      <w:r w:rsidRPr="00B774AB">
        <w:rPr>
          <w:rFonts w:ascii="Times New Roman" w:hAnsi="Times New Roman"/>
          <w:b/>
          <w:bCs/>
          <w:color w:val="000000" w:themeColor="text1"/>
        </w:rPr>
        <w:t>Supplemental Table 3. Risk of Bias Assessment for non-randomized studies using ROBINS-I.</w:t>
      </w:r>
      <w:r w:rsidRPr="00B774AB">
        <w:rPr>
          <w:rFonts w:ascii="Times New Roman" w:hAnsi="Times New Roman"/>
          <w:color w:val="000000" w:themeColor="text1"/>
        </w:rPr>
        <w:t xml:space="preserve">  </w:t>
      </w:r>
      <w:proofErr w:type="spellStart"/>
      <w:r w:rsidRPr="00B774AB">
        <w:rPr>
          <w:rFonts w:ascii="Times New Roman" w:hAnsi="Times New Roman"/>
          <w:color w:val="000000" w:themeColor="text1"/>
        </w:rPr>
        <w:t>GRADEPro</w:t>
      </w:r>
      <w:proofErr w:type="spellEnd"/>
      <w:r w:rsidRPr="00B774AB">
        <w:rPr>
          <w:rFonts w:ascii="Times New Roman" w:hAnsi="Times New Roman"/>
          <w:color w:val="000000" w:themeColor="text1"/>
        </w:rPr>
        <w:t xml:space="preserve"> software generates a certainty level ranging from very low to high based, in part, on the risk of bias assessments.  The seven main risks evaluated using the ROBINS-I tool for non-randomized studies include:  bias in confounding, bias in selection of participants, bias in classification of interventions, bias due to deviation from the intended interventions, bias due to missing data, bias in measurement of outcomes, and bias in result reporting.  The overall risk of bias represents the average of these seven categories.  </w:t>
      </w:r>
    </w:p>
    <w:p w14:paraId="210BBF6C" w14:textId="77777777" w:rsidR="00E61D6E" w:rsidRPr="00B774AB" w:rsidRDefault="00E61D6E" w:rsidP="00E61D6E">
      <w:pPr>
        <w:rPr>
          <w:rFonts w:ascii="Times New Roman" w:hAnsi="Times New Roman"/>
          <w:color w:val="000000" w:themeColor="text1"/>
        </w:rPr>
      </w:pPr>
    </w:p>
    <w:tbl>
      <w:tblPr>
        <w:tblpPr w:leftFromText="180" w:rightFromText="180" w:vertAnchor="text" w:horzAnchor="margin" w:tblpXSpec="center" w:tblpY="138"/>
        <w:tblW w:w="14215" w:type="dxa"/>
        <w:tblLayout w:type="fixed"/>
        <w:tblLook w:val="04A0" w:firstRow="1" w:lastRow="0" w:firstColumn="1" w:lastColumn="0" w:noHBand="0" w:noVBand="1"/>
      </w:tblPr>
      <w:tblGrid>
        <w:gridCol w:w="1272"/>
        <w:gridCol w:w="1153"/>
        <w:gridCol w:w="1080"/>
        <w:gridCol w:w="972"/>
        <w:gridCol w:w="1278"/>
        <w:gridCol w:w="990"/>
        <w:gridCol w:w="1260"/>
        <w:gridCol w:w="1080"/>
        <w:gridCol w:w="1170"/>
        <w:gridCol w:w="990"/>
        <w:gridCol w:w="990"/>
        <w:gridCol w:w="1080"/>
        <w:gridCol w:w="900"/>
      </w:tblGrid>
      <w:tr w:rsidR="00E61D6E" w:rsidRPr="00B774AB" w14:paraId="03A735A5" w14:textId="77777777" w:rsidTr="00E61D6E">
        <w:trPr>
          <w:trHeight w:val="960"/>
        </w:trPr>
        <w:tc>
          <w:tcPr>
            <w:tcW w:w="1272" w:type="dxa"/>
            <w:tcBorders>
              <w:top w:val="single" w:sz="4" w:space="0" w:color="auto"/>
              <w:left w:val="single" w:sz="4" w:space="0" w:color="auto"/>
              <w:bottom w:val="single" w:sz="4" w:space="0" w:color="auto"/>
              <w:right w:val="single" w:sz="4" w:space="0" w:color="auto"/>
            </w:tcBorders>
            <w:shd w:val="clear" w:color="000000" w:fill="D9D9D9"/>
            <w:hideMark/>
          </w:tcPr>
          <w:p w14:paraId="7CE2D9AF" w14:textId="77777777" w:rsidR="00E61D6E" w:rsidRPr="00B774AB" w:rsidRDefault="00E61D6E" w:rsidP="00E61D6E">
            <w:pPr>
              <w:rPr>
                <w:rFonts w:ascii="Times New Roman" w:hAnsi="Times New Roman"/>
                <w:color w:val="000000" w:themeColor="text1"/>
                <w:sz w:val="20"/>
                <w:szCs w:val="20"/>
              </w:rPr>
            </w:pPr>
            <w:bookmarkStart w:id="0" w:name="_Hlk127623453"/>
            <w:r w:rsidRPr="00B774AB">
              <w:rPr>
                <w:rFonts w:ascii="Times New Roman" w:hAnsi="Times New Roman"/>
                <w:color w:val="000000" w:themeColor="text1"/>
                <w:sz w:val="20"/>
                <w:szCs w:val="20"/>
              </w:rPr>
              <w:t>Study</w:t>
            </w:r>
          </w:p>
        </w:tc>
        <w:tc>
          <w:tcPr>
            <w:tcW w:w="1153" w:type="dxa"/>
            <w:tcBorders>
              <w:top w:val="single" w:sz="4" w:space="0" w:color="auto"/>
              <w:left w:val="nil"/>
              <w:bottom w:val="single" w:sz="4" w:space="0" w:color="auto"/>
              <w:right w:val="single" w:sz="4" w:space="0" w:color="auto"/>
            </w:tcBorders>
            <w:shd w:val="clear" w:color="000000" w:fill="D9D9D9"/>
            <w:hideMark/>
          </w:tcPr>
          <w:p w14:paraId="25C607A9"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Type of Study</w:t>
            </w:r>
          </w:p>
        </w:tc>
        <w:tc>
          <w:tcPr>
            <w:tcW w:w="1080" w:type="dxa"/>
            <w:tcBorders>
              <w:top w:val="single" w:sz="4" w:space="0" w:color="auto"/>
              <w:left w:val="nil"/>
              <w:bottom w:val="single" w:sz="4" w:space="0" w:color="auto"/>
              <w:right w:val="single" w:sz="4" w:space="0" w:color="auto"/>
            </w:tcBorders>
            <w:shd w:val="clear" w:color="000000" w:fill="D9D9D9"/>
            <w:hideMark/>
          </w:tcPr>
          <w:p w14:paraId="3920A64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Comparison</w:t>
            </w:r>
          </w:p>
        </w:tc>
        <w:tc>
          <w:tcPr>
            <w:tcW w:w="972" w:type="dxa"/>
            <w:tcBorders>
              <w:top w:val="single" w:sz="4" w:space="0" w:color="auto"/>
              <w:left w:val="nil"/>
              <w:bottom w:val="single" w:sz="4" w:space="0" w:color="auto"/>
              <w:right w:val="single" w:sz="4" w:space="0" w:color="auto"/>
            </w:tcBorders>
            <w:shd w:val="clear" w:color="000000" w:fill="D9D9D9"/>
            <w:hideMark/>
          </w:tcPr>
          <w:p w14:paraId="3496C68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Outcome</w:t>
            </w:r>
          </w:p>
        </w:tc>
        <w:tc>
          <w:tcPr>
            <w:tcW w:w="1278" w:type="dxa"/>
            <w:tcBorders>
              <w:top w:val="single" w:sz="4" w:space="0" w:color="auto"/>
              <w:left w:val="nil"/>
              <w:bottom w:val="single" w:sz="4" w:space="0" w:color="auto"/>
              <w:right w:val="single" w:sz="4" w:space="0" w:color="auto"/>
            </w:tcBorders>
            <w:shd w:val="clear" w:color="000000" w:fill="D9D9D9"/>
            <w:hideMark/>
          </w:tcPr>
          <w:p w14:paraId="174A3A3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Result</w:t>
            </w:r>
          </w:p>
        </w:tc>
        <w:tc>
          <w:tcPr>
            <w:tcW w:w="990" w:type="dxa"/>
            <w:tcBorders>
              <w:top w:val="single" w:sz="4" w:space="0" w:color="auto"/>
              <w:left w:val="nil"/>
              <w:bottom w:val="single" w:sz="4" w:space="0" w:color="auto"/>
              <w:right w:val="single" w:sz="4" w:space="0" w:color="auto"/>
            </w:tcBorders>
            <w:shd w:val="clear" w:color="000000" w:fill="D9D9D9"/>
            <w:hideMark/>
          </w:tcPr>
          <w:p w14:paraId="15A8841C"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Bias due to confounding</w:t>
            </w:r>
          </w:p>
        </w:tc>
        <w:tc>
          <w:tcPr>
            <w:tcW w:w="1260" w:type="dxa"/>
            <w:tcBorders>
              <w:top w:val="single" w:sz="4" w:space="0" w:color="auto"/>
              <w:left w:val="nil"/>
              <w:bottom w:val="single" w:sz="4" w:space="0" w:color="auto"/>
              <w:right w:val="single" w:sz="4" w:space="0" w:color="auto"/>
            </w:tcBorders>
            <w:shd w:val="clear" w:color="000000" w:fill="D9D9D9"/>
            <w:hideMark/>
          </w:tcPr>
          <w:p w14:paraId="7CE0F31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Bias in selection of participants into the study</w:t>
            </w:r>
          </w:p>
        </w:tc>
        <w:tc>
          <w:tcPr>
            <w:tcW w:w="1080" w:type="dxa"/>
            <w:tcBorders>
              <w:top w:val="single" w:sz="4" w:space="0" w:color="auto"/>
              <w:left w:val="nil"/>
              <w:bottom w:val="single" w:sz="4" w:space="0" w:color="auto"/>
              <w:right w:val="single" w:sz="4" w:space="0" w:color="auto"/>
            </w:tcBorders>
            <w:shd w:val="clear" w:color="000000" w:fill="D9D9D9"/>
            <w:hideMark/>
          </w:tcPr>
          <w:p w14:paraId="5CDBDB01"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Bias in classification of interventions</w:t>
            </w:r>
          </w:p>
        </w:tc>
        <w:tc>
          <w:tcPr>
            <w:tcW w:w="1170" w:type="dxa"/>
            <w:tcBorders>
              <w:top w:val="single" w:sz="4" w:space="0" w:color="auto"/>
              <w:left w:val="nil"/>
              <w:bottom w:val="single" w:sz="4" w:space="0" w:color="auto"/>
              <w:right w:val="single" w:sz="4" w:space="0" w:color="auto"/>
            </w:tcBorders>
            <w:shd w:val="clear" w:color="000000" w:fill="D9D9D9"/>
            <w:hideMark/>
          </w:tcPr>
          <w:p w14:paraId="796DA10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Bias due to deviations from intended interventions</w:t>
            </w:r>
          </w:p>
        </w:tc>
        <w:tc>
          <w:tcPr>
            <w:tcW w:w="990" w:type="dxa"/>
            <w:tcBorders>
              <w:top w:val="single" w:sz="4" w:space="0" w:color="auto"/>
              <w:left w:val="nil"/>
              <w:bottom w:val="single" w:sz="4" w:space="0" w:color="auto"/>
              <w:right w:val="single" w:sz="4" w:space="0" w:color="auto"/>
            </w:tcBorders>
            <w:shd w:val="clear" w:color="000000" w:fill="D9D9D9"/>
            <w:hideMark/>
          </w:tcPr>
          <w:p w14:paraId="7DC7B0C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Bias due to missing data</w:t>
            </w:r>
          </w:p>
        </w:tc>
        <w:tc>
          <w:tcPr>
            <w:tcW w:w="990" w:type="dxa"/>
            <w:tcBorders>
              <w:top w:val="single" w:sz="4" w:space="0" w:color="auto"/>
              <w:left w:val="nil"/>
              <w:bottom w:val="single" w:sz="4" w:space="0" w:color="auto"/>
              <w:right w:val="single" w:sz="4" w:space="0" w:color="auto"/>
            </w:tcBorders>
            <w:shd w:val="clear" w:color="000000" w:fill="D9D9D9"/>
            <w:hideMark/>
          </w:tcPr>
          <w:p w14:paraId="70D5D2AD"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Bias in measurement of outcomes</w:t>
            </w:r>
          </w:p>
        </w:tc>
        <w:tc>
          <w:tcPr>
            <w:tcW w:w="1080" w:type="dxa"/>
            <w:tcBorders>
              <w:top w:val="single" w:sz="4" w:space="0" w:color="auto"/>
              <w:left w:val="nil"/>
              <w:bottom w:val="single" w:sz="4" w:space="0" w:color="auto"/>
              <w:right w:val="single" w:sz="4" w:space="0" w:color="auto"/>
            </w:tcBorders>
            <w:shd w:val="clear" w:color="000000" w:fill="D9D9D9"/>
            <w:hideMark/>
          </w:tcPr>
          <w:p w14:paraId="560037F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Bias in selection of the reported result</w:t>
            </w:r>
          </w:p>
        </w:tc>
        <w:tc>
          <w:tcPr>
            <w:tcW w:w="900" w:type="dxa"/>
            <w:tcBorders>
              <w:top w:val="single" w:sz="4" w:space="0" w:color="auto"/>
              <w:left w:val="nil"/>
              <w:bottom w:val="single" w:sz="4" w:space="0" w:color="auto"/>
              <w:right w:val="single" w:sz="4" w:space="0" w:color="auto"/>
            </w:tcBorders>
            <w:shd w:val="clear" w:color="000000" w:fill="D9D9D9"/>
            <w:hideMark/>
          </w:tcPr>
          <w:p w14:paraId="616F3DE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Overall Risk of Bias</w:t>
            </w:r>
          </w:p>
        </w:tc>
      </w:tr>
      <w:bookmarkEnd w:id="0"/>
      <w:tr w:rsidR="00E61D6E" w:rsidRPr="00B774AB" w14:paraId="6B9BE231" w14:textId="77777777" w:rsidTr="00E61D6E">
        <w:trPr>
          <w:trHeight w:val="1280"/>
        </w:trPr>
        <w:tc>
          <w:tcPr>
            <w:tcW w:w="1272" w:type="dxa"/>
            <w:tcBorders>
              <w:top w:val="nil"/>
              <w:left w:val="single" w:sz="4" w:space="0" w:color="auto"/>
              <w:bottom w:val="single" w:sz="4" w:space="0" w:color="auto"/>
              <w:right w:val="single" w:sz="4" w:space="0" w:color="auto"/>
            </w:tcBorders>
            <w:shd w:val="clear" w:color="auto" w:fill="auto"/>
          </w:tcPr>
          <w:p w14:paraId="40C1A32E"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Battey 2012</w:t>
            </w:r>
          </w:p>
        </w:tc>
        <w:tc>
          <w:tcPr>
            <w:tcW w:w="1153" w:type="dxa"/>
            <w:tcBorders>
              <w:top w:val="nil"/>
              <w:left w:val="nil"/>
              <w:bottom w:val="single" w:sz="4" w:space="0" w:color="auto"/>
              <w:right w:val="single" w:sz="4" w:space="0" w:color="auto"/>
            </w:tcBorders>
            <w:shd w:val="clear" w:color="auto" w:fill="auto"/>
          </w:tcPr>
          <w:p w14:paraId="5F9DE3F1"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Prospective Cohort</w:t>
            </w:r>
          </w:p>
        </w:tc>
        <w:tc>
          <w:tcPr>
            <w:tcW w:w="1080" w:type="dxa"/>
            <w:tcBorders>
              <w:top w:val="nil"/>
              <w:left w:val="nil"/>
              <w:bottom w:val="single" w:sz="4" w:space="0" w:color="auto"/>
              <w:right w:val="single" w:sz="4" w:space="0" w:color="auto"/>
            </w:tcBorders>
            <w:shd w:val="clear" w:color="auto" w:fill="auto"/>
          </w:tcPr>
          <w:p w14:paraId="473E7249"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Any ASM versus no ASM</w:t>
            </w:r>
          </w:p>
        </w:tc>
        <w:tc>
          <w:tcPr>
            <w:tcW w:w="972" w:type="dxa"/>
            <w:tcBorders>
              <w:top w:val="nil"/>
              <w:left w:val="nil"/>
              <w:bottom w:val="single" w:sz="4" w:space="0" w:color="auto"/>
              <w:right w:val="single" w:sz="4" w:space="0" w:color="auto"/>
            </w:tcBorders>
            <w:shd w:val="clear" w:color="auto" w:fill="auto"/>
          </w:tcPr>
          <w:p w14:paraId="41B33D46"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mRS 4-6 at 90 days</w:t>
            </w:r>
          </w:p>
        </w:tc>
        <w:tc>
          <w:tcPr>
            <w:tcW w:w="1278" w:type="dxa"/>
            <w:tcBorders>
              <w:top w:val="nil"/>
              <w:left w:val="nil"/>
              <w:bottom w:val="single" w:sz="4" w:space="0" w:color="auto"/>
              <w:right w:val="single" w:sz="4" w:space="0" w:color="auto"/>
            </w:tcBorders>
            <w:shd w:val="clear" w:color="auto" w:fill="auto"/>
          </w:tcPr>
          <w:p w14:paraId="14428FB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OR 0.69 (0.50-0.95), P not reported</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588FCE19"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FF00"/>
            <w:noWrap/>
          </w:tcPr>
          <w:p w14:paraId="1FE26987"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0000"/>
            <w:noWrap/>
          </w:tcPr>
          <w:p w14:paraId="4BF72EB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170" w:type="dxa"/>
            <w:tcBorders>
              <w:top w:val="single" w:sz="4" w:space="0" w:color="auto"/>
              <w:left w:val="single" w:sz="4" w:space="0" w:color="auto"/>
              <w:bottom w:val="single" w:sz="4" w:space="0" w:color="auto"/>
              <w:right w:val="single" w:sz="4" w:space="0" w:color="auto"/>
            </w:tcBorders>
            <w:shd w:val="clear" w:color="auto" w:fill="FFFF00"/>
            <w:noWrap/>
          </w:tcPr>
          <w:p w14:paraId="64C8180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6B4F379C"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59153ECD"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1F17244D"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55D8720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55167D9F" w14:textId="77777777" w:rsidTr="00E61D6E">
        <w:trPr>
          <w:trHeight w:val="1280"/>
        </w:trPr>
        <w:tc>
          <w:tcPr>
            <w:tcW w:w="1272" w:type="dxa"/>
            <w:tcBorders>
              <w:top w:val="nil"/>
              <w:left w:val="single" w:sz="4" w:space="0" w:color="auto"/>
              <w:bottom w:val="single" w:sz="4" w:space="0" w:color="auto"/>
              <w:right w:val="single" w:sz="4" w:space="0" w:color="auto"/>
            </w:tcBorders>
            <w:shd w:val="clear" w:color="auto" w:fill="auto"/>
          </w:tcPr>
          <w:p w14:paraId="5641559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Battey 2012</w:t>
            </w:r>
          </w:p>
        </w:tc>
        <w:tc>
          <w:tcPr>
            <w:tcW w:w="1153" w:type="dxa"/>
            <w:tcBorders>
              <w:top w:val="nil"/>
              <w:left w:val="nil"/>
              <w:bottom w:val="single" w:sz="4" w:space="0" w:color="auto"/>
              <w:right w:val="single" w:sz="4" w:space="0" w:color="auto"/>
            </w:tcBorders>
            <w:shd w:val="clear" w:color="auto" w:fill="auto"/>
          </w:tcPr>
          <w:p w14:paraId="237DF30D"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Prospective Cohort</w:t>
            </w:r>
          </w:p>
        </w:tc>
        <w:tc>
          <w:tcPr>
            <w:tcW w:w="1080" w:type="dxa"/>
            <w:tcBorders>
              <w:top w:val="nil"/>
              <w:left w:val="nil"/>
              <w:bottom w:val="single" w:sz="4" w:space="0" w:color="auto"/>
              <w:right w:val="single" w:sz="4" w:space="0" w:color="auto"/>
            </w:tcBorders>
            <w:shd w:val="clear" w:color="auto" w:fill="auto"/>
          </w:tcPr>
          <w:p w14:paraId="31E20819"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Any ASM versus no ASM</w:t>
            </w:r>
          </w:p>
        </w:tc>
        <w:tc>
          <w:tcPr>
            <w:tcW w:w="972" w:type="dxa"/>
            <w:tcBorders>
              <w:top w:val="nil"/>
              <w:left w:val="nil"/>
              <w:bottom w:val="single" w:sz="4" w:space="0" w:color="auto"/>
              <w:right w:val="single" w:sz="4" w:space="0" w:color="auto"/>
            </w:tcBorders>
            <w:shd w:val="clear" w:color="auto" w:fill="auto"/>
          </w:tcPr>
          <w:p w14:paraId="475D80C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Mortality</w:t>
            </w:r>
          </w:p>
        </w:tc>
        <w:tc>
          <w:tcPr>
            <w:tcW w:w="1278" w:type="dxa"/>
            <w:tcBorders>
              <w:top w:val="nil"/>
              <w:left w:val="nil"/>
              <w:bottom w:val="single" w:sz="4" w:space="0" w:color="auto"/>
              <w:right w:val="single" w:sz="4" w:space="0" w:color="auto"/>
            </w:tcBorders>
            <w:shd w:val="clear" w:color="auto" w:fill="auto"/>
          </w:tcPr>
          <w:p w14:paraId="6921EFA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185/543 (34%) ASM vs. 248/639 (39%), P=0.01</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55F42E6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FF00"/>
            <w:noWrap/>
          </w:tcPr>
          <w:p w14:paraId="13A47FC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0000"/>
            <w:noWrap/>
          </w:tcPr>
          <w:p w14:paraId="28C7D4A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170" w:type="dxa"/>
            <w:tcBorders>
              <w:top w:val="single" w:sz="4" w:space="0" w:color="auto"/>
              <w:left w:val="single" w:sz="4" w:space="0" w:color="auto"/>
              <w:bottom w:val="single" w:sz="4" w:space="0" w:color="auto"/>
              <w:right w:val="single" w:sz="4" w:space="0" w:color="auto"/>
            </w:tcBorders>
            <w:shd w:val="clear" w:color="auto" w:fill="FFFF00"/>
            <w:noWrap/>
          </w:tcPr>
          <w:p w14:paraId="153519AE"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3126DEFC"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3B453AE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69F22D4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0ABECEF7"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2D195F74" w14:textId="77777777" w:rsidTr="00E61D6E">
        <w:trPr>
          <w:trHeight w:val="1280"/>
        </w:trPr>
        <w:tc>
          <w:tcPr>
            <w:tcW w:w="1272" w:type="dxa"/>
            <w:tcBorders>
              <w:top w:val="nil"/>
              <w:left w:val="single" w:sz="4" w:space="0" w:color="auto"/>
              <w:bottom w:val="single" w:sz="4" w:space="0" w:color="auto"/>
              <w:right w:val="single" w:sz="4" w:space="0" w:color="auto"/>
            </w:tcBorders>
            <w:shd w:val="clear" w:color="auto" w:fill="auto"/>
            <w:hideMark/>
          </w:tcPr>
          <w:p w14:paraId="5ADE16D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Christie 2020</w:t>
            </w:r>
          </w:p>
        </w:tc>
        <w:tc>
          <w:tcPr>
            <w:tcW w:w="1153" w:type="dxa"/>
            <w:tcBorders>
              <w:top w:val="nil"/>
              <w:left w:val="nil"/>
              <w:bottom w:val="single" w:sz="4" w:space="0" w:color="auto"/>
              <w:right w:val="single" w:sz="4" w:space="0" w:color="auto"/>
            </w:tcBorders>
            <w:shd w:val="clear" w:color="auto" w:fill="auto"/>
            <w:hideMark/>
          </w:tcPr>
          <w:p w14:paraId="151E833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Retrospective Cohort</w:t>
            </w:r>
          </w:p>
        </w:tc>
        <w:tc>
          <w:tcPr>
            <w:tcW w:w="1080" w:type="dxa"/>
            <w:tcBorders>
              <w:top w:val="nil"/>
              <w:left w:val="nil"/>
              <w:bottom w:val="single" w:sz="4" w:space="0" w:color="auto"/>
              <w:right w:val="single" w:sz="4" w:space="0" w:color="auto"/>
            </w:tcBorders>
            <w:shd w:val="clear" w:color="auto" w:fill="auto"/>
            <w:hideMark/>
          </w:tcPr>
          <w:p w14:paraId="4E9D3B76"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Any ASM (mostly LEV) versus no ASM</w:t>
            </w:r>
          </w:p>
        </w:tc>
        <w:tc>
          <w:tcPr>
            <w:tcW w:w="972" w:type="dxa"/>
            <w:tcBorders>
              <w:top w:val="nil"/>
              <w:left w:val="nil"/>
              <w:bottom w:val="single" w:sz="4" w:space="0" w:color="auto"/>
              <w:right w:val="single" w:sz="4" w:space="0" w:color="auto"/>
            </w:tcBorders>
            <w:shd w:val="clear" w:color="auto" w:fill="auto"/>
            <w:hideMark/>
          </w:tcPr>
          <w:p w14:paraId="00FEED3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Early Seizure</w:t>
            </w:r>
          </w:p>
        </w:tc>
        <w:tc>
          <w:tcPr>
            <w:tcW w:w="1278" w:type="dxa"/>
            <w:tcBorders>
              <w:top w:val="nil"/>
              <w:left w:val="nil"/>
              <w:bottom w:val="single" w:sz="4" w:space="0" w:color="auto"/>
              <w:right w:val="single" w:sz="4" w:space="0" w:color="auto"/>
            </w:tcBorders>
            <w:shd w:val="clear" w:color="auto" w:fill="auto"/>
            <w:hideMark/>
          </w:tcPr>
          <w:p w14:paraId="4EDF3E8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16/273 (6%) seizure in ASM group vs. 14/87 (16%) in no ASM group, P=0.003</w:t>
            </w:r>
          </w:p>
        </w:tc>
        <w:tc>
          <w:tcPr>
            <w:tcW w:w="990" w:type="dxa"/>
            <w:tcBorders>
              <w:top w:val="single" w:sz="4" w:space="0" w:color="auto"/>
              <w:left w:val="single" w:sz="4" w:space="0" w:color="auto"/>
              <w:bottom w:val="single" w:sz="4" w:space="0" w:color="auto"/>
              <w:right w:val="single" w:sz="4" w:space="0" w:color="auto"/>
            </w:tcBorders>
            <w:shd w:val="clear" w:color="auto" w:fill="FF0000"/>
            <w:noWrap/>
            <w:hideMark/>
          </w:tcPr>
          <w:p w14:paraId="656EC24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FF00"/>
            <w:noWrap/>
            <w:hideMark/>
          </w:tcPr>
          <w:p w14:paraId="6520A936"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0000"/>
            <w:noWrap/>
            <w:hideMark/>
          </w:tcPr>
          <w:p w14:paraId="31086106"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170" w:type="dxa"/>
            <w:tcBorders>
              <w:top w:val="single" w:sz="4" w:space="0" w:color="auto"/>
              <w:left w:val="single" w:sz="4" w:space="0" w:color="auto"/>
              <w:bottom w:val="single" w:sz="4" w:space="0" w:color="auto"/>
              <w:right w:val="single" w:sz="4" w:space="0" w:color="auto"/>
            </w:tcBorders>
            <w:shd w:val="clear" w:color="auto" w:fill="FFFF00"/>
            <w:noWrap/>
            <w:hideMark/>
          </w:tcPr>
          <w:p w14:paraId="297EE5F1"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hideMark/>
          </w:tcPr>
          <w:p w14:paraId="0448225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hideMark/>
          </w:tcPr>
          <w:p w14:paraId="5E598079"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0000"/>
            <w:noWrap/>
            <w:hideMark/>
          </w:tcPr>
          <w:p w14:paraId="2AA2963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900" w:type="dxa"/>
            <w:tcBorders>
              <w:top w:val="single" w:sz="4" w:space="0" w:color="auto"/>
              <w:left w:val="single" w:sz="4" w:space="0" w:color="auto"/>
              <w:bottom w:val="single" w:sz="4" w:space="0" w:color="auto"/>
              <w:right w:val="single" w:sz="4" w:space="0" w:color="auto"/>
            </w:tcBorders>
            <w:shd w:val="clear" w:color="auto" w:fill="FF0000"/>
            <w:noWrap/>
            <w:hideMark/>
          </w:tcPr>
          <w:p w14:paraId="3A6AC521"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5502C0C1" w14:textId="77777777" w:rsidTr="00E61D6E">
        <w:trPr>
          <w:trHeight w:val="1600"/>
        </w:trPr>
        <w:tc>
          <w:tcPr>
            <w:tcW w:w="1272" w:type="dxa"/>
            <w:tcBorders>
              <w:top w:val="nil"/>
              <w:left w:val="single" w:sz="4" w:space="0" w:color="auto"/>
              <w:bottom w:val="single" w:sz="4" w:space="0" w:color="auto"/>
              <w:right w:val="single" w:sz="4" w:space="0" w:color="auto"/>
            </w:tcBorders>
            <w:shd w:val="clear" w:color="auto" w:fill="auto"/>
          </w:tcPr>
          <w:p w14:paraId="416F9E29"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Christie 2020</w:t>
            </w:r>
          </w:p>
        </w:tc>
        <w:tc>
          <w:tcPr>
            <w:tcW w:w="1153" w:type="dxa"/>
            <w:tcBorders>
              <w:top w:val="nil"/>
              <w:left w:val="nil"/>
              <w:bottom w:val="single" w:sz="4" w:space="0" w:color="auto"/>
              <w:right w:val="single" w:sz="4" w:space="0" w:color="auto"/>
            </w:tcBorders>
            <w:shd w:val="clear" w:color="auto" w:fill="auto"/>
          </w:tcPr>
          <w:p w14:paraId="72136D7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Retrospective Cohort</w:t>
            </w:r>
          </w:p>
        </w:tc>
        <w:tc>
          <w:tcPr>
            <w:tcW w:w="1080" w:type="dxa"/>
            <w:tcBorders>
              <w:top w:val="nil"/>
              <w:left w:val="nil"/>
              <w:bottom w:val="single" w:sz="4" w:space="0" w:color="auto"/>
              <w:right w:val="single" w:sz="4" w:space="0" w:color="auto"/>
            </w:tcBorders>
            <w:shd w:val="clear" w:color="auto" w:fill="auto"/>
          </w:tcPr>
          <w:p w14:paraId="6E5CA2D6"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Any ASM (mostly LEV) versus no ASM</w:t>
            </w:r>
          </w:p>
        </w:tc>
        <w:tc>
          <w:tcPr>
            <w:tcW w:w="972" w:type="dxa"/>
            <w:tcBorders>
              <w:top w:val="nil"/>
              <w:left w:val="nil"/>
              <w:bottom w:val="single" w:sz="4" w:space="0" w:color="auto"/>
              <w:right w:val="single" w:sz="4" w:space="0" w:color="auto"/>
            </w:tcBorders>
            <w:shd w:val="clear" w:color="auto" w:fill="auto"/>
          </w:tcPr>
          <w:p w14:paraId="72DFD5C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mRS 4-6 at 90 days</w:t>
            </w:r>
          </w:p>
        </w:tc>
        <w:tc>
          <w:tcPr>
            <w:tcW w:w="1278" w:type="dxa"/>
            <w:tcBorders>
              <w:top w:val="nil"/>
              <w:left w:val="nil"/>
              <w:bottom w:val="single" w:sz="4" w:space="0" w:color="auto"/>
              <w:right w:val="single" w:sz="4" w:space="0" w:color="auto"/>
            </w:tcBorders>
            <w:shd w:val="clear" w:color="auto" w:fill="auto"/>
          </w:tcPr>
          <w:p w14:paraId="10189AF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161/273 (59%) ASM vs. 45/87 (52</w:t>
            </w:r>
            <w:proofErr w:type="gramStart"/>
            <w:r w:rsidRPr="00B774AB">
              <w:rPr>
                <w:rFonts w:ascii="Times New Roman" w:hAnsi="Times New Roman"/>
                <w:color w:val="000000" w:themeColor="text1"/>
                <w:sz w:val="20"/>
                <w:szCs w:val="20"/>
              </w:rPr>
              <w:t>%)  no</w:t>
            </w:r>
            <w:proofErr w:type="gramEnd"/>
            <w:r w:rsidRPr="00B774AB">
              <w:rPr>
                <w:rFonts w:ascii="Times New Roman" w:hAnsi="Times New Roman"/>
                <w:color w:val="000000" w:themeColor="text1"/>
                <w:sz w:val="20"/>
                <w:szCs w:val="20"/>
              </w:rPr>
              <w:t xml:space="preserve"> ASM, P=NS</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1AFCE83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FF00"/>
            <w:noWrap/>
          </w:tcPr>
          <w:p w14:paraId="73647511"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0000"/>
            <w:noWrap/>
          </w:tcPr>
          <w:p w14:paraId="6FEC022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170" w:type="dxa"/>
            <w:tcBorders>
              <w:top w:val="single" w:sz="4" w:space="0" w:color="auto"/>
              <w:left w:val="single" w:sz="4" w:space="0" w:color="auto"/>
              <w:bottom w:val="single" w:sz="4" w:space="0" w:color="auto"/>
              <w:right w:val="single" w:sz="4" w:space="0" w:color="auto"/>
            </w:tcBorders>
            <w:shd w:val="clear" w:color="auto" w:fill="FFFF00"/>
            <w:noWrap/>
          </w:tcPr>
          <w:p w14:paraId="4C1AE76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3F2B7F61"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02C291D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7D61CAA1"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2BA7876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371C957A" w14:textId="77777777" w:rsidTr="00E61D6E">
        <w:trPr>
          <w:trHeight w:val="1600"/>
        </w:trPr>
        <w:tc>
          <w:tcPr>
            <w:tcW w:w="1272" w:type="dxa"/>
            <w:tcBorders>
              <w:top w:val="nil"/>
              <w:left w:val="single" w:sz="4" w:space="0" w:color="auto"/>
              <w:bottom w:val="single" w:sz="4" w:space="0" w:color="auto"/>
              <w:right w:val="single" w:sz="4" w:space="0" w:color="auto"/>
            </w:tcBorders>
            <w:shd w:val="clear" w:color="auto" w:fill="auto"/>
          </w:tcPr>
          <w:p w14:paraId="65A97E6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lastRenderedPageBreak/>
              <w:t>Jones 2021</w:t>
            </w:r>
          </w:p>
        </w:tc>
        <w:tc>
          <w:tcPr>
            <w:tcW w:w="1153" w:type="dxa"/>
            <w:tcBorders>
              <w:top w:val="nil"/>
              <w:left w:val="nil"/>
              <w:bottom w:val="single" w:sz="4" w:space="0" w:color="auto"/>
              <w:right w:val="single" w:sz="4" w:space="0" w:color="auto"/>
            </w:tcBorders>
            <w:shd w:val="clear" w:color="auto" w:fill="auto"/>
          </w:tcPr>
          <w:p w14:paraId="3262606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Decision analysis</w:t>
            </w:r>
          </w:p>
        </w:tc>
        <w:tc>
          <w:tcPr>
            <w:tcW w:w="1080" w:type="dxa"/>
            <w:tcBorders>
              <w:top w:val="nil"/>
              <w:left w:val="nil"/>
              <w:bottom w:val="single" w:sz="4" w:space="0" w:color="auto"/>
              <w:right w:val="single" w:sz="4" w:space="0" w:color="auto"/>
            </w:tcBorders>
            <w:shd w:val="clear" w:color="auto" w:fill="auto"/>
          </w:tcPr>
          <w:p w14:paraId="0318168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Duration of ASM use</w:t>
            </w:r>
          </w:p>
        </w:tc>
        <w:tc>
          <w:tcPr>
            <w:tcW w:w="972" w:type="dxa"/>
            <w:tcBorders>
              <w:top w:val="nil"/>
              <w:left w:val="nil"/>
              <w:bottom w:val="single" w:sz="4" w:space="0" w:color="auto"/>
              <w:right w:val="single" w:sz="4" w:space="0" w:color="auto"/>
            </w:tcBorders>
            <w:shd w:val="clear" w:color="auto" w:fill="auto"/>
          </w:tcPr>
          <w:p w14:paraId="4E23D4E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Quality of Life</w:t>
            </w:r>
          </w:p>
        </w:tc>
        <w:tc>
          <w:tcPr>
            <w:tcW w:w="1278" w:type="dxa"/>
            <w:tcBorders>
              <w:top w:val="nil"/>
              <w:left w:val="nil"/>
              <w:bottom w:val="single" w:sz="4" w:space="0" w:color="auto"/>
              <w:right w:val="single" w:sz="4" w:space="0" w:color="auto"/>
            </w:tcBorders>
            <w:shd w:val="clear" w:color="auto" w:fill="auto"/>
          </w:tcPr>
          <w:p w14:paraId="4FAADEA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Short term (7 day) guided by EEG resulted in 0.25-3.45 more quality-adjusted life years for most scenarios</w:t>
            </w:r>
          </w:p>
        </w:tc>
        <w:tc>
          <w:tcPr>
            <w:tcW w:w="990" w:type="dxa"/>
            <w:tcBorders>
              <w:top w:val="single" w:sz="4" w:space="0" w:color="auto"/>
              <w:left w:val="single" w:sz="4" w:space="0" w:color="auto"/>
              <w:bottom w:val="single" w:sz="4" w:space="0" w:color="auto"/>
              <w:right w:val="single" w:sz="4" w:space="0" w:color="auto"/>
            </w:tcBorders>
            <w:shd w:val="clear" w:color="auto" w:fill="92D050"/>
            <w:noWrap/>
          </w:tcPr>
          <w:p w14:paraId="692BD95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260" w:type="dxa"/>
            <w:tcBorders>
              <w:top w:val="single" w:sz="4" w:space="0" w:color="auto"/>
              <w:left w:val="single" w:sz="4" w:space="0" w:color="auto"/>
              <w:bottom w:val="single" w:sz="4" w:space="0" w:color="auto"/>
              <w:right w:val="single" w:sz="4" w:space="0" w:color="auto"/>
            </w:tcBorders>
            <w:shd w:val="clear" w:color="auto" w:fill="FF0000"/>
            <w:noWrap/>
          </w:tcPr>
          <w:p w14:paraId="523E05C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080" w:type="dxa"/>
            <w:tcBorders>
              <w:top w:val="single" w:sz="4" w:space="0" w:color="auto"/>
              <w:left w:val="single" w:sz="4" w:space="0" w:color="auto"/>
              <w:bottom w:val="single" w:sz="4" w:space="0" w:color="auto"/>
              <w:right w:val="single" w:sz="4" w:space="0" w:color="auto"/>
            </w:tcBorders>
            <w:shd w:val="clear" w:color="auto" w:fill="92D050"/>
            <w:noWrap/>
          </w:tcPr>
          <w:p w14:paraId="3070399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170" w:type="dxa"/>
            <w:tcBorders>
              <w:top w:val="single" w:sz="4" w:space="0" w:color="auto"/>
              <w:left w:val="single" w:sz="4" w:space="0" w:color="auto"/>
              <w:bottom w:val="single" w:sz="4" w:space="0" w:color="auto"/>
              <w:right w:val="single" w:sz="4" w:space="0" w:color="auto"/>
            </w:tcBorders>
            <w:shd w:val="clear" w:color="auto" w:fill="92D050"/>
            <w:noWrap/>
          </w:tcPr>
          <w:p w14:paraId="5C5F678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990" w:type="dxa"/>
            <w:tcBorders>
              <w:top w:val="single" w:sz="4" w:space="0" w:color="auto"/>
              <w:left w:val="single" w:sz="4" w:space="0" w:color="auto"/>
              <w:bottom w:val="single" w:sz="4" w:space="0" w:color="auto"/>
              <w:right w:val="single" w:sz="4" w:space="0" w:color="auto"/>
            </w:tcBorders>
            <w:shd w:val="clear" w:color="auto" w:fill="92D050"/>
            <w:noWrap/>
          </w:tcPr>
          <w:p w14:paraId="5314371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4991F69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080" w:type="dxa"/>
            <w:tcBorders>
              <w:top w:val="single" w:sz="4" w:space="0" w:color="auto"/>
              <w:left w:val="single" w:sz="4" w:space="0" w:color="auto"/>
              <w:bottom w:val="single" w:sz="4" w:space="0" w:color="auto"/>
              <w:right w:val="single" w:sz="4" w:space="0" w:color="auto"/>
            </w:tcBorders>
            <w:shd w:val="clear" w:color="auto" w:fill="FF0000"/>
            <w:noWrap/>
          </w:tcPr>
          <w:p w14:paraId="7FAD25FD"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30974AC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2010DCD8" w14:textId="77777777" w:rsidTr="00E61D6E">
        <w:trPr>
          <w:trHeight w:val="960"/>
        </w:trPr>
        <w:tc>
          <w:tcPr>
            <w:tcW w:w="1272" w:type="dxa"/>
            <w:tcBorders>
              <w:top w:val="nil"/>
              <w:left w:val="single" w:sz="4" w:space="0" w:color="auto"/>
              <w:bottom w:val="single" w:sz="4" w:space="0" w:color="auto"/>
              <w:right w:val="single" w:sz="4" w:space="0" w:color="auto"/>
            </w:tcBorders>
            <w:shd w:val="clear" w:color="auto" w:fill="auto"/>
          </w:tcPr>
          <w:p w14:paraId="5E9F3359"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Mackey 2017</w:t>
            </w:r>
          </w:p>
        </w:tc>
        <w:tc>
          <w:tcPr>
            <w:tcW w:w="1153" w:type="dxa"/>
            <w:tcBorders>
              <w:top w:val="nil"/>
              <w:left w:val="nil"/>
              <w:bottom w:val="single" w:sz="4" w:space="0" w:color="auto"/>
              <w:right w:val="single" w:sz="4" w:space="0" w:color="auto"/>
            </w:tcBorders>
            <w:shd w:val="clear" w:color="auto" w:fill="auto"/>
          </w:tcPr>
          <w:p w14:paraId="1C81C8D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Retrospective Cohort</w:t>
            </w:r>
          </w:p>
        </w:tc>
        <w:tc>
          <w:tcPr>
            <w:tcW w:w="1080" w:type="dxa"/>
            <w:tcBorders>
              <w:top w:val="nil"/>
              <w:left w:val="nil"/>
              <w:bottom w:val="single" w:sz="4" w:space="0" w:color="auto"/>
              <w:right w:val="single" w:sz="4" w:space="0" w:color="auto"/>
            </w:tcBorders>
            <w:shd w:val="clear" w:color="auto" w:fill="auto"/>
          </w:tcPr>
          <w:p w14:paraId="3A03462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Any ASM vs. no ASM</w:t>
            </w:r>
          </w:p>
        </w:tc>
        <w:tc>
          <w:tcPr>
            <w:tcW w:w="972" w:type="dxa"/>
            <w:tcBorders>
              <w:top w:val="nil"/>
              <w:left w:val="nil"/>
              <w:bottom w:val="single" w:sz="4" w:space="0" w:color="auto"/>
              <w:right w:val="single" w:sz="4" w:space="0" w:color="auto"/>
            </w:tcBorders>
            <w:shd w:val="clear" w:color="auto" w:fill="auto"/>
          </w:tcPr>
          <w:p w14:paraId="2AA6789E"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mRS 4-6 at discharge</w:t>
            </w:r>
          </w:p>
        </w:tc>
        <w:tc>
          <w:tcPr>
            <w:tcW w:w="1278" w:type="dxa"/>
            <w:tcBorders>
              <w:top w:val="nil"/>
              <w:left w:val="nil"/>
              <w:bottom w:val="single" w:sz="4" w:space="0" w:color="auto"/>
              <w:right w:val="single" w:sz="4" w:space="0" w:color="auto"/>
            </w:tcBorders>
            <w:shd w:val="clear" w:color="auto" w:fill="auto"/>
          </w:tcPr>
          <w:p w14:paraId="4F6E1F5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69/133 (74%) with ASM mRS 4-6 vs. 64/133 (69%) with no ASM, P=0.417</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4EB418B4"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0000"/>
            <w:noWrap/>
          </w:tcPr>
          <w:p w14:paraId="6E2486A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080" w:type="dxa"/>
            <w:tcBorders>
              <w:top w:val="single" w:sz="4" w:space="0" w:color="auto"/>
              <w:left w:val="single" w:sz="4" w:space="0" w:color="auto"/>
              <w:bottom w:val="single" w:sz="4" w:space="0" w:color="auto"/>
              <w:right w:val="single" w:sz="4" w:space="0" w:color="auto"/>
            </w:tcBorders>
            <w:shd w:val="clear" w:color="auto" w:fill="FF0000"/>
            <w:noWrap/>
          </w:tcPr>
          <w:p w14:paraId="0A4ECFF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170" w:type="dxa"/>
            <w:tcBorders>
              <w:top w:val="single" w:sz="4" w:space="0" w:color="auto"/>
              <w:left w:val="single" w:sz="4" w:space="0" w:color="auto"/>
              <w:bottom w:val="single" w:sz="4" w:space="0" w:color="auto"/>
              <w:right w:val="single" w:sz="4" w:space="0" w:color="auto"/>
            </w:tcBorders>
            <w:shd w:val="clear" w:color="auto" w:fill="FFFF00"/>
            <w:noWrap/>
          </w:tcPr>
          <w:p w14:paraId="0C8E31F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461ECF41"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2701CF4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0B788D8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2ADA9EF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7A4DABCA" w14:textId="77777777" w:rsidTr="00E61D6E">
        <w:trPr>
          <w:trHeight w:val="960"/>
        </w:trPr>
        <w:tc>
          <w:tcPr>
            <w:tcW w:w="1272" w:type="dxa"/>
            <w:tcBorders>
              <w:top w:val="nil"/>
              <w:left w:val="single" w:sz="4" w:space="0" w:color="auto"/>
              <w:bottom w:val="single" w:sz="4" w:space="0" w:color="auto"/>
              <w:right w:val="single" w:sz="4" w:space="0" w:color="auto"/>
            </w:tcBorders>
            <w:shd w:val="clear" w:color="auto" w:fill="auto"/>
          </w:tcPr>
          <w:p w14:paraId="41F51B04"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Messe 2009</w:t>
            </w:r>
          </w:p>
        </w:tc>
        <w:tc>
          <w:tcPr>
            <w:tcW w:w="1153" w:type="dxa"/>
            <w:tcBorders>
              <w:top w:val="nil"/>
              <w:left w:val="nil"/>
              <w:bottom w:val="single" w:sz="4" w:space="0" w:color="auto"/>
              <w:right w:val="single" w:sz="4" w:space="0" w:color="auto"/>
            </w:tcBorders>
            <w:shd w:val="clear" w:color="auto" w:fill="auto"/>
          </w:tcPr>
          <w:p w14:paraId="731A4C6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Prospective Cohort</w:t>
            </w:r>
          </w:p>
        </w:tc>
        <w:tc>
          <w:tcPr>
            <w:tcW w:w="1080" w:type="dxa"/>
            <w:tcBorders>
              <w:top w:val="nil"/>
              <w:left w:val="nil"/>
              <w:bottom w:val="single" w:sz="4" w:space="0" w:color="auto"/>
              <w:right w:val="single" w:sz="4" w:space="0" w:color="auto"/>
            </w:tcBorders>
            <w:shd w:val="clear" w:color="auto" w:fill="auto"/>
          </w:tcPr>
          <w:p w14:paraId="52F2177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Any ASM vs. no ASM</w:t>
            </w:r>
          </w:p>
        </w:tc>
        <w:tc>
          <w:tcPr>
            <w:tcW w:w="972" w:type="dxa"/>
            <w:tcBorders>
              <w:top w:val="nil"/>
              <w:left w:val="nil"/>
              <w:bottom w:val="single" w:sz="4" w:space="0" w:color="auto"/>
              <w:right w:val="single" w:sz="4" w:space="0" w:color="auto"/>
            </w:tcBorders>
            <w:shd w:val="clear" w:color="auto" w:fill="auto"/>
          </w:tcPr>
          <w:p w14:paraId="2C7AD014"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Early Seizure</w:t>
            </w:r>
          </w:p>
        </w:tc>
        <w:tc>
          <w:tcPr>
            <w:tcW w:w="1278" w:type="dxa"/>
            <w:tcBorders>
              <w:top w:val="nil"/>
              <w:left w:val="nil"/>
              <w:bottom w:val="single" w:sz="4" w:space="0" w:color="auto"/>
              <w:right w:val="single" w:sz="4" w:space="0" w:color="auto"/>
            </w:tcBorders>
            <w:shd w:val="clear" w:color="auto" w:fill="auto"/>
          </w:tcPr>
          <w:p w14:paraId="7E8D4A4E"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0/23 (0%) ASM group vs. 5/272 (2%) no ASM, P=NS</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0D6897A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0000"/>
            <w:noWrap/>
          </w:tcPr>
          <w:p w14:paraId="008E0117"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62CC7DA9"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170" w:type="dxa"/>
            <w:tcBorders>
              <w:top w:val="single" w:sz="4" w:space="0" w:color="auto"/>
              <w:left w:val="single" w:sz="4" w:space="0" w:color="auto"/>
              <w:bottom w:val="single" w:sz="4" w:space="0" w:color="auto"/>
              <w:right w:val="single" w:sz="4" w:space="0" w:color="auto"/>
            </w:tcBorders>
            <w:shd w:val="clear" w:color="auto" w:fill="FFFF00"/>
            <w:noWrap/>
          </w:tcPr>
          <w:p w14:paraId="59FD9FF9"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71EF081E"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7A175FF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6DCA0E67"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7B9766B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45423F33" w14:textId="77777777" w:rsidTr="00E61D6E">
        <w:trPr>
          <w:trHeight w:val="960"/>
        </w:trPr>
        <w:tc>
          <w:tcPr>
            <w:tcW w:w="1272" w:type="dxa"/>
            <w:tcBorders>
              <w:top w:val="nil"/>
              <w:left w:val="single" w:sz="4" w:space="0" w:color="auto"/>
              <w:bottom w:val="single" w:sz="4" w:space="0" w:color="auto"/>
              <w:right w:val="single" w:sz="4" w:space="0" w:color="auto"/>
            </w:tcBorders>
            <w:shd w:val="clear" w:color="auto" w:fill="auto"/>
          </w:tcPr>
          <w:p w14:paraId="10C44EB6"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Messe 2009</w:t>
            </w:r>
          </w:p>
        </w:tc>
        <w:tc>
          <w:tcPr>
            <w:tcW w:w="1153" w:type="dxa"/>
            <w:tcBorders>
              <w:top w:val="nil"/>
              <w:left w:val="nil"/>
              <w:bottom w:val="single" w:sz="4" w:space="0" w:color="auto"/>
              <w:right w:val="single" w:sz="4" w:space="0" w:color="auto"/>
            </w:tcBorders>
            <w:shd w:val="clear" w:color="auto" w:fill="auto"/>
          </w:tcPr>
          <w:p w14:paraId="560C460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Prospective Cohort</w:t>
            </w:r>
          </w:p>
        </w:tc>
        <w:tc>
          <w:tcPr>
            <w:tcW w:w="1080" w:type="dxa"/>
            <w:tcBorders>
              <w:top w:val="nil"/>
              <w:left w:val="nil"/>
              <w:bottom w:val="single" w:sz="4" w:space="0" w:color="auto"/>
              <w:right w:val="single" w:sz="4" w:space="0" w:color="auto"/>
            </w:tcBorders>
            <w:shd w:val="clear" w:color="auto" w:fill="auto"/>
          </w:tcPr>
          <w:p w14:paraId="2FE65C7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Any ASM vs. no ASM</w:t>
            </w:r>
          </w:p>
        </w:tc>
        <w:tc>
          <w:tcPr>
            <w:tcW w:w="972" w:type="dxa"/>
            <w:tcBorders>
              <w:top w:val="nil"/>
              <w:left w:val="nil"/>
              <w:bottom w:val="single" w:sz="4" w:space="0" w:color="auto"/>
              <w:right w:val="single" w:sz="4" w:space="0" w:color="auto"/>
            </w:tcBorders>
            <w:shd w:val="clear" w:color="auto" w:fill="auto"/>
          </w:tcPr>
          <w:p w14:paraId="33755137"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Adverse Events</w:t>
            </w:r>
          </w:p>
        </w:tc>
        <w:tc>
          <w:tcPr>
            <w:tcW w:w="1278" w:type="dxa"/>
            <w:tcBorders>
              <w:top w:val="nil"/>
              <w:left w:val="nil"/>
              <w:bottom w:val="single" w:sz="4" w:space="0" w:color="auto"/>
              <w:right w:val="single" w:sz="4" w:space="0" w:color="auto"/>
            </w:tcBorders>
            <w:shd w:val="clear" w:color="auto" w:fill="auto"/>
          </w:tcPr>
          <w:p w14:paraId="36B96F9E"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11/19 (58%) ASM vs. 98/262 (37%) no ASM, P not calculated</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02FBC29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0000"/>
            <w:noWrap/>
          </w:tcPr>
          <w:p w14:paraId="0F63D0B4"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034A3A5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170" w:type="dxa"/>
            <w:tcBorders>
              <w:top w:val="single" w:sz="4" w:space="0" w:color="auto"/>
              <w:left w:val="single" w:sz="4" w:space="0" w:color="auto"/>
              <w:bottom w:val="single" w:sz="4" w:space="0" w:color="auto"/>
              <w:right w:val="single" w:sz="4" w:space="0" w:color="auto"/>
            </w:tcBorders>
            <w:shd w:val="clear" w:color="auto" w:fill="FFFF00"/>
            <w:noWrap/>
          </w:tcPr>
          <w:p w14:paraId="51AC3DB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57C8A53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4776487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1FC75DF1"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3E6BB66D"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5EFEB5FF" w14:textId="77777777" w:rsidTr="00E61D6E">
        <w:trPr>
          <w:trHeight w:val="960"/>
        </w:trPr>
        <w:tc>
          <w:tcPr>
            <w:tcW w:w="1272" w:type="dxa"/>
            <w:tcBorders>
              <w:top w:val="nil"/>
              <w:left w:val="single" w:sz="4" w:space="0" w:color="auto"/>
              <w:bottom w:val="single" w:sz="4" w:space="0" w:color="auto"/>
              <w:right w:val="single" w:sz="4" w:space="0" w:color="auto"/>
            </w:tcBorders>
            <w:shd w:val="clear" w:color="auto" w:fill="auto"/>
          </w:tcPr>
          <w:p w14:paraId="197F6BE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Messe 2009</w:t>
            </w:r>
          </w:p>
        </w:tc>
        <w:tc>
          <w:tcPr>
            <w:tcW w:w="1153" w:type="dxa"/>
            <w:tcBorders>
              <w:top w:val="nil"/>
              <w:left w:val="nil"/>
              <w:bottom w:val="single" w:sz="4" w:space="0" w:color="auto"/>
              <w:right w:val="single" w:sz="4" w:space="0" w:color="auto"/>
            </w:tcBorders>
            <w:shd w:val="clear" w:color="auto" w:fill="auto"/>
          </w:tcPr>
          <w:p w14:paraId="485C7296"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Prospective Cohort</w:t>
            </w:r>
          </w:p>
        </w:tc>
        <w:tc>
          <w:tcPr>
            <w:tcW w:w="1080" w:type="dxa"/>
            <w:tcBorders>
              <w:top w:val="nil"/>
              <w:left w:val="nil"/>
              <w:bottom w:val="single" w:sz="4" w:space="0" w:color="auto"/>
              <w:right w:val="single" w:sz="4" w:space="0" w:color="auto"/>
            </w:tcBorders>
            <w:shd w:val="clear" w:color="auto" w:fill="auto"/>
          </w:tcPr>
          <w:p w14:paraId="1DA4B844"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Any ASM vs. no ASM</w:t>
            </w:r>
          </w:p>
        </w:tc>
        <w:tc>
          <w:tcPr>
            <w:tcW w:w="972" w:type="dxa"/>
            <w:tcBorders>
              <w:top w:val="nil"/>
              <w:left w:val="nil"/>
              <w:bottom w:val="single" w:sz="4" w:space="0" w:color="auto"/>
              <w:right w:val="single" w:sz="4" w:space="0" w:color="auto"/>
            </w:tcBorders>
            <w:shd w:val="clear" w:color="auto" w:fill="auto"/>
          </w:tcPr>
          <w:p w14:paraId="533DBF06"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mRS 4-6 at 90 days</w:t>
            </w:r>
          </w:p>
        </w:tc>
        <w:tc>
          <w:tcPr>
            <w:tcW w:w="1278" w:type="dxa"/>
            <w:tcBorders>
              <w:top w:val="nil"/>
              <w:left w:val="nil"/>
              <w:bottom w:val="single" w:sz="4" w:space="0" w:color="auto"/>
              <w:right w:val="single" w:sz="4" w:space="0" w:color="auto"/>
            </w:tcBorders>
            <w:shd w:val="clear" w:color="auto" w:fill="auto"/>
          </w:tcPr>
          <w:p w14:paraId="02D63D79"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18/23 (78%) ASM vs. 141/272 (52%) no ASM, P=0.001</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7000FAD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0000"/>
            <w:noWrap/>
          </w:tcPr>
          <w:p w14:paraId="70A3C034"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55118134"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170" w:type="dxa"/>
            <w:tcBorders>
              <w:top w:val="single" w:sz="4" w:space="0" w:color="auto"/>
              <w:left w:val="single" w:sz="4" w:space="0" w:color="auto"/>
              <w:bottom w:val="single" w:sz="4" w:space="0" w:color="auto"/>
              <w:right w:val="single" w:sz="4" w:space="0" w:color="auto"/>
            </w:tcBorders>
            <w:shd w:val="clear" w:color="auto" w:fill="FFFF00"/>
            <w:noWrap/>
          </w:tcPr>
          <w:p w14:paraId="1B967A8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76E7C10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33E4C23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69FAC8DC"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54F891D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0005C824" w14:textId="77777777" w:rsidTr="00E61D6E">
        <w:trPr>
          <w:trHeight w:val="960"/>
        </w:trPr>
        <w:tc>
          <w:tcPr>
            <w:tcW w:w="1272" w:type="dxa"/>
            <w:tcBorders>
              <w:top w:val="nil"/>
              <w:left w:val="single" w:sz="4" w:space="0" w:color="auto"/>
              <w:bottom w:val="single" w:sz="4" w:space="0" w:color="auto"/>
              <w:right w:val="single" w:sz="4" w:space="0" w:color="auto"/>
            </w:tcBorders>
            <w:shd w:val="clear" w:color="auto" w:fill="auto"/>
          </w:tcPr>
          <w:p w14:paraId="6C98E4E1" w14:textId="77777777" w:rsidR="00E61D6E" w:rsidRPr="00B774AB" w:rsidRDefault="00E61D6E" w:rsidP="00E61D6E">
            <w:pPr>
              <w:rPr>
                <w:rFonts w:ascii="Times New Roman" w:hAnsi="Times New Roman"/>
                <w:color w:val="000000" w:themeColor="text1"/>
                <w:sz w:val="20"/>
                <w:szCs w:val="20"/>
              </w:rPr>
            </w:pPr>
            <w:proofErr w:type="spellStart"/>
            <w:r w:rsidRPr="00B774AB">
              <w:rPr>
                <w:rFonts w:ascii="Times New Roman" w:hAnsi="Times New Roman"/>
                <w:color w:val="000000" w:themeColor="text1"/>
                <w:sz w:val="20"/>
                <w:szCs w:val="20"/>
              </w:rPr>
              <w:lastRenderedPageBreak/>
              <w:t>Naidech</w:t>
            </w:r>
            <w:proofErr w:type="spellEnd"/>
            <w:r w:rsidRPr="00B774AB">
              <w:rPr>
                <w:rFonts w:ascii="Times New Roman" w:hAnsi="Times New Roman"/>
                <w:color w:val="000000" w:themeColor="text1"/>
                <w:sz w:val="20"/>
                <w:szCs w:val="20"/>
              </w:rPr>
              <w:t xml:space="preserve"> 2009</w:t>
            </w:r>
          </w:p>
        </w:tc>
        <w:tc>
          <w:tcPr>
            <w:tcW w:w="1153" w:type="dxa"/>
            <w:tcBorders>
              <w:top w:val="nil"/>
              <w:left w:val="nil"/>
              <w:bottom w:val="single" w:sz="4" w:space="0" w:color="auto"/>
              <w:right w:val="single" w:sz="4" w:space="0" w:color="auto"/>
            </w:tcBorders>
            <w:shd w:val="clear" w:color="auto" w:fill="auto"/>
          </w:tcPr>
          <w:p w14:paraId="4091857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Prospective Cohort</w:t>
            </w:r>
          </w:p>
        </w:tc>
        <w:tc>
          <w:tcPr>
            <w:tcW w:w="1080" w:type="dxa"/>
            <w:tcBorders>
              <w:top w:val="nil"/>
              <w:left w:val="nil"/>
              <w:bottom w:val="single" w:sz="4" w:space="0" w:color="auto"/>
              <w:right w:val="single" w:sz="4" w:space="0" w:color="auto"/>
            </w:tcBorders>
            <w:shd w:val="clear" w:color="auto" w:fill="auto"/>
          </w:tcPr>
          <w:p w14:paraId="29BB396C"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LEV vs. PHT</w:t>
            </w:r>
          </w:p>
        </w:tc>
        <w:tc>
          <w:tcPr>
            <w:tcW w:w="972" w:type="dxa"/>
            <w:tcBorders>
              <w:top w:val="nil"/>
              <w:left w:val="nil"/>
              <w:bottom w:val="single" w:sz="4" w:space="0" w:color="auto"/>
              <w:right w:val="single" w:sz="4" w:space="0" w:color="auto"/>
            </w:tcBorders>
            <w:shd w:val="clear" w:color="auto" w:fill="auto"/>
          </w:tcPr>
          <w:p w14:paraId="0E96A76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Adverse Events</w:t>
            </w:r>
          </w:p>
        </w:tc>
        <w:tc>
          <w:tcPr>
            <w:tcW w:w="1278" w:type="dxa"/>
            <w:tcBorders>
              <w:top w:val="nil"/>
              <w:left w:val="nil"/>
              <w:bottom w:val="single" w:sz="4" w:space="0" w:color="auto"/>
              <w:right w:val="single" w:sz="4" w:space="0" w:color="auto"/>
            </w:tcBorders>
            <w:shd w:val="clear" w:color="auto" w:fill="auto"/>
          </w:tcPr>
          <w:p w14:paraId="449FB7C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0/18 (0%) LEV vs. 3/28 (11%) PHT, P=NS</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3E597BEC"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0000"/>
            <w:noWrap/>
          </w:tcPr>
          <w:p w14:paraId="09F3DC89" w14:textId="77777777" w:rsidR="00E61D6E" w:rsidRPr="00B774AB" w:rsidRDefault="00E61D6E" w:rsidP="00E61D6E">
            <w:pPr>
              <w:tabs>
                <w:tab w:val="left" w:pos="688"/>
              </w:tabs>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080" w:type="dxa"/>
            <w:tcBorders>
              <w:top w:val="single" w:sz="4" w:space="0" w:color="auto"/>
              <w:left w:val="single" w:sz="4" w:space="0" w:color="auto"/>
              <w:bottom w:val="single" w:sz="4" w:space="0" w:color="auto"/>
              <w:right w:val="single" w:sz="4" w:space="0" w:color="auto"/>
            </w:tcBorders>
            <w:shd w:val="clear" w:color="auto" w:fill="FF0000"/>
            <w:noWrap/>
          </w:tcPr>
          <w:p w14:paraId="6B603867"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170" w:type="dxa"/>
            <w:tcBorders>
              <w:top w:val="single" w:sz="4" w:space="0" w:color="auto"/>
              <w:left w:val="single" w:sz="4" w:space="0" w:color="auto"/>
              <w:bottom w:val="single" w:sz="4" w:space="0" w:color="auto"/>
              <w:right w:val="single" w:sz="4" w:space="0" w:color="auto"/>
            </w:tcBorders>
            <w:shd w:val="clear" w:color="auto" w:fill="FFFF00"/>
            <w:noWrap/>
          </w:tcPr>
          <w:p w14:paraId="6560AFF1"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92D050"/>
            <w:noWrap/>
          </w:tcPr>
          <w:p w14:paraId="494A996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4DEAD62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4525C386"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54CAB81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612393CD" w14:textId="77777777" w:rsidTr="00E61D6E">
        <w:trPr>
          <w:trHeight w:val="640"/>
        </w:trPr>
        <w:tc>
          <w:tcPr>
            <w:tcW w:w="1272" w:type="dxa"/>
            <w:tcBorders>
              <w:top w:val="single" w:sz="4" w:space="0" w:color="auto"/>
              <w:left w:val="single" w:sz="4" w:space="0" w:color="auto"/>
              <w:bottom w:val="single" w:sz="4" w:space="0" w:color="auto"/>
              <w:right w:val="single" w:sz="4" w:space="0" w:color="auto"/>
            </w:tcBorders>
            <w:shd w:val="clear" w:color="auto" w:fill="auto"/>
          </w:tcPr>
          <w:p w14:paraId="78DBC8DE" w14:textId="77777777" w:rsidR="00E61D6E" w:rsidRPr="00B774AB" w:rsidRDefault="00E61D6E" w:rsidP="00E61D6E">
            <w:pPr>
              <w:rPr>
                <w:rFonts w:ascii="Times New Roman" w:hAnsi="Times New Roman"/>
                <w:color w:val="000000" w:themeColor="text1"/>
                <w:sz w:val="20"/>
                <w:szCs w:val="20"/>
              </w:rPr>
            </w:pPr>
            <w:proofErr w:type="spellStart"/>
            <w:r w:rsidRPr="00B774AB">
              <w:rPr>
                <w:rFonts w:ascii="Times New Roman" w:hAnsi="Times New Roman"/>
                <w:color w:val="000000" w:themeColor="text1"/>
                <w:sz w:val="20"/>
                <w:szCs w:val="20"/>
              </w:rPr>
              <w:t>Naidech</w:t>
            </w:r>
            <w:proofErr w:type="spellEnd"/>
            <w:r w:rsidRPr="00B774AB">
              <w:rPr>
                <w:rFonts w:ascii="Times New Roman" w:hAnsi="Times New Roman"/>
                <w:color w:val="000000" w:themeColor="text1"/>
                <w:sz w:val="20"/>
                <w:szCs w:val="20"/>
              </w:rPr>
              <w:t xml:space="preserve"> 2018</w:t>
            </w:r>
          </w:p>
        </w:tc>
        <w:tc>
          <w:tcPr>
            <w:tcW w:w="1153" w:type="dxa"/>
            <w:tcBorders>
              <w:top w:val="single" w:sz="4" w:space="0" w:color="auto"/>
              <w:left w:val="single" w:sz="4" w:space="0" w:color="auto"/>
              <w:bottom w:val="single" w:sz="4" w:space="0" w:color="auto"/>
              <w:right w:val="single" w:sz="4" w:space="0" w:color="auto"/>
            </w:tcBorders>
            <w:shd w:val="clear" w:color="auto" w:fill="auto"/>
          </w:tcPr>
          <w:p w14:paraId="22B5EAE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Prospective Cohort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8018A1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LEV vs. no ASM</w:t>
            </w:r>
          </w:p>
        </w:tc>
        <w:tc>
          <w:tcPr>
            <w:tcW w:w="972" w:type="dxa"/>
            <w:tcBorders>
              <w:top w:val="single" w:sz="4" w:space="0" w:color="auto"/>
              <w:left w:val="single" w:sz="4" w:space="0" w:color="auto"/>
              <w:bottom w:val="single" w:sz="4" w:space="0" w:color="auto"/>
              <w:right w:val="single" w:sz="4" w:space="0" w:color="auto"/>
            </w:tcBorders>
            <w:shd w:val="clear" w:color="auto" w:fill="auto"/>
          </w:tcPr>
          <w:p w14:paraId="2E1B7CF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Early Seizure</w:t>
            </w: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6F958C5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9/38 (24%) with ASM vs. 8/104 (8%) no ASM, P=0.006</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57367897" w14:textId="77777777" w:rsidR="00E61D6E" w:rsidRPr="00B774AB" w:rsidRDefault="00E61D6E" w:rsidP="00E61D6E">
            <w:pPr>
              <w:tabs>
                <w:tab w:val="left" w:pos="441"/>
              </w:tabs>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0000"/>
            <w:noWrap/>
          </w:tcPr>
          <w:p w14:paraId="5FBD2A8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080" w:type="dxa"/>
            <w:tcBorders>
              <w:top w:val="single" w:sz="4" w:space="0" w:color="auto"/>
              <w:left w:val="single" w:sz="4" w:space="0" w:color="auto"/>
              <w:bottom w:val="single" w:sz="4" w:space="0" w:color="auto"/>
              <w:right w:val="single" w:sz="4" w:space="0" w:color="auto"/>
            </w:tcBorders>
            <w:shd w:val="clear" w:color="auto" w:fill="FF0000"/>
            <w:noWrap/>
          </w:tcPr>
          <w:p w14:paraId="77151F3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170" w:type="dxa"/>
            <w:tcBorders>
              <w:top w:val="single" w:sz="4" w:space="0" w:color="auto"/>
              <w:left w:val="single" w:sz="4" w:space="0" w:color="auto"/>
              <w:bottom w:val="single" w:sz="4" w:space="0" w:color="auto"/>
              <w:right w:val="single" w:sz="4" w:space="0" w:color="auto"/>
            </w:tcBorders>
            <w:shd w:val="clear" w:color="auto" w:fill="FFFF00"/>
            <w:noWrap/>
          </w:tcPr>
          <w:p w14:paraId="005B2DDE"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44FB49A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7744973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1D6A905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1C2F643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5C8E2A38" w14:textId="77777777" w:rsidTr="00E61D6E">
        <w:trPr>
          <w:trHeight w:val="640"/>
        </w:trPr>
        <w:tc>
          <w:tcPr>
            <w:tcW w:w="1272" w:type="dxa"/>
            <w:tcBorders>
              <w:top w:val="single" w:sz="4" w:space="0" w:color="auto"/>
              <w:left w:val="single" w:sz="4" w:space="0" w:color="auto"/>
              <w:bottom w:val="single" w:sz="4" w:space="0" w:color="auto"/>
              <w:right w:val="single" w:sz="4" w:space="0" w:color="auto"/>
            </w:tcBorders>
            <w:shd w:val="clear" w:color="auto" w:fill="auto"/>
          </w:tcPr>
          <w:p w14:paraId="2CE9FDCF" w14:textId="77777777" w:rsidR="00E61D6E" w:rsidRPr="00B774AB" w:rsidRDefault="00E61D6E" w:rsidP="00E61D6E">
            <w:pPr>
              <w:rPr>
                <w:rFonts w:ascii="Times New Roman" w:hAnsi="Times New Roman"/>
                <w:color w:val="000000" w:themeColor="text1"/>
                <w:sz w:val="20"/>
                <w:szCs w:val="20"/>
              </w:rPr>
            </w:pPr>
            <w:proofErr w:type="spellStart"/>
            <w:r w:rsidRPr="00B774AB">
              <w:rPr>
                <w:rFonts w:ascii="Times New Roman" w:hAnsi="Times New Roman"/>
                <w:color w:val="000000" w:themeColor="text1"/>
                <w:sz w:val="20"/>
                <w:szCs w:val="20"/>
              </w:rPr>
              <w:t>Naidech</w:t>
            </w:r>
            <w:proofErr w:type="spellEnd"/>
            <w:r w:rsidRPr="00B774AB">
              <w:rPr>
                <w:rFonts w:ascii="Times New Roman" w:hAnsi="Times New Roman"/>
                <w:color w:val="000000" w:themeColor="text1"/>
                <w:sz w:val="20"/>
                <w:szCs w:val="20"/>
              </w:rPr>
              <w:t xml:space="preserve"> 2018</w:t>
            </w:r>
          </w:p>
        </w:tc>
        <w:tc>
          <w:tcPr>
            <w:tcW w:w="1153" w:type="dxa"/>
            <w:tcBorders>
              <w:top w:val="single" w:sz="4" w:space="0" w:color="auto"/>
              <w:left w:val="nil"/>
              <w:bottom w:val="single" w:sz="4" w:space="0" w:color="auto"/>
              <w:right w:val="single" w:sz="4" w:space="0" w:color="auto"/>
            </w:tcBorders>
            <w:shd w:val="clear" w:color="auto" w:fill="auto"/>
          </w:tcPr>
          <w:p w14:paraId="27BABBF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Prospective Cohort</w:t>
            </w:r>
          </w:p>
        </w:tc>
        <w:tc>
          <w:tcPr>
            <w:tcW w:w="1080" w:type="dxa"/>
            <w:tcBorders>
              <w:top w:val="single" w:sz="4" w:space="0" w:color="auto"/>
              <w:left w:val="nil"/>
              <w:bottom w:val="single" w:sz="4" w:space="0" w:color="auto"/>
              <w:right w:val="single" w:sz="4" w:space="0" w:color="auto"/>
            </w:tcBorders>
            <w:shd w:val="clear" w:color="auto" w:fill="auto"/>
          </w:tcPr>
          <w:p w14:paraId="41CA2E2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LEV vs. no ASM</w:t>
            </w:r>
          </w:p>
        </w:tc>
        <w:tc>
          <w:tcPr>
            <w:tcW w:w="972" w:type="dxa"/>
            <w:tcBorders>
              <w:top w:val="single" w:sz="4" w:space="0" w:color="auto"/>
              <w:left w:val="nil"/>
              <w:bottom w:val="single" w:sz="4" w:space="0" w:color="auto"/>
              <w:right w:val="single" w:sz="4" w:space="0" w:color="auto"/>
            </w:tcBorders>
            <w:shd w:val="clear" w:color="auto" w:fill="auto"/>
          </w:tcPr>
          <w:p w14:paraId="0458665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Adverse Events</w:t>
            </w:r>
          </w:p>
        </w:tc>
        <w:tc>
          <w:tcPr>
            <w:tcW w:w="1278" w:type="dxa"/>
            <w:tcBorders>
              <w:top w:val="single" w:sz="4" w:space="0" w:color="auto"/>
              <w:left w:val="nil"/>
              <w:bottom w:val="single" w:sz="4" w:space="0" w:color="auto"/>
              <w:right w:val="single" w:sz="4" w:space="0" w:color="auto"/>
            </w:tcBorders>
            <w:shd w:val="clear" w:color="auto" w:fill="auto"/>
          </w:tcPr>
          <w:p w14:paraId="4E5A8326"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3/38 (8%) vs. 6/104 (6%), P=NS</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0166327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0000"/>
            <w:noWrap/>
          </w:tcPr>
          <w:p w14:paraId="48AA6A5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080" w:type="dxa"/>
            <w:tcBorders>
              <w:top w:val="single" w:sz="4" w:space="0" w:color="auto"/>
              <w:left w:val="single" w:sz="4" w:space="0" w:color="auto"/>
              <w:bottom w:val="single" w:sz="4" w:space="0" w:color="auto"/>
              <w:right w:val="single" w:sz="4" w:space="0" w:color="auto"/>
            </w:tcBorders>
            <w:shd w:val="clear" w:color="auto" w:fill="FF0000"/>
            <w:noWrap/>
          </w:tcPr>
          <w:p w14:paraId="4CBDD85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170" w:type="dxa"/>
            <w:tcBorders>
              <w:top w:val="single" w:sz="4" w:space="0" w:color="auto"/>
              <w:left w:val="single" w:sz="4" w:space="0" w:color="auto"/>
              <w:bottom w:val="single" w:sz="4" w:space="0" w:color="auto"/>
              <w:right w:val="single" w:sz="4" w:space="0" w:color="auto"/>
            </w:tcBorders>
            <w:shd w:val="clear" w:color="auto" w:fill="FFFF00"/>
            <w:noWrap/>
          </w:tcPr>
          <w:p w14:paraId="2A21F71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74104979"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2FDFA24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3161C9F9"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0F8E2E2D"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2B4CAADE" w14:textId="77777777" w:rsidTr="00E61D6E">
        <w:trPr>
          <w:trHeight w:val="960"/>
        </w:trPr>
        <w:tc>
          <w:tcPr>
            <w:tcW w:w="1272" w:type="dxa"/>
            <w:tcBorders>
              <w:top w:val="nil"/>
              <w:left w:val="single" w:sz="4" w:space="0" w:color="auto"/>
              <w:bottom w:val="single" w:sz="4" w:space="0" w:color="auto"/>
              <w:right w:val="single" w:sz="4" w:space="0" w:color="auto"/>
            </w:tcBorders>
            <w:shd w:val="clear" w:color="auto" w:fill="auto"/>
          </w:tcPr>
          <w:p w14:paraId="54F6972F" w14:textId="77777777" w:rsidR="00E61D6E" w:rsidRPr="00B774AB" w:rsidRDefault="00E61D6E" w:rsidP="00E61D6E">
            <w:pPr>
              <w:rPr>
                <w:rFonts w:ascii="Times New Roman" w:hAnsi="Times New Roman"/>
                <w:color w:val="000000" w:themeColor="text1"/>
                <w:sz w:val="20"/>
                <w:szCs w:val="20"/>
              </w:rPr>
            </w:pPr>
            <w:proofErr w:type="spellStart"/>
            <w:r w:rsidRPr="00B774AB">
              <w:rPr>
                <w:rFonts w:ascii="Times New Roman" w:hAnsi="Times New Roman"/>
                <w:color w:val="000000" w:themeColor="text1"/>
                <w:sz w:val="20"/>
                <w:szCs w:val="20"/>
              </w:rPr>
              <w:t>Reddig</w:t>
            </w:r>
            <w:proofErr w:type="spellEnd"/>
            <w:r w:rsidRPr="00B774AB">
              <w:rPr>
                <w:rFonts w:ascii="Times New Roman" w:hAnsi="Times New Roman"/>
                <w:color w:val="000000" w:themeColor="text1"/>
                <w:sz w:val="20"/>
                <w:szCs w:val="20"/>
              </w:rPr>
              <w:t xml:space="preserve"> 2011</w:t>
            </w:r>
          </w:p>
        </w:tc>
        <w:tc>
          <w:tcPr>
            <w:tcW w:w="1153" w:type="dxa"/>
            <w:tcBorders>
              <w:top w:val="nil"/>
              <w:left w:val="nil"/>
              <w:bottom w:val="single" w:sz="4" w:space="0" w:color="auto"/>
              <w:right w:val="single" w:sz="4" w:space="0" w:color="auto"/>
            </w:tcBorders>
            <w:shd w:val="clear" w:color="auto" w:fill="auto"/>
          </w:tcPr>
          <w:p w14:paraId="1312D50C"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Retrospective Cohort</w:t>
            </w:r>
          </w:p>
        </w:tc>
        <w:tc>
          <w:tcPr>
            <w:tcW w:w="1080" w:type="dxa"/>
            <w:tcBorders>
              <w:top w:val="nil"/>
              <w:left w:val="nil"/>
              <w:bottom w:val="single" w:sz="4" w:space="0" w:color="auto"/>
              <w:right w:val="single" w:sz="4" w:space="0" w:color="auto"/>
            </w:tcBorders>
            <w:shd w:val="clear" w:color="auto" w:fill="auto"/>
          </w:tcPr>
          <w:p w14:paraId="5483E13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Any ASM vs. no ASM</w:t>
            </w:r>
          </w:p>
        </w:tc>
        <w:tc>
          <w:tcPr>
            <w:tcW w:w="972" w:type="dxa"/>
            <w:tcBorders>
              <w:top w:val="nil"/>
              <w:left w:val="nil"/>
              <w:bottom w:val="single" w:sz="4" w:space="0" w:color="auto"/>
              <w:right w:val="single" w:sz="4" w:space="0" w:color="auto"/>
            </w:tcBorders>
            <w:shd w:val="clear" w:color="auto" w:fill="auto"/>
          </w:tcPr>
          <w:p w14:paraId="6263A2C4"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Early Seizure</w:t>
            </w:r>
          </w:p>
        </w:tc>
        <w:tc>
          <w:tcPr>
            <w:tcW w:w="1278" w:type="dxa"/>
            <w:tcBorders>
              <w:top w:val="nil"/>
              <w:left w:val="nil"/>
              <w:bottom w:val="single" w:sz="4" w:space="0" w:color="auto"/>
              <w:right w:val="single" w:sz="4" w:space="0" w:color="auto"/>
            </w:tcBorders>
            <w:shd w:val="clear" w:color="auto" w:fill="auto"/>
          </w:tcPr>
          <w:p w14:paraId="2368245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5/45 (11%) ASM vs. 7/111 (6%) no ASM, P=NS</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6D4760C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0000"/>
            <w:noWrap/>
          </w:tcPr>
          <w:p w14:paraId="66592C4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060391A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170" w:type="dxa"/>
            <w:tcBorders>
              <w:top w:val="single" w:sz="4" w:space="0" w:color="auto"/>
              <w:left w:val="single" w:sz="4" w:space="0" w:color="auto"/>
              <w:bottom w:val="single" w:sz="4" w:space="0" w:color="auto"/>
              <w:right w:val="single" w:sz="4" w:space="0" w:color="auto"/>
            </w:tcBorders>
            <w:shd w:val="clear" w:color="auto" w:fill="FFFF00"/>
            <w:noWrap/>
          </w:tcPr>
          <w:p w14:paraId="51F79DE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23720994"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68E637F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62FF2B8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723661A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037B0BCC" w14:textId="77777777" w:rsidTr="00E61D6E">
        <w:trPr>
          <w:trHeight w:val="960"/>
        </w:trPr>
        <w:tc>
          <w:tcPr>
            <w:tcW w:w="1272" w:type="dxa"/>
            <w:tcBorders>
              <w:top w:val="nil"/>
              <w:left w:val="single" w:sz="4" w:space="0" w:color="auto"/>
              <w:bottom w:val="single" w:sz="4" w:space="0" w:color="auto"/>
              <w:right w:val="single" w:sz="4" w:space="0" w:color="auto"/>
            </w:tcBorders>
            <w:shd w:val="clear" w:color="auto" w:fill="auto"/>
          </w:tcPr>
          <w:p w14:paraId="3743DBD8" w14:textId="77777777" w:rsidR="00E61D6E" w:rsidRPr="00B774AB" w:rsidRDefault="00E61D6E" w:rsidP="00E61D6E">
            <w:pPr>
              <w:rPr>
                <w:rFonts w:ascii="Times New Roman" w:hAnsi="Times New Roman"/>
                <w:color w:val="000000" w:themeColor="text1"/>
                <w:sz w:val="20"/>
                <w:szCs w:val="20"/>
              </w:rPr>
            </w:pPr>
            <w:proofErr w:type="spellStart"/>
            <w:r w:rsidRPr="00B774AB">
              <w:rPr>
                <w:rFonts w:ascii="Times New Roman" w:hAnsi="Times New Roman"/>
                <w:color w:val="000000" w:themeColor="text1"/>
                <w:sz w:val="20"/>
                <w:szCs w:val="20"/>
              </w:rPr>
              <w:t>Reddig</w:t>
            </w:r>
            <w:proofErr w:type="spellEnd"/>
            <w:r w:rsidRPr="00B774AB">
              <w:rPr>
                <w:rFonts w:ascii="Times New Roman" w:hAnsi="Times New Roman"/>
                <w:color w:val="000000" w:themeColor="text1"/>
                <w:sz w:val="20"/>
                <w:szCs w:val="20"/>
              </w:rPr>
              <w:t xml:space="preserve"> 2011</w:t>
            </w:r>
          </w:p>
        </w:tc>
        <w:tc>
          <w:tcPr>
            <w:tcW w:w="1153" w:type="dxa"/>
            <w:tcBorders>
              <w:top w:val="nil"/>
              <w:left w:val="nil"/>
              <w:bottom w:val="single" w:sz="4" w:space="0" w:color="auto"/>
              <w:right w:val="single" w:sz="4" w:space="0" w:color="auto"/>
            </w:tcBorders>
            <w:shd w:val="clear" w:color="auto" w:fill="auto"/>
          </w:tcPr>
          <w:p w14:paraId="4155B51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Retrospective Cohort</w:t>
            </w:r>
          </w:p>
        </w:tc>
        <w:tc>
          <w:tcPr>
            <w:tcW w:w="1080" w:type="dxa"/>
            <w:tcBorders>
              <w:top w:val="nil"/>
              <w:left w:val="nil"/>
              <w:bottom w:val="single" w:sz="4" w:space="0" w:color="auto"/>
              <w:right w:val="single" w:sz="4" w:space="0" w:color="auto"/>
            </w:tcBorders>
            <w:shd w:val="clear" w:color="auto" w:fill="auto"/>
          </w:tcPr>
          <w:p w14:paraId="101172CD"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Any ASM vs. no ASM</w:t>
            </w:r>
          </w:p>
        </w:tc>
        <w:tc>
          <w:tcPr>
            <w:tcW w:w="972" w:type="dxa"/>
            <w:tcBorders>
              <w:top w:val="nil"/>
              <w:left w:val="nil"/>
              <w:bottom w:val="single" w:sz="4" w:space="0" w:color="auto"/>
              <w:right w:val="single" w:sz="4" w:space="0" w:color="auto"/>
            </w:tcBorders>
            <w:shd w:val="clear" w:color="auto" w:fill="auto"/>
          </w:tcPr>
          <w:p w14:paraId="086DD979"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Adverse Events</w:t>
            </w:r>
          </w:p>
        </w:tc>
        <w:tc>
          <w:tcPr>
            <w:tcW w:w="1278" w:type="dxa"/>
            <w:tcBorders>
              <w:top w:val="nil"/>
              <w:left w:val="nil"/>
              <w:bottom w:val="single" w:sz="4" w:space="0" w:color="auto"/>
              <w:right w:val="single" w:sz="4" w:space="0" w:color="auto"/>
            </w:tcBorders>
            <w:shd w:val="clear" w:color="auto" w:fill="auto"/>
          </w:tcPr>
          <w:p w14:paraId="793CB6DE"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6/46 (13%) ASM vs. 0/111 (0%) no ASM, P not calculated</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2940608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0000"/>
            <w:noWrap/>
          </w:tcPr>
          <w:p w14:paraId="25C3FAE1"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080" w:type="dxa"/>
            <w:tcBorders>
              <w:top w:val="single" w:sz="4" w:space="0" w:color="auto"/>
              <w:left w:val="single" w:sz="4" w:space="0" w:color="auto"/>
              <w:bottom w:val="single" w:sz="4" w:space="0" w:color="auto"/>
              <w:right w:val="single" w:sz="4" w:space="0" w:color="auto"/>
            </w:tcBorders>
            <w:shd w:val="clear" w:color="auto" w:fill="FF0000"/>
            <w:noWrap/>
          </w:tcPr>
          <w:p w14:paraId="6A7C496D"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170" w:type="dxa"/>
            <w:tcBorders>
              <w:top w:val="single" w:sz="4" w:space="0" w:color="auto"/>
              <w:left w:val="single" w:sz="4" w:space="0" w:color="auto"/>
              <w:bottom w:val="single" w:sz="4" w:space="0" w:color="auto"/>
              <w:right w:val="single" w:sz="4" w:space="0" w:color="auto"/>
            </w:tcBorders>
            <w:shd w:val="clear" w:color="auto" w:fill="FFFF00"/>
            <w:noWrap/>
          </w:tcPr>
          <w:p w14:paraId="3D19C39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2070A43D"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1C5976B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0000"/>
            <w:noWrap/>
          </w:tcPr>
          <w:p w14:paraId="2F2C8AB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w:t>
            </w:r>
            <w:r w:rsidRPr="00B774AB">
              <w:rPr>
                <w:rFonts w:ascii="Times New Roman" w:hAnsi="Times New Roman"/>
                <w:color w:val="000000" w:themeColor="text1"/>
                <w:sz w:val="20"/>
                <w:szCs w:val="20"/>
                <w:shd w:val="clear" w:color="auto" w:fill="FF0000"/>
              </w:rPr>
              <w:t>erious</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5AD39EAC"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5BC73DBB" w14:textId="77777777" w:rsidTr="00E61D6E">
        <w:trPr>
          <w:trHeight w:val="960"/>
        </w:trPr>
        <w:tc>
          <w:tcPr>
            <w:tcW w:w="1272" w:type="dxa"/>
            <w:tcBorders>
              <w:top w:val="nil"/>
              <w:left w:val="single" w:sz="4" w:space="0" w:color="auto"/>
              <w:bottom w:val="single" w:sz="4" w:space="0" w:color="auto"/>
              <w:right w:val="single" w:sz="4" w:space="0" w:color="auto"/>
            </w:tcBorders>
            <w:shd w:val="clear" w:color="auto" w:fill="auto"/>
          </w:tcPr>
          <w:p w14:paraId="22804663" w14:textId="77777777" w:rsidR="00E61D6E" w:rsidRPr="00B774AB" w:rsidRDefault="00E61D6E" w:rsidP="00E61D6E">
            <w:pPr>
              <w:rPr>
                <w:rFonts w:ascii="Times New Roman" w:hAnsi="Times New Roman"/>
                <w:color w:val="000000" w:themeColor="text1"/>
                <w:sz w:val="20"/>
                <w:szCs w:val="20"/>
              </w:rPr>
            </w:pPr>
            <w:proofErr w:type="spellStart"/>
            <w:r w:rsidRPr="00B774AB">
              <w:rPr>
                <w:rFonts w:ascii="Times New Roman" w:hAnsi="Times New Roman"/>
                <w:color w:val="000000" w:themeColor="text1"/>
                <w:sz w:val="20"/>
                <w:szCs w:val="20"/>
              </w:rPr>
              <w:t>Reddig</w:t>
            </w:r>
            <w:proofErr w:type="spellEnd"/>
            <w:r w:rsidRPr="00B774AB">
              <w:rPr>
                <w:rFonts w:ascii="Times New Roman" w:hAnsi="Times New Roman"/>
                <w:color w:val="000000" w:themeColor="text1"/>
                <w:sz w:val="20"/>
                <w:szCs w:val="20"/>
              </w:rPr>
              <w:t xml:space="preserve"> 2011</w:t>
            </w:r>
          </w:p>
        </w:tc>
        <w:tc>
          <w:tcPr>
            <w:tcW w:w="1153" w:type="dxa"/>
            <w:tcBorders>
              <w:top w:val="nil"/>
              <w:left w:val="nil"/>
              <w:bottom w:val="single" w:sz="4" w:space="0" w:color="auto"/>
              <w:right w:val="single" w:sz="4" w:space="0" w:color="auto"/>
            </w:tcBorders>
            <w:shd w:val="clear" w:color="auto" w:fill="auto"/>
          </w:tcPr>
          <w:p w14:paraId="2E18FD1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Retrospective Cohort</w:t>
            </w:r>
          </w:p>
        </w:tc>
        <w:tc>
          <w:tcPr>
            <w:tcW w:w="1080" w:type="dxa"/>
            <w:tcBorders>
              <w:top w:val="nil"/>
              <w:left w:val="nil"/>
              <w:bottom w:val="single" w:sz="4" w:space="0" w:color="auto"/>
              <w:right w:val="single" w:sz="4" w:space="0" w:color="auto"/>
            </w:tcBorders>
            <w:shd w:val="clear" w:color="auto" w:fill="auto"/>
          </w:tcPr>
          <w:p w14:paraId="0FB11207"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LEV vs. PHT</w:t>
            </w:r>
          </w:p>
        </w:tc>
        <w:tc>
          <w:tcPr>
            <w:tcW w:w="972" w:type="dxa"/>
            <w:tcBorders>
              <w:top w:val="nil"/>
              <w:left w:val="nil"/>
              <w:bottom w:val="single" w:sz="4" w:space="0" w:color="auto"/>
              <w:right w:val="single" w:sz="4" w:space="0" w:color="auto"/>
            </w:tcBorders>
            <w:shd w:val="clear" w:color="auto" w:fill="auto"/>
          </w:tcPr>
          <w:p w14:paraId="170D4766"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Adverse Events</w:t>
            </w:r>
          </w:p>
        </w:tc>
        <w:tc>
          <w:tcPr>
            <w:tcW w:w="1278" w:type="dxa"/>
            <w:tcBorders>
              <w:top w:val="nil"/>
              <w:left w:val="nil"/>
              <w:bottom w:val="single" w:sz="4" w:space="0" w:color="auto"/>
              <w:right w:val="single" w:sz="4" w:space="0" w:color="auto"/>
            </w:tcBorders>
            <w:shd w:val="clear" w:color="auto" w:fill="auto"/>
          </w:tcPr>
          <w:p w14:paraId="7378D80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1/15 (7%) LEV vs. 5/26 (19%) PHT, P=NS</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7E03E19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0000"/>
            <w:noWrap/>
          </w:tcPr>
          <w:p w14:paraId="75F39E99"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080" w:type="dxa"/>
            <w:tcBorders>
              <w:top w:val="single" w:sz="4" w:space="0" w:color="auto"/>
              <w:left w:val="single" w:sz="4" w:space="0" w:color="auto"/>
              <w:bottom w:val="single" w:sz="4" w:space="0" w:color="auto"/>
              <w:right w:val="single" w:sz="4" w:space="0" w:color="auto"/>
            </w:tcBorders>
            <w:shd w:val="clear" w:color="auto" w:fill="FF0000"/>
            <w:noWrap/>
          </w:tcPr>
          <w:p w14:paraId="1E184DF1"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170" w:type="dxa"/>
            <w:tcBorders>
              <w:top w:val="single" w:sz="4" w:space="0" w:color="auto"/>
              <w:left w:val="single" w:sz="4" w:space="0" w:color="auto"/>
              <w:bottom w:val="single" w:sz="4" w:space="0" w:color="auto"/>
              <w:right w:val="single" w:sz="4" w:space="0" w:color="auto"/>
            </w:tcBorders>
            <w:shd w:val="clear" w:color="auto" w:fill="FFFF00"/>
            <w:noWrap/>
          </w:tcPr>
          <w:p w14:paraId="2572E1D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434F5717"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55CCE09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2FD1463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0A7F96C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46C6CD69" w14:textId="77777777" w:rsidTr="00E61D6E">
        <w:trPr>
          <w:trHeight w:val="960"/>
        </w:trPr>
        <w:tc>
          <w:tcPr>
            <w:tcW w:w="1272" w:type="dxa"/>
            <w:tcBorders>
              <w:top w:val="nil"/>
              <w:left w:val="single" w:sz="4" w:space="0" w:color="auto"/>
              <w:bottom w:val="single" w:sz="4" w:space="0" w:color="auto"/>
              <w:right w:val="single" w:sz="4" w:space="0" w:color="auto"/>
            </w:tcBorders>
            <w:shd w:val="clear" w:color="auto" w:fill="auto"/>
          </w:tcPr>
          <w:p w14:paraId="0598240D" w14:textId="77777777" w:rsidR="00E61D6E" w:rsidRPr="00B774AB" w:rsidRDefault="00E61D6E" w:rsidP="00E61D6E">
            <w:pPr>
              <w:rPr>
                <w:rFonts w:ascii="Times New Roman" w:hAnsi="Times New Roman"/>
                <w:color w:val="000000" w:themeColor="text1"/>
                <w:sz w:val="20"/>
                <w:szCs w:val="20"/>
              </w:rPr>
            </w:pPr>
            <w:proofErr w:type="spellStart"/>
            <w:r w:rsidRPr="00B774AB">
              <w:rPr>
                <w:rFonts w:ascii="Times New Roman" w:hAnsi="Times New Roman"/>
                <w:color w:val="000000" w:themeColor="text1"/>
                <w:sz w:val="20"/>
                <w:szCs w:val="20"/>
              </w:rPr>
              <w:t>Reddig</w:t>
            </w:r>
            <w:proofErr w:type="spellEnd"/>
            <w:r w:rsidRPr="00B774AB">
              <w:rPr>
                <w:rFonts w:ascii="Times New Roman" w:hAnsi="Times New Roman"/>
                <w:color w:val="000000" w:themeColor="text1"/>
                <w:sz w:val="20"/>
                <w:szCs w:val="20"/>
              </w:rPr>
              <w:t xml:space="preserve"> 2011</w:t>
            </w:r>
          </w:p>
        </w:tc>
        <w:tc>
          <w:tcPr>
            <w:tcW w:w="1153" w:type="dxa"/>
            <w:tcBorders>
              <w:top w:val="nil"/>
              <w:left w:val="nil"/>
              <w:bottom w:val="single" w:sz="4" w:space="0" w:color="auto"/>
              <w:right w:val="single" w:sz="4" w:space="0" w:color="auto"/>
            </w:tcBorders>
            <w:shd w:val="clear" w:color="auto" w:fill="auto"/>
          </w:tcPr>
          <w:p w14:paraId="38ABB687"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Retrospective Cohort</w:t>
            </w:r>
          </w:p>
        </w:tc>
        <w:tc>
          <w:tcPr>
            <w:tcW w:w="1080" w:type="dxa"/>
            <w:tcBorders>
              <w:top w:val="nil"/>
              <w:left w:val="nil"/>
              <w:bottom w:val="single" w:sz="4" w:space="0" w:color="auto"/>
              <w:right w:val="single" w:sz="4" w:space="0" w:color="auto"/>
            </w:tcBorders>
            <w:shd w:val="clear" w:color="auto" w:fill="auto"/>
          </w:tcPr>
          <w:p w14:paraId="2E862E8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Any ASM vs. no ASM</w:t>
            </w:r>
          </w:p>
        </w:tc>
        <w:tc>
          <w:tcPr>
            <w:tcW w:w="972" w:type="dxa"/>
            <w:tcBorders>
              <w:top w:val="nil"/>
              <w:left w:val="nil"/>
              <w:bottom w:val="single" w:sz="4" w:space="0" w:color="auto"/>
              <w:right w:val="single" w:sz="4" w:space="0" w:color="auto"/>
            </w:tcBorders>
            <w:shd w:val="clear" w:color="auto" w:fill="auto"/>
          </w:tcPr>
          <w:p w14:paraId="6CB42146"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Mortality</w:t>
            </w:r>
          </w:p>
        </w:tc>
        <w:tc>
          <w:tcPr>
            <w:tcW w:w="1278" w:type="dxa"/>
            <w:tcBorders>
              <w:top w:val="nil"/>
              <w:left w:val="nil"/>
              <w:bottom w:val="single" w:sz="4" w:space="0" w:color="auto"/>
              <w:right w:val="single" w:sz="4" w:space="0" w:color="auto"/>
            </w:tcBorders>
            <w:shd w:val="clear" w:color="auto" w:fill="auto"/>
          </w:tcPr>
          <w:p w14:paraId="556D5CA9"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 xml:space="preserve">11/46 (24%) ASM vs. 50/111 (45%) no ASM, </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5F889E54"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0000"/>
            <w:noWrap/>
          </w:tcPr>
          <w:p w14:paraId="172EDBAD"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080" w:type="dxa"/>
            <w:tcBorders>
              <w:top w:val="single" w:sz="4" w:space="0" w:color="auto"/>
              <w:left w:val="single" w:sz="4" w:space="0" w:color="auto"/>
              <w:bottom w:val="single" w:sz="4" w:space="0" w:color="auto"/>
              <w:right w:val="single" w:sz="4" w:space="0" w:color="auto"/>
            </w:tcBorders>
            <w:shd w:val="clear" w:color="auto" w:fill="FF0000"/>
            <w:noWrap/>
          </w:tcPr>
          <w:p w14:paraId="7BAE498C"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170" w:type="dxa"/>
            <w:tcBorders>
              <w:top w:val="single" w:sz="4" w:space="0" w:color="auto"/>
              <w:left w:val="single" w:sz="4" w:space="0" w:color="auto"/>
              <w:bottom w:val="single" w:sz="4" w:space="0" w:color="auto"/>
              <w:right w:val="single" w:sz="4" w:space="0" w:color="auto"/>
            </w:tcBorders>
            <w:shd w:val="clear" w:color="auto" w:fill="FFFF00"/>
            <w:noWrap/>
          </w:tcPr>
          <w:p w14:paraId="6848678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3CB9C1C6"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3D4BA731"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1A59C99C"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0198321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209FC109" w14:textId="77777777" w:rsidTr="00E61D6E">
        <w:trPr>
          <w:trHeight w:val="960"/>
        </w:trPr>
        <w:tc>
          <w:tcPr>
            <w:tcW w:w="1272" w:type="dxa"/>
            <w:tcBorders>
              <w:top w:val="nil"/>
              <w:left w:val="single" w:sz="4" w:space="0" w:color="auto"/>
              <w:bottom w:val="single" w:sz="4" w:space="0" w:color="auto"/>
              <w:right w:val="single" w:sz="4" w:space="0" w:color="auto"/>
            </w:tcBorders>
            <w:shd w:val="clear" w:color="auto" w:fill="auto"/>
          </w:tcPr>
          <w:p w14:paraId="53C3174D" w14:textId="77777777" w:rsidR="00E61D6E" w:rsidRPr="00B774AB" w:rsidRDefault="00E61D6E" w:rsidP="00E61D6E">
            <w:pPr>
              <w:rPr>
                <w:rFonts w:ascii="Times New Roman" w:hAnsi="Times New Roman"/>
                <w:color w:val="000000" w:themeColor="text1"/>
                <w:sz w:val="20"/>
                <w:szCs w:val="20"/>
              </w:rPr>
            </w:pPr>
            <w:proofErr w:type="spellStart"/>
            <w:r w:rsidRPr="00B774AB">
              <w:rPr>
                <w:rFonts w:ascii="Times New Roman" w:hAnsi="Times New Roman"/>
                <w:color w:val="000000" w:themeColor="text1"/>
                <w:sz w:val="20"/>
                <w:szCs w:val="20"/>
              </w:rPr>
              <w:t>Savalia</w:t>
            </w:r>
            <w:proofErr w:type="spellEnd"/>
            <w:r w:rsidRPr="00B774AB">
              <w:rPr>
                <w:rFonts w:ascii="Times New Roman" w:hAnsi="Times New Roman"/>
                <w:color w:val="000000" w:themeColor="text1"/>
                <w:sz w:val="20"/>
                <w:szCs w:val="20"/>
              </w:rPr>
              <w:t xml:space="preserve"> 2022</w:t>
            </w:r>
          </w:p>
        </w:tc>
        <w:tc>
          <w:tcPr>
            <w:tcW w:w="1153" w:type="dxa"/>
            <w:tcBorders>
              <w:top w:val="nil"/>
              <w:left w:val="nil"/>
              <w:bottom w:val="single" w:sz="4" w:space="0" w:color="auto"/>
              <w:right w:val="single" w:sz="4" w:space="0" w:color="auto"/>
            </w:tcBorders>
            <w:shd w:val="clear" w:color="auto" w:fill="auto"/>
          </w:tcPr>
          <w:p w14:paraId="7E61C85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Prospective Case-control</w:t>
            </w:r>
          </w:p>
        </w:tc>
        <w:tc>
          <w:tcPr>
            <w:tcW w:w="1080" w:type="dxa"/>
            <w:tcBorders>
              <w:top w:val="nil"/>
              <w:left w:val="nil"/>
              <w:bottom w:val="single" w:sz="4" w:space="0" w:color="auto"/>
              <w:right w:val="single" w:sz="4" w:space="0" w:color="auto"/>
            </w:tcBorders>
            <w:shd w:val="clear" w:color="auto" w:fill="auto"/>
          </w:tcPr>
          <w:p w14:paraId="084F12D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Any ASM vs. no ASM</w:t>
            </w:r>
          </w:p>
        </w:tc>
        <w:tc>
          <w:tcPr>
            <w:tcW w:w="972" w:type="dxa"/>
            <w:tcBorders>
              <w:top w:val="nil"/>
              <w:left w:val="nil"/>
              <w:bottom w:val="single" w:sz="4" w:space="0" w:color="auto"/>
              <w:right w:val="single" w:sz="4" w:space="0" w:color="auto"/>
            </w:tcBorders>
            <w:shd w:val="clear" w:color="auto" w:fill="auto"/>
          </w:tcPr>
          <w:p w14:paraId="5C91766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Early Seizure</w:t>
            </w:r>
          </w:p>
        </w:tc>
        <w:tc>
          <w:tcPr>
            <w:tcW w:w="1278" w:type="dxa"/>
            <w:tcBorders>
              <w:top w:val="nil"/>
              <w:left w:val="nil"/>
              <w:bottom w:val="single" w:sz="4" w:space="0" w:color="auto"/>
              <w:right w:val="single" w:sz="4" w:space="0" w:color="auto"/>
            </w:tcBorders>
            <w:shd w:val="clear" w:color="auto" w:fill="auto"/>
          </w:tcPr>
          <w:p w14:paraId="53771F49"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52/815 (6%) ASM vs. 45/815 (6%) no ASM, P=NS</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1BF80844"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FF00"/>
            <w:noWrap/>
          </w:tcPr>
          <w:p w14:paraId="1561DCE4"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92D050"/>
            <w:noWrap/>
          </w:tcPr>
          <w:p w14:paraId="6663D58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170" w:type="dxa"/>
            <w:tcBorders>
              <w:top w:val="single" w:sz="4" w:space="0" w:color="auto"/>
              <w:left w:val="single" w:sz="4" w:space="0" w:color="auto"/>
              <w:bottom w:val="single" w:sz="4" w:space="0" w:color="auto"/>
              <w:right w:val="single" w:sz="4" w:space="0" w:color="auto"/>
            </w:tcBorders>
            <w:shd w:val="clear" w:color="auto" w:fill="92D050"/>
            <w:noWrap/>
          </w:tcPr>
          <w:p w14:paraId="1F04109C"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79FE05B6"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212E1D8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01300BB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2B3EBB2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1757567E" w14:textId="77777777" w:rsidTr="00E61D6E">
        <w:trPr>
          <w:trHeight w:val="960"/>
        </w:trPr>
        <w:tc>
          <w:tcPr>
            <w:tcW w:w="1272" w:type="dxa"/>
            <w:tcBorders>
              <w:top w:val="nil"/>
              <w:left w:val="single" w:sz="4" w:space="0" w:color="auto"/>
              <w:bottom w:val="single" w:sz="4" w:space="0" w:color="auto"/>
              <w:right w:val="single" w:sz="4" w:space="0" w:color="auto"/>
            </w:tcBorders>
            <w:shd w:val="clear" w:color="auto" w:fill="auto"/>
          </w:tcPr>
          <w:p w14:paraId="2BBD35C6" w14:textId="77777777" w:rsidR="00E61D6E" w:rsidRPr="00B774AB" w:rsidRDefault="00E61D6E" w:rsidP="00E61D6E">
            <w:pPr>
              <w:rPr>
                <w:rFonts w:ascii="Times New Roman" w:hAnsi="Times New Roman"/>
                <w:color w:val="000000" w:themeColor="text1"/>
                <w:sz w:val="20"/>
                <w:szCs w:val="20"/>
              </w:rPr>
            </w:pPr>
            <w:proofErr w:type="spellStart"/>
            <w:r w:rsidRPr="00B774AB">
              <w:rPr>
                <w:rFonts w:ascii="Times New Roman" w:hAnsi="Times New Roman"/>
                <w:color w:val="000000" w:themeColor="text1"/>
                <w:sz w:val="20"/>
                <w:szCs w:val="20"/>
              </w:rPr>
              <w:lastRenderedPageBreak/>
              <w:t>Savalia</w:t>
            </w:r>
            <w:proofErr w:type="spellEnd"/>
            <w:r w:rsidRPr="00B774AB">
              <w:rPr>
                <w:rFonts w:ascii="Times New Roman" w:hAnsi="Times New Roman"/>
                <w:color w:val="000000" w:themeColor="text1"/>
                <w:sz w:val="20"/>
                <w:szCs w:val="20"/>
              </w:rPr>
              <w:t xml:space="preserve"> 2022</w:t>
            </w:r>
          </w:p>
        </w:tc>
        <w:tc>
          <w:tcPr>
            <w:tcW w:w="1153" w:type="dxa"/>
            <w:tcBorders>
              <w:top w:val="nil"/>
              <w:left w:val="nil"/>
              <w:bottom w:val="single" w:sz="4" w:space="0" w:color="auto"/>
              <w:right w:val="single" w:sz="4" w:space="0" w:color="auto"/>
            </w:tcBorders>
            <w:shd w:val="clear" w:color="auto" w:fill="auto"/>
          </w:tcPr>
          <w:p w14:paraId="14C4B14E"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Prospective Case-control</w:t>
            </w:r>
          </w:p>
        </w:tc>
        <w:tc>
          <w:tcPr>
            <w:tcW w:w="1080" w:type="dxa"/>
            <w:tcBorders>
              <w:top w:val="nil"/>
              <w:left w:val="nil"/>
              <w:bottom w:val="single" w:sz="4" w:space="0" w:color="auto"/>
              <w:right w:val="single" w:sz="4" w:space="0" w:color="auto"/>
            </w:tcBorders>
            <w:shd w:val="clear" w:color="auto" w:fill="auto"/>
          </w:tcPr>
          <w:p w14:paraId="58D2BA4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Any ASM vs. no ASM</w:t>
            </w:r>
          </w:p>
        </w:tc>
        <w:tc>
          <w:tcPr>
            <w:tcW w:w="972" w:type="dxa"/>
            <w:tcBorders>
              <w:top w:val="nil"/>
              <w:left w:val="nil"/>
              <w:bottom w:val="single" w:sz="4" w:space="0" w:color="auto"/>
              <w:right w:val="single" w:sz="4" w:space="0" w:color="auto"/>
            </w:tcBorders>
            <w:shd w:val="clear" w:color="auto" w:fill="auto"/>
          </w:tcPr>
          <w:p w14:paraId="27418CE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mRS 4-6 at 90 days</w:t>
            </w:r>
          </w:p>
        </w:tc>
        <w:tc>
          <w:tcPr>
            <w:tcW w:w="1278" w:type="dxa"/>
            <w:tcBorders>
              <w:top w:val="nil"/>
              <w:left w:val="nil"/>
              <w:bottom w:val="single" w:sz="4" w:space="0" w:color="auto"/>
              <w:right w:val="single" w:sz="4" w:space="0" w:color="auto"/>
            </w:tcBorders>
            <w:shd w:val="clear" w:color="auto" w:fill="auto"/>
          </w:tcPr>
          <w:p w14:paraId="18C6436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307/604 (51%) ASM vs. 315/604 (62%) no ASM, P=NS</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0914414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FF00"/>
            <w:noWrap/>
          </w:tcPr>
          <w:p w14:paraId="6917F9A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92D050"/>
            <w:noWrap/>
          </w:tcPr>
          <w:p w14:paraId="57D09D5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170" w:type="dxa"/>
            <w:tcBorders>
              <w:top w:val="single" w:sz="4" w:space="0" w:color="auto"/>
              <w:left w:val="single" w:sz="4" w:space="0" w:color="auto"/>
              <w:bottom w:val="single" w:sz="4" w:space="0" w:color="auto"/>
              <w:right w:val="single" w:sz="4" w:space="0" w:color="auto"/>
            </w:tcBorders>
            <w:shd w:val="clear" w:color="auto" w:fill="92D050"/>
            <w:noWrap/>
          </w:tcPr>
          <w:p w14:paraId="7930ABC7"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5B3AF2B1"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7F7D64D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08916AB7"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4DB79837"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6B08B470" w14:textId="77777777" w:rsidTr="00E61D6E">
        <w:trPr>
          <w:trHeight w:val="960"/>
        </w:trPr>
        <w:tc>
          <w:tcPr>
            <w:tcW w:w="1272" w:type="dxa"/>
            <w:tcBorders>
              <w:top w:val="nil"/>
              <w:left w:val="single" w:sz="4" w:space="0" w:color="auto"/>
              <w:bottom w:val="single" w:sz="4" w:space="0" w:color="auto"/>
              <w:right w:val="single" w:sz="4" w:space="0" w:color="auto"/>
            </w:tcBorders>
            <w:shd w:val="clear" w:color="auto" w:fill="auto"/>
          </w:tcPr>
          <w:p w14:paraId="0C9DD174" w14:textId="77777777" w:rsidR="00E61D6E" w:rsidRPr="00B774AB" w:rsidRDefault="00E61D6E" w:rsidP="00E61D6E">
            <w:pPr>
              <w:rPr>
                <w:rFonts w:ascii="Times New Roman" w:hAnsi="Times New Roman"/>
                <w:color w:val="000000" w:themeColor="text1"/>
                <w:sz w:val="20"/>
                <w:szCs w:val="20"/>
              </w:rPr>
            </w:pPr>
            <w:proofErr w:type="spellStart"/>
            <w:r w:rsidRPr="00B774AB">
              <w:rPr>
                <w:rFonts w:ascii="Times New Roman" w:hAnsi="Times New Roman"/>
                <w:color w:val="000000" w:themeColor="text1"/>
                <w:sz w:val="20"/>
                <w:szCs w:val="20"/>
              </w:rPr>
              <w:t>Savalia</w:t>
            </w:r>
            <w:proofErr w:type="spellEnd"/>
            <w:r w:rsidRPr="00B774AB">
              <w:rPr>
                <w:rFonts w:ascii="Times New Roman" w:hAnsi="Times New Roman"/>
                <w:color w:val="000000" w:themeColor="text1"/>
                <w:sz w:val="20"/>
                <w:szCs w:val="20"/>
              </w:rPr>
              <w:t xml:space="preserve"> 2022</w:t>
            </w:r>
          </w:p>
        </w:tc>
        <w:tc>
          <w:tcPr>
            <w:tcW w:w="1153" w:type="dxa"/>
            <w:tcBorders>
              <w:top w:val="nil"/>
              <w:left w:val="nil"/>
              <w:bottom w:val="single" w:sz="4" w:space="0" w:color="auto"/>
              <w:right w:val="single" w:sz="4" w:space="0" w:color="auto"/>
            </w:tcBorders>
            <w:shd w:val="clear" w:color="auto" w:fill="auto"/>
          </w:tcPr>
          <w:p w14:paraId="1D791307"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Prospective Case-control</w:t>
            </w:r>
          </w:p>
        </w:tc>
        <w:tc>
          <w:tcPr>
            <w:tcW w:w="1080" w:type="dxa"/>
            <w:tcBorders>
              <w:top w:val="nil"/>
              <w:left w:val="nil"/>
              <w:bottom w:val="single" w:sz="4" w:space="0" w:color="auto"/>
              <w:right w:val="single" w:sz="4" w:space="0" w:color="auto"/>
            </w:tcBorders>
            <w:shd w:val="clear" w:color="auto" w:fill="auto"/>
          </w:tcPr>
          <w:p w14:paraId="48DBBCB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Any ASM vs. no ASM</w:t>
            </w:r>
          </w:p>
        </w:tc>
        <w:tc>
          <w:tcPr>
            <w:tcW w:w="972" w:type="dxa"/>
            <w:tcBorders>
              <w:top w:val="nil"/>
              <w:left w:val="nil"/>
              <w:bottom w:val="single" w:sz="4" w:space="0" w:color="auto"/>
              <w:right w:val="single" w:sz="4" w:space="0" w:color="auto"/>
            </w:tcBorders>
            <w:shd w:val="clear" w:color="auto" w:fill="auto"/>
          </w:tcPr>
          <w:p w14:paraId="30E4D6FC"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Mortality</w:t>
            </w:r>
          </w:p>
        </w:tc>
        <w:tc>
          <w:tcPr>
            <w:tcW w:w="1278" w:type="dxa"/>
            <w:tcBorders>
              <w:top w:val="nil"/>
              <w:left w:val="nil"/>
              <w:bottom w:val="single" w:sz="4" w:space="0" w:color="auto"/>
              <w:right w:val="single" w:sz="4" w:space="0" w:color="auto"/>
            </w:tcBorders>
            <w:shd w:val="clear" w:color="auto" w:fill="auto"/>
          </w:tcPr>
          <w:p w14:paraId="56185517"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137/604 (23%) vs. 152/604 (25%), P=NS</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7E85417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FF00"/>
            <w:noWrap/>
          </w:tcPr>
          <w:p w14:paraId="592EA5C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92D050"/>
            <w:noWrap/>
          </w:tcPr>
          <w:p w14:paraId="6D9B0B9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1170" w:type="dxa"/>
            <w:tcBorders>
              <w:top w:val="single" w:sz="4" w:space="0" w:color="auto"/>
              <w:left w:val="single" w:sz="4" w:space="0" w:color="auto"/>
              <w:bottom w:val="single" w:sz="4" w:space="0" w:color="auto"/>
              <w:right w:val="single" w:sz="4" w:space="0" w:color="auto"/>
            </w:tcBorders>
            <w:shd w:val="clear" w:color="auto" w:fill="92D050"/>
            <w:noWrap/>
          </w:tcPr>
          <w:p w14:paraId="7017F46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6207B96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5D60A837"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60223339"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1B140B7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30AF2B4C" w14:textId="77777777" w:rsidTr="00E61D6E">
        <w:trPr>
          <w:trHeight w:val="960"/>
        </w:trPr>
        <w:tc>
          <w:tcPr>
            <w:tcW w:w="1272" w:type="dxa"/>
            <w:tcBorders>
              <w:top w:val="nil"/>
              <w:left w:val="single" w:sz="4" w:space="0" w:color="auto"/>
              <w:bottom w:val="single" w:sz="4" w:space="0" w:color="auto"/>
              <w:right w:val="single" w:sz="4" w:space="0" w:color="auto"/>
            </w:tcBorders>
            <w:shd w:val="clear" w:color="auto" w:fill="auto"/>
          </w:tcPr>
          <w:p w14:paraId="47FF0F38" w14:textId="77777777" w:rsidR="00E61D6E" w:rsidRPr="00B774AB" w:rsidRDefault="00E61D6E" w:rsidP="00E61D6E">
            <w:pPr>
              <w:rPr>
                <w:rFonts w:ascii="Times New Roman" w:hAnsi="Times New Roman"/>
                <w:color w:val="000000" w:themeColor="text1"/>
                <w:sz w:val="20"/>
                <w:szCs w:val="20"/>
              </w:rPr>
            </w:pPr>
            <w:proofErr w:type="spellStart"/>
            <w:r w:rsidRPr="00B774AB">
              <w:rPr>
                <w:rFonts w:ascii="Times New Roman" w:hAnsi="Times New Roman"/>
                <w:color w:val="000000" w:themeColor="text1"/>
                <w:sz w:val="20"/>
                <w:szCs w:val="20"/>
              </w:rPr>
              <w:t>Sheth</w:t>
            </w:r>
            <w:proofErr w:type="spellEnd"/>
            <w:r w:rsidRPr="00B774AB">
              <w:rPr>
                <w:rFonts w:ascii="Times New Roman" w:hAnsi="Times New Roman"/>
                <w:color w:val="000000" w:themeColor="text1"/>
                <w:sz w:val="20"/>
                <w:szCs w:val="20"/>
              </w:rPr>
              <w:t xml:space="preserve"> 2015</w:t>
            </w:r>
          </w:p>
        </w:tc>
        <w:tc>
          <w:tcPr>
            <w:tcW w:w="1153" w:type="dxa"/>
            <w:tcBorders>
              <w:top w:val="nil"/>
              <w:left w:val="nil"/>
              <w:bottom w:val="single" w:sz="4" w:space="0" w:color="auto"/>
              <w:right w:val="single" w:sz="4" w:space="0" w:color="auto"/>
            </w:tcBorders>
            <w:shd w:val="clear" w:color="auto" w:fill="auto"/>
          </w:tcPr>
          <w:p w14:paraId="1EF7ABC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Prospective cohort</w:t>
            </w:r>
          </w:p>
        </w:tc>
        <w:tc>
          <w:tcPr>
            <w:tcW w:w="1080" w:type="dxa"/>
            <w:tcBorders>
              <w:top w:val="nil"/>
              <w:left w:val="nil"/>
              <w:bottom w:val="single" w:sz="4" w:space="0" w:color="auto"/>
              <w:right w:val="single" w:sz="4" w:space="0" w:color="auto"/>
            </w:tcBorders>
            <w:shd w:val="clear" w:color="auto" w:fill="auto"/>
          </w:tcPr>
          <w:p w14:paraId="1E86330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ASM vs no ASM</w:t>
            </w:r>
          </w:p>
        </w:tc>
        <w:tc>
          <w:tcPr>
            <w:tcW w:w="972" w:type="dxa"/>
            <w:tcBorders>
              <w:top w:val="nil"/>
              <w:left w:val="nil"/>
              <w:bottom w:val="single" w:sz="4" w:space="0" w:color="auto"/>
              <w:right w:val="single" w:sz="4" w:space="0" w:color="auto"/>
            </w:tcBorders>
            <w:shd w:val="clear" w:color="auto" w:fill="auto"/>
          </w:tcPr>
          <w:p w14:paraId="1D6195A7"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mRS 4-6 at 90 days</w:t>
            </w:r>
          </w:p>
        </w:tc>
        <w:tc>
          <w:tcPr>
            <w:tcW w:w="1278" w:type="dxa"/>
            <w:tcBorders>
              <w:top w:val="nil"/>
              <w:left w:val="nil"/>
              <w:bottom w:val="single" w:sz="4" w:space="0" w:color="auto"/>
              <w:right w:val="single" w:sz="4" w:space="0" w:color="auto"/>
            </w:tcBorders>
            <w:shd w:val="clear" w:color="auto" w:fill="auto"/>
          </w:tcPr>
          <w:p w14:paraId="43B6DAE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150/289 (52%) ASM vs. 198/450 (44%) no ASM, P=0.03</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58F94C8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FF00"/>
            <w:noWrap/>
          </w:tcPr>
          <w:p w14:paraId="6EF8B04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 xml:space="preserve"> Moderate</w:t>
            </w:r>
          </w:p>
        </w:tc>
        <w:tc>
          <w:tcPr>
            <w:tcW w:w="1080" w:type="dxa"/>
            <w:tcBorders>
              <w:top w:val="single" w:sz="4" w:space="0" w:color="auto"/>
              <w:left w:val="single" w:sz="4" w:space="0" w:color="auto"/>
              <w:bottom w:val="single" w:sz="4" w:space="0" w:color="auto"/>
              <w:right w:val="single" w:sz="4" w:space="0" w:color="auto"/>
            </w:tcBorders>
            <w:shd w:val="clear" w:color="auto" w:fill="FF0000"/>
            <w:noWrap/>
          </w:tcPr>
          <w:p w14:paraId="558E7AB7"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 xml:space="preserve"> Serious</w:t>
            </w:r>
          </w:p>
        </w:tc>
        <w:tc>
          <w:tcPr>
            <w:tcW w:w="1170" w:type="dxa"/>
            <w:tcBorders>
              <w:top w:val="single" w:sz="4" w:space="0" w:color="auto"/>
              <w:left w:val="single" w:sz="4" w:space="0" w:color="auto"/>
              <w:bottom w:val="single" w:sz="4" w:space="0" w:color="auto"/>
              <w:right w:val="single" w:sz="4" w:space="0" w:color="auto"/>
            </w:tcBorders>
            <w:shd w:val="clear" w:color="auto" w:fill="FFFF00"/>
            <w:noWrap/>
          </w:tcPr>
          <w:p w14:paraId="560694D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 xml:space="preserve"> Moderate</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558A1969"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 xml:space="preserve"> Serious</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2DFDA84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0000"/>
            <w:noWrap/>
          </w:tcPr>
          <w:p w14:paraId="772DDBD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 xml:space="preserve"> Serious</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3558F4AC"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 xml:space="preserve"> Serious</w:t>
            </w:r>
          </w:p>
        </w:tc>
      </w:tr>
      <w:tr w:rsidR="00E61D6E" w:rsidRPr="00B774AB" w14:paraId="2B8CE272" w14:textId="77777777" w:rsidTr="00E61D6E">
        <w:trPr>
          <w:trHeight w:val="320"/>
        </w:trPr>
        <w:tc>
          <w:tcPr>
            <w:tcW w:w="1272" w:type="dxa"/>
            <w:tcBorders>
              <w:top w:val="nil"/>
              <w:left w:val="single" w:sz="4" w:space="0" w:color="auto"/>
              <w:bottom w:val="single" w:sz="4" w:space="0" w:color="auto"/>
              <w:right w:val="single" w:sz="4" w:space="0" w:color="auto"/>
            </w:tcBorders>
            <w:shd w:val="clear" w:color="auto" w:fill="auto"/>
          </w:tcPr>
          <w:p w14:paraId="4B1CE10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Taylor 2011</w:t>
            </w:r>
          </w:p>
        </w:tc>
        <w:tc>
          <w:tcPr>
            <w:tcW w:w="1153" w:type="dxa"/>
            <w:tcBorders>
              <w:top w:val="nil"/>
              <w:left w:val="nil"/>
              <w:bottom w:val="single" w:sz="4" w:space="0" w:color="auto"/>
              <w:right w:val="single" w:sz="4" w:space="0" w:color="auto"/>
            </w:tcBorders>
            <w:shd w:val="clear" w:color="auto" w:fill="auto"/>
          </w:tcPr>
          <w:p w14:paraId="2DF1519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Retrospective Cohort</w:t>
            </w:r>
          </w:p>
        </w:tc>
        <w:tc>
          <w:tcPr>
            <w:tcW w:w="1080" w:type="dxa"/>
            <w:tcBorders>
              <w:top w:val="nil"/>
              <w:left w:val="nil"/>
              <w:bottom w:val="single" w:sz="4" w:space="0" w:color="auto"/>
              <w:right w:val="single" w:sz="4" w:space="0" w:color="auto"/>
            </w:tcBorders>
            <w:shd w:val="clear" w:color="auto" w:fill="auto"/>
          </w:tcPr>
          <w:p w14:paraId="1DD2C58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LEV vs PHT</w:t>
            </w:r>
          </w:p>
        </w:tc>
        <w:tc>
          <w:tcPr>
            <w:tcW w:w="972" w:type="dxa"/>
            <w:tcBorders>
              <w:top w:val="nil"/>
              <w:left w:val="nil"/>
              <w:bottom w:val="single" w:sz="4" w:space="0" w:color="auto"/>
              <w:right w:val="single" w:sz="4" w:space="0" w:color="auto"/>
            </w:tcBorders>
            <w:shd w:val="clear" w:color="auto" w:fill="auto"/>
          </w:tcPr>
          <w:p w14:paraId="39EF7E37"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Early Seizure</w:t>
            </w:r>
          </w:p>
        </w:tc>
        <w:tc>
          <w:tcPr>
            <w:tcW w:w="1278" w:type="dxa"/>
            <w:tcBorders>
              <w:top w:val="nil"/>
              <w:left w:val="nil"/>
              <w:bottom w:val="single" w:sz="4" w:space="0" w:color="auto"/>
              <w:right w:val="single" w:sz="4" w:space="0" w:color="auto"/>
            </w:tcBorders>
            <w:shd w:val="clear" w:color="auto" w:fill="auto"/>
          </w:tcPr>
          <w:p w14:paraId="33C9DF1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0/60 (0%) LEV vs. 2/25 (8%) PHT, P=NS</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628070C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FF00"/>
            <w:noWrap/>
          </w:tcPr>
          <w:p w14:paraId="7472C8E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0000"/>
            <w:noWrap/>
          </w:tcPr>
          <w:p w14:paraId="7291F42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170" w:type="dxa"/>
            <w:tcBorders>
              <w:top w:val="single" w:sz="4" w:space="0" w:color="auto"/>
              <w:left w:val="single" w:sz="4" w:space="0" w:color="auto"/>
              <w:bottom w:val="single" w:sz="4" w:space="0" w:color="auto"/>
              <w:right w:val="single" w:sz="4" w:space="0" w:color="auto"/>
            </w:tcBorders>
            <w:shd w:val="clear" w:color="auto" w:fill="FFFF00"/>
            <w:noWrap/>
          </w:tcPr>
          <w:p w14:paraId="6450327D"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73ADD9C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6F885E2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5D90636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00" w:type="dxa"/>
            <w:tcBorders>
              <w:top w:val="single" w:sz="4" w:space="0" w:color="auto"/>
              <w:left w:val="single" w:sz="4" w:space="0" w:color="auto"/>
              <w:bottom w:val="single" w:sz="4" w:space="0" w:color="auto"/>
              <w:right w:val="single" w:sz="4" w:space="0" w:color="auto"/>
            </w:tcBorders>
            <w:shd w:val="clear" w:color="auto" w:fill="FFFF00"/>
            <w:noWrap/>
          </w:tcPr>
          <w:p w14:paraId="0742DFB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r>
      <w:tr w:rsidR="00E61D6E" w:rsidRPr="00B774AB" w14:paraId="0516F3D6" w14:textId="77777777" w:rsidTr="00E61D6E">
        <w:trPr>
          <w:trHeight w:val="320"/>
        </w:trPr>
        <w:tc>
          <w:tcPr>
            <w:tcW w:w="1272" w:type="dxa"/>
            <w:tcBorders>
              <w:top w:val="nil"/>
              <w:left w:val="single" w:sz="4" w:space="0" w:color="auto"/>
              <w:bottom w:val="single" w:sz="4" w:space="0" w:color="auto"/>
              <w:right w:val="single" w:sz="4" w:space="0" w:color="auto"/>
            </w:tcBorders>
            <w:shd w:val="clear" w:color="auto" w:fill="auto"/>
          </w:tcPr>
          <w:p w14:paraId="56D7F206"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Woo 2012</w:t>
            </w:r>
          </w:p>
        </w:tc>
        <w:tc>
          <w:tcPr>
            <w:tcW w:w="1153" w:type="dxa"/>
            <w:tcBorders>
              <w:top w:val="nil"/>
              <w:left w:val="nil"/>
              <w:bottom w:val="single" w:sz="4" w:space="0" w:color="auto"/>
              <w:right w:val="single" w:sz="4" w:space="0" w:color="auto"/>
            </w:tcBorders>
            <w:shd w:val="clear" w:color="auto" w:fill="auto"/>
          </w:tcPr>
          <w:p w14:paraId="356CBC61"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 xml:space="preserve">Retrospective Cohort </w:t>
            </w:r>
          </w:p>
        </w:tc>
        <w:tc>
          <w:tcPr>
            <w:tcW w:w="1080" w:type="dxa"/>
            <w:tcBorders>
              <w:top w:val="nil"/>
              <w:left w:val="nil"/>
              <w:bottom w:val="single" w:sz="4" w:space="0" w:color="auto"/>
              <w:right w:val="single" w:sz="4" w:space="0" w:color="auto"/>
            </w:tcBorders>
            <w:shd w:val="clear" w:color="auto" w:fill="auto"/>
          </w:tcPr>
          <w:p w14:paraId="278393CE"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LEV vs PHT</w:t>
            </w:r>
          </w:p>
        </w:tc>
        <w:tc>
          <w:tcPr>
            <w:tcW w:w="972" w:type="dxa"/>
            <w:tcBorders>
              <w:top w:val="nil"/>
              <w:left w:val="nil"/>
              <w:bottom w:val="single" w:sz="4" w:space="0" w:color="auto"/>
              <w:right w:val="single" w:sz="4" w:space="0" w:color="auto"/>
            </w:tcBorders>
            <w:shd w:val="clear" w:color="auto" w:fill="auto"/>
          </w:tcPr>
          <w:p w14:paraId="7DCA130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Adverse Events</w:t>
            </w:r>
          </w:p>
        </w:tc>
        <w:tc>
          <w:tcPr>
            <w:tcW w:w="1278" w:type="dxa"/>
            <w:tcBorders>
              <w:top w:val="nil"/>
              <w:left w:val="nil"/>
              <w:bottom w:val="single" w:sz="4" w:space="0" w:color="auto"/>
              <w:right w:val="single" w:sz="4" w:space="0" w:color="auto"/>
            </w:tcBorders>
            <w:shd w:val="clear" w:color="auto" w:fill="auto"/>
          </w:tcPr>
          <w:p w14:paraId="4C48376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4/30 (13%) LEV vs. 1/4 (25%) PHT, P=NS</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09813D4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0000"/>
            <w:noWrap/>
          </w:tcPr>
          <w:p w14:paraId="3E17EF9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080" w:type="dxa"/>
            <w:tcBorders>
              <w:top w:val="single" w:sz="4" w:space="0" w:color="auto"/>
              <w:left w:val="single" w:sz="4" w:space="0" w:color="auto"/>
              <w:bottom w:val="single" w:sz="4" w:space="0" w:color="auto"/>
              <w:right w:val="single" w:sz="4" w:space="0" w:color="auto"/>
            </w:tcBorders>
            <w:shd w:val="clear" w:color="auto" w:fill="FF0000"/>
            <w:noWrap/>
          </w:tcPr>
          <w:p w14:paraId="374F027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170" w:type="dxa"/>
            <w:tcBorders>
              <w:top w:val="single" w:sz="4" w:space="0" w:color="auto"/>
              <w:left w:val="single" w:sz="4" w:space="0" w:color="auto"/>
              <w:bottom w:val="single" w:sz="4" w:space="0" w:color="auto"/>
              <w:right w:val="single" w:sz="4" w:space="0" w:color="auto"/>
            </w:tcBorders>
            <w:shd w:val="clear" w:color="auto" w:fill="FF0000"/>
            <w:noWrap/>
          </w:tcPr>
          <w:p w14:paraId="6D1E792D"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451BAD6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51D84493"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0000"/>
            <w:noWrap/>
          </w:tcPr>
          <w:p w14:paraId="70CB946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4D099E9E"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07DEC72F" w14:textId="77777777" w:rsidTr="00E61D6E">
        <w:trPr>
          <w:trHeight w:val="320"/>
        </w:trPr>
        <w:tc>
          <w:tcPr>
            <w:tcW w:w="1272" w:type="dxa"/>
            <w:tcBorders>
              <w:top w:val="nil"/>
              <w:left w:val="single" w:sz="4" w:space="0" w:color="auto"/>
              <w:bottom w:val="single" w:sz="4" w:space="0" w:color="auto"/>
              <w:right w:val="single" w:sz="4" w:space="0" w:color="auto"/>
            </w:tcBorders>
            <w:shd w:val="clear" w:color="auto" w:fill="auto"/>
          </w:tcPr>
          <w:p w14:paraId="5C950373" w14:textId="77777777" w:rsidR="00E61D6E" w:rsidRPr="00B774AB" w:rsidRDefault="00E61D6E" w:rsidP="00E61D6E">
            <w:pPr>
              <w:rPr>
                <w:rFonts w:ascii="Times New Roman" w:hAnsi="Times New Roman"/>
                <w:color w:val="000000" w:themeColor="text1"/>
                <w:sz w:val="20"/>
                <w:szCs w:val="20"/>
              </w:rPr>
            </w:pPr>
            <w:proofErr w:type="spellStart"/>
            <w:r w:rsidRPr="00B774AB">
              <w:rPr>
                <w:rFonts w:ascii="Times New Roman" w:hAnsi="Times New Roman"/>
                <w:color w:val="000000" w:themeColor="text1"/>
                <w:sz w:val="20"/>
                <w:szCs w:val="20"/>
              </w:rPr>
              <w:t>Zandieh</w:t>
            </w:r>
            <w:proofErr w:type="spellEnd"/>
            <w:r w:rsidRPr="00B774AB">
              <w:rPr>
                <w:rFonts w:ascii="Times New Roman" w:hAnsi="Times New Roman"/>
                <w:color w:val="000000" w:themeColor="text1"/>
                <w:sz w:val="20"/>
                <w:szCs w:val="20"/>
              </w:rPr>
              <w:t xml:space="preserve"> 2016</w:t>
            </w:r>
          </w:p>
        </w:tc>
        <w:tc>
          <w:tcPr>
            <w:tcW w:w="1153" w:type="dxa"/>
            <w:tcBorders>
              <w:top w:val="nil"/>
              <w:left w:val="nil"/>
              <w:bottom w:val="single" w:sz="4" w:space="0" w:color="auto"/>
              <w:right w:val="single" w:sz="4" w:space="0" w:color="auto"/>
            </w:tcBorders>
            <w:shd w:val="clear" w:color="auto" w:fill="auto"/>
          </w:tcPr>
          <w:p w14:paraId="5BB2412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 xml:space="preserve">Retrospective Cohort </w:t>
            </w:r>
          </w:p>
        </w:tc>
        <w:tc>
          <w:tcPr>
            <w:tcW w:w="1080" w:type="dxa"/>
            <w:tcBorders>
              <w:top w:val="nil"/>
              <w:left w:val="nil"/>
              <w:bottom w:val="single" w:sz="4" w:space="0" w:color="auto"/>
              <w:right w:val="single" w:sz="4" w:space="0" w:color="auto"/>
            </w:tcBorders>
            <w:shd w:val="clear" w:color="auto" w:fill="auto"/>
          </w:tcPr>
          <w:p w14:paraId="607A17A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ASM vs no ASM</w:t>
            </w:r>
          </w:p>
        </w:tc>
        <w:tc>
          <w:tcPr>
            <w:tcW w:w="972" w:type="dxa"/>
            <w:tcBorders>
              <w:top w:val="nil"/>
              <w:left w:val="nil"/>
              <w:bottom w:val="single" w:sz="4" w:space="0" w:color="auto"/>
              <w:right w:val="single" w:sz="4" w:space="0" w:color="auto"/>
            </w:tcBorders>
            <w:shd w:val="clear" w:color="auto" w:fill="auto"/>
          </w:tcPr>
          <w:p w14:paraId="46E990F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Early Seizure</w:t>
            </w:r>
          </w:p>
        </w:tc>
        <w:tc>
          <w:tcPr>
            <w:tcW w:w="1278" w:type="dxa"/>
            <w:tcBorders>
              <w:top w:val="nil"/>
              <w:left w:val="nil"/>
              <w:bottom w:val="single" w:sz="4" w:space="0" w:color="auto"/>
              <w:right w:val="single" w:sz="4" w:space="0" w:color="auto"/>
            </w:tcBorders>
            <w:shd w:val="clear" w:color="auto" w:fill="auto"/>
          </w:tcPr>
          <w:p w14:paraId="096B623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22/81 (27%) ASM vs. 133/721 (18%) no ASM, P=NS</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77A4D0C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FF00"/>
            <w:noWrap/>
          </w:tcPr>
          <w:p w14:paraId="08EAE7A6"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36C56DFF"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170" w:type="dxa"/>
            <w:tcBorders>
              <w:top w:val="single" w:sz="4" w:space="0" w:color="auto"/>
              <w:left w:val="single" w:sz="4" w:space="0" w:color="auto"/>
              <w:bottom w:val="single" w:sz="4" w:space="0" w:color="auto"/>
              <w:right w:val="single" w:sz="4" w:space="0" w:color="auto"/>
            </w:tcBorders>
            <w:shd w:val="clear" w:color="auto" w:fill="FF0000"/>
            <w:noWrap/>
          </w:tcPr>
          <w:p w14:paraId="4F19AD4C"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990" w:type="dxa"/>
            <w:tcBorders>
              <w:top w:val="single" w:sz="4" w:space="0" w:color="auto"/>
              <w:left w:val="single" w:sz="4" w:space="0" w:color="auto"/>
              <w:bottom w:val="single" w:sz="4" w:space="0" w:color="auto"/>
              <w:right w:val="single" w:sz="4" w:space="0" w:color="auto"/>
            </w:tcBorders>
            <w:shd w:val="clear" w:color="auto" w:fill="92D050"/>
            <w:noWrap/>
          </w:tcPr>
          <w:p w14:paraId="271A1866"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2F26C817"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7DD6D55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00" w:type="dxa"/>
            <w:tcBorders>
              <w:top w:val="single" w:sz="4" w:space="0" w:color="auto"/>
              <w:left w:val="single" w:sz="4" w:space="0" w:color="auto"/>
              <w:bottom w:val="single" w:sz="4" w:space="0" w:color="auto"/>
              <w:right w:val="single" w:sz="4" w:space="0" w:color="auto"/>
            </w:tcBorders>
            <w:shd w:val="clear" w:color="auto" w:fill="FF0000"/>
            <w:noWrap/>
          </w:tcPr>
          <w:p w14:paraId="35C2A91E"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r>
      <w:tr w:rsidR="00E61D6E" w:rsidRPr="00B774AB" w14:paraId="28C8F482" w14:textId="77777777" w:rsidTr="00E61D6E">
        <w:trPr>
          <w:trHeight w:val="320"/>
        </w:trPr>
        <w:tc>
          <w:tcPr>
            <w:tcW w:w="1272" w:type="dxa"/>
            <w:tcBorders>
              <w:top w:val="nil"/>
              <w:left w:val="single" w:sz="4" w:space="0" w:color="auto"/>
              <w:bottom w:val="single" w:sz="4" w:space="0" w:color="auto"/>
              <w:right w:val="single" w:sz="4" w:space="0" w:color="auto"/>
            </w:tcBorders>
            <w:shd w:val="clear" w:color="auto" w:fill="auto"/>
          </w:tcPr>
          <w:p w14:paraId="088BFD0A" w14:textId="77777777" w:rsidR="00E61D6E" w:rsidRPr="00B774AB" w:rsidRDefault="00E61D6E" w:rsidP="00E61D6E">
            <w:pPr>
              <w:rPr>
                <w:rFonts w:ascii="Times New Roman" w:hAnsi="Times New Roman"/>
                <w:color w:val="000000" w:themeColor="text1"/>
                <w:sz w:val="20"/>
                <w:szCs w:val="20"/>
              </w:rPr>
            </w:pPr>
            <w:proofErr w:type="spellStart"/>
            <w:r w:rsidRPr="00B774AB">
              <w:rPr>
                <w:rFonts w:ascii="Times New Roman" w:hAnsi="Times New Roman"/>
                <w:color w:val="000000" w:themeColor="text1"/>
                <w:sz w:val="20"/>
                <w:szCs w:val="20"/>
              </w:rPr>
              <w:t>Zandieh</w:t>
            </w:r>
            <w:proofErr w:type="spellEnd"/>
            <w:r w:rsidRPr="00B774AB">
              <w:rPr>
                <w:rFonts w:ascii="Times New Roman" w:hAnsi="Times New Roman"/>
                <w:color w:val="000000" w:themeColor="text1"/>
                <w:sz w:val="20"/>
                <w:szCs w:val="20"/>
              </w:rPr>
              <w:t xml:space="preserve"> 2016</w:t>
            </w:r>
          </w:p>
        </w:tc>
        <w:tc>
          <w:tcPr>
            <w:tcW w:w="1153" w:type="dxa"/>
            <w:tcBorders>
              <w:top w:val="nil"/>
              <w:left w:val="nil"/>
              <w:bottom w:val="single" w:sz="4" w:space="0" w:color="auto"/>
              <w:right w:val="single" w:sz="4" w:space="0" w:color="auto"/>
            </w:tcBorders>
            <w:shd w:val="clear" w:color="auto" w:fill="auto"/>
          </w:tcPr>
          <w:p w14:paraId="7D772D7D"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 xml:space="preserve">Retrospective Cohort </w:t>
            </w:r>
          </w:p>
        </w:tc>
        <w:tc>
          <w:tcPr>
            <w:tcW w:w="1080" w:type="dxa"/>
            <w:tcBorders>
              <w:top w:val="nil"/>
              <w:left w:val="nil"/>
              <w:bottom w:val="single" w:sz="4" w:space="0" w:color="auto"/>
              <w:right w:val="single" w:sz="4" w:space="0" w:color="auto"/>
            </w:tcBorders>
            <w:shd w:val="clear" w:color="auto" w:fill="auto"/>
          </w:tcPr>
          <w:p w14:paraId="601911D7"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ASM vs no ASM</w:t>
            </w:r>
          </w:p>
        </w:tc>
        <w:tc>
          <w:tcPr>
            <w:tcW w:w="972" w:type="dxa"/>
            <w:tcBorders>
              <w:top w:val="nil"/>
              <w:left w:val="nil"/>
              <w:bottom w:val="single" w:sz="4" w:space="0" w:color="auto"/>
              <w:right w:val="single" w:sz="4" w:space="0" w:color="auto"/>
            </w:tcBorders>
            <w:shd w:val="clear" w:color="auto" w:fill="auto"/>
          </w:tcPr>
          <w:p w14:paraId="3CCE417E"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mRS 4-6 at 90 days</w:t>
            </w:r>
          </w:p>
        </w:tc>
        <w:tc>
          <w:tcPr>
            <w:tcW w:w="1278" w:type="dxa"/>
            <w:tcBorders>
              <w:top w:val="nil"/>
              <w:left w:val="nil"/>
              <w:bottom w:val="single" w:sz="4" w:space="0" w:color="auto"/>
              <w:right w:val="single" w:sz="4" w:space="0" w:color="auto"/>
            </w:tcBorders>
            <w:shd w:val="clear" w:color="auto" w:fill="auto"/>
          </w:tcPr>
          <w:p w14:paraId="4FB35730"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50/81 (62%) ASM vs. 355/721 (49%) no ASM, P=0.03</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2E24B32A"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FF00"/>
            <w:noWrap/>
          </w:tcPr>
          <w:p w14:paraId="50FA2D3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28A5AAD1"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170" w:type="dxa"/>
            <w:tcBorders>
              <w:top w:val="single" w:sz="4" w:space="0" w:color="auto"/>
              <w:left w:val="single" w:sz="4" w:space="0" w:color="auto"/>
              <w:bottom w:val="single" w:sz="4" w:space="0" w:color="auto"/>
              <w:right w:val="single" w:sz="4" w:space="0" w:color="auto"/>
            </w:tcBorders>
            <w:shd w:val="clear" w:color="auto" w:fill="FF0000"/>
            <w:noWrap/>
          </w:tcPr>
          <w:p w14:paraId="7696D5DC"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990" w:type="dxa"/>
            <w:tcBorders>
              <w:top w:val="single" w:sz="4" w:space="0" w:color="auto"/>
              <w:left w:val="single" w:sz="4" w:space="0" w:color="auto"/>
              <w:bottom w:val="single" w:sz="4" w:space="0" w:color="auto"/>
              <w:right w:val="single" w:sz="4" w:space="0" w:color="auto"/>
            </w:tcBorders>
            <w:shd w:val="clear" w:color="auto" w:fill="92D050"/>
            <w:noWrap/>
          </w:tcPr>
          <w:p w14:paraId="1397532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2F5CFCB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1D57EF9E"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00" w:type="dxa"/>
            <w:tcBorders>
              <w:top w:val="single" w:sz="4" w:space="0" w:color="auto"/>
              <w:left w:val="single" w:sz="4" w:space="0" w:color="auto"/>
              <w:bottom w:val="single" w:sz="4" w:space="0" w:color="auto"/>
              <w:right w:val="single" w:sz="4" w:space="0" w:color="auto"/>
            </w:tcBorders>
            <w:shd w:val="clear" w:color="auto" w:fill="FFFF00"/>
            <w:noWrap/>
          </w:tcPr>
          <w:p w14:paraId="519052E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r>
      <w:tr w:rsidR="00E61D6E" w:rsidRPr="00B774AB" w14:paraId="5F98611A" w14:textId="77777777" w:rsidTr="00E61D6E">
        <w:trPr>
          <w:trHeight w:val="320"/>
        </w:trPr>
        <w:tc>
          <w:tcPr>
            <w:tcW w:w="1272" w:type="dxa"/>
            <w:tcBorders>
              <w:top w:val="nil"/>
              <w:left w:val="single" w:sz="4" w:space="0" w:color="auto"/>
              <w:bottom w:val="single" w:sz="4" w:space="0" w:color="auto"/>
              <w:right w:val="single" w:sz="4" w:space="0" w:color="auto"/>
            </w:tcBorders>
            <w:shd w:val="clear" w:color="auto" w:fill="auto"/>
          </w:tcPr>
          <w:p w14:paraId="4058E67C" w14:textId="77777777" w:rsidR="00E61D6E" w:rsidRPr="00B774AB" w:rsidRDefault="00E61D6E" w:rsidP="00E61D6E">
            <w:pPr>
              <w:rPr>
                <w:rFonts w:ascii="Times New Roman" w:hAnsi="Times New Roman"/>
                <w:color w:val="000000" w:themeColor="text1"/>
                <w:sz w:val="20"/>
                <w:szCs w:val="20"/>
              </w:rPr>
            </w:pPr>
            <w:proofErr w:type="spellStart"/>
            <w:r w:rsidRPr="00B774AB">
              <w:rPr>
                <w:rFonts w:ascii="Times New Roman" w:hAnsi="Times New Roman"/>
                <w:color w:val="000000" w:themeColor="text1"/>
                <w:sz w:val="20"/>
                <w:szCs w:val="20"/>
              </w:rPr>
              <w:t>Zandieh</w:t>
            </w:r>
            <w:proofErr w:type="spellEnd"/>
            <w:r w:rsidRPr="00B774AB">
              <w:rPr>
                <w:rFonts w:ascii="Times New Roman" w:hAnsi="Times New Roman"/>
                <w:color w:val="000000" w:themeColor="text1"/>
                <w:sz w:val="20"/>
                <w:szCs w:val="20"/>
              </w:rPr>
              <w:t xml:space="preserve"> 2016</w:t>
            </w:r>
          </w:p>
        </w:tc>
        <w:tc>
          <w:tcPr>
            <w:tcW w:w="1153" w:type="dxa"/>
            <w:tcBorders>
              <w:top w:val="nil"/>
              <w:left w:val="nil"/>
              <w:bottom w:val="single" w:sz="4" w:space="0" w:color="auto"/>
              <w:right w:val="single" w:sz="4" w:space="0" w:color="auto"/>
            </w:tcBorders>
            <w:shd w:val="clear" w:color="auto" w:fill="auto"/>
          </w:tcPr>
          <w:p w14:paraId="2D8EF2EC"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 xml:space="preserve">Retrospective Cohort </w:t>
            </w:r>
          </w:p>
        </w:tc>
        <w:tc>
          <w:tcPr>
            <w:tcW w:w="1080" w:type="dxa"/>
            <w:tcBorders>
              <w:top w:val="nil"/>
              <w:left w:val="nil"/>
              <w:bottom w:val="single" w:sz="4" w:space="0" w:color="auto"/>
              <w:right w:val="single" w:sz="4" w:space="0" w:color="auto"/>
            </w:tcBorders>
            <w:shd w:val="clear" w:color="auto" w:fill="auto"/>
          </w:tcPr>
          <w:p w14:paraId="600A1356"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ASM vs no ASM</w:t>
            </w:r>
          </w:p>
        </w:tc>
        <w:tc>
          <w:tcPr>
            <w:tcW w:w="972" w:type="dxa"/>
            <w:tcBorders>
              <w:top w:val="nil"/>
              <w:left w:val="nil"/>
              <w:bottom w:val="single" w:sz="4" w:space="0" w:color="auto"/>
              <w:right w:val="single" w:sz="4" w:space="0" w:color="auto"/>
            </w:tcBorders>
            <w:shd w:val="clear" w:color="auto" w:fill="auto"/>
          </w:tcPr>
          <w:p w14:paraId="7D94AEA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Mortality</w:t>
            </w:r>
          </w:p>
        </w:tc>
        <w:tc>
          <w:tcPr>
            <w:tcW w:w="1278" w:type="dxa"/>
            <w:tcBorders>
              <w:top w:val="nil"/>
              <w:left w:val="nil"/>
              <w:bottom w:val="single" w:sz="4" w:space="0" w:color="auto"/>
              <w:right w:val="single" w:sz="4" w:space="0" w:color="auto"/>
            </w:tcBorders>
            <w:shd w:val="clear" w:color="auto" w:fill="auto"/>
          </w:tcPr>
          <w:p w14:paraId="4BFCD911"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22/81 (27%) ASM vs. 133/721 (18%) no ASM, P=NS</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3E20350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260" w:type="dxa"/>
            <w:tcBorders>
              <w:top w:val="single" w:sz="4" w:space="0" w:color="auto"/>
              <w:left w:val="single" w:sz="4" w:space="0" w:color="auto"/>
              <w:bottom w:val="single" w:sz="4" w:space="0" w:color="auto"/>
              <w:right w:val="single" w:sz="4" w:space="0" w:color="auto"/>
            </w:tcBorders>
            <w:shd w:val="clear" w:color="auto" w:fill="FFFF00"/>
            <w:noWrap/>
          </w:tcPr>
          <w:p w14:paraId="749EE478"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0EAFBFC4"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1170" w:type="dxa"/>
            <w:tcBorders>
              <w:top w:val="single" w:sz="4" w:space="0" w:color="auto"/>
              <w:left w:val="single" w:sz="4" w:space="0" w:color="auto"/>
              <w:bottom w:val="single" w:sz="4" w:space="0" w:color="auto"/>
              <w:right w:val="single" w:sz="4" w:space="0" w:color="auto"/>
            </w:tcBorders>
            <w:shd w:val="clear" w:color="auto" w:fill="FF0000"/>
            <w:noWrap/>
          </w:tcPr>
          <w:p w14:paraId="075C7289"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990" w:type="dxa"/>
            <w:tcBorders>
              <w:top w:val="single" w:sz="4" w:space="0" w:color="auto"/>
              <w:left w:val="single" w:sz="4" w:space="0" w:color="auto"/>
              <w:bottom w:val="single" w:sz="4" w:space="0" w:color="auto"/>
              <w:right w:val="single" w:sz="4" w:space="0" w:color="auto"/>
            </w:tcBorders>
            <w:shd w:val="clear" w:color="auto" w:fill="92D050"/>
            <w:noWrap/>
          </w:tcPr>
          <w:p w14:paraId="00A2AB52"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Low</w:t>
            </w:r>
          </w:p>
        </w:tc>
        <w:tc>
          <w:tcPr>
            <w:tcW w:w="990" w:type="dxa"/>
            <w:tcBorders>
              <w:top w:val="single" w:sz="4" w:space="0" w:color="auto"/>
              <w:left w:val="single" w:sz="4" w:space="0" w:color="auto"/>
              <w:bottom w:val="single" w:sz="4" w:space="0" w:color="auto"/>
              <w:right w:val="single" w:sz="4" w:space="0" w:color="auto"/>
            </w:tcBorders>
            <w:shd w:val="clear" w:color="auto" w:fill="FF0000"/>
            <w:noWrap/>
          </w:tcPr>
          <w:p w14:paraId="7B930914"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Serious</w:t>
            </w:r>
          </w:p>
        </w:tc>
        <w:tc>
          <w:tcPr>
            <w:tcW w:w="1080" w:type="dxa"/>
            <w:tcBorders>
              <w:top w:val="single" w:sz="4" w:space="0" w:color="auto"/>
              <w:left w:val="single" w:sz="4" w:space="0" w:color="auto"/>
              <w:bottom w:val="single" w:sz="4" w:space="0" w:color="auto"/>
              <w:right w:val="single" w:sz="4" w:space="0" w:color="auto"/>
            </w:tcBorders>
            <w:shd w:val="clear" w:color="auto" w:fill="FFFF00"/>
            <w:noWrap/>
          </w:tcPr>
          <w:p w14:paraId="52D04F7C"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c>
          <w:tcPr>
            <w:tcW w:w="900" w:type="dxa"/>
            <w:tcBorders>
              <w:top w:val="single" w:sz="4" w:space="0" w:color="auto"/>
              <w:left w:val="single" w:sz="4" w:space="0" w:color="auto"/>
              <w:bottom w:val="single" w:sz="4" w:space="0" w:color="auto"/>
              <w:right w:val="single" w:sz="4" w:space="0" w:color="auto"/>
            </w:tcBorders>
            <w:shd w:val="clear" w:color="auto" w:fill="FFFF00"/>
            <w:noWrap/>
          </w:tcPr>
          <w:p w14:paraId="1C8619CC"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Moderate</w:t>
            </w:r>
          </w:p>
        </w:tc>
      </w:tr>
    </w:tbl>
    <w:p w14:paraId="5ABB519F" w14:textId="77777777" w:rsidR="00E61D6E" w:rsidRPr="00B774AB" w:rsidRDefault="00E61D6E" w:rsidP="00E61D6E">
      <w:pPr>
        <w:rPr>
          <w:rFonts w:ascii="Times New Roman" w:hAnsi="Times New Roman"/>
          <w:color w:val="000000" w:themeColor="text1"/>
        </w:rPr>
      </w:pPr>
    </w:p>
    <w:p w14:paraId="0467D98B"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rPr>
        <w:tab/>
      </w:r>
      <w:r w:rsidRPr="00B774AB">
        <w:rPr>
          <w:rFonts w:ascii="Times New Roman" w:hAnsi="Times New Roman"/>
          <w:color w:val="000000" w:themeColor="text1"/>
          <w:sz w:val="20"/>
          <w:szCs w:val="20"/>
        </w:rPr>
        <w:t xml:space="preserve">ASM = Antiseizure medication; LEV = Levetiracetam; PHT = Phenytoin; VPA = Valproic Acid; LCS = </w:t>
      </w:r>
      <w:proofErr w:type="spellStart"/>
      <w:r w:rsidRPr="00B774AB">
        <w:rPr>
          <w:rFonts w:ascii="Times New Roman" w:hAnsi="Times New Roman"/>
          <w:color w:val="000000" w:themeColor="text1"/>
          <w:sz w:val="20"/>
          <w:szCs w:val="20"/>
        </w:rPr>
        <w:t>Lacosamide</w:t>
      </w:r>
      <w:proofErr w:type="spellEnd"/>
      <w:r w:rsidRPr="00B774AB">
        <w:rPr>
          <w:rFonts w:ascii="Times New Roman" w:hAnsi="Times New Roman"/>
          <w:color w:val="000000" w:themeColor="text1"/>
          <w:sz w:val="20"/>
          <w:szCs w:val="20"/>
        </w:rPr>
        <w:t>; PB = Phenobarbital</w:t>
      </w:r>
    </w:p>
    <w:p w14:paraId="1F116DD5" w14:textId="77777777" w:rsidR="00E61D6E" w:rsidRPr="00B774AB" w:rsidRDefault="00E61D6E" w:rsidP="00E61D6E">
      <w:pPr>
        <w:rPr>
          <w:rFonts w:ascii="Times New Roman" w:hAnsi="Times New Roman"/>
          <w:color w:val="000000" w:themeColor="text1"/>
          <w:sz w:val="20"/>
          <w:szCs w:val="20"/>
        </w:rPr>
      </w:pPr>
      <w:r w:rsidRPr="00B774AB">
        <w:rPr>
          <w:rFonts w:ascii="Times New Roman" w:hAnsi="Times New Roman"/>
          <w:color w:val="000000" w:themeColor="text1"/>
          <w:sz w:val="20"/>
          <w:szCs w:val="20"/>
        </w:rPr>
        <w:t xml:space="preserve">Red indicates serious bias, yellow indicates moderate bias, green indicates low bias and blue indicates not enough data available to assess </w:t>
      </w:r>
      <w:proofErr w:type="gramStart"/>
      <w:r w:rsidRPr="00B774AB">
        <w:rPr>
          <w:rFonts w:ascii="Times New Roman" w:hAnsi="Times New Roman"/>
          <w:color w:val="000000" w:themeColor="text1"/>
          <w:sz w:val="20"/>
          <w:szCs w:val="20"/>
        </w:rPr>
        <w:t>bias</w:t>
      </w:r>
      <w:proofErr w:type="gramEnd"/>
    </w:p>
    <w:p w14:paraId="7AAF5107" w14:textId="77777777" w:rsidR="00E61D6E" w:rsidRPr="00B774AB" w:rsidRDefault="00E61D6E" w:rsidP="00E61D6E">
      <w:pPr>
        <w:rPr>
          <w:rFonts w:ascii="Times New Roman" w:hAnsi="Times New Roman"/>
          <w:color w:val="000000" w:themeColor="text1"/>
        </w:rPr>
      </w:pPr>
    </w:p>
    <w:p w14:paraId="32C472C7" w14:textId="77777777" w:rsidR="00E61D6E" w:rsidRPr="00B774AB" w:rsidRDefault="00E61D6E" w:rsidP="00E61D6E">
      <w:pPr>
        <w:spacing w:line="480" w:lineRule="auto"/>
        <w:rPr>
          <w:rFonts w:ascii="Times New Roman" w:hAnsi="Times New Roman"/>
          <w:b/>
          <w:bCs/>
          <w:color w:val="000000" w:themeColor="text1"/>
        </w:rPr>
      </w:pPr>
    </w:p>
    <w:p w14:paraId="35741216" w14:textId="77777777" w:rsidR="00E61D6E" w:rsidRPr="00B774AB" w:rsidRDefault="00E61D6E" w:rsidP="00E61D6E">
      <w:pPr>
        <w:spacing w:line="480" w:lineRule="auto"/>
        <w:rPr>
          <w:rFonts w:ascii="Times New Roman" w:hAnsi="Times New Roman"/>
          <w:b/>
          <w:bCs/>
          <w:color w:val="000000" w:themeColor="text1"/>
        </w:rPr>
      </w:pPr>
    </w:p>
    <w:p w14:paraId="40E6AF02" w14:textId="77777777" w:rsidR="00E61D6E" w:rsidRPr="00B774AB" w:rsidRDefault="00E61D6E" w:rsidP="00E61D6E">
      <w:pPr>
        <w:spacing w:line="480" w:lineRule="auto"/>
        <w:rPr>
          <w:rFonts w:ascii="Times New Roman" w:hAnsi="Times New Roman"/>
          <w:b/>
          <w:bCs/>
          <w:color w:val="000000" w:themeColor="text1"/>
        </w:rPr>
      </w:pPr>
    </w:p>
    <w:p w14:paraId="6CD4B179" w14:textId="77777777" w:rsidR="00E61D6E" w:rsidRPr="00B774AB" w:rsidRDefault="00E61D6E" w:rsidP="00E61D6E">
      <w:pPr>
        <w:spacing w:line="480" w:lineRule="auto"/>
        <w:rPr>
          <w:rFonts w:ascii="Times New Roman" w:hAnsi="Times New Roman"/>
          <w:b/>
          <w:bCs/>
          <w:color w:val="000000" w:themeColor="text1"/>
        </w:rPr>
      </w:pPr>
    </w:p>
    <w:p w14:paraId="36A94F51" w14:textId="77777777" w:rsidR="00E61D6E" w:rsidRPr="00B774AB" w:rsidRDefault="00E61D6E" w:rsidP="00E61D6E">
      <w:pPr>
        <w:spacing w:line="480" w:lineRule="auto"/>
        <w:rPr>
          <w:rFonts w:ascii="Times New Roman" w:hAnsi="Times New Roman"/>
          <w:b/>
          <w:bCs/>
          <w:color w:val="000000" w:themeColor="text1"/>
        </w:rPr>
      </w:pPr>
    </w:p>
    <w:p w14:paraId="1854A088" w14:textId="77777777" w:rsidR="00E61D6E" w:rsidRPr="00B774AB" w:rsidRDefault="00E61D6E" w:rsidP="00E61D6E">
      <w:pPr>
        <w:spacing w:line="480" w:lineRule="auto"/>
        <w:rPr>
          <w:rFonts w:ascii="Times New Roman" w:hAnsi="Times New Roman"/>
          <w:b/>
          <w:bCs/>
          <w:color w:val="000000" w:themeColor="text1"/>
        </w:rPr>
      </w:pPr>
    </w:p>
    <w:p w14:paraId="019F4D8A" w14:textId="77777777" w:rsidR="00E61D6E" w:rsidRPr="00B774AB" w:rsidRDefault="00E61D6E" w:rsidP="00E61D6E">
      <w:pPr>
        <w:spacing w:line="480" w:lineRule="auto"/>
        <w:rPr>
          <w:rFonts w:ascii="Times New Roman" w:hAnsi="Times New Roman"/>
          <w:b/>
          <w:bCs/>
          <w:color w:val="000000" w:themeColor="text1"/>
        </w:rPr>
      </w:pPr>
    </w:p>
    <w:p w14:paraId="576E4939" w14:textId="77777777" w:rsidR="00E61D6E" w:rsidRPr="00B774AB" w:rsidRDefault="00E61D6E" w:rsidP="00E61D6E">
      <w:pPr>
        <w:spacing w:line="480" w:lineRule="auto"/>
        <w:rPr>
          <w:rFonts w:ascii="Times New Roman" w:hAnsi="Times New Roman"/>
          <w:b/>
          <w:bCs/>
          <w:color w:val="000000" w:themeColor="text1"/>
        </w:rPr>
      </w:pPr>
    </w:p>
    <w:p w14:paraId="3CFC0259"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2AF2F231"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4541FDD1"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0FB327BA"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6707B427"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2D97351B"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1CDD06BB"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6657F711"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57AE3DC9"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52853677"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5B874307"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6F234E8A"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3888ECA9"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77EBD1DA"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2CDE9CD2"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7332EB18"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0371EA83"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443E618E"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283166BE"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0A3F5EEB"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3C291352"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0ED7023D"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697DA2A4"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13D56E88"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7DFE2208"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196C89D0"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73EFC29B"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5009B08A"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1EC67E1E"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3FE11286" w14:textId="77777777" w:rsidR="00E61D6E" w:rsidRPr="00B774AB" w:rsidRDefault="00E61D6E" w:rsidP="00E61D6E">
      <w:pPr>
        <w:autoSpaceDE w:val="0"/>
        <w:autoSpaceDN w:val="0"/>
        <w:adjustRightInd w:val="0"/>
        <w:spacing w:line="140" w:lineRule="atLeast"/>
        <w:rPr>
          <w:rFonts w:ascii="Arial Narrow" w:eastAsia="Hiragino Sans W3" w:hAnsi="Arial Narrow" w:cs="Arial Narrow"/>
          <w:color w:val="000000" w:themeColor="text1"/>
          <w:sz w:val="14"/>
          <w:szCs w:val="14"/>
          <w:u w:color="000000"/>
        </w:rPr>
      </w:pPr>
    </w:p>
    <w:p w14:paraId="38907F6A" w14:textId="77777777" w:rsidR="00E61D6E" w:rsidRPr="00B774AB" w:rsidRDefault="00E61D6E" w:rsidP="00E61D6E">
      <w:pPr>
        <w:autoSpaceDE w:val="0"/>
        <w:autoSpaceDN w:val="0"/>
        <w:adjustRightInd w:val="0"/>
        <w:rPr>
          <w:rFonts w:ascii="Arial" w:eastAsia="Hiragino Sans W3" w:hAnsi="Arial" w:cs="Arial"/>
          <w:color w:val="000000" w:themeColor="text1"/>
          <w:u w:color="000000"/>
        </w:rPr>
      </w:pPr>
    </w:p>
    <w:p w14:paraId="1A74CC18" w14:textId="77777777" w:rsidR="00E61D6E" w:rsidRPr="00B774AB" w:rsidRDefault="00E61D6E" w:rsidP="00E61D6E">
      <w:pPr>
        <w:autoSpaceDE w:val="0"/>
        <w:autoSpaceDN w:val="0"/>
        <w:adjustRightInd w:val="0"/>
        <w:spacing w:after="100"/>
        <w:rPr>
          <w:rFonts w:ascii="Arial" w:eastAsia="Hiragino Sans W3" w:hAnsi="Arial" w:cs="Arial"/>
          <w:color w:val="000000" w:themeColor="text1"/>
          <w:u w:color="000000"/>
        </w:rPr>
      </w:pPr>
    </w:p>
    <w:p w14:paraId="62324A46" w14:textId="77777777" w:rsidR="00BE771C" w:rsidRDefault="00BE771C"/>
    <w:sectPr w:rsidR="00BE771C" w:rsidSect="00BA590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iragino Sans W3">
    <w:panose1 w:val="020B0300000000000000"/>
    <w:charset w:val="80"/>
    <w:family w:val="swiss"/>
    <w:pitch w:val="variable"/>
    <w:sig w:usb0="E00002FF" w:usb1="7AC7FFFF" w:usb2="00000012" w:usb3="00000000" w:csb0="0002000D"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2"/>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3"/>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27CE63C2"/>
    <w:lvl w:ilvl="0" w:tplc="00000259">
      <w:start w:val="1"/>
      <w:numFmt w:val="bullet"/>
      <w:lvlText w:val="•"/>
      <w:lvlJc w:val="left"/>
      <w:pPr>
        <w:ind w:left="720" w:hanging="360"/>
      </w:pPr>
    </w:lvl>
    <w:lvl w:ilvl="1" w:tplc="0000025A">
      <w:start w:val="1"/>
      <w:numFmt w:val="bullet"/>
      <w:lvlText w:val="•"/>
      <w:lvlJc w:val="left"/>
      <w:pPr>
        <w:ind w:left="1440" w:hanging="360"/>
      </w:pPr>
    </w:lvl>
    <w:lvl w:ilvl="2" w:tplc="04090001">
      <w:start w:val="1"/>
      <w:numFmt w:val="bullet"/>
      <w:lvlText w:val=""/>
      <w:lvlJc w:val="left"/>
      <w:pPr>
        <w:ind w:left="360" w:hanging="360"/>
      </w:pPr>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81C52FF"/>
    <w:multiLevelType w:val="hybridMultilevel"/>
    <w:tmpl w:val="A15CCE66"/>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0" w15:restartNumberingAfterBreak="0">
    <w:nsid w:val="0C4F5ED4"/>
    <w:multiLevelType w:val="hybridMultilevel"/>
    <w:tmpl w:val="5396FA6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1436841"/>
    <w:multiLevelType w:val="hybridMultilevel"/>
    <w:tmpl w:val="D89EA75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2E21911"/>
    <w:multiLevelType w:val="hybridMultilevel"/>
    <w:tmpl w:val="8B801FCC"/>
    <w:lvl w:ilvl="0" w:tplc="8A101B3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6020D7"/>
    <w:multiLevelType w:val="hybridMultilevel"/>
    <w:tmpl w:val="9CC6DDDA"/>
    <w:lvl w:ilvl="0" w:tplc="000000C9">
      <w:start w:val="1"/>
      <w:numFmt w:val="bullet"/>
      <w:lvlText w:val="•"/>
      <w:lvlJc w:val="left"/>
      <w:pPr>
        <w:ind w:left="720" w:hanging="360"/>
      </w:pPr>
      <w:rPr>
        <w:rFonts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4" w15:restartNumberingAfterBreak="0">
    <w:nsid w:val="24854BEE"/>
    <w:multiLevelType w:val="hybridMultilevel"/>
    <w:tmpl w:val="7F9AACC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9F26C4E"/>
    <w:multiLevelType w:val="hybridMultilevel"/>
    <w:tmpl w:val="935CA84C"/>
    <w:lvl w:ilvl="0" w:tplc="3BDCC03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E5516E"/>
    <w:multiLevelType w:val="hybridMultilevel"/>
    <w:tmpl w:val="89004B60"/>
    <w:lvl w:ilvl="0" w:tplc="01F2EA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AB3C97"/>
    <w:multiLevelType w:val="hybridMultilevel"/>
    <w:tmpl w:val="7A3E3D7E"/>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8" w15:restartNumberingAfterBreak="0">
    <w:nsid w:val="41A34275"/>
    <w:multiLevelType w:val="hybridMultilevel"/>
    <w:tmpl w:val="8F7ABB60"/>
    <w:lvl w:ilvl="0" w:tplc="4D02C3D0">
      <w:start w:val="1"/>
      <w:numFmt w:val="lowerLetter"/>
      <w:lvlText w:val="%1."/>
      <w:lvlJc w:val="left"/>
      <w:pPr>
        <w:ind w:left="740" w:hanging="360"/>
      </w:pPr>
      <w:rPr>
        <w:rFonts w:hint="default"/>
        <w:b/>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9" w15:restartNumberingAfterBreak="0">
    <w:nsid w:val="49B97A6C"/>
    <w:multiLevelType w:val="hybridMultilevel"/>
    <w:tmpl w:val="0AFA91E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C912CD9"/>
    <w:multiLevelType w:val="multilevel"/>
    <w:tmpl w:val="D89EA758"/>
    <w:styleLink w:val="CurrentList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DB85D1A"/>
    <w:multiLevelType w:val="hybridMultilevel"/>
    <w:tmpl w:val="16E499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E952C0"/>
    <w:multiLevelType w:val="hybridMultilevel"/>
    <w:tmpl w:val="771E3302"/>
    <w:lvl w:ilvl="0" w:tplc="7E505856">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0D3DEB"/>
    <w:multiLevelType w:val="hybridMultilevel"/>
    <w:tmpl w:val="D89EA758"/>
    <w:lvl w:ilvl="0" w:tplc="33FCC5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305AFC"/>
    <w:multiLevelType w:val="hybridMultilevel"/>
    <w:tmpl w:val="38E035C4"/>
    <w:lvl w:ilvl="0" w:tplc="FF5E3FC2">
      <w:start w:val="1"/>
      <w:numFmt w:val="lowerLetter"/>
      <w:lvlText w:val="%1."/>
      <w:lvlJc w:val="left"/>
      <w:pPr>
        <w:ind w:left="360" w:hanging="360"/>
      </w:pPr>
      <w:rPr>
        <w:rFonts w:ascii="Times New Roman" w:eastAsia="Calibri" w:hAnsi="Times New Roman" w:cs="Times New Roman"/>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B1A13CA"/>
    <w:multiLevelType w:val="hybridMultilevel"/>
    <w:tmpl w:val="3606FC46"/>
    <w:lvl w:ilvl="0" w:tplc="4B62487E">
      <w:start w:val="1"/>
      <w:numFmt w:val="none"/>
      <w:lvlText w:val="."/>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6" w15:restartNumberingAfterBreak="0">
    <w:nsid w:val="710A684C"/>
    <w:multiLevelType w:val="hybridMultilevel"/>
    <w:tmpl w:val="8B7CB2A6"/>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2404A1D"/>
    <w:multiLevelType w:val="hybridMultilevel"/>
    <w:tmpl w:val="36F82824"/>
    <w:lvl w:ilvl="0" w:tplc="EC3C780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C92863"/>
    <w:multiLevelType w:val="hybridMultilevel"/>
    <w:tmpl w:val="D2769D82"/>
    <w:lvl w:ilvl="0" w:tplc="A56C99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390E1B"/>
    <w:multiLevelType w:val="multilevel"/>
    <w:tmpl w:val="7A208362"/>
    <w:styleLink w:val="CurrentList1"/>
    <w:lvl w:ilvl="0">
      <w:start w:val="1"/>
      <w:numFmt w:val="lowerLetter"/>
      <w:lvlText w:val="%1."/>
      <w:lvlJc w:val="left"/>
      <w:pPr>
        <w:ind w:left="380" w:hanging="360"/>
      </w:p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16cid:durableId="57174917">
    <w:abstractNumId w:val="0"/>
  </w:num>
  <w:num w:numId="2" w16cid:durableId="1231186641">
    <w:abstractNumId w:val="1"/>
  </w:num>
  <w:num w:numId="3" w16cid:durableId="523323121">
    <w:abstractNumId w:val="2"/>
  </w:num>
  <w:num w:numId="4" w16cid:durableId="810564419">
    <w:abstractNumId w:val="3"/>
  </w:num>
  <w:num w:numId="5" w16cid:durableId="1591350715">
    <w:abstractNumId w:val="4"/>
  </w:num>
  <w:num w:numId="6" w16cid:durableId="1462920145">
    <w:abstractNumId w:val="5"/>
  </w:num>
  <w:num w:numId="7" w16cid:durableId="661785202">
    <w:abstractNumId w:val="6"/>
  </w:num>
  <w:num w:numId="8" w16cid:durableId="1260407230">
    <w:abstractNumId w:val="7"/>
  </w:num>
  <w:num w:numId="9" w16cid:durableId="1581714695">
    <w:abstractNumId w:val="8"/>
  </w:num>
  <w:num w:numId="10" w16cid:durableId="1051074980">
    <w:abstractNumId w:val="26"/>
  </w:num>
  <w:num w:numId="11" w16cid:durableId="1883209597">
    <w:abstractNumId w:val="24"/>
  </w:num>
  <w:num w:numId="12" w16cid:durableId="1502693814">
    <w:abstractNumId w:val="17"/>
  </w:num>
  <w:num w:numId="13" w16cid:durableId="1869482924">
    <w:abstractNumId w:val="9"/>
  </w:num>
  <w:num w:numId="14" w16cid:durableId="1254053595">
    <w:abstractNumId w:val="13"/>
  </w:num>
  <w:num w:numId="15" w16cid:durableId="325058757">
    <w:abstractNumId w:val="25"/>
  </w:num>
  <w:num w:numId="16" w16cid:durableId="58019135">
    <w:abstractNumId w:val="10"/>
  </w:num>
  <w:num w:numId="17" w16cid:durableId="144978851">
    <w:abstractNumId w:val="14"/>
  </w:num>
  <w:num w:numId="18" w16cid:durableId="788278936">
    <w:abstractNumId w:val="15"/>
  </w:num>
  <w:num w:numId="19" w16cid:durableId="37705664">
    <w:abstractNumId w:val="19"/>
  </w:num>
  <w:num w:numId="20" w16cid:durableId="2056545233">
    <w:abstractNumId w:val="29"/>
  </w:num>
  <w:num w:numId="21" w16cid:durableId="1351833558">
    <w:abstractNumId w:val="21"/>
  </w:num>
  <w:num w:numId="22" w16cid:durableId="553546272">
    <w:abstractNumId w:val="18"/>
  </w:num>
  <w:num w:numId="23" w16cid:durableId="609629627">
    <w:abstractNumId w:val="27"/>
  </w:num>
  <w:num w:numId="24" w16cid:durableId="2059473460">
    <w:abstractNumId w:val="28"/>
  </w:num>
  <w:num w:numId="25" w16cid:durableId="1775972896">
    <w:abstractNumId w:val="12"/>
  </w:num>
  <w:num w:numId="26" w16cid:durableId="1071001561">
    <w:abstractNumId w:val="16"/>
  </w:num>
  <w:num w:numId="27" w16cid:durableId="1283540998">
    <w:abstractNumId w:val="23"/>
  </w:num>
  <w:num w:numId="28" w16cid:durableId="1711101890">
    <w:abstractNumId w:val="11"/>
  </w:num>
  <w:num w:numId="29" w16cid:durableId="103693435">
    <w:abstractNumId w:val="20"/>
  </w:num>
  <w:num w:numId="30" w16cid:durableId="17641862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D6E"/>
    <w:rsid w:val="00006606"/>
    <w:rsid w:val="00025320"/>
    <w:rsid w:val="0003452B"/>
    <w:rsid w:val="00080891"/>
    <w:rsid w:val="001369EB"/>
    <w:rsid w:val="001D4110"/>
    <w:rsid w:val="00214083"/>
    <w:rsid w:val="0025215C"/>
    <w:rsid w:val="00283F98"/>
    <w:rsid w:val="00295905"/>
    <w:rsid w:val="002F546C"/>
    <w:rsid w:val="002F719D"/>
    <w:rsid w:val="003518F4"/>
    <w:rsid w:val="003741E3"/>
    <w:rsid w:val="003B3E66"/>
    <w:rsid w:val="003C63ED"/>
    <w:rsid w:val="00453FDE"/>
    <w:rsid w:val="004A0DBB"/>
    <w:rsid w:val="004D5C9C"/>
    <w:rsid w:val="004E4FC6"/>
    <w:rsid w:val="005528CA"/>
    <w:rsid w:val="005B78A1"/>
    <w:rsid w:val="006043D7"/>
    <w:rsid w:val="00630A17"/>
    <w:rsid w:val="006B281A"/>
    <w:rsid w:val="00764986"/>
    <w:rsid w:val="007B12B0"/>
    <w:rsid w:val="007B1D24"/>
    <w:rsid w:val="00801DFB"/>
    <w:rsid w:val="00996907"/>
    <w:rsid w:val="00A31ADE"/>
    <w:rsid w:val="00A76D33"/>
    <w:rsid w:val="00A97166"/>
    <w:rsid w:val="00AB619B"/>
    <w:rsid w:val="00AC4706"/>
    <w:rsid w:val="00AD2D94"/>
    <w:rsid w:val="00B07247"/>
    <w:rsid w:val="00BE771C"/>
    <w:rsid w:val="00CF0DB7"/>
    <w:rsid w:val="00E61D6E"/>
    <w:rsid w:val="00E978F7"/>
    <w:rsid w:val="00EB3FD1"/>
    <w:rsid w:val="00F01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9D2396"/>
  <w15:chartTrackingRefBased/>
  <w15:docId w15:val="{61ABCFDB-FAF2-6F43-B035-92A172B3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D6E"/>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E61D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1D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1D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61D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1D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1D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1D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1D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1D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D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1D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1D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61D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1D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1D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D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D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D6E"/>
    <w:rPr>
      <w:rFonts w:eastAsiaTheme="majorEastAsia" w:cstheme="majorBidi"/>
      <w:color w:val="272727" w:themeColor="text1" w:themeTint="D8"/>
    </w:rPr>
  </w:style>
  <w:style w:type="paragraph" w:styleId="Title">
    <w:name w:val="Title"/>
    <w:basedOn w:val="Normal"/>
    <w:next w:val="Normal"/>
    <w:link w:val="TitleChar"/>
    <w:uiPriority w:val="10"/>
    <w:qFormat/>
    <w:rsid w:val="00E61D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1D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D6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1D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D6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61D6E"/>
    <w:rPr>
      <w:i/>
      <w:iCs/>
      <w:color w:val="404040" w:themeColor="text1" w:themeTint="BF"/>
    </w:rPr>
  </w:style>
  <w:style w:type="paragraph" w:styleId="ListParagraph">
    <w:name w:val="List Paragraph"/>
    <w:basedOn w:val="Normal"/>
    <w:uiPriority w:val="34"/>
    <w:qFormat/>
    <w:rsid w:val="00E61D6E"/>
    <w:pPr>
      <w:ind w:left="720"/>
      <w:contextualSpacing/>
    </w:pPr>
  </w:style>
  <w:style w:type="character" w:styleId="IntenseEmphasis">
    <w:name w:val="Intense Emphasis"/>
    <w:basedOn w:val="DefaultParagraphFont"/>
    <w:uiPriority w:val="21"/>
    <w:qFormat/>
    <w:rsid w:val="00E61D6E"/>
    <w:rPr>
      <w:i/>
      <w:iCs/>
      <w:color w:val="0F4761" w:themeColor="accent1" w:themeShade="BF"/>
    </w:rPr>
  </w:style>
  <w:style w:type="paragraph" w:styleId="IntenseQuote">
    <w:name w:val="Intense Quote"/>
    <w:basedOn w:val="Normal"/>
    <w:next w:val="Normal"/>
    <w:link w:val="IntenseQuoteChar"/>
    <w:uiPriority w:val="30"/>
    <w:qFormat/>
    <w:rsid w:val="00E61D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1D6E"/>
    <w:rPr>
      <w:i/>
      <w:iCs/>
      <w:color w:val="0F4761" w:themeColor="accent1" w:themeShade="BF"/>
    </w:rPr>
  </w:style>
  <w:style w:type="character" w:styleId="IntenseReference">
    <w:name w:val="Intense Reference"/>
    <w:basedOn w:val="DefaultParagraphFont"/>
    <w:uiPriority w:val="32"/>
    <w:qFormat/>
    <w:rsid w:val="00E61D6E"/>
    <w:rPr>
      <w:b/>
      <w:bCs/>
      <w:smallCaps/>
      <w:color w:val="0F4761" w:themeColor="accent1" w:themeShade="BF"/>
      <w:spacing w:val="5"/>
    </w:rPr>
  </w:style>
  <w:style w:type="paragraph" w:styleId="Bibliography">
    <w:name w:val="Bibliography"/>
    <w:basedOn w:val="Normal"/>
    <w:next w:val="Normal"/>
    <w:uiPriority w:val="37"/>
    <w:unhideWhenUsed/>
    <w:rsid w:val="00E61D6E"/>
    <w:pPr>
      <w:spacing w:after="240"/>
    </w:pPr>
  </w:style>
  <w:style w:type="character" w:customStyle="1" w:styleId="label">
    <w:name w:val="label"/>
    <w:basedOn w:val="DefaultParagraphFont"/>
    <w:rsid w:val="00E61D6E"/>
  </w:style>
  <w:style w:type="character" w:customStyle="1" w:styleId="cell-value">
    <w:name w:val="cell-value"/>
    <w:basedOn w:val="DefaultParagraphFont"/>
    <w:rsid w:val="00E61D6E"/>
  </w:style>
  <w:style w:type="character" w:customStyle="1" w:styleId="cell">
    <w:name w:val="cell"/>
    <w:basedOn w:val="DefaultParagraphFont"/>
    <w:rsid w:val="00E61D6E"/>
  </w:style>
  <w:style w:type="character" w:customStyle="1" w:styleId="block">
    <w:name w:val="block"/>
    <w:basedOn w:val="DefaultParagraphFont"/>
    <w:rsid w:val="00E61D6E"/>
  </w:style>
  <w:style w:type="character" w:customStyle="1" w:styleId="quality-sign">
    <w:name w:val="quality-sign"/>
    <w:basedOn w:val="DefaultParagraphFont"/>
    <w:rsid w:val="00E61D6E"/>
  </w:style>
  <w:style w:type="character" w:customStyle="1" w:styleId="quality-text">
    <w:name w:val="quality-text"/>
    <w:basedOn w:val="DefaultParagraphFont"/>
    <w:rsid w:val="00E61D6E"/>
  </w:style>
  <w:style w:type="paragraph" w:styleId="NormalWeb">
    <w:name w:val="Normal (Web)"/>
    <w:basedOn w:val="Normal"/>
    <w:uiPriority w:val="99"/>
    <w:semiHidden/>
    <w:unhideWhenUsed/>
    <w:rsid w:val="00E61D6E"/>
    <w:pPr>
      <w:spacing w:before="100" w:beforeAutospacing="1" w:after="100" w:afterAutospacing="1"/>
    </w:pPr>
    <w:rPr>
      <w:rFonts w:ascii="Times New Roman" w:eastAsia="Times New Roman" w:hAnsi="Times New Roman"/>
    </w:rPr>
  </w:style>
  <w:style w:type="character" w:styleId="CommentReference">
    <w:name w:val="annotation reference"/>
    <w:uiPriority w:val="99"/>
    <w:semiHidden/>
    <w:unhideWhenUsed/>
    <w:rsid w:val="00E61D6E"/>
    <w:rPr>
      <w:sz w:val="16"/>
      <w:szCs w:val="16"/>
    </w:rPr>
  </w:style>
  <w:style w:type="paragraph" w:styleId="CommentText">
    <w:name w:val="annotation text"/>
    <w:basedOn w:val="Normal"/>
    <w:link w:val="CommentTextChar"/>
    <w:uiPriority w:val="99"/>
    <w:semiHidden/>
    <w:unhideWhenUsed/>
    <w:rsid w:val="00E61D6E"/>
    <w:rPr>
      <w:sz w:val="20"/>
      <w:szCs w:val="20"/>
    </w:rPr>
  </w:style>
  <w:style w:type="character" w:customStyle="1" w:styleId="CommentTextChar">
    <w:name w:val="Comment Text Char"/>
    <w:basedOn w:val="DefaultParagraphFont"/>
    <w:link w:val="CommentText"/>
    <w:uiPriority w:val="99"/>
    <w:semiHidden/>
    <w:rsid w:val="00E61D6E"/>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61D6E"/>
    <w:rPr>
      <w:b/>
      <w:bCs/>
    </w:rPr>
  </w:style>
  <w:style w:type="character" w:customStyle="1" w:styleId="CommentSubjectChar">
    <w:name w:val="Comment Subject Char"/>
    <w:basedOn w:val="CommentTextChar"/>
    <w:link w:val="CommentSubject"/>
    <w:uiPriority w:val="99"/>
    <w:semiHidden/>
    <w:rsid w:val="00E61D6E"/>
    <w:rPr>
      <w:rFonts w:ascii="Calibri" w:eastAsia="Calibri" w:hAnsi="Calibri" w:cs="Times New Roman"/>
      <w:b/>
      <w:bCs/>
      <w:kern w:val="0"/>
      <w:sz w:val="20"/>
      <w:szCs w:val="20"/>
      <w14:ligatures w14:val="none"/>
    </w:rPr>
  </w:style>
  <w:style w:type="paragraph" w:styleId="BalloonText">
    <w:name w:val="Balloon Text"/>
    <w:basedOn w:val="Normal"/>
    <w:link w:val="BalloonTextChar"/>
    <w:uiPriority w:val="99"/>
    <w:semiHidden/>
    <w:unhideWhenUsed/>
    <w:rsid w:val="00E61D6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E61D6E"/>
    <w:rPr>
      <w:rFonts w:ascii="Times New Roman" w:eastAsia="Calibri" w:hAnsi="Times New Roman" w:cs="Times New Roman"/>
      <w:kern w:val="0"/>
      <w:sz w:val="18"/>
      <w:szCs w:val="18"/>
      <w14:ligatures w14:val="none"/>
    </w:rPr>
  </w:style>
  <w:style w:type="paragraph" w:styleId="Revision">
    <w:name w:val="Revision"/>
    <w:hidden/>
    <w:uiPriority w:val="99"/>
    <w:semiHidden/>
    <w:rsid w:val="00E61D6E"/>
    <w:rPr>
      <w:rFonts w:ascii="Calibri" w:eastAsia="Calibri" w:hAnsi="Calibri" w:cs="Times New Roman"/>
      <w:kern w:val="0"/>
      <w14:ligatures w14:val="none"/>
    </w:rPr>
  </w:style>
  <w:style w:type="paragraph" w:customStyle="1" w:styleId="EndNoteBibliographyTitle">
    <w:name w:val="EndNote Bibliography Title"/>
    <w:basedOn w:val="Normal"/>
    <w:link w:val="EndNoteBibliographyTitleChar"/>
    <w:rsid w:val="00E61D6E"/>
    <w:pPr>
      <w:jc w:val="center"/>
    </w:pPr>
    <w:rPr>
      <w:rFonts w:cs="Calibri"/>
      <w:noProof/>
    </w:rPr>
  </w:style>
  <w:style w:type="character" w:customStyle="1" w:styleId="EndNoteBibliographyTitleChar">
    <w:name w:val="EndNote Bibliography Title Char"/>
    <w:basedOn w:val="DefaultParagraphFont"/>
    <w:link w:val="EndNoteBibliographyTitle"/>
    <w:rsid w:val="00E61D6E"/>
    <w:rPr>
      <w:rFonts w:ascii="Calibri" w:eastAsia="Calibri" w:hAnsi="Calibri" w:cs="Calibri"/>
      <w:noProof/>
      <w:kern w:val="0"/>
      <w14:ligatures w14:val="none"/>
    </w:rPr>
  </w:style>
  <w:style w:type="paragraph" w:customStyle="1" w:styleId="EndNoteBibliography">
    <w:name w:val="EndNote Bibliography"/>
    <w:basedOn w:val="Normal"/>
    <w:link w:val="EndNoteBibliographyChar"/>
    <w:rsid w:val="00E61D6E"/>
    <w:rPr>
      <w:rFonts w:cs="Calibri"/>
      <w:noProof/>
    </w:rPr>
  </w:style>
  <w:style w:type="character" w:customStyle="1" w:styleId="EndNoteBibliographyChar">
    <w:name w:val="EndNote Bibliography Char"/>
    <w:basedOn w:val="DefaultParagraphFont"/>
    <w:link w:val="EndNoteBibliography"/>
    <w:rsid w:val="00E61D6E"/>
    <w:rPr>
      <w:rFonts w:ascii="Calibri" w:eastAsia="Calibri" w:hAnsi="Calibri" w:cs="Calibri"/>
      <w:noProof/>
      <w:kern w:val="0"/>
      <w14:ligatures w14:val="none"/>
    </w:rPr>
  </w:style>
  <w:style w:type="character" w:styleId="Hyperlink">
    <w:name w:val="Hyperlink"/>
    <w:basedOn w:val="DefaultParagraphFont"/>
    <w:uiPriority w:val="99"/>
    <w:unhideWhenUsed/>
    <w:rsid w:val="00E61D6E"/>
    <w:rPr>
      <w:color w:val="467886" w:themeColor="hyperlink"/>
      <w:u w:val="single"/>
    </w:rPr>
  </w:style>
  <w:style w:type="numbering" w:customStyle="1" w:styleId="CurrentList1">
    <w:name w:val="Current List1"/>
    <w:uiPriority w:val="99"/>
    <w:rsid w:val="00E61D6E"/>
    <w:pPr>
      <w:numPr>
        <w:numId w:val="20"/>
      </w:numPr>
    </w:pPr>
  </w:style>
  <w:style w:type="paragraph" w:styleId="Header">
    <w:name w:val="header"/>
    <w:basedOn w:val="Normal"/>
    <w:link w:val="HeaderChar"/>
    <w:unhideWhenUsed/>
    <w:rsid w:val="00E61D6E"/>
    <w:pPr>
      <w:tabs>
        <w:tab w:val="center" w:pos="4680"/>
        <w:tab w:val="right" w:pos="9360"/>
      </w:tabs>
    </w:pPr>
  </w:style>
  <w:style w:type="character" w:customStyle="1" w:styleId="HeaderChar">
    <w:name w:val="Header Char"/>
    <w:basedOn w:val="DefaultParagraphFont"/>
    <w:link w:val="Header"/>
    <w:rsid w:val="00E61D6E"/>
    <w:rPr>
      <w:rFonts w:ascii="Calibri" w:eastAsia="Calibri" w:hAnsi="Calibri" w:cs="Times New Roman"/>
      <w:kern w:val="0"/>
      <w14:ligatures w14:val="none"/>
    </w:rPr>
  </w:style>
  <w:style w:type="character" w:styleId="PageNumber">
    <w:name w:val="page number"/>
    <w:basedOn w:val="DefaultParagraphFont"/>
    <w:uiPriority w:val="99"/>
    <w:semiHidden/>
    <w:unhideWhenUsed/>
    <w:rsid w:val="00E61D6E"/>
  </w:style>
  <w:style w:type="numbering" w:customStyle="1" w:styleId="CurrentList2">
    <w:name w:val="Current List2"/>
    <w:uiPriority w:val="99"/>
    <w:rsid w:val="00E61D6E"/>
    <w:pPr>
      <w:numPr>
        <w:numId w:val="29"/>
      </w:numPr>
    </w:pPr>
  </w:style>
  <w:style w:type="character" w:customStyle="1" w:styleId="UnresolvedMention1">
    <w:name w:val="Unresolved Mention1"/>
    <w:basedOn w:val="DefaultParagraphFont"/>
    <w:uiPriority w:val="99"/>
    <w:semiHidden/>
    <w:unhideWhenUsed/>
    <w:rsid w:val="00E61D6E"/>
    <w:rPr>
      <w:color w:val="605E5C"/>
      <w:shd w:val="clear" w:color="auto" w:fill="E1DFDD"/>
    </w:rPr>
  </w:style>
  <w:style w:type="table" w:styleId="TableGrid">
    <w:name w:val="Table Grid"/>
    <w:basedOn w:val="TableNormal"/>
    <w:uiPriority w:val="39"/>
    <w:rsid w:val="00E61D6E"/>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61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3728</Words>
  <Characters>21254</Characters>
  <Application>Microsoft Office Word</Application>
  <DocSecurity>0</DocSecurity>
  <Lines>177</Lines>
  <Paragraphs>49</Paragraphs>
  <ScaleCrop>false</ScaleCrop>
  <Company/>
  <LinksUpToDate>false</LinksUpToDate>
  <CharactersWithSpaces>24933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Frontera, Jennifer</dc:creator>
  <cp:keywords/>
  <dc:description/>
  <cp:lastModifiedBy>Frontera, Jennifer</cp:lastModifiedBy>
  <cp:revision>2</cp:revision>
  <dcterms:created xsi:type="dcterms:W3CDTF">2024-11-01T16:50:00Z</dcterms:created>
  <dcterms:modified xsi:type="dcterms:W3CDTF">2024-11-01T18:55:00Z</dcterms:modified>
</cp:coreProperties>
</file>