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35960" w14:textId="77777777" w:rsidR="004639CD" w:rsidRPr="004639CD" w:rsidRDefault="004639CD" w:rsidP="004639CD">
      <w:pPr>
        <w:rPr>
          <w:b/>
          <w:bCs/>
        </w:rPr>
      </w:pPr>
      <w:r w:rsidRPr="004639CD">
        <w:rPr>
          <w:b/>
          <w:bCs/>
        </w:rPr>
        <w:t xml:space="preserve">Supplementary Information </w:t>
      </w:r>
    </w:p>
    <w:p w14:paraId="402882CE" w14:textId="77777777" w:rsidR="004639CD" w:rsidRPr="004639CD" w:rsidRDefault="004639CD" w:rsidP="004639CD">
      <w:r w:rsidRPr="004639CD">
        <w:t>Supplementary Material 1: Fig.S1. Trends in the burden of esophageal cancer in different SDI regions from 1990 to 2021</w:t>
      </w:r>
    </w:p>
    <w:p w14:paraId="6D2EE4E3" w14:textId="77777777" w:rsidR="004639CD" w:rsidRPr="004639CD" w:rsidRDefault="004639CD" w:rsidP="004639CD">
      <w:r w:rsidRPr="004639CD">
        <w:t xml:space="preserve">Supplementary Material 2: Fig.S2. Percentage change in incidence, deaths, and DALYs by regions from 1990 to 2021  </w:t>
      </w:r>
    </w:p>
    <w:p w14:paraId="3B0FC051" w14:textId="77777777" w:rsidR="004639CD" w:rsidRPr="004639CD" w:rsidRDefault="004639CD" w:rsidP="004639CD">
      <w:r w:rsidRPr="004639CD">
        <w:t>Supplementary Material 3: Fig.S3. Correlation between age-standardized rates and SDI in different regions in 2021</w:t>
      </w:r>
    </w:p>
    <w:p w14:paraId="6651B3F9" w14:textId="77777777" w:rsidR="004639CD" w:rsidRPr="004639CD" w:rsidRDefault="004639CD" w:rsidP="004639CD">
      <w:r w:rsidRPr="004639CD">
        <w:t>Supplementary Material 4: Fig.S4.  Correlation between age-standardized rates and SDI for 204 countries in 2021</w:t>
      </w:r>
    </w:p>
    <w:p w14:paraId="67723B69" w14:textId="77777777" w:rsidR="004639CD" w:rsidRPr="004639CD" w:rsidRDefault="004639CD" w:rsidP="004639CD">
      <w:r w:rsidRPr="004639CD">
        <w:t>Supplementary Material 5: Fig.S5. The ratio of ASIR for males to females in 204 countries or territories in 2021</w:t>
      </w:r>
    </w:p>
    <w:p w14:paraId="245E10D3" w14:textId="77777777" w:rsidR="004639CD" w:rsidRPr="004639CD" w:rsidRDefault="004639CD" w:rsidP="004639CD">
      <w:r w:rsidRPr="004639CD">
        <w:t>Supplementary Material 6: Fig.S6. The age-specific burden of esophageal cancer in males and females</w:t>
      </w:r>
    </w:p>
    <w:p w14:paraId="47B834C9" w14:textId="77777777" w:rsidR="004639CD" w:rsidRPr="004639CD" w:rsidRDefault="004639CD" w:rsidP="004639CD">
      <w:r w:rsidRPr="004639CD">
        <w:t>Supplementary Material 7: Fig.S7. The ratio of ASIR for esophageal cancer in males to females in different age groups in 1990 and 2021</w:t>
      </w:r>
    </w:p>
    <w:p w14:paraId="00CDDD76" w14:textId="77777777" w:rsidR="004639CD" w:rsidRPr="004639CD" w:rsidRDefault="004639CD" w:rsidP="004639CD">
      <w:r w:rsidRPr="004639CD">
        <w:t>Supplementary Material 8: Table S1. Global and regional death of esophageal cancer in the period 1990-2021</w:t>
      </w:r>
    </w:p>
    <w:p w14:paraId="74B5B48E" w14:textId="77777777" w:rsidR="004639CD" w:rsidRPr="004639CD" w:rsidRDefault="004639CD" w:rsidP="004639CD">
      <w:r w:rsidRPr="004639CD">
        <w:t>Supplementary Material 9: Table S2. Global and regional DALYs of esophageal cancer in the period 1990-2021</w:t>
      </w:r>
    </w:p>
    <w:p w14:paraId="79DCB0BB" w14:textId="77777777" w:rsidR="004639CD" w:rsidRPr="004639CD" w:rsidRDefault="004639CD" w:rsidP="004639CD">
      <w:r w:rsidRPr="004639CD">
        <w:t>Supplementary Material 10: Table S3. Incidence of esophageal cancer in 204 countries or territories in the period 1990-2021</w:t>
      </w:r>
    </w:p>
    <w:p w14:paraId="2274F923" w14:textId="77777777" w:rsidR="004639CD" w:rsidRPr="004639CD" w:rsidRDefault="004639CD" w:rsidP="004639CD">
      <w:r w:rsidRPr="004639CD">
        <w:t>Supplementary Material 11: Table S4. Death of esophageal cancer in 204 countries or territories in the period 1990-2021</w:t>
      </w:r>
    </w:p>
    <w:p w14:paraId="7C866949" w14:textId="77777777" w:rsidR="004639CD" w:rsidRPr="004639CD" w:rsidRDefault="004639CD" w:rsidP="004639CD">
      <w:r w:rsidRPr="004639CD">
        <w:t>Supplementary Material 12: Table S5. DALYs of esophageal cancer in 204 countries or territories in the period 1990-2021</w:t>
      </w:r>
    </w:p>
    <w:p w14:paraId="4B8210DA" w14:textId="77777777" w:rsidR="004639CD" w:rsidRPr="004639CD" w:rsidRDefault="004639CD" w:rsidP="004639CD">
      <w:r w:rsidRPr="004639CD">
        <w:t>Supplementary Material 13: Table S6. Estimated annual percentage change in different attributable risk factors in the period 1990-2021</w:t>
      </w:r>
    </w:p>
    <w:p w14:paraId="0E05EB6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9CD"/>
    <w:rsid w:val="001E430A"/>
    <w:rsid w:val="004639CD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3AF2"/>
  <w15:chartTrackingRefBased/>
  <w15:docId w15:val="{81451F3E-AFB6-4D8D-A663-01A58C50C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9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9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9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9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9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9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9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9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9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9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9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9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9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9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9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9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9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9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9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9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9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9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1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1318</Characters>
  <Application>Microsoft Office Word</Application>
  <DocSecurity>0</DocSecurity>
  <Lines>10</Lines>
  <Paragraphs>3</Paragraphs>
  <ScaleCrop>false</ScaleCrop>
  <Company>Springer Nature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2024-11-18T13:51:00Z</dcterms:created>
  <dcterms:modified xsi:type="dcterms:W3CDTF">2024-11-18T13:51:00Z</dcterms:modified>
</cp:coreProperties>
</file>