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A8C" w:rsidRDefault="00B11A8C" w:rsidP="00B11A8C">
      <w:pPr>
        <w:pStyle w:val="1"/>
        <w:jc w:val="center"/>
      </w:pPr>
      <w:r>
        <w:t>Supplementary Information</w:t>
      </w:r>
    </w:p>
    <w:p w:rsidR="00C343D6" w:rsidRPr="00B11A8C" w:rsidRDefault="00C343D6" w:rsidP="00B11A8C">
      <w:pPr>
        <w:pStyle w:val="1"/>
        <w:jc w:val="center"/>
        <w:rPr>
          <w:sz w:val="32"/>
        </w:rPr>
      </w:pPr>
      <w:r w:rsidRPr="00B11A8C">
        <w:rPr>
          <w:sz w:val="32"/>
        </w:rPr>
        <w:t>Evidential Deep Learning for Guided Drug-Target Interaction Prediction</w:t>
      </w:r>
    </w:p>
    <w:p w:rsidR="00B31FB3" w:rsidRPr="00DE6122" w:rsidRDefault="008A11E0" w:rsidP="002E38EA">
      <w:pPr>
        <w:spacing w:line="480" w:lineRule="auto"/>
        <w:jc w:val="center"/>
        <w:rPr>
          <w:rFonts w:eastAsiaTheme="minorEastAsia" w:cs="Times New Roman"/>
          <w:kern w:val="0"/>
          <w:sz w:val="24"/>
          <w:szCs w:val="24"/>
        </w:rPr>
      </w:pPr>
      <w:r w:rsidRPr="00DE6122">
        <w:rPr>
          <w:rFonts w:hint="eastAsia"/>
          <w:sz w:val="24"/>
        </w:rPr>
        <w:t>Yanpeng Zhao</w:t>
      </w:r>
      <w:r w:rsidRPr="00DE6122">
        <w:rPr>
          <w:rFonts w:cs="Times New Roman"/>
          <w:kern w:val="0"/>
          <w:sz w:val="24"/>
          <w:szCs w:val="24"/>
          <w:vertAlign w:val="superscript"/>
        </w:rPr>
        <w:t xml:space="preserve"> a </w:t>
      </w:r>
      <w:r w:rsidRPr="00DE6122">
        <w:rPr>
          <w:rFonts w:hint="eastAsia"/>
          <w:sz w:val="24"/>
          <w:szCs w:val="24"/>
          <w:vertAlign w:val="superscript"/>
        </w:rPr>
        <w:t>†</w:t>
      </w:r>
      <w:r w:rsidRPr="00DE6122">
        <w:rPr>
          <w:rFonts w:hint="eastAsia"/>
          <w:sz w:val="24"/>
        </w:rPr>
        <w:t xml:space="preserve">, </w:t>
      </w:r>
      <w:proofErr w:type="spellStart"/>
      <w:r w:rsidRPr="00DE6122">
        <w:rPr>
          <w:rFonts w:hint="eastAsia"/>
          <w:sz w:val="24"/>
        </w:rPr>
        <w:t>Yuting</w:t>
      </w:r>
      <w:proofErr w:type="spellEnd"/>
      <w:r w:rsidRPr="00DE6122">
        <w:rPr>
          <w:rFonts w:hint="eastAsia"/>
          <w:sz w:val="24"/>
        </w:rPr>
        <w:t xml:space="preserve"> Xing</w:t>
      </w:r>
      <w:r w:rsidRPr="00DE6122">
        <w:rPr>
          <w:rFonts w:cs="Times New Roman"/>
          <w:kern w:val="0"/>
          <w:sz w:val="24"/>
          <w:szCs w:val="24"/>
          <w:vertAlign w:val="superscript"/>
        </w:rPr>
        <w:t xml:space="preserve"> </w:t>
      </w:r>
      <w:r w:rsidRPr="00DE6122">
        <w:rPr>
          <w:rFonts w:cs="Times New Roman"/>
          <w:color w:val="000000" w:themeColor="text1"/>
          <w:kern w:val="0"/>
          <w:sz w:val="24"/>
          <w:szCs w:val="24"/>
          <w:vertAlign w:val="superscript"/>
        </w:rPr>
        <w:t>b</w:t>
      </w:r>
      <w:r w:rsidRPr="00DE6122">
        <w:rPr>
          <w:rFonts w:cs="Times New Roman"/>
          <w:kern w:val="0"/>
          <w:sz w:val="24"/>
          <w:szCs w:val="24"/>
          <w:vertAlign w:val="superscript"/>
        </w:rPr>
        <w:t xml:space="preserve"> </w:t>
      </w:r>
      <w:r w:rsidRPr="00DE6122">
        <w:rPr>
          <w:rFonts w:hint="eastAsia"/>
          <w:sz w:val="24"/>
          <w:szCs w:val="24"/>
          <w:vertAlign w:val="superscript"/>
        </w:rPr>
        <w:t>†</w:t>
      </w:r>
      <w:r w:rsidRPr="00DE6122">
        <w:rPr>
          <w:rFonts w:hint="eastAsia"/>
          <w:sz w:val="24"/>
        </w:rPr>
        <w:t xml:space="preserve">, </w:t>
      </w:r>
      <w:proofErr w:type="spellStart"/>
      <w:r w:rsidRPr="00DE6122">
        <w:rPr>
          <w:rFonts w:hint="eastAsia"/>
          <w:sz w:val="24"/>
        </w:rPr>
        <w:t>Yixin</w:t>
      </w:r>
      <w:proofErr w:type="spellEnd"/>
      <w:r w:rsidRPr="00DE6122">
        <w:rPr>
          <w:rFonts w:hint="eastAsia"/>
          <w:sz w:val="24"/>
        </w:rPr>
        <w:t xml:space="preserve"> Zhang</w:t>
      </w:r>
      <w:r w:rsidRPr="00DE6122">
        <w:rPr>
          <w:rFonts w:cs="Times New Roman"/>
          <w:kern w:val="0"/>
          <w:sz w:val="24"/>
          <w:szCs w:val="24"/>
          <w:vertAlign w:val="superscript"/>
        </w:rPr>
        <w:t xml:space="preserve"> a </w:t>
      </w:r>
      <w:r w:rsidRPr="00DE6122">
        <w:rPr>
          <w:rFonts w:hint="eastAsia"/>
          <w:sz w:val="24"/>
          <w:szCs w:val="24"/>
          <w:vertAlign w:val="superscript"/>
        </w:rPr>
        <w:t>†</w:t>
      </w:r>
      <w:r w:rsidRPr="00DE6122">
        <w:rPr>
          <w:rFonts w:hint="eastAsia"/>
          <w:sz w:val="24"/>
        </w:rPr>
        <w:t xml:space="preserve">, </w:t>
      </w:r>
      <w:proofErr w:type="spellStart"/>
      <w:r w:rsidRPr="00DE6122">
        <w:rPr>
          <w:sz w:val="24"/>
        </w:rPr>
        <w:t>Yifei</w:t>
      </w:r>
      <w:proofErr w:type="spellEnd"/>
      <w:r w:rsidRPr="00DE6122">
        <w:rPr>
          <w:sz w:val="24"/>
        </w:rPr>
        <w:t xml:space="preserve"> Wang</w:t>
      </w:r>
      <w:r w:rsidRPr="00DE6122">
        <w:rPr>
          <w:rFonts w:cs="Times New Roman"/>
          <w:kern w:val="0"/>
          <w:sz w:val="24"/>
          <w:szCs w:val="24"/>
          <w:vertAlign w:val="superscript"/>
        </w:rPr>
        <w:t xml:space="preserve"> a</w:t>
      </w:r>
      <w:r w:rsidRPr="00DE6122">
        <w:rPr>
          <w:sz w:val="24"/>
        </w:rPr>
        <w:t xml:space="preserve">, </w:t>
      </w:r>
      <w:proofErr w:type="spellStart"/>
      <w:r w:rsidRPr="00DE6122">
        <w:rPr>
          <w:sz w:val="24"/>
        </w:rPr>
        <w:t>Chengkun</w:t>
      </w:r>
      <w:proofErr w:type="spellEnd"/>
      <w:r w:rsidRPr="00DE6122">
        <w:rPr>
          <w:sz w:val="24"/>
        </w:rPr>
        <w:t xml:space="preserve"> </w:t>
      </w:r>
      <w:proofErr w:type="spellStart"/>
      <w:r w:rsidRPr="00DE6122">
        <w:rPr>
          <w:sz w:val="24"/>
        </w:rPr>
        <w:t>Wu</w:t>
      </w:r>
      <w:r w:rsidRPr="00DE6122">
        <w:rPr>
          <w:sz w:val="24"/>
          <w:vertAlign w:val="superscript"/>
        </w:rPr>
        <w:t>d</w:t>
      </w:r>
      <w:proofErr w:type="spellEnd"/>
      <w:r w:rsidRPr="00DE6122">
        <w:rPr>
          <w:sz w:val="24"/>
          <w:vertAlign w:val="superscript"/>
        </w:rPr>
        <w:t>, e</w:t>
      </w:r>
      <w:r w:rsidRPr="00DE6122">
        <w:rPr>
          <w:sz w:val="24"/>
        </w:rPr>
        <w:t xml:space="preserve">, </w:t>
      </w:r>
      <w:proofErr w:type="spellStart"/>
      <w:r w:rsidRPr="00DE6122">
        <w:rPr>
          <w:sz w:val="24"/>
        </w:rPr>
        <w:t>Shangze</w:t>
      </w:r>
      <w:proofErr w:type="spellEnd"/>
      <w:r w:rsidRPr="00DE6122">
        <w:rPr>
          <w:sz w:val="24"/>
        </w:rPr>
        <w:t xml:space="preserve"> Li </w:t>
      </w:r>
      <w:r w:rsidRPr="00DE6122">
        <w:rPr>
          <w:rFonts w:cs="Times New Roman"/>
          <w:kern w:val="0"/>
          <w:sz w:val="24"/>
          <w:szCs w:val="24"/>
          <w:vertAlign w:val="superscript"/>
        </w:rPr>
        <w:t>a</w:t>
      </w:r>
      <w:r w:rsidRPr="00DE6122">
        <w:rPr>
          <w:sz w:val="24"/>
        </w:rPr>
        <w:t xml:space="preserve">, </w:t>
      </w:r>
      <w:proofErr w:type="spellStart"/>
      <w:r w:rsidRPr="00DE6122">
        <w:rPr>
          <w:sz w:val="24"/>
        </w:rPr>
        <w:t>Huiyan</w:t>
      </w:r>
      <w:proofErr w:type="spellEnd"/>
      <w:r w:rsidRPr="00DE6122">
        <w:rPr>
          <w:sz w:val="24"/>
        </w:rPr>
        <w:t xml:space="preserve"> Xu</w:t>
      </w:r>
      <w:r w:rsidRPr="00DE6122">
        <w:rPr>
          <w:rFonts w:cs="Times New Roman"/>
          <w:kern w:val="0"/>
          <w:sz w:val="24"/>
          <w:szCs w:val="24"/>
          <w:vertAlign w:val="superscript"/>
        </w:rPr>
        <w:t xml:space="preserve"> a, c</w:t>
      </w:r>
      <w:r w:rsidRPr="00DE6122">
        <w:rPr>
          <w:sz w:val="24"/>
        </w:rPr>
        <w:t xml:space="preserve">, </w:t>
      </w:r>
      <w:proofErr w:type="spellStart"/>
      <w:r w:rsidRPr="00DE6122">
        <w:rPr>
          <w:sz w:val="24"/>
        </w:rPr>
        <w:t>Tianyu</w:t>
      </w:r>
      <w:proofErr w:type="spellEnd"/>
      <w:r w:rsidRPr="00DE6122">
        <w:rPr>
          <w:sz w:val="24"/>
        </w:rPr>
        <w:t xml:space="preserve"> Han</w:t>
      </w:r>
      <w:r w:rsidRPr="00DE6122">
        <w:rPr>
          <w:rFonts w:cs="Times New Roman"/>
          <w:kern w:val="0"/>
          <w:sz w:val="24"/>
          <w:szCs w:val="24"/>
          <w:vertAlign w:val="superscript"/>
        </w:rPr>
        <w:t xml:space="preserve"> a, c</w:t>
      </w:r>
      <w:r w:rsidRPr="00DE6122">
        <w:rPr>
          <w:rFonts w:cs="Times New Roman"/>
          <w:kern w:val="0"/>
          <w:sz w:val="24"/>
          <w:szCs w:val="24"/>
        </w:rPr>
        <w:t xml:space="preserve">, </w:t>
      </w:r>
      <w:proofErr w:type="spellStart"/>
      <w:r w:rsidRPr="00DE6122">
        <w:rPr>
          <w:rFonts w:cs="Times New Roman"/>
          <w:kern w:val="0"/>
          <w:sz w:val="24"/>
          <w:szCs w:val="24"/>
        </w:rPr>
        <w:t>Hongyang</w:t>
      </w:r>
      <w:proofErr w:type="spellEnd"/>
      <w:r w:rsidRPr="00DE6122">
        <w:rPr>
          <w:rFonts w:cs="Times New Roman"/>
          <w:kern w:val="0"/>
          <w:sz w:val="24"/>
          <w:szCs w:val="24"/>
        </w:rPr>
        <w:t xml:space="preserve"> Zhang</w:t>
      </w:r>
      <w:r w:rsidRPr="00DE6122">
        <w:rPr>
          <w:rFonts w:cs="Times New Roman"/>
          <w:kern w:val="0"/>
          <w:sz w:val="24"/>
          <w:szCs w:val="24"/>
          <w:vertAlign w:val="superscript"/>
        </w:rPr>
        <w:t xml:space="preserve"> a, c</w:t>
      </w:r>
      <w:r w:rsidRPr="00DE6122">
        <w:rPr>
          <w:rFonts w:cs="Times New Roman"/>
          <w:kern w:val="0"/>
          <w:sz w:val="24"/>
          <w:szCs w:val="24"/>
        </w:rPr>
        <w:t xml:space="preserve">, </w:t>
      </w:r>
      <w:proofErr w:type="spellStart"/>
      <w:r w:rsidRPr="00DE6122">
        <w:rPr>
          <w:rFonts w:cs="Times New Roman"/>
          <w:kern w:val="0"/>
          <w:sz w:val="24"/>
          <w:szCs w:val="24"/>
        </w:rPr>
        <w:t>Ziyi</w:t>
      </w:r>
      <w:proofErr w:type="spellEnd"/>
      <w:r w:rsidRPr="00DE6122">
        <w:rPr>
          <w:rFonts w:cs="Times New Roman"/>
          <w:kern w:val="0"/>
          <w:sz w:val="24"/>
          <w:szCs w:val="24"/>
        </w:rPr>
        <w:t xml:space="preserve"> Liu</w:t>
      </w:r>
      <w:r w:rsidRPr="00DE6122">
        <w:rPr>
          <w:rFonts w:cs="Times New Roman"/>
          <w:kern w:val="0"/>
          <w:sz w:val="24"/>
          <w:szCs w:val="24"/>
          <w:vertAlign w:val="superscript"/>
        </w:rPr>
        <w:t xml:space="preserve"> a, c</w:t>
      </w:r>
      <w:r w:rsidRPr="00DE6122">
        <w:rPr>
          <w:rFonts w:cs="Times New Roman"/>
          <w:kern w:val="0"/>
          <w:sz w:val="24"/>
          <w:szCs w:val="24"/>
        </w:rPr>
        <w:t xml:space="preserve">, </w:t>
      </w:r>
      <w:proofErr w:type="spellStart"/>
      <w:r w:rsidRPr="00DE6122">
        <w:rPr>
          <w:rFonts w:cs="Times New Roman"/>
          <w:kern w:val="0"/>
          <w:sz w:val="24"/>
          <w:szCs w:val="24"/>
        </w:rPr>
        <w:t>Guowei</w:t>
      </w:r>
      <w:proofErr w:type="spellEnd"/>
      <w:r w:rsidRPr="00DE6122">
        <w:rPr>
          <w:rFonts w:cs="Times New Roman"/>
          <w:kern w:val="0"/>
          <w:sz w:val="24"/>
          <w:szCs w:val="24"/>
        </w:rPr>
        <w:t xml:space="preserve"> Zhou </w:t>
      </w:r>
      <w:r w:rsidRPr="00DE6122">
        <w:rPr>
          <w:rFonts w:cs="Times New Roman"/>
          <w:kern w:val="0"/>
          <w:sz w:val="24"/>
          <w:szCs w:val="24"/>
          <w:vertAlign w:val="superscript"/>
        </w:rPr>
        <w:t>a, f</w:t>
      </w:r>
      <w:r w:rsidRPr="00DE6122">
        <w:rPr>
          <w:rFonts w:cs="Times New Roman"/>
          <w:kern w:val="0"/>
          <w:sz w:val="24"/>
          <w:szCs w:val="24"/>
        </w:rPr>
        <w:t>,</w:t>
      </w:r>
      <w:r w:rsidRPr="00DE6122">
        <w:rPr>
          <w:sz w:val="24"/>
        </w:rPr>
        <w:t xml:space="preserve"> </w:t>
      </w:r>
      <w:proofErr w:type="spellStart"/>
      <w:r w:rsidRPr="00DE6122">
        <w:rPr>
          <w:rFonts w:hint="eastAsia"/>
          <w:sz w:val="24"/>
        </w:rPr>
        <w:t>Mengfan</w:t>
      </w:r>
      <w:proofErr w:type="spellEnd"/>
      <w:r w:rsidRPr="00DE6122">
        <w:rPr>
          <w:sz w:val="24"/>
        </w:rPr>
        <w:t xml:space="preserve"> </w:t>
      </w:r>
      <w:r w:rsidRPr="00DE6122">
        <w:rPr>
          <w:rFonts w:hint="eastAsia"/>
          <w:sz w:val="24"/>
        </w:rPr>
        <w:t>Li</w:t>
      </w:r>
      <w:r w:rsidRPr="00DE6122">
        <w:rPr>
          <w:rFonts w:cs="Times New Roman"/>
          <w:kern w:val="0"/>
          <w:sz w:val="24"/>
          <w:szCs w:val="24"/>
          <w:vertAlign w:val="superscript"/>
        </w:rPr>
        <w:t xml:space="preserve"> a</w:t>
      </w:r>
      <w:r w:rsidRPr="00DE6122">
        <w:rPr>
          <w:rFonts w:ascii="宋体" w:hAnsi="宋体" w:cs="宋体" w:hint="eastAsia"/>
          <w:sz w:val="24"/>
        </w:rPr>
        <w:t>,</w:t>
      </w:r>
      <w:r w:rsidRPr="00DE6122">
        <w:rPr>
          <w:rFonts w:hint="eastAsia"/>
          <w:sz w:val="24"/>
        </w:rPr>
        <w:t xml:space="preserve"> </w:t>
      </w:r>
      <w:proofErr w:type="spellStart"/>
      <w:r w:rsidRPr="00DE6122">
        <w:rPr>
          <w:sz w:val="24"/>
        </w:rPr>
        <w:t>Xuanze</w:t>
      </w:r>
      <w:proofErr w:type="spellEnd"/>
      <w:r w:rsidRPr="00DE6122">
        <w:rPr>
          <w:sz w:val="24"/>
        </w:rPr>
        <w:t xml:space="preserve"> Wang</w:t>
      </w:r>
      <w:r w:rsidRPr="00DE6122">
        <w:rPr>
          <w:rFonts w:cs="Times New Roman"/>
          <w:kern w:val="0"/>
          <w:sz w:val="24"/>
          <w:szCs w:val="24"/>
          <w:vertAlign w:val="superscript"/>
        </w:rPr>
        <w:t xml:space="preserve"> a</w:t>
      </w:r>
      <w:r w:rsidRPr="00DE6122">
        <w:rPr>
          <w:sz w:val="24"/>
        </w:rPr>
        <w:t xml:space="preserve">, </w:t>
      </w:r>
      <w:proofErr w:type="spellStart"/>
      <w:r w:rsidR="00E92A46" w:rsidRPr="00E21BDC">
        <w:rPr>
          <w:sz w:val="24"/>
        </w:rPr>
        <w:t>Zhengshan</w:t>
      </w:r>
      <w:proofErr w:type="spellEnd"/>
      <w:r w:rsidR="00E92A46" w:rsidRPr="00E21BDC">
        <w:rPr>
          <w:sz w:val="24"/>
        </w:rPr>
        <w:t xml:space="preserve"> Chen </w:t>
      </w:r>
      <w:r w:rsidR="00E92A46" w:rsidRPr="00E21BDC">
        <w:rPr>
          <w:sz w:val="24"/>
          <w:vertAlign w:val="superscript"/>
        </w:rPr>
        <w:t>a</w:t>
      </w:r>
      <w:r w:rsidR="00E92A46" w:rsidRPr="00E21BDC">
        <w:rPr>
          <w:sz w:val="24"/>
        </w:rPr>
        <w:t>,</w:t>
      </w:r>
      <w:r w:rsidR="00E92A46" w:rsidRPr="00E21BDC">
        <w:rPr>
          <w:sz w:val="24"/>
        </w:rPr>
        <w:t xml:space="preserve"> </w:t>
      </w:r>
      <w:proofErr w:type="spellStart"/>
      <w:r w:rsidRPr="00DE6122">
        <w:rPr>
          <w:sz w:val="24"/>
        </w:rPr>
        <w:t>Ruijiang</w:t>
      </w:r>
      <w:proofErr w:type="spellEnd"/>
      <w:r w:rsidRPr="00DE6122">
        <w:rPr>
          <w:sz w:val="24"/>
        </w:rPr>
        <w:t xml:space="preserve"> Li</w:t>
      </w:r>
      <w:r w:rsidRPr="00DE6122">
        <w:rPr>
          <w:rFonts w:cs="Times New Roman"/>
          <w:kern w:val="0"/>
          <w:sz w:val="24"/>
          <w:szCs w:val="24"/>
          <w:vertAlign w:val="superscript"/>
        </w:rPr>
        <w:t xml:space="preserve"> a</w:t>
      </w:r>
      <w:r w:rsidRPr="00DE6122">
        <w:rPr>
          <w:sz w:val="24"/>
        </w:rPr>
        <w:t xml:space="preserve">, </w:t>
      </w:r>
      <w:proofErr w:type="spellStart"/>
      <w:r w:rsidRPr="00DE6122">
        <w:rPr>
          <w:sz w:val="24"/>
        </w:rPr>
        <w:t>Lianlian</w:t>
      </w:r>
      <w:proofErr w:type="spellEnd"/>
      <w:r w:rsidRPr="00DE6122">
        <w:rPr>
          <w:sz w:val="24"/>
        </w:rPr>
        <w:t xml:space="preserve"> </w:t>
      </w:r>
      <w:proofErr w:type="spellStart"/>
      <w:r w:rsidRPr="00DE6122">
        <w:rPr>
          <w:sz w:val="24"/>
        </w:rPr>
        <w:t>Wu</w:t>
      </w:r>
      <w:r w:rsidRPr="00DE6122">
        <w:rPr>
          <w:rFonts w:cs="Times New Roman"/>
          <w:kern w:val="0"/>
          <w:sz w:val="24"/>
          <w:szCs w:val="24"/>
          <w:vertAlign w:val="superscript"/>
        </w:rPr>
        <w:t>a</w:t>
      </w:r>
      <w:proofErr w:type="spellEnd"/>
      <w:r w:rsidRPr="00DE6122">
        <w:rPr>
          <w:rFonts w:cs="Times New Roman"/>
          <w:kern w:val="0"/>
          <w:sz w:val="24"/>
          <w:szCs w:val="24"/>
          <w:vertAlign w:val="superscript"/>
        </w:rPr>
        <w:t>, f</w:t>
      </w:r>
      <w:r w:rsidRPr="00DE6122">
        <w:rPr>
          <w:sz w:val="24"/>
        </w:rPr>
        <w:t xml:space="preserve">, </w:t>
      </w:r>
      <w:r w:rsidRPr="00DE6122">
        <w:rPr>
          <w:rFonts w:hint="eastAsia"/>
          <w:sz w:val="24"/>
        </w:rPr>
        <w:t>Dongsheng Zhao</w:t>
      </w:r>
      <w:r w:rsidRPr="00DE6122">
        <w:rPr>
          <w:rFonts w:cs="Times New Roman"/>
          <w:kern w:val="0"/>
          <w:sz w:val="24"/>
          <w:szCs w:val="24"/>
          <w:vertAlign w:val="superscript"/>
        </w:rPr>
        <w:t xml:space="preserve"> a</w:t>
      </w:r>
      <w:r w:rsidRPr="00DE6122">
        <w:rPr>
          <w:rFonts w:hint="eastAsia"/>
          <w:sz w:val="24"/>
        </w:rPr>
        <w:t>,</w:t>
      </w:r>
      <w:r w:rsidRPr="00DE6122">
        <w:rPr>
          <w:sz w:val="24"/>
        </w:rPr>
        <w:t xml:space="preserve"> </w:t>
      </w:r>
      <w:r w:rsidRPr="00DE6122">
        <w:rPr>
          <w:rFonts w:hint="eastAsia"/>
          <w:sz w:val="24"/>
        </w:rPr>
        <w:t>Song He</w:t>
      </w:r>
      <w:r w:rsidRPr="00DE6122">
        <w:rPr>
          <w:sz w:val="24"/>
        </w:rPr>
        <w:t xml:space="preserve"> </w:t>
      </w:r>
      <w:r w:rsidRPr="00DE6122">
        <w:rPr>
          <w:rFonts w:cs="Times New Roman"/>
          <w:kern w:val="0"/>
          <w:sz w:val="24"/>
          <w:szCs w:val="24"/>
          <w:vertAlign w:val="superscript"/>
        </w:rPr>
        <w:t xml:space="preserve">a </w:t>
      </w:r>
      <w:r w:rsidRPr="00DE6122">
        <w:rPr>
          <w:rFonts w:cs="Times New Roman"/>
          <w:kern w:val="0"/>
          <w:sz w:val="24"/>
          <w:szCs w:val="24"/>
        </w:rPr>
        <w:t>*</w:t>
      </w:r>
      <w:r w:rsidRPr="00DE6122">
        <w:rPr>
          <w:rFonts w:hint="eastAsia"/>
          <w:sz w:val="24"/>
        </w:rPr>
        <w:t xml:space="preserve">, </w:t>
      </w:r>
      <w:proofErr w:type="spellStart"/>
      <w:r w:rsidRPr="00DE6122">
        <w:rPr>
          <w:rFonts w:hint="eastAsia"/>
          <w:sz w:val="24"/>
        </w:rPr>
        <w:t>Xiaochen</w:t>
      </w:r>
      <w:proofErr w:type="spellEnd"/>
      <w:r w:rsidRPr="00DE6122">
        <w:rPr>
          <w:rFonts w:hint="eastAsia"/>
          <w:sz w:val="24"/>
        </w:rPr>
        <w:t xml:space="preserve"> Bo</w:t>
      </w:r>
      <w:r w:rsidRPr="00DE6122">
        <w:rPr>
          <w:rFonts w:cs="Times New Roman"/>
          <w:kern w:val="0"/>
          <w:sz w:val="24"/>
          <w:szCs w:val="24"/>
          <w:vertAlign w:val="superscript"/>
        </w:rPr>
        <w:t xml:space="preserve"> a </w:t>
      </w:r>
      <w:r w:rsidRPr="00DE6122">
        <w:rPr>
          <w:rFonts w:cs="Times New Roman"/>
          <w:kern w:val="0"/>
          <w:sz w:val="24"/>
          <w:szCs w:val="24"/>
        </w:rPr>
        <w:t>*</w:t>
      </w:r>
    </w:p>
    <w:p w:rsidR="00B31FB3" w:rsidRPr="0003263E" w:rsidRDefault="00B31FB3" w:rsidP="00B31FB3">
      <w:pPr>
        <w:widowControl/>
        <w:spacing w:line="360" w:lineRule="auto"/>
        <w:jc w:val="center"/>
        <w:rPr>
          <w:rFonts w:cs="Times New Roman"/>
          <w:color w:val="000000"/>
          <w:szCs w:val="24"/>
        </w:rPr>
      </w:pPr>
      <w:proofErr w:type="spellStart"/>
      <w:proofErr w:type="gramStart"/>
      <w:r w:rsidRPr="0003263E">
        <w:rPr>
          <w:rFonts w:cs="Times New Roman"/>
          <w:color w:val="000000"/>
          <w:szCs w:val="24"/>
        </w:rPr>
        <w:t>a</w:t>
      </w:r>
      <w:proofErr w:type="spellEnd"/>
      <w:proofErr w:type="gramEnd"/>
      <w:r w:rsidRPr="0003263E">
        <w:rPr>
          <w:rFonts w:cs="Times New Roman"/>
          <w:color w:val="000000"/>
          <w:szCs w:val="24"/>
        </w:rPr>
        <w:t xml:space="preserve"> Academy of Military Medical Sciences, Beijing 100850, China</w:t>
      </w:r>
    </w:p>
    <w:p w:rsidR="00B31FB3" w:rsidRPr="0003263E" w:rsidRDefault="00B31FB3" w:rsidP="00B31FB3">
      <w:pPr>
        <w:widowControl/>
        <w:spacing w:line="360" w:lineRule="auto"/>
        <w:jc w:val="center"/>
        <w:rPr>
          <w:rFonts w:cs="Times New Roman"/>
          <w:color w:val="000000"/>
          <w:szCs w:val="24"/>
        </w:rPr>
      </w:pPr>
      <w:r w:rsidRPr="0003263E">
        <w:rPr>
          <w:rFonts w:cs="Times New Roman"/>
          <w:color w:val="000000"/>
          <w:szCs w:val="24"/>
        </w:rPr>
        <w:t>b Defense Innovation Institute, Beijing 100071, China</w:t>
      </w:r>
    </w:p>
    <w:p w:rsidR="00B31FB3" w:rsidRPr="0003263E" w:rsidRDefault="00B31FB3" w:rsidP="00B31FB3">
      <w:pPr>
        <w:widowControl/>
        <w:spacing w:line="480" w:lineRule="auto"/>
        <w:ind w:firstLine="420"/>
        <w:jc w:val="center"/>
        <w:rPr>
          <w:rFonts w:cs="Times New Roman"/>
          <w:color w:val="000000"/>
          <w:szCs w:val="24"/>
        </w:rPr>
      </w:pPr>
      <w:r w:rsidRPr="0003263E">
        <w:rPr>
          <w:rFonts w:cs="Times New Roman"/>
          <w:color w:val="000000"/>
          <w:szCs w:val="24"/>
        </w:rPr>
        <w:t>c Shangh</w:t>
      </w:r>
      <w:bookmarkStart w:id="0" w:name="_GoBack"/>
      <w:bookmarkEnd w:id="0"/>
      <w:r w:rsidRPr="0003263E">
        <w:rPr>
          <w:rFonts w:cs="Times New Roman"/>
          <w:color w:val="000000"/>
          <w:szCs w:val="24"/>
        </w:rPr>
        <w:t>ai Key Laboratory of Power Station Automation Technology, School of Mechatronics Engineering and Automation, Shanghai University, Shanghai 200444, China</w:t>
      </w:r>
    </w:p>
    <w:p w:rsidR="00B31FB3" w:rsidRPr="0003263E" w:rsidRDefault="00B31FB3" w:rsidP="00B31FB3">
      <w:pPr>
        <w:widowControl/>
        <w:spacing w:line="480" w:lineRule="auto"/>
        <w:ind w:firstLine="420"/>
        <w:jc w:val="center"/>
        <w:rPr>
          <w:rFonts w:eastAsiaTheme="minorEastAsia" w:cs="Times New Roman"/>
          <w:color w:val="000000"/>
          <w:szCs w:val="24"/>
        </w:rPr>
      </w:pPr>
      <w:r w:rsidRPr="0003263E">
        <w:rPr>
          <w:rFonts w:eastAsiaTheme="minorEastAsia" w:cs="Times New Roman" w:hint="eastAsia"/>
          <w:color w:val="000000"/>
          <w:szCs w:val="24"/>
        </w:rPr>
        <w:t>d</w:t>
      </w:r>
      <w:r w:rsidRPr="0003263E">
        <w:rPr>
          <w:rFonts w:eastAsiaTheme="minorEastAsia" w:cs="Times New Roman"/>
          <w:color w:val="000000"/>
          <w:szCs w:val="24"/>
        </w:rPr>
        <w:t xml:space="preserve"> Laboratory of Digitizing Software for Frontier Equipment, National University of Defense Technology, Changsha 410073, China</w:t>
      </w:r>
    </w:p>
    <w:p w:rsidR="00B31FB3" w:rsidRPr="0003263E" w:rsidRDefault="00B31FB3" w:rsidP="00B31FB3">
      <w:pPr>
        <w:widowControl/>
        <w:spacing w:line="480" w:lineRule="auto"/>
        <w:ind w:firstLine="420"/>
        <w:jc w:val="center"/>
        <w:rPr>
          <w:rFonts w:eastAsiaTheme="minorEastAsia" w:cs="Times New Roman"/>
          <w:color w:val="000000"/>
          <w:szCs w:val="24"/>
        </w:rPr>
      </w:pPr>
      <w:r w:rsidRPr="0003263E">
        <w:rPr>
          <w:rFonts w:eastAsiaTheme="minorEastAsia" w:cs="Times New Roman"/>
          <w:color w:val="000000"/>
          <w:szCs w:val="24"/>
        </w:rPr>
        <w:t>e</w:t>
      </w:r>
      <w:r w:rsidRPr="0003263E">
        <w:t xml:space="preserve"> </w:t>
      </w:r>
      <w:r w:rsidRPr="0003263E">
        <w:rPr>
          <w:rFonts w:eastAsiaTheme="minorEastAsia" w:cs="Times New Roman"/>
          <w:color w:val="000000"/>
          <w:szCs w:val="24"/>
        </w:rPr>
        <w:t>National Key Laboratory of Parallel and Distributed Computing, National University of Defense Technology, Changsha 410073, China</w:t>
      </w:r>
    </w:p>
    <w:p w:rsidR="00B31FB3" w:rsidRPr="0003263E" w:rsidRDefault="00B31FB3" w:rsidP="00B31FB3">
      <w:pPr>
        <w:widowControl/>
        <w:spacing w:line="360" w:lineRule="auto"/>
        <w:jc w:val="center"/>
        <w:rPr>
          <w:rFonts w:eastAsiaTheme="minorEastAsia" w:cs="Times New Roman"/>
          <w:color w:val="000000"/>
          <w:szCs w:val="24"/>
        </w:rPr>
      </w:pPr>
      <w:r w:rsidRPr="0003263E">
        <w:rPr>
          <w:rFonts w:eastAsiaTheme="minorEastAsia" w:cs="Times New Roman"/>
          <w:color w:val="000000"/>
          <w:szCs w:val="24"/>
        </w:rPr>
        <w:t>f</w:t>
      </w:r>
      <w:r w:rsidRPr="0003263E">
        <w:t xml:space="preserve"> </w:t>
      </w:r>
      <w:r w:rsidRPr="0003263E">
        <w:rPr>
          <w:rFonts w:eastAsiaTheme="minorEastAsia" w:cs="Times New Roman"/>
          <w:color w:val="000000"/>
          <w:szCs w:val="24"/>
        </w:rPr>
        <w:t>Academy of Medical Engineering and Translational Medicine, Tianjin University, Tianjin 300072, China</w:t>
      </w:r>
    </w:p>
    <w:p w:rsidR="00B31FB3" w:rsidRDefault="00B31FB3" w:rsidP="00B31FB3">
      <w:pPr>
        <w:spacing w:line="360" w:lineRule="auto"/>
        <w:ind w:right="-17" w:firstLine="482"/>
        <w:rPr>
          <w:rFonts w:cs="Times New Roman"/>
          <w:b/>
          <w:bCs/>
          <w:color w:val="000000"/>
          <w:szCs w:val="24"/>
        </w:rPr>
      </w:pPr>
      <w:r>
        <w:rPr>
          <w:rFonts w:cs="Times New Roman"/>
          <w:b/>
          <w:bCs/>
          <w:color w:val="000000"/>
          <w:szCs w:val="24"/>
        </w:rPr>
        <w:t>____________</w:t>
      </w:r>
    </w:p>
    <w:p w:rsidR="00B31FB3" w:rsidRDefault="00B31FB3" w:rsidP="00CA0A32">
      <w:pPr>
        <w:spacing w:line="360" w:lineRule="auto"/>
        <w:ind w:right="-17" w:firstLine="480"/>
        <w:rPr>
          <w:rFonts w:cs="Times New Roman"/>
          <w:szCs w:val="24"/>
        </w:rPr>
      </w:pPr>
      <w:r>
        <w:rPr>
          <w:rFonts w:cs="Times New Roman"/>
          <w:szCs w:val="24"/>
        </w:rPr>
        <w:t xml:space="preserve">* Corresponding authors. </w:t>
      </w:r>
    </w:p>
    <w:p w:rsidR="00B31FB3" w:rsidRDefault="00B31FB3" w:rsidP="00CA0A32">
      <w:pPr>
        <w:spacing w:line="360" w:lineRule="auto"/>
        <w:ind w:right="-17" w:firstLine="480"/>
        <w:rPr>
          <w:rFonts w:cs="Times New Roman"/>
          <w:szCs w:val="24"/>
        </w:rPr>
      </w:pPr>
      <w:r>
        <w:rPr>
          <w:rFonts w:cs="Times New Roman"/>
          <w:szCs w:val="24"/>
        </w:rPr>
        <w:t xml:space="preserve">E-mail addresses: </w:t>
      </w:r>
      <w:r>
        <w:rPr>
          <w:sz w:val="24"/>
          <w:szCs w:val="24"/>
        </w:rPr>
        <w:t>S. He</w:t>
      </w:r>
      <w:r>
        <w:rPr>
          <w:szCs w:val="24"/>
        </w:rPr>
        <w:t xml:space="preserve"> (</w:t>
      </w:r>
      <w:r w:rsidRPr="0003263E">
        <w:rPr>
          <w:szCs w:val="24"/>
        </w:rPr>
        <w:t>hes1224@163.com</w:t>
      </w:r>
      <w:r>
        <w:rPr>
          <w:szCs w:val="24"/>
        </w:rPr>
        <w:t xml:space="preserve">) and </w:t>
      </w:r>
      <w:r>
        <w:rPr>
          <w:rFonts w:cs="Times New Roman"/>
          <w:szCs w:val="24"/>
        </w:rPr>
        <w:t>X. Bo</w:t>
      </w:r>
      <w:r>
        <w:rPr>
          <w:sz w:val="24"/>
          <w:szCs w:val="24"/>
        </w:rPr>
        <w:t xml:space="preserve"> </w:t>
      </w:r>
      <w:r>
        <w:rPr>
          <w:szCs w:val="24"/>
        </w:rPr>
        <w:t>(</w:t>
      </w:r>
      <w:r>
        <w:rPr>
          <w:rFonts w:cs="Times New Roman"/>
          <w:szCs w:val="24"/>
        </w:rPr>
        <w:t>boxiaoc@163.com; boxc@bmi.ac.cn)</w:t>
      </w:r>
    </w:p>
    <w:p w:rsidR="00C343D6" w:rsidRPr="00B31FB3" w:rsidRDefault="00B31FB3" w:rsidP="00CA0A32">
      <w:pPr>
        <w:spacing w:line="360" w:lineRule="auto"/>
        <w:ind w:right="-16" w:firstLineChars="200" w:firstLine="420"/>
        <w:rPr>
          <w:rFonts w:eastAsiaTheme="minorEastAsia" w:cs="Times New Roman"/>
          <w:b/>
          <w:bCs/>
          <w:color w:val="000000"/>
          <w:szCs w:val="24"/>
        </w:rPr>
      </w:pPr>
      <w:r w:rsidRPr="0003263E">
        <w:rPr>
          <w:rFonts w:hint="eastAsia"/>
          <w:szCs w:val="24"/>
          <w:vertAlign w:val="superscript"/>
        </w:rPr>
        <w:t>†</w:t>
      </w:r>
      <w:r>
        <w:rPr>
          <w:szCs w:val="24"/>
        </w:rPr>
        <w:t xml:space="preserve"> These authors contributed equally to this work.</w:t>
      </w:r>
    </w:p>
    <w:p w:rsidR="006D7D6F" w:rsidRDefault="004D4CB0" w:rsidP="004D4CB0">
      <w:pPr>
        <w:pStyle w:val="2"/>
      </w:pPr>
      <w:r>
        <w:lastRenderedPageBreak/>
        <w:t>1 Data profile</w:t>
      </w:r>
    </w:p>
    <w:p w:rsidR="004D4CB0" w:rsidRDefault="004D4CB0" w:rsidP="004D4CB0">
      <w:pPr>
        <w:jc w:val="center"/>
      </w:pPr>
      <w:r w:rsidRPr="004D4CB0">
        <w:rPr>
          <w:rFonts w:hint="eastAsia"/>
          <w:b/>
        </w:rPr>
        <w:t>T</w:t>
      </w:r>
      <w:r w:rsidRPr="004D4CB0">
        <w:rPr>
          <w:b/>
        </w:rPr>
        <w:t>able S1</w:t>
      </w:r>
      <w:r>
        <w:t xml:space="preserve"> Information of datasets used in the DTI prediction</w:t>
      </w:r>
    </w:p>
    <w:tbl>
      <w:tblPr>
        <w:tblW w:w="5000" w:type="pct"/>
        <w:tblCellMar>
          <w:left w:w="0" w:type="dxa"/>
          <w:right w:w="0" w:type="dxa"/>
        </w:tblCellMar>
        <w:tblLook w:val="0420" w:firstRow="1" w:lastRow="0" w:firstColumn="0" w:lastColumn="0" w:noHBand="0" w:noVBand="1"/>
      </w:tblPr>
      <w:tblGrid>
        <w:gridCol w:w="1613"/>
        <w:gridCol w:w="1241"/>
        <w:gridCol w:w="998"/>
        <w:gridCol w:w="1663"/>
        <w:gridCol w:w="1339"/>
        <w:gridCol w:w="1452"/>
      </w:tblGrid>
      <w:tr w:rsidR="004D4CB0" w:rsidRPr="004D4CB0" w:rsidTr="00A31E31">
        <w:trPr>
          <w:trHeight w:val="283"/>
        </w:trPr>
        <w:tc>
          <w:tcPr>
            <w:tcW w:w="971"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4D4CB0" w:rsidRPr="004D4CB0" w:rsidRDefault="004D4CB0" w:rsidP="004D4CB0">
            <w:pPr>
              <w:jc w:val="center"/>
            </w:pPr>
            <w:r w:rsidRPr="004D4CB0">
              <w:t xml:space="preserve">Datasets </w:t>
            </w:r>
          </w:p>
        </w:tc>
        <w:tc>
          <w:tcPr>
            <w:tcW w:w="747" w:type="pct"/>
            <w:tcBorders>
              <w:top w:val="single" w:sz="8" w:space="0" w:color="auto"/>
              <w:left w:val="nil"/>
              <w:bottom w:val="single" w:sz="4"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Protein </w:t>
            </w:r>
          </w:p>
        </w:tc>
        <w:tc>
          <w:tcPr>
            <w:tcW w:w="601" w:type="pct"/>
            <w:tcBorders>
              <w:top w:val="single" w:sz="8" w:space="0" w:color="auto"/>
              <w:left w:val="nil"/>
              <w:bottom w:val="single" w:sz="4"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Drug </w:t>
            </w:r>
          </w:p>
        </w:tc>
        <w:tc>
          <w:tcPr>
            <w:tcW w:w="1001" w:type="pct"/>
            <w:tcBorders>
              <w:top w:val="single" w:sz="8" w:space="0" w:color="auto"/>
              <w:left w:val="nil"/>
              <w:bottom w:val="single" w:sz="4"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Interaction </w:t>
            </w:r>
          </w:p>
        </w:tc>
        <w:tc>
          <w:tcPr>
            <w:tcW w:w="806" w:type="pct"/>
            <w:tcBorders>
              <w:top w:val="single" w:sz="8" w:space="0" w:color="auto"/>
              <w:left w:val="nil"/>
              <w:bottom w:val="single" w:sz="4"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Positive </w:t>
            </w:r>
          </w:p>
        </w:tc>
        <w:tc>
          <w:tcPr>
            <w:tcW w:w="874" w:type="pct"/>
            <w:tcBorders>
              <w:top w:val="single" w:sz="8" w:space="0" w:color="auto"/>
              <w:left w:val="nil"/>
              <w:bottom w:val="single" w:sz="4"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Negative</w:t>
            </w:r>
          </w:p>
        </w:tc>
      </w:tr>
      <w:tr w:rsidR="004D4CB0" w:rsidRPr="004D4CB0" w:rsidTr="00A31E31">
        <w:trPr>
          <w:trHeight w:val="283"/>
        </w:trPr>
        <w:tc>
          <w:tcPr>
            <w:tcW w:w="971"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proofErr w:type="spellStart"/>
            <w:r w:rsidRPr="004D4CB0">
              <w:t>DrugBank</w:t>
            </w:r>
            <w:proofErr w:type="spellEnd"/>
          </w:p>
        </w:tc>
        <w:tc>
          <w:tcPr>
            <w:tcW w:w="747"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4085</w:t>
            </w:r>
          </w:p>
        </w:tc>
        <w:tc>
          <w:tcPr>
            <w:tcW w:w="601"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6148</w:t>
            </w:r>
          </w:p>
        </w:tc>
        <w:tc>
          <w:tcPr>
            <w:tcW w:w="1001"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33 062</w:t>
            </w:r>
          </w:p>
        </w:tc>
        <w:tc>
          <w:tcPr>
            <w:tcW w:w="806"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16 531</w:t>
            </w:r>
          </w:p>
        </w:tc>
        <w:tc>
          <w:tcPr>
            <w:tcW w:w="874" w:type="pct"/>
            <w:tcBorders>
              <w:top w:val="single" w:sz="4" w:space="0" w:color="auto"/>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16 531</w:t>
            </w:r>
          </w:p>
        </w:tc>
      </w:tr>
      <w:tr w:rsidR="004D4CB0" w:rsidRPr="004D4CB0" w:rsidTr="004D4CB0">
        <w:trPr>
          <w:trHeight w:val="283"/>
        </w:trPr>
        <w:tc>
          <w:tcPr>
            <w:tcW w:w="971"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Davis</w:t>
            </w:r>
          </w:p>
        </w:tc>
        <w:tc>
          <w:tcPr>
            <w:tcW w:w="747"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379 </w:t>
            </w:r>
          </w:p>
        </w:tc>
        <w:tc>
          <w:tcPr>
            <w:tcW w:w="601"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68 </w:t>
            </w:r>
          </w:p>
        </w:tc>
        <w:tc>
          <w:tcPr>
            <w:tcW w:w="1001"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25 772 </w:t>
            </w:r>
          </w:p>
        </w:tc>
        <w:tc>
          <w:tcPr>
            <w:tcW w:w="806"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7320 </w:t>
            </w:r>
          </w:p>
        </w:tc>
        <w:tc>
          <w:tcPr>
            <w:tcW w:w="874" w:type="pct"/>
            <w:tcBorders>
              <w:top w:val="nil"/>
              <w:left w:val="nil"/>
              <w:bottom w:val="nil"/>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18 452</w:t>
            </w:r>
          </w:p>
        </w:tc>
      </w:tr>
      <w:tr w:rsidR="004D4CB0" w:rsidRPr="004D4CB0" w:rsidTr="00A31E31">
        <w:trPr>
          <w:trHeight w:val="283"/>
        </w:trPr>
        <w:tc>
          <w:tcPr>
            <w:tcW w:w="971"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KIBA</w:t>
            </w:r>
          </w:p>
        </w:tc>
        <w:tc>
          <w:tcPr>
            <w:tcW w:w="747"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225 </w:t>
            </w:r>
          </w:p>
        </w:tc>
        <w:tc>
          <w:tcPr>
            <w:tcW w:w="601"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2068 </w:t>
            </w:r>
          </w:p>
        </w:tc>
        <w:tc>
          <w:tcPr>
            <w:tcW w:w="1001"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116 350 </w:t>
            </w:r>
          </w:p>
        </w:tc>
        <w:tc>
          <w:tcPr>
            <w:tcW w:w="806"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 xml:space="preserve">22 154 </w:t>
            </w:r>
          </w:p>
        </w:tc>
        <w:tc>
          <w:tcPr>
            <w:tcW w:w="874" w:type="pct"/>
            <w:tcBorders>
              <w:top w:val="nil"/>
              <w:left w:val="nil"/>
              <w:bottom w:val="single" w:sz="8" w:space="0" w:color="auto"/>
              <w:right w:val="nil"/>
            </w:tcBorders>
            <w:shd w:val="clear" w:color="auto" w:fill="auto"/>
            <w:tcMar>
              <w:top w:w="72" w:type="dxa"/>
              <w:left w:w="144" w:type="dxa"/>
              <w:bottom w:w="72" w:type="dxa"/>
              <w:right w:w="144" w:type="dxa"/>
            </w:tcMar>
            <w:vAlign w:val="center"/>
            <w:hideMark/>
          </w:tcPr>
          <w:p w:rsidR="004D4CB0" w:rsidRPr="004D4CB0" w:rsidRDefault="004D4CB0" w:rsidP="004D4CB0">
            <w:pPr>
              <w:jc w:val="center"/>
            </w:pPr>
            <w:r w:rsidRPr="004D4CB0">
              <w:t>94 196</w:t>
            </w:r>
          </w:p>
        </w:tc>
      </w:tr>
    </w:tbl>
    <w:p w:rsidR="004D4CB0" w:rsidRDefault="004D4CB0" w:rsidP="004D4CB0"/>
    <w:p w:rsidR="004D4CB0" w:rsidRDefault="004D4CB0" w:rsidP="004D4CB0">
      <w:pPr>
        <w:pStyle w:val="2"/>
      </w:pPr>
      <w:r>
        <w:t>2 Additional Results</w:t>
      </w:r>
    </w:p>
    <w:p w:rsidR="00C17F0A" w:rsidRDefault="0000775A" w:rsidP="00C17F0A">
      <w:r w:rsidRPr="0000775A">
        <w:rPr>
          <w:noProof/>
        </w:rPr>
        <w:drawing>
          <wp:inline distT="0" distB="0" distL="0" distR="0" wp14:anchorId="794FD8E4" wp14:editId="7545DAAE">
            <wp:extent cx="5274310" cy="2719705"/>
            <wp:effectExtent l="0" t="0" r="2540" b="0"/>
            <wp:docPr id="7" name="图片 2">
              <a:extLst xmlns:a="http://schemas.openxmlformats.org/drawingml/2006/main">
                <a:ext uri="{FF2B5EF4-FFF2-40B4-BE49-F238E27FC236}">
                  <a16:creationId xmlns:a16="http://schemas.microsoft.com/office/drawing/2014/main" id="{A624269B-6181-48CB-A03E-70E0F38F6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A624269B-6181-48CB-A03E-70E0F38F616A}"/>
                        </a:ext>
                      </a:extLst>
                    </pic:cNvPr>
                    <pic:cNvPicPr>
                      <a:picLocks noChangeAspect="1"/>
                    </pic:cNvPicPr>
                  </pic:nvPicPr>
                  <pic:blipFill>
                    <a:blip r:embed="rId7"/>
                    <a:stretch>
                      <a:fillRect/>
                    </a:stretch>
                  </pic:blipFill>
                  <pic:spPr>
                    <a:xfrm>
                      <a:off x="0" y="0"/>
                      <a:ext cx="5274310" cy="2719705"/>
                    </a:xfrm>
                    <a:prstGeom prst="rect">
                      <a:avLst/>
                    </a:prstGeom>
                  </pic:spPr>
                </pic:pic>
              </a:graphicData>
            </a:graphic>
          </wp:inline>
        </w:drawing>
      </w:r>
    </w:p>
    <w:p w:rsidR="00706398" w:rsidRPr="00706398" w:rsidRDefault="00706398" w:rsidP="00706398">
      <w:pPr>
        <w:rPr>
          <w:rFonts w:cs="Times New Roman"/>
          <w:b/>
        </w:rPr>
      </w:pPr>
      <w:r w:rsidRPr="00706398">
        <w:rPr>
          <w:rFonts w:hint="eastAsia"/>
          <w:b/>
        </w:rPr>
        <w:t>F</w:t>
      </w:r>
      <w:r w:rsidRPr="00706398">
        <w:rPr>
          <w:b/>
        </w:rPr>
        <w:t xml:space="preserve">ig. S1 </w:t>
      </w:r>
      <w:proofErr w:type="gramStart"/>
      <w:r w:rsidRPr="00706398">
        <w:rPr>
          <w:rFonts w:cs="Times New Roman"/>
          <w:b/>
          <w:bCs/>
        </w:rPr>
        <w:t>The</w:t>
      </w:r>
      <w:proofErr w:type="gramEnd"/>
      <w:r w:rsidRPr="00706398">
        <w:rPr>
          <w:rFonts w:cs="Times New Roman"/>
          <w:b/>
          <w:bCs/>
        </w:rPr>
        <w:t xml:space="preserve"> flowchart of Evidential DTI</w:t>
      </w:r>
      <w:r w:rsidRPr="00706398">
        <w:rPr>
          <w:rFonts w:cs="Times New Roman"/>
          <w:b/>
        </w:rPr>
        <w:t xml:space="preserve"> w/o drug 2D</w:t>
      </w:r>
      <w:r>
        <w:rPr>
          <w:rFonts w:cs="Times New Roman"/>
          <w:b/>
        </w:rPr>
        <w:t xml:space="preserve">. </w:t>
      </w:r>
      <w:r w:rsidRPr="00C06F2D">
        <w:rPr>
          <w:rFonts w:cs="Times New Roman"/>
        </w:rPr>
        <w:t xml:space="preserve">Given a drug-target pair as input, the protein feature encoder utilizes the pre-trained model </w:t>
      </w:r>
      <w:proofErr w:type="spellStart"/>
      <w:r w:rsidRPr="00C06F2D">
        <w:rPr>
          <w:rFonts w:cs="Times New Roman"/>
        </w:rPr>
        <w:t>ProtTrans</w:t>
      </w:r>
      <w:proofErr w:type="spellEnd"/>
      <w:r w:rsidRPr="00C06F2D">
        <w:rPr>
          <w:rFonts w:cs="Times New Roman"/>
        </w:rPr>
        <w:t xml:space="preserve"> for initial target representation, further refined by a light attention (LA) module. The drug feature encoder learns the drug's 2D topology representations. For the 2D graph, the initial representation is derived from the pre-trained model MG-BERT and processed by a 1DCNN neural network. The target and drug representations are concatenated and fed into the evidence layer, which outputs parameter α to calculate prediction probability and corresponding uncertainty.</w:t>
      </w:r>
    </w:p>
    <w:p w:rsidR="00706398" w:rsidRPr="00706398" w:rsidRDefault="00706398" w:rsidP="00C17F0A"/>
    <w:p w:rsidR="00706398" w:rsidRDefault="0000775A" w:rsidP="00C17F0A">
      <w:r w:rsidRPr="0000775A">
        <w:rPr>
          <w:noProof/>
        </w:rPr>
        <w:lastRenderedPageBreak/>
        <w:drawing>
          <wp:inline distT="0" distB="0" distL="0" distR="0" wp14:anchorId="5F7E1D6C" wp14:editId="0A46D764">
            <wp:extent cx="5274310" cy="2823210"/>
            <wp:effectExtent l="0" t="0" r="2540" b="0"/>
            <wp:docPr id="1" name="图片 1">
              <a:extLst xmlns:a="http://schemas.openxmlformats.org/drawingml/2006/main">
                <a:ext uri="{FF2B5EF4-FFF2-40B4-BE49-F238E27FC236}">
                  <a16:creationId xmlns:a16="http://schemas.microsoft.com/office/drawing/2014/main" id="{848D48E3-D404-40A2-8391-C022F6100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48D48E3-D404-40A2-8391-C022F610010A}"/>
                        </a:ext>
                      </a:extLst>
                    </pic:cNvPr>
                    <pic:cNvPicPr>
                      <a:picLocks noChangeAspect="1"/>
                    </pic:cNvPicPr>
                  </pic:nvPicPr>
                  <pic:blipFill>
                    <a:blip r:embed="rId8"/>
                    <a:stretch>
                      <a:fillRect/>
                    </a:stretch>
                  </pic:blipFill>
                  <pic:spPr>
                    <a:xfrm>
                      <a:off x="0" y="0"/>
                      <a:ext cx="5274310" cy="2823210"/>
                    </a:xfrm>
                    <a:prstGeom prst="rect">
                      <a:avLst/>
                    </a:prstGeom>
                  </pic:spPr>
                </pic:pic>
              </a:graphicData>
            </a:graphic>
          </wp:inline>
        </w:drawing>
      </w:r>
    </w:p>
    <w:p w:rsidR="00706398" w:rsidRPr="00706398" w:rsidRDefault="00706398" w:rsidP="00C17F0A">
      <w:r w:rsidRPr="00706398">
        <w:rPr>
          <w:rFonts w:hint="eastAsia"/>
          <w:b/>
        </w:rPr>
        <w:t>F</w:t>
      </w:r>
      <w:r w:rsidRPr="00706398">
        <w:rPr>
          <w:b/>
        </w:rPr>
        <w:t>ig. S</w:t>
      </w:r>
      <w:r>
        <w:rPr>
          <w:b/>
        </w:rPr>
        <w:t>2</w:t>
      </w:r>
      <w:r w:rsidRPr="00706398">
        <w:rPr>
          <w:b/>
        </w:rPr>
        <w:t xml:space="preserve"> </w:t>
      </w:r>
      <w:proofErr w:type="gramStart"/>
      <w:r w:rsidRPr="00706398">
        <w:rPr>
          <w:rFonts w:cs="Times New Roman"/>
          <w:b/>
          <w:bCs/>
        </w:rPr>
        <w:t>The</w:t>
      </w:r>
      <w:proofErr w:type="gramEnd"/>
      <w:r w:rsidRPr="00706398">
        <w:rPr>
          <w:rFonts w:cs="Times New Roman"/>
          <w:b/>
          <w:bCs/>
        </w:rPr>
        <w:t xml:space="preserve"> flowchart of Evidential DTI</w:t>
      </w:r>
      <w:r w:rsidRPr="00706398">
        <w:rPr>
          <w:rFonts w:cs="Times New Roman"/>
          <w:b/>
        </w:rPr>
        <w:t xml:space="preserve"> w/o drug </w:t>
      </w:r>
      <w:r>
        <w:rPr>
          <w:rFonts w:cs="Times New Roman"/>
          <w:b/>
        </w:rPr>
        <w:t>3</w:t>
      </w:r>
      <w:r w:rsidRPr="00706398">
        <w:rPr>
          <w:rFonts w:cs="Times New Roman"/>
          <w:b/>
        </w:rPr>
        <w:t>D</w:t>
      </w:r>
      <w:r>
        <w:rPr>
          <w:rFonts w:cs="Times New Roman"/>
          <w:b/>
        </w:rPr>
        <w:t xml:space="preserve">. </w:t>
      </w:r>
      <w:r w:rsidRPr="00C06F2D">
        <w:rPr>
          <w:rFonts w:cs="Times New Roman"/>
        </w:rPr>
        <w:t xml:space="preserve">Given a drug-target pair as input, the protein feature encoder utilizes the pre-trained model </w:t>
      </w:r>
      <w:proofErr w:type="spellStart"/>
      <w:r w:rsidRPr="00C06F2D">
        <w:rPr>
          <w:rFonts w:cs="Times New Roman"/>
        </w:rPr>
        <w:t>ProtTrans</w:t>
      </w:r>
      <w:proofErr w:type="spellEnd"/>
      <w:r w:rsidRPr="00C06F2D">
        <w:rPr>
          <w:rFonts w:cs="Times New Roman"/>
        </w:rPr>
        <w:t xml:space="preserve"> for initial target representation, further refined by a light attention (LA) module. The drug feature encoder learns the 3D structure representations. For the 3D structure, the representations were obtained via the </w:t>
      </w:r>
      <w:proofErr w:type="spellStart"/>
      <w:r w:rsidRPr="00C06F2D">
        <w:rPr>
          <w:rFonts w:cs="Times New Roman"/>
        </w:rPr>
        <w:t>GeoGNN</w:t>
      </w:r>
      <w:proofErr w:type="spellEnd"/>
      <w:r w:rsidRPr="00C06F2D">
        <w:rPr>
          <w:rFonts w:cs="Times New Roman"/>
        </w:rPr>
        <w:t xml:space="preserve"> module. The target and drug representations are concatenated and fed into the evidence layer, which outputs parameter α to calculate prediction probability and corresponding uncertainty.</w:t>
      </w:r>
    </w:p>
    <w:p w:rsidR="00706398" w:rsidRDefault="00706398" w:rsidP="00C17F0A"/>
    <w:p w:rsidR="00706398" w:rsidRDefault="0000775A" w:rsidP="00C17F0A">
      <w:r w:rsidRPr="0000775A">
        <w:rPr>
          <w:noProof/>
        </w:rPr>
        <w:drawing>
          <wp:inline distT="0" distB="0" distL="0" distR="0" wp14:anchorId="663C1739" wp14:editId="76DAEAC4">
            <wp:extent cx="5274310" cy="2823210"/>
            <wp:effectExtent l="0" t="0" r="2540" b="0"/>
            <wp:docPr id="5" name="图片 4">
              <a:extLst xmlns:a="http://schemas.openxmlformats.org/drawingml/2006/main">
                <a:ext uri="{FF2B5EF4-FFF2-40B4-BE49-F238E27FC236}">
                  <a16:creationId xmlns:a16="http://schemas.microsoft.com/office/drawing/2014/main" id="{E6CCA292-A762-47B7-9CC6-034A805D42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6CCA292-A762-47B7-9CC6-034A805D4251}"/>
                        </a:ext>
                      </a:extLst>
                    </pic:cNvPr>
                    <pic:cNvPicPr>
                      <a:picLocks noChangeAspect="1"/>
                    </pic:cNvPicPr>
                  </pic:nvPicPr>
                  <pic:blipFill>
                    <a:blip r:embed="rId9"/>
                    <a:stretch>
                      <a:fillRect/>
                    </a:stretch>
                  </pic:blipFill>
                  <pic:spPr>
                    <a:xfrm>
                      <a:off x="0" y="0"/>
                      <a:ext cx="5274310" cy="2823210"/>
                    </a:xfrm>
                    <a:prstGeom prst="rect">
                      <a:avLst/>
                    </a:prstGeom>
                  </pic:spPr>
                </pic:pic>
              </a:graphicData>
            </a:graphic>
          </wp:inline>
        </w:drawing>
      </w:r>
    </w:p>
    <w:p w:rsidR="00706398" w:rsidRDefault="00706398" w:rsidP="00C17F0A">
      <w:pPr>
        <w:rPr>
          <w:rFonts w:cs="Times New Roman"/>
        </w:rPr>
      </w:pPr>
      <w:r w:rsidRPr="00706398">
        <w:rPr>
          <w:rFonts w:hint="eastAsia"/>
          <w:b/>
        </w:rPr>
        <w:t>F</w:t>
      </w:r>
      <w:r w:rsidRPr="00706398">
        <w:rPr>
          <w:b/>
        </w:rPr>
        <w:t>ig. S</w:t>
      </w:r>
      <w:r>
        <w:rPr>
          <w:b/>
        </w:rPr>
        <w:t>3</w:t>
      </w:r>
      <w:r w:rsidRPr="00706398">
        <w:rPr>
          <w:b/>
        </w:rPr>
        <w:t xml:space="preserve"> </w:t>
      </w:r>
      <w:proofErr w:type="gramStart"/>
      <w:r w:rsidRPr="00706398">
        <w:rPr>
          <w:rFonts w:cs="Times New Roman"/>
          <w:b/>
          <w:bCs/>
        </w:rPr>
        <w:t>The</w:t>
      </w:r>
      <w:proofErr w:type="gramEnd"/>
      <w:r w:rsidRPr="00706398">
        <w:rPr>
          <w:rFonts w:cs="Times New Roman"/>
          <w:b/>
          <w:bCs/>
        </w:rPr>
        <w:t xml:space="preserve"> flowchart of </w:t>
      </w:r>
      <w:r w:rsidRPr="00C06F2D">
        <w:rPr>
          <w:rFonts w:cs="Times New Roman"/>
          <w:b/>
        </w:rPr>
        <w:t>Evidential DTI-Protein Integer</w:t>
      </w:r>
      <w:r>
        <w:rPr>
          <w:rFonts w:cs="Times New Roman"/>
          <w:b/>
        </w:rPr>
        <w:t xml:space="preserve">. </w:t>
      </w:r>
      <w:r w:rsidRPr="00C06F2D">
        <w:rPr>
          <w:rFonts w:cs="Times New Roman"/>
        </w:rPr>
        <w:t>Given a drug-target pair as input, the protein feature encoder utilizes t</w:t>
      </w:r>
      <w:r>
        <w:rPr>
          <w:rFonts w:cs="Times New Roman"/>
        </w:rPr>
        <w:t>he</w:t>
      </w:r>
      <w:r w:rsidRPr="00706398">
        <w:rPr>
          <w:rFonts w:cs="Times New Roman"/>
        </w:rPr>
        <w:t xml:space="preserve"> </w:t>
      </w:r>
      <w:r w:rsidRPr="00C06F2D">
        <w:rPr>
          <w:rFonts w:cs="Times New Roman"/>
        </w:rPr>
        <w:t>integer coding and a CNN for feature extraction.</w:t>
      </w:r>
      <w:r w:rsidRPr="00706398">
        <w:rPr>
          <w:rFonts w:cs="Times New Roman"/>
        </w:rPr>
        <w:t xml:space="preserve"> </w:t>
      </w:r>
      <w:r w:rsidRPr="00C06F2D">
        <w:rPr>
          <w:rFonts w:cs="Times New Roman"/>
        </w:rPr>
        <w:t xml:space="preserve">The drug feature encoder learns the drug's 2D topology and 3D structure representations. For the 2D graph, the initial representation is derived from the pre-trained model MG-BERT and processed by a 1DCNN neural network. For the 3D structure, the representations were obtained via the </w:t>
      </w:r>
      <w:proofErr w:type="spellStart"/>
      <w:r w:rsidRPr="00C06F2D">
        <w:rPr>
          <w:rFonts w:cs="Times New Roman"/>
        </w:rPr>
        <w:t>GeoGNN</w:t>
      </w:r>
      <w:proofErr w:type="spellEnd"/>
      <w:r w:rsidRPr="00C06F2D">
        <w:rPr>
          <w:rFonts w:cs="Times New Roman"/>
        </w:rPr>
        <w:t xml:space="preserve"> module. The target and drug representations are concatenated and fed into the evidence layer, which outputs parameter α to calculate prediction probability and corresponding uncertainty.</w:t>
      </w:r>
    </w:p>
    <w:p w:rsidR="00706398" w:rsidRDefault="00A21BE2" w:rsidP="00A31E31">
      <w:pPr>
        <w:jc w:val="center"/>
      </w:pPr>
      <w:r w:rsidRPr="00A21BE2">
        <w:rPr>
          <w:noProof/>
        </w:rPr>
        <w:lastRenderedPageBreak/>
        <w:drawing>
          <wp:inline distT="0" distB="0" distL="0" distR="0" wp14:anchorId="6E673066" wp14:editId="43AC63CD">
            <wp:extent cx="4855210" cy="2598876"/>
            <wp:effectExtent l="0" t="0" r="2540" b="0"/>
            <wp:docPr id="4" name="图片 3">
              <a:extLst xmlns:a="http://schemas.openxmlformats.org/drawingml/2006/main">
                <a:ext uri="{FF2B5EF4-FFF2-40B4-BE49-F238E27FC236}">
                  <a16:creationId xmlns:a16="http://schemas.microsoft.com/office/drawing/2014/main" id="{23A82A19-6FBB-468C-845D-D3223985D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23A82A19-6FBB-468C-845D-D3223985D691}"/>
                        </a:ext>
                      </a:extLst>
                    </pic:cNvPr>
                    <pic:cNvPicPr>
                      <a:picLocks noChangeAspect="1"/>
                    </pic:cNvPicPr>
                  </pic:nvPicPr>
                  <pic:blipFill>
                    <a:blip r:embed="rId10"/>
                    <a:stretch>
                      <a:fillRect/>
                    </a:stretch>
                  </pic:blipFill>
                  <pic:spPr>
                    <a:xfrm>
                      <a:off x="0" y="0"/>
                      <a:ext cx="4859549" cy="2601198"/>
                    </a:xfrm>
                    <a:prstGeom prst="rect">
                      <a:avLst/>
                    </a:prstGeom>
                  </pic:spPr>
                </pic:pic>
              </a:graphicData>
            </a:graphic>
          </wp:inline>
        </w:drawing>
      </w:r>
    </w:p>
    <w:p w:rsidR="00706398" w:rsidRPr="00690EBD" w:rsidRDefault="00706398" w:rsidP="00C17F0A">
      <w:pPr>
        <w:rPr>
          <w:rFonts w:cs="Times New Roman"/>
        </w:rPr>
      </w:pPr>
      <w:r w:rsidRPr="00706398">
        <w:rPr>
          <w:rFonts w:hint="eastAsia"/>
          <w:b/>
        </w:rPr>
        <w:t>F</w:t>
      </w:r>
      <w:r w:rsidRPr="00706398">
        <w:rPr>
          <w:b/>
        </w:rPr>
        <w:t>ig. S</w:t>
      </w:r>
      <w:r w:rsidR="007021A1">
        <w:rPr>
          <w:b/>
        </w:rPr>
        <w:t>4</w:t>
      </w:r>
      <w:r w:rsidRPr="00706398">
        <w:rPr>
          <w:b/>
        </w:rPr>
        <w:t xml:space="preserve"> </w:t>
      </w:r>
      <w:proofErr w:type="gramStart"/>
      <w:r w:rsidRPr="00706398">
        <w:rPr>
          <w:rFonts w:cs="Times New Roman"/>
          <w:b/>
          <w:bCs/>
        </w:rPr>
        <w:t>The</w:t>
      </w:r>
      <w:proofErr w:type="gramEnd"/>
      <w:r w:rsidRPr="00706398">
        <w:rPr>
          <w:rFonts w:cs="Times New Roman"/>
          <w:b/>
          <w:bCs/>
        </w:rPr>
        <w:t xml:space="preserve"> flowchart of </w:t>
      </w:r>
      <w:r w:rsidRPr="00C06F2D">
        <w:rPr>
          <w:rFonts w:cs="Times New Roman"/>
          <w:b/>
        </w:rPr>
        <w:t>Evidential DTI-Drug 2D GCN</w:t>
      </w:r>
      <w:r>
        <w:rPr>
          <w:rFonts w:cs="Times New Roman"/>
          <w:b/>
        </w:rPr>
        <w:t xml:space="preserve">. </w:t>
      </w:r>
      <w:r w:rsidRPr="00C06F2D">
        <w:rPr>
          <w:rFonts w:cs="Times New Roman"/>
        </w:rPr>
        <w:t>Given a drug-target pair as input, the protein feature encoder utilizes t</w:t>
      </w:r>
      <w:r>
        <w:rPr>
          <w:rFonts w:cs="Times New Roman"/>
        </w:rPr>
        <w:t>he</w:t>
      </w:r>
      <w:r w:rsidRPr="00706398">
        <w:rPr>
          <w:rFonts w:cs="Times New Roman"/>
        </w:rPr>
        <w:t xml:space="preserve"> </w:t>
      </w:r>
      <w:r w:rsidRPr="00C06F2D">
        <w:rPr>
          <w:rFonts w:cs="Times New Roman"/>
        </w:rPr>
        <w:t>integer coding and a CNN for feature extraction.</w:t>
      </w:r>
      <w:r w:rsidRPr="00706398">
        <w:rPr>
          <w:rFonts w:cs="Times New Roman"/>
        </w:rPr>
        <w:t xml:space="preserve"> </w:t>
      </w:r>
      <w:r w:rsidRPr="00C06F2D">
        <w:rPr>
          <w:rFonts w:cs="Times New Roman"/>
        </w:rPr>
        <w:t xml:space="preserve">The drug feature encoder learns the drug's 2D topology and 3D structure representations. For the 2D graph, the </w:t>
      </w:r>
      <w:r>
        <w:rPr>
          <w:rFonts w:cs="Times New Roman"/>
        </w:rPr>
        <w:t xml:space="preserve">molecule </w:t>
      </w:r>
      <w:r w:rsidRPr="00C06F2D">
        <w:rPr>
          <w:rFonts w:cs="Times New Roman"/>
        </w:rPr>
        <w:t>representation</w:t>
      </w:r>
      <w:r>
        <w:rPr>
          <w:rFonts w:cs="Times New Roman"/>
        </w:rPr>
        <w:t xml:space="preserve"> is learned via a </w:t>
      </w:r>
      <w:r w:rsidRPr="00C06F2D">
        <w:rPr>
          <w:rFonts w:cs="Times New Roman"/>
        </w:rPr>
        <w:t xml:space="preserve">two-layer GCN. For the 3D structure, the representations were obtained via the </w:t>
      </w:r>
      <w:proofErr w:type="spellStart"/>
      <w:r w:rsidRPr="00C06F2D">
        <w:rPr>
          <w:rFonts w:cs="Times New Roman"/>
        </w:rPr>
        <w:t>GeoGNN</w:t>
      </w:r>
      <w:proofErr w:type="spellEnd"/>
      <w:r w:rsidRPr="00C06F2D">
        <w:rPr>
          <w:rFonts w:cs="Times New Roman"/>
        </w:rPr>
        <w:t xml:space="preserve"> module. The target and drug representations are concatenated and fed into the evidence layer, which outputs parameter α to calculate prediction probability and corresponding uncertainty.</w:t>
      </w:r>
    </w:p>
    <w:p w:rsidR="00706398" w:rsidRPr="00706398" w:rsidRDefault="00706398" w:rsidP="00C17F0A"/>
    <w:p w:rsidR="004D4CB0" w:rsidRDefault="004D4CB0" w:rsidP="004D4CB0">
      <w:pPr>
        <w:jc w:val="center"/>
      </w:pPr>
      <w:r w:rsidRPr="004D4CB0">
        <w:rPr>
          <w:b/>
        </w:rPr>
        <w:t>Table S2</w:t>
      </w:r>
      <w:r>
        <w:t xml:space="preserve"> </w:t>
      </w:r>
      <w:r>
        <w:rPr>
          <w:rFonts w:eastAsiaTheme="minorEastAsia" w:cs="Times New Roman"/>
        </w:rPr>
        <w:t xml:space="preserve">Performance on the </w:t>
      </w:r>
      <w:proofErr w:type="spellStart"/>
      <w:r>
        <w:rPr>
          <w:rFonts w:eastAsiaTheme="minorEastAsia" w:cs="Times New Roman"/>
        </w:rPr>
        <w:t>DrugBank</w:t>
      </w:r>
      <w:proofErr w:type="spellEnd"/>
      <w:r w:rsidR="007A495F">
        <w:rPr>
          <w:rFonts w:eastAsiaTheme="minorEastAsia" w:cs="Times New Roman"/>
        </w:rPr>
        <w:t>, KIBA,</w:t>
      </w:r>
      <w:r w:rsidR="007A495F" w:rsidRPr="007A495F">
        <w:rPr>
          <w:rFonts w:eastAsiaTheme="minorEastAsia" w:cs="Times New Roman"/>
        </w:rPr>
        <w:t xml:space="preserve"> </w:t>
      </w:r>
      <w:r w:rsidR="007A495F">
        <w:rPr>
          <w:rFonts w:eastAsiaTheme="minorEastAsia" w:cs="Times New Roman"/>
        </w:rPr>
        <w:t>Davis</w:t>
      </w:r>
      <w:r>
        <w:rPr>
          <w:rFonts w:eastAsiaTheme="minorEastAsia" w:cs="Times New Roman"/>
        </w:rPr>
        <w:t xml:space="preserve"> datasets with </w:t>
      </w:r>
      <w:r>
        <w:rPr>
          <w:rFonts w:hint="eastAsia"/>
        </w:rPr>
        <w:t>single-dimensional features and multidimensional feature fusion strategies</w:t>
      </w:r>
    </w:p>
    <w:tbl>
      <w:tblPr>
        <w:tblW w:w="5085" w:type="pct"/>
        <w:tblInd w:w="-142" w:type="dxa"/>
        <w:tblLayout w:type="fixed"/>
        <w:tblCellMar>
          <w:left w:w="0" w:type="dxa"/>
          <w:right w:w="0" w:type="dxa"/>
        </w:tblCellMar>
        <w:tblLook w:val="0420" w:firstRow="1" w:lastRow="0" w:firstColumn="0" w:lastColumn="0" w:noHBand="0" w:noVBand="1"/>
      </w:tblPr>
      <w:tblGrid>
        <w:gridCol w:w="996"/>
        <w:gridCol w:w="1560"/>
        <w:gridCol w:w="994"/>
        <w:gridCol w:w="848"/>
        <w:gridCol w:w="848"/>
        <w:gridCol w:w="851"/>
        <w:gridCol w:w="733"/>
        <w:gridCol w:w="826"/>
        <w:gridCol w:w="791"/>
      </w:tblGrid>
      <w:tr w:rsidR="001E0C54" w:rsidRPr="004D4CB0" w:rsidTr="00A31E31">
        <w:trPr>
          <w:trHeight w:val="283"/>
        </w:trPr>
        <w:tc>
          <w:tcPr>
            <w:tcW w:w="589" w:type="pct"/>
            <w:tcBorders>
              <w:top w:val="single" w:sz="8" w:space="0" w:color="auto"/>
              <w:left w:val="nil"/>
              <w:bottom w:val="single" w:sz="4" w:space="0" w:color="auto"/>
              <w:right w:val="nil"/>
            </w:tcBorders>
            <w:vAlign w:val="center"/>
          </w:tcPr>
          <w:p w:rsidR="00B42391" w:rsidRPr="001E0C54" w:rsidRDefault="00B42391" w:rsidP="00B42391">
            <w:pPr>
              <w:jc w:val="center"/>
              <w:rPr>
                <w:bCs/>
                <w:sz w:val="20"/>
              </w:rPr>
            </w:pPr>
            <w:r w:rsidRPr="001E0C54">
              <w:rPr>
                <w:bCs/>
                <w:sz w:val="20"/>
              </w:rPr>
              <w:t>Dataset</w:t>
            </w:r>
          </w:p>
        </w:tc>
        <w:tc>
          <w:tcPr>
            <w:tcW w:w="923"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t>S</w:t>
            </w:r>
            <w:r w:rsidRPr="001E0C54">
              <w:rPr>
                <w:rFonts w:hint="eastAsia"/>
              </w:rPr>
              <w:t>trategies</w:t>
            </w:r>
          </w:p>
        </w:tc>
        <w:tc>
          <w:tcPr>
            <w:tcW w:w="588"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Accuracy</w:t>
            </w:r>
          </w:p>
        </w:tc>
        <w:tc>
          <w:tcPr>
            <w:tcW w:w="502"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Recall</w:t>
            </w:r>
          </w:p>
        </w:tc>
        <w:tc>
          <w:tcPr>
            <w:tcW w:w="502"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Precision</w:t>
            </w:r>
          </w:p>
        </w:tc>
        <w:tc>
          <w:tcPr>
            <w:tcW w:w="504"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MCC</w:t>
            </w:r>
          </w:p>
        </w:tc>
        <w:tc>
          <w:tcPr>
            <w:tcW w:w="434"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F1</w:t>
            </w:r>
          </w:p>
        </w:tc>
        <w:tc>
          <w:tcPr>
            <w:tcW w:w="489"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AUC</w:t>
            </w:r>
          </w:p>
        </w:tc>
        <w:tc>
          <w:tcPr>
            <w:tcW w:w="468"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1E0C54" w:rsidRDefault="00B42391" w:rsidP="004D4CB0">
            <w:pPr>
              <w:jc w:val="center"/>
              <w:rPr>
                <w:sz w:val="20"/>
              </w:rPr>
            </w:pPr>
            <w:r w:rsidRPr="001E0C54">
              <w:rPr>
                <w:bCs/>
                <w:sz w:val="20"/>
              </w:rPr>
              <w:t>AUPR</w:t>
            </w:r>
          </w:p>
        </w:tc>
      </w:tr>
      <w:tr w:rsidR="001E0C54" w:rsidRPr="004D4CB0" w:rsidTr="00A31E31">
        <w:trPr>
          <w:trHeight w:val="283"/>
        </w:trPr>
        <w:tc>
          <w:tcPr>
            <w:tcW w:w="589" w:type="pct"/>
            <w:vMerge w:val="restart"/>
            <w:tcBorders>
              <w:top w:val="single" w:sz="4" w:space="0" w:color="auto"/>
              <w:left w:val="nil"/>
              <w:right w:val="nil"/>
            </w:tcBorders>
            <w:vAlign w:val="center"/>
          </w:tcPr>
          <w:p w:rsidR="00B42391" w:rsidRPr="00A31E31" w:rsidRDefault="00B42391" w:rsidP="00B42391">
            <w:pPr>
              <w:jc w:val="center"/>
              <w:rPr>
                <w:b/>
                <w:sz w:val="20"/>
              </w:rPr>
            </w:pPr>
            <w:proofErr w:type="spellStart"/>
            <w:r w:rsidRPr="00A31E31">
              <w:rPr>
                <w:rFonts w:hint="eastAsia"/>
                <w:b/>
                <w:sz w:val="20"/>
              </w:rPr>
              <w:t>D</w:t>
            </w:r>
            <w:r w:rsidRPr="00A31E31">
              <w:rPr>
                <w:b/>
                <w:sz w:val="20"/>
              </w:rPr>
              <w:t>rugBank</w:t>
            </w:r>
            <w:proofErr w:type="spellEnd"/>
          </w:p>
        </w:tc>
        <w:tc>
          <w:tcPr>
            <w:tcW w:w="923" w:type="pct"/>
            <w:tcBorders>
              <w:top w:val="single" w:sz="4" w:space="0" w:color="auto"/>
              <w:left w:val="nil"/>
              <w:bottom w:val="nil"/>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w:t>
            </w:r>
          </w:p>
        </w:tc>
        <w:tc>
          <w:tcPr>
            <w:tcW w:w="588"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82.02</w:t>
            </w:r>
          </w:p>
          <w:p w:rsidR="00B42391" w:rsidRPr="00BE5BB3" w:rsidRDefault="00B42391" w:rsidP="00B42391">
            <w:pPr>
              <w:jc w:val="center"/>
              <w:rPr>
                <w:szCs w:val="21"/>
              </w:rPr>
            </w:pPr>
            <w:r w:rsidRPr="00BE5BB3">
              <w:rPr>
                <w:b/>
                <w:bCs/>
                <w:szCs w:val="21"/>
              </w:rPr>
              <w:t>(0.4)</w:t>
            </w:r>
          </w:p>
        </w:tc>
        <w:tc>
          <w:tcPr>
            <w:tcW w:w="502"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82.28</w:t>
            </w:r>
          </w:p>
          <w:p w:rsidR="00B42391" w:rsidRPr="00BE5BB3" w:rsidRDefault="00B42391" w:rsidP="00B42391">
            <w:pPr>
              <w:jc w:val="center"/>
              <w:rPr>
                <w:szCs w:val="21"/>
              </w:rPr>
            </w:pPr>
            <w:r w:rsidRPr="00BE5BB3">
              <w:rPr>
                <w:b/>
                <w:bCs/>
                <w:szCs w:val="21"/>
              </w:rPr>
              <w:t>(1.0)</w:t>
            </w:r>
          </w:p>
        </w:tc>
        <w:tc>
          <w:tcPr>
            <w:tcW w:w="502"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81.90</w:t>
            </w:r>
          </w:p>
          <w:p w:rsidR="00B42391" w:rsidRPr="00BE5BB3" w:rsidRDefault="00B42391" w:rsidP="00B42391">
            <w:pPr>
              <w:jc w:val="center"/>
              <w:rPr>
                <w:szCs w:val="21"/>
              </w:rPr>
            </w:pPr>
            <w:r w:rsidRPr="00BE5BB3">
              <w:rPr>
                <w:b/>
                <w:bCs/>
                <w:szCs w:val="21"/>
              </w:rPr>
              <w:t>(0.5)</w:t>
            </w:r>
          </w:p>
        </w:tc>
        <w:tc>
          <w:tcPr>
            <w:tcW w:w="504"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64.29</w:t>
            </w:r>
          </w:p>
          <w:p w:rsidR="00B42391" w:rsidRPr="00BE5BB3" w:rsidRDefault="00B42391" w:rsidP="00B42391">
            <w:pPr>
              <w:jc w:val="center"/>
              <w:rPr>
                <w:szCs w:val="21"/>
              </w:rPr>
            </w:pPr>
            <w:r w:rsidRPr="00BE5BB3">
              <w:rPr>
                <w:b/>
                <w:bCs/>
                <w:szCs w:val="21"/>
              </w:rPr>
              <w:t>(1.0)</w:t>
            </w:r>
          </w:p>
        </w:tc>
        <w:tc>
          <w:tcPr>
            <w:tcW w:w="434"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82.09</w:t>
            </w:r>
          </w:p>
          <w:p w:rsidR="00B42391" w:rsidRPr="00BE5BB3" w:rsidRDefault="00B42391" w:rsidP="00B42391">
            <w:pPr>
              <w:jc w:val="center"/>
              <w:rPr>
                <w:szCs w:val="21"/>
              </w:rPr>
            </w:pPr>
            <w:r w:rsidRPr="00BE5BB3">
              <w:rPr>
                <w:b/>
                <w:bCs/>
                <w:szCs w:val="21"/>
              </w:rPr>
              <w:t>(0.7)</w:t>
            </w:r>
          </w:p>
        </w:tc>
        <w:tc>
          <w:tcPr>
            <w:tcW w:w="489"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88.87</w:t>
            </w:r>
          </w:p>
          <w:p w:rsidR="00B42391" w:rsidRPr="00BE5BB3" w:rsidRDefault="00B42391" w:rsidP="00B42391">
            <w:pPr>
              <w:jc w:val="center"/>
              <w:rPr>
                <w:szCs w:val="21"/>
              </w:rPr>
            </w:pPr>
            <w:r w:rsidRPr="00BE5BB3">
              <w:rPr>
                <w:b/>
                <w:bCs/>
                <w:szCs w:val="21"/>
              </w:rPr>
              <w:t>(0.7)</w:t>
            </w:r>
          </w:p>
        </w:tc>
        <w:tc>
          <w:tcPr>
            <w:tcW w:w="468"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b/>
                <w:bCs/>
                <w:szCs w:val="21"/>
              </w:rPr>
            </w:pPr>
            <w:r w:rsidRPr="00BE5BB3">
              <w:rPr>
                <w:b/>
                <w:bCs/>
                <w:szCs w:val="21"/>
              </w:rPr>
              <w:t>88.45</w:t>
            </w:r>
          </w:p>
          <w:p w:rsidR="00B42391" w:rsidRPr="00BE5BB3" w:rsidRDefault="00B42391" w:rsidP="00B42391">
            <w:pPr>
              <w:jc w:val="center"/>
              <w:rPr>
                <w:szCs w:val="21"/>
              </w:rPr>
            </w:pPr>
            <w:r w:rsidRPr="00BE5BB3">
              <w:rPr>
                <w:b/>
                <w:bCs/>
                <w:szCs w:val="21"/>
              </w:rPr>
              <w:t>(0.15)</w:t>
            </w:r>
          </w:p>
        </w:tc>
      </w:tr>
      <w:tr w:rsidR="001E0C54" w:rsidRPr="004D4CB0" w:rsidTr="00A31E31">
        <w:trPr>
          <w:trHeight w:val="283"/>
        </w:trPr>
        <w:tc>
          <w:tcPr>
            <w:tcW w:w="589" w:type="pct"/>
            <w:vMerge/>
            <w:tcBorders>
              <w:left w:val="nil"/>
              <w:right w:val="nil"/>
            </w:tcBorders>
          </w:tcPr>
          <w:p w:rsidR="00B42391" w:rsidRPr="00A31E31" w:rsidRDefault="00B42391" w:rsidP="00B42391">
            <w:pPr>
              <w:jc w:val="center"/>
              <w:rPr>
                <w:b/>
                <w:sz w:val="20"/>
              </w:rPr>
            </w:pPr>
          </w:p>
        </w:tc>
        <w:tc>
          <w:tcPr>
            <w:tcW w:w="923" w:type="pct"/>
            <w:tcBorders>
              <w:top w:val="nil"/>
              <w:left w:val="nil"/>
              <w:bottom w:val="nil"/>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 w/o drug 3D</w:t>
            </w:r>
          </w:p>
        </w:tc>
        <w:tc>
          <w:tcPr>
            <w:tcW w:w="588"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81.67</w:t>
            </w:r>
          </w:p>
          <w:p w:rsidR="00B42391" w:rsidRPr="00BE5BB3" w:rsidRDefault="00B42391" w:rsidP="00B42391">
            <w:pPr>
              <w:jc w:val="center"/>
              <w:rPr>
                <w:szCs w:val="21"/>
              </w:rPr>
            </w:pPr>
            <w:r w:rsidRPr="00BE5BB3">
              <w:rPr>
                <w:szCs w:val="21"/>
                <w:u w:val="single"/>
              </w:rPr>
              <w:t>(0.2)</w:t>
            </w:r>
          </w:p>
        </w:tc>
        <w:tc>
          <w:tcPr>
            <w:tcW w:w="502"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80.90</w:t>
            </w:r>
          </w:p>
          <w:p w:rsidR="00B42391" w:rsidRPr="00BE5BB3" w:rsidRDefault="00B42391" w:rsidP="00B42391">
            <w:pPr>
              <w:jc w:val="center"/>
              <w:rPr>
                <w:szCs w:val="21"/>
              </w:rPr>
            </w:pPr>
            <w:r w:rsidRPr="00BE5BB3">
              <w:rPr>
                <w:szCs w:val="21"/>
              </w:rPr>
              <w:t>(0.3)</w:t>
            </w:r>
          </w:p>
        </w:tc>
        <w:tc>
          <w:tcPr>
            <w:tcW w:w="502"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81.53</w:t>
            </w:r>
          </w:p>
          <w:p w:rsidR="00B42391" w:rsidRPr="00BE5BB3" w:rsidRDefault="00B42391" w:rsidP="00B42391">
            <w:pPr>
              <w:jc w:val="center"/>
              <w:rPr>
                <w:szCs w:val="21"/>
              </w:rPr>
            </w:pPr>
            <w:r w:rsidRPr="00BE5BB3">
              <w:rPr>
                <w:szCs w:val="21"/>
              </w:rPr>
              <w:t>(0.3)</w:t>
            </w:r>
          </w:p>
        </w:tc>
        <w:tc>
          <w:tcPr>
            <w:tcW w:w="504"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63.42</w:t>
            </w:r>
          </w:p>
          <w:p w:rsidR="00B42391" w:rsidRPr="00BE5BB3" w:rsidRDefault="00B42391" w:rsidP="00B42391">
            <w:pPr>
              <w:jc w:val="center"/>
              <w:rPr>
                <w:szCs w:val="21"/>
              </w:rPr>
            </w:pPr>
            <w:r w:rsidRPr="00BE5BB3">
              <w:rPr>
                <w:szCs w:val="21"/>
                <w:u w:val="single"/>
              </w:rPr>
              <w:t>(0.7)</w:t>
            </w:r>
          </w:p>
        </w:tc>
        <w:tc>
          <w:tcPr>
            <w:tcW w:w="434"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81.20</w:t>
            </w:r>
          </w:p>
          <w:p w:rsidR="00B42391" w:rsidRPr="00BE5BB3" w:rsidRDefault="00B42391" w:rsidP="00B42391">
            <w:pPr>
              <w:jc w:val="center"/>
              <w:rPr>
                <w:szCs w:val="21"/>
              </w:rPr>
            </w:pPr>
            <w:r w:rsidRPr="00BE5BB3">
              <w:rPr>
                <w:szCs w:val="21"/>
                <w:u w:val="single"/>
              </w:rPr>
              <w:t>(0.6)</w:t>
            </w:r>
          </w:p>
        </w:tc>
        <w:tc>
          <w:tcPr>
            <w:tcW w:w="489"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88.04</w:t>
            </w:r>
          </w:p>
          <w:p w:rsidR="00B42391" w:rsidRPr="00BE5BB3" w:rsidRDefault="00B42391" w:rsidP="00B42391">
            <w:pPr>
              <w:jc w:val="center"/>
              <w:rPr>
                <w:szCs w:val="21"/>
              </w:rPr>
            </w:pPr>
            <w:r w:rsidRPr="00BE5BB3">
              <w:rPr>
                <w:szCs w:val="21"/>
                <w:u w:val="single"/>
              </w:rPr>
              <w:t>(0.6)</w:t>
            </w:r>
          </w:p>
        </w:tc>
        <w:tc>
          <w:tcPr>
            <w:tcW w:w="468" w:type="pct"/>
            <w:tcBorders>
              <w:top w:val="nil"/>
              <w:left w:val="nil"/>
              <w:bottom w:val="nil"/>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88.39</w:t>
            </w:r>
          </w:p>
          <w:p w:rsidR="00B42391" w:rsidRPr="00BE5BB3" w:rsidRDefault="00B42391" w:rsidP="00B42391">
            <w:pPr>
              <w:jc w:val="center"/>
              <w:rPr>
                <w:szCs w:val="21"/>
              </w:rPr>
            </w:pPr>
            <w:r w:rsidRPr="00BE5BB3">
              <w:rPr>
                <w:szCs w:val="21"/>
                <w:u w:val="single"/>
              </w:rPr>
              <w:t>(0.5)</w:t>
            </w:r>
          </w:p>
        </w:tc>
      </w:tr>
      <w:tr w:rsidR="001E0C54" w:rsidRPr="004D4CB0" w:rsidTr="00A31E31">
        <w:trPr>
          <w:trHeight w:val="283"/>
        </w:trPr>
        <w:tc>
          <w:tcPr>
            <w:tcW w:w="589" w:type="pct"/>
            <w:vMerge/>
            <w:tcBorders>
              <w:left w:val="nil"/>
              <w:bottom w:val="single" w:sz="4" w:space="0" w:color="auto"/>
              <w:right w:val="nil"/>
            </w:tcBorders>
          </w:tcPr>
          <w:p w:rsidR="00B42391" w:rsidRPr="00A31E31" w:rsidRDefault="00B42391" w:rsidP="00B42391">
            <w:pPr>
              <w:jc w:val="center"/>
              <w:rPr>
                <w:b/>
                <w:sz w:val="20"/>
              </w:rPr>
            </w:pPr>
          </w:p>
        </w:tc>
        <w:tc>
          <w:tcPr>
            <w:tcW w:w="923"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 w/o drug 2D</w:t>
            </w:r>
          </w:p>
        </w:tc>
        <w:tc>
          <w:tcPr>
            <w:tcW w:w="588"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80.40</w:t>
            </w:r>
          </w:p>
          <w:p w:rsidR="00B42391" w:rsidRPr="00BE5BB3" w:rsidRDefault="00B42391" w:rsidP="00B42391">
            <w:pPr>
              <w:jc w:val="center"/>
              <w:rPr>
                <w:szCs w:val="21"/>
              </w:rPr>
            </w:pPr>
            <w:r w:rsidRPr="00BE5BB3">
              <w:rPr>
                <w:szCs w:val="21"/>
              </w:rPr>
              <w:t>(0.2)</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u w:val="single"/>
              </w:rPr>
            </w:pPr>
            <w:r w:rsidRPr="00BE5BB3">
              <w:rPr>
                <w:szCs w:val="21"/>
                <w:u w:val="single"/>
              </w:rPr>
              <w:t>81.32</w:t>
            </w:r>
          </w:p>
          <w:p w:rsidR="00B42391" w:rsidRPr="00BE5BB3" w:rsidRDefault="00B42391" w:rsidP="00B42391">
            <w:pPr>
              <w:jc w:val="center"/>
              <w:rPr>
                <w:szCs w:val="21"/>
              </w:rPr>
            </w:pPr>
            <w:r w:rsidRPr="00BE5BB3">
              <w:rPr>
                <w:szCs w:val="21"/>
                <w:u w:val="single"/>
              </w:rPr>
              <w:t>(0.6)</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80.36</w:t>
            </w:r>
          </w:p>
          <w:p w:rsidR="00B42391" w:rsidRPr="00BE5BB3" w:rsidRDefault="00B42391" w:rsidP="00B42391">
            <w:pPr>
              <w:jc w:val="center"/>
              <w:rPr>
                <w:szCs w:val="21"/>
              </w:rPr>
            </w:pPr>
            <w:r w:rsidRPr="00BE5BB3">
              <w:rPr>
                <w:szCs w:val="21"/>
              </w:rPr>
              <w:t>(0.5)</w:t>
            </w:r>
          </w:p>
        </w:tc>
        <w:tc>
          <w:tcPr>
            <w:tcW w:w="504"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60.79</w:t>
            </w:r>
          </w:p>
          <w:p w:rsidR="00B42391" w:rsidRPr="00BE5BB3" w:rsidRDefault="00B42391" w:rsidP="00B42391">
            <w:pPr>
              <w:jc w:val="center"/>
              <w:rPr>
                <w:szCs w:val="21"/>
              </w:rPr>
            </w:pPr>
            <w:r w:rsidRPr="00BE5BB3">
              <w:rPr>
                <w:szCs w:val="21"/>
              </w:rPr>
              <w:t>(0.7)</w:t>
            </w:r>
          </w:p>
        </w:tc>
        <w:tc>
          <w:tcPr>
            <w:tcW w:w="434"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80.83</w:t>
            </w:r>
          </w:p>
          <w:p w:rsidR="00B42391" w:rsidRPr="00BE5BB3" w:rsidRDefault="00B42391" w:rsidP="00B42391">
            <w:pPr>
              <w:jc w:val="center"/>
              <w:rPr>
                <w:szCs w:val="21"/>
              </w:rPr>
            </w:pPr>
            <w:r w:rsidRPr="00BE5BB3">
              <w:rPr>
                <w:szCs w:val="21"/>
              </w:rPr>
              <w:t>(0.3)</w:t>
            </w:r>
          </w:p>
        </w:tc>
        <w:tc>
          <w:tcPr>
            <w:tcW w:w="489"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86.83</w:t>
            </w:r>
          </w:p>
          <w:p w:rsidR="00B42391" w:rsidRPr="00BE5BB3" w:rsidRDefault="00B42391" w:rsidP="00B42391">
            <w:pPr>
              <w:jc w:val="center"/>
              <w:rPr>
                <w:szCs w:val="21"/>
              </w:rPr>
            </w:pPr>
            <w:r w:rsidRPr="00BE5BB3">
              <w:rPr>
                <w:szCs w:val="21"/>
              </w:rPr>
              <w:t>(0.6)</w:t>
            </w:r>
          </w:p>
        </w:tc>
        <w:tc>
          <w:tcPr>
            <w:tcW w:w="468"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B42391" w:rsidRPr="00BE5BB3" w:rsidRDefault="00B42391" w:rsidP="00B42391">
            <w:pPr>
              <w:jc w:val="center"/>
              <w:rPr>
                <w:szCs w:val="21"/>
              </w:rPr>
            </w:pPr>
            <w:r w:rsidRPr="00BE5BB3">
              <w:rPr>
                <w:szCs w:val="21"/>
              </w:rPr>
              <w:t>85.54</w:t>
            </w:r>
          </w:p>
          <w:p w:rsidR="00B42391" w:rsidRPr="00BE5BB3" w:rsidRDefault="00B42391" w:rsidP="00B42391">
            <w:pPr>
              <w:jc w:val="center"/>
              <w:rPr>
                <w:szCs w:val="21"/>
              </w:rPr>
            </w:pPr>
            <w:r w:rsidRPr="00BE5BB3">
              <w:rPr>
                <w:szCs w:val="21"/>
              </w:rPr>
              <w:t>(0.8)</w:t>
            </w:r>
          </w:p>
        </w:tc>
      </w:tr>
      <w:tr w:rsidR="001E0C54" w:rsidRPr="004D4CB0" w:rsidTr="00A31E31">
        <w:trPr>
          <w:trHeight w:val="283"/>
        </w:trPr>
        <w:tc>
          <w:tcPr>
            <w:tcW w:w="589" w:type="pct"/>
            <w:vMerge w:val="restart"/>
            <w:tcBorders>
              <w:top w:val="single" w:sz="4" w:space="0" w:color="auto"/>
              <w:left w:val="nil"/>
              <w:right w:val="nil"/>
            </w:tcBorders>
            <w:vAlign w:val="center"/>
          </w:tcPr>
          <w:p w:rsidR="00B42391" w:rsidRPr="00A31E31" w:rsidRDefault="00B42391" w:rsidP="00B42391">
            <w:pPr>
              <w:jc w:val="center"/>
              <w:rPr>
                <w:b/>
                <w:sz w:val="20"/>
              </w:rPr>
            </w:pPr>
            <w:r w:rsidRPr="00A31E31">
              <w:rPr>
                <w:rFonts w:hint="eastAsia"/>
                <w:b/>
                <w:sz w:val="20"/>
              </w:rPr>
              <w:t>K</w:t>
            </w:r>
            <w:r w:rsidRPr="00A31E31">
              <w:rPr>
                <w:b/>
                <w:sz w:val="20"/>
              </w:rPr>
              <w:t>IBA</w:t>
            </w:r>
          </w:p>
        </w:tc>
        <w:tc>
          <w:tcPr>
            <w:tcW w:w="923" w:type="pct"/>
            <w:tcBorders>
              <w:top w:val="single" w:sz="4" w:space="0" w:color="auto"/>
              <w:left w:val="nil"/>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w:t>
            </w:r>
          </w:p>
        </w:tc>
        <w:tc>
          <w:tcPr>
            <w:tcW w:w="588"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91.27</w:t>
            </w:r>
          </w:p>
          <w:p w:rsidR="00B42391" w:rsidRPr="005E2C1E" w:rsidRDefault="00B42391" w:rsidP="00B42391">
            <w:pPr>
              <w:jc w:val="center"/>
            </w:pPr>
            <w:r w:rsidRPr="00D31F7E">
              <w:rPr>
                <w:b/>
              </w:rPr>
              <w:t>(0.7)</w:t>
            </w:r>
          </w:p>
        </w:tc>
        <w:tc>
          <w:tcPr>
            <w:tcW w:w="502"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70.77</w:t>
            </w:r>
          </w:p>
          <w:p w:rsidR="00B42391" w:rsidRPr="005E2C1E" w:rsidRDefault="00B42391" w:rsidP="00B42391">
            <w:pPr>
              <w:jc w:val="center"/>
            </w:pPr>
            <w:r w:rsidRPr="00D31F7E">
              <w:rPr>
                <w:b/>
              </w:rPr>
              <w:t>(1.6)</w:t>
            </w:r>
          </w:p>
        </w:tc>
        <w:tc>
          <w:tcPr>
            <w:tcW w:w="502"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80.90</w:t>
            </w:r>
          </w:p>
          <w:p w:rsidR="00B42391" w:rsidRPr="005E2C1E" w:rsidRDefault="00B42391" w:rsidP="00B42391">
            <w:pPr>
              <w:jc w:val="center"/>
            </w:pPr>
            <w:r w:rsidRPr="00D31F7E">
              <w:rPr>
                <w:b/>
              </w:rPr>
              <w:t>(1.3)</w:t>
            </w:r>
          </w:p>
        </w:tc>
        <w:tc>
          <w:tcPr>
            <w:tcW w:w="504"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70.44</w:t>
            </w:r>
          </w:p>
          <w:p w:rsidR="00B42391" w:rsidRPr="005E2C1E" w:rsidRDefault="00B42391" w:rsidP="00B42391">
            <w:pPr>
              <w:jc w:val="center"/>
            </w:pPr>
            <w:r w:rsidRPr="00D31F7E">
              <w:rPr>
                <w:b/>
              </w:rPr>
              <w:t>(0.7)</w:t>
            </w:r>
          </w:p>
        </w:tc>
        <w:tc>
          <w:tcPr>
            <w:tcW w:w="434"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75.48</w:t>
            </w:r>
          </w:p>
          <w:p w:rsidR="00B42391" w:rsidRPr="005E2C1E" w:rsidRDefault="00B42391" w:rsidP="00B42391">
            <w:pPr>
              <w:jc w:val="center"/>
            </w:pPr>
            <w:r w:rsidRPr="00D31F7E">
              <w:rPr>
                <w:b/>
              </w:rPr>
              <w:t>(0.8)</w:t>
            </w:r>
          </w:p>
        </w:tc>
        <w:tc>
          <w:tcPr>
            <w:tcW w:w="489"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93.57</w:t>
            </w:r>
          </w:p>
          <w:p w:rsidR="00B42391" w:rsidRPr="005E2C1E" w:rsidRDefault="00B42391" w:rsidP="00B42391">
            <w:pPr>
              <w:jc w:val="center"/>
            </w:pPr>
            <w:r w:rsidRPr="00D31F7E">
              <w:rPr>
                <w:b/>
              </w:rPr>
              <w:t>(0.3)</w:t>
            </w:r>
          </w:p>
        </w:tc>
        <w:tc>
          <w:tcPr>
            <w:tcW w:w="468" w:type="pct"/>
            <w:tcBorders>
              <w:top w:val="single" w:sz="4" w:space="0" w:color="auto"/>
              <w:left w:val="nil"/>
              <w:right w:val="nil"/>
            </w:tcBorders>
            <w:shd w:val="clear" w:color="auto" w:fill="auto"/>
            <w:tcMar>
              <w:top w:w="15" w:type="dxa"/>
              <w:left w:w="108" w:type="dxa"/>
              <w:bottom w:w="0" w:type="dxa"/>
              <w:right w:w="108" w:type="dxa"/>
            </w:tcMar>
          </w:tcPr>
          <w:p w:rsidR="00B42391" w:rsidRPr="00D31F7E" w:rsidRDefault="00B42391" w:rsidP="00B42391">
            <w:pPr>
              <w:jc w:val="center"/>
              <w:rPr>
                <w:b/>
              </w:rPr>
            </w:pPr>
            <w:r w:rsidRPr="00D31F7E">
              <w:rPr>
                <w:b/>
              </w:rPr>
              <w:t>83.03</w:t>
            </w:r>
          </w:p>
          <w:p w:rsidR="00B42391" w:rsidRDefault="00B42391" w:rsidP="00B42391">
            <w:pPr>
              <w:jc w:val="center"/>
            </w:pPr>
            <w:r w:rsidRPr="00D31F7E">
              <w:rPr>
                <w:b/>
              </w:rPr>
              <w:t>(0.9)</w:t>
            </w:r>
          </w:p>
        </w:tc>
      </w:tr>
      <w:tr w:rsidR="001E0C54" w:rsidRPr="004D4CB0" w:rsidTr="00A31E31">
        <w:trPr>
          <w:trHeight w:val="283"/>
        </w:trPr>
        <w:tc>
          <w:tcPr>
            <w:tcW w:w="589" w:type="pct"/>
            <w:vMerge/>
            <w:tcBorders>
              <w:left w:val="nil"/>
              <w:right w:val="nil"/>
            </w:tcBorders>
          </w:tcPr>
          <w:p w:rsidR="00B42391" w:rsidRPr="00A31E31" w:rsidRDefault="00B42391" w:rsidP="00B42391">
            <w:pPr>
              <w:jc w:val="center"/>
              <w:rPr>
                <w:b/>
                <w:sz w:val="20"/>
              </w:rPr>
            </w:pPr>
          </w:p>
        </w:tc>
        <w:tc>
          <w:tcPr>
            <w:tcW w:w="923" w:type="pct"/>
            <w:tcBorders>
              <w:top w:val="nil"/>
              <w:left w:val="nil"/>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 w/o drug 3D</w:t>
            </w:r>
          </w:p>
        </w:tc>
        <w:tc>
          <w:tcPr>
            <w:tcW w:w="588"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widowControl/>
              <w:jc w:val="center"/>
              <w:rPr>
                <w:color w:val="000000"/>
                <w:sz w:val="22"/>
                <w:u w:val="single"/>
              </w:rPr>
            </w:pPr>
            <w:r w:rsidRPr="00D31F7E">
              <w:rPr>
                <w:rFonts w:hint="eastAsia"/>
                <w:color w:val="000000"/>
                <w:sz w:val="22"/>
                <w:u w:val="single"/>
              </w:rPr>
              <w:t>90.9</w:t>
            </w:r>
            <w:r w:rsidRPr="00D31F7E">
              <w:rPr>
                <w:color w:val="000000"/>
                <w:sz w:val="22"/>
                <w:u w:val="single"/>
              </w:rPr>
              <w:t>9</w:t>
            </w:r>
          </w:p>
          <w:p w:rsidR="00B42391" w:rsidRDefault="00B42391" w:rsidP="00B42391">
            <w:pPr>
              <w:widowControl/>
              <w:jc w:val="center"/>
              <w:rPr>
                <w:color w:val="000000"/>
                <w:sz w:val="22"/>
              </w:rPr>
            </w:pPr>
            <w:r w:rsidRPr="00D31F7E">
              <w:rPr>
                <w:color w:val="000000"/>
                <w:sz w:val="22"/>
                <w:u w:val="single"/>
              </w:rPr>
              <w:t>(0.1)</w:t>
            </w:r>
          </w:p>
        </w:tc>
        <w:tc>
          <w:tcPr>
            <w:tcW w:w="502"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jc w:val="center"/>
              <w:rPr>
                <w:color w:val="000000"/>
                <w:sz w:val="22"/>
                <w:u w:val="single"/>
              </w:rPr>
            </w:pPr>
            <w:r w:rsidRPr="00D31F7E">
              <w:rPr>
                <w:rFonts w:hint="eastAsia"/>
                <w:color w:val="000000"/>
                <w:sz w:val="22"/>
                <w:u w:val="single"/>
              </w:rPr>
              <w:t>70.7</w:t>
            </w:r>
            <w:r w:rsidRPr="00D31F7E">
              <w:rPr>
                <w:color w:val="000000"/>
                <w:sz w:val="22"/>
                <w:u w:val="single"/>
              </w:rPr>
              <w:t>5</w:t>
            </w:r>
          </w:p>
          <w:p w:rsidR="00B42391" w:rsidRPr="00D31F7E" w:rsidRDefault="00B42391" w:rsidP="00B42391">
            <w:pPr>
              <w:jc w:val="center"/>
              <w:rPr>
                <w:color w:val="000000"/>
                <w:sz w:val="22"/>
                <w:u w:val="single"/>
              </w:rPr>
            </w:pPr>
            <w:r w:rsidRPr="00D31F7E">
              <w:rPr>
                <w:rFonts w:hint="eastAsia"/>
                <w:color w:val="000000"/>
                <w:sz w:val="22"/>
                <w:u w:val="single"/>
              </w:rPr>
              <w:t>(</w:t>
            </w:r>
            <w:r w:rsidRPr="00D31F7E">
              <w:rPr>
                <w:color w:val="000000"/>
                <w:sz w:val="22"/>
                <w:u w:val="single"/>
              </w:rPr>
              <w:t>1.0)</w:t>
            </w:r>
          </w:p>
        </w:tc>
        <w:tc>
          <w:tcPr>
            <w:tcW w:w="502"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jc w:val="center"/>
              <w:rPr>
                <w:color w:val="000000"/>
                <w:sz w:val="22"/>
                <w:u w:val="single"/>
              </w:rPr>
            </w:pPr>
            <w:r w:rsidRPr="00D31F7E">
              <w:rPr>
                <w:rFonts w:hint="eastAsia"/>
                <w:color w:val="000000"/>
                <w:sz w:val="22"/>
                <w:u w:val="single"/>
              </w:rPr>
              <w:t>78.5</w:t>
            </w:r>
            <w:r w:rsidRPr="00D31F7E">
              <w:rPr>
                <w:color w:val="000000"/>
                <w:sz w:val="22"/>
                <w:u w:val="single"/>
              </w:rPr>
              <w:t>3</w:t>
            </w:r>
          </w:p>
          <w:p w:rsidR="00B42391" w:rsidRPr="00D31F7E" w:rsidRDefault="00B42391" w:rsidP="00B42391">
            <w:pPr>
              <w:jc w:val="center"/>
              <w:rPr>
                <w:color w:val="000000"/>
                <w:sz w:val="22"/>
                <w:u w:val="single"/>
              </w:rPr>
            </w:pPr>
            <w:r w:rsidRPr="00D31F7E">
              <w:rPr>
                <w:rFonts w:hint="eastAsia"/>
                <w:color w:val="000000"/>
                <w:sz w:val="22"/>
                <w:u w:val="single"/>
              </w:rPr>
              <w:t>(</w:t>
            </w:r>
            <w:r w:rsidRPr="00D31F7E">
              <w:rPr>
                <w:color w:val="000000"/>
                <w:sz w:val="22"/>
                <w:u w:val="single"/>
              </w:rPr>
              <w:t>0.6)</w:t>
            </w:r>
          </w:p>
        </w:tc>
        <w:tc>
          <w:tcPr>
            <w:tcW w:w="504"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jc w:val="center"/>
              <w:rPr>
                <w:color w:val="000000"/>
                <w:sz w:val="22"/>
                <w:u w:val="single"/>
              </w:rPr>
            </w:pPr>
            <w:r w:rsidRPr="00D31F7E">
              <w:rPr>
                <w:rFonts w:hint="eastAsia"/>
                <w:color w:val="000000"/>
                <w:sz w:val="22"/>
                <w:u w:val="single"/>
              </w:rPr>
              <w:t>69.1</w:t>
            </w:r>
            <w:r w:rsidRPr="00D31F7E">
              <w:rPr>
                <w:color w:val="000000"/>
                <w:sz w:val="22"/>
                <w:u w:val="single"/>
              </w:rPr>
              <w:t>2</w:t>
            </w:r>
          </w:p>
          <w:p w:rsidR="00B42391" w:rsidRPr="00D31F7E" w:rsidRDefault="00B42391" w:rsidP="00B42391">
            <w:pPr>
              <w:jc w:val="center"/>
              <w:rPr>
                <w:color w:val="000000"/>
                <w:sz w:val="22"/>
                <w:u w:val="single"/>
              </w:rPr>
            </w:pPr>
            <w:r w:rsidRPr="00D31F7E">
              <w:rPr>
                <w:rFonts w:hint="eastAsia"/>
                <w:color w:val="000000"/>
                <w:sz w:val="22"/>
                <w:u w:val="single"/>
              </w:rPr>
              <w:t>(</w:t>
            </w:r>
            <w:r w:rsidRPr="00D31F7E">
              <w:rPr>
                <w:color w:val="000000"/>
                <w:sz w:val="22"/>
                <w:u w:val="single"/>
              </w:rPr>
              <w:t>0.8)</w:t>
            </w:r>
          </w:p>
        </w:tc>
        <w:tc>
          <w:tcPr>
            <w:tcW w:w="434"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jc w:val="center"/>
              <w:rPr>
                <w:color w:val="000000"/>
                <w:sz w:val="22"/>
                <w:u w:val="single"/>
              </w:rPr>
            </w:pPr>
            <w:r w:rsidRPr="00D31F7E">
              <w:rPr>
                <w:rFonts w:hint="eastAsia"/>
                <w:color w:val="000000"/>
                <w:sz w:val="22"/>
                <w:u w:val="single"/>
              </w:rPr>
              <w:t>74.43</w:t>
            </w:r>
          </w:p>
          <w:p w:rsidR="00B42391" w:rsidRPr="00D31F7E" w:rsidRDefault="00B42391" w:rsidP="00B42391">
            <w:pPr>
              <w:jc w:val="center"/>
              <w:rPr>
                <w:color w:val="000000"/>
                <w:sz w:val="22"/>
                <w:u w:val="single"/>
              </w:rPr>
            </w:pPr>
            <w:r w:rsidRPr="00D31F7E">
              <w:rPr>
                <w:rFonts w:hint="eastAsia"/>
                <w:color w:val="000000"/>
                <w:sz w:val="22"/>
                <w:u w:val="single"/>
              </w:rPr>
              <w:t>(</w:t>
            </w:r>
            <w:r w:rsidRPr="00D31F7E">
              <w:rPr>
                <w:color w:val="000000"/>
                <w:sz w:val="22"/>
                <w:u w:val="single"/>
              </w:rPr>
              <w:t>0.8)</w:t>
            </w:r>
          </w:p>
        </w:tc>
        <w:tc>
          <w:tcPr>
            <w:tcW w:w="489" w:type="pct"/>
            <w:tcBorders>
              <w:top w:val="nil"/>
              <w:left w:val="nil"/>
              <w:right w:val="nil"/>
            </w:tcBorders>
            <w:shd w:val="clear" w:color="auto" w:fill="auto"/>
            <w:tcMar>
              <w:top w:w="15" w:type="dxa"/>
              <w:left w:w="108" w:type="dxa"/>
              <w:bottom w:w="0" w:type="dxa"/>
              <w:right w:w="108" w:type="dxa"/>
            </w:tcMar>
            <w:vAlign w:val="center"/>
          </w:tcPr>
          <w:p w:rsidR="00B42391" w:rsidRDefault="00B42391" w:rsidP="00B42391">
            <w:pPr>
              <w:jc w:val="center"/>
              <w:rPr>
                <w:color w:val="000000"/>
                <w:sz w:val="22"/>
              </w:rPr>
            </w:pPr>
            <w:r>
              <w:rPr>
                <w:rFonts w:hint="eastAsia"/>
                <w:color w:val="000000"/>
                <w:sz w:val="22"/>
              </w:rPr>
              <w:t>91.30</w:t>
            </w:r>
          </w:p>
          <w:p w:rsidR="00B42391" w:rsidRDefault="00B42391" w:rsidP="00B42391">
            <w:pPr>
              <w:jc w:val="center"/>
              <w:rPr>
                <w:color w:val="000000"/>
                <w:sz w:val="22"/>
              </w:rPr>
            </w:pPr>
            <w:r>
              <w:rPr>
                <w:rFonts w:hint="eastAsia"/>
                <w:color w:val="000000"/>
                <w:sz w:val="22"/>
              </w:rPr>
              <w:t>(</w:t>
            </w:r>
            <w:r>
              <w:rPr>
                <w:color w:val="000000"/>
                <w:sz w:val="22"/>
              </w:rPr>
              <w:t>0.4)</w:t>
            </w:r>
          </w:p>
        </w:tc>
        <w:tc>
          <w:tcPr>
            <w:tcW w:w="468" w:type="pct"/>
            <w:tcBorders>
              <w:top w:val="nil"/>
              <w:left w:val="nil"/>
              <w:right w:val="nil"/>
            </w:tcBorders>
            <w:shd w:val="clear" w:color="auto" w:fill="auto"/>
            <w:tcMar>
              <w:top w:w="15" w:type="dxa"/>
              <w:left w:w="108" w:type="dxa"/>
              <w:bottom w:w="0" w:type="dxa"/>
              <w:right w:w="108" w:type="dxa"/>
            </w:tcMar>
            <w:vAlign w:val="center"/>
          </w:tcPr>
          <w:p w:rsidR="00B42391" w:rsidRPr="00D31F7E" w:rsidRDefault="00B42391" w:rsidP="00B42391">
            <w:pPr>
              <w:jc w:val="center"/>
              <w:rPr>
                <w:color w:val="000000"/>
                <w:sz w:val="22"/>
                <w:u w:val="single"/>
              </w:rPr>
            </w:pPr>
            <w:r w:rsidRPr="00D31F7E">
              <w:rPr>
                <w:rFonts w:hint="eastAsia"/>
                <w:color w:val="000000"/>
                <w:sz w:val="22"/>
                <w:u w:val="single"/>
              </w:rPr>
              <w:t>81.73</w:t>
            </w:r>
          </w:p>
          <w:p w:rsidR="00B42391" w:rsidRDefault="00B42391" w:rsidP="00B42391">
            <w:pPr>
              <w:jc w:val="center"/>
              <w:rPr>
                <w:color w:val="000000"/>
                <w:sz w:val="22"/>
              </w:rPr>
            </w:pPr>
            <w:r w:rsidRPr="00D31F7E">
              <w:rPr>
                <w:rFonts w:hint="eastAsia"/>
                <w:color w:val="000000"/>
                <w:sz w:val="22"/>
                <w:u w:val="single"/>
              </w:rPr>
              <w:t>(</w:t>
            </w:r>
            <w:r w:rsidRPr="00D31F7E">
              <w:rPr>
                <w:color w:val="000000"/>
                <w:sz w:val="22"/>
                <w:u w:val="single"/>
              </w:rPr>
              <w:t>1.3)</w:t>
            </w:r>
          </w:p>
        </w:tc>
      </w:tr>
      <w:tr w:rsidR="001E0C54" w:rsidRPr="004D4CB0" w:rsidTr="00A31E31">
        <w:trPr>
          <w:trHeight w:val="283"/>
        </w:trPr>
        <w:tc>
          <w:tcPr>
            <w:tcW w:w="589" w:type="pct"/>
            <w:vMerge/>
            <w:tcBorders>
              <w:left w:val="nil"/>
              <w:bottom w:val="single" w:sz="4" w:space="0" w:color="auto"/>
              <w:right w:val="nil"/>
            </w:tcBorders>
          </w:tcPr>
          <w:p w:rsidR="00B42391" w:rsidRPr="00A31E31" w:rsidRDefault="00B42391" w:rsidP="00B42391">
            <w:pPr>
              <w:jc w:val="center"/>
              <w:rPr>
                <w:b/>
                <w:sz w:val="20"/>
              </w:rPr>
            </w:pPr>
          </w:p>
        </w:tc>
        <w:tc>
          <w:tcPr>
            <w:tcW w:w="923"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B42391" w:rsidRPr="001E0C54" w:rsidRDefault="00B42391" w:rsidP="00B42391">
            <w:pPr>
              <w:jc w:val="center"/>
              <w:rPr>
                <w:sz w:val="20"/>
              </w:rPr>
            </w:pPr>
            <w:r w:rsidRPr="001E0C54">
              <w:rPr>
                <w:rFonts w:hint="eastAsia"/>
                <w:sz w:val="20"/>
              </w:rPr>
              <w:t>Evidential DTI w/o drug 2D</w:t>
            </w:r>
          </w:p>
        </w:tc>
        <w:tc>
          <w:tcPr>
            <w:tcW w:w="588"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90.34</w:t>
            </w:r>
          </w:p>
          <w:p w:rsidR="00B42391" w:rsidRPr="00FE1BCF" w:rsidRDefault="00B42391" w:rsidP="00B42391">
            <w:pPr>
              <w:jc w:val="center"/>
            </w:pPr>
            <w:r>
              <w:rPr>
                <w:rFonts w:hint="eastAsia"/>
              </w:rPr>
              <w:t>(</w:t>
            </w:r>
            <w:r>
              <w:t>0.3)</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67.49</w:t>
            </w:r>
          </w:p>
          <w:p w:rsidR="00B42391" w:rsidRPr="00FE1BCF" w:rsidRDefault="00B42391" w:rsidP="00B42391">
            <w:pPr>
              <w:jc w:val="center"/>
            </w:pPr>
            <w:r>
              <w:rPr>
                <w:rFonts w:hint="eastAsia"/>
              </w:rPr>
              <w:t>(</w:t>
            </w:r>
            <w:r>
              <w:t>1.3)</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77.99</w:t>
            </w:r>
          </w:p>
          <w:p w:rsidR="00B42391" w:rsidRPr="00FE1BCF" w:rsidRDefault="00B42391" w:rsidP="00B42391">
            <w:pPr>
              <w:jc w:val="center"/>
            </w:pPr>
            <w:r>
              <w:rPr>
                <w:rFonts w:hint="eastAsia"/>
              </w:rPr>
              <w:t>(</w:t>
            </w:r>
            <w:r>
              <w:t>1.2)</w:t>
            </w:r>
          </w:p>
        </w:tc>
        <w:tc>
          <w:tcPr>
            <w:tcW w:w="504"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66.8</w:t>
            </w:r>
            <w:r>
              <w:t>1</w:t>
            </w:r>
          </w:p>
          <w:p w:rsidR="00B42391" w:rsidRPr="00FE1BCF" w:rsidRDefault="00B42391" w:rsidP="00B42391">
            <w:pPr>
              <w:jc w:val="center"/>
            </w:pPr>
            <w:r>
              <w:rPr>
                <w:rFonts w:hint="eastAsia"/>
              </w:rPr>
              <w:t>(</w:t>
            </w:r>
            <w:r>
              <w:t>1.4)</w:t>
            </w:r>
          </w:p>
        </w:tc>
        <w:tc>
          <w:tcPr>
            <w:tcW w:w="434"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72.3</w:t>
            </w:r>
            <w:r>
              <w:t>7</w:t>
            </w:r>
          </w:p>
          <w:p w:rsidR="00B42391" w:rsidRPr="00FE1BCF" w:rsidRDefault="00B42391" w:rsidP="00B42391">
            <w:pPr>
              <w:jc w:val="center"/>
            </w:pPr>
            <w:r>
              <w:rPr>
                <w:rFonts w:hint="eastAsia"/>
              </w:rPr>
              <w:t>(</w:t>
            </w:r>
            <w:r>
              <w:t>1.2)</w:t>
            </w:r>
          </w:p>
        </w:tc>
        <w:tc>
          <w:tcPr>
            <w:tcW w:w="489"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Pr="00D31F7E" w:rsidRDefault="00B42391" w:rsidP="00B42391">
            <w:pPr>
              <w:jc w:val="center"/>
              <w:rPr>
                <w:u w:val="single"/>
              </w:rPr>
            </w:pPr>
            <w:r w:rsidRPr="00D31F7E">
              <w:rPr>
                <w:u w:val="single"/>
              </w:rPr>
              <w:t>92.19</w:t>
            </w:r>
          </w:p>
          <w:p w:rsidR="00B42391" w:rsidRPr="00D31F7E" w:rsidRDefault="00B42391" w:rsidP="00B42391">
            <w:pPr>
              <w:jc w:val="center"/>
              <w:rPr>
                <w:u w:val="single"/>
              </w:rPr>
            </w:pPr>
            <w:r w:rsidRPr="00D31F7E">
              <w:rPr>
                <w:rFonts w:hint="eastAsia"/>
                <w:u w:val="single"/>
              </w:rPr>
              <w:t>(</w:t>
            </w:r>
            <w:r w:rsidRPr="00D31F7E">
              <w:rPr>
                <w:u w:val="single"/>
              </w:rPr>
              <w:t>0.5)</w:t>
            </w:r>
          </w:p>
        </w:tc>
        <w:tc>
          <w:tcPr>
            <w:tcW w:w="468" w:type="pct"/>
            <w:tcBorders>
              <w:top w:val="nil"/>
              <w:left w:val="nil"/>
              <w:bottom w:val="single" w:sz="4" w:space="0" w:color="auto"/>
              <w:right w:val="nil"/>
            </w:tcBorders>
            <w:shd w:val="clear" w:color="auto" w:fill="auto"/>
            <w:tcMar>
              <w:top w:w="15" w:type="dxa"/>
              <w:left w:w="108" w:type="dxa"/>
              <w:bottom w:w="0" w:type="dxa"/>
              <w:right w:w="108" w:type="dxa"/>
            </w:tcMar>
          </w:tcPr>
          <w:p w:rsidR="00B42391" w:rsidRDefault="00B42391" w:rsidP="00B42391">
            <w:pPr>
              <w:jc w:val="center"/>
            </w:pPr>
            <w:r w:rsidRPr="00FE1BCF">
              <w:t>80.4</w:t>
            </w:r>
            <w:r>
              <w:t>5</w:t>
            </w:r>
          </w:p>
          <w:p w:rsidR="00B42391" w:rsidRDefault="00B42391" w:rsidP="00B42391">
            <w:pPr>
              <w:jc w:val="center"/>
            </w:pPr>
            <w:r>
              <w:rPr>
                <w:rFonts w:hint="eastAsia"/>
              </w:rPr>
              <w:t>(</w:t>
            </w:r>
            <w:r>
              <w:t>1.5)</w:t>
            </w:r>
          </w:p>
        </w:tc>
      </w:tr>
      <w:tr w:rsidR="007A495F" w:rsidRPr="004D4CB0" w:rsidTr="00A31E31">
        <w:trPr>
          <w:trHeight w:val="283"/>
        </w:trPr>
        <w:tc>
          <w:tcPr>
            <w:tcW w:w="589" w:type="pct"/>
            <w:vMerge w:val="restart"/>
            <w:tcBorders>
              <w:top w:val="single" w:sz="4" w:space="0" w:color="auto"/>
              <w:left w:val="nil"/>
              <w:right w:val="nil"/>
            </w:tcBorders>
            <w:vAlign w:val="center"/>
          </w:tcPr>
          <w:p w:rsidR="007A495F" w:rsidRPr="00A31E31" w:rsidRDefault="007A495F" w:rsidP="007A495F">
            <w:pPr>
              <w:jc w:val="center"/>
              <w:rPr>
                <w:b/>
                <w:sz w:val="20"/>
              </w:rPr>
            </w:pPr>
            <w:r w:rsidRPr="00A31E31">
              <w:rPr>
                <w:rFonts w:hint="eastAsia"/>
                <w:b/>
                <w:sz w:val="20"/>
              </w:rPr>
              <w:t>D</w:t>
            </w:r>
            <w:r w:rsidRPr="00A31E31">
              <w:rPr>
                <w:b/>
                <w:sz w:val="20"/>
              </w:rPr>
              <w:t>avis</w:t>
            </w:r>
          </w:p>
        </w:tc>
        <w:tc>
          <w:tcPr>
            <w:tcW w:w="923" w:type="pct"/>
            <w:tcBorders>
              <w:top w:val="single" w:sz="4" w:space="0" w:color="auto"/>
              <w:left w:val="nil"/>
              <w:right w:val="nil"/>
            </w:tcBorders>
            <w:shd w:val="clear" w:color="auto" w:fill="auto"/>
            <w:tcMar>
              <w:top w:w="15" w:type="dxa"/>
              <w:left w:w="108" w:type="dxa"/>
              <w:bottom w:w="0" w:type="dxa"/>
              <w:right w:w="108" w:type="dxa"/>
            </w:tcMar>
            <w:vAlign w:val="center"/>
          </w:tcPr>
          <w:p w:rsidR="007A495F" w:rsidRPr="001E0C54" w:rsidRDefault="007A495F" w:rsidP="007A495F">
            <w:pPr>
              <w:jc w:val="center"/>
              <w:rPr>
                <w:sz w:val="20"/>
              </w:rPr>
            </w:pPr>
            <w:r w:rsidRPr="001E0C54">
              <w:rPr>
                <w:rFonts w:hint="eastAsia"/>
                <w:sz w:val="20"/>
              </w:rPr>
              <w:t>Evidential DTI</w:t>
            </w:r>
          </w:p>
        </w:tc>
        <w:tc>
          <w:tcPr>
            <w:tcW w:w="588"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b/>
              </w:rPr>
            </w:pPr>
            <w:r w:rsidRPr="00D31F7E">
              <w:rPr>
                <w:b/>
              </w:rPr>
              <w:t>87.40</w:t>
            </w:r>
          </w:p>
          <w:p w:rsidR="007A495F" w:rsidRPr="007666AC" w:rsidRDefault="007A495F" w:rsidP="007A495F">
            <w:pPr>
              <w:jc w:val="center"/>
            </w:pPr>
            <w:r w:rsidRPr="00D31F7E">
              <w:rPr>
                <w:b/>
              </w:rPr>
              <w:t>(0.7)</w:t>
            </w:r>
          </w:p>
        </w:tc>
        <w:tc>
          <w:tcPr>
            <w:tcW w:w="502" w:type="pct"/>
            <w:tcBorders>
              <w:top w:val="single" w:sz="4" w:space="0" w:color="auto"/>
              <w:left w:val="nil"/>
              <w:right w:val="nil"/>
            </w:tcBorders>
            <w:shd w:val="clear" w:color="auto" w:fill="auto"/>
            <w:tcMar>
              <w:top w:w="15" w:type="dxa"/>
              <w:left w:w="108" w:type="dxa"/>
              <w:bottom w:w="0" w:type="dxa"/>
              <w:right w:w="108" w:type="dxa"/>
            </w:tcMar>
          </w:tcPr>
          <w:p w:rsidR="007A495F" w:rsidRDefault="007A495F" w:rsidP="007A495F">
            <w:pPr>
              <w:jc w:val="center"/>
            </w:pPr>
            <w:r w:rsidRPr="007666AC">
              <w:t>72.93</w:t>
            </w:r>
          </w:p>
          <w:p w:rsidR="007A495F" w:rsidRPr="007666AC" w:rsidRDefault="007A495F" w:rsidP="007A495F">
            <w:pPr>
              <w:jc w:val="center"/>
            </w:pPr>
            <w:r w:rsidRPr="007666AC">
              <w:t>(1.6)</w:t>
            </w:r>
          </w:p>
        </w:tc>
        <w:tc>
          <w:tcPr>
            <w:tcW w:w="502"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b/>
              </w:rPr>
            </w:pPr>
            <w:r w:rsidRPr="00D31F7E">
              <w:rPr>
                <w:b/>
              </w:rPr>
              <w:t>81.17</w:t>
            </w:r>
          </w:p>
          <w:p w:rsidR="007A495F" w:rsidRPr="007666AC" w:rsidRDefault="007A495F" w:rsidP="007A495F">
            <w:pPr>
              <w:jc w:val="center"/>
            </w:pPr>
            <w:r w:rsidRPr="00D31F7E">
              <w:rPr>
                <w:b/>
              </w:rPr>
              <w:t>(1.3)</w:t>
            </w:r>
          </w:p>
        </w:tc>
        <w:tc>
          <w:tcPr>
            <w:tcW w:w="504"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b/>
              </w:rPr>
            </w:pPr>
            <w:r w:rsidRPr="00D31F7E">
              <w:rPr>
                <w:b/>
              </w:rPr>
              <w:t>68.40</w:t>
            </w:r>
          </w:p>
          <w:p w:rsidR="007A495F" w:rsidRPr="007666AC" w:rsidRDefault="007A495F" w:rsidP="007A495F">
            <w:pPr>
              <w:jc w:val="center"/>
            </w:pPr>
            <w:r w:rsidRPr="00D31F7E">
              <w:rPr>
                <w:b/>
              </w:rPr>
              <w:t>(0.7)</w:t>
            </w:r>
          </w:p>
        </w:tc>
        <w:tc>
          <w:tcPr>
            <w:tcW w:w="434"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u w:val="single"/>
              </w:rPr>
            </w:pPr>
            <w:r w:rsidRPr="00D31F7E">
              <w:rPr>
                <w:u w:val="single"/>
              </w:rPr>
              <w:t>76.81</w:t>
            </w:r>
          </w:p>
          <w:p w:rsidR="007A495F" w:rsidRPr="007666AC" w:rsidRDefault="007A495F" w:rsidP="007A495F">
            <w:pPr>
              <w:jc w:val="center"/>
            </w:pPr>
            <w:r w:rsidRPr="00D31F7E">
              <w:rPr>
                <w:u w:val="single"/>
              </w:rPr>
              <w:t>(0.8)</w:t>
            </w:r>
          </w:p>
        </w:tc>
        <w:tc>
          <w:tcPr>
            <w:tcW w:w="489"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b/>
              </w:rPr>
            </w:pPr>
            <w:r w:rsidRPr="00D31F7E">
              <w:rPr>
                <w:b/>
              </w:rPr>
              <w:t>92.10</w:t>
            </w:r>
          </w:p>
          <w:p w:rsidR="007A495F" w:rsidRPr="00D31F7E" w:rsidRDefault="007A495F" w:rsidP="007A495F">
            <w:pPr>
              <w:jc w:val="center"/>
              <w:rPr>
                <w:b/>
              </w:rPr>
            </w:pPr>
            <w:r w:rsidRPr="00D31F7E">
              <w:rPr>
                <w:b/>
              </w:rPr>
              <w:t>(0.3)</w:t>
            </w:r>
          </w:p>
        </w:tc>
        <w:tc>
          <w:tcPr>
            <w:tcW w:w="468" w:type="pct"/>
            <w:tcBorders>
              <w:top w:val="single" w:sz="4" w:space="0" w:color="auto"/>
              <w:left w:val="nil"/>
              <w:right w:val="nil"/>
            </w:tcBorders>
            <w:shd w:val="clear" w:color="auto" w:fill="auto"/>
            <w:tcMar>
              <w:top w:w="15" w:type="dxa"/>
              <w:left w:w="108" w:type="dxa"/>
              <w:bottom w:w="0" w:type="dxa"/>
              <w:right w:w="108" w:type="dxa"/>
            </w:tcMar>
          </w:tcPr>
          <w:p w:rsidR="007A495F" w:rsidRPr="00D31F7E" w:rsidRDefault="007A495F" w:rsidP="007A495F">
            <w:pPr>
              <w:jc w:val="center"/>
              <w:rPr>
                <w:b/>
              </w:rPr>
            </w:pPr>
            <w:r w:rsidRPr="00D31F7E">
              <w:rPr>
                <w:b/>
              </w:rPr>
              <w:t>85.07</w:t>
            </w:r>
          </w:p>
          <w:p w:rsidR="007A495F" w:rsidRPr="00D31F7E" w:rsidRDefault="007A495F" w:rsidP="007A495F">
            <w:pPr>
              <w:jc w:val="center"/>
              <w:rPr>
                <w:b/>
              </w:rPr>
            </w:pPr>
            <w:r w:rsidRPr="00D31F7E">
              <w:rPr>
                <w:b/>
              </w:rPr>
              <w:t>(0.9)</w:t>
            </w:r>
          </w:p>
        </w:tc>
      </w:tr>
      <w:tr w:rsidR="007A495F" w:rsidRPr="004D4CB0" w:rsidTr="00A31E31">
        <w:trPr>
          <w:trHeight w:val="283"/>
        </w:trPr>
        <w:tc>
          <w:tcPr>
            <w:tcW w:w="589" w:type="pct"/>
            <w:vMerge/>
            <w:tcBorders>
              <w:left w:val="nil"/>
              <w:right w:val="nil"/>
            </w:tcBorders>
          </w:tcPr>
          <w:p w:rsidR="007A495F" w:rsidRPr="001E0C54" w:rsidRDefault="007A495F" w:rsidP="007A495F">
            <w:pPr>
              <w:jc w:val="center"/>
              <w:rPr>
                <w:sz w:val="20"/>
              </w:rPr>
            </w:pPr>
          </w:p>
        </w:tc>
        <w:tc>
          <w:tcPr>
            <w:tcW w:w="923" w:type="pct"/>
            <w:tcBorders>
              <w:top w:val="nil"/>
              <w:left w:val="nil"/>
              <w:right w:val="nil"/>
            </w:tcBorders>
            <w:shd w:val="clear" w:color="auto" w:fill="auto"/>
            <w:tcMar>
              <w:top w:w="15" w:type="dxa"/>
              <w:left w:w="108" w:type="dxa"/>
              <w:bottom w:w="0" w:type="dxa"/>
              <w:right w:w="108" w:type="dxa"/>
            </w:tcMar>
            <w:vAlign w:val="center"/>
          </w:tcPr>
          <w:p w:rsidR="007A495F" w:rsidRPr="001E0C54" w:rsidRDefault="007A495F" w:rsidP="007A495F">
            <w:pPr>
              <w:jc w:val="center"/>
              <w:rPr>
                <w:sz w:val="20"/>
              </w:rPr>
            </w:pPr>
            <w:r w:rsidRPr="001E0C54">
              <w:rPr>
                <w:rFonts w:hint="eastAsia"/>
                <w:sz w:val="20"/>
              </w:rPr>
              <w:t>Evidential DTI w/o drug 3D</w:t>
            </w:r>
          </w:p>
        </w:tc>
        <w:tc>
          <w:tcPr>
            <w:tcW w:w="588" w:type="pct"/>
            <w:tcBorders>
              <w:top w:val="nil"/>
              <w:left w:val="nil"/>
              <w:right w:val="nil"/>
            </w:tcBorders>
            <w:shd w:val="clear" w:color="auto" w:fill="auto"/>
            <w:tcMar>
              <w:top w:w="15" w:type="dxa"/>
              <w:left w:w="108" w:type="dxa"/>
              <w:bottom w:w="0" w:type="dxa"/>
              <w:right w:w="108" w:type="dxa"/>
            </w:tcMar>
            <w:vAlign w:val="center"/>
          </w:tcPr>
          <w:p w:rsidR="007A495F" w:rsidRPr="00D31F7E" w:rsidRDefault="007A495F" w:rsidP="007A495F">
            <w:pPr>
              <w:widowControl/>
              <w:jc w:val="center"/>
              <w:rPr>
                <w:color w:val="000000"/>
                <w:sz w:val="22"/>
                <w:u w:val="single"/>
              </w:rPr>
            </w:pPr>
            <w:r w:rsidRPr="00D31F7E">
              <w:rPr>
                <w:rFonts w:hint="eastAsia"/>
                <w:color w:val="000000"/>
                <w:sz w:val="22"/>
                <w:u w:val="single"/>
              </w:rPr>
              <w:t>87.0</w:t>
            </w:r>
            <w:r w:rsidRPr="00D31F7E">
              <w:rPr>
                <w:color w:val="000000"/>
                <w:sz w:val="22"/>
                <w:u w:val="single"/>
              </w:rPr>
              <w:t>6</w:t>
            </w:r>
          </w:p>
          <w:p w:rsidR="007A495F" w:rsidRDefault="007A495F" w:rsidP="007A495F">
            <w:pPr>
              <w:widowControl/>
              <w:jc w:val="center"/>
              <w:rPr>
                <w:color w:val="000000"/>
                <w:sz w:val="22"/>
              </w:rPr>
            </w:pPr>
            <w:r w:rsidRPr="00D31F7E">
              <w:rPr>
                <w:rFonts w:hint="eastAsia"/>
                <w:color w:val="000000"/>
                <w:sz w:val="22"/>
                <w:u w:val="single"/>
              </w:rPr>
              <w:t>(</w:t>
            </w:r>
            <w:r w:rsidRPr="00D31F7E">
              <w:rPr>
                <w:color w:val="000000"/>
                <w:sz w:val="22"/>
                <w:u w:val="single"/>
              </w:rPr>
              <w:t>1.2)</w:t>
            </w:r>
          </w:p>
        </w:tc>
        <w:tc>
          <w:tcPr>
            <w:tcW w:w="502" w:type="pct"/>
            <w:tcBorders>
              <w:top w:val="nil"/>
              <w:left w:val="nil"/>
              <w:right w:val="nil"/>
            </w:tcBorders>
            <w:shd w:val="clear" w:color="auto" w:fill="auto"/>
            <w:tcMar>
              <w:top w:w="15" w:type="dxa"/>
              <w:left w:w="108" w:type="dxa"/>
              <w:bottom w:w="0" w:type="dxa"/>
              <w:right w:w="108" w:type="dxa"/>
            </w:tcMar>
            <w:vAlign w:val="center"/>
          </w:tcPr>
          <w:p w:rsidR="007A495F" w:rsidRPr="00D31F7E" w:rsidRDefault="007A495F" w:rsidP="007A495F">
            <w:pPr>
              <w:jc w:val="center"/>
              <w:rPr>
                <w:b/>
                <w:color w:val="000000"/>
                <w:sz w:val="22"/>
              </w:rPr>
            </w:pPr>
            <w:r w:rsidRPr="00D31F7E">
              <w:rPr>
                <w:rFonts w:hint="eastAsia"/>
                <w:b/>
                <w:color w:val="000000"/>
                <w:sz w:val="22"/>
              </w:rPr>
              <w:t>75.</w:t>
            </w:r>
            <w:r w:rsidRPr="00D31F7E">
              <w:rPr>
                <w:b/>
                <w:color w:val="000000"/>
                <w:sz w:val="22"/>
              </w:rPr>
              <w:t>80</w:t>
            </w:r>
          </w:p>
          <w:p w:rsidR="007A495F" w:rsidRDefault="007A495F" w:rsidP="007A495F">
            <w:pPr>
              <w:jc w:val="center"/>
              <w:rPr>
                <w:color w:val="000000"/>
                <w:sz w:val="22"/>
              </w:rPr>
            </w:pPr>
            <w:r w:rsidRPr="00D31F7E">
              <w:rPr>
                <w:rFonts w:hint="eastAsia"/>
                <w:b/>
                <w:color w:val="000000"/>
                <w:sz w:val="22"/>
              </w:rPr>
              <w:t>(</w:t>
            </w:r>
            <w:r w:rsidRPr="00D31F7E">
              <w:rPr>
                <w:b/>
                <w:color w:val="000000"/>
                <w:sz w:val="22"/>
              </w:rPr>
              <w:t>1.5)</w:t>
            </w:r>
          </w:p>
        </w:tc>
        <w:tc>
          <w:tcPr>
            <w:tcW w:w="502" w:type="pct"/>
            <w:tcBorders>
              <w:top w:val="nil"/>
              <w:left w:val="nil"/>
              <w:right w:val="nil"/>
            </w:tcBorders>
            <w:shd w:val="clear" w:color="auto" w:fill="auto"/>
            <w:tcMar>
              <w:top w:w="15" w:type="dxa"/>
              <w:left w:w="108" w:type="dxa"/>
              <w:bottom w:w="0" w:type="dxa"/>
              <w:right w:w="108" w:type="dxa"/>
            </w:tcMar>
            <w:vAlign w:val="center"/>
          </w:tcPr>
          <w:p w:rsidR="007A495F" w:rsidRDefault="007A495F" w:rsidP="007A495F">
            <w:pPr>
              <w:jc w:val="center"/>
              <w:rPr>
                <w:color w:val="000000"/>
                <w:sz w:val="22"/>
              </w:rPr>
            </w:pPr>
            <w:r>
              <w:rPr>
                <w:rFonts w:hint="eastAsia"/>
                <w:color w:val="000000"/>
                <w:sz w:val="22"/>
              </w:rPr>
              <w:t>77.93</w:t>
            </w:r>
          </w:p>
          <w:p w:rsidR="007A495F" w:rsidRDefault="007A495F" w:rsidP="007A495F">
            <w:pPr>
              <w:jc w:val="center"/>
              <w:rPr>
                <w:color w:val="000000"/>
                <w:sz w:val="22"/>
              </w:rPr>
            </w:pPr>
            <w:r>
              <w:rPr>
                <w:rFonts w:hint="eastAsia"/>
                <w:color w:val="000000"/>
                <w:sz w:val="22"/>
              </w:rPr>
              <w:t>(</w:t>
            </w:r>
            <w:r>
              <w:rPr>
                <w:color w:val="000000"/>
                <w:sz w:val="22"/>
              </w:rPr>
              <w:t>3.7)</w:t>
            </w:r>
          </w:p>
        </w:tc>
        <w:tc>
          <w:tcPr>
            <w:tcW w:w="504" w:type="pct"/>
            <w:tcBorders>
              <w:top w:val="nil"/>
              <w:left w:val="nil"/>
              <w:right w:val="nil"/>
            </w:tcBorders>
            <w:shd w:val="clear" w:color="auto" w:fill="auto"/>
            <w:tcMar>
              <w:top w:w="15" w:type="dxa"/>
              <w:left w:w="108" w:type="dxa"/>
              <w:bottom w:w="0" w:type="dxa"/>
              <w:right w:w="108" w:type="dxa"/>
            </w:tcMar>
            <w:vAlign w:val="center"/>
          </w:tcPr>
          <w:p w:rsidR="007A495F" w:rsidRDefault="007A495F" w:rsidP="007A495F">
            <w:pPr>
              <w:jc w:val="center"/>
              <w:rPr>
                <w:color w:val="000000"/>
                <w:sz w:val="22"/>
              </w:rPr>
            </w:pPr>
            <w:r>
              <w:rPr>
                <w:rFonts w:hint="eastAsia"/>
                <w:color w:val="000000"/>
                <w:sz w:val="22"/>
              </w:rPr>
              <w:t>67.8</w:t>
            </w:r>
            <w:r>
              <w:rPr>
                <w:color w:val="000000"/>
                <w:sz w:val="22"/>
              </w:rPr>
              <w:t>9</w:t>
            </w:r>
          </w:p>
          <w:p w:rsidR="007A495F" w:rsidRDefault="007A495F" w:rsidP="007A495F">
            <w:pPr>
              <w:jc w:val="center"/>
              <w:rPr>
                <w:color w:val="000000"/>
                <w:sz w:val="22"/>
              </w:rPr>
            </w:pPr>
            <w:r>
              <w:rPr>
                <w:rFonts w:hint="eastAsia"/>
                <w:color w:val="000000"/>
                <w:sz w:val="22"/>
              </w:rPr>
              <w:t>(</w:t>
            </w:r>
            <w:r>
              <w:rPr>
                <w:color w:val="000000"/>
                <w:sz w:val="22"/>
              </w:rPr>
              <w:t>3.0)</w:t>
            </w:r>
          </w:p>
        </w:tc>
        <w:tc>
          <w:tcPr>
            <w:tcW w:w="434" w:type="pct"/>
            <w:tcBorders>
              <w:top w:val="nil"/>
              <w:left w:val="nil"/>
              <w:right w:val="nil"/>
            </w:tcBorders>
            <w:shd w:val="clear" w:color="auto" w:fill="auto"/>
            <w:tcMar>
              <w:top w:w="15" w:type="dxa"/>
              <w:left w:w="108" w:type="dxa"/>
              <w:bottom w:w="0" w:type="dxa"/>
              <w:right w:w="108" w:type="dxa"/>
            </w:tcMar>
            <w:vAlign w:val="center"/>
          </w:tcPr>
          <w:p w:rsidR="007A495F" w:rsidRPr="00D31F7E" w:rsidRDefault="007A495F" w:rsidP="007A495F">
            <w:pPr>
              <w:jc w:val="center"/>
              <w:rPr>
                <w:b/>
                <w:color w:val="000000"/>
                <w:sz w:val="22"/>
              </w:rPr>
            </w:pPr>
            <w:r w:rsidRPr="00D31F7E">
              <w:rPr>
                <w:rFonts w:hint="eastAsia"/>
                <w:b/>
                <w:color w:val="000000"/>
                <w:sz w:val="22"/>
              </w:rPr>
              <w:t>76.82</w:t>
            </w:r>
          </w:p>
          <w:p w:rsidR="007A495F" w:rsidRDefault="007A495F" w:rsidP="007A495F">
            <w:pPr>
              <w:jc w:val="center"/>
              <w:rPr>
                <w:color w:val="000000"/>
                <w:sz w:val="22"/>
              </w:rPr>
            </w:pPr>
            <w:r w:rsidRPr="00D31F7E">
              <w:rPr>
                <w:rFonts w:hint="eastAsia"/>
                <w:b/>
                <w:color w:val="000000"/>
                <w:sz w:val="22"/>
              </w:rPr>
              <w:t>(</w:t>
            </w:r>
            <w:r w:rsidRPr="00D31F7E">
              <w:rPr>
                <w:b/>
                <w:color w:val="000000"/>
                <w:sz w:val="22"/>
              </w:rPr>
              <w:t>2.2)</w:t>
            </w:r>
          </w:p>
        </w:tc>
        <w:tc>
          <w:tcPr>
            <w:tcW w:w="489" w:type="pct"/>
            <w:tcBorders>
              <w:top w:val="nil"/>
              <w:left w:val="nil"/>
              <w:right w:val="nil"/>
            </w:tcBorders>
            <w:shd w:val="clear" w:color="auto" w:fill="auto"/>
            <w:tcMar>
              <w:top w:w="15" w:type="dxa"/>
              <w:left w:w="108" w:type="dxa"/>
              <w:bottom w:w="0" w:type="dxa"/>
              <w:right w:w="108" w:type="dxa"/>
            </w:tcMar>
            <w:vAlign w:val="center"/>
          </w:tcPr>
          <w:p w:rsidR="007A495F" w:rsidRDefault="007A495F" w:rsidP="007A495F">
            <w:pPr>
              <w:jc w:val="center"/>
              <w:rPr>
                <w:color w:val="000000"/>
                <w:sz w:val="22"/>
              </w:rPr>
            </w:pPr>
            <w:r>
              <w:rPr>
                <w:rFonts w:hint="eastAsia"/>
                <w:color w:val="000000"/>
                <w:sz w:val="22"/>
              </w:rPr>
              <w:t>91.6</w:t>
            </w:r>
            <w:r>
              <w:rPr>
                <w:color w:val="000000"/>
                <w:sz w:val="22"/>
              </w:rPr>
              <w:t>8</w:t>
            </w:r>
          </w:p>
          <w:p w:rsidR="007A495F" w:rsidRDefault="007A495F" w:rsidP="007A495F">
            <w:pPr>
              <w:jc w:val="center"/>
              <w:rPr>
                <w:color w:val="000000"/>
                <w:sz w:val="22"/>
              </w:rPr>
            </w:pPr>
            <w:r>
              <w:rPr>
                <w:rFonts w:hint="eastAsia"/>
                <w:color w:val="000000"/>
                <w:sz w:val="22"/>
              </w:rPr>
              <w:t>(</w:t>
            </w:r>
            <w:r>
              <w:rPr>
                <w:color w:val="000000"/>
                <w:sz w:val="22"/>
              </w:rPr>
              <w:t>0.4)</w:t>
            </w:r>
          </w:p>
        </w:tc>
        <w:tc>
          <w:tcPr>
            <w:tcW w:w="468" w:type="pct"/>
            <w:tcBorders>
              <w:top w:val="nil"/>
              <w:left w:val="nil"/>
              <w:right w:val="nil"/>
            </w:tcBorders>
            <w:shd w:val="clear" w:color="auto" w:fill="auto"/>
            <w:tcMar>
              <w:top w:w="15" w:type="dxa"/>
              <w:left w:w="108" w:type="dxa"/>
              <w:bottom w:w="0" w:type="dxa"/>
              <w:right w:w="108" w:type="dxa"/>
            </w:tcMar>
            <w:vAlign w:val="center"/>
          </w:tcPr>
          <w:p w:rsidR="007A495F" w:rsidRDefault="007A495F" w:rsidP="007A495F">
            <w:pPr>
              <w:jc w:val="center"/>
              <w:rPr>
                <w:color w:val="000000"/>
                <w:sz w:val="22"/>
              </w:rPr>
            </w:pPr>
            <w:r>
              <w:rPr>
                <w:rFonts w:hint="eastAsia"/>
                <w:color w:val="000000"/>
                <w:sz w:val="22"/>
              </w:rPr>
              <w:t>84.1</w:t>
            </w:r>
            <w:r>
              <w:rPr>
                <w:color w:val="000000"/>
                <w:sz w:val="22"/>
              </w:rPr>
              <w:t>2</w:t>
            </w:r>
          </w:p>
          <w:p w:rsidR="007A495F" w:rsidRDefault="007A495F" w:rsidP="007A495F">
            <w:pPr>
              <w:jc w:val="center"/>
              <w:rPr>
                <w:color w:val="000000"/>
                <w:sz w:val="22"/>
              </w:rPr>
            </w:pPr>
            <w:r>
              <w:rPr>
                <w:rFonts w:hint="eastAsia"/>
                <w:color w:val="000000"/>
                <w:sz w:val="22"/>
              </w:rPr>
              <w:t>(</w:t>
            </w:r>
            <w:r>
              <w:rPr>
                <w:color w:val="000000"/>
                <w:sz w:val="22"/>
              </w:rPr>
              <w:t>1.7)</w:t>
            </w:r>
          </w:p>
        </w:tc>
      </w:tr>
      <w:tr w:rsidR="007A495F" w:rsidRPr="004D4CB0" w:rsidTr="00A31E31">
        <w:trPr>
          <w:trHeight w:val="283"/>
        </w:trPr>
        <w:tc>
          <w:tcPr>
            <w:tcW w:w="589" w:type="pct"/>
            <w:vMerge/>
            <w:tcBorders>
              <w:left w:val="nil"/>
              <w:bottom w:val="single" w:sz="4" w:space="0" w:color="auto"/>
              <w:right w:val="nil"/>
            </w:tcBorders>
          </w:tcPr>
          <w:p w:rsidR="007A495F" w:rsidRPr="001E0C54" w:rsidRDefault="007A495F" w:rsidP="007A495F">
            <w:pPr>
              <w:jc w:val="center"/>
              <w:rPr>
                <w:sz w:val="20"/>
              </w:rPr>
            </w:pPr>
          </w:p>
        </w:tc>
        <w:tc>
          <w:tcPr>
            <w:tcW w:w="923"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7A495F" w:rsidRPr="001E0C54" w:rsidRDefault="007A495F" w:rsidP="007A495F">
            <w:pPr>
              <w:jc w:val="center"/>
              <w:rPr>
                <w:sz w:val="20"/>
              </w:rPr>
            </w:pPr>
            <w:r w:rsidRPr="001E0C54">
              <w:rPr>
                <w:rFonts w:hint="eastAsia"/>
                <w:sz w:val="20"/>
              </w:rPr>
              <w:t>Evidential DTI w/o drug 2D</w:t>
            </w:r>
          </w:p>
        </w:tc>
        <w:tc>
          <w:tcPr>
            <w:tcW w:w="588"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Default="007A495F" w:rsidP="007A495F">
            <w:pPr>
              <w:jc w:val="center"/>
            </w:pPr>
            <w:r w:rsidRPr="00E5574F">
              <w:t>87.02</w:t>
            </w:r>
          </w:p>
          <w:p w:rsidR="007A495F" w:rsidRPr="00E5574F" w:rsidRDefault="007A495F" w:rsidP="007A495F">
            <w:pPr>
              <w:jc w:val="center"/>
            </w:pPr>
            <w:r>
              <w:t>(0.6)</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Pr="00D31F7E" w:rsidRDefault="007A495F" w:rsidP="007A495F">
            <w:pPr>
              <w:jc w:val="center"/>
              <w:rPr>
                <w:u w:val="single"/>
              </w:rPr>
            </w:pPr>
            <w:r w:rsidRPr="00D31F7E">
              <w:rPr>
                <w:u w:val="single"/>
              </w:rPr>
              <w:t>73.69</w:t>
            </w:r>
          </w:p>
          <w:p w:rsidR="007A495F" w:rsidRPr="00E5574F" w:rsidRDefault="007A495F" w:rsidP="007A495F">
            <w:pPr>
              <w:jc w:val="center"/>
            </w:pPr>
            <w:r w:rsidRPr="00D31F7E">
              <w:rPr>
                <w:u w:val="single"/>
              </w:rPr>
              <w:t>(2.2)</w:t>
            </w:r>
          </w:p>
        </w:tc>
        <w:tc>
          <w:tcPr>
            <w:tcW w:w="502"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Pr="00D31F7E" w:rsidRDefault="007A495F" w:rsidP="007A495F">
            <w:pPr>
              <w:jc w:val="center"/>
              <w:rPr>
                <w:u w:val="single"/>
              </w:rPr>
            </w:pPr>
            <w:r w:rsidRPr="00D31F7E">
              <w:rPr>
                <w:u w:val="single"/>
              </w:rPr>
              <w:t>79.10</w:t>
            </w:r>
          </w:p>
          <w:p w:rsidR="007A495F" w:rsidRPr="00E5574F" w:rsidRDefault="007A495F" w:rsidP="007A495F">
            <w:pPr>
              <w:jc w:val="center"/>
            </w:pPr>
            <w:r w:rsidRPr="00D31F7E">
              <w:rPr>
                <w:u w:val="single"/>
              </w:rPr>
              <w:t>(3.0)</w:t>
            </w:r>
          </w:p>
        </w:tc>
        <w:tc>
          <w:tcPr>
            <w:tcW w:w="504"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Default="007A495F" w:rsidP="007A495F">
            <w:pPr>
              <w:jc w:val="center"/>
            </w:pPr>
            <w:r w:rsidRPr="00E5574F">
              <w:t>67.45</w:t>
            </w:r>
          </w:p>
          <w:p w:rsidR="007A495F" w:rsidRPr="00E5574F" w:rsidRDefault="007A495F" w:rsidP="007A495F">
            <w:pPr>
              <w:jc w:val="center"/>
            </w:pPr>
            <w:r>
              <w:t>(1.7)</w:t>
            </w:r>
          </w:p>
        </w:tc>
        <w:tc>
          <w:tcPr>
            <w:tcW w:w="434"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Default="007A495F" w:rsidP="007A495F">
            <w:pPr>
              <w:jc w:val="center"/>
            </w:pPr>
            <w:r w:rsidRPr="00E5574F">
              <w:t>76.26</w:t>
            </w:r>
          </w:p>
          <w:p w:rsidR="007A495F" w:rsidRPr="00E5574F" w:rsidRDefault="007A495F" w:rsidP="007A495F">
            <w:pPr>
              <w:jc w:val="center"/>
            </w:pPr>
            <w:r>
              <w:t>(1.4)</w:t>
            </w:r>
          </w:p>
        </w:tc>
        <w:tc>
          <w:tcPr>
            <w:tcW w:w="489"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Pr="00D31F7E" w:rsidRDefault="007A495F" w:rsidP="007A495F">
            <w:pPr>
              <w:jc w:val="center"/>
              <w:rPr>
                <w:u w:val="single"/>
              </w:rPr>
            </w:pPr>
            <w:r w:rsidRPr="00D31F7E">
              <w:rPr>
                <w:u w:val="single"/>
              </w:rPr>
              <w:t>91.82</w:t>
            </w:r>
          </w:p>
          <w:p w:rsidR="007A495F" w:rsidRPr="00E5574F" w:rsidRDefault="007A495F" w:rsidP="007A495F">
            <w:pPr>
              <w:jc w:val="center"/>
            </w:pPr>
            <w:r w:rsidRPr="00D31F7E">
              <w:rPr>
                <w:u w:val="single"/>
              </w:rPr>
              <w:t>(0.8)</w:t>
            </w:r>
          </w:p>
        </w:tc>
        <w:tc>
          <w:tcPr>
            <w:tcW w:w="468" w:type="pct"/>
            <w:tcBorders>
              <w:top w:val="nil"/>
              <w:left w:val="nil"/>
              <w:bottom w:val="single" w:sz="4" w:space="0" w:color="auto"/>
              <w:right w:val="nil"/>
            </w:tcBorders>
            <w:shd w:val="clear" w:color="auto" w:fill="auto"/>
            <w:tcMar>
              <w:top w:w="15" w:type="dxa"/>
              <w:left w:w="108" w:type="dxa"/>
              <w:bottom w:w="0" w:type="dxa"/>
              <w:right w:w="108" w:type="dxa"/>
            </w:tcMar>
          </w:tcPr>
          <w:p w:rsidR="007A495F" w:rsidRPr="00D31F7E" w:rsidRDefault="007A495F" w:rsidP="007A495F">
            <w:pPr>
              <w:jc w:val="center"/>
              <w:rPr>
                <w:u w:val="single"/>
              </w:rPr>
            </w:pPr>
            <w:r w:rsidRPr="00D31F7E">
              <w:rPr>
                <w:u w:val="single"/>
              </w:rPr>
              <w:t>84.35</w:t>
            </w:r>
          </w:p>
          <w:p w:rsidR="007A495F" w:rsidRDefault="007A495F" w:rsidP="007A495F">
            <w:pPr>
              <w:jc w:val="center"/>
            </w:pPr>
            <w:r w:rsidRPr="00D31F7E">
              <w:rPr>
                <w:u w:val="single"/>
              </w:rPr>
              <w:t>(2.0)</w:t>
            </w:r>
          </w:p>
        </w:tc>
      </w:tr>
    </w:tbl>
    <w:p w:rsidR="00621398" w:rsidRDefault="00752B22" w:rsidP="00752B22">
      <w:pPr>
        <w:jc w:val="center"/>
      </w:pPr>
      <w:r w:rsidRPr="004D4CB0">
        <w:rPr>
          <w:b/>
        </w:rPr>
        <w:lastRenderedPageBreak/>
        <w:t>Table S</w:t>
      </w:r>
      <w:r w:rsidR="001E0C54">
        <w:rPr>
          <w:b/>
        </w:rPr>
        <w:t>3</w:t>
      </w:r>
      <w:r>
        <w:rPr>
          <w:b/>
        </w:rPr>
        <w:t xml:space="preserve"> </w:t>
      </w:r>
      <w:r>
        <w:rPr>
          <w:rFonts w:eastAsiaTheme="minorEastAsia" w:cs="Times New Roman"/>
        </w:rPr>
        <w:t xml:space="preserve">Performance on the </w:t>
      </w:r>
      <w:proofErr w:type="spellStart"/>
      <w:r>
        <w:rPr>
          <w:rFonts w:eastAsiaTheme="minorEastAsia" w:cs="Times New Roman"/>
        </w:rPr>
        <w:t>DrugBank</w:t>
      </w:r>
      <w:proofErr w:type="spellEnd"/>
      <w:r w:rsidR="007A495F">
        <w:rPr>
          <w:rFonts w:eastAsiaTheme="minorEastAsia" w:cs="Times New Roman"/>
        </w:rPr>
        <w:t>, KIBA, Davis</w:t>
      </w:r>
      <w:r>
        <w:rPr>
          <w:rFonts w:eastAsiaTheme="minorEastAsia" w:cs="Times New Roman"/>
        </w:rPr>
        <w:t xml:space="preserve"> datasets with</w:t>
      </w:r>
      <w:r w:rsidRPr="00C97551">
        <w:rPr>
          <w:rFonts w:hint="eastAsia"/>
        </w:rPr>
        <w:t xml:space="preserve"> </w:t>
      </w:r>
      <w:r>
        <w:rPr>
          <w:rFonts w:hint="eastAsia"/>
        </w:rPr>
        <w:t xml:space="preserve">the architectures that use pre-trained models for feature extraction </w:t>
      </w:r>
      <w:r>
        <w:t>and</w:t>
      </w:r>
      <w:r>
        <w:rPr>
          <w:rFonts w:hint="eastAsia"/>
        </w:rPr>
        <w:t xml:space="preserve"> architectures that do not use pre-trained models</w:t>
      </w:r>
    </w:p>
    <w:tbl>
      <w:tblPr>
        <w:tblW w:w="5085" w:type="pct"/>
        <w:tblInd w:w="-142" w:type="dxa"/>
        <w:tblLayout w:type="fixed"/>
        <w:tblCellMar>
          <w:left w:w="0" w:type="dxa"/>
          <w:right w:w="0" w:type="dxa"/>
        </w:tblCellMar>
        <w:tblLook w:val="0420" w:firstRow="1" w:lastRow="0" w:firstColumn="0" w:lastColumn="0" w:noHBand="0" w:noVBand="1"/>
      </w:tblPr>
      <w:tblGrid>
        <w:gridCol w:w="992"/>
        <w:gridCol w:w="1558"/>
        <w:gridCol w:w="992"/>
        <w:gridCol w:w="851"/>
        <w:gridCol w:w="992"/>
        <w:gridCol w:w="759"/>
        <w:gridCol w:w="713"/>
        <w:gridCol w:w="799"/>
        <w:gridCol w:w="791"/>
      </w:tblGrid>
      <w:tr w:rsidR="001E0C54" w:rsidRPr="004D4CB0" w:rsidTr="00A31E31">
        <w:trPr>
          <w:trHeight w:val="283"/>
        </w:trPr>
        <w:tc>
          <w:tcPr>
            <w:tcW w:w="588" w:type="pct"/>
            <w:tcBorders>
              <w:top w:val="single" w:sz="8" w:space="0" w:color="auto"/>
              <w:left w:val="nil"/>
              <w:bottom w:val="single" w:sz="4" w:space="0" w:color="auto"/>
              <w:right w:val="nil"/>
            </w:tcBorders>
            <w:vAlign w:val="center"/>
          </w:tcPr>
          <w:p w:rsidR="007A495F" w:rsidRPr="001E0C54" w:rsidRDefault="007A495F" w:rsidP="007A495F">
            <w:pPr>
              <w:jc w:val="center"/>
              <w:rPr>
                <w:bCs/>
                <w:sz w:val="20"/>
              </w:rPr>
            </w:pPr>
            <w:r w:rsidRPr="001E0C54">
              <w:rPr>
                <w:bCs/>
                <w:sz w:val="20"/>
              </w:rPr>
              <w:t>Dataset</w:t>
            </w:r>
          </w:p>
        </w:tc>
        <w:tc>
          <w:tcPr>
            <w:tcW w:w="922"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t>A</w:t>
            </w:r>
            <w:r w:rsidRPr="001E0C54">
              <w:rPr>
                <w:rFonts w:hint="eastAsia"/>
              </w:rPr>
              <w:t>rchitecture</w:t>
            </w:r>
          </w:p>
        </w:tc>
        <w:tc>
          <w:tcPr>
            <w:tcW w:w="587"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Accuracy</w:t>
            </w:r>
          </w:p>
        </w:tc>
        <w:tc>
          <w:tcPr>
            <w:tcW w:w="504"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Recall</w:t>
            </w:r>
          </w:p>
        </w:tc>
        <w:tc>
          <w:tcPr>
            <w:tcW w:w="587"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Precision</w:t>
            </w:r>
          </w:p>
        </w:tc>
        <w:tc>
          <w:tcPr>
            <w:tcW w:w="449"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MCC</w:t>
            </w:r>
          </w:p>
        </w:tc>
        <w:tc>
          <w:tcPr>
            <w:tcW w:w="422"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F1</w:t>
            </w:r>
          </w:p>
        </w:tc>
        <w:tc>
          <w:tcPr>
            <w:tcW w:w="473"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AUC</w:t>
            </w:r>
          </w:p>
        </w:tc>
        <w:tc>
          <w:tcPr>
            <w:tcW w:w="468" w:type="pct"/>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7A495F" w:rsidRPr="001E0C54" w:rsidRDefault="007A495F" w:rsidP="007A495F">
            <w:pPr>
              <w:jc w:val="center"/>
              <w:rPr>
                <w:sz w:val="20"/>
              </w:rPr>
            </w:pPr>
            <w:r w:rsidRPr="001E0C54">
              <w:rPr>
                <w:bCs/>
                <w:sz w:val="20"/>
              </w:rPr>
              <w:t>AUPR</w:t>
            </w:r>
          </w:p>
        </w:tc>
      </w:tr>
      <w:tr w:rsidR="001E0C54" w:rsidRPr="004D4CB0" w:rsidTr="00A31E31">
        <w:trPr>
          <w:trHeight w:val="283"/>
        </w:trPr>
        <w:tc>
          <w:tcPr>
            <w:tcW w:w="588" w:type="pct"/>
            <w:vMerge w:val="restart"/>
            <w:tcBorders>
              <w:top w:val="single" w:sz="4" w:space="0" w:color="auto"/>
              <w:left w:val="nil"/>
              <w:right w:val="nil"/>
            </w:tcBorders>
            <w:vAlign w:val="center"/>
          </w:tcPr>
          <w:p w:rsidR="001E0C54" w:rsidRPr="00A31E31" w:rsidRDefault="001E0C54" w:rsidP="007A495F">
            <w:pPr>
              <w:jc w:val="center"/>
              <w:rPr>
                <w:b/>
                <w:sz w:val="20"/>
              </w:rPr>
            </w:pPr>
            <w:proofErr w:type="spellStart"/>
            <w:r w:rsidRPr="00A31E31">
              <w:rPr>
                <w:rFonts w:hint="eastAsia"/>
                <w:b/>
                <w:sz w:val="20"/>
              </w:rPr>
              <w:t>D</w:t>
            </w:r>
            <w:r w:rsidRPr="00A31E31">
              <w:rPr>
                <w:b/>
                <w:sz w:val="20"/>
              </w:rPr>
              <w:t>rugBank</w:t>
            </w:r>
            <w:proofErr w:type="spellEnd"/>
          </w:p>
        </w:tc>
        <w:tc>
          <w:tcPr>
            <w:tcW w:w="922"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1E0C54" w:rsidRDefault="001E0C54" w:rsidP="007A495F">
            <w:pPr>
              <w:jc w:val="center"/>
              <w:rPr>
                <w:sz w:val="20"/>
              </w:rPr>
            </w:pPr>
            <w:r w:rsidRPr="001E0C54">
              <w:rPr>
                <w:rFonts w:hint="eastAsia"/>
                <w:sz w:val="20"/>
              </w:rPr>
              <w:t>Evidential DTI</w:t>
            </w:r>
          </w:p>
        </w:tc>
        <w:tc>
          <w:tcPr>
            <w:tcW w:w="587"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82.02</w:t>
            </w:r>
          </w:p>
          <w:p w:rsidR="001E0C54" w:rsidRPr="00BE5BB3" w:rsidRDefault="001E0C54" w:rsidP="007A495F">
            <w:pPr>
              <w:jc w:val="center"/>
              <w:rPr>
                <w:szCs w:val="21"/>
              </w:rPr>
            </w:pPr>
            <w:r w:rsidRPr="00BE5BB3">
              <w:rPr>
                <w:b/>
                <w:bCs/>
                <w:szCs w:val="21"/>
              </w:rPr>
              <w:t>(0.4)</w:t>
            </w:r>
          </w:p>
        </w:tc>
        <w:tc>
          <w:tcPr>
            <w:tcW w:w="504"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82.28</w:t>
            </w:r>
          </w:p>
          <w:p w:rsidR="001E0C54" w:rsidRPr="00BE5BB3" w:rsidRDefault="001E0C54" w:rsidP="007A495F">
            <w:pPr>
              <w:jc w:val="center"/>
              <w:rPr>
                <w:szCs w:val="21"/>
              </w:rPr>
            </w:pPr>
            <w:r w:rsidRPr="00BE5BB3">
              <w:rPr>
                <w:b/>
                <w:bCs/>
                <w:szCs w:val="21"/>
              </w:rPr>
              <w:t>(1.0)</w:t>
            </w:r>
          </w:p>
        </w:tc>
        <w:tc>
          <w:tcPr>
            <w:tcW w:w="587"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81.90</w:t>
            </w:r>
          </w:p>
          <w:p w:rsidR="001E0C54" w:rsidRPr="00BE5BB3" w:rsidRDefault="001E0C54" w:rsidP="007A495F">
            <w:pPr>
              <w:jc w:val="center"/>
              <w:rPr>
                <w:szCs w:val="21"/>
              </w:rPr>
            </w:pPr>
            <w:r w:rsidRPr="00BE5BB3">
              <w:rPr>
                <w:b/>
                <w:bCs/>
                <w:szCs w:val="21"/>
              </w:rPr>
              <w:t>(0.5)</w:t>
            </w:r>
          </w:p>
        </w:tc>
        <w:tc>
          <w:tcPr>
            <w:tcW w:w="449"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64.29</w:t>
            </w:r>
          </w:p>
          <w:p w:rsidR="001E0C54" w:rsidRPr="00BE5BB3" w:rsidRDefault="001E0C54" w:rsidP="007A495F">
            <w:pPr>
              <w:jc w:val="center"/>
              <w:rPr>
                <w:szCs w:val="21"/>
              </w:rPr>
            </w:pPr>
            <w:r w:rsidRPr="00BE5BB3">
              <w:rPr>
                <w:b/>
                <w:bCs/>
                <w:szCs w:val="21"/>
              </w:rPr>
              <w:t>(1.0)</w:t>
            </w:r>
          </w:p>
        </w:tc>
        <w:tc>
          <w:tcPr>
            <w:tcW w:w="422"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82.09</w:t>
            </w:r>
          </w:p>
          <w:p w:rsidR="001E0C54" w:rsidRPr="00BE5BB3" w:rsidRDefault="001E0C54" w:rsidP="007A495F">
            <w:pPr>
              <w:jc w:val="center"/>
              <w:rPr>
                <w:szCs w:val="21"/>
              </w:rPr>
            </w:pPr>
            <w:r w:rsidRPr="00BE5BB3">
              <w:rPr>
                <w:b/>
                <w:bCs/>
                <w:szCs w:val="21"/>
              </w:rPr>
              <w:t>(0.7)</w:t>
            </w:r>
          </w:p>
        </w:tc>
        <w:tc>
          <w:tcPr>
            <w:tcW w:w="473"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88.87</w:t>
            </w:r>
          </w:p>
          <w:p w:rsidR="001E0C54" w:rsidRPr="00BE5BB3" w:rsidRDefault="001E0C54" w:rsidP="007A495F">
            <w:pPr>
              <w:jc w:val="center"/>
              <w:rPr>
                <w:szCs w:val="21"/>
              </w:rPr>
            </w:pPr>
            <w:r w:rsidRPr="00BE5BB3">
              <w:rPr>
                <w:b/>
                <w:bCs/>
                <w:szCs w:val="21"/>
              </w:rPr>
              <w:t>(0.7)</w:t>
            </w:r>
          </w:p>
        </w:tc>
        <w:tc>
          <w:tcPr>
            <w:tcW w:w="468" w:type="pct"/>
            <w:tcBorders>
              <w:top w:val="single" w:sz="4" w:space="0" w:color="auto"/>
              <w:left w:val="nil"/>
              <w:bottom w:val="nil"/>
              <w:right w:val="nil"/>
            </w:tcBorders>
            <w:shd w:val="clear" w:color="auto" w:fill="auto"/>
            <w:tcMar>
              <w:top w:w="15" w:type="dxa"/>
              <w:left w:w="108" w:type="dxa"/>
              <w:bottom w:w="0" w:type="dxa"/>
              <w:right w:w="108" w:type="dxa"/>
            </w:tcMar>
            <w:vAlign w:val="center"/>
            <w:hideMark/>
          </w:tcPr>
          <w:p w:rsidR="001E0C54" w:rsidRPr="00BE5BB3" w:rsidRDefault="001E0C54" w:rsidP="007A495F">
            <w:pPr>
              <w:jc w:val="center"/>
              <w:rPr>
                <w:b/>
                <w:bCs/>
                <w:szCs w:val="21"/>
              </w:rPr>
            </w:pPr>
            <w:r w:rsidRPr="00BE5BB3">
              <w:rPr>
                <w:b/>
                <w:bCs/>
                <w:szCs w:val="21"/>
              </w:rPr>
              <w:t>88.45</w:t>
            </w:r>
          </w:p>
          <w:p w:rsidR="001E0C54" w:rsidRPr="00BE5BB3" w:rsidRDefault="001E0C54" w:rsidP="007A495F">
            <w:pPr>
              <w:jc w:val="center"/>
              <w:rPr>
                <w:szCs w:val="21"/>
              </w:rPr>
            </w:pPr>
            <w:r w:rsidRPr="00BE5BB3">
              <w:rPr>
                <w:b/>
                <w:bCs/>
                <w:szCs w:val="21"/>
              </w:rPr>
              <w:t>(0.15)</w:t>
            </w:r>
          </w:p>
        </w:tc>
      </w:tr>
      <w:tr w:rsidR="001E0C54" w:rsidRPr="004D4CB0" w:rsidTr="00A31E31">
        <w:trPr>
          <w:trHeight w:val="283"/>
        </w:trPr>
        <w:tc>
          <w:tcPr>
            <w:tcW w:w="588" w:type="pct"/>
            <w:vMerge/>
            <w:tcBorders>
              <w:left w:val="nil"/>
              <w:right w:val="nil"/>
            </w:tcBorders>
          </w:tcPr>
          <w:p w:rsidR="001E0C54" w:rsidRPr="00A31E31" w:rsidRDefault="001E0C54" w:rsidP="007A495F">
            <w:pPr>
              <w:jc w:val="center"/>
              <w:rPr>
                <w:b/>
                <w:sz w:val="20"/>
              </w:rPr>
            </w:pPr>
          </w:p>
        </w:tc>
        <w:tc>
          <w:tcPr>
            <w:tcW w:w="922" w:type="pct"/>
            <w:tcBorders>
              <w:top w:val="nil"/>
              <w:left w:val="nil"/>
              <w:right w:val="nil"/>
            </w:tcBorders>
            <w:shd w:val="clear" w:color="auto" w:fill="auto"/>
            <w:tcMar>
              <w:top w:w="15" w:type="dxa"/>
              <w:left w:w="108" w:type="dxa"/>
              <w:bottom w:w="0" w:type="dxa"/>
              <w:right w:w="108" w:type="dxa"/>
            </w:tcMar>
            <w:vAlign w:val="center"/>
            <w:hideMark/>
          </w:tcPr>
          <w:p w:rsidR="001E0C54" w:rsidRPr="001E0C54" w:rsidRDefault="001E0C54" w:rsidP="007A495F">
            <w:pPr>
              <w:jc w:val="center"/>
              <w:rPr>
                <w:sz w:val="20"/>
              </w:rPr>
            </w:pPr>
            <w:r w:rsidRPr="001E0C54">
              <w:t>Evidential DTI-Protein Integer</w:t>
            </w:r>
          </w:p>
        </w:tc>
        <w:tc>
          <w:tcPr>
            <w:tcW w:w="587"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80.90</w:t>
            </w:r>
          </w:p>
          <w:p w:rsidR="001E0C54" w:rsidRPr="00D31F7E" w:rsidRDefault="001E0C54" w:rsidP="007A495F">
            <w:pPr>
              <w:jc w:val="center"/>
              <w:rPr>
                <w:szCs w:val="21"/>
                <w:u w:val="single"/>
              </w:rPr>
            </w:pPr>
            <w:r w:rsidRPr="00D31F7E">
              <w:rPr>
                <w:szCs w:val="21"/>
                <w:u w:val="single"/>
              </w:rPr>
              <w:t>(0.3)</w:t>
            </w:r>
          </w:p>
        </w:tc>
        <w:tc>
          <w:tcPr>
            <w:tcW w:w="504"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79.66</w:t>
            </w:r>
          </w:p>
          <w:p w:rsidR="001E0C54" w:rsidRPr="00D31F7E" w:rsidRDefault="001E0C54" w:rsidP="007A495F">
            <w:pPr>
              <w:jc w:val="center"/>
              <w:rPr>
                <w:szCs w:val="21"/>
                <w:u w:val="single"/>
              </w:rPr>
            </w:pPr>
            <w:r w:rsidRPr="00D31F7E">
              <w:rPr>
                <w:szCs w:val="21"/>
                <w:u w:val="single"/>
              </w:rPr>
              <w:t>(1.4)</w:t>
            </w:r>
          </w:p>
        </w:tc>
        <w:tc>
          <w:tcPr>
            <w:tcW w:w="587"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81.79</w:t>
            </w:r>
          </w:p>
          <w:p w:rsidR="001E0C54" w:rsidRPr="00D31F7E" w:rsidRDefault="001E0C54" w:rsidP="007A495F">
            <w:pPr>
              <w:jc w:val="center"/>
              <w:rPr>
                <w:szCs w:val="21"/>
                <w:u w:val="single"/>
              </w:rPr>
            </w:pPr>
            <w:r w:rsidRPr="00D31F7E">
              <w:rPr>
                <w:szCs w:val="21"/>
                <w:u w:val="single"/>
              </w:rPr>
              <w:t>(1.8)</w:t>
            </w:r>
          </w:p>
        </w:tc>
        <w:tc>
          <w:tcPr>
            <w:tcW w:w="449"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61.86</w:t>
            </w:r>
          </w:p>
          <w:p w:rsidR="001E0C54" w:rsidRPr="00D31F7E" w:rsidRDefault="001E0C54" w:rsidP="007A495F">
            <w:pPr>
              <w:jc w:val="center"/>
              <w:rPr>
                <w:szCs w:val="21"/>
                <w:u w:val="single"/>
              </w:rPr>
            </w:pPr>
            <w:r w:rsidRPr="00D31F7E">
              <w:rPr>
                <w:szCs w:val="21"/>
                <w:u w:val="single"/>
              </w:rPr>
              <w:t>(0.5)</w:t>
            </w:r>
          </w:p>
        </w:tc>
        <w:tc>
          <w:tcPr>
            <w:tcW w:w="422"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80.69</w:t>
            </w:r>
          </w:p>
          <w:p w:rsidR="001E0C54" w:rsidRPr="00D31F7E" w:rsidRDefault="001E0C54" w:rsidP="007A495F">
            <w:pPr>
              <w:jc w:val="center"/>
              <w:rPr>
                <w:szCs w:val="21"/>
                <w:u w:val="single"/>
              </w:rPr>
            </w:pPr>
            <w:r w:rsidRPr="00D31F7E">
              <w:rPr>
                <w:szCs w:val="21"/>
                <w:u w:val="single"/>
              </w:rPr>
              <w:t>(0.2)</w:t>
            </w:r>
          </w:p>
        </w:tc>
        <w:tc>
          <w:tcPr>
            <w:tcW w:w="473"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88.16</w:t>
            </w:r>
          </w:p>
          <w:p w:rsidR="001E0C54" w:rsidRPr="00D31F7E" w:rsidRDefault="001E0C54" w:rsidP="007A495F">
            <w:pPr>
              <w:jc w:val="center"/>
              <w:rPr>
                <w:szCs w:val="21"/>
                <w:u w:val="single"/>
              </w:rPr>
            </w:pPr>
            <w:r w:rsidRPr="00D31F7E">
              <w:rPr>
                <w:szCs w:val="21"/>
                <w:u w:val="single"/>
              </w:rPr>
              <w:t>(0.2)</w:t>
            </w:r>
          </w:p>
        </w:tc>
        <w:tc>
          <w:tcPr>
            <w:tcW w:w="468" w:type="pct"/>
            <w:tcBorders>
              <w:top w:val="nil"/>
              <w:left w:val="nil"/>
              <w:right w:val="nil"/>
            </w:tcBorders>
            <w:shd w:val="clear" w:color="auto" w:fill="auto"/>
            <w:tcMar>
              <w:top w:w="15" w:type="dxa"/>
              <w:left w:w="108" w:type="dxa"/>
              <w:bottom w:w="0" w:type="dxa"/>
              <w:right w:w="108" w:type="dxa"/>
            </w:tcMar>
            <w:hideMark/>
          </w:tcPr>
          <w:p w:rsidR="001E0C54" w:rsidRPr="00D31F7E" w:rsidRDefault="001E0C54" w:rsidP="007A495F">
            <w:pPr>
              <w:jc w:val="center"/>
              <w:rPr>
                <w:szCs w:val="21"/>
                <w:u w:val="single"/>
              </w:rPr>
            </w:pPr>
            <w:r w:rsidRPr="00D31F7E">
              <w:rPr>
                <w:szCs w:val="21"/>
                <w:u w:val="single"/>
              </w:rPr>
              <w:t>88.03</w:t>
            </w:r>
          </w:p>
          <w:p w:rsidR="001E0C54" w:rsidRPr="00D31F7E" w:rsidRDefault="001E0C54" w:rsidP="007A495F">
            <w:pPr>
              <w:jc w:val="center"/>
              <w:rPr>
                <w:szCs w:val="21"/>
                <w:u w:val="single"/>
              </w:rPr>
            </w:pPr>
            <w:r w:rsidRPr="00D31F7E">
              <w:rPr>
                <w:szCs w:val="21"/>
                <w:u w:val="single"/>
              </w:rPr>
              <w:t>(0.4)</w:t>
            </w:r>
          </w:p>
        </w:tc>
      </w:tr>
      <w:tr w:rsidR="001E0C54" w:rsidRPr="004D4CB0" w:rsidTr="00A31E31">
        <w:trPr>
          <w:trHeight w:val="283"/>
        </w:trPr>
        <w:tc>
          <w:tcPr>
            <w:tcW w:w="588" w:type="pct"/>
            <w:vMerge/>
            <w:tcBorders>
              <w:left w:val="nil"/>
              <w:bottom w:val="single" w:sz="4" w:space="0" w:color="auto"/>
              <w:right w:val="nil"/>
            </w:tcBorders>
          </w:tcPr>
          <w:p w:rsidR="001E0C54" w:rsidRPr="00A31E31" w:rsidRDefault="001E0C54" w:rsidP="007A495F">
            <w:pPr>
              <w:jc w:val="center"/>
              <w:rPr>
                <w:b/>
                <w:sz w:val="20"/>
              </w:rPr>
            </w:pPr>
          </w:p>
        </w:tc>
        <w:tc>
          <w:tcPr>
            <w:tcW w:w="922" w:type="pct"/>
            <w:tcBorders>
              <w:top w:val="nil"/>
              <w:left w:val="nil"/>
              <w:bottom w:val="single" w:sz="4" w:space="0" w:color="auto"/>
              <w:right w:val="nil"/>
            </w:tcBorders>
            <w:shd w:val="clear" w:color="auto" w:fill="auto"/>
            <w:tcMar>
              <w:top w:w="15" w:type="dxa"/>
              <w:left w:w="108" w:type="dxa"/>
              <w:bottom w:w="0" w:type="dxa"/>
              <w:right w:w="108" w:type="dxa"/>
            </w:tcMar>
            <w:vAlign w:val="center"/>
            <w:hideMark/>
          </w:tcPr>
          <w:p w:rsidR="001E0C54" w:rsidRPr="001E0C54" w:rsidRDefault="001E0C54" w:rsidP="007A495F">
            <w:pPr>
              <w:jc w:val="center"/>
              <w:rPr>
                <w:sz w:val="20"/>
              </w:rPr>
            </w:pPr>
            <w:r w:rsidRPr="001E0C54">
              <w:t>Evidential DTI-Drug 2D GCN</w:t>
            </w:r>
          </w:p>
        </w:tc>
        <w:tc>
          <w:tcPr>
            <w:tcW w:w="587"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73.27</w:t>
            </w:r>
          </w:p>
          <w:p w:rsidR="001E0C54" w:rsidRPr="009A5DCE" w:rsidRDefault="001E0C54" w:rsidP="007A495F">
            <w:pPr>
              <w:jc w:val="center"/>
            </w:pPr>
            <w:r>
              <w:t>(0.9)</w:t>
            </w:r>
          </w:p>
        </w:tc>
        <w:tc>
          <w:tcPr>
            <w:tcW w:w="504"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68.36</w:t>
            </w:r>
          </w:p>
          <w:p w:rsidR="001E0C54" w:rsidRPr="009A5DCE" w:rsidRDefault="001E0C54" w:rsidP="007A495F">
            <w:pPr>
              <w:jc w:val="center"/>
            </w:pPr>
            <w:r>
              <w:t>(4.3)</w:t>
            </w:r>
          </w:p>
        </w:tc>
        <w:tc>
          <w:tcPr>
            <w:tcW w:w="587"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75.86</w:t>
            </w:r>
          </w:p>
          <w:p w:rsidR="001E0C54" w:rsidRPr="009A5DCE" w:rsidRDefault="001E0C54" w:rsidP="007A495F">
            <w:pPr>
              <w:jc w:val="center"/>
            </w:pPr>
            <w:r>
              <w:t>(0.7)</w:t>
            </w:r>
          </w:p>
        </w:tc>
        <w:tc>
          <w:tcPr>
            <w:tcW w:w="449"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Pr="009A5DCE" w:rsidRDefault="001E0C54" w:rsidP="007A495F">
            <w:pPr>
              <w:jc w:val="center"/>
            </w:pPr>
            <w:r w:rsidRPr="009A5DCE">
              <w:t>46.82</w:t>
            </w:r>
            <w:r>
              <w:t>(1.6)</w:t>
            </w:r>
          </w:p>
        </w:tc>
        <w:tc>
          <w:tcPr>
            <w:tcW w:w="422"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71.84</w:t>
            </w:r>
          </w:p>
          <w:p w:rsidR="001E0C54" w:rsidRPr="009A5DCE" w:rsidRDefault="001E0C54" w:rsidP="007A495F">
            <w:pPr>
              <w:jc w:val="center"/>
            </w:pPr>
            <w:r>
              <w:t>(2.1)</w:t>
            </w:r>
          </w:p>
        </w:tc>
        <w:tc>
          <w:tcPr>
            <w:tcW w:w="473"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79.37</w:t>
            </w:r>
          </w:p>
          <w:p w:rsidR="001E0C54" w:rsidRPr="009A5DCE" w:rsidRDefault="001E0C54" w:rsidP="007A495F">
            <w:pPr>
              <w:jc w:val="center"/>
            </w:pPr>
            <w:r>
              <w:t>(1.7)</w:t>
            </w:r>
          </w:p>
        </w:tc>
        <w:tc>
          <w:tcPr>
            <w:tcW w:w="468" w:type="pct"/>
            <w:tcBorders>
              <w:top w:val="nil"/>
              <w:left w:val="nil"/>
              <w:bottom w:val="single" w:sz="4" w:space="0" w:color="auto"/>
              <w:right w:val="nil"/>
            </w:tcBorders>
            <w:shd w:val="clear" w:color="auto" w:fill="auto"/>
            <w:tcMar>
              <w:top w:w="15" w:type="dxa"/>
              <w:left w:w="108" w:type="dxa"/>
              <w:bottom w:w="0" w:type="dxa"/>
              <w:right w:w="108" w:type="dxa"/>
            </w:tcMar>
            <w:hideMark/>
          </w:tcPr>
          <w:p w:rsidR="001E0C54" w:rsidRDefault="001E0C54" w:rsidP="007A495F">
            <w:pPr>
              <w:jc w:val="center"/>
            </w:pPr>
            <w:r w:rsidRPr="009A5DCE">
              <w:t>79.23</w:t>
            </w:r>
          </w:p>
          <w:p w:rsidR="001E0C54" w:rsidRDefault="001E0C54" w:rsidP="007A495F">
            <w:pPr>
              <w:jc w:val="center"/>
            </w:pPr>
            <w:r>
              <w:t>(3.1)</w:t>
            </w:r>
          </w:p>
        </w:tc>
      </w:tr>
      <w:tr w:rsidR="001E0C54" w:rsidRPr="004D4CB0" w:rsidTr="00A31E31">
        <w:trPr>
          <w:trHeight w:val="283"/>
        </w:trPr>
        <w:tc>
          <w:tcPr>
            <w:tcW w:w="588" w:type="pct"/>
            <w:vMerge w:val="restart"/>
            <w:tcBorders>
              <w:top w:val="single" w:sz="4" w:space="0" w:color="auto"/>
              <w:left w:val="nil"/>
              <w:right w:val="nil"/>
            </w:tcBorders>
            <w:vAlign w:val="center"/>
          </w:tcPr>
          <w:p w:rsidR="001E0C54" w:rsidRPr="00A31E31" w:rsidRDefault="001E0C54" w:rsidP="007A495F">
            <w:pPr>
              <w:jc w:val="center"/>
              <w:rPr>
                <w:b/>
                <w:sz w:val="20"/>
              </w:rPr>
            </w:pPr>
            <w:r w:rsidRPr="00A31E31">
              <w:rPr>
                <w:rFonts w:hint="eastAsia"/>
                <w:b/>
                <w:sz w:val="20"/>
              </w:rPr>
              <w:t>K</w:t>
            </w:r>
            <w:r w:rsidRPr="00A31E31">
              <w:rPr>
                <w:b/>
                <w:sz w:val="20"/>
              </w:rPr>
              <w:t>IBA</w:t>
            </w:r>
          </w:p>
        </w:tc>
        <w:tc>
          <w:tcPr>
            <w:tcW w:w="922" w:type="pct"/>
            <w:tcBorders>
              <w:top w:val="single" w:sz="4" w:space="0" w:color="auto"/>
              <w:left w:val="nil"/>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rPr>
                <w:rFonts w:hint="eastAsia"/>
                <w:sz w:val="20"/>
              </w:rPr>
              <w:t>Evidential DTI</w:t>
            </w:r>
          </w:p>
        </w:tc>
        <w:tc>
          <w:tcPr>
            <w:tcW w:w="587"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91.27</w:t>
            </w:r>
          </w:p>
          <w:p w:rsidR="001E0C54" w:rsidRPr="00D31F7E" w:rsidRDefault="001E0C54" w:rsidP="007A495F">
            <w:pPr>
              <w:jc w:val="center"/>
              <w:rPr>
                <w:b/>
              </w:rPr>
            </w:pPr>
            <w:r w:rsidRPr="00D31F7E">
              <w:rPr>
                <w:b/>
              </w:rPr>
              <w:t>(0.7)</w:t>
            </w:r>
          </w:p>
        </w:tc>
        <w:tc>
          <w:tcPr>
            <w:tcW w:w="504"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70.77</w:t>
            </w:r>
          </w:p>
          <w:p w:rsidR="001E0C54" w:rsidRPr="00D31F7E" w:rsidRDefault="001E0C54" w:rsidP="007A495F">
            <w:pPr>
              <w:jc w:val="center"/>
              <w:rPr>
                <w:b/>
              </w:rPr>
            </w:pPr>
            <w:r w:rsidRPr="00D31F7E">
              <w:rPr>
                <w:b/>
              </w:rPr>
              <w:t>(1.6)</w:t>
            </w:r>
          </w:p>
        </w:tc>
        <w:tc>
          <w:tcPr>
            <w:tcW w:w="587"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80.90</w:t>
            </w:r>
          </w:p>
          <w:p w:rsidR="001E0C54" w:rsidRPr="00D31F7E" w:rsidRDefault="001E0C54" w:rsidP="007A495F">
            <w:pPr>
              <w:jc w:val="center"/>
              <w:rPr>
                <w:b/>
              </w:rPr>
            </w:pPr>
            <w:r w:rsidRPr="00D31F7E">
              <w:rPr>
                <w:b/>
              </w:rPr>
              <w:t>(1.3)</w:t>
            </w:r>
          </w:p>
        </w:tc>
        <w:tc>
          <w:tcPr>
            <w:tcW w:w="449"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70.44</w:t>
            </w:r>
          </w:p>
          <w:p w:rsidR="001E0C54" w:rsidRPr="00D31F7E" w:rsidRDefault="001E0C54" w:rsidP="007A495F">
            <w:pPr>
              <w:jc w:val="center"/>
              <w:rPr>
                <w:b/>
              </w:rPr>
            </w:pPr>
            <w:r w:rsidRPr="00D31F7E">
              <w:rPr>
                <w:b/>
              </w:rPr>
              <w:t>(0.7)</w:t>
            </w:r>
          </w:p>
        </w:tc>
        <w:tc>
          <w:tcPr>
            <w:tcW w:w="422"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75.48</w:t>
            </w:r>
          </w:p>
          <w:p w:rsidR="001E0C54" w:rsidRPr="00D31F7E" w:rsidRDefault="001E0C54" w:rsidP="007A495F">
            <w:pPr>
              <w:jc w:val="center"/>
              <w:rPr>
                <w:b/>
              </w:rPr>
            </w:pPr>
            <w:r w:rsidRPr="00D31F7E">
              <w:rPr>
                <w:b/>
              </w:rPr>
              <w:t>(0.8)</w:t>
            </w:r>
          </w:p>
        </w:tc>
        <w:tc>
          <w:tcPr>
            <w:tcW w:w="473"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93.57</w:t>
            </w:r>
          </w:p>
          <w:p w:rsidR="001E0C54" w:rsidRPr="00D31F7E" w:rsidRDefault="001E0C54" w:rsidP="007A495F">
            <w:pPr>
              <w:jc w:val="center"/>
              <w:rPr>
                <w:b/>
              </w:rPr>
            </w:pPr>
            <w:r w:rsidRPr="00D31F7E">
              <w:rPr>
                <w:b/>
              </w:rPr>
              <w:t>(0.3)</w:t>
            </w:r>
          </w:p>
        </w:tc>
        <w:tc>
          <w:tcPr>
            <w:tcW w:w="468"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83.03</w:t>
            </w:r>
          </w:p>
          <w:p w:rsidR="001E0C54" w:rsidRPr="00D31F7E" w:rsidRDefault="001E0C54" w:rsidP="007A495F">
            <w:pPr>
              <w:jc w:val="center"/>
              <w:rPr>
                <w:b/>
              </w:rPr>
            </w:pPr>
            <w:r w:rsidRPr="00D31F7E">
              <w:rPr>
                <w:b/>
              </w:rPr>
              <w:t>(0.9)</w:t>
            </w:r>
          </w:p>
        </w:tc>
      </w:tr>
      <w:tr w:rsidR="001E0C54" w:rsidRPr="004D4CB0" w:rsidTr="00A31E31">
        <w:trPr>
          <w:trHeight w:val="283"/>
        </w:trPr>
        <w:tc>
          <w:tcPr>
            <w:tcW w:w="588" w:type="pct"/>
            <w:vMerge/>
            <w:tcBorders>
              <w:left w:val="nil"/>
              <w:right w:val="nil"/>
            </w:tcBorders>
          </w:tcPr>
          <w:p w:rsidR="001E0C54" w:rsidRPr="00A31E31" w:rsidRDefault="001E0C54" w:rsidP="007A495F">
            <w:pPr>
              <w:jc w:val="center"/>
              <w:rPr>
                <w:b/>
                <w:sz w:val="20"/>
              </w:rPr>
            </w:pPr>
          </w:p>
        </w:tc>
        <w:tc>
          <w:tcPr>
            <w:tcW w:w="922" w:type="pct"/>
            <w:tcBorders>
              <w:top w:val="nil"/>
              <w:left w:val="nil"/>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t>Evidential DTI-Protein Integer</w:t>
            </w:r>
          </w:p>
        </w:tc>
        <w:tc>
          <w:tcPr>
            <w:tcW w:w="587"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90.91</w:t>
            </w:r>
          </w:p>
          <w:p w:rsidR="001E0C54" w:rsidRPr="00D31F7E" w:rsidRDefault="001E0C54" w:rsidP="007A495F">
            <w:pPr>
              <w:jc w:val="center"/>
              <w:rPr>
                <w:u w:val="single"/>
              </w:rPr>
            </w:pPr>
            <w:r w:rsidRPr="00D31F7E">
              <w:rPr>
                <w:u w:val="single"/>
              </w:rPr>
              <w:t>(0.4)</w:t>
            </w:r>
          </w:p>
        </w:tc>
        <w:tc>
          <w:tcPr>
            <w:tcW w:w="504"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69.74</w:t>
            </w:r>
          </w:p>
          <w:p w:rsidR="001E0C54" w:rsidRPr="00D31F7E" w:rsidRDefault="001E0C54" w:rsidP="007A495F">
            <w:pPr>
              <w:jc w:val="center"/>
              <w:rPr>
                <w:u w:val="single"/>
              </w:rPr>
            </w:pPr>
            <w:r w:rsidRPr="00D31F7E">
              <w:rPr>
                <w:u w:val="single"/>
              </w:rPr>
              <w:t>(1.8)</w:t>
            </w:r>
          </w:p>
        </w:tc>
        <w:tc>
          <w:tcPr>
            <w:tcW w:w="587"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78.89</w:t>
            </w:r>
          </w:p>
          <w:p w:rsidR="001E0C54" w:rsidRPr="00D31F7E" w:rsidRDefault="001E0C54" w:rsidP="007A495F">
            <w:pPr>
              <w:jc w:val="center"/>
              <w:rPr>
                <w:u w:val="single"/>
              </w:rPr>
            </w:pPr>
            <w:r w:rsidRPr="00D31F7E">
              <w:rPr>
                <w:u w:val="single"/>
              </w:rPr>
              <w:t>(3.6)</w:t>
            </w:r>
          </w:p>
        </w:tc>
        <w:tc>
          <w:tcPr>
            <w:tcW w:w="449"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68.73</w:t>
            </w:r>
          </w:p>
          <w:p w:rsidR="001E0C54" w:rsidRPr="00D31F7E" w:rsidRDefault="001E0C54" w:rsidP="007A495F">
            <w:pPr>
              <w:jc w:val="center"/>
              <w:rPr>
                <w:u w:val="single"/>
              </w:rPr>
            </w:pPr>
            <w:r w:rsidRPr="00D31F7E">
              <w:rPr>
                <w:u w:val="single"/>
              </w:rPr>
              <w:t>(1.5)</w:t>
            </w:r>
          </w:p>
        </w:tc>
        <w:tc>
          <w:tcPr>
            <w:tcW w:w="422"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73.98</w:t>
            </w:r>
          </w:p>
          <w:p w:rsidR="001E0C54" w:rsidRPr="00D31F7E" w:rsidRDefault="001E0C54" w:rsidP="007A495F">
            <w:pPr>
              <w:jc w:val="center"/>
              <w:rPr>
                <w:u w:val="single"/>
              </w:rPr>
            </w:pPr>
            <w:r w:rsidRPr="00D31F7E">
              <w:rPr>
                <w:u w:val="single"/>
              </w:rPr>
              <w:t>(1.0)</w:t>
            </w:r>
          </w:p>
        </w:tc>
        <w:tc>
          <w:tcPr>
            <w:tcW w:w="473"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F85185">
              <w:t>90.82</w:t>
            </w:r>
          </w:p>
          <w:p w:rsidR="001E0C54" w:rsidRPr="00F85185" w:rsidRDefault="001E0C54" w:rsidP="007A495F">
            <w:pPr>
              <w:jc w:val="center"/>
            </w:pPr>
            <w:r w:rsidRPr="005E2C1E">
              <w:t>(0.</w:t>
            </w:r>
            <w:r>
              <w:t>5</w:t>
            </w:r>
            <w:r w:rsidRPr="005E2C1E">
              <w:t>)</w:t>
            </w:r>
          </w:p>
        </w:tc>
        <w:tc>
          <w:tcPr>
            <w:tcW w:w="468" w:type="pct"/>
            <w:tcBorders>
              <w:top w:val="nil"/>
              <w:left w:val="nil"/>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81.65</w:t>
            </w:r>
          </w:p>
          <w:p w:rsidR="001E0C54" w:rsidRDefault="001E0C54" w:rsidP="007A495F">
            <w:pPr>
              <w:jc w:val="center"/>
            </w:pPr>
            <w:r w:rsidRPr="00D31F7E">
              <w:rPr>
                <w:u w:val="single"/>
              </w:rPr>
              <w:t>(1.0)</w:t>
            </w:r>
          </w:p>
        </w:tc>
      </w:tr>
      <w:tr w:rsidR="001E0C54" w:rsidRPr="004D4CB0" w:rsidTr="00A31E31">
        <w:trPr>
          <w:trHeight w:val="283"/>
        </w:trPr>
        <w:tc>
          <w:tcPr>
            <w:tcW w:w="588" w:type="pct"/>
            <w:vMerge/>
            <w:tcBorders>
              <w:left w:val="nil"/>
              <w:bottom w:val="single" w:sz="4" w:space="0" w:color="auto"/>
              <w:right w:val="nil"/>
            </w:tcBorders>
          </w:tcPr>
          <w:p w:rsidR="001E0C54" w:rsidRPr="00A31E31" w:rsidRDefault="001E0C54" w:rsidP="007A495F">
            <w:pPr>
              <w:jc w:val="center"/>
              <w:rPr>
                <w:b/>
                <w:sz w:val="20"/>
              </w:rPr>
            </w:pPr>
          </w:p>
        </w:tc>
        <w:tc>
          <w:tcPr>
            <w:tcW w:w="922"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t>Evidential DTI-Drug 2D GCN</w:t>
            </w:r>
          </w:p>
        </w:tc>
        <w:tc>
          <w:tcPr>
            <w:tcW w:w="587"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90.45</w:t>
            </w:r>
          </w:p>
          <w:p w:rsidR="001E0C54" w:rsidRPr="000922D4" w:rsidRDefault="001E0C54" w:rsidP="007A495F">
            <w:pPr>
              <w:jc w:val="center"/>
            </w:pPr>
            <w:r w:rsidRPr="005E2C1E">
              <w:t>(0.</w:t>
            </w:r>
            <w:r>
              <w:t>1</w:t>
            </w:r>
            <w:r w:rsidRPr="005E2C1E">
              <w:t>)</w:t>
            </w:r>
          </w:p>
        </w:tc>
        <w:tc>
          <w:tcPr>
            <w:tcW w:w="504"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67.48</w:t>
            </w:r>
          </w:p>
          <w:p w:rsidR="001E0C54" w:rsidRPr="000922D4" w:rsidRDefault="001E0C54" w:rsidP="007A495F">
            <w:pPr>
              <w:jc w:val="center"/>
            </w:pPr>
            <w:r w:rsidRPr="005E2C1E">
              <w:t>(</w:t>
            </w:r>
            <w:r>
              <w:t>1.8</w:t>
            </w:r>
            <w:r w:rsidRPr="005E2C1E">
              <w:t>)</w:t>
            </w:r>
          </w:p>
        </w:tc>
        <w:tc>
          <w:tcPr>
            <w:tcW w:w="587"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78.61</w:t>
            </w:r>
          </w:p>
          <w:p w:rsidR="001E0C54" w:rsidRPr="000922D4" w:rsidRDefault="001E0C54" w:rsidP="007A495F">
            <w:pPr>
              <w:jc w:val="center"/>
            </w:pPr>
            <w:r w:rsidRPr="005E2C1E">
              <w:t>(</w:t>
            </w:r>
            <w:r>
              <w:t>1.6</w:t>
            </w:r>
            <w:r w:rsidRPr="005E2C1E">
              <w:t>)</w:t>
            </w:r>
          </w:p>
        </w:tc>
        <w:tc>
          <w:tcPr>
            <w:tcW w:w="449"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67.16</w:t>
            </w:r>
          </w:p>
          <w:p w:rsidR="001E0C54" w:rsidRPr="000922D4" w:rsidRDefault="001E0C54" w:rsidP="007A495F">
            <w:pPr>
              <w:jc w:val="center"/>
            </w:pPr>
            <w:r w:rsidRPr="005E2C1E">
              <w:t>(0.</w:t>
            </w:r>
            <w:r>
              <w:t>3</w:t>
            </w:r>
            <w:r w:rsidRPr="005E2C1E">
              <w:t>)</w:t>
            </w:r>
          </w:p>
        </w:tc>
        <w:tc>
          <w:tcPr>
            <w:tcW w:w="422"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72.60</w:t>
            </w:r>
          </w:p>
          <w:p w:rsidR="001E0C54" w:rsidRPr="000922D4" w:rsidRDefault="001E0C54" w:rsidP="007A495F">
            <w:pPr>
              <w:jc w:val="center"/>
            </w:pPr>
            <w:r w:rsidRPr="005E2C1E">
              <w:t>(0.</w:t>
            </w:r>
            <w:r>
              <w:t>4</w:t>
            </w:r>
            <w:r w:rsidRPr="005E2C1E">
              <w:t>)</w:t>
            </w:r>
          </w:p>
        </w:tc>
        <w:tc>
          <w:tcPr>
            <w:tcW w:w="473"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Pr="00D31F7E" w:rsidRDefault="001E0C54" w:rsidP="007A495F">
            <w:pPr>
              <w:jc w:val="center"/>
              <w:rPr>
                <w:u w:val="single"/>
              </w:rPr>
            </w:pPr>
            <w:r w:rsidRPr="00D31F7E">
              <w:rPr>
                <w:u w:val="single"/>
              </w:rPr>
              <w:t>92.02</w:t>
            </w:r>
          </w:p>
          <w:p w:rsidR="001E0C54" w:rsidRPr="000922D4" w:rsidRDefault="001E0C54" w:rsidP="007A495F">
            <w:pPr>
              <w:jc w:val="center"/>
            </w:pPr>
            <w:r w:rsidRPr="00D31F7E">
              <w:rPr>
                <w:u w:val="single"/>
              </w:rPr>
              <w:t>(0.3)</w:t>
            </w:r>
          </w:p>
        </w:tc>
        <w:tc>
          <w:tcPr>
            <w:tcW w:w="468" w:type="pct"/>
            <w:tcBorders>
              <w:top w:val="nil"/>
              <w:left w:val="nil"/>
              <w:bottom w:val="single" w:sz="4" w:space="0" w:color="auto"/>
              <w:right w:val="nil"/>
            </w:tcBorders>
            <w:shd w:val="clear" w:color="auto" w:fill="auto"/>
            <w:tcMar>
              <w:top w:w="15" w:type="dxa"/>
              <w:left w:w="108" w:type="dxa"/>
              <w:bottom w:w="0" w:type="dxa"/>
              <w:right w:w="108" w:type="dxa"/>
            </w:tcMar>
          </w:tcPr>
          <w:p w:rsidR="001E0C54" w:rsidRDefault="001E0C54" w:rsidP="007A495F">
            <w:pPr>
              <w:jc w:val="center"/>
            </w:pPr>
            <w:r w:rsidRPr="000922D4">
              <w:t>80.54</w:t>
            </w:r>
          </w:p>
          <w:p w:rsidR="001E0C54" w:rsidRDefault="001E0C54" w:rsidP="007A495F">
            <w:pPr>
              <w:jc w:val="center"/>
            </w:pPr>
            <w:r w:rsidRPr="005E2C1E">
              <w:t>(0.</w:t>
            </w:r>
            <w:r>
              <w:t>1</w:t>
            </w:r>
            <w:r w:rsidRPr="005E2C1E">
              <w:t>)</w:t>
            </w:r>
          </w:p>
        </w:tc>
      </w:tr>
      <w:tr w:rsidR="001E0C54" w:rsidRPr="004D4CB0" w:rsidTr="00A31E31">
        <w:trPr>
          <w:trHeight w:val="283"/>
        </w:trPr>
        <w:tc>
          <w:tcPr>
            <w:tcW w:w="588" w:type="pct"/>
            <w:vMerge w:val="restart"/>
            <w:tcBorders>
              <w:top w:val="single" w:sz="4" w:space="0" w:color="auto"/>
              <w:left w:val="nil"/>
              <w:right w:val="nil"/>
            </w:tcBorders>
            <w:vAlign w:val="center"/>
          </w:tcPr>
          <w:p w:rsidR="001E0C54" w:rsidRPr="00A31E31" w:rsidRDefault="001E0C54" w:rsidP="007A495F">
            <w:pPr>
              <w:jc w:val="center"/>
              <w:rPr>
                <w:b/>
                <w:sz w:val="20"/>
              </w:rPr>
            </w:pPr>
            <w:r w:rsidRPr="00A31E31">
              <w:rPr>
                <w:rFonts w:hint="eastAsia"/>
                <w:b/>
                <w:sz w:val="20"/>
              </w:rPr>
              <w:t>D</w:t>
            </w:r>
            <w:r w:rsidRPr="00A31E31">
              <w:rPr>
                <w:b/>
                <w:sz w:val="20"/>
              </w:rPr>
              <w:t>avis</w:t>
            </w:r>
          </w:p>
        </w:tc>
        <w:tc>
          <w:tcPr>
            <w:tcW w:w="922" w:type="pct"/>
            <w:tcBorders>
              <w:top w:val="single" w:sz="4" w:space="0" w:color="auto"/>
              <w:left w:val="nil"/>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rPr>
                <w:rFonts w:hint="eastAsia"/>
                <w:sz w:val="20"/>
              </w:rPr>
              <w:t>Evidential DTI</w:t>
            </w:r>
          </w:p>
        </w:tc>
        <w:tc>
          <w:tcPr>
            <w:tcW w:w="587"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87.40</w:t>
            </w:r>
          </w:p>
          <w:p w:rsidR="001E0C54" w:rsidRPr="00D31F7E" w:rsidRDefault="001E0C54" w:rsidP="007A495F">
            <w:pPr>
              <w:jc w:val="center"/>
              <w:rPr>
                <w:b/>
              </w:rPr>
            </w:pPr>
            <w:r w:rsidRPr="00D31F7E">
              <w:rPr>
                <w:b/>
              </w:rPr>
              <w:t>(0.7)</w:t>
            </w:r>
          </w:p>
        </w:tc>
        <w:tc>
          <w:tcPr>
            <w:tcW w:w="504"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72.93</w:t>
            </w:r>
          </w:p>
          <w:p w:rsidR="001E0C54" w:rsidRPr="00D31F7E" w:rsidRDefault="001E0C54" w:rsidP="007A495F">
            <w:pPr>
              <w:jc w:val="center"/>
              <w:rPr>
                <w:b/>
              </w:rPr>
            </w:pPr>
            <w:r w:rsidRPr="00D31F7E">
              <w:rPr>
                <w:b/>
              </w:rPr>
              <w:t>(1.6)</w:t>
            </w:r>
          </w:p>
        </w:tc>
        <w:tc>
          <w:tcPr>
            <w:tcW w:w="587"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81.17</w:t>
            </w:r>
          </w:p>
          <w:p w:rsidR="001E0C54" w:rsidRPr="00D31F7E" w:rsidRDefault="001E0C54" w:rsidP="007A495F">
            <w:pPr>
              <w:jc w:val="center"/>
              <w:rPr>
                <w:b/>
              </w:rPr>
            </w:pPr>
            <w:r w:rsidRPr="00D31F7E">
              <w:rPr>
                <w:b/>
              </w:rPr>
              <w:t>(1.3)</w:t>
            </w:r>
          </w:p>
        </w:tc>
        <w:tc>
          <w:tcPr>
            <w:tcW w:w="449"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68.40</w:t>
            </w:r>
          </w:p>
          <w:p w:rsidR="001E0C54" w:rsidRPr="00D31F7E" w:rsidRDefault="001E0C54" w:rsidP="007A495F">
            <w:pPr>
              <w:jc w:val="center"/>
              <w:rPr>
                <w:b/>
              </w:rPr>
            </w:pPr>
            <w:r w:rsidRPr="00D31F7E">
              <w:rPr>
                <w:b/>
              </w:rPr>
              <w:t>(0.7)</w:t>
            </w:r>
          </w:p>
        </w:tc>
        <w:tc>
          <w:tcPr>
            <w:tcW w:w="422"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76.81</w:t>
            </w:r>
          </w:p>
          <w:p w:rsidR="001E0C54" w:rsidRPr="00D31F7E" w:rsidRDefault="001E0C54" w:rsidP="007A495F">
            <w:pPr>
              <w:jc w:val="center"/>
              <w:rPr>
                <w:b/>
              </w:rPr>
            </w:pPr>
            <w:r w:rsidRPr="00D31F7E">
              <w:rPr>
                <w:b/>
              </w:rPr>
              <w:t>(0.8)</w:t>
            </w:r>
          </w:p>
        </w:tc>
        <w:tc>
          <w:tcPr>
            <w:tcW w:w="473"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92.10</w:t>
            </w:r>
          </w:p>
          <w:p w:rsidR="001E0C54" w:rsidRPr="00D31F7E" w:rsidRDefault="001E0C54" w:rsidP="007A495F">
            <w:pPr>
              <w:jc w:val="center"/>
              <w:rPr>
                <w:b/>
              </w:rPr>
            </w:pPr>
            <w:r w:rsidRPr="00D31F7E">
              <w:rPr>
                <w:b/>
              </w:rPr>
              <w:t>(0.3)</w:t>
            </w:r>
          </w:p>
        </w:tc>
        <w:tc>
          <w:tcPr>
            <w:tcW w:w="468" w:type="pct"/>
            <w:tcBorders>
              <w:top w:val="single" w:sz="4" w:space="0" w:color="auto"/>
              <w:left w:val="nil"/>
              <w:right w:val="nil"/>
            </w:tcBorders>
            <w:shd w:val="clear" w:color="auto" w:fill="auto"/>
            <w:tcMar>
              <w:top w:w="15" w:type="dxa"/>
              <w:left w:w="108" w:type="dxa"/>
              <w:bottom w:w="0" w:type="dxa"/>
              <w:right w:w="108" w:type="dxa"/>
            </w:tcMar>
          </w:tcPr>
          <w:p w:rsidR="001E0C54" w:rsidRPr="00D31F7E" w:rsidRDefault="001E0C54" w:rsidP="007A495F">
            <w:pPr>
              <w:jc w:val="center"/>
              <w:rPr>
                <w:b/>
              </w:rPr>
            </w:pPr>
            <w:r w:rsidRPr="00D31F7E">
              <w:rPr>
                <w:b/>
              </w:rPr>
              <w:t>85.07</w:t>
            </w:r>
          </w:p>
          <w:p w:rsidR="001E0C54" w:rsidRPr="00D31F7E" w:rsidRDefault="001E0C54" w:rsidP="007A495F">
            <w:pPr>
              <w:jc w:val="center"/>
              <w:rPr>
                <w:b/>
              </w:rPr>
            </w:pPr>
            <w:r w:rsidRPr="00D31F7E">
              <w:rPr>
                <w:b/>
              </w:rPr>
              <w:t>(0.9)</w:t>
            </w:r>
          </w:p>
        </w:tc>
      </w:tr>
      <w:tr w:rsidR="001E0C54" w:rsidRPr="004D4CB0" w:rsidTr="00A31E31">
        <w:trPr>
          <w:trHeight w:val="283"/>
        </w:trPr>
        <w:tc>
          <w:tcPr>
            <w:tcW w:w="588" w:type="pct"/>
            <w:vMerge/>
            <w:tcBorders>
              <w:left w:val="nil"/>
              <w:right w:val="nil"/>
            </w:tcBorders>
          </w:tcPr>
          <w:p w:rsidR="001E0C54" w:rsidRPr="001E0C54" w:rsidRDefault="001E0C54" w:rsidP="007A495F">
            <w:pPr>
              <w:jc w:val="center"/>
              <w:rPr>
                <w:sz w:val="20"/>
              </w:rPr>
            </w:pPr>
          </w:p>
        </w:tc>
        <w:tc>
          <w:tcPr>
            <w:tcW w:w="922" w:type="pct"/>
            <w:tcBorders>
              <w:top w:val="nil"/>
              <w:left w:val="nil"/>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t>Evidential DTI-Protein Integer</w:t>
            </w:r>
          </w:p>
        </w:tc>
        <w:tc>
          <w:tcPr>
            <w:tcW w:w="587"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85.53</w:t>
            </w:r>
          </w:p>
          <w:p w:rsidR="001E0C54" w:rsidRPr="00AD338B" w:rsidRDefault="001E0C54" w:rsidP="007A495F">
            <w:pPr>
              <w:jc w:val="center"/>
            </w:pPr>
            <w:r>
              <w:t>(1.0)</w:t>
            </w:r>
          </w:p>
        </w:tc>
        <w:tc>
          <w:tcPr>
            <w:tcW w:w="504"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72.07</w:t>
            </w:r>
          </w:p>
          <w:p w:rsidR="001E0C54" w:rsidRPr="00AD338B" w:rsidRDefault="001E0C54" w:rsidP="007A495F">
            <w:pPr>
              <w:jc w:val="center"/>
            </w:pPr>
            <w:r>
              <w:t>(1.6)</w:t>
            </w:r>
          </w:p>
        </w:tc>
        <w:tc>
          <w:tcPr>
            <w:tcW w:w="587"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75.67</w:t>
            </w:r>
          </w:p>
          <w:p w:rsidR="001E0C54" w:rsidRPr="00AD338B" w:rsidRDefault="001E0C54" w:rsidP="007A495F">
            <w:pPr>
              <w:jc w:val="center"/>
            </w:pPr>
            <w:r>
              <w:t>(2.8)</w:t>
            </w:r>
          </w:p>
        </w:tc>
        <w:tc>
          <w:tcPr>
            <w:tcW w:w="449" w:type="pct"/>
            <w:tcBorders>
              <w:top w:val="nil"/>
              <w:left w:val="nil"/>
              <w:right w:val="nil"/>
            </w:tcBorders>
            <w:shd w:val="clear" w:color="auto" w:fill="auto"/>
            <w:tcMar>
              <w:top w:w="15" w:type="dxa"/>
              <w:left w:w="108" w:type="dxa"/>
              <w:bottom w:w="0" w:type="dxa"/>
              <w:right w:w="108" w:type="dxa"/>
            </w:tcMar>
          </w:tcPr>
          <w:p w:rsidR="001E0C54" w:rsidRPr="00AD338B" w:rsidRDefault="001E0C54" w:rsidP="007A495F">
            <w:pPr>
              <w:jc w:val="center"/>
            </w:pPr>
            <w:r w:rsidRPr="00AD338B">
              <w:t>63.87</w:t>
            </w:r>
            <w:r>
              <w:t>(2.6)</w:t>
            </w:r>
          </w:p>
        </w:tc>
        <w:tc>
          <w:tcPr>
            <w:tcW w:w="422"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73.82</w:t>
            </w:r>
          </w:p>
          <w:p w:rsidR="001E0C54" w:rsidRPr="00AD338B" w:rsidRDefault="001E0C54" w:rsidP="007A495F">
            <w:pPr>
              <w:jc w:val="center"/>
            </w:pPr>
            <w:r>
              <w:t>(2.0)</w:t>
            </w:r>
          </w:p>
        </w:tc>
        <w:tc>
          <w:tcPr>
            <w:tcW w:w="473"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91.09</w:t>
            </w:r>
          </w:p>
          <w:p w:rsidR="001E0C54" w:rsidRPr="00AD338B" w:rsidRDefault="001E0C54" w:rsidP="007A495F">
            <w:pPr>
              <w:jc w:val="center"/>
            </w:pPr>
            <w:r>
              <w:t>(0.6)</w:t>
            </w:r>
          </w:p>
        </w:tc>
        <w:tc>
          <w:tcPr>
            <w:tcW w:w="468" w:type="pct"/>
            <w:tcBorders>
              <w:top w:val="nil"/>
              <w:left w:val="nil"/>
              <w:right w:val="nil"/>
            </w:tcBorders>
            <w:shd w:val="clear" w:color="auto" w:fill="auto"/>
            <w:tcMar>
              <w:top w:w="15" w:type="dxa"/>
              <w:left w:w="108" w:type="dxa"/>
              <w:bottom w:w="0" w:type="dxa"/>
              <w:right w:w="108" w:type="dxa"/>
            </w:tcMar>
          </w:tcPr>
          <w:p w:rsidR="001E0C54" w:rsidRDefault="001E0C54" w:rsidP="007A495F">
            <w:pPr>
              <w:jc w:val="center"/>
            </w:pPr>
            <w:r w:rsidRPr="00AD338B">
              <w:t>82.95</w:t>
            </w:r>
          </w:p>
          <w:p w:rsidR="001E0C54" w:rsidRDefault="001E0C54" w:rsidP="007A495F">
            <w:pPr>
              <w:jc w:val="center"/>
            </w:pPr>
            <w:r>
              <w:t>(2.2)</w:t>
            </w:r>
          </w:p>
        </w:tc>
      </w:tr>
      <w:tr w:rsidR="001E0C54" w:rsidRPr="004D4CB0" w:rsidTr="00A31E31">
        <w:trPr>
          <w:trHeight w:val="283"/>
        </w:trPr>
        <w:tc>
          <w:tcPr>
            <w:tcW w:w="588" w:type="pct"/>
            <w:vMerge/>
            <w:tcBorders>
              <w:left w:val="nil"/>
              <w:bottom w:val="single" w:sz="8" w:space="0" w:color="auto"/>
              <w:right w:val="nil"/>
            </w:tcBorders>
          </w:tcPr>
          <w:p w:rsidR="001E0C54" w:rsidRPr="001E0C54" w:rsidRDefault="001E0C54" w:rsidP="007A495F">
            <w:pPr>
              <w:jc w:val="center"/>
              <w:rPr>
                <w:sz w:val="20"/>
              </w:rPr>
            </w:pPr>
          </w:p>
        </w:tc>
        <w:tc>
          <w:tcPr>
            <w:tcW w:w="922" w:type="pct"/>
            <w:tcBorders>
              <w:top w:val="nil"/>
              <w:left w:val="nil"/>
              <w:bottom w:val="single" w:sz="8" w:space="0" w:color="auto"/>
              <w:right w:val="nil"/>
            </w:tcBorders>
            <w:shd w:val="clear" w:color="auto" w:fill="auto"/>
            <w:tcMar>
              <w:top w:w="15" w:type="dxa"/>
              <w:left w:w="108" w:type="dxa"/>
              <w:bottom w:w="0" w:type="dxa"/>
              <w:right w:w="108" w:type="dxa"/>
            </w:tcMar>
            <w:vAlign w:val="center"/>
          </w:tcPr>
          <w:p w:rsidR="001E0C54" w:rsidRPr="001E0C54" w:rsidRDefault="001E0C54" w:rsidP="007A495F">
            <w:pPr>
              <w:jc w:val="center"/>
              <w:rPr>
                <w:sz w:val="20"/>
              </w:rPr>
            </w:pPr>
            <w:r w:rsidRPr="001E0C54">
              <w:t>Evidential DTI-Drug 2D GCN</w:t>
            </w:r>
          </w:p>
        </w:tc>
        <w:tc>
          <w:tcPr>
            <w:tcW w:w="587"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86.99</w:t>
            </w:r>
          </w:p>
          <w:p w:rsidR="001E0C54" w:rsidRPr="00FB1CA0" w:rsidRDefault="001E0C54" w:rsidP="007A495F">
            <w:pPr>
              <w:jc w:val="center"/>
              <w:rPr>
                <w:u w:val="single"/>
              </w:rPr>
            </w:pPr>
            <w:r w:rsidRPr="00FB1CA0">
              <w:rPr>
                <w:u w:val="single"/>
              </w:rPr>
              <w:t>(1.1)</w:t>
            </w:r>
          </w:p>
        </w:tc>
        <w:tc>
          <w:tcPr>
            <w:tcW w:w="504"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72.39</w:t>
            </w:r>
          </w:p>
          <w:p w:rsidR="001E0C54" w:rsidRPr="00FB1CA0" w:rsidRDefault="001E0C54" w:rsidP="007A495F">
            <w:pPr>
              <w:jc w:val="center"/>
              <w:rPr>
                <w:u w:val="single"/>
              </w:rPr>
            </w:pPr>
            <w:r w:rsidRPr="00FB1CA0">
              <w:rPr>
                <w:u w:val="single"/>
              </w:rPr>
              <w:t>(1.9)</w:t>
            </w:r>
          </w:p>
        </w:tc>
        <w:tc>
          <w:tcPr>
            <w:tcW w:w="587"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79.77</w:t>
            </w:r>
          </w:p>
          <w:p w:rsidR="001E0C54" w:rsidRPr="00FB1CA0" w:rsidRDefault="001E0C54" w:rsidP="007A495F">
            <w:pPr>
              <w:jc w:val="center"/>
              <w:rPr>
                <w:u w:val="single"/>
              </w:rPr>
            </w:pPr>
            <w:r w:rsidRPr="00FB1CA0">
              <w:rPr>
                <w:u w:val="single"/>
              </w:rPr>
              <w:t>(3.5)</w:t>
            </w:r>
          </w:p>
        </w:tc>
        <w:tc>
          <w:tcPr>
            <w:tcW w:w="449"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67.17(3.3)</w:t>
            </w:r>
          </w:p>
        </w:tc>
        <w:tc>
          <w:tcPr>
            <w:tcW w:w="422"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75.89</w:t>
            </w:r>
          </w:p>
          <w:p w:rsidR="001E0C54" w:rsidRPr="00FB1CA0" w:rsidRDefault="001E0C54" w:rsidP="007A495F">
            <w:pPr>
              <w:jc w:val="center"/>
              <w:rPr>
                <w:u w:val="single"/>
              </w:rPr>
            </w:pPr>
            <w:r w:rsidRPr="00FB1CA0">
              <w:rPr>
                <w:u w:val="single"/>
              </w:rPr>
              <w:t>(2.5)</w:t>
            </w:r>
          </w:p>
        </w:tc>
        <w:tc>
          <w:tcPr>
            <w:tcW w:w="473"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91.85</w:t>
            </w:r>
          </w:p>
          <w:p w:rsidR="001E0C54" w:rsidRPr="00FB1CA0" w:rsidRDefault="001E0C54" w:rsidP="007A495F">
            <w:pPr>
              <w:jc w:val="center"/>
              <w:rPr>
                <w:u w:val="single"/>
              </w:rPr>
            </w:pPr>
            <w:r w:rsidRPr="00FB1CA0">
              <w:rPr>
                <w:u w:val="single"/>
              </w:rPr>
              <w:t>(0.5)</w:t>
            </w:r>
          </w:p>
        </w:tc>
        <w:tc>
          <w:tcPr>
            <w:tcW w:w="468" w:type="pct"/>
            <w:tcBorders>
              <w:top w:val="nil"/>
              <w:left w:val="nil"/>
              <w:bottom w:val="single" w:sz="8" w:space="0" w:color="auto"/>
              <w:right w:val="nil"/>
            </w:tcBorders>
            <w:shd w:val="clear" w:color="auto" w:fill="auto"/>
            <w:tcMar>
              <w:top w:w="15" w:type="dxa"/>
              <w:left w:w="108" w:type="dxa"/>
              <w:bottom w:w="0" w:type="dxa"/>
              <w:right w:w="108" w:type="dxa"/>
            </w:tcMar>
          </w:tcPr>
          <w:p w:rsidR="001E0C54" w:rsidRPr="00FB1CA0" w:rsidRDefault="001E0C54" w:rsidP="007A495F">
            <w:pPr>
              <w:jc w:val="center"/>
              <w:rPr>
                <w:u w:val="single"/>
              </w:rPr>
            </w:pPr>
            <w:r w:rsidRPr="00FB1CA0">
              <w:rPr>
                <w:u w:val="single"/>
              </w:rPr>
              <w:t>84.60</w:t>
            </w:r>
          </w:p>
          <w:p w:rsidR="001E0C54" w:rsidRPr="00FB1CA0" w:rsidRDefault="001E0C54" w:rsidP="007A495F">
            <w:pPr>
              <w:jc w:val="center"/>
              <w:rPr>
                <w:u w:val="single"/>
              </w:rPr>
            </w:pPr>
            <w:r w:rsidRPr="00FB1CA0">
              <w:rPr>
                <w:u w:val="single"/>
              </w:rPr>
              <w:t>(2.5)</w:t>
            </w:r>
          </w:p>
        </w:tc>
      </w:tr>
    </w:tbl>
    <w:p w:rsidR="003F2C73" w:rsidRDefault="003F2C73" w:rsidP="007E418A"/>
    <w:p w:rsidR="001E0C54" w:rsidRDefault="00CE5AA5" w:rsidP="00752B22">
      <w:pPr>
        <w:jc w:val="center"/>
      </w:pPr>
      <w:r w:rsidRPr="004D4CB0">
        <w:rPr>
          <w:b/>
        </w:rPr>
        <w:t>Table S</w:t>
      </w:r>
      <w:r>
        <w:rPr>
          <w:b/>
        </w:rPr>
        <w:t xml:space="preserve">4 </w:t>
      </w:r>
      <w:r w:rsidR="004D3BB0" w:rsidRPr="00D8315F">
        <w:rPr>
          <w:bCs/>
        </w:rPr>
        <w:t>Comparison of O</w:t>
      </w:r>
      <w:r w:rsidR="004D3BB0">
        <w:rPr>
          <w:bCs/>
        </w:rPr>
        <w:t>FR</w:t>
      </w:r>
      <w:r w:rsidR="004D3BB0" w:rsidRPr="00D8315F">
        <w:rPr>
          <w:bCs/>
        </w:rPr>
        <w:t xml:space="preserve"> between </w:t>
      </w:r>
      <w:r w:rsidR="004D3BB0" w:rsidRPr="008A4DAC">
        <w:t>eviden</w:t>
      </w:r>
      <w:r w:rsidR="004D3BB0">
        <w:t>tial</w:t>
      </w:r>
      <w:r w:rsidR="004D3BB0" w:rsidRPr="008A4DAC">
        <w:t xml:space="preserve">-based </w:t>
      </w:r>
      <w:r w:rsidR="004D3BB0">
        <w:t>framework</w:t>
      </w:r>
      <w:r w:rsidR="004D3BB0" w:rsidRPr="00D8315F">
        <w:rPr>
          <w:bCs/>
        </w:rPr>
        <w:t xml:space="preserve"> and </w:t>
      </w:r>
      <w:r w:rsidR="004D3BB0" w:rsidRPr="008A4DAC">
        <w:t xml:space="preserve">probability-based </w:t>
      </w:r>
      <w:r w:rsidR="004D3BB0">
        <w:t>framework</w:t>
      </w:r>
      <w:r w:rsidR="004D3BB0" w:rsidRPr="00D8315F">
        <w:rPr>
          <w:bCs/>
        </w:rPr>
        <w:t xml:space="preserve"> on </w:t>
      </w:r>
      <w:proofErr w:type="spellStart"/>
      <w:r w:rsidR="004D3BB0">
        <w:rPr>
          <w:bCs/>
        </w:rPr>
        <w:t>D</w:t>
      </w:r>
      <w:r w:rsidR="004D3BB0" w:rsidRPr="00D8315F">
        <w:rPr>
          <w:bCs/>
        </w:rPr>
        <w:t>rug</w:t>
      </w:r>
      <w:r w:rsidR="004D3BB0">
        <w:rPr>
          <w:bCs/>
        </w:rPr>
        <w:t>B</w:t>
      </w:r>
      <w:r w:rsidR="004D3BB0" w:rsidRPr="00D8315F">
        <w:rPr>
          <w:bCs/>
        </w:rPr>
        <w:t>ank</w:t>
      </w:r>
      <w:proofErr w:type="spellEnd"/>
      <w:r>
        <w:rPr>
          <w:bCs/>
        </w:rPr>
        <w:t>, KIBA and Davis</w:t>
      </w:r>
      <w:r w:rsidR="004D3BB0" w:rsidRPr="00D8315F">
        <w:rPr>
          <w:bCs/>
        </w:rPr>
        <w:t xml:space="preserve"> dataset at different thresholds</w:t>
      </w:r>
    </w:p>
    <w:tbl>
      <w:tblPr>
        <w:tblW w:w="5000" w:type="pct"/>
        <w:tblLayout w:type="fixed"/>
        <w:tblCellMar>
          <w:left w:w="0" w:type="dxa"/>
          <w:right w:w="0" w:type="dxa"/>
        </w:tblCellMar>
        <w:tblLook w:val="0420" w:firstRow="1" w:lastRow="0" w:firstColumn="0" w:lastColumn="0" w:noHBand="0" w:noVBand="1"/>
      </w:tblPr>
      <w:tblGrid>
        <w:gridCol w:w="994"/>
        <w:gridCol w:w="1278"/>
        <w:gridCol w:w="710"/>
        <w:gridCol w:w="709"/>
        <w:gridCol w:w="565"/>
        <w:gridCol w:w="565"/>
        <w:gridCol w:w="568"/>
        <w:gridCol w:w="566"/>
        <w:gridCol w:w="566"/>
        <w:gridCol w:w="679"/>
        <w:gridCol w:w="561"/>
        <w:gridCol w:w="545"/>
      </w:tblGrid>
      <w:tr w:rsidR="001E0C54" w:rsidRPr="004D4CB0" w:rsidTr="00A31E31">
        <w:trPr>
          <w:trHeight w:val="101"/>
        </w:trPr>
        <w:tc>
          <w:tcPr>
            <w:tcW w:w="598" w:type="pct"/>
            <w:vMerge w:val="restart"/>
            <w:tcBorders>
              <w:top w:val="single" w:sz="8" w:space="0" w:color="auto"/>
              <w:left w:val="nil"/>
              <w:right w:val="nil"/>
            </w:tcBorders>
            <w:vAlign w:val="center"/>
          </w:tcPr>
          <w:p w:rsidR="001E0C54" w:rsidRPr="00C400E8" w:rsidRDefault="001E0C54" w:rsidP="00182E08">
            <w:pPr>
              <w:jc w:val="center"/>
              <w:rPr>
                <w:b/>
                <w:bCs/>
                <w:szCs w:val="21"/>
              </w:rPr>
            </w:pPr>
            <w:r w:rsidRPr="00C400E8">
              <w:rPr>
                <w:b/>
                <w:bCs/>
                <w:szCs w:val="21"/>
              </w:rPr>
              <w:t>Dataset</w:t>
            </w:r>
          </w:p>
        </w:tc>
        <w:tc>
          <w:tcPr>
            <w:tcW w:w="769" w:type="pct"/>
            <w:vMerge w:val="restart"/>
            <w:tcBorders>
              <w:top w:val="single" w:sz="8" w:space="0" w:color="auto"/>
              <w:left w:val="nil"/>
              <w:right w:val="nil"/>
            </w:tcBorders>
            <w:shd w:val="clear" w:color="auto" w:fill="auto"/>
            <w:tcMar>
              <w:top w:w="15" w:type="dxa"/>
              <w:left w:w="108" w:type="dxa"/>
              <w:bottom w:w="0" w:type="dxa"/>
              <w:right w:w="108" w:type="dxa"/>
            </w:tcMar>
            <w:vAlign w:val="center"/>
            <w:hideMark/>
          </w:tcPr>
          <w:p w:rsidR="001E0C54" w:rsidRPr="00C400E8" w:rsidRDefault="001E0C54" w:rsidP="00182E08">
            <w:pPr>
              <w:jc w:val="center"/>
              <w:rPr>
                <w:b/>
                <w:szCs w:val="21"/>
              </w:rPr>
            </w:pPr>
            <w:r w:rsidRPr="00C400E8">
              <w:rPr>
                <w:b/>
                <w:szCs w:val="21"/>
              </w:rPr>
              <w:t>framework</w:t>
            </w:r>
          </w:p>
        </w:tc>
        <w:tc>
          <w:tcPr>
            <w:tcW w:w="3632" w:type="pct"/>
            <w:gridSpan w:val="10"/>
            <w:tcBorders>
              <w:top w:val="single" w:sz="8" w:space="0" w:color="auto"/>
              <w:left w:val="nil"/>
              <w:bottom w:val="single" w:sz="4" w:space="0" w:color="auto"/>
              <w:right w:val="nil"/>
            </w:tcBorders>
            <w:shd w:val="clear" w:color="auto" w:fill="auto"/>
            <w:tcMar>
              <w:top w:w="15" w:type="dxa"/>
              <w:left w:w="108" w:type="dxa"/>
              <w:bottom w:w="0" w:type="dxa"/>
              <w:right w:w="108" w:type="dxa"/>
            </w:tcMar>
            <w:vAlign w:val="center"/>
            <w:hideMark/>
          </w:tcPr>
          <w:p w:rsidR="001E0C54" w:rsidRPr="00C400E8" w:rsidRDefault="001E0C54" w:rsidP="00182E08">
            <w:pPr>
              <w:jc w:val="center"/>
              <w:rPr>
                <w:szCs w:val="21"/>
              </w:rPr>
            </w:pPr>
            <w:r w:rsidRPr="00C400E8">
              <w:rPr>
                <w:b/>
                <w:bCs/>
                <w:szCs w:val="21"/>
              </w:rPr>
              <w:t>OFR</w:t>
            </w:r>
          </w:p>
        </w:tc>
      </w:tr>
      <w:tr w:rsidR="00C400E8" w:rsidRPr="004D4CB0" w:rsidTr="00A31E31">
        <w:trPr>
          <w:trHeight w:val="101"/>
        </w:trPr>
        <w:tc>
          <w:tcPr>
            <w:tcW w:w="598" w:type="pct"/>
            <w:vMerge/>
            <w:tcBorders>
              <w:left w:val="nil"/>
              <w:bottom w:val="single" w:sz="4" w:space="0" w:color="auto"/>
              <w:right w:val="nil"/>
            </w:tcBorders>
            <w:vAlign w:val="center"/>
          </w:tcPr>
          <w:p w:rsidR="001E0C54" w:rsidRPr="00C400E8" w:rsidRDefault="001E0C54" w:rsidP="00182E08">
            <w:pPr>
              <w:jc w:val="center"/>
              <w:rPr>
                <w:b/>
                <w:bCs/>
                <w:szCs w:val="21"/>
              </w:rPr>
            </w:pPr>
          </w:p>
        </w:tc>
        <w:tc>
          <w:tcPr>
            <w:tcW w:w="769" w:type="pct"/>
            <w:vMerge/>
            <w:tcBorders>
              <w:left w:val="nil"/>
              <w:bottom w:val="single" w:sz="4" w:space="0" w:color="auto"/>
              <w:right w:val="nil"/>
            </w:tcBorders>
            <w:shd w:val="clear" w:color="auto" w:fill="auto"/>
            <w:tcMar>
              <w:top w:w="15" w:type="dxa"/>
              <w:left w:w="108" w:type="dxa"/>
              <w:bottom w:w="0" w:type="dxa"/>
              <w:right w:w="108" w:type="dxa"/>
            </w:tcMar>
            <w:vAlign w:val="center"/>
          </w:tcPr>
          <w:p w:rsidR="001E0C54" w:rsidRPr="00C400E8" w:rsidRDefault="001E0C54" w:rsidP="00182E08">
            <w:pPr>
              <w:jc w:val="center"/>
              <w:rPr>
                <w:b/>
                <w:szCs w:val="21"/>
              </w:rPr>
            </w:pPr>
          </w:p>
        </w:tc>
        <w:tc>
          <w:tcPr>
            <w:tcW w:w="427" w:type="pct"/>
            <w:tcBorders>
              <w:top w:val="single" w:sz="4" w:space="0" w:color="auto"/>
              <w:left w:val="nil"/>
              <w:bottom w:val="single" w:sz="4" w:space="0" w:color="auto"/>
              <w:right w:val="nil"/>
            </w:tcBorders>
            <w:shd w:val="clear" w:color="auto" w:fill="auto"/>
            <w:tcMar>
              <w:top w:w="15" w:type="dxa"/>
              <w:left w:w="108" w:type="dxa"/>
              <w:bottom w:w="0" w:type="dxa"/>
              <w:right w:w="108" w:type="dxa"/>
            </w:tcMar>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.1</w:t>
            </w:r>
          </w:p>
        </w:tc>
        <w:tc>
          <w:tcPr>
            <w:tcW w:w="427"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.09</w:t>
            </w:r>
          </w:p>
        </w:tc>
        <w:tc>
          <w:tcPr>
            <w:tcW w:w="340"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.08</w:t>
            </w:r>
          </w:p>
        </w:tc>
        <w:tc>
          <w:tcPr>
            <w:tcW w:w="340"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.07</w:t>
            </w:r>
          </w:p>
        </w:tc>
        <w:tc>
          <w:tcPr>
            <w:tcW w:w="342"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.06</w:t>
            </w:r>
          </w:p>
        </w:tc>
        <w:tc>
          <w:tcPr>
            <w:tcW w:w="341"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.05</w:t>
            </w:r>
          </w:p>
        </w:tc>
        <w:tc>
          <w:tcPr>
            <w:tcW w:w="341"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.04</w:t>
            </w:r>
          </w:p>
        </w:tc>
        <w:tc>
          <w:tcPr>
            <w:tcW w:w="409"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.03</w:t>
            </w:r>
          </w:p>
        </w:tc>
        <w:tc>
          <w:tcPr>
            <w:tcW w:w="338"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.02</w:t>
            </w:r>
          </w:p>
        </w:tc>
        <w:tc>
          <w:tcPr>
            <w:tcW w:w="328" w:type="pct"/>
            <w:tcBorders>
              <w:top w:val="single" w:sz="4" w:space="0" w:color="auto"/>
              <w:left w:val="nil"/>
              <w:bottom w:val="single" w:sz="4" w:space="0" w:color="auto"/>
              <w:right w:val="nil"/>
            </w:tcBorders>
            <w:shd w:val="clear" w:color="auto" w:fill="auto"/>
            <w:vAlign w:val="center"/>
          </w:tcPr>
          <w:p w:rsidR="001E0C54" w:rsidRPr="00C400E8" w:rsidRDefault="001E0C54" w:rsidP="00182E08">
            <w:pPr>
              <w:jc w:val="center"/>
              <w:rPr>
                <w:b/>
                <w:bCs/>
                <w:szCs w:val="21"/>
              </w:rPr>
            </w:pPr>
            <w:r w:rsidRPr="00C400E8">
              <w:rPr>
                <w:rFonts w:hint="eastAsia"/>
                <w:b/>
                <w:bCs/>
                <w:szCs w:val="21"/>
              </w:rPr>
              <w:t>0</w:t>
            </w:r>
            <w:r w:rsidRPr="00C400E8">
              <w:rPr>
                <w:b/>
                <w:bCs/>
                <w:szCs w:val="21"/>
              </w:rPr>
              <w:t>.01</w:t>
            </w:r>
          </w:p>
        </w:tc>
      </w:tr>
      <w:tr w:rsidR="00C400E8" w:rsidRPr="004D4CB0" w:rsidTr="00A31E31">
        <w:trPr>
          <w:trHeight w:val="283"/>
        </w:trPr>
        <w:tc>
          <w:tcPr>
            <w:tcW w:w="598" w:type="pct"/>
            <w:vMerge w:val="restart"/>
            <w:tcBorders>
              <w:top w:val="single" w:sz="4" w:space="0" w:color="auto"/>
              <w:left w:val="nil"/>
              <w:right w:val="nil"/>
            </w:tcBorders>
            <w:vAlign w:val="center"/>
          </w:tcPr>
          <w:p w:rsidR="00C400E8" w:rsidRPr="00C400E8" w:rsidRDefault="00C400E8" w:rsidP="00C400E8">
            <w:pPr>
              <w:jc w:val="center"/>
              <w:rPr>
                <w:b/>
                <w:szCs w:val="21"/>
              </w:rPr>
            </w:pPr>
            <w:proofErr w:type="spellStart"/>
            <w:r w:rsidRPr="00C400E8">
              <w:rPr>
                <w:rFonts w:hint="eastAsia"/>
                <w:b/>
                <w:szCs w:val="21"/>
              </w:rPr>
              <w:t>D</w:t>
            </w:r>
            <w:r w:rsidRPr="00C400E8">
              <w:rPr>
                <w:b/>
                <w:szCs w:val="21"/>
              </w:rPr>
              <w:t>rugBank</w:t>
            </w:r>
            <w:proofErr w:type="spellEnd"/>
          </w:p>
        </w:tc>
        <w:tc>
          <w:tcPr>
            <w:tcW w:w="769" w:type="pct"/>
            <w:tcBorders>
              <w:top w:val="single" w:sz="4" w:space="0" w:color="auto"/>
              <w:left w:val="nil"/>
              <w:bottom w:val="nil"/>
              <w:right w:val="nil"/>
            </w:tcBorders>
            <w:shd w:val="clear" w:color="auto" w:fill="auto"/>
            <w:tcMar>
              <w:top w:w="15" w:type="dxa"/>
              <w:left w:w="108" w:type="dxa"/>
              <w:bottom w:w="0" w:type="dxa"/>
              <w:right w:w="108" w:type="dxa"/>
            </w:tcMar>
            <w:vAlign w:val="center"/>
          </w:tcPr>
          <w:p w:rsidR="00C400E8" w:rsidRPr="00C400E8" w:rsidRDefault="00C400E8" w:rsidP="00C400E8">
            <w:pPr>
              <w:jc w:val="center"/>
              <w:rPr>
                <w:szCs w:val="21"/>
              </w:rPr>
            </w:pPr>
            <w:r w:rsidRPr="00C400E8">
              <w:rPr>
                <w:szCs w:val="21"/>
              </w:rPr>
              <w:t>uncertainty</w:t>
            </w:r>
          </w:p>
        </w:tc>
        <w:tc>
          <w:tcPr>
            <w:tcW w:w="427" w:type="pct"/>
            <w:tcBorders>
              <w:top w:val="single" w:sz="4" w:space="0" w:color="auto"/>
              <w:left w:val="nil"/>
              <w:right w:val="nil"/>
            </w:tcBorders>
            <w:shd w:val="clear" w:color="auto" w:fill="auto"/>
            <w:tcMar>
              <w:top w:w="15" w:type="dxa"/>
              <w:left w:w="108" w:type="dxa"/>
              <w:bottom w:w="0" w:type="dxa"/>
              <w:right w:w="108" w:type="dxa"/>
            </w:tcMar>
          </w:tcPr>
          <w:p w:rsidR="00C400E8" w:rsidRPr="00C400E8" w:rsidRDefault="00C400E8" w:rsidP="00F36948">
            <w:pPr>
              <w:jc w:val="center"/>
              <w:rPr>
                <w:szCs w:val="21"/>
              </w:rPr>
            </w:pPr>
            <w:r w:rsidRPr="00C400E8">
              <w:rPr>
                <w:szCs w:val="21"/>
              </w:rPr>
              <w:t>15.01</w:t>
            </w:r>
          </w:p>
          <w:p w:rsidR="00C400E8" w:rsidRPr="00C400E8" w:rsidRDefault="00C400E8" w:rsidP="00F36948">
            <w:pPr>
              <w:jc w:val="center"/>
              <w:rPr>
                <w:szCs w:val="21"/>
              </w:rPr>
            </w:pPr>
            <w:r w:rsidRPr="00C400E8">
              <w:rPr>
                <w:szCs w:val="21"/>
              </w:rPr>
              <w:t>(0.6)</w:t>
            </w:r>
          </w:p>
        </w:tc>
        <w:tc>
          <w:tcPr>
            <w:tcW w:w="427"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14.72</w:t>
            </w:r>
          </w:p>
          <w:p w:rsidR="00C400E8" w:rsidRPr="00C400E8" w:rsidRDefault="00C400E8" w:rsidP="00F36948">
            <w:pPr>
              <w:jc w:val="center"/>
              <w:rPr>
                <w:szCs w:val="21"/>
              </w:rPr>
            </w:pPr>
            <w:r w:rsidRPr="00C400E8">
              <w:rPr>
                <w:szCs w:val="21"/>
              </w:rPr>
              <w:t>(0.6)</w:t>
            </w:r>
          </w:p>
        </w:tc>
        <w:tc>
          <w:tcPr>
            <w:tcW w:w="340"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14.38</w:t>
            </w:r>
          </w:p>
          <w:p w:rsidR="00C400E8" w:rsidRPr="00C400E8" w:rsidRDefault="00C400E8" w:rsidP="00F36948">
            <w:pPr>
              <w:jc w:val="center"/>
              <w:rPr>
                <w:szCs w:val="21"/>
              </w:rPr>
            </w:pPr>
            <w:r w:rsidRPr="00C400E8">
              <w:rPr>
                <w:szCs w:val="21"/>
              </w:rPr>
              <w:t>(0.7)</w:t>
            </w:r>
          </w:p>
        </w:tc>
        <w:tc>
          <w:tcPr>
            <w:tcW w:w="340"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14.05</w:t>
            </w:r>
          </w:p>
          <w:p w:rsidR="00C400E8" w:rsidRPr="00C400E8" w:rsidRDefault="00C400E8" w:rsidP="00F36948">
            <w:pPr>
              <w:jc w:val="center"/>
              <w:rPr>
                <w:szCs w:val="21"/>
              </w:rPr>
            </w:pPr>
            <w:r w:rsidRPr="00C400E8">
              <w:rPr>
                <w:szCs w:val="21"/>
              </w:rPr>
              <w:t>(0.7)</w:t>
            </w:r>
          </w:p>
        </w:tc>
        <w:tc>
          <w:tcPr>
            <w:tcW w:w="342"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13.54</w:t>
            </w:r>
          </w:p>
          <w:p w:rsidR="00C400E8" w:rsidRPr="00C400E8" w:rsidRDefault="00C400E8" w:rsidP="00F36948">
            <w:pPr>
              <w:jc w:val="center"/>
              <w:rPr>
                <w:szCs w:val="21"/>
              </w:rPr>
            </w:pPr>
            <w:r w:rsidRPr="00C400E8">
              <w:rPr>
                <w:szCs w:val="21"/>
              </w:rPr>
              <w:t>(0.5)</w:t>
            </w:r>
          </w:p>
        </w:tc>
        <w:tc>
          <w:tcPr>
            <w:tcW w:w="341"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12.72</w:t>
            </w:r>
          </w:p>
          <w:p w:rsidR="00C400E8" w:rsidRPr="00C400E8" w:rsidRDefault="00C400E8" w:rsidP="00F36948">
            <w:pPr>
              <w:jc w:val="center"/>
              <w:rPr>
                <w:szCs w:val="21"/>
              </w:rPr>
            </w:pPr>
            <w:r w:rsidRPr="00C400E8">
              <w:rPr>
                <w:szCs w:val="21"/>
              </w:rPr>
              <w:t>(0.1)</w:t>
            </w:r>
          </w:p>
        </w:tc>
        <w:tc>
          <w:tcPr>
            <w:tcW w:w="341"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11.20</w:t>
            </w:r>
          </w:p>
          <w:p w:rsidR="00C400E8" w:rsidRPr="00C400E8" w:rsidRDefault="00C400E8" w:rsidP="00F36948">
            <w:pPr>
              <w:jc w:val="center"/>
              <w:rPr>
                <w:szCs w:val="21"/>
              </w:rPr>
            </w:pPr>
            <w:r w:rsidRPr="00C400E8">
              <w:rPr>
                <w:szCs w:val="21"/>
              </w:rPr>
              <w:t>(0.3)</w:t>
            </w:r>
          </w:p>
        </w:tc>
        <w:tc>
          <w:tcPr>
            <w:tcW w:w="409"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9.28</w:t>
            </w:r>
          </w:p>
          <w:p w:rsidR="00C400E8" w:rsidRPr="00C400E8" w:rsidRDefault="00C400E8" w:rsidP="00F36948">
            <w:pPr>
              <w:jc w:val="center"/>
              <w:rPr>
                <w:szCs w:val="21"/>
              </w:rPr>
            </w:pPr>
            <w:r w:rsidRPr="00C400E8">
              <w:rPr>
                <w:szCs w:val="21"/>
              </w:rPr>
              <w:t>(0.3)</w:t>
            </w:r>
          </w:p>
        </w:tc>
        <w:tc>
          <w:tcPr>
            <w:tcW w:w="338"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7.64</w:t>
            </w:r>
          </w:p>
          <w:p w:rsidR="00C400E8" w:rsidRPr="00C400E8" w:rsidRDefault="00C400E8" w:rsidP="00F36948">
            <w:pPr>
              <w:jc w:val="center"/>
              <w:rPr>
                <w:szCs w:val="21"/>
              </w:rPr>
            </w:pPr>
            <w:r w:rsidRPr="00C400E8">
              <w:rPr>
                <w:szCs w:val="21"/>
              </w:rPr>
              <w:t>(0.2)</w:t>
            </w:r>
          </w:p>
        </w:tc>
        <w:tc>
          <w:tcPr>
            <w:tcW w:w="328" w:type="pct"/>
            <w:tcBorders>
              <w:top w:val="single" w:sz="4" w:space="0" w:color="auto"/>
              <w:left w:val="nil"/>
              <w:right w:val="nil"/>
            </w:tcBorders>
            <w:shd w:val="clear" w:color="auto" w:fill="auto"/>
          </w:tcPr>
          <w:p w:rsidR="00C400E8" w:rsidRPr="00C400E8" w:rsidRDefault="00C400E8" w:rsidP="00F36948">
            <w:pPr>
              <w:jc w:val="center"/>
              <w:rPr>
                <w:szCs w:val="21"/>
              </w:rPr>
            </w:pPr>
            <w:r w:rsidRPr="00C400E8">
              <w:rPr>
                <w:szCs w:val="21"/>
              </w:rPr>
              <w:t>4.78</w:t>
            </w:r>
          </w:p>
          <w:p w:rsidR="00C400E8" w:rsidRPr="00C400E8" w:rsidRDefault="00C400E8" w:rsidP="00F36948">
            <w:pPr>
              <w:jc w:val="center"/>
              <w:rPr>
                <w:szCs w:val="21"/>
              </w:rPr>
            </w:pPr>
            <w:r w:rsidRPr="00C400E8">
              <w:rPr>
                <w:szCs w:val="21"/>
              </w:rPr>
              <w:t>(0.6)</w:t>
            </w:r>
          </w:p>
        </w:tc>
      </w:tr>
      <w:tr w:rsidR="00C400E8" w:rsidRPr="004D4CB0" w:rsidTr="00A31E31">
        <w:trPr>
          <w:trHeight w:val="283"/>
        </w:trPr>
        <w:tc>
          <w:tcPr>
            <w:tcW w:w="598" w:type="pct"/>
            <w:vMerge/>
            <w:tcBorders>
              <w:left w:val="nil"/>
              <w:bottom w:val="single" w:sz="4" w:space="0" w:color="auto"/>
              <w:right w:val="nil"/>
            </w:tcBorders>
          </w:tcPr>
          <w:p w:rsidR="00C400E8" w:rsidRPr="00C400E8" w:rsidRDefault="00C400E8" w:rsidP="00C400E8">
            <w:pPr>
              <w:jc w:val="center"/>
              <w:rPr>
                <w:b/>
                <w:szCs w:val="21"/>
              </w:rPr>
            </w:pPr>
          </w:p>
        </w:tc>
        <w:tc>
          <w:tcPr>
            <w:tcW w:w="769"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C400E8" w:rsidRPr="00C400E8" w:rsidRDefault="00C400E8" w:rsidP="00C400E8">
            <w:pPr>
              <w:jc w:val="center"/>
              <w:rPr>
                <w:szCs w:val="21"/>
              </w:rPr>
            </w:pPr>
            <w:r w:rsidRPr="00C400E8">
              <w:rPr>
                <w:szCs w:val="21"/>
              </w:rPr>
              <w:t>probability</w:t>
            </w:r>
          </w:p>
        </w:tc>
        <w:tc>
          <w:tcPr>
            <w:tcW w:w="427" w:type="pct"/>
            <w:tcBorders>
              <w:left w:val="nil"/>
              <w:bottom w:val="single" w:sz="4" w:space="0" w:color="auto"/>
              <w:right w:val="nil"/>
            </w:tcBorders>
            <w:shd w:val="clear" w:color="auto" w:fill="auto"/>
            <w:tcMar>
              <w:top w:w="15" w:type="dxa"/>
              <w:left w:w="108" w:type="dxa"/>
              <w:bottom w:w="0" w:type="dxa"/>
              <w:right w:w="108" w:type="dxa"/>
            </w:tcMar>
          </w:tcPr>
          <w:p w:rsidR="00C400E8" w:rsidRDefault="00C400E8" w:rsidP="00F36948">
            <w:pPr>
              <w:jc w:val="center"/>
            </w:pPr>
            <w:r w:rsidRPr="00D8755E">
              <w:t>11.20</w:t>
            </w:r>
          </w:p>
          <w:p w:rsidR="00C400E8" w:rsidRPr="00D8755E" w:rsidRDefault="00C400E8" w:rsidP="00F36948">
            <w:pPr>
              <w:jc w:val="center"/>
            </w:pPr>
            <w:r>
              <w:t>(3.5)</w:t>
            </w:r>
          </w:p>
        </w:tc>
        <w:tc>
          <w:tcPr>
            <w:tcW w:w="427" w:type="pct"/>
            <w:tcBorders>
              <w:left w:val="nil"/>
              <w:bottom w:val="single" w:sz="4" w:space="0" w:color="auto"/>
              <w:right w:val="nil"/>
            </w:tcBorders>
            <w:shd w:val="clear" w:color="auto" w:fill="auto"/>
          </w:tcPr>
          <w:p w:rsidR="00C400E8" w:rsidRDefault="00C400E8" w:rsidP="00F36948">
            <w:pPr>
              <w:jc w:val="center"/>
            </w:pPr>
            <w:r w:rsidRPr="00D8755E">
              <w:t>11.07</w:t>
            </w:r>
          </w:p>
          <w:p w:rsidR="00C400E8" w:rsidRPr="00D8755E" w:rsidRDefault="00C400E8" w:rsidP="00F36948">
            <w:pPr>
              <w:jc w:val="center"/>
            </w:pPr>
            <w:r>
              <w:t>(3.4)</w:t>
            </w:r>
          </w:p>
        </w:tc>
        <w:tc>
          <w:tcPr>
            <w:tcW w:w="340" w:type="pct"/>
            <w:tcBorders>
              <w:left w:val="nil"/>
              <w:bottom w:val="single" w:sz="4" w:space="0" w:color="auto"/>
              <w:right w:val="nil"/>
            </w:tcBorders>
            <w:shd w:val="clear" w:color="auto" w:fill="auto"/>
          </w:tcPr>
          <w:p w:rsidR="00C400E8" w:rsidRDefault="00C400E8" w:rsidP="00F36948">
            <w:pPr>
              <w:jc w:val="center"/>
            </w:pPr>
            <w:r w:rsidRPr="00D8755E">
              <w:t>10.83</w:t>
            </w:r>
          </w:p>
          <w:p w:rsidR="00C400E8" w:rsidRPr="00D8755E" w:rsidRDefault="00C400E8" w:rsidP="00F36948">
            <w:pPr>
              <w:jc w:val="center"/>
            </w:pPr>
            <w:r>
              <w:t>(3.5)</w:t>
            </w:r>
          </w:p>
        </w:tc>
        <w:tc>
          <w:tcPr>
            <w:tcW w:w="340" w:type="pct"/>
            <w:tcBorders>
              <w:left w:val="nil"/>
              <w:bottom w:val="single" w:sz="4" w:space="0" w:color="auto"/>
              <w:right w:val="nil"/>
            </w:tcBorders>
            <w:shd w:val="clear" w:color="auto" w:fill="auto"/>
          </w:tcPr>
          <w:p w:rsidR="00C400E8" w:rsidRDefault="00C400E8" w:rsidP="00F36948">
            <w:pPr>
              <w:jc w:val="center"/>
            </w:pPr>
            <w:r w:rsidRPr="00D8755E">
              <w:t>10.64</w:t>
            </w:r>
          </w:p>
          <w:p w:rsidR="00C400E8" w:rsidRPr="00D8755E" w:rsidRDefault="00C400E8" w:rsidP="00F36948">
            <w:pPr>
              <w:jc w:val="center"/>
            </w:pPr>
            <w:r>
              <w:t>(3.5)</w:t>
            </w:r>
          </w:p>
        </w:tc>
        <w:tc>
          <w:tcPr>
            <w:tcW w:w="342" w:type="pct"/>
            <w:tcBorders>
              <w:left w:val="nil"/>
              <w:bottom w:val="single" w:sz="4" w:space="0" w:color="auto"/>
              <w:right w:val="nil"/>
            </w:tcBorders>
            <w:shd w:val="clear" w:color="auto" w:fill="auto"/>
          </w:tcPr>
          <w:p w:rsidR="00C400E8" w:rsidRDefault="00C400E8" w:rsidP="00F36948">
            <w:pPr>
              <w:jc w:val="center"/>
            </w:pPr>
            <w:r w:rsidRPr="00D8755E">
              <w:t>10.19</w:t>
            </w:r>
          </w:p>
          <w:p w:rsidR="00C400E8" w:rsidRPr="00D8755E" w:rsidRDefault="00C400E8" w:rsidP="00F36948">
            <w:pPr>
              <w:jc w:val="center"/>
            </w:pPr>
            <w:r>
              <w:t>(3.1)</w:t>
            </w:r>
          </w:p>
        </w:tc>
        <w:tc>
          <w:tcPr>
            <w:tcW w:w="341" w:type="pct"/>
            <w:tcBorders>
              <w:left w:val="nil"/>
              <w:bottom w:val="single" w:sz="4" w:space="0" w:color="auto"/>
              <w:right w:val="nil"/>
            </w:tcBorders>
            <w:shd w:val="clear" w:color="auto" w:fill="auto"/>
          </w:tcPr>
          <w:p w:rsidR="00C400E8" w:rsidRDefault="00C400E8" w:rsidP="00F36948">
            <w:pPr>
              <w:jc w:val="center"/>
            </w:pPr>
            <w:r w:rsidRPr="00D8755E">
              <w:t>10.09</w:t>
            </w:r>
          </w:p>
          <w:p w:rsidR="00C400E8" w:rsidRPr="00D8755E" w:rsidRDefault="00C400E8" w:rsidP="00F36948">
            <w:pPr>
              <w:jc w:val="center"/>
            </w:pPr>
            <w:r>
              <w:t>(2.7)</w:t>
            </w:r>
          </w:p>
        </w:tc>
        <w:tc>
          <w:tcPr>
            <w:tcW w:w="341" w:type="pct"/>
            <w:tcBorders>
              <w:left w:val="nil"/>
              <w:bottom w:val="single" w:sz="4" w:space="0" w:color="auto"/>
              <w:right w:val="nil"/>
            </w:tcBorders>
            <w:shd w:val="clear" w:color="auto" w:fill="auto"/>
          </w:tcPr>
          <w:p w:rsidR="00C400E8" w:rsidRDefault="00C400E8" w:rsidP="00F36948">
            <w:pPr>
              <w:jc w:val="center"/>
            </w:pPr>
            <w:r w:rsidRPr="00D8755E">
              <w:t>9.92</w:t>
            </w:r>
          </w:p>
          <w:p w:rsidR="00C400E8" w:rsidRPr="00D8755E" w:rsidRDefault="00C400E8" w:rsidP="00F36948">
            <w:pPr>
              <w:jc w:val="center"/>
            </w:pPr>
            <w:r>
              <w:t>(2.7)</w:t>
            </w:r>
          </w:p>
        </w:tc>
        <w:tc>
          <w:tcPr>
            <w:tcW w:w="409" w:type="pct"/>
            <w:tcBorders>
              <w:left w:val="nil"/>
              <w:bottom w:val="single" w:sz="4" w:space="0" w:color="auto"/>
              <w:right w:val="nil"/>
            </w:tcBorders>
            <w:shd w:val="clear" w:color="auto" w:fill="auto"/>
          </w:tcPr>
          <w:p w:rsidR="00C400E8" w:rsidRDefault="00C400E8" w:rsidP="00F36948">
            <w:pPr>
              <w:jc w:val="center"/>
            </w:pPr>
            <w:r w:rsidRPr="00D8755E">
              <w:t>9.26</w:t>
            </w:r>
          </w:p>
          <w:p w:rsidR="00C400E8" w:rsidRPr="00D8755E" w:rsidRDefault="00C400E8" w:rsidP="00F36948">
            <w:pPr>
              <w:jc w:val="center"/>
            </w:pPr>
            <w:r>
              <w:t>(2.7)</w:t>
            </w:r>
          </w:p>
        </w:tc>
        <w:tc>
          <w:tcPr>
            <w:tcW w:w="338" w:type="pct"/>
            <w:tcBorders>
              <w:left w:val="nil"/>
              <w:bottom w:val="single" w:sz="4" w:space="0" w:color="auto"/>
              <w:right w:val="nil"/>
            </w:tcBorders>
            <w:shd w:val="clear" w:color="auto" w:fill="auto"/>
          </w:tcPr>
          <w:p w:rsidR="00C400E8" w:rsidRDefault="00C400E8" w:rsidP="00F36948">
            <w:pPr>
              <w:jc w:val="center"/>
            </w:pPr>
            <w:r w:rsidRPr="00D8755E">
              <w:t>8.88</w:t>
            </w:r>
          </w:p>
          <w:p w:rsidR="00C400E8" w:rsidRPr="00D8755E" w:rsidRDefault="00C400E8" w:rsidP="00F36948">
            <w:pPr>
              <w:jc w:val="center"/>
            </w:pPr>
            <w:r>
              <w:t>(2.4)</w:t>
            </w:r>
          </w:p>
        </w:tc>
        <w:tc>
          <w:tcPr>
            <w:tcW w:w="328" w:type="pct"/>
            <w:tcBorders>
              <w:left w:val="nil"/>
              <w:bottom w:val="single" w:sz="4" w:space="0" w:color="auto"/>
              <w:right w:val="nil"/>
            </w:tcBorders>
            <w:shd w:val="clear" w:color="auto" w:fill="auto"/>
          </w:tcPr>
          <w:p w:rsidR="00C400E8" w:rsidRDefault="00C400E8" w:rsidP="00F36948">
            <w:pPr>
              <w:jc w:val="center"/>
            </w:pPr>
            <w:r w:rsidRPr="00D8755E">
              <w:t>7.59</w:t>
            </w:r>
          </w:p>
          <w:p w:rsidR="00C400E8" w:rsidRDefault="00C400E8" w:rsidP="00F36948">
            <w:pPr>
              <w:jc w:val="center"/>
            </w:pPr>
            <w:r>
              <w:t>(2.5)</w:t>
            </w:r>
          </w:p>
        </w:tc>
      </w:tr>
      <w:tr w:rsidR="00F36948" w:rsidRPr="004D4CB0" w:rsidTr="00A31E31">
        <w:trPr>
          <w:trHeight w:val="283"/>
        </w:trPr>
        <w:tc>
          <w:tcPr>
            <w:tcW w:w="598" w:type="pct"/>
            <w:vMerge w:val="restart"/>
            <w:tcBorders>
              <w:top w:val="single" w:sz="4" w:space="0" w:color="auto"/>
              <w:left w:val="nil"/>
              <w:right w:val="nil"/>
            </w:tcBorders>
            <w:vAlign w:val="center"/>
          </w:tcPr>
          <w:p w:rsidR="00F36948" w:rsidRPr="00C400E8" w:rsidRDefault="00F36948" w:rsidP="00F36948">
            <w:pPr>
              <w:jc w:val="center"/>
              <w:rPr>
                <w:b/>
                <w:szCs w:val="21"/>
              </w:rPr>
            </w:pPr>
            <w:r w:rsidRPr="00C400E8">
              <w:rPr>
                <w:rFonts w:hint="eastAsia"/>
                <w:b/>
                <w:szCs w:val="21"/>
              </w:rPr>
              <w:t>K</w:t>
            </w:r>
            <w:r w:rsidRPr="00C400E8">
              <w:rPr>
                <w:b/>
                <w:szCs w:val="21"/>
              </w:rPr>
              <w:t>IBA</w:t>
            </w:r>
          </w:p>
        </w:tc>
        <w:tc>
          <w:tcPr>
            <w:tcW w:w="769" w:type="pct"/>
            <w:tcBorders>
              <w:top w:val="single" w:sz="4" w:space="0" w:color="auto"/>
              <w:left w:val="nil"/>
              <w:right w:val="nil"/>
            </w:tcBorders>
            <w:shd w:val="clear" w:color="auto" w:fill="auto"/>
            <w:tcMar>
              <w:top w:w="15" w:type="dxa"/>
              <w:left w:w="108" w:type="dxa"/>
              <w:bottom w:w="0" w:type="dxa"/>
              <w:right w:w="108" w:type="dxa"/>
            </w:tcMar>
            <w:vAlign w:val="center"/>
          </w:tcPr>
          <w:p w:rsidR="00F36948" w:rsidRPr="00C400E8" w:rsidRDefault="00F36948" w:rsidP="00F36948">
            <w:pPr>
              <w:jc w:val="center"/>
              <w:rPr>
                <w:szCs w:val="21"/>
              </w:rPr>
            </w:pPr>
            <w:r w:rsidRPr="00C400E8">
              <w:rPr>
                <w:szCs w:val="21"/>
              </w:rPr>
              <w:t>uncertainty</w:t>
            </w:r>
          </w:p>
        </w:tc>
        <w:tc>
          <w:tcPr>
            <w:tcW w:w="427" w:type="pct"/>
            <w:tcBorders>
              <w:top w:val="single" w:sz="4" w:space="0" w:color="auto"/>
              <w:left w:val="nil"/>
              <w:right w:val="nil"/>
            </w:tcBorders>
            <w:shd w:val="clear" w:color="auto" w:fill="auto"/>
            <w:tcMar>
              <w:top w:w="15" w:type="dxa"/>
              <w:left w:w="108" w:type="dxa"/>
              <w:bottom w:w="0" w:type="dxa"/>
              <w:right w:w="108" w:type="dxa"/>
            </w:tcMar>
          </w:tcPr>
          <w:p w:rsidR="00F36948" w:rsidRDefault="00F36948" w:rsidP="00F36948">
            <w:pPr>
              <w:jc w:val="center"/>
            </w:pPr>
            <w:r w:rsidRPr="003651A6">
              <w:t>5.02</w:t>
            </w:r>
          </w:p>
          <w:p w:rsidR="00F36948" w:rsidRPr="003651A6" w:rsidRDefault="00F36948" w:rsidP="00F36948">
            <w:pPr>
              <w:jc w:val="center"/>
            </w:pPr>
            <w:r>
              <w:t>(0.5)</w:t>
            </w:r>
          </w:p>
        </w:tc>
        <w:tc>
          <w:tcPr>
            <w:tcW w:w="427" w:type="pct"/>
            <w:tcBorders>
              <w:top w:val="single" w:sz="4" w:space="0" w:color="auto"/>
              <w:left w:val="nil"/>
              <w:right w:val="nil"/>
            </w:tcBorders>
            <w:shd w:val="clear" w:color="auto" w:fill="auto"/>
          </w:tcPr>
          <w:p w:rsidR="00F36948" w:rsidRDefault="00F36948" w:rsidP="00F36948">
            <w:pPr>
              <w:jc w:val="center"/>
            </w:pPr>
            <w:r w:rsidRPr="003651A6">
              <w:t>4.72</w:t>
            </w:r>
          </w:p>
          <w:p w:rsidR="00F36948" w:rsidRPr="003651A6" w:rsidRDefault="00F36948" w:rsidP="00F36948">
            <w:pPr>
              <w:jc w:val="center"/>
            </w:pPr>
            <w:r>
              <w:t>(0.5)</w:t>
            </w:r>
          </w:p>
        </w:tc>
        <w:tc>
          <w:tcPr>
            <w:tcW w:w="340" w:type="pct"/>
            <w:tcBorders>
              <w:top w:val="single" w:sz="4" w:space="0" w:color="auto"/>
              <w:left w:val="nil"/>
              <w:right w:val="nil"/>
            </w:tcBorders>
            <w:shd w:val="clear" w:color="auto" w:fill="auto"/>
          </w:tcPr>
          <w:p w:rsidR="00F36948" w:rsidRDefault="00F36948" w:rsidP="00F36948">
            <w:pPr>
              <w:jc w:val="center"/>
            </w:pPr>
            <w:r w:rsidRPr="003651A6">
              <w:t>4.37</w:t>
            </w:r>
          </w:p>
          <w:p w:rsidR="00F36948" w:rsidRPr="003651A6" w:rsidRDefault="00F36948" w:rsidP="00F36948">
            <w:pPr>
              <w:jc w:val="center"/>
            </w:pPr>
            <w:r>
              <w:t>(0.5)</w:t>
            </w:r>
          </w:p>
        </w:tc>
        <w:tc>
          <w:tcPr>
            <w:tcW w:w="340" w:type="pct"/>
            <w:tcBorders>
              <w:top w:val="single" w:sz="4" w:space="0" w:color="auto"/>
              <w:left w:val="nil"/>
              <w:right w:val="nil"/>
            </w:tcBorders>
            <w:shd w:val="clear" w:color="auto" w:fill="auto"/>
          </w:tcPr>
          <w:p w:rsidR="00F36948" w:rsidRDefault="00F36948" w:rsidP="00F36948">
            <w:pPr>
              <w:jc w:val="center"/>
            </w:pPr>
            <w:r w:rsidRPr="003651A6">
              <w:t>4.08</w:t>
            </w:r>
          </w:p>
          <w:p w:rsidR="00F36948" w:rsidRPr="003651A6" w:rsidRDefault="00F36948" w:rsidP="00F36948">
            <w:pPr>
              <w:jc w:val="center"/>
            </w:pPr>
            <w:r>
              <w:t>(0.5)</w:t>
            </w:r>
          </w:p>
        </w:tc>
        <w:tc>
          <w:tcPr>
            <w:tcW w:w="342" w:type="pct"/>
            <w:tcBorders>
              <w:top w:val="single" w:sz="4" w:space="0" w:color="auto"/>
              <w:left w:val="nil"/>
              <w:right w:val="nil"/>
            </w:tcBorders>
            <w:shd w:val="clear" w:color="auto" w:fill="auto"/>
          </w:tcPr>
          <w:p w:rsidR="00F36948" w:rsidRDefault="00F36948" w:rsidP="00F36948">
            <w:pPr>
              <w:jc w:val="center"/>
            </w:pPr>
            <w:r w:rsidRPr="003651A6">
              <w:t>3.71</w:t>
            </w:r>
          </w:p>
          <w:p w:rsidR="00F36948" w:rsidRPr="003651A6" w:rsidRDefault="00F36948" w:rsidP="00F36948">
            <w:pPr>
              <w:jc w:val="center"/>
            </w:pPr>
            <w:r>
              <w:t>(0.4)</w:t>
            </w:r>
          </w:p>
        </w:tc>
        <w:tc>
          <w:tcPr>
            <w:tcW w:w="341" w:type="pct"/>
            <w:tcBorders>
              <w:top w:val="single" w:sz="4" w:space="0" w:color="auto"/>
              <w:left w:val="nil"/>
              <w:right w:val="nil"/>
            </w:tcBorders>
            <w:shd w:val="clear" w:color="auto" w:fill="auto"/>
          </w:tcPr>
          <w:p w:rsidR="00F36948" w:rsidRDefault="00F36948" w:rsidP="00F36948">
            <w:pPr>
              <w:jc w:val="center"/>
            </w:pPr>
            <w:r w:rsidRPr="003651A6">
              <w:t>3.36</w:t>
            </w:r>
          </w:p>
          <w:p w:rsidR="00F36948" w:rsidRPr="003651A6" w:rsidRDefault="00F36948" w:rsidP="00F36948">
            <w:pPr>
              <w:jc w:val="center"/>
            </w:pPr>
            <w:r>
              <w:t>(0.4)</w:t>
            </w:r>
          </w:p>
        </w:tc>
        <w:tc>
          <w:tcPr>
            <w:tcW w:w="341" w:type="pct"/>
            <w:tcBorders>
              <w:top w:val="single" w:sz="4" w:space="0" w:color="auto"/>
              <w:left w:val="nil"/>
              <w:right w:val="nil"/>
            </w:tcBorders>
            <w:shd w:val="clear" w:color="auto" w:fill="auto"/>
          </w:tcPr>
          <w:p w:rsidR="00F36948" w:rsidRDefault="00F36948" w:rsidP="00F36948">
            <w:pPr>
              <w:jc w:val="center"/>
            </w:pPr>
            <w:r w:rsidRPr="003651A6">
              <w:t>2.95</w:t>
            </w:r>
          </w:p>
          <w:p w:rsidR="00F36948" w:rsidRPr="003651A6" w:rsidRDefault="00F36948" w:rsidP="00F36948">
            <w:pPr>
              <w:jc w:val="center"/>
            </w:pPr>
            <w:r>
              <w:t>(0.5)</w:t>
            </w:r>
          </w:p>
        </w:tc>
        <w:tc>
          <w:tcPr>
            <w:tcW w:w="409" w:type="pct"/>
            <w:tcBorders>
              <w:top w:val="single" w:sz="4" w:space="0" w:color="auto"/>
              <w:left w:val="nil"/>
              <w:right w:val="nil"/>
            </w:tcBorders>
            <w:shd w:val="clear" w:color="auto" w:fill="auto"/>
          </w:tcPr>
          <w:p w:rsidR="00F36948" w:rsidRDefault="00F36948" w:rsidP="00F36948">
            <w:pPr>
              <w:jc w:val="center"/>
            </w:pPr>
            <w:r w:rsidRPr="003651A6">
              <w:t>2.33</w:t>
            </w:r>
          </w:p>
          <w:p w:rsidR="00F36948" w:rsidRPr="003651A6" w:rsidRDefault="00F36948" w:rsidP="00F36948">
            <w:pPr>
              <w:jc w:val="center"/>
            </w:pPr>
            <w:r>
              <w:t>(0.4)</w:t>
            </w:r>
          </w:p>
        </w:tc>
        <w:tc>
          <w:tcPr>
            <w:tcW w:w="338" w:type="pct"/>
            <w:tcBorders>
              <w:top w:val="single" w:sz="4" w:space="0" w:color="auto"/>
              <w:left w:val="nil"/>
              <w:right w:val="nil"/>
            </w:tcBorders>
            <w:shd w:val="clear" w:color="auto" w:fill="auto"/>
          </w:tcPr>
          <w:p w:rsidR="00F36948" w:rsidRDefault="00F36948" w:rsidP="00F36948">
            <w:pPr>
              <w:jc w:val="center"/>
            </w:pPr>
            <w:r w:rsidRPr="003651A6">
              <w:t>1.58</w:t>
            </w:r>
          </w:p>
          <w:p w:rsidR="00F36948" w:rsidRPr="003651A6" w:rsidRDefault="00F36948" w:rsidP="00F36948">
            <w:pPr>
              <w:jc w:val="center"/>
            </w:pPr>
            <w:r>
              <w:t>(0.2)</w:t>
            </w:r>
          </w:p>
        </w:tc>
        <w:tc>
          <w:tcPr>
            <w:tcW w:w="328" w:type="pct"/>
            <w:tcBorders>
              <w:top w:val="single" w:sz="4" w:space="0" w:color="auto"/>
              <w:left w:val="nil"/>
              <w:right w:val="nil"/>
            </w:tcBorders>
            <w:shd w:val="clear" w:color="auto" w:fill="auto"/>
          </w:tcPr>
          <w:p w:rsidR="00F36948" w:rsidRDefault="00F36948" w:rsidP="00F36948">
            <w:pPr>
              <w:jc w:val="center"/>
            </w:pPr>
            <w:r w:rsidRPr="003651A6">
              <w:t>0.78</w:t>
            </w:r>
          </w:p>
          <w:p w:rsidR="00F36948" w:rsidRDefault="00F36948" w:rsidP="00F36948">
            <w:pPr>
              <w:jc w:val="center"/>
            </w:pPr>
            <w:r>
              <w:t>(0.2)</w:t>
            </w:r>
          </w:p>
        </w:tc>
      </w:tr>
      <w:tr w:rsidR="00F36948" w:rsidRPr="004D4CB0" w:rsidTr="00A31E31">
        <w:trPr>
          <w:trHeight w:val="283"/>
        </w:trPr>
        <w:tc>
          <w:tcPr>
            <w:tcW w:w="598" w:type="pct"/>
            <w:vMerge/>
            <w:tcBorders>
              <w:left w:val="nil"/>
              <w:bottom w:val="single" w:sz="4" w:space="0" w:color="auto"/>
              <w:right w:val="nil"/>
            </w:tcBorders>
          </w:tcPr>
          <w:p w:rsidR="00F36948" w:rsidRPr="00C400E8" w:rsidRDefault="00F36948" w:rsidP="00F36948">
            <w:pPr>
              <w:jc w:val="center"/>
              <w:rPr>
                <w:b/>
                <w:szCs w:val="21"/>
              </w:rPr>
            </w:pPr>
          </w:p>
        </w:tc>
        <w:tc>
          <w:tcPr>
            <w:tcW w:w="769" w:type="pct"/>
            <w:tcBorders>
              <w:top w:val="nil"/>
              <w:left w:val="nil"/>
              <w:bottom w:val="single" w:sz="4" w:space="0" w:color="auto"/>
              <w:right w:val="nil"/>
            </w:tcBorders>
            <w:shd w:val="clear" w:color="auto" w:fill="auto"/>
            <w:tcMar>
              <w:top w:w="15" w:type="dxa"/>
              <w:left w:w="108" w:type="dxa"/>
              <w:bottom w:w="0" w:type="dxa"/>
              <w:right w:w="108" w:type="dxa"/>
            </w:tcMar>
            <w:vAlign w:val="center"/>
          </w:tcPr>
          <w:p w:rsidR="00F36948" w:rsidRPr="00C400E8" w:rsidRDefault="00F36948" w:rsidP="00F36948">
            <w:pPr>
              <w:jc w:val="center"/>
              <w:rPr>
                <w:szCs w:val="21"/>
              </w:rPr>
            </w:pPr>
            <w:r w:rsidRPr="00C400E8">
              <w:rPr>
                <w:szCs w:val="21"/>
              </w:rPr>
              <w:t>probability</w:t>
            </w:r>
          </w:p>
        </w:tc>
        <w:tc>
          <w:tcPr>
            <w:tcW w:w="427" w:type="pct"/>
            <w:tcBorders>
              <w:left w:val="nil"/>
              <w:bottom w:val="single" w:sz="4" w:space="0" w:color="auto"/>
              <w:right w:val="nil"/>
            </w:tcBorders>
            <w:shd w:val="clear" w:color="auto" w:fill="auto"/>
            <w:tcMar>
              <w:top w:w="15" w:type="dxa"/>
              <w:left w:w="108" w:type="dxa"/>
              <w:bottom w:w="0" w:type="dxa"/>
              <w:right w:w="108" w:type="dxa"/>
            </w:tcMar>
          </w:tcPr>
          <w:p w:rsidR="00F36948" w:rsidRDefault="00F36948" w:rsidP="00F36948">
            <w:pPr>
              <w:jc w:val="center"/>
            </w:pPr>
            <w:r w:rsidRPr="00715790">
              <w:t>3.28</w:t>
            </w:r>
          </w:p>
          <w:p w:rsidR="00F36948" w:rsidRPr="00715790" w:rsidRDefault="00F36948" w:rsidP="00F36948">
            <w:pPr>
              <w:jc w:val="center"/>
            </w:pPr>
            <w:r>
              <w:t>(0.7)</w:t>
            </w:r>
          </w:p>
        </w:tc>
        <w:tc>
          <w:tcPr>
            <w:tcW w:w="427" w:type="pct"/>
            <w:tcBorders>
              <w:left w:val="nil"/>
              <w:bottom w:val="single" w:sz="4" w:space="0" w:color="auto"/>
              <w:right w:val="nil"/>
            </w:tcBorders>
            <w:shd w:val="clear" w:color="auto" w:fill="auto"/>
          </w:tcPr>
          <w:p w:rsidR="00F36948" w:rsidRDefault="00F36948" w:rsidP="00F36948">
            <w:pPr>
              <w:jc w:val="center"/>
            </w:pPr>
            <w:r w:rsidRPr="00715790">
              <w:t>3.16</w:t>
            </w:r>
          </w:p>
          <w:p w:rsidR="00F36948" w:rsidRPr="00715790" w:rsidRDefault="00F36948" w:rsidP="00F36948">
            <w:pPr>
              <w:jc w:val="center"/>
            </w:pPr>
            <w:r>
              <w:t>(0.6)</w:t>
            </w:r>
          </w:p>
        </w:tc>
        <w:tc>
          <w:tcPr>
            <w:tcW w:w="340" w:type="pct"/>
            <w:tcBorders>
              <w:left w:val="nil"/>
              <w:bottom w:val="single" w:sz="4" w:space="0" w:color="auto"/>
              <w:right w:val="nil"/>
            </w:tcBorders>
            <w:shd w:val="clear" w:color="auto" w:fill="auto"/>
          </w:tcPr>
          <w:p w:rsidR="00F36948" w:rsidRDefault="00F36948" w:rsidP="00F36948">
            <w:pPr>
              <w:jc w:val="center"/>
            </w:pPr>
            <w:r w:rsidRPr="00715790">
              <w:t>2.98</w:t>
            </w:r>
          </w:p>
          <w:p w:rsidR="00F36948" w:rsidRPr="00715790" w:rsidRDefault="00F36948" w:rsidP="00F36948">
            <w:pPr>
              <w:jc w:val="center"/>
            </w:pPr>
            <w:r>
              <w:t>(0.5)</w:t>
            </w:r>
          </w:p>
        </w:tc>
        <w:tc>
          <w:tcPr>
            <w:tcW w:w="340" w:type="pct"/>
            <w:tcBorders>
              <w:left w:val="nil"/>
              <w:bottom w:val="single" w:sz="4" w:space="0" w:color="auto"/>
              <w:right w:val="nil"/>
            </w:tcBorders>
            <w:shd w:val="clear" w:color="auto" w:fill="auto"/>
          </w:tcPr>
          <w:p w:rsidR="00F36948" w:rsidRDefault="00F36948" w:rsidP="00F36948">
            <w:pPr>
              <w:jc w:val="center"/>
            </w:pPr>
            <w:r w:rsidRPr="00715790">
              <w:t>2.81</w:t>
            </w:r>
          </w:p>
          <w:p w:rsidR="00F36948" w:rsidRPr="00715790" w:rsidRDefault="00F36948" w:rsidP="00F36948">
            <w:pPr>
              <w:jc w:val="center"/>
            </w:pPr>
            <w:r>
              <w:t>(0.5)</w:t>
            </w:r>
          </w:p>
        </w:tc>
        <w:tc>
          <w:tcPr>
            <w:tcW w:w="342" w:type="pct"/>
            <w:tcBorders>
              <w:left w:val="nil"/>
              <w:bottom w:val="single" w:sz="4" w:space="0" w:color="auto"/>
              <w:right w:val="nil"/>
            </w:tcBorders>
            <w:shd w:val="clear" w:color="auto" w:fill="auto"/>
          </w:tcPr>
          <w:p w:rsidR="00F36948" w:rsidRDefault="00F36948" w:rsidP="00F36948">
            <w:pPr>
              <w:jc w:val="center"/>
            </w:pPr>
            <w:r w:rsidRPr="00715790">
              <w:t>2.66</w:t>
            </w:r>
          </w:p>
          <w:p w:rsidR="00F36948" w:rsidRPr="00715790" w:rsidRDefault="00F36948" w:rsidP="00F36948">
            <w:pPr>
              <w:jc w:val="center"/>
            </w:pPr>
            <w:r>
              <w:t>(0.5)</w:t>
            </w:r>
          </w:p>
        </w:tc>
        <w:tc>
          <w:tcPr>
            <w:tcW w:w="341" w:type="pct"/>
            <w:tcBorders>
              <w:left w:val="nil"/>
              <w:bottom w:val="single" w:sz="4" w:space="0" w:color="auto"/>
              <w:right w:val="nil"/>
            </w:tcBorders>
            <w:shd w:val="clear" w:color="auto" w:fill="auto"/>
          </w:tcPr>
          <w:p w:rsidR="00F36948" w:rsidRDefault="00F36948" w:rsidP="00F36948">
            <w:pPr>
              <w:jc w:val="center"/>
            </w:pPr>
            <w:r w:rsidRPr="00715790">
              <w:t>2.49</w:t>
            </w:r>
          </w:p>
          <w:p w:rsidR="00F36948" w:rsidRPr="00715790" w:rsidRDefault="00F36948" w:rsidP="00F36948">
            <w:pPr>
              <w:jc w:val="center"/>
            </w:pPr>
            <w:r>
              <w:t>(0.4)</w:t>
            </w:r>
          </w:p>
        </w:tc>
        <w:tc>
          <w:tcPr>
            <w:tcW w:w="341" w:type="pct"/>
            <w:tcBorders>
              <w:left w:val="nil"/>
              <w:bottom w:val="single" w:sz="4" w:space="0" w:color="auto"/>
              <w:right w:val="nil"/>
            </w:tcBorders>
            <w:shd w:val="clear" w:color="auto" w:fill="auto"/>
          </w:tcPr>
          <w:p w:rsidR="00F36948" w:rsidRDefault="00F36948" w:rsidP="00F36948">
            <w:pPr>
              <w:jc w:val="center"/>
            </w:pPr>
            <w:r w:rsidRPr="00715790">
              <w:t>2.26</w:t>
            </w:r>
          </w:p>
          <w:p w:rsidR="00F36948" w:rsidRPr="00715790" w:rsidRDefault="00F36948" w:rsidP="00F36948">
            <w:pPr>
              <w:jc w:val="center"/>
            </w:pPr>
            <w:r>
              <w:t>(0.4)</w:t>
            </w:r>
          </w:p>
        </w:tc>
        <w:tc>
          <w:tcPr>
            <w:tcW w:w="409" w:type="pct"/>
            <w:tcBorders>
              <w:left w:val="nil"/>
              <w:bottom w:val="single" w:sz="4" w:space="0" w:color="auto"/>
              <w:right w:val="nil"/>
            </w:tcBorders>
            <w:shd w:val="clear" w:color="auto" w:fill="auto"/>
          </w:tcPr>
          <w:p w:rsidR="00F36948" w:rsidRDefault="00F36948" w:rsidP="00F36948">
            <w:pPr>
              <w:jc w:val="center"/>
            </w:pPr>
            <w:r w:rsidRPr="00715790">
              <w:t>1.96</w:t>
            </w:r>
          </w:p>
          <w:p w:rsidR="00F36948" w:rsidRPr="00715790" w:rsidRDefault="00F36948" w:rsidP="00F36948">
            <w:pPr>
              <w:jc w:val="center"/>
            </w:pPr>
            <w:r>
              <w:t>(0.4)</w:t>
            </w:r>
          </w:p>
        </w:tc>
        <w:tc>
          <w:tcPr>
            <w:tcW w:w="338" w:type="pct"/>
            <w:tcBorders>
              <w:left w:val="nil"/>
              <w:bottom w:val="single" w:sz="4" w:space="0" w:color="auto"/>
              <w:right w:val="nil"/>
            </w:tcBorders>
            <w:shd w:val="clear" w:color="auto" w:fill="auto"/>
          </w:tcPr>
          <w:p w:rsidR="00F36948" w:rsidRDefault="00F36948" w:rsidP="00F36948">
            <w:pPr>
              <w:jc w:val="center"/>
            </w:pPr>
            <w:r w:rsidRPr="00715790">
              <w:t>1.72</w:t>
            </w:r>
          </w:p>
          <w:p w:rsidR="00F36948" w:rsidRPr="00715790" w:rsidRDefault="00F36948" w:rsidP="00F36948">
            <w:pPr>
              <w:jc w:val="center"/>
            </w:pPr>
            <w:r>
              <w:t>(0.3)</w:t>
            </w:r>
          </w:p>
        </w:tc>
        <w:tc>
          <w:tcPr>
            <w:tcW w:w="328" w:type="pct"/>
            <w:tcBorders>
              <w:left w:val="nil"/>
              <w:bottom w:val="single" w:sz="4" w:space="0" w:color="auto"/>
              <w:right w:val="nil"/>
            </w:tcBorders>
            <w:shd w:val="clear" w:color="auto" w:fill="auto"/>
          </w:tcPr>
          <w:p w:rsidR="00F36948" w:rsidRDefault="00F36948" w:rsidP="00F36948">
            <w:pPr>
              <w:jc w:val="center"/>
            </w:pPr>
            <w:r w:rsidRPr="00715790">
              <w:t>1.42</w:t>
            </w:r>
          </w:p>
          <w:p w:rsidR="00F36948" w:rsidRDefault="00F36948" w:rsidP="00F36948">
            <w:pPr>
              <w:jc w:val="center"/>
            </w:pPr>
            <w:r>
              <w:t>(0.2)</w:t>
            </w:r>
          </w:p>
        </w:tc>
      </w:tr>
      <w:tr w:rsidR="00F36948" w:rsidRPr="004D4CB0" w:rsidTr="00A31E31">
        <w:trPr>
          <w:trHeight w:val="283"/>
        </w:trPr>
        <w:tc>
          <w:tcPr>
            <w:tcW w:w="598" w:type="pct"/>
            <w:vMerge w:val="restart"/>
            <w:tcBorders>
              <w:top w:val="single" w:sz="4" w:space="0" w:color="auto"/>
              <w:left w:val="nil"/>
              <w:right w:val="nil"/>
            </w:tcBorders>
            <w:vAlign w:val="center"/>
          </w:tcPr>
          <w:p w:rsidR="00F36948" w:rsidRPr="00C400E8" w:rsidRDefault="00F36948" w:rsidP="00F36948">
            <w:pPr>
              <w:jc w:val="center"/>
              <w:rPr>
                <w:b/>
                <w:szCs w:val="21"/>
              </w:rPr>
            </w:pPr>
            <w:r w:rsidRPr="00C400E8">
              <w:rPr>
                <w:rFonts w:hint="eastAsia"/>
                <w:b/>
                <w:szCs w:val="21"/>
              </w:rPr>
              <w:t>D</w:t>
            </w:r>
            <w:r w:rsidRPr="00C400E8">
              <w:rPr>
                <w:b/>
                <w:szCs w:val="21"/>
              </w:rPr>
              <w:t>avis</w:t>
            </w:r>
          </w:p>
        </w:tc>
        <w:tc>
          <w:tcPr>
            <w:tcW w:w="769" w:type="pct"/>
            <w:tcBorders>
              <w:top w:val="single" w:sz="4" w:space="0" w:color="auto"/>
              <w:left w:val="nil"/>
              <w:right w:val="nil"/>
            </w:tcBorders>
            <w:shd w:val="clear" w:color="auto" w:fill="auto"/>
            <w:tcMar>
              <w:top w:w="15" w:type="dxa"/>
              <w:left w:w="108" w:type="dxa"/>
              <w:bottom w:w="0" w:type="dxa"/>
              <w:right w:w="108" w:type="dxa"/>
            </w:tcMar>
            <w:vAlign w:val="center"/>
          </w:tcPr>
          <w:p w:rsidR="00F36948" w:rsidRPr="00C400E8" w:rsidRDefault="00F36948" w:rsidP="00F36948">
            <w:pPr>
              <w:jc w:val="center"/>
              <w:rPr>
                <w:szCs w:val="21"/>
              </w:rPr>
            </w:pPr>
            <w:r w:rsidRPr="00C400E8">
              <w:rPr>
                <w:szCs w:val="21"/>
              </w:rPr>
              <w:t>uncertainty</w:t>
            </w:r>
          </w:p>
        </w:tc>
        <w:tc>
          <w:tcPr>
            <w:tcW w:w="427" w:type="pct"/>
            <w:tcBorders>
              <w:top w:val="single" w:sz="4" w:space="0" w:color="auto"/>
              <w:left w:val="nil"/>
              <w:right w:val="nil"/>
            </w:tcBorders>
            <w:shd w:val="clear" w:color="auto" w:fill="auto"/>
            <w:tcMar>
              <w:top w:w="15" w:type="dxa"/>
              <w:left w:w="108" w:type="dxa"/>
              <w:bottom w:w="0" w:type="dxa"/>
              <w:right w:w="108" w:type="dxa"/>
            </w:tcMar>
          </w:tcPr>
          <w:p w:rsidR="00F36948" w:rsidRDefault="00F36948" w:rsidP="00F36948">
            <w:pPr>
              <w:jc w:val="center"/>
            </w:pPr>
            <w:r w:rsidRPr="0098480D">
              <w:t>7.35</w:t>
            </w:r>
          </w:p>
          <w:p w:rsidR="00F36948" w:rsidRPr="0098480D" w:rsidRDefault="00F36948" w:rsidP="00F36948">
            <w:pPr>
              <w:jc w:val="center"/>
            </w:pPr>
            <w:r w:rsidRPr="00C400E8">
              <w:rPr>
                <w:szCs w:val="21"/>
              </w:rPr>
              <w:t>(0.</w:t>
            </w:r>
            <w:r>
              <w:rPr>
                <w:szCs w:val="21"/>
              </w:rPr>
              <w:t>4</w:t>
            </w:r>
            <w:r w:rsidRPr="00C400E8">
              <w:rPr>
                <w:szCs w:val="21"/>
              </w:rPr>
              <w:t>)</w:t>
            </w:r>
          </w:p>
        </w:tc>
        <w:tc>
          <w:tcPr>
            <w:tcW w:w="427" w:type="pct"/>
            <w:tcBorders>
              <w:top w:val="single" w:sz="4" w:space="0" w:color="auto"/>
              <w:left w:val="nil"/>
              <w:right w:val="nil"/>
            </w:tcBorders>
            <w:shd w:val="clear" w:color="auto" w:fill="auto"/>
          </w:tcPr>
          <w:p w:rsidR="00F36948" w:rsidRDefault="00F36948" w:rsidP="00F36948">
            <w:pPr>
              <w:jc w:val="center"/>
            </w:pPr>
            <w:r w:rsidRPr="0098480D">
              <w:t>7.03</w:t>
            </w:r>
          </w:p>
          <w:p w:rsidR="00F36948" w:rsidRPr="0098480D" w:rsidRDefault="00F36948" w:rsidP="00F36948">
            <w:pPr>
              <w:jc w:val="center"/>
            </w:pPr>
            <w:r w:rsidRPr="00C400E8">
              <w:rPr>
                <w:szCs w:val="21"/>
              </w:rPr>
              <w:t>(0.</w:t>
            </w:r>
            <w:r>
              <w:rPr>
                <w:szCs w:val="21"/>
              </w:rPr>
              <w:t>5</w:t>
            </w:r>
            <w:r w:rsidRPr="00C400E8">
              <w:rPr>
                <w:szCs w:val="21"/>
              </w:rPr>
              <w:t>)</w:t>
            </w:r>
          </w:p>
        </w:tc>
        <w:tc>
          <w:tcPr>
            <w:tcW w:w="340" w:type="pct"/>
            <w:tcBorders>
              <w:top w:val="single" w:sz="4" w:space="0" w:color="auto"/>
              <w:left w:val="nil"/>
              <w:right w:val="nil"/>
            </w:tcBorders>
            <w:shd w:val="clear" w:color="auto" w:fill="auto"/>
          </w:tcPr>
          <w:p w:rsidR="00F36948" w:rsidRDefault="00F36948" w:rsidP="00F36948">
            <w:pPr>
              <w:jc w:val="center"/>
            </w:pPr>
            <w:r w:rsidRPr="0098480D">
              <w:t>6.59</w:t>
            </w:r>
          </w:p>
          <w:p w:rsidR="00F36948" w:rsidRPr="0098480D" w:rsidRDefault="00F36948" w:rsidP="00F36948">
            <w:pPr>
              <w:jc w:val="center"/>
            </w:pPr>
            <w:r w:rsidRPr="00C400E8">
              <w:rPr>
                <w:szCs w:val="21"/>
              </w:rPr>
              <w:t>(0.</w:t>
            </w:r>
            <w:r>
              <w:rPr>
                <w:szCs w:val="21"/>
              </w:rPr>
              <w:t>4</w:t>
            </w:r>
            <w:r w:rsidRPr="00C400E8">
              <w:rPr>
                <w:szCs w:val="21"/>
              </w:rPr>
              <w:t>)</w:t>
            </w:r>
          </w:p>
        </w:tc>
        <w:tc>
          <w:tcPr>
            <w:tcW w:w="340" w:type="pct"/>
            <w:tcBorders>
              <w:top w:val="single" w:sz="4" w:space="0" w:color="auto"/>
              <w:left w:val="nil"/>
              <w:right w:val="nil"/>
            </w:tcBorders>
            <w:shd w:val="clear" w:color="auto" w:fill="auto"/>
          </w:tcPr>
          <w:p w:rsidR="00F36948" w:rsidRDefault="00F36948" w:rsidP="00F36948">
            <w:pPr>
              <w:jc w:val="center"/>
            </w:pPr>
            <w:r w:rsidRPr="0098480D">
              <w:t>6.16</w:t>
            </w:r>
          </w:p>
          <w:p w:rsidR="00F36948" w:rsidRPr="0098480D" w:rsidRDefault="00F36948" w:rsidP="00F36948">
            <w:pPr>
              <w:jc w:val="center"/>
            </w:pPr>
            <w:r w:rsidRPr="00C400E8">
              <w:rPr>
                <w:szCs w:val="21"/>
              </w:rPr>
              <w:t>(0.</w:t>
            </w:r>
            <w:r>
              <w:rPr>
                <w:szCs w:val="21"/>
              </w:rPr>
              <w:t>4</w:t>
            </w:r>
            <w:r w:rsidRPr="00C400E8">
              <w:rPr>
                <w:szCs w:val="21"/>
              </w:rPr>
              <w:t>)</w:t>
            </w:r>
          </w:p>
        </w:tc>
        <w:tc>
          <w:tcPr>
            <w:tcW w:w="342" w:type="pct"/>
            <w:tcBorders>
              <w:top w:val="single" w:sz="4" w:space="0" w:color="auto"/>
              <w:left w:val="nil"/>
              <w:right w:val="nil"/>
            </w:tcBorders>
            <w:shd w:val="clear" w:color="auto" w:fill="auto"/>
          </w:tcPr>
          <w:p w:rsidR="00F36948" w:rsidRDefault="00F36948" w:rsidP="00F36948">
            <w:pPr>
              <w:jc w:val="center"/>
            </w:pPr>
            <w:r w:rsidRPr="0098480D">
              <w:t>5.53</w:t>
            </w:r>
          </w:p>
          <w:p w:rsidR="00F36948" w:rsidRPr="0098480D" w:rsidRDefault="00F36948" w:rsidP="00F36948">
            <w:pPr>
              <w:jc w:val="center"/>
            </w:pPr>
            <w:r w:rsidRPr="00C400E8">
              <w:rPr>
                <w:szCs w:val="21"/>
              </w:rPr>
              <w:t>(0.</w:t>
            </w:r>
            <w:r>
              <w:rPr>
                <w:szCs w:val="21"/>
              </w:rPr>
              <w:t>4</w:t>
            </w:r>
            <w:r w:rsidRPr="00C400E8">
              <w:rPr>
                <w:szCs w:val="21"/>
              </w:rPr>
              <w:t>)</w:t>
            </w:r>
          </w:p>
        </w:tc>
        <w:tc>
          <w:tcPr>
            <w:tcW w:w="341" w:type="pct"/>
            <w:tcBorders>
              <w:top w:val="single" w:sz="4" w:space="0" w:color="auto"/>
              <w:left w:val="nil"/>
              <w:right w:val="nil"/>
            </w:tcBorders>
            <w:shd w:val="clear" w:color="auto" w:fill="auto"/>
          </w:tcPr>
          <w:p w:rsidR="00F36948" w:rsidRDefault="00F36948" w:rsidP="00F36948">
            <w:pPr>
              <w:jc w:val="center"/>
            </w:pPr>
            <w:r w:rsidRPr="0098480D">
              <w:t>4.78</w:t>
            </w:r>
          </w:p>
          <w:p w:rsidR="00F36948" w:rsidRPr="0098480D" w:rsidRDefault="00F36948" w:rsidP="00F36948">
            <w:pPr>
              <w:jc w:val="center"/>
            </w:pPr>
            <w:r w:rsidRPr="00C400E8">
              <w:rPr>
                <w:szCs w:val="21"/>
              </w:rPr>
              <w:t>(0.6)</w:t>
            </w:r>
          </w:p>
        </w:tc>
        <w:tc>
          <w:tcPr>
            <w:tcW w:w="341" w:type="pct"/>
            <w:tcBorders>
              <w:top w:val="single" w:sz="4" w:space="0" w:color="auto"/>
              <w:left w:val="nil"/>
              <w:right w:val="nil"/>
            </w:tcBorders>
            <w:shd w:val="clear" w:color="auto" w:fill="auto"/>
          </w:tcPr>
          <w:p w:rsidR="00F36948" w:rsidRDefault="00F36948" w:rsidP="00F36948">
            <w:pPr>
              <w:jc w:val="center"/>
            </w:pPr>
            <w:r w:rsidRPr="0098480D">
              <w:t>3.74</w:t>
            </w:r>
          </w:p>
          <w:p w:rsidR="00F36948" w:rsidRPr="0098480D" w:rsidRDefault="00F36948" w:rsidP="00F36948">
            <w:pPr>
              <w:jc w:val="center"/>
            </w:pPr>
            <w:r w:rsidRPr="00C400E8">
              <w:rPr>
                <w:szCs w:val="21"/>
              </w:rPr>
              <w:t>(0.</w:t>
            </w:r>
            <w:r>
              <w:rPr>
                <w:szCs w:val="21"/>
              </w:rPr>
              <w:t>5</w:t>
            </w:r>
            <w:r w:rsidRPr="00C400E8">
              <w:rPr>
                <w:szCs w:val="21"/>
              </w:rPr>
              <w:t>)</w:t>
            </w:r>
          </w:p>
        </w:tc>
        <w:tc>
          <w:tcPr>
            <w:tcW w:w="409" w:type="pct"/>
            <w:tcBorders>
              <w:top w:val="single" w:sz="4" w:space="0" w:color="auto"/>
              <w:left w:val="nil"/>
              <w:right w:val="nil"/>
            </w:tcBorders>
            <w:shd w:val="clear" w:color="auto" w:fill="auto"/>
          </w:tcPr>
          <w:p w:rsidR="00F36948" w:rsidRDefault="00F36948" w:rsidP="00F36948">
            <w:pPr>
              <w:jc w:val="center"/>
            </w:pPr>
            <w:r w:rsidRPr="0098480D">
              <w:t>2.75</w:t>
            </w:r>
          </w:p>
          <w:p w:rsidR="00F36948" w:rsidRPr="0098480D" w:rsidRDefault="00F36948" w:rsidP="00F36948">
            <w:pPr>
              <w:jc w:val="center"/>
            </w:pPr>
            <w:r w:rsidRPr="00C400E8">
              <w:rPr>
                <w:szCs w:val="21"/>
              </w:rPr>
              <w:t>(0.</w:t>
            </w:r>
            <w:r>
              <w:rPr>
                <w:szCs w:val="21"/>
              </w:rPr>
              <w:t>8</w:t>
            </w:r>
            <w:r w:rsidRPr="00C400E8">
              <w:rPr>
                <w:szCs w:val="21"/>
              </w:rPr>
              <w:t>)</w:t>
            </w:r>
          </w:p>
        </w:tc>
        <w:tc>
          <w:tcPr>
            <w:tcW w:w="338" w:type="pct"/>
            <w:tcBorders>
              <w:top w:val="single" w:sz="4" w:space="0" w:color="auto"/>
              <w:left w:val="nil"/>
              <w:right w:val="nil"/>
            </w:tcBorders>
            <w:shd w:val="clear" w:color="auto" w:fill="auto"/>
          </w:tcPr>
          <w:p w:rsidR="00F36948" w:rsidRDefault="00F36948" w:rsidP="00F36948">
            <w:pPr>
              <w:jc w:val="center"/>
            </w:pPr>
            <w:r w:rsidRPr="0098480D">
              <w:t>1.95</w:t>
            </w:r>
          </w:p>
          <w:p w:rsidR="00F36948" w:rsidRPr="0098480D" w:rsidRDefault="00F36948" w:rsidP="00F36948">
            <w:pPr>
              <w:jc w:val="center"/>
            </w:pPr>
            <w:r w:rsidRPr="00C400E8">
              <w:rPr>
                <w:szCs w:val="21"/>
              </w:rPr>
              <w:t>(0.</w:t>
            </w:r>
            <w:r>
              <w:rPr>
                <w:szCs w:val="21"/>
              </w:rPr>
              <w:t>9</w:t>
            </w:r>
            <w:r w:rsidRPr="00C400E8">
              <w:rPr>
                <w:szCs w:val="21"/>
              </w:rPr>
              <w:t>)</w:t>
            </w:r>
          </w:p>
        </w:tc>
        <w:tc>
          <w:tcPr>
            <w:tcW w:w="328" w:type="pct"/>
            <w:tcBorders>
              <w:top w:val="single" w:sz="4" w:space="0" w:color="auto"/>
              <w:left w:val="nil"/>
              <w:right w:val="nil"/>
            </w:tcBorders>
            <w:shd w:val="clear" w:color="auto" w:fill="auto"/>
          </w:tcPr>
          <w:p w:rsidR="00F36948" w:rsidRDefault="00F36948" w:rsidP="00F36948">
            <w:pPr>
              <w:jc w:val="center"/>
            </w:pPr>
            <w:r w:rsidRPr="0098480D">
              <w:t>0.80</w:t>
            </w:r>
          </w:p>
          <w:p w:rsidR="00F36948" w:rsidRDefault="00F36948" w:rsidP="00F36948">
            <w:pPr>
              <w:jc w:val="center"/>
            </w:pPr>
            <w:r w:rsidRPr="00C400E8">
              <w:rPr>
                <w:szCs w:val="21"/>
              </w:rPr>
              <w:t>(0.6)</w:t>
            </w:r>
          </w:p>
        </w:tc>
      </w:tr>
      <w:tr w:rsidR="00F36948" w:rsidRPr="004D4CB0" w:rsidTr="00A31E31">
        <w:trPr>
          <w:trHeight w:val="283"/>
        </w:trPr>
        <w:tc>
          <w:tcPr>
            <w:tcW w:w="598" w:type="pct"/>
            <w:vMerge/>
            <w:tcBorders>
              <w:left w:val="nil"/>
              <w:bottom w:val="single" w:sz="8" w:space="0" w:color="auto"/>
              <w:right w:val="nil"/>
            </w:tcBorders>
          </w:tcPr>
          <w:p w:rsidR="00F36948" w:rsidRPr="00C400E8" w:rsidRDefault="00F36948" w:rsidP="00F36948">
            <w:pPr>
              <w:jc w:val="center"/>
              <w:rPr>
                <w:b/>
                <w:szCs w:val="21"/>
              </w:rPr>
            </w:pPr>
          </w:p>
        </w:tc>
        <w:tc>
          <w:tcPr>
            <w:tcW w:w="769" w:type="pct"/>
            <w:tcBorders>
              <w:top w:val="nil"/>
              <w:left w:val="nil"/>
              <w:bottom w:val="single" w:sz="8" w:space="0" w:color="auto"/>
              <w:right w:val="nil"/>
            </w:tcBorders>
            <w:shd w:val="clear" w:color="auto" w:fill="auto"/>
            <w:tcMar>
              <w:top w:w="15" w:type="dxa"/>
              <w:left w:w="108" w:type="dxa"/>
              <w:bottom w:w="0" w:type="dxa"/>
              <w:right w:w="108" w:type="dxa"/>
            </w:tcMar>
            <w:vAlign w:val="center"/>
          </w:tcPr>
          <w:p w:rsidR="00F36948" w:rsidRPr="00C400E8" w:rsidRDefault="00F36948" w:rsidP="00F36948">
            <w:pPr>
              <w:jc w:val="center"/>
              <w:rPr>
                <w:szCs w:val="21"/>
              </w:rPr>
            </w:pPr>
            <w:r w:rsidRPr="00C400E8">
              <w:rPr>
                <w:szCs w:val="21"/>
              </w:rPr>
              <w:t>probability</w:t>
            </w:r>
          </w:p>
        </w:tc>
        <w:tc>
          <w:tcPr>
            <w:tcW w:w="427" w:type="pct"/>
            <w:tcBorders>
              <w:left w:val="nil"/>
              <w:bottom w:val="single" w:sz="8" w:space="0" w:color="auto"/>
              <w:right w:val="nil"/>
            </w:tcBorders>
            <w:shd w:val="clear" w:color="auto" w:fill="auto"/>
            <w:tcMar>
              <w:top w:w="15" w:type="dxa"/>
              <w:left w:w="108" w:type="dxa"/>
              <w:bottom w:w="0" w:type="dxa"/>
              <w:right w:w="108" w:type="dxa"/>
            </w:tcMar>
          </w:tcPr>
          <w:p w:rsidR="00F36948" w:rsidRDefault="00F36948" w:rsidP="00F36948">
            <w:pPr>
              <w:jc w:val="center"/>
            </w:pPr>
            <w:r w:rsidRPr="00ED0D91">
              <w:t>5.58</w:t>
            </w:r>
          </w:p>
          <w:p w:rsidR="00F36948" w:rsidRPr="00ED0D91" w:rsidRDefault="00F36948" w:rsidP="00F36948">
            <w:pPr>
              <w:jc w:val="center"/>
            </w:pPr>
            <w:r w:rsidRPr="00C400E8">
              <w:rPr>
                <w:szCs w:val="21"/>
              </w:rPr>
              <w:t>(0.</w:t>
            </w:r>
            <w:r>
              <w:rPr>
                <w:szCs w:val="21"/>
              </w:rPr>
              <w:t>1</w:t>
            </w:r>
            <w:r w:rsidRPr="00C400E8">
              <w:rPr>
                <w:szCs w:val="21"/>
              </w:rPr>
              <w:t>)</w:t>
            </w:r>
          </w:p>
        </w:tc>
        <w:tc>
          <w:tcPr>
            <w:tcW w:w="427" w:type="pct"/>
            <w:tcBorders>
              <w:left w:val="nil"/>
              <w:bottom w:val="single" w:sz="8" w:space="0" w:color="auto"/>
              <w:right w:val="nil"/>
            </w:tcBorders>
            <w:shd w:val="clear" w:color="auto" w:fill="auto"/>
          </w:tcPr>
          <w:p w:rsidR="00F36948" w:rsidRDefault="00F36948" w:rsidP="00F36948">
            <w:pPr>
              <w:jc w:val="center"/>
            </w:pPr>
            <w:r w:rsidRPr="00ED0D91">
              <w:t>5.28</w:t>
            </w:r>
          </w:p>
          <w:p w:rsidR="00F36948" w:rsidRPr="00ED0D91" w:rsidRDefault="00F36948" w:rsidP="00F36948">
            <w:pPr>
              <w:jc w:val="center"/>
            </w:pPr>
            <w:r w:rsidRPr="00C400E8">
              <w:rPr>
                <w:szCs w:val="21"/>
              </w:rPr>
              <w:t>(0.</w:t>
            </w:r>
            <w:r>
              <w:rPr>
                <w:szCs w:val="21"/>
              </w:rPr>
              <w:t>1</w:t>
            </w:r>
            <w:r w:rsidRPr="00C400E8">
              <w:rPr>
                <w:szCs w:val="21"/>
              </w:rPr>
              <w:t>)</w:t>
            </w:r>
          </w:p>
        </w:tc>
        <w:tc>
          <w:tcPr>
            <w:tcW w:w="340" w:type="pct"/>
            <w:tcBorders>
              <w:left w:val="nil"/>
              <w:bottom w:val="single" w:sz="8" w:space="0" w:color="auto"/>
              <w:right w:val="nil"/>
            </w:tcBorders>
            <w:shd w:val="clear" w:color="auto" w:fill="auto"/>
          </w:tcPr>
          <w:p w:rsidR="00F36948" w:rsidRDefault="00F36948" w:rsidP="00F36948">
            <w:pPr>
              <w:jc w:val="center"/>
            </w:pPr>
            <w:r w:rsidRPr="00ED0D91">
              <w:t>5.07</w:t>
            </w:r>
          </w:p>
          <w:p w:rsidR="00F36948" w:rsidRPr="00ED0D91" w:rsidRDefault="00F36948" w:rsidP="00F36948">
            <w:pPr>
              <w:jc w:val="center"/>
            </w:pPr>
            <w:r w:rsidRPr="00C400E8">
              <w:rPr>
                <w:szCs w:val="21"/>
              </w:rPr>
              <w:t>(0.</w:t>
            </w:r>
            <w:r>
              <w:rPr>
                <w:szCs w:val="21"/>
              </w:rPr>
              <w:t>2</w:t>
            </w:r>
            <w:r w:rsidRPr="00C400E8">
              <w:rPr>
                <w:szCs w:val="21"/>
              </w:rPr>
              <w:t>)</w:t>
            </w:r>
          </w:p>
        </w:tc>
        <w:tc>
          <w:tcPr>
            <w:tcW w:w="340" w:type="pct"/>
            <w:tcBorders>
              <w:left w:val="nil"/>
              <w:bottom w:val="single" w:sz="8" w:space="0" w:color="auto"/>
              <w:right w:val="nil"/>
            </w:tcBorders>
            <w:shd w:val="clear" w:color="auto" w:fill="auto"/>
          </w:tcPr>
          <w:p w:rsidR="00F36948" w:rsidRDefault="00F36948" w:rsidP="00F36948">
            <w:pPr>
              <w:jc w:val="center"/>
            </w:pPr>
            <w:r w:rsidRPr="00ED0D91">
              <w:t>4.78</w:t>
            </w:r>
          </w:p>
          <w:p w:rsidR="00F36948" w:rsidRPr="00ED0D91" w:rsidRDefault="00F36948" w:rsidP="00F36948">
            <w:pPr>
              <w:jc w:val="center"/>
            </w:pPr>
            <w:r w:rsidRPr="00C400E8">
              <w:rPr>
                <w:szCs w:val="21"/>
              </w:rPr>
              <w:t>(0.</w:t>
            </w:r>
            <w:r>
              <w:rPr>
                <w:szCs w:val="21"/>
              </w:rPr>
              <w:t>3</w:t>
            </w:r>
            <w:r w:rsidRPr="00C400E8">
              <w:rPr>
                <w:szCs w:val="21"/>
              </w:rPr>
              <w:t>)</w:t>
            </w:r>
          </w:p>
        </w:tc>
        <w:tc>
          <w:tcPr>
            <w:tcW w:w="342" w:type="pct"/>
            <w:tcBorders>
              <w:left w:val="nil"/>
              <w:bottom w:val="single" w:sz="8" w:space="0" w:color="auto"/>
              <w:right w:val="nil"/>
            </w:tcBorders>
            <w:shd w:val="clear" w:color="auto" w:fill="auto"/>
          </w:tcPr>
          <w:p w:rsidR="00F36948" w:rsidRDefault="00F36948" w:rsidP="00F36948">
            <w:pPr>
              <w:jc w:val="center"/>
            </w:pPr>
            <w:r w:rsidRPr="00ED0D91">
              <w:t>4.46</w:t>
            </w:r>
          </w:p>
          <w:p w:rsidR="00F36948" w:rsidRPr="00ED0D91" w:rsidRDefault="00F36948" w:rsidP="00F36948">
            <w:pPr>
              <w:jc w:val="center"/>
            </w:pPr>
            <w:r w:rsidRPr="00C400E8">
              <w:rPr>
                <w:szCs w:val="21"/>
              </w:rPr>
              <w:t>(0.</w:t>
            </w:r>
            <w:r>
              <w:rPr>
                <w:szCs w:val="21"/>
              </w:rPr>
              <w:t>4</w:t>
            </w:r>
            <w:r w:rsidRPr="00C400E8">
              <w:rPr>
                <w:szCs w:val="21"/>
              </w:rPr>
              <w:t>)</w:t>
            </w:r>
          </w:p>
        </w:tc>
        <w:tc>
          <w:tcPr>
            <w:tcW w:w="341" w:type="pct"/>
            <w:tcBorders>
              <w:left w:val="nil"/>
              <w:bottom w:val="single" w:sz="8" w:space="0" w:color="auto"/>
              <w:right w:val="nil"/>
            </w:tcBorders>
            <w:shd w:val="clear" w:color="auto" w:fill="auto"/>
          </w:tcPr>
          <w:p w:rsidR="00F36948" w:rsidRDefault="00F36948" w:rsidP="00F36948">
            <w:pPr>
              <w:jc w:val="center"/>
            </w:pPr>
            <w:r w:rsidRPr="00ED0D91">
              <w:t>3.97</w:t>
            </w:r>
          </w:p>
          <w:p w:rsidR="00F36948" w:rsidRPr="00ED0D91" w:rsidRDefault="00F36948" w:rsidP="00F36948">
            <w:pPr>
              <w:jc w:val="center"/>
            </w:pPr>
            <w:r w:rsidRPr="00C400E8">
              <w:rPr>
                <w:szCs w:val="21"/>
              </w:rPr>
              <w:t>(0.</w:t>
            </w:r>
            <w:r>
              <w:rPr>
                <w:szCs w:val="21"/>
              </w:rPr>
              <w:t>3</w:t>
            </w:r>
            <w:r w:rsidRPr="00C400E8">
              <w:rPr>
                <w:szCs w:val="21"/>
              </w:rPr>
              <w:t>)</w:t>
            </w:r>
          </w:p>
        </w:tc>
        <w:tc>
          <w:tcPr>
            <w:tcW w:w="341" w:type="pct"/>
            <w:tcBorders>
              <w:left w:val="nil"/>
              <w:bottom w:val="single" w:sz="8" w:space="0" w:color="auto"/>
              <w:right w:val="nil"/>
            </w:tcBorders>
            <w:shd w:val="clear" w:color="auto" w:fill="auto"/>
          </w:tcPr>
          <w:p w:rsidR="00F36948" w:rsidRDefault="00F36948" w:rsidP="00F36948">
            <w:pPr>
              <w:jc w:val="center"/>
            </w:pPr>
            <w:r w:rsidRPr="00ED0D91">
              <w:t>3.50</w:t>
            </w:r>
          </w:p>
          <w:p w:rsidR="00F36948" w:rsidRPr="00ED0D91" w:rsidRDefault="00F36948" w:rsidP="00F36948">
            <w:pPr>
              <w:jc w:val="center"/>
            </w:pPr>
            <w:r w:rsidRPr="00C400E8">
              <w:rPr>
                <w:szCs w:val="21"/>
              </w:rPr>
              <w:t>(0.</w:t>
            </w:r>
            <w:r>
              <w:rPr>
                <w:szCs w:val="21"/>
              </w:rPr>
              <w:t>3</w:t>
            </w:r>
            <w:r w:rsidRPr="00C400E8">
              <w:rPr>
                <w:szCs w:val="21"/>
              </w:rPr>
              <w:t>)</w:t>
            </w:r>
          </w:p>
        </w:tc>
        <w:tc>
          <w:tcPr>
            <w:tcW w:w="409" w:type="pct"/>
            <w:tcBorders>
              <w:left w:val="nil"/>
              <w:bottom w:val="single" w:sz="8" w:space="0" w:color="auto"/>
              <w:right w:val="nil"/>
            </w:tcBorders>
            <w:shd w:val="clear" w:color="auto" w:fill="auto"/>
          </w:tcPr>
          <w:p w:rsidR="00F36948" w:rsidRDefault="00F36948" w:rsidP="00F36948">
            <w:pPr>
              <w:jc w:val="center"/>
            </w:pPr>
            <w:r w:rsidRPr="00ED0D91">
              <w:t>3.17</w:t>
            </w:r>
          </w:p>
          <w:p w:rsidR="00F36948" w:rsidRPr="00ED0D91" w:rsidRDefault="00F36948" w:rsidP="00F36948">
            <w:pPr>
              <w:jc w:val="center"/>
            </w:pPr>
            <w:r w:rsidRPr="00C400E8">
              <w:rPr>
                <w:szCs w:val="21"/>
              </w:rPr>
              <w:t>(0.</w:t>
            </w:r>
            <w:r>
              <w:rPr>
                <w:szCs w:val="21"/>
              </w:rPr>
              <w:t>2</w:t>
            </w:r>
            <w:r w:rsidRPr="00C400E8">
              <w:rPr>
                <w:szCs w:val="21"/>
              </w:rPr>
              <w:t>)</w:t>
            </w:r>
          </w:p>
        </w:tc>
        <w:tc>
          <w:tcPr>
            <w:tcW w:w="338" w:type="pct"/>
            <w:tcBorders>
              <w:left w:val="nil"/>
              <w:bottom w:val="single" w:sz="8" w:space="0" w:color="auto"/>
              <w:right w:val="nil"/>
            </w:tcBorders>
            <w:shd w:val="clear" w:color="auto" w:fill="auto"/>
          </w:tcPr>
          <w:p w:rsidR="00F36948" w:rsidRDefault="00F36948" w:rsidP="00F36948">
            <w:pPr>
              <w:jc w:val="center"/>
            </w:pPr>
            <w:r w:rsidRPr="00ED0D91">
              <w:t>2.60</w:t>
            </w:r>
          </w:p>
          <w:p w:rsidR="00F36948" w:rsidRPr="00ED0D91" w:rsidRDefault="00F36948" w:rsidP="00F36948">
            <w:pPr>
              <w:jc w:val="center"/>
            </w:pPr>
            <w:r w:rsidRPr="00C400E8">
              <w:rPr>
                <w:szCs w:val="21"/>
              </w:rPr>
              <w:t>(0.</w:t>
            </w:r>
            <w:r>
              <w:rPr>
                <w:szCs w:val="21"/>
              </w:rPr>
              <w:t>4</w:t>
            </w:r>
            <w:r w:rsidRPr="00C400E8">
              <w:rPr>
                <w:szCs w:val="21"/>
              </w:rPr>
              <w:t>)</w:t>
            </w:r>
          </w:p>
        </w:tc>
        <w:tc>
          <w:tcPr>
            <w:tcW w:w="328" w:type="pct"/>
            <w:tcBorders>
              <w:left w:val="nil"/>
              <w:bottom w:val="single" w:sz="8" w:space="0" w:color="auto"/>
              <w:right w:val="nil"/>
            </w:tcBorders>
            <w:shd w:val="clear" w:color="auto" w:fill="auto"/>
          </w:tcPr>
          <w:p w:rsidR="00F36948" w:rsidRDefault="00F36948" w:rsidP="00F36948">
            <w:pPr>
              <w:jc w:val="center"/>
            </w:pPr>
            <w:r w:rsidRPr="00ED0D91">
              <w:t>2.15</w:t>
            </w:r>
          </w:p>
          <w:p w:rsidR="00F36948" w:rsidRDefault="00F36948" w:rsidP="00F36948">
            <w:pPr>
              <w:jc w:val="center"/>
            </w:pPr>
            <w:r w:rsidRPr="00C400E8">
              <w:rPr>
                <w:szCs w:val="21"/>
              </w:rPr>
              <w:t>(0.</w:t>
            </w:r>
            <w:r>
              <w:rPr>
                <w:szCs w:val="21"/>
              </w:rPr>
              <w:t>3</w:t>
            </w:r>
            <w:r w:rsidRPr="00C400E8">
              <w:rPr>
                <w:szCs w:val="21"/>
              </w:rPr>
              <w:t>)</w:t>
            </w:r>
          </w:p>
        </w:tc>
      </w:tr>
    </w:tbl>
    <w:p w:rsidR="00D07A49" w:rsidRDefault="00D07A49" w:rsidP="00790EBD"/>
    <w:p w:rsidR="00A31E31" w:rsidRDefault="00A31E31" w:rsidP="00790EBD"/>
    <w:p w:rsidR="00A31E31" w:rsidRDefault="00A31E31" w:rsidP="00790EBD"/>
    <w:p w:rsidR="007E418A" w:rsidRDefault="007E418A" w:rsidP="00790EBD"/>
    <w:p w:rsidR="007E418A" w:rsidRDefault="007E418A" w:rsidP="00790EBD"/>
    <w:p w:rsidR="00D07A49" w:rsidRDefault="00D07A49" w:rsidP="00752B22">
      <w:pPr>
        <w:jc w:val="center"/>
      </w:pPr>
      <w:r w:rsidRPr="004D4CB0">
        <w:rPr>
          <w:b/>
        </w:rPr>
        <w:lastRenderedPageBreak/>
        <w:t>Table S</w:t>
      </w:r>
      <w:r>
        <w:rPr>
          <w:b/>
        </w:rPr>
        <w:t xml:space="preserve">5 </w:t>
      </w:r>
      <w:r w:rsidR="00C410F5" w:rsidRPr="00C410F5">
        <w:rPr>
          <w:b/>
        </w:rPr>
        <w:t xml:space="preserve">Prediction of two </w:t>
      </w:r>
      <w:proofErr w:type="spellStart"/>
      <w:r w:rsidR="00C410F5" w:rsidRPr="00C410F5">
        <w:rPr>
          <w:b/>
        </w:rPr>
        <w:t>levatinib</w:t>
      </w:r>
      <w:proofErr w:type="spellEnd"/>
      <w:r w:rsidR="00C410F5" w:rsidRPr="00C410F5">
        <w:rPr>
          <w:b/>
        </w:rPr>
        <w:t xml:space="preserve"> analogues from open patents on 11 potential targets using evidential DTI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51"/>
        <w:gridCol w:w="1851"/>
        <w:gridCol w:w="1605"/>
        <w:gridCol w:w="910"/>
        <w:gridCol w:w="910"/>
        <w:gridCol w:w="1179"/>
      </w:tblGrid>
      <w:tr w:rsidR="00D07A49" w:rsidTr="00A31E31">
        <w:trPr>
          <w:trHeight w:val="270"/>
          <w:jc w:val="center"/>
        </w:trPr>
        <w:tc>
          <w:tcPr>
            <w:tcW w:w="1114" w:type="pct"/>
            <w:tcBorders>
              <w:top w:val="single" w:sz="8" w:space="0" w:color="auto"/>
              <w:left w:val="nil"/>
              <w:bottom w:val="single" w:sz="4" w:space="0" w:color="auto"/>
              <w:right w:val="nil"/>
            </w:tcBorders>
          </w:tcPr>
          <w:p w:rsidR="00D07A49" w:rsidRDefault="00A32779" w:rsidP="00D07A49">
            <w:pPr>
              <w:jc w:val="center"/>
            </w:pPr>
            <w:bookmarkStart w:id="1" w:name="_Hlk170375434"/>
            <w:bookmarkStart w:id="2" w:name="_Hlk176770485"/>
            <w:r>
              <w:rPr>
                <w:rFonts w:hint="eastAsia"/>
              </w:rPr>
              <w:t>D</w:t>
            </w:r>
            <w:r>
              <w:t xml:space="preserve">rug </w:t>
            </w:r>
            <w:r w:rsidRPr="006969A2">
              <w:rPr>
                <w:shd w:val="clear" w:color="auto" w:fill="FFFFFF"/>
              </w:rPr>
              <w:t>patent</w:t>
            </w:r>
            <w:r>
              <w:rPr>
                <w:shd w:val="clear" w:color="auto" w:fill="FFFFFF"/>
              </w:rPr>
              <w:t xml:space="preserve"> </w:t>
            </w:r>
            <w:r>
              <w:t>ID</w:t>
            </w:r>
          </w:p>
        </w:tc>
        <w:tc>
          <w:tcPr>
            <w:tcW w:w="1114" w:type="pct"/>
            <w:tcBorders>
              <w:top w:val="single" w:sz="8" w:space="0" w:color="auto"/>
              <w:left w:val="nil"/>
              <w:bottom w:val="single" w:sz="4" w:space="0" w:color="auto"/>
              <w:right w:val="nil"/>
            </w:tcBorders>
            <w:shd w:val="clear" w:color="auto" w:fill="auto"/>
            <w:noWrap/>
            <w:vAlign w:val="center"/>
          </w:tcPr>
          <w:p w:rsidR="00D07A49" w:rsidRDefault="00D07A49" w:rsidP="00D07A49">
            <w:pPr>
              <w:jc w:val="center"/>
            </w:pPr>
            <w:bookmarkStart w:id="3" w:name="_Hlk163831094"/>
            <w:r>
              <w:t>T</w:t>
            </w:r>
            <w:r>
              <w:rPr>
                <w:rFonts w:hint="eastAsia"/>
              </w:rPr>
              <w:t>arget name</w:t>
            </w:r>
          </w:p>
        </w:tc>
        <w:tc>
          <w:tcPr>
            <w:tcW w:w="966" w:type="pct"/>
            <w:tcBorders>
              <w:top w:val="single" w:sz="8" w:space="0" w:color="auto"/>
              <w:left w:val="nil"/>
              <w:bottom w:val="single" w:sz="4" w:space="0" w:color="auto"/>
              <w:right w:val="nil"/>
            </w:tcBorders>
            <w:shd w:val="clear" w:color="auto" w:fill="auto"/>
            <w:noWrap/>
            <w:vAlign w:val="center"/>
          </w:tcPr>
          <w:p w:rsidR="00D07A49" w:rsidRDefault="00D07A49" w:rsidP="00D07A49">
            <w:pPr>
              <w:jc w:val="center"/>
            </w:pPr>
            <w:r>
              <w:t>U</w:t>
            </w:r>
            <w:r>
              <w:rPr>
                <w:rFonts w:hint="eastAsia"/>
              </w:rPr>
              <w:t>niport id</w:t>
            </w:r>
          </w:p>
        </w:tc>
        <w:tc>
          <w:tcPr>
            <w:tcW w:w="548" w:type="pct"/>
            <w:tcBorders>
              <w:top w:val="single" w:sz="8" w:space="0" w:color="auto"/>
              <w:left w:val="nil"/>
              <w:bottom w:val="single" w:sz="4" w:space="0" w:color="auto"/>
              <w:right w:val="nil"/>
            </w:tcBorders>
            <w:shd w:val="clear" w:color="auto" w:fill="auto"/>
            <w:noWrap/>
            <w:vAlign w:val="center"/>
          </w:tcPr>
          <w:p w:rsidR="00D07A49" w:rsidRDefault="00D07A49" w:rsidP="00D07A49">
            <w:pPr>
              <w:jc w:val="center"/>
            </w:pPr>
            <w:r>
              <w:t>R</w:t>
            </w:r>
            <w:r>
              <w:rPr>
                <w:rFonts w:hint="eastAsia"/>
              </w:rPr>
              <w:t>ank</w:t>
            </w:r>
          </w:p>
        </w:tc>
        <w:tc>
          <w:tcPr>
            <w:tcW w:w="548" w:type="pct"/>
            <w:tcBorders>
              <w:top w:val="single" w:sz="8" w:space="0" w:color="auto"/>
              <w:left w:val="nil"/>
              <w:bottom w:val="single" w:sz="4" w:space="0" w:color="auto"/>
              <w:right w:val="nil"/>
            </w:tcBorders>
            <w:shd w:val="clear" w:color="auto" w:fill="auto"/>
            <w:noWrap/>
            <w:vAlign w:val="center"/>
          </w:tcPr>
          <w:p w:rsidR="00D07A49" w:rsidRDefault="00D07A49" w:rsidP="00D07A49">
            <w:pPr>
              <w:jc w:val="center"/>
            </w:pPr>
            <w:r>
              <w:t>PRED</w:t>
            </w:r>
          </w:p>
        </w:tc>
        <w:tc>
          <w:tcPr>
            <w:tcW w:w="710" w:type="pct"/>
            <w:tcBorders>
              <w:top w:val="single" w:sz="8" w:space="0" w:color="auto"/>
              <w:left w:val="nil"/>
              <w:bottom w:val="single" w:sz="4" w:space="0" w:color="auto"/>
              <w:right w:val="nil"/>
            </w:tcBorders>
            <w:shd w:val="clear" w:color="auto" w:fill="auto"/>
            <w:noWrap/>
            <w:vAlign w:val="center"/>
          </w:tcPr>
          <w:p w:rsidR="00D07A49" w:rsidRDefault="00D07A49" w:rsidP="00D07A49">
            <w:pPr>
              <w:jc w:val="center"/>
            </w:pPr>
            <w:r>
              <w:rPr>
                <w:rFonts w:hint="eastAsia"/>
              </w:rPr>
              <w:t>TRUE</w:t>
            </w:r>
          </w:p>
        </w:tc>
      </w:tr>
      <w:tr w:rsidR="00A32779" w:rsidTr="00A31E31">
        <w:trPr>
          <w:trHeight w:val="270"/>
          <w:jc w:val="center"/>
        </w:trPr>
        <w:tc>
          <w:tcPr>
            <w:tcW w:w="1114" w:type="pct"/>
            <w:vMerge w:val="restart"/>
            <w:tcBorders>
              <w:top w:val="single" w:sz="4" w:space="0" w:color="auto"/>
              <w:left w:val="nil"/>
              <w:right w:val="nil"/>
            </w:tcBorders>
            <w:vAlign w:val="center"/>
          </w:tcPr>
          <w:p w:rsidR="00A32779" w:rsidRPr="00D07A49" w:rsidRDefault="00A32779" w:rsidP="00A32779">
            <w:pPr>
              <w:jc w:val="center"/>
              <w:rPr>
                <w:rFonts w:cs="Times New Roman"/>
              </w:rPr>
            </w:pPr>
            <w:r w:rsidRPr="006969A2">
              <w:rPr>
                <w:shd w:val="clear" w:color="auto" w:fill="FFFFFF"/>
              </w:rPr>
              <w:t>LYD-2-45</w:t>
            </w:r>
          </w:p>
        </w:tc>
        <w:tc>
          <w:tcPr>
            <w:tcW w:w="1114"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FGFR2</w:t>
            </w:r>
          </w:p>
        </w:tc>
        <w:tc>
          <w:tcPr>
            <w:tcW w:w="966"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P21802</w:t>
            </w:r>
          </w:p>
        </w:tc>
        <w:tc>
          <w:tcPr>
            <w:tcW w:w="548"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548"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FGFR1</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P11362</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2</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Flt4</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P35916</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3</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Kit</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P10721</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4</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Met</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P08581</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5</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Ret</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P07949</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6</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EGFR</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P00533</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PDGFβ</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P01127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8</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Flt1</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P17948</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9</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FGFR3</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P22607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10</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A31E31">
        <w:trPr>
          <w:trHeight w:val="270"/>
          <w:jc w:val="center"/>
        </w:trPr>
        <w:tc>
          <w:tcPr>
            <w:tcW w:w="1114" w:type="pct"/>
            <w:vMerge/>
            <w:tcBorders>
              <w:left w:val="nil"/>
              <w:bottom w:val="single" w:sz="4" w:space="0" w:color="auto"/>
              <w:right w:val="nil"/>
            </w:tcBorders>
          </w:tcPr>
          <w:p w:rsidR="00A32779" w:rsidRPr="00D07A49" w:rsidRDefault="00A32779" w:rsidP="00D07A49">
            <w:pPr>
              <w:jc w:val="center"/>
              <w:rPr>
                <w:rFonts w:cs="Times New Roman"/>
              </w:rPr>
            </w:pPr>
          </w:p>
        </w:tc>
        <w:tc>
          <w:tcPr>
            <w:tcW w:w="1114" w:type="pct"/>
            <w:tcBorders>
              <w:top w:val="nil"/>
              <w:left w:val="nil"/>
              <w:bottom w:val="single" w:sz="4"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PDGFα</w:t>
            </w:r>
          </w:p>
        </w:tc>
        <w:tc>
          <w:tcPr>
            <w:tcW w:w="966" w:type="pct"/>
            <w:tcBorders>
              <w:top w:val="nil"/>
              <w:left w:val="nil"/>
              <w:bottom w:val="single" w:sz="4"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P16234</w:t>
            </w:r>
          </w:p>
        </w:tc>
        <w:tc>
          <w:tcPr>
            <w:tcW w:w="548" w:type="pct"/>
            <w:tcBorders>
              <w:top w:val="nil"/>
              <w:left w:val="nil"/>
              <w:bottom w:val="single" w:sz="4"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11</w:t>
            </w:r>
          </w:p>
        </w:tc>
        <w:tc>
          <w:tcPr>
            <w:tcW w:w="548" w:type="pct"/>
            <w:tcBorders>
              <w:top w:val="nil"/>
              <w:left w:val="nil"/>
              <w:bottom w:val="single" w:sz="4"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single" w:sz="4"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bookmarkEnd w:id="1"/>
      <w:tr w:rsidR="00A32779" w:rsidTr="00A31E31">
        <w:trPr>
          <w:trHeight w:val="270"/>
          <w:jc w:val="center"/>
        </w:trPr>
        <w:tc>
          <w:tcPr>
            <w:tcW w:w="1114" w:type="pct"/>
            <w:vMerge w:val="restart"/>
            <w:tcBorders>
              <w:top w:val="single" w:sz="4" w:space="0" w:color="auto"/>
              <w:left w:val="nil"/>
              <w:right w:val="nil"/>
            </w:tcBorders>
            <w:vAlign w:val="center"/>
          </w:tcPr>
          <w:p w:rsidR="00A32779" w:rsidRPr="00D07A49" w:rsidRDefault="00A32779" w:rsidP="00A32779">
            <w:pPr>
              <w:jc w:val="center"/>
              <w:rPr>
                <w:rFonts w:cs="Times New Roman"/>
              </w:rPr>
            </w:pPr>
            <w:r w:rsidRPr="006969A2">
              <w:rPr>
                <w:shd w:val="clear" w:color="auto" w:fill="FFFFFF"/>
              </w:rPr>
              <w:t>LYD-2-49</w:t>
            </w:r>
          </w:p>
        </w:tc>
        <w:tc>
          <w:tcPr>
            <w:tcW w:w="1114"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Kit</w:t>
            </w:r>
          </w:p>
        </w:tc>
        <w:tc>
          <w:tcPr>
            <w:tcW w:w="966"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P10721</w:t>
            </w:r>
          </w:p>
        </w:tc>
        <w:tc>
          <w:tcPr>
            <w:tcW w:w="548"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548"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single" w:sz="4" w:space="0" w:color="auto"/>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Flt4</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P35916</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2</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Flt1</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P17948</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3</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EGFR</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P00533</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4</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Ret</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P07949</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5</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FGFR1</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P11362</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6</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FGFR2</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P21802</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Met</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P08581</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8</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FGFR3</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P22607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9</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182E08">
        <w:trPr>
          <w:trHeight w:val="270"/>
          <w:jc w:val="center"/>
        </w:trPr>
        <w:tc>
          <w:tcPr>
            <w:tcW w:w="1114" w:type="pct"/>
            <w:vMerge/>
            <w:tcBorders>
              <w:left w:val="nil"/>
              <w:right w:val="nil"/>
            </w:tcBorders>
          </w:tcPr>
          <w:p w:rsidR="00A32779" w:rsidRPr="00D07A49" w:rsidRDefault="00A32779" w:rsidP="00D07A49">
            <w:pPr>
              <w:jc w:val="center"/>
              <w:rPr>
                <w:rFonts w:cs="Times New Roman"/>
              </w:rPr>
            </w:pPr>
          </w:p>
        </w:tc>
        <w:tc>
          <w:tcPr>
            <w:tcW w:w="1114"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PDGFβ</w:t>
            </w:r>
          </w:p>
        </w:tc>
        <w:tc>
          <w:tcPr>
            <w:tcW w:w="966"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P01127</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10</w:t>
            </w:r>
          </w:p>
        </w:tc>
        <w:tc>
          <w:tcPr>
            <w:tcW w:w="548"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0</w:t>
            </w:r>
          </w:p>
        </w:tc>
        <w:tc>
          <w:tcPr>
            <w:tcW w:w="710" w:type="pct"/>
            <w:tcBorders>
              <w:top w:val="nil"/>
              <w:left w:val="nil"/>
              <w:bottom w:val="nil"/>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tr w:rsidR="00A32779" w:rsidTr="00A31E31">
        <w:trPr>
          <w:trHeight w:val="270"/>
          <w:jc w:val="center"/>
        </w:trPr>
        <w:tc>
          <w:tcPr>
            <w:tcW w:w="1114" w:type="pct"/>
            <w:vMerge/>
            <w:tcBorders>
              <w:left w:val="nil"/>
              <w:bottom w:val="single" w:sz="8" w:space="0" w:color="auto"/>
              <w:right w:val="nil"/>
            </w:tcBorders>
          </w:tcPr>
          <w:p w:rsidR="00A32779" w:rsidRPr="00D07A49" w:rsidRDefault="00A32779" w:rsidP="00D07A49">
            <w:pPr>
              <w:jc w:val="center"/>
              <w:rPr>
                <w:rFonts w:cs="Times New Roman"/>
              </w:rPr>
            </w:pPr>
          </w:p>
        </w:tc>
        <w:tc>
          <w:tcPr>
            <w:tcW w:w="1114" w:type="pct"/>
            <w:tcBorders>
              <w:top w:val="nil"/>
              <w:left w:val="nil"/>
              <w:bottom w:val="single" w:sz="8"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PDGFα</w:t>
            </w:r>
          </w:p>
        </w:tc>
        <w:tc>
          <w:tcPr>
            <w:tcW w:w="966" w:type="pct"/>
            <w:tcBorders>
              <w:top w:val="nil"/>
              <w:left w:val="nil"/>
              <w:bottom w:val="single" w:sz="8"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P16234</w:t>
            </w:r>
          </w:p>
        </w:tc>
        <w:tc>
          <w:tcPr>
            <w:tcW w:w="548" w:type="pct"/>
            <w:tcBorders>
              <w:top w:val="nil"/>
              <w:left w:val="nil"/>
              <w:bottom w:val="single" w:sz="8"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11</w:t>
            </w:r>
          </w:p>
        </w:tc>
        <w:tc>
          <w:tcPr>
            <w:tcW w:w="548" w:type="pct"/>
            <w:tcBorders>
              <w:top w:val="nil"/>
              <w:left w:val="nil"/>
              <w:bottom w:val="single" w:sz="8"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c>
          <w:tcPr>
            <w:tcW w:w="710" w:type="pct"/>
            <w:tcBorders>
              <w:top w:val="nil"/>
              <w:left w:val="nil"/>
              <w:bottom w:val="single" w:sz="8" w:space="0" w:color="auto"/>
              <w:right w:val="nil"/>
            </w:tcBorders>
            <w:shd w:val="clear" w:color="auto" w:fill="auto"/>
            <w:noWrap/>
            <w:vAlign w:val="center"/>
          </w:tcPr>
          <w:p w:rsidR="00A32779" w:rsidRPr="00D07A49" w:rsidRDefault="00A32779" w:rsidP="00D07A49">
            <w:pPr>
              <w:jc w:val="center"/>
              <w:rPr>
                <w:rFonts w:cs="Times New Roman"/>
              </w:rPr>
            </w:pPr>
            <w:r w:rsidRPr="00D07A49">
              <w:rPr>
                <w:rFonts w:cs="Times New Roman"/>
              </w:rPr>
              <w:t>1</w:t>
            </w:r>
          </w:p>
        </w:tc>
      </w:tr>
      <w:bookmarkEnd w:id="2"/>
      <w:bookmarkEnd w:id="3"/>
    </w:tbl>
    <w:p w:rsidR="00A904F9" w:rsidRDefault="00A904F9" w:rsidP="003F2C73"/>
    <w:p w:rsidR="00182E08" w:rsidRDefault="00182E08" w:rsidP="00182E08">
      <w:pPr>
        <w:jc w:val="center"/>
      </w:pPr>
      <w:r w:rsidRPr="004D4CB0">
        <w:rPr>
          <w:b/>
        </w:rPr>
        <w:t>Table S</w:t>
      </w:r>
      <w:r>
        <w:rPr>
          <w:b/>
        </w:rPr>
        <w:t xml:space="preserve">6 </w:t>
      </w:r>
      <w:r w:rsidRPr="00182E08">
        <w:rPr>
          <w:b/>
        </w:rPr>
        <w:t xml:space="preserve">Top </w:t>
      </w:r>
      <w:r w:rsidR="00790EBD">
        <w:rPr>
          <w:b/>
        </w:rPr>
        <w:t>5</w:t>
      </w:r>
      <w:r w:rsidRPr="00182E08">
        <w:rPr>
          <w:b/>
        </w:rPr>
        <w:t xml:space="preserve"> pairs of potential TKIs predicted by Evidential DTI to have interactions with known tyrosine kinase targets with lowest uncertainty </w:t>
      </w:r>
    </w:p>
    <w:tbl>
      <w:tblPr>
        <w:tblW w:w="9106" w:type="dxa"/>
        <w:jc w:val="center"/>
        <w:tblLayout w:type="fixed"/>
        <w:tblLook w:val="04A0" w:firstRow="1" w:lastRow="0" w:firstColumn="1" w:lastColumn="0" w:noHBand="0" w:noVBand="1"/>
      </w:tblPr>
      <w:tblGrid>
        <w:gridCol w:w="1452"/>
        <w:gridCol w:w="1842"/>
        <w:gridCol w:w="709"/>
        <w:gridCol w:w="1418"/>
        <w:gridCol w:w="3685"/>
      </w:tblGrid>
      <w:tr w:rsidR="00182E08" w:rsidTr="00A31E31">
        <w:trPr>
          <w:trHeight w:val="288"/>
          <w:jc w:val="center"/>
        </w:trPr>
        <w:tc>
          <w:tcPr>
            <w:tcW w:w="1452" w:type="dxa"/>
            <w:tcBorders>
              <w:top w:val="single" w:sz="8" w:space="0" w:color="auto"/>
              <w:left w:val="nil"/>
              <w:bottom w:val="single" w:sz="4" w:space="0" w:color="auto"/>
              <w:right w:val="nil"/>
            </w:tcBorders>
            <w:shd w:val="clear" w:color="auto" w:fill="auto"/>
            <w:noWrap/>
            <w:vAlign w:val="center"/>
          </w:tcPr>
          <w:p w:rsidR="00182E08" w:rsidRDefault="00EB1870" w:rsidP="00182E08">
            <w:pPr>
              <w:jc w:val="center"/>
            </w:pPr>
            <w:bookmarkStart w:id="4" w:name="_Hlk163831962"/>
            <w:r w:rsidRPr="00C06F2D">
              <w:t>Compound</w:t>
            </w:r>
          </w:p>
        </w:tc>
        <w:tc>
          <w:tcPr>
            <w:tcW w:w="1842" w:type="dxa"/>
            <w:tcBorders>
              <w:top w:val="single" w:sz="8" w:space="0" w:color="auto"/>
              <w:left w:val="nil"/>
              <w:bottom w:val="single" w:sz="4" w:space="0" w:color="auto"/>
              <w:right w:val="nil"/>
            </w:tcBorders>
            <w:shd w:val="clear" w:color="auto" w:fill="auto"/>
            <w:noWrap/>
            <w:vAlign w:val="center"/>
          </w:tcPr>
          <w:p w:rsidR="00182E08" w:rsidRDefault="008A59D7" w:rsidP="00182E08">
            <w:pPr>
              <w:jc w:val="center"/>
            </w:pPr>
            <w:r>
              <w:t>T</w:t>
            </w:r>
            <w:r w:rsidR="00182E08">
              <w:rPr>
                <w:rFonts w:hint="eastAsia"/>
              </w:rPr>
              <w:t xml:space="preserve">arget </w:t>
            </w:r>
            <w:r>
              <w:t>predicted by Evidential DTI</w:t>
            </w:r>
          </w:p>
        </w:tc>
        <w:tc>
          <w:tcPr>
            <w:tcW w:w="709" w:type="dxa"/>
            <w:tcBorders>
              <w:top w:val="single" w:sz="8" w:space="0" w:color="auto"/>
              <w:left w:val="nil"/>
              <w:bottom w:val="single" w:sz="4" w:space="0" w:color="auto"/>
              <w:right w:val="nil"/>
            </w:tcBorders>
            <w:vAlign w:val="center"/>
          </w:tcPr>
          <w:p w:rsidR="00182E08" w:rsidRDefault="008A59D7" w:rsidP="00182E08">
            <w:pPr>
              <w:jc w:val="center"/>
            </w:pPr>
            <w:r>
              <w:t>R</w:t>
            </w:r>
            <w:r w:rsidR="00182E08">
              <w:rPr>
                <w:rFonts w:hint="eastAsia"/>
              </w:rPr>
              <w:t>ank</w:t>
            </w:r>
          </w:p>
        </w:tc>
        <w:tc>
          <w:tcPr>
            <w:tcW w:w="1418" w:type="dxa"/>
            <w:tcBorders>
              <w:top w:val="single" w:sz="8" w:space="0" w:color="auto"/>
              <w:left w:val="nil"/>
              <w:bottom w:val="single" w:sz="4" w:space="0" w:color="auto"/>
              <w:right w:val="nil"/>
            </w:tcBorders>
            <w:shd w:val="clear" w:color="auto" w:fill="auto"/>
            <w:noWrap/>
            <w:vAlign w:val="center"/>
          </w:tcPr>
          <w:p w:rsidR="00182E08" w:rsidRDefault="008A59D7" w:rsidP="00182E08">
            <w:pPr>
              <w:jc w:val="center"/>
            </w:pPr>
            <w:r>
              <w:t>P</w:t>
            </w:r>
            <w:r w:rsidRPr="00967B1B">
              <w:t>robability</w:t>
            </w:r>
            <w:r>
              <w:t xml:space="preserve"> (Uncertainty)</w:t>
            </w:r>
          </w:p>
        </w:tc>
        <w:tc>
          <w:tcPr>
            <w:tcW w:w="3685" w:type="dxa"/>
            <w:tcBorders>
              <w:top w:val="single" w:sz="8" w:space="0" w:color="auto"/>
              <w:left w:val="nil"/>
              <w:bottom w:val="single" w:sz="4" w:space="0" w:color="auto"/>
              <w:right w:val="nil"/>
            </w:tcBorders>
            <w:shd w:val="clear" w:color="auto" w:fill="auto"/>
            <w:noWrap/>
            <w:vAlign w:val="center"/>
          </w:tcPr>
          <w:p w:rsidR="00182E08" w:rsidRDefault="00182E08" w:rsidP="00182E08">
            <w:pPr>
              <w:jc w:val="center"/>
            </w:pPr>
            <w:r>
              <w:rPr>
                <w:rFonts w:hint="eastAsia"/>
              </w:rPr>
              <w:t>Targets reported in the literature</w:t>
            </w:r>
          </w:p>
        </w:tc>
      </w:tr>
      <w:tr w:rsidR="00182E08" w:rsidTr="00A31E31">
        <w:trPr>
          <w:trHeight w:val="288"/>
          <w:jc w:val="center"/>
        </w:trPr>
        <w:tc>
          <w:tcPr>
            <w:tcW w:w="1452" w:type="dxa"/>
            <w:tcBorders>
              <w:top w:val="single" w:sz="4" w:space="0" w:color="auto"/>
              <w:left w:val="nil"/>
              <w:bottom w:val="nil"/>
              <w:right w:val="nil"/>
            </w:tcBorders>
            <w:shd w:val="clear" w:color="auto" w:fill="auto"/>
            <w:noWrap/>
            <w:vAlign w:val="center"/>
          </w:tcPr>
          <w:p w:rsidR="00182E08" w:rsidRDefault="00182E08" w:rsidP="00182E08">
            <w:pPr>
              <w:jc w:val="center"/>
            </w:pPr>
            <w:bookmarkStart w:id="5" w:name="_Hlk170391271"/>
            <w:r>
              <w:rPr>
                <w:rFonts w:hint="eastAsia"/>
              </w:rPr>
              <w:t>RG 14620</w:t>
            </w:r>
          </w:p>
        </w:tc>
        <w:tc>
          <w:tcPr>
            <w:tcW w:w="1842" w:type="dxa"/>
            <w:tcBorders>
              <w:top w:val="single" w:sz="4" w:space="0" w:color="auto"/>
              <w:left w:val="nil"/>
              <w:bottom w:val="nil"/>
              <w:right w:val="nil"/>
            </w:tcBorders>
            <w:shd w:val="clear" w:color="auto" w:fill="auto"/>
            <w:noWrap/>
            <w:vAlign w:val="center"/>
          </w:tcPr>
          <w:p w:rsidR="00182E08" w:rsidRDefault="00182E08" w:rsidP="00182E08">
            <w:pPr>
              <w:jc w:val="center"/>
            </w:pPr>
            <w:r>
              <w:rPr>
                <w:rFonts w:hint="eastAsia"/>
              </w:rPr>
              <w:t>SRC</w:t>
            </w:r>
          </w:p>
        </w:tc>
        <w:tc>
          <w:tcPr>
            <w:tcW w:w="709" w:type="dxa"/>
            <w:tcBorders>
              <w:top w:val="single" w:sz="4" w:space="0" w:color="auto"/>
              <w:left w:val="nil"/>
              <w:bottom w:val="nil"/>
              <w:right w:val="nil"/>
            </w:tcBorders>
            <w:vAlign w:val="center"/>
          </w:tcPr>
          <w:p w:rsidR="00182E08" w:rsidRDefault="00182E08" w:rsidP="00182E08">
            <w:pPr>
              <w:jc w:val="center"/>
            </w:pPr>
            <w:r>
              <w:rPr>
                <w:rFonts w:hint="eastAsia"/>
              </w:rPr>
              <w:t>1</w:t>
            </w:r>
          </w:p>
        </w:tc>
        <w:tc>
          <w:tcPr>
            <w:tcW w:w="1418" w:type="dxa"/>
            <w:tcBorders>
              <w:top w:val="single" w:sz="4" w:space="0" w:color="auto"/>
              <w:left w:val="nil"/>
              <w:bottom w:val="nil"/>
              <w:right w:val="nil"/>
            </w:tcBorders>
            <w:shd w:val="clear" w:color="auto" w:fill="auto"/>
            <w:noWrap/>
            <w:vAlign w:val="center"/>
          </w:tcPr>
          <w:p w:rsidR="008A59D7" w:rsidRDefault="008A59D7" w:rsidP="00182E08">
            <w:pPr>
              <w:jc w:val="center"/>
            </w:pPr>
            <w:r>
              <w:rPr>
                <w:rFonts w:hint="eastAsia"/>
              </w:rPr>
              <w:t>9</w:t>
            </w:r>
            <w:r>
              <w:t>8.37</w:t>
            </w:r>
          </w:p>
          <w:p w:rsidR="00182E08" w:rsidRDefault="008A59D7" w:rsidP="00182E08">
            <w:pPr>
              <w:jc w:val="center"/>
            </w:pPr>
            <w:r>
              <w:t>(</w:t>
            </w:r>
            <w:r w:rsidR="00182E08">
              <w:rPr>
                <w:rFonts w:hint="eastAsia"/>
              </w:rPr>
              <w:t>0.03</w:t>
            </w:r>
            <w:r>
              <w:t>27)</w:t>
            </w:r>
          </w:p>
        </w:tc>
        <w:tc>
          <w:tcPr>
            <w:tcW w:w="3685" w:type="dxa"/>
            <w:tcBorders>
              <w:top w:val="single" w:sz="4" w:space="0" w:color="auto"/>
              <w:left w:val="nil"/>
              <w:bottom w:val="nil"/>
              <w:right w:val="nil"/>
            </w:tcBorders>
            <w:shd w:val="clear" w:color="auto" w:fill="auto"/>
            <w:noWrap/>
            <w:vAlign w:val="center"/>
          </w:tcPr>
          <w:p w:rsidR="00182E08" w:rsidRDefault="00690EBD" w:rsidP="00182E08">
            <w:pPr>
              <w:jc w:val="center"/>
            </w:pPr>
            <w:r>
              <w:rPr>
                <w:rFonts w:hint="eastAsia"/>
              </w:rPr>
              <w:t>-</w:t>
            </w:r>
          </w:p>
        </w:tc>
      </w:tr>
      <w:tr w:rsidR="00182E08" w:rsidTr="00A31E31">
        <w:trPr>
          <w:trHeight w:val="288"/>
          <w:jc w:val="center"/>
        </w:trPr>
        <w:tc>
          <w:tcPr>
            <w:tcW w:w="1452" w:type="dxa"/>
            <w:tcBorders>
              <w:top w:val="nil"/>
              <w:left w:val="nil"/>
              <w:bottom w:val="nil"/>
              <w:right w:val="nil"/>
            </w:tcBorders>
            <w:shd w:val="clear" w:color="auto" w:fill="auto"/>
            <w:noWrap/>
            <w:vAlign w:val="center"/>
          </w:tcPr>
          <w:p w:rsidR="00182E08" w:rsidRDefault="00182E08" w:rsidP="00182E08">
            <w:pPr>
              <w:jc w:val="center"/>
            </w:pPr>
            <w:proofErr w:type="spellStart"/>
            <w:r>
              <w:rPr>
                <w:rFonts w:hint="eastAsia"/>
              </w:rPr>
              <w:t>Tyrphostin</w:t>
            </w:r>
            <w:proofErr w:type="spellEnd"/>
            <w:r>
              <w:rPr>
                <w:rFonts w:hint="eastAsia"/>
              </w:rPr>
              <w:t xml:space="preserve"> 9</w:t>
            </w:r>
          </w:p>
        </w:tc>
        <w:tc>
          <w:tcPr>
            <w:tcW w:w="1842" w:type="dxa"/>
            <w:tcBorders>
              <w:top w:val="nil"/>
              <w:left w:val="nil"/>
              <w:bottom w:val="nil"/>
              <w:right w:val="nil"/>
            </w:tcBorders>
            <w:shd w:val="clear" w:color="auto" w:fill="auto"/>
            <w:noWrap/>
            <w:vAlign w:val="center"/>
          </w:tcPr>
          <w:p w:rsidR="00182E08" w:rsidRDefault="00182E08" w:rsidP="00182E08">
            <w:pPr>
              <w:jc w:val="center"/>
            </w:pPr>
            <w:r>
              <w:rPr>
                <w:rFonts w:hint="eastAsia"/>
              </w:rPr>
              <w:t>KIT/ SCFR</w:t>
            </w:r>
          </w:p>
        </w:tc>
        <w:tc>
          <w:tcPr>
            <w:tcW w:w="709" w:type="dxa"/>
            <w:tcBorders>
              <w:top w:val="nil"/>
              <w:left w:val="nil"/>
              <w:bottom w:val="nil"/>
              <w:right w:val="nil"/>
            </w:tcBorders>
            <w:vAlign w:val="center"/>
          </w:tcPr>
          <w:p w:rsidR="00182E08" w:rsidRDefault="00182E08" w:rsidP="00182E08">
            <w:pPr>
              <w:jc w:val="center"/>
            </w:pPr>
            <w:r>
              <w:rPr>
                <w:rFonts w:hint="eastAsia"/>
              </w:rPr>
              <w:t>2</w:t>
            </w:r>
          </w:p>
        </w:tc>
        <w:tc>
          <w:tcPr>
            <w:tcW w:w="1418" w:type="dxa"/>
            <w:tcBorders>
              <w:top w:val="nil"/>
              <w:left w:val="nil"/>
              <w:bottom w:val="nil"/>
              <w:right w:val="nil"/>
            </w:tcBorders>
            <w:shd w:val="clear" w:color="auto" w:fill="auto"/>
            <w:noWrap/>
            <w:vAlign w:val="center"/>
          </w:tcPr>
          <w:p w:rsidR="008A59D7" w:rsidRDefault="008A59D7" w:rsidP="00182E08">
            <w:pPr>
              <w:jc w:val="center"/>
            </w:pPr>
            <w:r>
              <w:rPr>
                <w:rFonts w:hint="eastAsia"/>
              </w:rPr>
              <w:t>9</w:t>
            </w:r>
            <w:r>
              <w:t>8.14</w:t>
            </w:r>
          </w:p>
          <w:p w:rsidR="00182E08" w:rsidRDefault="008A59D7" w:rsidP="00182E08">
            <w:pPr>
              <w:jc w:val="center"/>
            </w:pPr>
            <w:r>
              <w:t>(</w:t>
            </w:r>
            <w:r w:rsidR="00182E08">
              <w:rPr>
                <w:rFonts w:hint="eastAsia"/>
              </w:rPr>
              <w:t>0.037</w:t>
            </w:r>
            <w:r>
              <w:t>3)</w:t>
            </w:r>
          </w:p>
        </w:tc>
        <w:tc>
          <w:tcPr>
            <w:tcW w:w="3685" w:type="dxa"/>
            <w:tcBorders>
              <w:top w:val="nil"/>
              <w:left w:val="nil"/>
              <w:bottom w:val="nil"/>
              <w:right w:val="nil"/>
            </w:tcBorders>
            <w:shd w:val="clear" w:color="auto" w:fill="auto"/>
            <w:noWrap/>
            <w:vAlign w:val="center"/>
          </w:tcPr>
          <w:p w:rsidR="00182E08" w:rsidRDefault="00690EBD" w:rsidP="00182E08">
            <w:pPr>
              <w:jc w:val="center"/>
            </w:pPr>
            <w:r>
              <w:rPr>
                <w:rFonts w:hint="eastAsia"/>
              </w:rPr>
              <w:t>-</w:t>
            </w:r>
          </w:p>
        </w:tc>
      </w:tr>
      <w:tr w:rsidR="00182E08" w:rsidTr="00A31E31">
        <w:trPr>
          <w:trHeight w:val="288"/>
          <w:jc w:val="center"/>
        </w:trPr>
        <w:tc>
          <w:tcPr>
            <w:tcW w:w="1452" w:type="dxa"/>
            <w:tcBorders>
              <w:top w:val="nil"/>
              <w:left w:val="nil"/>
              <w:bottom w:val="nil"/>
              <w:right w:val="nil"/>
            </w:tcBorders>
            <w:shd w:val="clear" w:color="auto" w:fill="auto"/>
            <w:noWrap/>
            <w:vAlign w:val="center"/>
          </w:tcPr>
          <w:p w:rsidR="00182E08" w:rsidRDefault="00182E08" w:rsidP="00182E08">
            <w:pPr>
              <w:jc w:val="center"/>
            </w:pPr>
            <w:r>
              <w:rPr>
                <w:rFonts w:hint="eastAsia"/>
              </w:rPr>
              <w:t>GSK180736A</w:t>
            </w:r>
          </w:p>
        </w:tc>
        <w:tc>
          <w:tcPr>
            <w:tcW w:w="1842" w:type="dxa"/>
            <w:tcBorders>
              <w:top w:val="nil"/>
              <w:left w:val="nil"/>
              <w:bottom w:val="nil"/>
              <w:right w:val="nil"/>
            </w:tcBorders>
            <w:shd w:val="clear" w:color="auto" w:fill="auto"/>
            <w:noWrap/>
            <w:vAlign w:val="center"/>
          </w:tcPr>
          <w:p w:rsidR="00182E08" w:rsidRDefault="00182E08" w:rsidP="00182E08">
            <w:pPr>
              <w:jc w:val="center"/>
            </w:pPr>
            <w:r>
              <w:rPr>
                <w:rFonts w:hint="eastAsia"/>
              </w:rPr>
              <w:t>KIT/ SCFR</w:t>
            </w:r>
          </w:p>
        </w:tc>
        <w:tc>
          <w:tcPr>
            <w:tcW w:w="709" w:type="dxa"/>
            <w:tcBorders>
              <w:top w:val="nil"/>
              <w:left w:val="nil"/>
              <w:bottom w:val="nil"/>
              <w:right w:val="nil"/>
            </w:tcBorders>
            <w:vAlign w:val="center"/>
          </w:tcPr>
          <w:p w:rsidR="00182E08" w:rsidRDefault="00182E08" w:rsidP="00182E08">
            <w:pPr>
              <w:jc w:val="center"/>
            </w:pPr>
            <w:r>
              <w:rPr>
                <w:rFonts w:hint="eastAsia"/>
              </w:rPr>
              <w:t>3</w:t>
            </w:r>
          </w:p>
        </w:tc>
        <w:tc>
          <w:tcPr>
            <w:tcW w:w="1418" w:type="dxa"/>
            <w:tcBorders>
              <w:top w:val="nil"/>
              <w:left w:val="nil"/>
              <w:bottom w:val="nil"/>
              <w:right w:val="nil"/>
            </w:tcBorders>
            <w:shd w:val="clear" w:color="auto" w:fill="auto"/>
            <w:noWrap/>
            <w:vAlign w:val="center"/>
          </w:tcPr>
          <w:p w:rsidR="008A59D7" w:rsidRDefault="008A59D7" w:rsidP="00182E08">
            <w:pPr>
              <w:jc w:val="center"/>
            </w:pPr>
            <w:r>
              <w:rPr>
                <w:rFonts w:hint="eastAsia"/>
              </w:rPr>
              <w:t>9</w:t>
            </w:r>
            <w:r>
              <w:t>8.08</w:t>
            </w:r>
          </w:p>
          <w:p w:rsidR="00182E08" w:rsidRDefault="008A59D7" w:rsidP="00182E08">
            <w:pPr>
              <w:jc w:val="center"/>
            </w:pPr>
            <w:r>
              <w:t>(</w:t>
            </w:r>
            <w:r w:rsidR="00182E08">
              <w:rPr>
                <w:rFonts w:hint="eastAsia"/>
              </w:rPr>
              <w:t>0.038</w:t>
            </w:r>
            <w:r>
              <w:t>4)</w:t>
            </w:r>
          </w:p>
        </w:tc>
        <w:tc>
          <w:tcPr>
            <w:tcW w:w="3685" w:type="dxa"/>
            <w:tcBorders>
              <w:top w:val="nil"/>
              <w:left w:val="nil"/>
              <w:bottom w:val="nil"/>
              <w:right w:val="nil"/>
            </w:tcBorders>
            <w:shd w:val="clear" w:color="auto" w:fill="auto"/>
            <w:noWrap/>
            <w:vAlign w:val="center"/>
          </w:tcPr>
          <w:p w:rsidR="00182E08" w:rsidRDefault="00690EBD" w:rsidP="00182E08">
            <w:pPr>
              <w:jc w:val="center"/>
            </w:pPr>
            <w:r>
              <w:rPr>
                <w:rFonts w:hint="eastAsia"/>
              </w:rPr>
              <w:t>-</w:t>
            </w:r>
          </w:p>
        </w:tc>
      </w:tr>
      <w:tr w:rsidR="00182E08" w:rsidTr="00A31E31">
        <w:trPr>
          <w:trHeight w:val="288"/>
          <w:jc w:val="center"/>
        </w:trPr>
        <w:tc>
          <w:tcPr>
            <w:tcW w:w="1452" w:type="dxa"/>
            <w:tcBorders>
              <w:top w:val="nil"/>
              <w:left w:val="nil"/>
              <w:right w:val="nil"/>
            </w:tcBorders>
            <w:shd w:val="clear" w:color="auto" w:fill="auto"/>
            <w:noWrap/>
            <w:vAlign w:val="center"/>
          </w:tcPr>
          <w:p w:rsidR="00182E08" w:rsidRDefault="00182E08" w:rsidP="00182E08">
            <w:pPr>
              <w:jc w:val="center"/>
            </w:pPr>
            <w:r>
              <w:rPr>
                <w:rFonts w:hint="eastAsia"/>
              </w:rPr>
              <w:t>NS309</w:t>
            </w:r>
          </w:p>
        </w:tc>
        <w:tc>
          <w:tcPr>
            <w:tcW w:w="1842" w:type="dxa"/>
            <w:tcBorders>
              <w:top w:val="nil"/>
              <w:left w:val="nil"/>
              <w:right w:val="nil"/>
            </w:tcBorders>
            <w:shd w:val="clear" w:color="auto" w:fill="auto"/>
            <w:noWrap/>
            <w:vAlign w:val="center"/>
          </w:tcPr>
          <w:p w:rsidR="00182E08" w:rsidRDefault="00182E08" w:rsidP="00182E08">
            <w:pPr>
              <w:jc w:val="center"/>
            </w:pPr>
            <w:r>
              <w:rPr>
                <w:rFonts w:hint="eastAsia"/>
              </w:rPr>
              <w:t>SRC</w:t>
            </w:r>
          </w:p>
        </w:tc>
        <w:tc>
          <w:tcPr>
            <w:tcW w:w="709" w:type="dxa"/>
            <w:tcBorders>
              <w:top w:val="nil"/>
              <w:left w:val="nil"/>
              <w:right w:val="nil"/>
            </w:tcBorders>
            <w:vAlign w:val="center"/>
          </w:tcPr>
          <w:p w:rsidR="00182E08" w:rsidRDefault="00182E08" w:rsidP="00182E08">
            <w:pPr>
              <w:jc w:val="center"/>
            </w:pPr>
            <w:r>
              <w:rPr>
                <w:rFonts w:hint="eastAsia"/>
              </w:rPr>
              <w:t>4</w:t>
            </w:r>
          </w:p>
        </w:tc>
        <w:tc>
          <w:tcPr>
            <w:tcW w:w="1418" w:type="dxa"/>
            <w:tcBorders>
              <w:top w:val="nil"/>
              <w:left w:val="nil"/>
              <w:right w:val="nil"/>
            </w:tcBorders>
            <w:shd w:val="clear" w:color="auto" w:fill="auto"/>
            <w:noWrap/>
            <w:vAlign w:val="center"/>
          </w:tcPr>
          <w:p w:rsidR="008A59D7" w:rsidRDefault="008A59D7" w:rsidP="00182E08">
            <w:pPr>
              <w:jc w:val="center"/>
            </w:pPr>
            <w:r>
              <w:rPr>
                <w:rFonts w:hint="eastAsia"/>
              </w:rPr>
              <w:t>9</w:t>
            </w:r>
            <w:r>
              <w:t>8.03</w:t>
            </w:r>
          </w:p>
          <w:p w:rsidR="00182E08" w:rsidRDefault="008A59D7" w:rsidP="00182E08">
            <w:pPr>
              <w:jc w:val="center"/>
            </w:pPr>
            <w:r>
              <w:t>(</w:t>
            </w:r>
            <w:r w:rsidR="00182E08">
              <w:rPr>
                <w:rFonts w:hint="eastAsia"/>
              </w:rPr>
              <w:t>0.039</w:t>
            </w:r>
            <w:r>
              <w:t>3)</w:t>
            </w:r>
          </w:p>
        </w:tc>
        <w:tc>
          <w:tcPr>
            <w:tcW w:w="3685" w:type="dxa"/>
            <w:tcBorders>
              <w:top w:val="nil"/>
              <w:left w:val="nil"/>
              <w:right w:val="nil"/>
            </w:tcBorders>
            <w:shd w:val="clear" w:color="auto" w:fill="auto"/>
            <w:noWrap/>
            <w:vAlign w:val="center"/>
          </w:tcPr>
          <w:p w:rsidR="00182E08" w:rsidRDefault="00690EBD" w:rsidP="00182E08">
            <w:pPr>
              <w:jc w:val="center"/>
            </w:pPr>
            <w:r>
              <w:rPr>
                <w:rFonts w:hint="eastAsia"/>
              </w:rPr>
              <w:t>-</w:t>
            </w:r>
          </w:p>
        </w:tc>
      </w:tr>
      <w:tr w:rsidR="00182E08" w:rsidTr="00A31E31">
        <w:trPr>
          <w:trHeight w:val="288"/>
          <w:jc w:val="center"/>
        </w:trPr>
        <w:tc>
          <w:tcPr>
            <w:tcW w:w="1452" w:type="dxa"/>
            <w:tcBorders>
              <w:top w:val="nil"/>
              <w:left w:val="nil"/>
              <w:bottom w:val="single" w:sz="8" w:space="0" w:color="auto"/>
              <w:right w:val="nil"/>
            </w:tcBorders>
            <w:shd w:val="clear" w:color="auto" w:fill="auto"/>
            <w:noWrap/>
            <w:vAlign w:val="center"/>
          </w:tcPr>
          <w:p w:rsidR="00182E08" w:rsidRPr="008A59D7" w:rsidRDefault="00182E08" w:rsidP="00182E08">
            <w:pPr>
              <w:jc w:val="center"/>
            </w:pPr>
            <w:r w:rsidRPr="008A59D7">
              <w:rPr>
                <w:rFonts w:hint="eastAsia"/>
              </w:rPr>
              <w:t>Tolimidone</w:t>
            </w:r>
          </w:p>
        </w:tc>
        <w:tc>
          <w:tcPr>
            <w:tcW w:w="1842" w:type="dxa"/>
            <w:tcBorders>
              <w:top w:val="nil"/>
              <w:left w:val="nil"/>
              <w:bottom w:val="single" w:sz="8" w:space="0" w:color="auto"/>
              <w:right w:val="nil"/>
            </w:tcBorders>
            <w:shd w:val="clear" w:color="auto" w:fill="auto"/>
            <w:noWrap/>
            <w:vAlign w:val="center"/>
          </w:tcPr>
          <w:p w:rsidR="00182E08" w:rsidRPr="008A59D7" w:rsidRDefault="00182E08" w:rsidP="00182E08">
            <w:pPr>
              <w:jc w:val="center"/>
            </w:pPr>
            <w:r w:rsidRPr="008A59D7">
              <w:rPr>
                <w:rFonts w:hint="eastAsia"/>
              </w:rPr>
              <w:t>SRC</w:t>
            </w:r>
          </w:p>
        </w:tc>
        <w:tc>
          <w:tcPr>
            <w:tcW w:w="709" w:type="dxa"/>
            <w:tcBorders>
              <w:top w:val="nil"/>
              <w:left w:val="nil"/>
              <w:bottom w:val="single" w:sz="8" w:space="0" w:color="auto"/>
              <w:right w:val="nil"/>
            </w:tcBorders>
            <w:vAlign w:val="center"/>
          </w:tcPr>
          <w:p w:rsidR="00182E08" w:rsidRPr="008A59D7" w:rsidRDefault="00182E08" w:rsidP="00182E08">
            <w:pPr>
              <w:jc w:val="center"/>
            </w:pPr>
            <w:r w:rsidRPr="008A59D7">
              <w:rPr>
                <w:rFonts w:hint="eastAsia"/>
              </w:rPr>
              <w:t>5</w:t>
            </w:r>
          </w:p>
        </w:tc>
        <w:tc>
          <w:tcPr>
            <w:tcW w:w="1418" w:type="dxa"/>
            <w:tcBorders>
              <w:top w:val="nil"/>
              <w:left w:val="nil"/>
              <w:bottom w:val="single" w:sz="8" w:space="0" w:color="auto"/>
              <w:right w:val="nil"/>
            </w:tcBorders>
            <w:shd w:val="clear" w:color="auto" w:fill="auto"/>
            <w:noWrap/>
            <w:vAlign w:val="center"/>
          </w:tcPr>
          <w:p w:rsidR="008A59D7" w:rsidRDefault="008A59D7" w:rsidP="00182E08">
            <w:pPr>
              <w:jc w:val="center"/>
            </w:pPr>
            <w:r>
              <w:rPr>
                <w:rFonts w:hint="eastAsia"/>
              </w:rPr>
              <w:t>9</w:t>
            </w:r>
            <w:r>
              <w:t>7.94</w:t>
            </w:r>
          </w:p>
          <w:p w:rsidR="00182E08" w:rsidRPr="008A59D7" w:rsidRDefault="008A59D7" w:rsidP="00182E08">
            <w:pPr>
              <w:jc w:val="center"/>
            </w:pPr>
            <w:r>
              <w:t>(</w:t>
            </w:r>
            <w:r w:rsidR="00182E08" w:rsidRPr="008A59D7">
              <w:rPr>
                <w:rFonts w:hint="eastAsia"/>
              </w:rPr>
              <w:t>0.041</w:t>
            </w:r>
            <w:r>
              <w:t>2)</w:t>
            </w:r>
          </w:p>
        </w:tc>
        <w:tc>
          <w:tcPr>
            <w:tcW w:w="3685" w:type="dxa"/>
            <w:tcBorders>
              <w:top w:val="nil"/>
              <w:left w:val="nil"/>
              <w:bottom w:val="single" w:sz="8" w:space="0" w:color="auto"/>
              <w:right w:val="nil"/>
            </w:tcBorders>
            <w:shd w:val="clear" w:color="auto" w:fill="auto"/>
            <w:noWrap/>
            <w:vAlign w:val="center"/>
          </w:tcPr>
          <w:p w:rsidR="00182E08" w:rsidRPr="008A59D7" w:rsidRDefault="00182E08" w:rsidP="00182E08">
            <w:pPr>
              <w:jc w:val="center"/>
            </w:pPr>
            <w:r w:rsidRPr="008A59D7">
              <w:rPr>
                <w:rFonts w:hint="eastAsia"/>
              </w:rPr>
              <w:t>S</w:t>
            </w:r>
            <w:r w:rsidR="008A59D7" w:rsidRPr="008A59D7">
              <w:t>RC</w:t>
            </w:r>
            <w:r w:rsidR="008A59D7">
              <w:t xml:space="preserve"> (</w:t>
            </w:r>
            <w:r w:rsidR="008A59D7" w:rsidRPr="008A59D7">
              <w:t>MLR-1023 Is a Potent and Selective Allosteric Activator of Lyn Kinase In Vitro That Improves Glucose Tolerance In Vivo</w:t>
            </w:r>
            <w:r w:rsidR="008A59D7">
              <w:t>)</w:t>
            </w:r>
          </w:p>
        </w:tc>
      </w:tr>
    </w:tbl>
    <w:bookmarkEnd w:id="4"/>
    <w:bookmarkEnd w:id="5"/>
    <w:p w:rsidR="001C6A04" w:rsidRPr="00C06F2D" w:rsidRDefault="001C6A04" w:rsidP="001C6A04">
      <w:pPr>
        <w:jc w:val="center"/>
        <w:rPr>
          <w:rFonts w:cs="Times New Roman"/>
        </w:rPr>
      </w:pPr>
      <w:r w:rsidRPr="001C6A04">
        <w:rPr>
          <w:rFonts w:cs="Times New Roman"/>
          <w:b/>
        </w:rPr>
        <w:lastRenderedPageBreak/>
        <w:t>Table S7</w:t>
      </w:r>
      <w:r w:rsidRPr="00C06F2D">
        <w:rPr>
          <w:rFonts w:cs="Times New Roman"/>
        </w:rPr>
        <w:t xml:space="preserve"> </w:t>
      </w:r>
      <w:bookmarkStart w:id="6" w:name="_Hlk169623398"/>
      <w:r w:rsidRPr="007B4F49">
        <w:rPr>
          <w:rFonts w:cs="Times New Roman"/>
          <w:b/>
        </w:rPr>
        <w:t>IC50</w:t>
      </w:r>
      <w:r w:rsidR="00E46533">
        <w:rPr>
          <w:rFonts w:cs="Times New Roman"/>
          <w:b/>
        </w:rPr>
        <w:t>/EC50</w:t>
      </w:r>
      <w:r w:rsidRPr="007B4F49">
        <w:rPr>
          <w:rFonts w:cs="Times New Roman"/>
          <w:b/>
        </w:rPr>
        <w:t xml:space="preserve"> values of compounds with the lowest uncertainty against Flt3</w:t>
      </w:r>
      <w:bookmarkEnd w:id="6"/>
      <w:r w:rsidR="008A59D7">
        <w:rPr>
          <w:rFonts w:cs="Times New Roman"/>
          <w:b/>
        </w:rPr>
        <w:t xml:space="preserve"> and FAK</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740"/>
        <w:gridCol w:w="1375"/>
        <w:gridCol w:w="1213"/>
        <w:gridCol w:w="1105"/>
        <w:gridCol w:w="1294"/>
        <w:gridCol w:w="1141"/>
      </w:tblGrid>
      <w:tr w:rsidR="00967B1B" w:rsidRPr="00C06F2D" w:rsidTr="00A31E31">
        <w:trPr>
          <w:jc w:val="center"/>
        </w:trPr>
        <w:tc>
          <w:tcPr>
            <w:tcW w:w="1442" w:type="dxa"/>
            <w:vMerge w:val="restart"/>
            <w:tcBorders>
              <w:top w:val="single" w:sz="8" w:space="0" w:color="auto"/>
            </w:tcBorders>
            <w:vAlign w:val="center"/>
          </w:tcPr>
          <w:p w:rsidR="00967B1B" w:rsidRPr="00C06F2D" w:rsidRDefault="00967B1B" w:rsidP="00967B1B">
            <w:pPr>
              <w:jc w:val="center"/>
            </w:pPr>
            <w:bookmarkStart w:id="7" w:name="OLE_LINK13"/>
            <w:r w:rsidRPr="00C06F2D">
              <w:t>Compound</w:t>
            </w:r>
          </w:p>
        </w:tc>
        <w:tc>
          <w:tcPr>
            <w:tcW w:w="3343" w:type="dxa"/>
            <w:gridSpan w:val="3"/>
            <w:tcBorders>
              <w:top w:val="single" w:sz="8" w:space="0" w:color="auto"/>
              <w:bottom w:val="single" w:sz="4" w:space="0" w:color="auto"/>
            </w:tcBorders>
            <w:vAlign w:val="center"/>
          </w:tcPr>
          <w:p w:rsidR="00967B1B" w:rsidRPr="00C06F2D" w:rsidRDefault="00967B1B" w:rsidP="00967B1B">
            <w:pPr>
              <w:jc w:val="center"/>
            </w:pPr>
            <w:r w:rsidRPr="00C06F2D">
              <w:t>Flt3</w:t>
            </w:r>
          </w:p>
        </w:tc>
        <w:tc>
          <w:tcPr>
            <w:tcW w:w="3521" w:type="dxa"/>
            <w:gridSpan w:val="3"/>
            <w:tcBorders>
              <w:top w:val="single" w:sz="8" w:space="0" w:color="auto"/>
            </w:tcBorders>
            <w:vAlign w:val="center"/>
          </w:tcPr>
          <w:p w:rsidR="00967B1B" w:rsidRDefault="00967B1B" w:rsidP="00967B1B">
            <w:pPr>
              <w:jc w:val="center"/>
            </w:pPr>
            <w:r>
              <w:rPr>
                <w:rFonts w:hint="eastAsia"/>
              </w:rPr>
              <w:t>F</w:t>
            </w:r>
            <w:r>
              <w:t>AK</w:t>
            </w:r>
          </w:p>
        </w:tc>
      </w:tr>
      <w:tr w:rsidR="00967B1B" w:rsidRPr="00C06F2D" w:rsidTr="00A31E31">
        <w:trPr>
          <w:jc w:val="center"/>
        </w:trPr>
        <w:tc>
          <w:tcPr>
            <w:tcW w:w="1442" w:type="dxa"/>
            <w:vMerge/>
            <w:tcBorders>
              <w:bottom w:val="single" w:sz="4" w:space="0" w:color="auto"/>
            </w:tcBorders>
            <w:vAlign w:val="center"/>
          </w:tcPr>
          <w:p w:rsidR="00967B1B" w:rsidRPr="00C06F2D" w:rsidRDefault="00967B1B" w:rsidP="00967B1B">
            <w:pPr>
              <w:jc w:val="center"/>
            </w:pPr>
          </w:p>
        </w:tc>
        <w:tc>
          <w:tcPr>
            <w:tcW w:w="746" w:type="dxa"/>
            <w:tcBorders>
              <w:top w:val="single" w:sz="4" w:space="0" w:color="auto"/>
              <w:bottom w:val="single" w:sz="4" w:space="0" w:color="auto"/>
            </w:tcBorders>
            <w:vAlign w:val="center"/>
          </w:tcPr>
          <w:p w:rsidR="00967B1B" w:rsidRPr="00C06F2D" w:rsidRDefault="00967B1B" w:rsidP="00967B1B">
            <w:pPr>
              <w:jc w:val="center"/>
            </w:pPr>
            <w:r>
              <w:rPr>
                <w:rFonts w:hint="eastAsia"/>
              </w:rPr>
              <w:t>R</w:t>
            </w:r>
            <w:r>
              <w:t>ank</w:t>
            </w:r>
          </w:p>
        </w:tc>
        <w:tc>
          <w:tcPr>
            <w:tcW w:w="1380" w:type="dxa"/>
            <w:tcBorders>
              <w:top w:val="single" w:sz="4" w:space="0" w:color="auto"/>
              <w:bottom w:val="single" w:sz="4" w:space="0" w:color="auto"/>
            </w:tcBorders>
            <w:vAlign w:val="center"/>
          </w:tcPr>
          <w:p w:rsidR="00967B1B" w:rsidRPr="00C06F2D" w:rsidRDefault="00967B1B" w:rsidP="00967B1B">
            <w:pPr>
              <w:jc w:val="center"/>
            </w:pPr>
            <w:r>
              <w:t>P</w:t>
            </w:r>
            <w:r w:rsidRPr="00967B1B">
              <w:t>robability</w:t>
            </w:r>
            <w:r>
              <w:t xml:space="preserve"> (</w:t>
            </w:r>
            <w:r w:rsidR="008A59D7">
              <w:t>U</w:t>
            </w:r>
            <w:r>
              <w:t>ncertainty)</w:t>
            </w:r>
          </w:p>
        </w:tc>
        <w:tc>
          <w:tcPr>
            <w:tcW w:w="1217" w:type="dxa"/>
            <w:tcBorders>
              <w:top w:val="single" w:sz="4" w:space="0" w:color="auto"/>
              <w:bottom w:val="single" w:sz="4" w:space="0" w:color="auto"/>
            </w:tcBorders>
            <w:vAlign w:val="center"/>
          </w:tcPr>
          <w:p w:rsidR="00967B1B" w:rsidRPr="00C06F2D" w:rsidRDefault="00967B1B" w:rsidP="00967B1B">
            <w:pPr>
              <w:jc w:val="center"/>
            </w:pPr>
            <w:r w:rsidRPr="00C06F2D">
              <w:t>IC50 / EC50(</w:t>
            </w:r>
            <w:proofErr w:type="spellStart"/>
            <w:r w:rsidRPr="00C06F2D">
              <w:t>nM</w:t>
            </w:r>
            <w:proofErr w:type="spellEnd"/>
            <w:r w:rsidRPr="00C06F2D">
              <w:t>)</w:t>
            </w:r>
            <w:r w:rsidRPr="00C06F2D">
              <w:rPr>
                <w:vertAlign w:val="superscript"/>
              </w:rPr>
              <w:t>a</w:t>
            </w:r>
          </w:p>
        </w:tc>
        <w:tc>
          <w:tcPr>
            <w:tcW w:w="1131" w:type="dxa"/>
            <w:tcBorders>
              <w:top w:val="single" w:sz="4" w:space="0" w:color="auto"/>
              <w:bottom w:val="single" w:sz="4" w:space="0" w:color="auto"/>
            </w:tcBorders>
            <w:vAlign w:val="center"/>
          </w:tcPr>
          <w:p w:rsidR="00967B1B" w:rsidRPr="00C06F2D" w:rsidRDefault="00967B1B" w:rsidP="00967B1B">
            <w:pPr>
              <w:jc w:val="center"/>
            </w:pPr>
            <w:r>
              <w:t>Rank</w:t>
            </w:r>
          </w:p>
        </w:tc>
        <w:tc>
          <w:tcPr>
            <w:tcW w:w="1249" w:type="dxa"/>
            <w:tcBorders>
              <w:top w:val="single" w:sz="4" w:space="0" w:color="auto"/>
              <w:bottom w:val="single" w:sz="4" w:space="0" w:color="auto"/>
            </w:tcBorders>
            <w:vAlign w:val="center"/>
          </w:tcPr>
          <w:p w:rsidR="00967B1B" w:rsidRPr="00C06F2D" w:rsidRDefault="00967B1B" w:rsidP="00967B1B">
            <w:pPr>
              <w:jc w:val="center"/>
            </w:pPr>
            <w:r>
              <w:t>P</w:t>
            </w:r>
            <w:r w:rsidRPr="00967B1B">
              <w:t>robability</w:t>
            </w:r>
            <w:r>
              <w:t xml:space="preserve"> (</w:t>
            </w:r>
            <w:r w:rsidR="008A59D7">
              <w:t>U</w:t>
            </w:r>
            <w:r>
              <w:t>ncertainty)</w:t>
            </w:r>
          </w:p>
        </w:tc>
        <w:tc>
          <w:tcPr>
            <w:tcW w:w="1141" w:type="dxa"/>
            <w:tcBorders>
              <w:top w:val="single" w:sz="4" w:space="0" w:color="auto"/>
              <w:bottom w:val="single" w:sz="4" w:space="0" w:color="auto"/>
            </w:tcBorders>
            <w:vAlign w:val="center"/>
          </w:tcPr>
          <w:p w:rsidR="00967B1B" w:rsidRPr="00C06F2D" w:rsidRDefault="00967B1B" w:rsidP="00967B1B">
            <w:pPr>
              <w:jc w:val="center"/>
            </w:pPr>
            <w:r w:rsidRPr="00C06F2D">
              <w:t>IC50 / EC50(</w:t>
            </w:r>
            <w:proofErr w:type="spellStart"/>
            <w:r w:rsidRPr="00C06F2D">
              <w:t>nM</w:t>
            </w:r>
            <w:proofErr w:type="spellEnd"/>
            <w:r w:rsidRPr="00C06F2D">
              <w:t>)</w:t>
            </w:r>
            <w:r w:rsidRPr="00C06F2D">
              <w:rPr>
                <w:vertAlign w:val="superscript"/>
              </w:rPr>
              <w:t>a</w:t>
            </w:r>
          </w:p>
        </w:tc>
      </w:tr>
      <w:tr w:rsidR="00967B1B" w:rsidRPr="00C06F2D" w:rsidTr="00A31E31">
        <w:trPr>
          <w:jc w:val="center"/>
        </w:trPr>
        <w:tc>
          <w:tcPr>
            <w:tcW w:w="1442" w:type="dxa"/>
            <w:tcBorders>
              <w:top w:val="single" w:sz="4" w:space="0" w:color="auto"/>
            </w:tcBorders>
            <w:vAlign w:val="center"/>
          </w:tcPr>
          <w:p w:rsidR="00967B1B" w:rsidRPr="00C06F2D" w:rsidRDefault="00967B1B" w:rsidP="00967B1B">
            <w:pPr>
              <w:jc w:val="center"/>
            </w:pPr>
            <w:proofErr w:type="spellStart"/>
            <w:r w:rsidRPr="00C06F2D">
              <w:t>Tyrphostin</w:t>
            </w:r>
            <w:proofErr w:type="spellEnd"/>
            <w:r w:rsidRPr="00C06F2D">
              <w:t xml:space="preserve"> 9</w:t>
            </w:r>
          </w:p>
        </w:tc>
        <w:tc>
          <w:tcPr>
            <w:tcW w:w="746" w:type="dxa"/>
            <w:tcBorders>
              <w:top w:val="single" w:sz="4" w:space="0" w:color="auto"/>
            </w:tcBorders>
            <w:vAlign w:val="center"/>
          </w:tcPr>
          <w:p w:rsidR="00967B1B" w:rsidRPr="00C06F2D" w:rsidRDefault="00967B1B" w:rsidP="00967B1B">
            <w:pPr>
              <w:jc w:val="center"/>
            </w:pPr>
            <w:r>
              <w:rPr>
                <w:rFonts w:hint="eastAsia"/>
              </w:rPr>
              <w:t>1</w:t>
            </w:r>
          </w:p>
        </w:tc>
        <w:tc>
          <w:tcPr>
            <w:tcW w:w="1380" w:type="dxa"/>
            <w:tcBorders>
              <w:top w:val="single" w:sz="4" w:space="0" w:color="auto"/>
            </w:tcBorders>
            <w:vAlign w:val="center"/>
          </w:tcPr>
          <w:p w:rsidR="00967B1B" w:rsidRPr="004E1BA1" w:rsidRDefault="00967B1B" w:rsidP="00967B1B">
            <w:pPr>
              <w:jc w:val="center"/>
            </w:pPr>
            <w:r>
              <w:t>97.90 (0.0419)</w:t>
            </w:r>
          </w:p>
        </w:tc>
        <w:tc>
          <w:tcPr>
            <w:tcW w:w="1217" w:type="dxa"/>
            <w:tcBorders>
              <w:top w:val="single" w:sz="4" w:space="0" w:color="auto"/>
            </w:tcBorders>
            <w:vAlign w:val="center"/>
          </w:tcPr>
          <w:p w:rsidR="00967B1B" w:rsidRPr="00C06F2D" w:rsidRDefault="00967B1B" w:rsidP="00967B1B">
            <w:pPr>
              <w:jc w:val="center"/>
            </w:pPr>
            <w:r w:rsidRPr="00C06F2D">
              <w:t>1610</w:t>
            </w:r>
          </w:p>
        </w:tc>
        <w:tc>
          <w:tcPr>
            <w:tcW w:w="1131" w:type="dxa"/>
            <w:tcBorders>
              <w:top w:val="single" w:sz="4" w:space="0" w:color="auto"/>
            </w:tcBorders>
            <w:vAlign w:val="center"/>
          </w:tcPr>
          <w:p w:rsidR="00967B1B" w:rsidRPr="00C06F2D" w:rsidRDefault="00967B1B" w:rsidP="00967B1B">
            <w:pPr>
              <w:jc w:val="center"/>
            </w:pPr>
            <w:r>
              <w:rPr>
                <w:rFonts w:hint="eastAsia"/>
              </w:rPr>
              <w:t>1</w:t>
            </w:r>
          </w:p>
        </w:tc>
        <w:tc>
          <w:tcPr>
            <w:tcW w:w="1249" w:type="dxa"/>
            <w:tcBorders>
              <w:top w:val="single" w:sz="4" w:space="0" w:color="auto"/>
            </w:tcBorders>
            <w:vAlign w:val="center"/>
          </w:tcPr>
          <w:p w:rsidR="00967B1B" w:rsidRPr="004E1BA1" w:rsidRDefault="00967B1B" w:rsidP="00967B1B">
            <w:pPr>
              <w:jc w:val="center"/>
            </w:pPr>
            <w:r>
              <w:t>97.</w:t>
            </w:r>
            <w:r w:rsidR="006F5758">
              <w:t>69</w:t>
            </w:r>
            <w:r>
              <w:t xml:space="preserve"> (0.04</w:t>
            </w:r>
            <w:r w:rsidR="006F5758">
              <w:t>61</w:t>
            </w:r>
            <w:r>
              <w:t>)</w:t>
            </w:r>
          </w:p>
        </w:tc>
        <w:tc>
          <w:tcPr>
            <w:tcW w:w="1141" w:type="dxa"/>
            <w:tcBorders>
              <w:top w:val="single" w:sz="4" w:space="0" w:color="auto"/>
            </w:tcBorders>
            <w:vAlign w:val="center"/>
          </w:tcPr>
          <w:p w:rsidR="00967B1B" w:rsidRPr="00C06F2D" w:rsidRDefault="00967B1B" w:rsidP="00967B1B">
            <w:pPr>
              <w:jc w:val="center"/>
            </w:pPr>
            <w:r w:rsidRPr="00C06F2D">
              <w:t>22.83</w:t>
            </w:r>
          </w:p>
        </w:tc>
      </w:tr>
      <w:tr w:rsidR="00967B1B" w:rsidRPr="00C06F2D" w:rsidTr="00967B1B">
        <w:trPr>
          <w:jc w:val="center"/>
        </w:trPr>
        <w:tc>
          <w:tcPr>
            <w:tcW w:w="1442" w:type="dxa"/>
            <w:vAlign w:val="center"/>
          </w:tcPr>
          <w:p w:rsidR="00967B1B" w:rsidRPr="00C06F2D" w:rsidRDefault="00967B1B" w:rsidP="00967B1B">
            <w:pPr>
              <w:jc w:val="center"/>
            </w:pPr>
            <w:r w:rsidRPr="00C06F2D">
              <w:t>GSK180736A</w:t>
            </w:r>
          </w:p>
        </w:tc>
        <w:tc>
          <w:tcPr>
            <w:tcW w:w="746" w:type="dxa"/>
            <w:vAlign w:val="center"/>
          </w:tcPr>
          <w:p w:rsidR="00967B1B" w:rsidRPr="00C06F2D" w:rsidRDefault="00967B1B" w:rsidP="00967B1B">
            <w:pPr>
              <w:jc w:val="center"/>
            </w:pPr>
            <w:r>
              <w:rPr>
                <w:rFonts w:hint="eastAsia"/>
              </w:rPr>
              <w:t>2</w:t>
            </w:r>
          </w:p>
        </w:tc>
        <w:tc>
          <w:tcPr>
            <w:tcW w:w="1380" w:type="dxa"/>
            <w:vAlign w:val="center"/>
          </w:tcPr>
          <w:p w:rsidR="00967B1B" w:rsidRPr="004E1BA1" w:rsidRDefault="00967B1B" w:rsidP="00967B1B">
            <w:pPr>
              <w:jc w:val="center"/>
            </w:pPr>
            <w:r w:rsidRPr="004E1BA1">
              <w:t>97</w:t>
            </w:r>
            <w:r>
              <w:t>.</w:t>
            </w:r>
            <w:r w:rsidRPr="004E1BA1">
              <w:t>85</w:t>
            </w:r>
            <w:r>
              <w:t xml:space="preserve"> (0.0429)</w:t>
            </w:r>
          </w:p>
        </w:tc>
        <w:tc>
          <w:tcPr>
            <w:tcW w:w="1217" w:type="dxa"/>
            <w:vAlign w:val="center"/>
          </w:tcPr>
          <w:p w:rsidR="00967B1B" w:rsidRPr="00C06F2D" w:rsidRDefault="00967B1B" w:rsidP="00967B1B">
            <w:pPr>
              <w:jc w:val="center"/>
            </w:pPr>
            <w:r w:rsidRPr="00C06F2D">
              <w:t>&gt;10000</w:t>
            </w:r>
          </w:p>
        </w:tc>
        <w:tc>
          <w:tcPr>
            <w:tcW w:w="1131" w:type="dxa"/>
            <w:vAlign w:val="center"/>
          </w:tcPr>
          <w:p w:rsidR="00967B1B" w:rsidRPr="00C06F2D" w:rsidRDefault="00967B1B" w:rsidP="00967B1B">
            <w:pPr>
              <w:jc w:val="center"/>
            </w:pPr>
            <w:r>
              <w:rPr>
                <w:rFonts w:hint="eastAsia"/>
              </w:rPr>
              <w:t>2</w:t>
            </w:r>
          </w:p>
        </w:tc>
        <w:tc>
          <w:tcPr>
            <w:tcW w:w="1249" w:type="dxa"/>
            <w:vAlign w:val="center"/>
          </w:tcPr>
          <w:p w:rsidR="00967B1B" w:rsidRPr="004E1BA1" w:rsidRDefault="00967B1B" w:rsidP="00967B1B">
            <w:pPr>
              <w:jc w:val="center"/>
            </w:pPr>
            <w:r w:rsidRPr="004E1BA1">
              <w:t>97</w:t>
            </w:r>
            <w:r>
              <w:t>.</w:t>
            </w:r>
            <w:r w:rsidR="006F5758">
              <w:t>65</w:t>
            </w:r>
            <w:r>
              <w:t xml:space="preserve"> (0.04</w:t>
            </w:r>
            <w:r w:rsidR="006F5758">
              <w:t>69</w:t>
            </w:r>
            <w:r>
              <w:t>)</w:t>
            </w:r>
          </w:p>
        </w:tc>
        <w:tc>
          <w:tcPr>
            <w:tcW w:w="1141" w:type="dxa"/>
            <w:vAlign w:val="center"/>
          </w:tcPr>
          <w:p w:rsidR="00967B1B" w:rsidRPr="00C06F2D" w:rsidRDefault="00967B1B" w:rsidP="00967B1B">
            <w:pPr>
              <w:jc w:val="center"/>
            </w:pPr>
            <w:r w:rsidRPr="00C06F2D">
              <w:t>&gt;10000</w:t>
            </w:r>
          </w:p>
        </w:tc>
      </w:tr>
      <w:tr w:rsidR="00967B1B" w:rsidRPr="00C06F2D" w:rsidTr="00967B1B">
        <w:trPr>
          <w:jc w:val="center"/>
        </w:trPr>
        <w:tc>
          <w:tcPr>
            <w:tcW w:w="1442" w:type="dxa"/>
            <w:vAlign w:val="center"/>
          </w:tcPr>
          <w:p w:rsidR="00967B1B" w:rsidRPr="00C06F2D" w:rsidRDefault="00967B1B" w:rsidP="00967B1B">
            <w:pPr>
              <w:jc w:val="center"/>
            </w:pPr>
            <w:proofErr w:type="spellStart"/>
            <w:r w:rsidRPr="00C06F2D">
              <w:t>Vodobatinib</w:t>
            </w:r>
            <w:proofErr w:type="spellEnd"/>
          </w:p>
        </w:tc>
        <w:tc>
          <w:tcPr>
            <w:tcW w:w="746" w:type="dxa"/>
            <w:vAlign w:val="center"/>
          </w:tcPr>
          <w:p w:rsidR="00967B1B" w:rsidRPr="00C06F2D" w:rsidRDefault="00967B1B" w:rsidP="00967B1B">
            <w:pPr>
              <w:jc w:val="center"/>
            </w:pPr>
            <w:r>
              <w:rPr>
                <w:rFonts w:hint="eastAsia"/>
              </w:rPr>
              <w:t>3</w:t>
            </w:r>
          </w:p>
        </w:tc>
        <w:tc>
          <w:tcPr>
            <w:tcW w:w="1380" w:type="dxa"/>
            <w:vAlign w:val="center"/>
          </w:tcPr>
          <w:p w:rsidR="00967B1B" w:rsidRPr="004E1BA1" w:rsidRDefault="00967B1B" w:rsidP="00967B1B">
            <w:pPr>
              <w:jc w:val="center"/>
            </w:pPr>
            <w:r w:rsidRPr="004E1BA1">
              <w:t>97</w:t>
            </w:r>
            <w:r>
              <w:t>.</w:t>
            </w:r>
            <w:r w:rsidRPr="004E1BA1">
              <w:t>69</w:t>
            </w:r>
            <w:r>
              <w:t xml:space="preserve"> (0.0461)</w:t>
            </w:r>
          </w:p>
        </w:tc>
        <w:tc>
          <w:tcPr>
            <w:tcW w:w="1217" w:type="dxa"/>
            <w:vAlign w:val="center"/>
          </w:tcPr>
          <w:p w:rsidR="00967B1B" w:rsidRPr="00C06F2D" w:rsidRDefault="00967B1B" w:rsidP="00967B1B">
            <w:pPr>
              <w:jc w:val="center"/>
            </w:pPr>
            <w:r w:rsidRPr="00C06F2D">
              <w:t>382.5</w:t>
            </w:r>
          </w:p>
        </w:tc>
        <w:tc>
          <w:tcPr>
            <w:tcW w:w="1131" w:type="dxa"/>
            <w:vAlign w:val="center"/>
          </w:tcPr>
          <w:p w:rsidR="00967B1B" w:rsidRPr="00C06F2D" w:rsidRDefault="00967B1B" w:rsidP="00967B1B">
            <w:pPr>
              <w:jc w:val="center"/>
            </w:pPr>
            <w:r>
              <w:t>7</w:t>
            </w:r>
          </w:p>
        </w:tc>
        <w:tc>
          <w:tcPr>
            <w:tcW w:w="1249" w:type="dxa"/>
            <w:vAlign w:val="center"/>
          </w:tcPr>
          <w:p w:rsidR="00967B1B" w:rsidRPr="004E1BA1" w:rsidRDefault="00967B1B" w:rsidP="00967B1B">
            <w:pPr>
              <w:jc w:val="center"/>
            </w:pPr>
            <w:r w:rsidRPr="004E1BA1">
              <w:t>97</w:t>
            </w:r>
            <w:r>
              <w:t>.</w:t>
            </w:r>
            <w:r w:rsidR="006F5758">
              <w:t>04</w:t>
            </w:r>
            <w:r>
              <w:t xml:space="preserve"> (0.0</w:t>
            </w:r>
            <w:r w:rsidR="006F5758">
              <w:t>591</w:t>
            </w:r>
            <w:r>
              <w:t>)</w:t>
            </w:r>
          </w:p>
        </w:tc>
        <w:tc>
          <w:tcPr>
            <w:tcW w:w="1141" w:type="dxa"/>
            <w:vAlign w:val="center"/>
          </w:tcPr>
          <w:p w:rsidR="00967B1B" w:rsidRPr="00C06F2D" w:rsidRDefault="00967B1B" w:rsidP="00967B1B">
            <w:pPr>
              <w:jc w:val="center"/>
            </w:pPr>
            <w:r w:rsidRPr="00C06F2D">
              <w:t>&gt;10000</w:t>
            </w:r>
          </w:p>
        </w:tc>
      </w:tr>
      <w:tr w:rsidR="00967B1B" w:rsidRPr="00C06F2D" w:rsidTr="00967B1B">
        <w:trPr>
          <w:jc w:val="center"/>
        </w:trPr>
        <w:tc>
          <w:tcPr>
            <w:tcW w:w="1442" w:type="dxa"/>
            <w:vAlign w:val="center"/>
          </w:tcPr>
          <w:p w:rsidR="00967B1B" w:rsidRPr="00C06F2D" w:rsidRDefault="00967B1B" w:rsidP="00967B1B">
            <w:pPr>
              <w:jc w:val="center"/>
            </w:pPr>
            <w:r w:rsidRPr="00C06F2D">
              <w:t>BIX02188</w:t>
            </w:r>
          </w:p>
        </w:tc>
        <w:tc>
          <w:tcPr>
            <w:tcW w:w="746" w:type="dxa"/>
            <w:vAlign w:val="center"/>
          </w:tcPr>
          <w:p w:rsidR="00967B1B" w:rsidRPr="00C06F2D" w:rsidRDefault="00967B1B" w:rsidP="00967B1B">
            <w:pPr>
              <w:jc w:val="center"/>
            </w:pPr>
            <w:r>
              <w:rPr>
                <w:rFonts w:hint="eastAsia"/>
              </w:rPr>
              <w:t>4</w:t>
            </w:r>
          </w:p>
        </w:tc>
        <w:tc>
          <w:tcPr>
            <w:tcW w:w="1380" w:type="dxa"/>
            <w:vAlign w:val="center"/>
          </w:tcPr>
          <w:p w:rsidR="00967B1B" w:rsidRPr="004E1BA1" w:rsidRDefault="00967B1B" w:rsidP="00967B1B">
            <w:pPr>
              <w:jc w:val="center"/>
            </w:pPr>
            <w:r w:rsidRPr="004E1BA1">
              <w:t>97</w:t>
            </w:r>
            <w:r>
              <w:t>.60 (0.0480)</w:t>
            </w:r>
          </w:p>
        </w:tc>
        <w:tc>
          <w:tcPr>
            <w:tcW w:w="1217" w:type="dxa"/>
            <w:vAlign w:val="center"/>
          </w:tcPr>
          <w:p w:rsidR="00967B1B" w:rsidRPr="00C06F2D" w:rsidRDefault="00967B1B" w:rsidP="00967B1B">
            <w:pPr>
              <w:jc w:val="center"/>
            </w:pPr>
            <w:r w:rsidRPr="00C06F2D">
              <w:t>&gt;10000</w:t>
            </w:r>
          </w:p>
        </w:tc>
        <w:tc>
          <w:tcPr>
            <w:tcW w:w="1131" w:type="dxa"/>
            <w:vAlign w:val="center"/>
          </w:tcPr>
          <w:p w:rsidR="00967B1B" w:rsidRPr="00C06F2D" w:rsidRDefault="00967B1B" w:rsidP="00967B1B">
            <w:pPr>
              <w:jc w:val="center"/>
            </w:pPr>
            <w:r>
              <w:rPr>
                <w:rFonts w:hint="eastAsia"/>
              </w:rPr>
              <w:t>3</w:t>
            </w:r>
          </w:p>
        </w:tc>
        <w:tc>
          <w:tcPr>
            <w:tcW w:w="1249" w:type="dxa"/>
            <w:vAlign w:val="center"/>
          </w:tcPr>
          <w:p w:rsidR="00967B1B" w:rsidRPr="004E1BA1" w:rsidRDefault="00967B1B" w:rsidP="00967B1B">
            <w:pPr>
              <w:jc w:val="center"/>
            </w:pPr>
            <w:r w:rsidRPr="004E1BA1">
              <w:t>97</w:t>
            </w:r>
            <w:r>
              <w:t>.</w:t>
            </w:r>
            <w:r w:rsidR="006F5758">
              <w:t>58</w:t>
            </w:r>
            <w:r>
              <w:t xml:space="preserve"> (0.048</w:t>
            </w:r>
            <w:r w:rsidR="006F5758">
              <w:t>4</w:t>
            </w:r>
            <w:r>
              <w:t>)</w:t>
            </w:r>
          </w:p>
        </w:tc>
        <w:tc>
          <w:tcPr>
            <w:tcW w:w="1141" w:type="dxa"/>
            <w:vAlign w:val="center"/>
          </w:tcPr>
          <w:p w:rsidR="00967B1B" w:rsidRPr="00C06F2D" w:rsidRDefault="00967B1B" w:rsidP="00967B1B">
            <w:pPr>
              <w:jc w:val="center"/>
            </w:pPr>
            <w:r w:rsidRPr="00C06F2D">
              <w:t>&gt;10000</w:t>
            </w:r>
          </w:p>
        </w:tc>
      </w:tr>
      <w:tr w:rsidR="00967B1B" w:rsidRPr="00C06F2D" w:rsidTr="00967B1B">
        <w:trPr>
          <w:jc w:val="center"/>
        </w:trPr>
        <w:tc>
          <w:tcPr>
            <w:tcW w:w="1442" w:type="dxa"/>
            <w:vAlign w:val="center"/>
          </w:tcPr>
          <w:p w:rsidR="00967B1B" w:rsidRPr="00C06F2D" w:rsidRDefault="00967B1B" w:rsidP="00967B1B">
            <w:pPr>
              <w:jc w:val="center"/>
            </w:pPr>
            <w:r w:rsidRPr="00C06F2D">
              <w:t>PKG drug G1</w:t>
            </w:r>
          </w:p>
        </w:tc>
        <w:tc>
          <w:tcPr>
            <w:tcW w:w="746" w:type="dxa"/>
            <w:vAlign w:val="center"/>
          </w:tcPr>
          <w:p w:rsidR="00967B1B" w:rsidRPr="00C06F2D" w:rsidRDefault="00967B1B" w:rsidP="00967B1B">
            <w:pPr>
              <w:jc w:val="center"/>
            </w:pPr>
            <w:r>
              <w:rPr>
                <w:rFonts w:hint="eastAsia"/>
              </w:rPr>
              <w:t>5</w:t>
            </w:r>
          </w:p>
        </w:tc>
        <w:tc>
          <w:tcPr>
            <w:tcW w:w="1380" w:type="dxa"/>
            <w:vAlign w:val="center"/>
          </w:tcPr>
          <w:p w:rsidR="00967B1B" w:rsidRPr="004E1BA1" w:rsidRDefault="00967B1B" w:rsidP="00967B1B">
            <w:pPr>
              <w:jc w:val="center"/>
            </w:pPr>
            <w:r w:rsidRPr="004E1BA1">
              <w:t>97</w:t>
            </w:r>
            <w:r>
              <w:t>.60 (0.0481)</w:t>
            </w:r>
          </w:p>
        </w:tc>
        <w:tc>
          <w:tcPr>
            <w:tcW w:w="1217" w:type="dxa"/>
            <w:vAlign w:val="center"/>
          </w:tcPr>
          <w:p w:rsidR="00967B1B" w:rsidRPr="00C06F2D" w:rsidRDefault="00967B1B" w:rsidP="00967B1B">
            <w:pPr>
              <w:jc w:val="center"/>
            </w:pPr>
            <w:r w:rsidRPr="00C06F2D">
              <w:t>&gt;10000</w:t>
            </w:r>
          </w:p>
        </w:tc>
        <w:tc>
          <w:tcPr>
            <w:tcW w:w="1131" w:type="dxa"/>
            <w:vAlign w:val="center"/>
          </w:tcPr>
          <w:p w:rsidR="00967B1B" w:rsidRPr="00C06F2D" w:rsidRDefault="00967B1B" w:rsidP="00967B1B">
            <w:pPr>
              <w:jc w:val="center"/>
            </w:pPr>
            <w:r>
              <w:rPr>
                <w:rFonts w:hint="eastAsia"/>
              </w:rPr>
              <w:t>5</w:t>
            </w:r>
          </w:p>
        </w:tc>
        <w:tc>
          <w:tcPr>
            <w:tcW w:w="1249" w:type="dxa"/>
            <w:vAlign w:val="center"/>
          </w:tcPr>
          <w:p w:rsidR="00967B1B" w:rsidRPr="004E1BA1" w:rsidRDefault="00967B1B" w:rsidP="00967B1B">
            <w:pPr>
              <w:jc w:val="center"/>
            </w:pPr>
            <w:r w:rsidRPr="004E1BA1">
              <w:t>97</w:t>
            </w:r>
            <w:r>
              <w:t>.</w:t>
            </w:r>
            <w:r w:rsidR="006F5758">
              <w:t>22</w:t>
            </w:r>
            <w:r>
              <w:t xml:space="preserve"> (0.0</w:t>
            </w:r>
            <w:r w:rsidR="006F5758">
              <w:t>555</w:t>
            </w:r>
            <w:r>
              <w:t>)</w:t>
            </w:r>
          </w:p>
        </w:tc>
        <w:tc>
          <w:tcPr>
            <w:tcW w:w="1141" w:type="dxa"/>
            <w:vAlign w:val="center"/>
          </w:tcPr>
          <w:p w:rsidR="00967B1B" w:rsidRPr="00C06F2D" w:rsidRDefault="00967B1B" w:rsidP="00967B1B">
            <w:pPr>
              <w:jc w:val="center"/>
            </w:pPr>
            <w:r w:rsidRPr="00C06F2D">
              <w:t>&gt;10000</w:t>
            </w:r>
          </w:p>
        </w:tc>
      </w:tr>
      <w:tr w:rsidR="00967B1B" w:rsidRPr="00C06F2D" w:rsidTr="00967B1B">
        <w:trPr>
          <w:jc w:val="center"/>
        </w:trPr>
        <w:tc>
          <w:tcPr>
            <w:tcW w:w="1442" w:type="dxa"/>
            <w:vAlign w:val="center"/>
          </w:tcPr>
          <w:p w:rsidR="00967B1B" w:rsidRPr="00C06F2D" w:rsidRDefault="00967B1B" w:rsidP="00967B1B">
            <w:pPr>
              <w:jc w:val="center"/>
            </w:pPr>
            <w:r w:rsidRPr="00C06F2D">
              <w:t>ST 271</w:t>
            </w:r>
          </w:p>
        </w:tc>
        <w:tc>
          <w:tcPr>
            <w:tcW w:w="746" w:type="dxa"/>
            <w:vAlign w:val="center"/>
          </w:tcPr>
          <w:p w:rsidR="00967B1B" w:rsidRPr="00C06F2D" w:rsidRDefault="00967B1B" w:rsidP="00967B1B">
            <w:pPr>
              <w:jc w:val="center"/>
            </w:pPr>
            <w:r>
              <w:rPr>
                <w:rFonts w:hint="eastAsia"/>
              </w:rPr>
              <w:t>6</w:t>
            </w:r>
          </w:p>
        </w:tc>
        <w:tc>
          <w:tcPr>
            <w:tcW w:w="1380" w:type="dxa"/>
            <w:vAlign w:val="center"/>
          </w:tcPr>
          <w:p w:rsidR="00967B1B" w:rsidRPr="004E1BA1" w:rsidRDefault="00967B1B" w:rsidP="00967B1B">
            <w:pPr>
              <w:jc w:val="center"/>
            </w:pPr>
            <w:r w:rsidRPr="004E1BA1">
              <w:t>97</w:t>
            </w:r>
            <w:r>
              <w:t>.</w:t>
            </w:r>
            <w:r w:rsidRPr="004E1BA1">
              <w:t>5</w:t>
            </w:r>
            <w:r>
              <w:t>3 (0.0494)</w:t>
            </w:r>
          </w:p>
        </w:tc>
        <w:tc>
          <w:tcPr>
            <w:tcW w:w="1217" w:type="dxa"/>
            <w:vAlign w:val="center"/>
          </w:tcPr>
          <w:p w:rsidR="00967B1B" w:rsidRPr="00C06F2D" w:rsidRDefault="00967B1B" w:rsidP="00967B1B">
            <w:pPr>
              <w:jc w:val="center"/>
            </w:pPr>
            <w:r w:rsidRPr="00C06F2D">
              <w:t>&gt;10000</w:t>
            </w:r>
          </w:p>
        </w:tc>
        <w:tc>
          <w:tcPr>
            <w:tcW w:w="1131" w:type="dxa"/>
            <w:vAlign w:val="center"/>
          </w:tcPr>
          <w:p w:rsidR="00967B1B" w:rsidRPr="00C06F2D" w:rsidRDefault="00967B1B" w:rsidP="00967B1B">
            <w:pPr>
              <w:jc w:val="center"/>
            </w:pPr>
            <w:r>
              <w:rPr>
                <w:rFonts w:hint="eastAsia"/>
              </w:rPr>
              <w:t>4</w:t>
            </w:r>
          </w:p>
        </w:tc>
        <w:tc>
          <w:tcPr>
            <w:tcW w:w="1249" w:type="dxa"/>
            <w:vAlign w:val="center"/>
          </w:tcPr>
          <w:p w:rsidR="00967B1B" w:rsidRPr="004E1BA1" w:rsidRDefault="00967B1B" w:rsidP="00967B1B">
            <w:pPr>
              <w:jc w:val="center"/>
            </w:pPr>
            <w:r w:rsidRPr="004E1BA1">
              <w:t>97</w:t>
            </w:r>
            <w:r>
              <w:t>.</w:t>
            </w:r>
            <w:r w:rsidR="006F5758">
              <w:t>31</w:t>
            </w:r>
            <w:r>
              <w:t xml:space="preserve"> (0.0</w:t>
            </w:r>
            <w:r w:rsidR="006F5758">
              <w:t>537</w:t>
            </w:r>
            <w:r>
              <w:t>)</w:t>
            </w:r>
          </w:p>
        </w:tc>
        <w:tc>
          <w:tcPr>
            <w:tcW w:w="1141" w:type="dxa"/>
            <w:vAlign w:val="center"/>
          </w:tcPr>
          <w:p w:rsidR="00967B1B" w:rsidRPr="00C06F2D" w:rsidRDefault="00967B1B" w:rsidP="00967B1B">
            <w:pPr>
              <w:jc w:val="center"/>
            </w:pPr>
            <w:r w:rsidRPr="00C06F2D">
              <w:t>16.35</w:t>
            </w:r>
          </w:p>
        </w:tc>
      </w:tr>
      <w:tr w:rsidR="00967B1B" w:rsidRPr="00C06F2D" w:rsidTr="00A31E31">
        <w:trPr>
          <w:jc w:val="center"/>
        </w:trPr>
        <w:tc>
          <w:tcPr>
            <w:tcW w:w="1442" w:type="dxa"/>
            <w:tcBorders>
              <w:bottom w:val="single" w:sz="8" w:space="0" w:color="auto"/>
            </w:tcBorders>
            <w:vAlign w:val="center"/>
          </w:tcPr>
          <w:p w:rsidR="00967B1B" w:rsidRPr="00C06F2D" w:rsidRDefault="00967B1B" w:rsidP="00967B1B">
            <w:pPr>
              <w:jc w:val="center"/>
            </w:pPr>
            <w:proofErr w:type="spellStart"/>
            <w:r w:rsidRPr="00C06F2D">
              <w:t>Flumatinib</w:t>
            </w:r>
            <w:proofErr w:type="spellEnd"/>
            <w:r w:rsidRPr="00C06F2D">
              <w:t xml:space="preserve"> mesylate</w:t>
            </w:r>
          </w:p>
        </w:tc>
        <w:tc>
          <w:tcPr>
            <w:tcW w:w="746" w:type="dxa"/>
            <w:tcBorders>
              <w:bottom w:val="single" w:sz="8" w:space="0" w:color="auto"/>
            </w:tcBorders>
            <w:vAlign w:val="center"/>
          </w:tcPr>
          <w:p w:rsidR="00967B1B" w:rsidRPr="00C06F2D" w:rsidRDefault="00967B1B" w:rsidP="00967B1B">
            <w:pPr>
              <w:jc w:val="center"/>
            </w:pPr>
            <w:r>
              <w:t>9</w:t>
            </w:r>
          </w:p>
        </w:tc>
        <w:tc>
          <w:tcPr>
            <w:tcW w:w="1380" w:type="dxa"/>
            <w:tcBorders>
              <w:bottom w:val="single" w:sz="8" w:space="0" w:color="auto"/>
            </w:tcBorders>
            <w:vAlign w:val="center"/>
          </w:tcPr>
          <w:p w:rsidR="00967B1B" w:rsidRDefault="00967B1B" w:rsidP="00967B1B">
            <w:pPr>
              <w:jc w:val="center"/>
            </w:pPr>
            <w:r w:rsidRPr="004E1BA1">
              <w:t>97</w:t>
            </w:r>
            <w:r>
              <w:t>.13 (0.0573)</w:t>
            </w:r>
          </w:p>
        </w:tc>
        <w:tc>
          <w:tcPr>
            <w:tcW w:w="1217" w:type="dxa"/>
            <w:tcBorders>
              <w:bottom w:val="single" w:sz="8" w:space="0" w:color="auto"/>
            </w:tcBorders>
            <w:vAlign w:val="center"/>
          </w:tcPr>
          <w:p w:rsidR="00967B1B" w:rsidRPr="00C06F2D" w:rsidRDefault="00967B1B" w:rsidP="00967B1B">
            <w:pPr>
              <w:jc w:val="center"/>
            </w:pPr>
            <w:r w:rsidRPr="00C06F2D">
              <w:t>&gt;10000</w:t>
            </w:r>
          </w:p>
        </w:tc>
        <w:tc>
          <w:tcPr>
            <w:tcW w:w="1131" w:type="dxa"/>
            <w:tcBorders>
              <w:bottom w:val="single" w:sz="8" w:space="0" w:color="auto"/>
            </w:tcBorders>
            <w:vAlign w:val="center"/>
          </w:tcPr>
          <w:p w:rsidR="00967B1B" w:rsidRPr="00C06F2D" w:rsidRDefault="00967B1B" w:rsidP="00967B1B">
            <w:pPr>
              <w:jc w:val="center"/>
            </w:pPr>
            <w:r>
              <w:t>6</w:t>
            </w:r>
          </w:p>
        </w:tc>
        <w:tc>
          <w:tcPr>
            <w:tcW w:w="1249" w:type="dxa"/>
            <w:tcBorders>
              <w:bottom w:val="single" w:sz="8" w:space="0" w:color="auto"/>
            </w:tcBorders>
            <w:vAlign w:val="center"/>
          </w:tcPr>
          <w:p w:rsidR="00967B1B" w:rsidRDefault="00967B1B" w:rsidP="00967B1B">
            <w:pPr>
              <w:jc w:val="center"/>
            </w:pPr>
            <w:r w:rsidRPr="004E1BA1">
              <w:t>97</w:t>
            </w:r>
            <w:r>
              <w:t>.1</w:t>
            </w:r>
            <w:r w:rsidR="006F5758">
              <w:t>8</w:t>
            </w:r>
            <w:r>
              <w:t xml:space="preserve"> (0.05</w:t>
            </w:r>
            <w:r w:rsidR="006F5758">
              <w:t>64</w:t>
            </w:r>
            <w:r>
              <w:t>)</w:t>
            </w:r>
          </w:p>
        </w:tc>
        <w:tc>
          <w:tcPr>
            <w:tcW w:w="1141" w:type="dxa"/>
            <w:tcBorders>
              <w:bottom w:val="single" w:sz="8" w:space="0" w:color="auto"/>
            </w:tcBorders>
            <w:vAlign w:val="center"/>
          </w:tcPr>
          <w:p w:rsidR="00967B1B" w:rsidRPr="00C06F2D" w:rsidRDefault="00967B1B" w:rsidP="00967B1B">
            <w:pPr>
              <w:jc w:val="center"/>
            </w:pPr>
            <w:r w:rsidRPr="00C06F2D">
              <w:t>70.28</w:t>
            </w:r>
          </w:p>
        </w:tc>
      </w:tr>
    </w:tbl>
    <w:bookmarkEnd w:id="7"/>
    <w:p w:rsidR="001C6A04" w:rsidRDefault="001C6A04" w:rsidP="002D1BE7">
      <w:pPr>
        <w:jc w:val="center"/>
        <w:rPr>
          <w:rFonts w:cs="Times New Roman"/>
        </w:rPr>
      </w:pPr>
      <w:r w:rsidRPr="00967B1B">
        <w:rPr>
          <w:rFonts w:cs="Times New Roman"/>
          <w:vertAlign w:val="superscript"/>
        </w:rPr>
        <w:t>a</w:t>
      </w:r>
      <w:r w:rsidRPr="00C06F2D">
        <w:rPr>
          <w:rFonts w:cs="Times New Roman"/>
        </w:rPr>
        <w:t xml:space="preserve"> Values are the means of three replicates</w:t>
      </w:r>
    </w:p>
    <w:p w:rsidR="00785AF6" w:rsidRDefault="00785AF6" w:rsidP="001C6A04">
      <w:pPr>
        <w:jc w:val="center"/>
        <w:rPr>
          <w:rFonts w:cs="Times New Roman"/>
        </w:rPr>
      </w:pPr>
    </w:p>
    <w:p w:rsidR="00785AF6" w:rsidRPr="00C06F2D" w:rsidRDefault="004F4C42" w:rsidP="001C6A04">
      <w:pPr>
        <w:jc w:val="center"/>
        <w:rPr>
          <w:rFonts w:cs="Times New Roman"/>
        </w:rPr>
      </w:pPr>
      <w:r>
        <w:rPr>
          <w:noProof/>
        </w:rPr>
        <w:drawing>
          <wp:inline distT="0" distB="0" distL="0" distR="0">
            <wp:extent cx="5104827" cy="3884246"/>
            <wp:effectExtent l="0" t="0" r="63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7590" cy="3886348"/>
                    </a:xfrm>
                    <a:prstGeom prst="rect">
                      <a:avLst/>
                    </a:prstGeom>
                    <a:noFill/>
                    <a:ln>
                      <a:noFill/>
                    </a:ln>
                  </pic:spPr>
                </pic:pic>
              </a:graphicData>
            </a:graphic>
          </wp:inline>
        </w:drawing>
      </w:r>
    </w:p>
    <w:p w:rsidR="00006F6C" w:rsidRDefault="00785AF6" w:rsidP="00A31E31">
      <w:pPr>
        <w:jc w:val="center"/>
        <w:rPr>
          <w:rFonts w:cs="Times New Roman"/>
        </w:rPr>
      </w:pPr>
      <w:r w:rsidRPr="00C06F2D">
        <w:rPr>
          <w:rFonts w:cs="Times New Roman"/>
          <w:b/>
          <w:bCs/>
        </w:rPr>
        <w:t xml:space="preserve">Fig </w:t>
      </w:r>
      <w:r>
        <w:rPr>
          <w:rFonts w:cs="Times New Roman"/>
          <w:b/>
          <w:bCs/>
        </w:rPr>
        <w:t>S</w:t>
      </w:r>
      <w:r w:rsidR="007021A1">
        <w:rPr>
          <w:rFonts w:cs="Times New Roman"/>
          <w:b/>
          <w:bCs/>
        </w:rPr>
        <w:t>5</w:t>
      </w:r>
      <w:r w:rsidRPr="00C06F2D">
        <w:rPr>
          <w:rFonts w:cs="Times New Roman"/>
        </w:rPr>
        <w:t xml:space="preserve"> </w:t>
      </w:r>
      <w:r w:rsidR="00594D25" w:rsidRPr="00245420">
        <w:t>Binding sites hit ratio</w:t>
      </w:r>
      <w:r w:rsidR="00594D25" w:rsidRPr="00C06F2D">
        <w:rPr>
          <w:rFonts w:cs="Times New Roman"/>
        </w:rPr>
        <w:t xml:space="preserve"> </w:t>
      </w:r>
      <w:r w:rsidRPr="00C06F2D">
        <w:rPr>
          <w:rFonts w:cs="Times New Roman"/>
        </w:rPr>
        <w:t>of residues with higher attention to the binding site at different thresholds</w:t>
      </w:r>
    </w:p>
    <w:p w:rsidR="004D4CB0" w:rsidRDefault="004D4CB0" w:rsidP="004D4CB0">
      <w:pPr>
        <w:pStyle w:val="2"/>
      </w:pPr>
      <w:r>
        <w:lastRenderedPageBreak/>
        <w:t>3 Supplemental Experimental Procedures</w:t>
      </w:r>
    </w:p>
    <w:p w:rsidR="00CE5AA5" w:rsidRPr="00CE5AA5" w:rsidRDefault="00CE5AA5" w:rsidP="00CE5AA5">
      <w:pPr>
        <w:pStyle w:val="a6"/>
        <w:numPr>
          <w:ilvl w:val="0"/>
          <w:numId w:val="3"/>
        </w:numPr>
        <w:ind w:firstLineChars="0"/>
        <w:rPr>
          <w:b/>
        </w:rPr>
      </w:pPr>
      <w:r w:rsidRPr="00CE5AA5">
        <w:rPr>
          <w:b/>
        </w:rPr>
        <w:t>Evaluation metrics</w:t>
      </w:r>
    </w:p>
    <w:p w:rsidR="00CE5AA5" w:rsidRDefault="00CE5AA5" w:rsidP="00CE5AA5">
      <w:pPr>
        <w:ind w:firstLine="420"/>
      </w:pPr>
      <w:r>
        <w:t xml:space="preserve">First, a few relevant definitions are introduced: </w:t>
      </w:r>
    </w:p>
    <w:p w:rsidR="00CE5AA5" w:rsidRDefault="00CE5AA5" w:rsidP="00CE5AA5">
      <w:pPr>
        <w:ind w:firstLine="422"/>
      </w:pPr>
      <w:r>
        <w:rPr>
          <w:b/>
          <w:bCs/>
        </w:rPr>
        <w:t>TP</w:t>
      </w:r>
      <w:r>
        <w:t xml:space="preserve"> (True-Positive) represents the number of samples that are </w:t>
      </w:r>
      <w:proofErr w:type="gramStart"/>
      <w:r>
        <w:t>actually positive</w:t>
      </w:r>
      <w:proofErr w:type="gramEnd"/>
      <w:r>
        <w:t xml:space="preserve"> cases and are determined as positive cases by the classifier. </w:t>
      </w:r>
    </w:p>
    <w:p w:rsidR="00CE5AA5" w:rsidRDefault="00CE5AA5" w:rsidP="00CE5AA5">
      <w:pPr>
        <w:ind w:firstLine="422"/>
      </w:pPr>
      <w:r>
        <w:rPr>
          <w:b/>
          <w:bCs/>
        </w:rPr>
        <w:t>FP</w:t>
      </w:r>
      <w:r>
        <w:t xml:space="preserve"> (False-Positive) represents the number of samples that are </w:t>
      </w:r>
      <w:proofErr w:type="gramStart"/>
      <w:r>
        <w:t>actually negative</w:t>
      </w:r>
      <w:proofErr w:type="gramEnd"/>
      <w:r>
        <w:t xml:space="preserve"> cases but are determined as positive cases by the classifier. </w:t>
      </w:r>
    </w:p>
    <w:p w:rsidR="00CE5AA5" w:rsidRDefault="00CE5AA5" w:rsidP="00CE5AA5">
      <w:pPr>
        <w:ind w:firstLine="422"/>
      </w:pPr>
      <w:r>
        <w:rPr>
          <w:b/>
          <w:bCs/>
        </w:rPr>
        <w:t>FN</w:t>
      </w:r>
      <w:r>
        <w:t xml:space="preserve"> (False-Negative) represents the number of samples that are </w:t>
      </w:r>
      <w:proofErr w:type="gramStart"/>
      <w:r>
        <w:t>actually positive</w:t>
      </w:r>
      <w:proofErr w:type="gramEnd"/>
      <w:r>
        <w:t xml:space="preserve"> cases but are determined as negative cases by the classifier. </w:t>
      </w:r>
    </w:p>
    <w:p w:rsidR="00CE5AA5" w:rsidRDefault="00CE5AA5" w:rsidP="00CE5AA5">
      <w:pPr>
        <w:ind w:firstLine="422"/>
      </w:pPr>
      <w:r>
        <w:rPr>
          <w:b/>
          <w:bCs/>
        </w:rPr>
        <w:t>TN</w:t>
      </w:r>
      <w:r>
        <w:rPr>
          <w:rFonts w:hint="eastAsia"/>
        </w:rPr>
        <w:t xml:space="preserve"> </w:t>
      </w:r>
      <w:r>
        <w:t xml:space="preserve">(True-Negative) represents the number of samples that are </w:t>
      </w:r>
      <w:proofErr w:type="gramStart"/>
      <w:r>
        <w:t>actually negative</w:t>
      </w:r>
      <w:proofErr w:type="gramEnd"/>
      <w:r>
        <w:t xml:space="preserve"> cases and are determined as negative cases by the classifier.</w:t>
      </w:r>
    </w:p>
    <w:p w:rsidR="00CE5AA5" w:rsidRPr="00CE5AA5" w:rsidRDefault="00CE5AA5" w:rsidP="00CE5AA5">
      <w:pPr>
        <w:rPr>
          <w:b/>
        </w:rPr>
      </w:pPr>
      <w:r w:rsidRPr="00CE5AA5">
        <w:rPr>
          <w:b/>
        </w:rPr>
        <w:t xml:space="preserve">Accuracy </w:t>
      </w:r>
    </w:p>
    <w:p w:rsidR="00CE5AA5" w:rsidRDefault="00CE5AA5" w:rsidP="00CE5AA5">
      <w:pPr>
        <w:ind w:firstLine="420"/>
      </w:pPr>
      <w:r>
        <w:t>Accuracy represents the ratio between the correctly predicted samples and the total samples:</w:t>
      </w:r>
    </w:p>
    <w:bookmarkStart w:id="8" w:name="_Hlk176768662"/>
    <w:p w:rsidR="00CE5AA5" w:rsidRPr="00A31E31" w:rsidRDefault="008D0175" w:rsidP="00D673FF">
      <w:pPr>
        <w:jc w:val="center"/>
      </w:pPr>
      <m:oMathPara>
        <m:oMath>
          <m:func>
            <m:funcPr>
              <m:ctrlPr>
                <w:rPr>
                  <w:rFonts w:ascii="Cambria Math" w:hAnsi="Cambria Math"/>
                </w:rPr>
              </m:ctrlPr>
            </m:funcPr>
            <m:fName>
              <m:r>
                <m:rPr>
                  <m:sty m:val="p"/>
                </m:rPr>
                <w:rPr>
                  <w:rFonts w:ascii="Cambria Math"/>
                </w:rPr>
                <m:t>Accuracy</m:t>
              </m:r>
            </m:fName>
            <m:e>
              <m:r>
                <m:rPr>
                  <m:sty m:val="p"/>
                </m:rPr>
                <w:rPr>
                  <w:rFonts w:ascii="Cambria Math"/>
                </w:rPr>
                <m:t>=</m:t>
              </m:r>
            </m:e>
          </m:func>
          <m:f>
            <m:fPr>
              <m:ctrlPr>
                <w:rPr>
                  <w:rFonts w:ascii="Cambria Math" w:hAnsi="Cambria Math"/>
                </w:rPr>
              </m:ctrlPr>
            </m:fPr>
            <m:num>
              <m:func>
                <m:funcPr>
                  <m:ctrlPr>
                    <w:rPr>
                      <w:rFonts w:ascii="Cambria Math" w:hAnsi="Cambria Math"/>
                    </w:rPr>
                  </m:ctrlPr>
                </m:funcPr>
                <m:fName>
                  <m:r>
                    <m:rPr>
                      <m:sty m:val="p"/>
                    </m:rPr>
                    <w:rPr>
                      <w:rFonts w:ascii="Cambria Math"/>
                    </w:rPr>
                    <m:t>TP</m:t>
                  </m:r>
                </m:fName>
                <m:e>
                  <m:r>
                    <m:rPr>
                      <m:sty m:val="p"/>
                    </m:rPr>
                    <w:rPr>
                      <w:rFonts w:ascii="Cambria Math"/>
                    </w:rPr>
                    <m:t>+</m:t>
                  </m:r>
                </m:e>
              </m:func>
              <m:r>
                <m:rPr>
                  <m:sty m:val="p"/>
                </m:rPr>
                <w:rPr>
                  <w:rFonts w:ascii="Cambria Math"/>
                </w:rPr>
                <m:t>TN</m:t>
              </m:r>
            </m:num>
            <m:den>
              <m:func>
                <m:funcPr>
                  <m:ctrlPr>
                    <w:rPr>
                      <w:rFonts w:ascii="Cambria Math" w:hAnsi="Cambria Math"/>
                    </w:rPr>
                  </m:ctrlPr>
                </m:funcPr>
                <m:fName>
                  <m:r>
                    <m:rPr>
                      <m:sty m:val="p"/>
                    </m:rPr>
                    <w:rPr>
                      <w:rFonts w:ascii="Cambria Math"/>
                    </w:rPr>
                    <m:t>TP</m:t>
                  </m:r>
                </m:fName>
                <m:e>
                  <m:r>
                    <m:rPr>
                      <m:sty m:val="p"/>
                    </m:rPr>
                    <w:rPr>
                      <w:rFonts w:ascii="Cambria Math"/>
                    </w:rPr>
                    <m:t>+</m:t>
                  </m:r>
                </m:e>
              </m:func>
              <m:func>
                <m:funcPr>
                  <m:ctrlPr>
                    <w:rPr>
                      <w:rFonts w:ascii="Cambria Math" w:hAnsi="Cambria Math"/>
                    </w:rPr>
                  </m:ctrlPr>
                </m:funcPr>
                <m:fName>
                  <m:r>
                    <m:rPr>
                      <m:sty m:val="p"/>
                    </m:rPr>
                    <w:rPr>
                      <w:rFonts w:ascii="Cambria Math"/>
                    </w:rPr>
                    <m:t>FP</m:t>
                  </m:r>
                </m:fName>
                <m:e>
                  <m:r>
                    <m:rPr>
                      <m:sty m:val="p"/>
                    </m:rPr>
                    <w:rPr>
                      <w:rFonts w:ascii="Cambria Math"/>
                    </w:rPr>
                    <m:t>+</m:t>
                  </m:r>
                </m:e>
              </m:func>
              <m:func>
                <m:funcPr>
                  <m:ctrlPr>
                    <w:rPr>
                      <w:rFonts w:ascii="Cambria Math" w:hAnsi="Cambria Math"/>
                    </w:rPr>
                  </m:ctrlPr>
                </m:funcPr>
                <m:fName>
                  <m:r>
                    <m:rPr>
                      <m:sty m:val="p"/>
                    </m:rPr>
                    <w:rPr>
                      <w:rFonts w:ascii="Cambria Math"/>
                    </w:rPr>
                    <m:t>TN</m:t>
                  </m:r>
                </m:fName>
                <m:e>
                  <m:r>
                    <m:rPr>
                      <m:sty m:val="p"/>
                    </m:rPr>
                    <w:rPr>
                      <w:rFonts w:ascii="Cambria Math"/>
                    </w:rPr>
                    <m:t>+</m:t>
                  </m:r>
                </m:e>
              </m:func>
              <m:r>
                <m:rPr>
                  <m:sty m:val="p"/>
                </m:rPr>
                <w:rPr>
                  <w:rFonts w:ascii="Cambria Math"/>
                </w:rPr>
                <m:t>FN</m:t>
              </m:r>
            </m:den>
          </m:f>
        </m:oMath>
      </m:oMathPara>
      <w:bookmarkEnd w:id="8"/>
    </w:p>
    <w:p w:rsidR="00CE5AA5" w:rsidRPr="00CE5AA5" w:rsidRDefault="00CE5AA5" w:rsidP="00CE5AA5">
      <w:pPr>
        <w:rPr>
          <w:b/>
        </w:rPr>
      </w:pPr>
      <w:r w:rsidRPr="00CE5AA5">
        <w:rPr>
          <w:b/>
        </w:rPr>
        <w:t>Precision</w:t>
      </w:r>
    </w:p>
    <w:p w:rsidR="00CE5AA5" w:rsidRDefault="00CE5AA5" w:rsidP="00CE5AA5">
      <w:pPr>
        <w:ind w:firstLine="420"/>
      </w:pPr>
      <w:r>
        <w:rPr>
          <w:rFonts w:hint="eastAsia"/>
        </w:rPr>
        <w:t xml:space="preserve">Precision is an important evaluation metric, especially in binary classification problems, that measures the accuracy of positive predictions made by a model. It's a measure of how many of the instances predicted as positive are </w:t>
      </w:r>
      <w:proofErr w:type="gramStart"/>
      <w:r>
        <w:rPr>
          <w:rFonts w:hint="eastAsia"/>
        </w:rPr>
        <w:t>actually positive</w:t>
      </w:r>
      <w:proofErr w:type="gramEnd"/>
      <w:r>
        <w:rPr>
          <w:rFonts w:hint="eastAsia"/>
        </w:rPr>
        <w:t>.</w:t>
      </w:r>
    </w:p>
    <w:bookmarkStart w:id="9" w:name="_Hlk176768687"/>
    <w:p w:rsidR="00CE5AA5" w:rsidRPr="00A31E31" w:rsidRDefault="008D0175" w:rsidP="00CE5AA5">
      <w:pPr>
        <w:jc w:val="center"/>
      </w:pPr>
      <m:oMathPara>
        <m:oMath>
          <m:func>
            <m:funcPr>
              <m:ctrlPr>
                <w:rPr>
                  <w:rFonts w:ascii="Cambria Math" w:hAnsi="Cambria Math"/>
                </w:rPr>
              </m:ctrlPr>
            </m:funcPr>
            <m:fName>
              <m:r>
                <m:rPr>
                  <m:sty m:val="p"/>
                </m:rPr>
                <w:rPr>
                  <w:rFonts w:ascii="Cambria Math"/>
                </w:rPr>
                <m:t>Precision</m:t>
              </m:r>
            </m:fName>
            <m:e>
              <m:r>
                <m:rPr>
                  <m:sty m:val="p"/>
                </m:rPr>
                <w:rPr>
                  <w:rFonts w:ascii="Cambria Math"/>
                </w:rPr>
                <m:t>=</m:t>
              </m:r>
            </m:e>
          </m:func>
          <m:f>
            <m:fPr>
              <m:ctrlPr>
                <w:rPr>
                  <w:rFonts w:ascii="Cambria Math" w:hAnsi="Cambria Math"/>
                </w:rPr>
              </m:ctrlPr>
            </m:fPr>
            <m:num>
              <m:r>
                <m:rPr>
                  <m:sty m:val="p"/>
                </m:rPr>
                <w:rPr>
                  <w:rFonts w:ascii="Cambria Math" w:hAnsi="Cambria Math"/>
                </w:rPr>
                <m:t>TP</m:t>
              </m:r>
            </m:num>
            <m:den>
              <m:func>
                <m:funcPr>
                  <m:ctrlPr>
                    <w:rPr>
                      <w:rFonts w:ascii="Cambria Math" w:hAnsi="Cambria Math"/>
                    </w:rPr>
                  </m:ctrlPr>
                </m:funcPr>
                <m:fName>
                  <m:r>
                    <m:rPr>
                      <m:sty m:val="p"/>
                    </m:rPr>
                    <w:rPr>
                      <w:rFonts w:ascii="Cambria Math"/>
                    </w:rPr>
                    <m:t>TP</m:t>
                  </m:r>
                </m:fName>
                <m:e>
                  <m:r>
                    <m:rPr>
                      <m:sty m:val="p"/>
                    </m:rPr>
                    <w:rPr>
                      <w:rFonts w:ascii="Cambria Math"/>
                    </w:rPr>
                    <m:t>+</m:t>
                  </m:r>
                </m:e>
              </m:func>
              <m:r>
                <m:rPr>
                  <m:sty m:val="p"/>
                </m:rPr>
                <w:rPr>
                  <w:rFonts w:ascii="Cambria Math"/>
                </w:rPr>
                <m:t>FP</m:t>
              </m:r>
            </m:den>
          </m:f>
        </m:oMath>
      </m:oMathPara>
      <w:bookmarkEnd w:id="9"/>
    </w:p>
    <w:p w:rsidR="00CE5AA5" w:rsidRDefault="00CE5AA5" w:rsidP="00CE5AA5">
      <w:pPr>
        <w:ind w:firstLine="420"/>
      </w:pPr>
    </w:p>
    <w:p w:rsidR="00CE5AA5" w:rsidRPr="00CE5AA5" w:rsidRDefault="00CE5AA5" w:rsidP="00CE5AA5">
      <w:pPr>
        <w:rPr>
          <w:b/>
        </w:rPr>
      </w:pPr>
      <w:bookmarkStart w:id="10" w:name="OLE_LINK18"/>
      <w:r>
        <w:rPr>
          <w:b/>
        </w:rPr>
        <w:t>R</w:t>
      </w:r>
      <w:r w:rsidRPr="00CE5AA5">
        <w:rPr>
          <w:b/>
        </w:rPr>
        <w:t>ecall</w:t>
      </w:r>
    </w:p>
    <w:bookmarkEnd w:id="10"/>
    <w:p w:rsidR="00CE5AA5" w:rsidRDefault="00CE5AA5" w:rsidP="00CE5AA5">
      <w:pPr>
        <w:ind w:firstLine="420"/>
      </w:pPr>
      <w:r>
        <w:t>Recall, also known as sensitivity or true positive rate, is an important evaluation metric in classification that measures the ability of a model to correctly identify all positive instances.</w:t>
      </w:r>
    </w:p>
    <w:bookmarkStart w:id="11" w:name="_Hlk176768701"/>
    <w:p w:rsidR="00CE5AA5" w:rsidRPr="00A31E31" w:rsidRDefault="008D0175" w:rsidP="00CE5AA5">
      <w:pPr>
        <w:jc w:val="center"/>
      </w:pPr>
      <m:oMathPara>
        <m:oMath>
          <m:func>
            <m:funcPr>
              <m:ctrlPr>
                <w:rPr>
                  <w:rFonts w:ascii="Cambria Math" w:hAnsi="Cambria Math"/>
                </w:rPr>
              </m:ctrlPr>
            </m:funcPr>
            <m:fName>
              <m:r>
                <m:rPr>
                  <m:sty m:val="p"/>
                </m:rPr>
                <w:rPr>
                  <w:rFonts w:ascii="Cambria Math"/>
                </w:rPr>
                <m:t>Recall</m:t>
              </m:r>
            </m:fName>
            <m:e>
              <m:r>
                <m:rPr>
                  <m:sty m:val="p"/>
                </m:rPr>
                <w:rPr>
                  <w:rFonts w:ascii="Cambria Math"/>
                </w:rPr>
                <m:t>=</m:t>
              </m:r>
            </m:e>
          </m:func>
          <m:f>
            <m:fPr>
              <m:ctrlPr>
                <w:rPr>
                  <w:rFonts w:ascii="Cambria Math" w:hAnsi="Cambria Math"/>
                </w:rPr>
              </m:ctrlPr>
            </m:fPr>
            <m:num>
              <m:r>
                <m:rPr>
                  <m:sty m:val="p"/>
                </m:rPr>
                <w:rPr>
                  <w:rFonts w:ascii="Cambria Math"/>
                </w:rPr>
                <m:t>TP</m:t>
              </m:r>
            </m:num>
            <m:den>
              <m:func>
                <m:funcPr>
                  <m:ctrlPr>
                    <w:rPr>
                      <w:rFonts w:ascii="Cambria Math" w:hAnsi="Cambria Math"/>
                    </w:rPr>
                  </m:ctrlPr>
                </m:funcPr>
                <m:fName>
                  <m:r>
                    <m:rPr>
                      <m:sty m:val="p"/>
                    </m:rPr>
                    <w:rPr>
                      <w:rFonts w:ascii="Cambria Math"/>
                    </w:rPr>
                    <m:t>TP</m:t>
                  </m:r>
                </m:fName>
                <m:e>
                  <m:r>
                    <m:rPr>
                      <m:sty m:val="p"/>
                    </m:rPr>
                    <w:rPr>
                      <w:rFonts w:ascii="Cambria Math"/>
                    </w:rPr>
                    <m:t>+</m:t>
                  </m:r>
                </m:e>
              </m:func>
              <m:r>
                <m:rPr>
                  <m:sty m:val="p"/>
                </m:rPr>
                <w:rPr>
                  <w:rFonts w:ascii="Cambria Math"/>
                </w:rPr>
                <m:t>FN</m:t>
              </m:r>
            </m:den>
          </m:f>
        </m:oMath>
      </m:oMathPara>
      <w:bookmarkEnd w:id="11"/>
    </w:p>
    <w:p w:rsidR="00CE5AA5" w:rsidRDefault="00CE5AA5" w:rsidP="00CE5AA5">
      <w:pPr>
        <w:ind w:firstLine="420"/>
      </w:pPr>
    </w:p>
    <w:p w:rsidR="00CE5AA5" w:rsidRPr="00CE5AA5" w:rsidRDefault="00CE5AA5" w:rsidP="00CE5AA5">
      <w:pPr>
        <w:rPr>
          <w:b/>
        </w:rPr>
      </w:pPr>
      <w:r w:rsidRPr="00CE5AA5">
        <w:rPr>
          <w:b/>
        </w:rPr>
        <w:t>F1 score</w:t>
      </w:r>
    </w:p>
    <w:p w:rsidR="00CE5AA5" w:rsidRDefault="00CE5AA5" w:rsidP="00CE5AA5">
      <w:pPr>
        <w:ind w:firstLine="420"/>
      </w:pPr>
      <w:r>
        <w:t>The macro algorithm calculates Precision and Recall by first calculating Precision and Recall for each category and then taking the average.</w:t>
      </w:r>
    </w:p>
    <w:p w:rsidR="00CE5AA5" w:rsidRPr="00A31E31" w:rsidRDefault="003F2C73" w:rsidP="003F2C73">
      <w:pPr>
        <w:jc w:val="center"/>
      </w:pPr>
      <w:bookmarkStart w:id="12" w:name="_Hlk176768715"/>
      <m:oMathPara>
        <m:oMath>
          <m:r>
            <m:rPr>
              <m:nor/>
            </m:rPr>
            <w:rPr>
              <w:rFonts w:ascii="Cambria Math"/>
            </w:rPr>
            <m:t>F1</m:t>
          </m:r>
          <m:r>
            <m:rPr>
              <m:sty m:val="p"/>
            </m:rPr>
            <w:rPr>
              <w:rFonts w:ascii="Cambria Math"/>
            </w:rPr>
            <m:t>=2</m:t>
          </m:r>
          <m:r>
            <m:rPr>
              <m:sty m:val="p"/>
            </m:rPr>
            <w:rPr>
              <w:rFonts w:ascii="Cambria Math" w:hAnsi="Cambria Math" w:cs="Cambria Math"/>
            </w:rPr>
            <m:t>⋅</m:t>
          </m:r>
          <m:f>
            <m:fPr>
              <m:ctrlPr>
                <w:rPr>
                  <w:rFonts w:ascii="Cambria Math" w:hAnsi="Cambria Math"/>
                </w:rPr>
              </m:ctrlPr>
            </m:fPr>
            <m:num>
              <m:func>
                <m:funcPr>
                  <m:ctrlPr>
                    <w:rPr>
                      <w:rFonts w:ascii="Cambria Math" w:hAnsi="Cambria Math"/>
                    </w:rPr>
                  </m:ctrlPr>
                </m:funcPr>
                <m:fName>
                  <m:r>
                    <m:rPr>
                      <m:sty m:val="p"/>
                    </m:rPr>
                    <w:rPr>
                      <w:rFonts w:ascii="Cambria Math"/>
                    </w:rPr>
                    <m:t>precision</m:t>
                  </m:r>
                </m:fName>
                <m:e>
                  <m:r>
                    <m:rPr>
                      <m:sty m:val="p"/>
                    </m:rPr>
                    <w:rPr>
                      <w:rFonts w:ascii="Cambria Math" w:hAnsi="Cambria Math" w:cs="Cambria Math"/>
                    </w:rPr>
                    <m:t>⋅</m:t>
                  </m:r>
                </m:e>
              </m:func>
              <m:r>
                <m:rPr>
                  <m:sty m:val="p"/>
                </m:rPr>
                <w:rPr>
                  <w:rFonts w:ascii="Cambria Math"/>
                </w:rPr>
                <m:t>recall</m:t>
              </m:r>
            </m:num>
            <m:den>
              <m:func>
                <m:funcPr>
                  <m:ctrlPr>
                    <w:rPr>
                      <w:rFonts w:ascii="Cambria Math" w:hAnsi="Cambria Math"/>
                    </w:rPr>
                  </m:ctrlPr>
                </m:funcPr>
                <m:fName>
                  <m:r>
                    <m:rPr>
                      <m:sty m:val="p"/>
                    </m:rPr>
                    <w:rPr>
                      <w:rFonts w:ascii="Cambria Math"/>
                    </w:rPr>
                    <m:t>precision</m:t>
                  </m:r>
                </m:fName>
                <m:e>
                  <m:r>
                    <m:rPr>
                      <m:sty m:val="p"/>
                    </m:rPr>
                    <w:rPr>
                      <w:rFonts w:ascii="Cambria Math"/>
                    </w:rPr>
                    <m:t>+</m:t>
                  </m:r>
                </m:e>
              </m:func>
              <m:r>
                <m:rPr>
                  <m:sty m:val="p"/>
                </m:rPr>
                <w:rPr>
                  <w:rFonts w:ascii="Cambria Math"/>
                </w:rPr>
                <m:t>recall</m:t>
              </m:r>
            </m:den>
          </m:f>
        </m:oMath>
      </m:oMathPara>
      <w:bookmarkEnd w:id="12"/>
    </w:p>
    <w:p w:rsidR="00CE5AA5" w:rsidRDefault="00CE5AA5" w:rsidP="00CE5AA5">
      <w:pPr>
        <w:ind w:firstLine="420"/>
      </w:pPr>
    </w:p>
    <w:p w:rsidR="00CE5AA5" w:rsidRPr="00CE5AA5" w:rsidRDefault="00CE5AA5" w:rsidP="00CE5AA5">
      <w:pPr>
        <w:rPr>
          <w:b/>
        </w:rPr>
      </w:pPr>
      <w:r w:rsidRPr="00CE5AA5">
        <w:rPr>
          <w:b/>
        </w:rPr>
        <w:t>AUC</w:t>
      </w:r>
    </w:p>
    <w:p w:rsidR="00CE5AA5" w:rsidRDefault="00CE5AA5" w:rsidP="00CE5AA5">
      <w:pPr>
        <w:ind w:firstLine="420"/>
      </w:pPr>
      <w:r>
        <w:t>The evaluation indicator AUC stands for Area Under the Curve. The curve refers to the Receiver Operating Characteristic (ROC) curve, which plots the true positive rate (sensitivity) against the false positive rate (1 - specificity) for various classification thresholds.</w:t>
      </w:r>
    </w:p>
    <w:p w:rsidR="00CE5AA5" w:rsidRDefault="00CE5AA5" w:rsidP="00CE5AA5">
      <w:pPr>
        <w:ind w:firstLine="422"/>
      </w:pPr>
      <w:r>
        <w:rPr>
          <w:b/>
          <w:bCs/>
        </w:rPr>
        <w:t>Sensitivity</w:t>
      </w:r>
      <w:r>
        <w:t xml:space="preserve"> (also known as recall or true positive rate): Sensitivity measures the proportion of actual positive instances correctly identified by the model. </w:t>
      </w:r>
    </w:p>
    <w:bookmarkStart w:id="13" w:name="_Hlk176768734"/>
    <w:p w:rsidR="00CE5AA5" w:rsidRPr="00A31E31" w:rsidRDefault="008D0175" w:rsidP="00CE5AA5">
      <w:pPr>
        <w:ind w:firstLine="422"/>
      </w:pPr>
      <m:oMathPara>
        <m:oMath>
          <m:func>
            <m:funcPr>
              <m:ctrlPr>
                <w:rPr>
                  <w:rFonts w:ascii="Cambria Math" w:hAnsi="Cambria Math"/>
                </w:rPr>
              </m:ctrlPr>
            </m:funcPr>
            <m:fName>
              <m:r>
                <m:rPr>
                  <m:sty m:val="p"/>
                </m:rPr>
                <w:rPr>
                  <w:rFonts w:ascii="Cambria Math"/>
                </w:rPr>
                <m:t>Sensitivity</m:t>
              </m:r>
            </m:fName>
            <m:e>
              <m:r>
                <m:rPr>
                  <m:sty m:val="p"/>
                </m:rPr>
                <w:rPr>
                  <w:rFonts w:ascii="Cambria Math"/>
                </w:rPr>
                <m:t>=</m:t>
              </m:r>
            </m:e>
          </m:func>
          <m:f>
            <m:fPr>
              <m:ctrlPr>
                <w:rPr>
                  <w:rFonts w:ascii="Cambria Math" w:hAnsi="Cambria Math"/>
                </w:rPr>
              </m:ctrlPr>
            </m:fPr>
            <m:num>
              <m:r>
                <m:rPr>
                  <m:sty m:val="p"/>
                </m:rPr>
                <w:rPr>
                  <w:rFonts w:ascii="Cambria Math" w:hAnsi="Cambria Math" w:hint="eastAsia"/>
                </w:rPr>
                <m:t>TP</m:t>
              </m:r>
            </m:num>
            <m:den>
              <m:func>
                <m:funcPr>
                  <m:ctrlPr>
                    <w:rPr>
                      <w:rFonts w:ascii="Cambria Math" w:hAnsi="Cambria Math"/>
                    </w:rPr>
                  </m:ctrlPr>
                </m:funcPr>
                <m:fName>
                  <m:r>
                    <m:rPr>
                      <m:sty m:val="p"/>
                    </m:rPr>
                    <w:rPr>
                      <w:rFonts w:ascii="Cambria Math"/>
                    </w:rPr>
                    <m:t>TP</m:t>
                  </m:r>
                </m:fName>
                <m:e>
                  <m:r>
                    <m:rPr>
                      <m:sty m:val="p"/>
                    </m:rPr>
                    <w:rPr>
                      <w:rFonts w:ascii="Cambria Math"/>
                    </w:rPr>
                    <m:t>+</m:t>
                  </m:r>
                </m:e>
              </m:func>
              <m:r>
                <m:rPr>
                  <m:sty m:val="p"/>
                </m:rPr>
                <w:rPr>
                  <w:rFonts w:ascii="Cambria Math" w:hAnsi="Cambria Math"/>
                </w:rPr>
                <m:t>FN</m:t>
              </m:r>
            </m:den>
          </m:f>
        </m:oMath>
      </m:oMathPara>
      <w:bookmarkEnd w:id="13"/>
    </w:p>
    <w:p w:rsidR="00CE5AA5" w:rsidRDefault="00CE5AA5" w:rsidP="00CE5AA5">
      <w:pPr>
        <w:ind w:firstLine="420"/>
      </w:pPr>
    </w:p>
    <w:p w:rsidR="00CE5AA5" w:rsidRDefault="00CE5AA5" w:rsidP="00CE5AA5">
      <w:pPr>
        <w:ind w:firstLine="422"/>
      </w:pPr>
      <w:r>
        <w:rPr>
          <w:b/>
          <w:bCs/>
        </w:rPr>
        <w:lastRenderedPageBreak/>
        <w:t>Specificity</w:t>
      </w:r>
      <w:r>
        <w:t xml:space="preserve">: Specificity measures the proportion of actual negative instances correctly identified by the model. </w:t>
      </w:r>
    </w:p>
    <w:bookmarkStart w:id="14" w:name="_Hlk176768765"/>
    <w:p w:rsidR="00CE5AA5" w:rsidRPr="00A31E31" w:rsidRDefault="008D0175" w:rsidP="00CE5AA5">
      <m:oMathPara>
        <m:oMath>
          <m:func>
            <m:funcPr>
              <m:ctrlPr>
                <w:rPr>
                  <w:rFonts w:ascii="Cambria Math" w:hAnsi="Cambria Math"/>
                </w:rPr>
              </m:ctrlPr>
            </m:funcPr>
            <m:fName>
              <m:r>
                <m:rPr>
                  <m:sty m:val="p"/>
                </m:rPr>
                <w:rPr>
                  <w:rFonts w:ascii="Cambria Math"/>
                </w:rPr>
                <m:t>Specificity</m:t>
              </m:r>
            </m:fName>
            <m:e>
              <m:r>
                <m:rPr>
                  <m:sty m:val="p"/>
                </m:rPr>
                <w:rPr>
                  <w:rFonts w:ascii="Cambria Math"/>
                </w:rPr>
                <m:t>=</m:t>
              </m:r>
            </m:e>
          </m:func>
          <m:f>
            <m:fPr>
              <m:ctrlPr>
                <w:rPr>
                  <w:rFonts w:ascii="Cambria Math" w:hAnsi="Cambria Math"/>
                </w:rPr>
              </m:ctrlPr>
            </m:fPr>
            <m:num>
              <m:r>
                <m:rPr>
                  <m:sty m:val="p"/>
                </m:rPr>
                <w:rPr>
                  <w:rFonts w:ascii="Cambria Math"/>
                </w:rPr>
                <m:t>TN</m:t>
              </m:r>
            </m:num>
            <m:den>
              <m:func>
                <m:funcPr>
                  <m:ctrlPr>
                    <w:rPr>
                      <w:rFonts w:ascii="Cambria Math" w:hAnsi="Cambria Math"/>
                    </w:rPr>
                  </m:ctrlPr>
                </m:funcPr>
                <m:fName>
                  <m:r>
                    <m:rPr>
                      <m:sty m:val="p"/>
                    </m:rPr>
                    <w:rPr>
                      <w:rFonts w:ascii="Cambria Math"/>
                    </w:rPr>
                    <m:t>TN</m:t>
                  </m:r>
                </m:fName>
                <m:e>
                  <m:r>
                    <m:rPr>
                      <m:sty m:val="p"/>
                    </m:rPr>
                    <w:rPr>
                      <w:rFonts w:ascii="Cambria Math"/>
                    </w:rPr>
                    <m:t>+</m:t>
                  </m:r>
                </m:e>
              </m:func>
              <m:r>
                <m:rPr>
                  <m:sty m:val="p"/>
                </m:rPr>
                <w:rPr>
                  <w:rFonts w:ascii="Cambria Math" w:hAnsi="Cambria Math"/>
                </w:rPr>
                <m:t>FP</m:t>
              </m:r>
            </m:den>
          </m:f>
        </m:oMath>
      </m:oMathPara>
      <w:bookmarkEnd w:id="14"/>
    </w:p>
    <w:p w:rsidR="00CE5AA5" w:rsidRDefault="00CE5AA5" w:rsidP="00CE5AA5">
      <w:pPr>
        <w:ind w:firstLine="420"/>
      </w:pPr>
      <w:r>
        <w:t>The AUC value ranges from 0 to 1, where a higher value indicates better performance. A perfect classifier would have an AUC of 1, while a random or ineffective classifier would have an AUC close to 0.5.</w:t>
      </w:r>
    </w:p>
    <w:p w:rsidR="00CE5AA5" w:rsidRPr="00CE5AA5" w:rsidRDefault="00CE5AA5" w:rsidP="00CE5AA5">
      <w:pPr>
        <w:rPr>
          <w:b/>
        </w:rPr>
      </w:pPr>
      <w:r w:rsidRPr="00CE5AA5">
        <w:rPr>
          <w:rFonts w:hint="eastAsia"/>
          <w:b/>
        </w:rPr>
        <w:t>AUPR</w:t>
      </w:r>
    </w:p>
    <w:p w:rsidR="00CE5AA5" w:rsidRDefault="00CE5AA5" w:rsidP="00CE5AA5">
      <w:pPr>
        <w:ind w:firstLine="420"/>
      </w:pPr>
      <w:r>
        <w:t>The evaluation indicator AUPR stands for Area Under the Precision-Recall Curve. It is an evaluation metric used to assess the performance of classification models, particularly in scenarios where imbalanced class distribution is present or when the focus is on the positive class.</w:t>
      </w:r>
    </w:p>
    <w:p w:rsidR="00CE5AA5" w:rsidRDefault="00CE5AA5" w:rsidP="00CE5AA5">
      <w:pPr>
        <w:ind w:firstLine="420"/>
      </w:pPr>
      <w:r>
        <w:t>Unlike AUC, which is based on the Receiver Operating Characteristic (ROC) curve, AUPR is based on the Precision-Recall curve. The Precision-Recall curve plots the precision (positive predictive value) against the recall (sensitivity) for different classification thresholds.</w:t>
      </w:r>
    </w:p>
    <w:p w:rsidR="00CE5AA5" w:rsidRDefault="00CE5AA5" w:rsidP="00CE5AA5">
      <w:pPr>
        <w:ind w:firstLine="420"/>
      </w:pPr>
      <w:r>
        <w:t>The AUPR value ranges from 0 to 1, with a higher value indicating better performance. A perfect classifier would have an AUPR of 1, while a random or ineffective classifier would have an AUPR close to the proportion of positive instances in the dataset.</w:t>
      </w:r>
    </w:p>
    <w:p w:rsidR="00CB203A" w:rsidRPr="00CB203A" w:rsidRDefault="00CB203A" w:rsidP="00CB203A">
      <w:pPr>
        <w:rPr>
          <w:b/>
        </w:rPr>
      </w:pPr>
      <w:r w:rsidRPr="00CB203A">
        <w:rPr>
          <w:rFonts w:hint="eastAsia"/>
          <w:b/>
        </w:rPr>
        <w:t>O</w:t>
      </w:r>
      <w:r w:rsidRPr="00CB203A">
        <w:rPr>
          <w:b/>
        </w:rPr>
        <w:t>FR</w:t>
      </w:r>
    </w:p>
    <w:p w:rsidR="00CB203A" w:rsidRPr="00CB203A" w:rsidRDefault="00CB203A" w:rsidP="003F2C73">
      <w:pPr>
        <w:ind w:firstLineChars="200" w:firstLine="420"/>
      </w:pPr>
      <w:r>
        <w:t xml:space="preserve">To examine whether Evidential DTI can reduce the percentage of false high-confidence predictions relative to traditional classification models, we </w:t>
      </w:r>
      <w:r w:rsidRPr="00CB203A">
        <w:t>defined "high confidence predictions" as samples with</w:t>
      </w:r>
      <w:r w:rsidR="002E5419">
        <w:t xml:space="preserve"> </w:t>
      </w:r>
      <m:oMath>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&gt;1-T</m:t>
        </m:r>
      </m:oMath>
      <w:r w:rsidR="002E5419">
        <w:rPr>
          <w:rFonts w:hint="eastAsia"/>
        </w:rPr>
        <w:t xml:space="preserve"> </w:t>
      </w:r>
      <w:r w:rsidR="002E5419">
        <w:t xml:space="preserve">or </w:t>
      </w:r>
      <m:oMath>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&lt;T</m:t>
        </m:r>
      </m:oMath>
      <w:r w:rsidR="002E5419">
        <w:t>,</w:t>
      </w:r>
      <w:r w:rsidR="002E5419" w:rsidRPr="002E5419">
        <w:t xml:space="preserve"> where T is a </w:t>
      </w:r>
      <w:r w:rsidR="000E002C" w:rsidRPr="00C06F2D">
        <w:rPr>
          <w:rFonts w:cs="Times New Roman"/>
        </w:rPr>
        <w:t>threshold</w:t>
      </w:r>
      <w:r w:rsidR="002E5419" w:rsidRPr="002E5419">
        <w:t xml:space="preserve"> between 0-0</w:t>
      </w:r>
      <w:r w:rsidR="001845B2">
        <w:t>.1</w:t>
      </w:r>
      <w:r w:rsidR="002E5419" w:rsidRPr="002E5419">
        <w:t xml:space="preserve">. </w:t>
      </w:r>
      <w:r w:rsidR="002E5419">
        <w:t xml:space="preserve">The "overconfidence false sample rate" (OFR) was further defined as the percentage of samples with high confidence forecasts for which </w:t>
      </w:r>
      <m:oMath>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 xml:space="preserve">&gt;1-T </m:t>
        </m:r>
      </m:oMath>
      <w:r w:rsidR="002E5419">
        <w:rPr>
          <w:rFonts w:hint="eastAsia"/>
        </w:rPr>
        <w:t>a</w:t>
      </w:r>
      <w:proofErr w:type="spellStart"/>
      <w:r w:rsidR="002E5419">
        <w:t>nd</w:t>
      </w:r>
      <w:proofErr w:type="spellEnd"/>
      <w:r w:rsidR="002E5419">
        <w:t xml:space="preserve"> </w:t>
      </w:r>
      <m:oMath>
        <m:sSup>
          <m:sSupPr>
            <m:ctrlPr>
              <w:rPr>
                <w:rFonts w:ascii="Cambria Math" w:hAnsi="Cambria Math"/>
                <w:i/>
              </w:rPr>
            </m:ctrlPr>
          </m:sSupPr>
          <m:e>
            <m:r>
              <w:rPr>
                <w:rFonts w:ascii="Cambria Math" w:hAnsi="Cambria Math"/>
              </w:rPr>
              <m:t>y</m:t>
            </m:r>
          </m:e>
          <m:sup>
            <m:r>
              <w:rPr>
                <w:rFonts w:ascii="Cambria Math" w:hAnsi="Cambria Math"/>
              </w:rPr>
              <m:t>i</m:t>
            </m:r>
          </m:sup>
        </m:sSup>
        <m:r>
          <w:rPr>
            <w:rFonts w:ascii="Cambria Math" w:hAnsi="Cambria Math"/>
          </w:rPr>
          <m:t>=0</m:t>
        </m:r>
      </m:oMath>
      <w:r w:rsidR="002E5419">
        <w:rPr>
          <w:rFonts w:hint="eastAsia"/>
        </w:rPr>
        <w:t xml:space="preserve"> </w:t>
      </w:r>
      <w:r w:rsidR="002E5419">
        <w:t>or</w:t>
      </w:r>
      <m:oMath>
        <m:r>
          <m:rPr>
            <m:sty m:val="p"/>
          </m:rPr>
          <w:rPr>
            <w:rFonts w:ascii="Cambria Math" w:hAnsi="Cambria Math"/>
          </w:rPr>
          <m:t xml:space="preserve"> </m:t>
        </m:r>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&lt;T</m:t>
        </m:r>
      </m:oMath>
      <w:r w:rsidR="002E5419">
        <w:rPr>
          <w:rFonts w:hint="eastAsia"/>
        </w:rPr>
        <w:t xml:space="preserve"> </w:t>
      </w:r>
      <w:r w:rsidR="002E5419">
        <w:t xml:space="preserve">and </w:t>
      </w:r>
      <m:oMath>
        <m:sSup>
          <m:sSupPr>
            <m:ctrlPr>
              <w:rPr>
                <w:rFonts w:ascii="Cambria Math" w:hAnsi="Cambria Math"/>
                <w:i/>
              </w:rPr>
            </m:ctrlPr>
          </m:sSupPr>
          <m:e>
            <m:r>
              <w:rPr>
                <w:rFonts w:ascii="Cambria Math" w:hAnsi="Cambria Math"/>
              </w:rPr>
              <m:t>y</m:t>
            </m:r>
          </m:e>
          <m:sup>
            <m:r>
              <w:rPr>
                <w:rFonts w:ascii="Cambria Math" w:hAnsi="Cambria Math"/>
              </w:rPr>
              <m:t>i</m:t>
            </m:r>
          </m:sup>
        </m:sSup>
        <m:r>
          <w:rPr>
            <w:rFonts w:ascii="Cambria Math" w:hAnsi="Cambria Math"/>
          </w:rPr>
          <m:t>=1</m:t>
        </m:r>
      </m:oMath>
      <w:r w:rsidR="0032429F">
        <w:rPr>
          <w:rFonts w:hint="eastAsia"/>
        </w:rPr>
        <w:t>:</w:t>
      </w:r>
    </w:p>
    <w:p w:rsidR="00CB203A" w:rsidRDefault="00CB203A" w:rsidP="00CB203A"/>
    <w:p w:rsidR="002E5419" w:rsidRPr="00CB203A" w:rsidRDefault="002E5419" w:rsidP="00CB203A">
      <w:bookmarkStart w:id="15" w:name="_Hlk176768810"/>
      <m:oMathPara>
        <m:oMath>
          <m:r>
            <m:rPr>
              <m:sty m:val="p"/>
            </m:rPr>
            <w:rPr>
              <w:rFonts w:ascii="Cambria Math" w:hAnsi="Cambria Math"/>
            </w:rPr>
            <m:t>OFR=</m:t>
          </m:r>
          <m:f>
            <m:fPr>
              <m:ctrlPr>
                <w:rPr>
                  <w:rFonts w:ascii="Cambria Math" w:hAnsi="Cambria Math"/>
                </w:rPr>
              </m:ctrlPr>
            </m:fPr>
            <m:num>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1(</m:t>
                  </m:r>
                  <m:d>
                    <m:dPr>
                      <m:ctrlPr>
                        <w:rPr>
                          <w:rFonts w:ascii="Cambria Math" w:hAnsi="Cambria Math"/>
                          <w:i/>
                        </w:rPr>
                      </m:ctrlPr>
                    </m:dPr>
                    <m:e>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 xml:space="preserve">&gt;1-T </m:t>
                      </m:r>
                      <m:r>
                        <m:rPr>
                          <m:sty m:val="p"/>
                        </m:rPr>
                        <w:rPr>
                          <w:rFonts w:ascii="Cambria Math" w:hAnsi="Cambria Math"/>
                        </w:rPr>
                        <m:t>and</m:t>
                      </m:r>
                      <m:r>
                        <w:rPr>
                          <w:rFonts w:ascii="Cambria Math" w:hAnsi="Cambria Math"/>
                        </w:rPr>
                        <m:t xml:space="preserve"> </m:t>
                      </m:r>
                      <m:sSup>
                        <m:sSupPr>
                          <m:ctrlPr>
                            <w:rPr>
                              <w:rFonts w:ascii="Cambria Math" w:hAnsi="Cambria Math"/>
                              <w:i/>
                            </w:rPr>
                          </m:ctrlPr>
                        </m:sSupPr>
                        <m:e>
                          <m:r>
                            <w:rPr>
                              <w:rFonts w:ascii="Cambria Math" w:hAnsi="Cambria Math"/>
                            </w:rPr>
                            <m:t>y</m:t>
                          </m:r>
                        </m:e>
                        <m:sup>
                          <m:r>
                            <w:rPr>
                              <w:rFonts w:ascii="Cambria Math" w:hAnsi="Cambria Math"/>
                            </w:rPr>
                            <m:t>i</m:t>
                          </m:r>
                        </m:sup>
                      </m:sSup>
                      <m:r>
                        <w:rPr>
                          <w:rFonts w:ascii="Cambria Math" w:hAnsi="Cambria Math"/>
                        </w:rPr>
                        <m:t>=0</m:t>
                      </m:r>
                    </m:e>
                  </m:d>
                  <m:r>
                    <w:rPr>
                      <w:rFonts w:ascii="Cambria Math" w:hAnsi="Cambria Math"/>
                    </w:rPr>
                    <m:t xml:space="preserve"> or </m:t>
                  </m:r>
                  <m:d>
                    <m:dPr>
                      <m:ctrlPr>
                        <w:rPr>
                          <w:rFonts w:ascii="Cambria Math" w:hAnsi="Cambria Math"/>
                          <w:i/>
                        </w:rPr>
                      </m:ctrlPr>
                    </m:dPr>
                    <m:e>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&lt;T</m:t>
                      </m:r>
                      <m:r>
                        <m:rPr>
                          <m:sty m:val="p"/>
                        </m:rPr>
                        <w:rPr>
                          <w:rFonts w:ascii="Cambria Math" w:hAnsi="Cambria Math" w:hint="eastAsia"/>
                        </w:rPr>
                        <m:t xml:space="preserve"> </m:t>
                      </m:r>
                      <m:r>
                        <m:rPr>
                          <m:sty m:val="p"/>
                        </m:rPr>
                        <w:rPr>
                          <w:rFonts w:ascii="Cambria Math" w:hAnsi="Cambria Math"/>
                        </w:rPr>
                        <m:t xml:space="preserve">and </m:t>
                      </m:r>
                      <m:sSup>
                        <m:sSupPr>
                          <m:ctrlPr>
                            <w:rPr>
                              <w:rFonts w:ascii="Cambria Math" w:hAnsi="Cambria Math"/>
                              <w:i/>
                            </w:rPr>
                          </m:ctrlPr>
                        </m:sSupPr>
                        <m:e>
                          <m:r>
                            <w:rPr>
                              <w:rFonts w:ascii="Cambria Math" w:hAnsi="Cambria Math"/>
                            </w:rPr>
                            <m:t>y</m:t>
                          </m:r>
                        </m:e>
                        <m:sup>
                          <m:r>
                            <w:rPr>
                              <w:rFonts w:ascii="Cambria Math" w:hAnsi="Cambria Math"/>
                            </w:rPr>
                            <m:t>i</m:t>
                          </m:r>
                        </m:sup>
                      </m:sSup>
                      <m:r>
                        <w:rPr>
                          <w:rFonts w:ascii="Cambria Math" w:hAnsi="Cambria Math"/>
                        </w:rPr>
                        <m:t>=1</m:t>
                      </m:r>
                    </m:e>
                  </m:d>
                  <m:r>
                    <w:rPr>
                      <w:rFonts w:ascii="Cambria Math" w:hAnsi="Cambria Math"/>
                    </w:rPr>
                    <m:t>)</m:t>
                  </m:r>
                </m:e>
              </m:nary>
            </m:num>
            <m:den>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1(</m:t>
                  </m:r>
                  <m:d>
                    <m:dPr>
                      <m:ctrlPr>
                        <w:rPr>
                          <w:rFonts w:ascii="Cambria Math" w:hAnsi="Cambria Math"/>
                          <w:i/>
                        </w:rPr>
                      </m:ctrlPr>
                    </m:dPr>
                    <m:e>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&gt;1-T</m:t>
                      </m:r>
                    </m:e>
                  </m:d>
                  <m:r>
                    <w:rPr>
                      <w:rFonts w:ascii="Cambria Math" w:hAnsi="Cambria Math"/>
                    </w:rPr>
                    <m:t xml:space="preserve"> or </m:t>
                  </m:r>
                  <m:d>
                    <m:dPr>
                      <m:ctrlPr>
                        <w:rPr>
                          <w:rFonts w:ascii="Cambria Math" w:hAnsi="Cambria Math"/>
                          <w:i/>
                        </w:rPr>
                      </m:ctrlPr>
                    </m:dPr>
                    <m:e>
                      <m:sSup>
                        <m:sSupPr>
                          <m:ctrlPr>
                            <w:rPr>
                              <w:rFonts w:ascii="Cambria Math" w:hAnsi="Cambria Math"/>
                              <w:i/>
                            </w:rPr>
                          </m:ctrlPr>
                        </m:sSupPr>
                        <m:e>
                          <m:r>
                            <w:rPr>
                              <w:rFonts w:ascii="Cambria Math" w:hAnsi="Cambria Math" w:hint="eastAsia"/>
                            </w:rPr>
                            <m:t>p</m:t>
                          </m:r>
                        </m:e>
                        <m:sup>
                          <m:r>
                            <w:rPr>
                              <w:rFonts w:ascii="Cambria Math" w:hAnsi="Cambria Math"/>
                            </w:rPr>
                            <m:t>i</m:t>
                          </m:r>
                        </m:sup>
                      </m:sSup>
                      <m:r>
                        <w:rPr>
                          <w:rFonts w:ascii="Cambria Math" w:hAnsi="Cambria Math"/>
                        </w:rPr>
                        <m:t>&lt;T</m:t>
                      </m:r>
                    </m:e>
                  </m:d>
                  <m:r>
                    <w:rPr>
                      <w:rFonts w:ascii="Cambria Math" w:hAnsi="Cambria Math"/>
                    </w:rPr>
                    <m:t>)</m:t>
                  </m:r>
                </m:e>
              </m:nary>
            </m:den>
          </m:f>
        </m:oMath>
      </m:oMathPara>
      <w:bookmarkEnd w:id="15"/>
    </w:p>
    <w:p w:rsidR="00CE5AA5" w:rsidRDefault="00394C2E" w:rsidP="00394C2E">
      <w:pPr>
        <w:widowControl/>
        <w:jc w:val="left"/>
      </w:pPr>
      <w:r>
        <w:br w:type="page"/>
      </w:r>
    </w:p>
    <w:p w:rsidR="00D31F7E" w:rsidRDefault="00CE5AA5" w:rsidP="00CE5AA5">
      <w:pPr>
        <w:pStyle w:val="a6"/>
        <w:numPr>
          <w:ilvl w:val="0"/>
          <w:numId w:val="3"/>
        </w:numPr>
        <w:ind w:firstLineChars="0"/>
        <w:rPr>
          <w:b/>
        </w:rPr>
      </w:pPr>
      <w:r w:rsidRPr="00CE5AA5">
        <w:rPr>
          <w:b/>
        </w:rPr>
        <w:lastRenderedPageBreak/>
        <w:t>Training details</w:t>
      </w:r>
    </w:p>
    <w:p w:rsidR="00CE5AA5" w:rsidRDefault="00394C2E" w:rsidP="00CE5AA5">
      <w:pPr>
        <w:rPr>
          <w:b/>
        </w:rPr>
      </w:pPr>
      <w:r w:rsidRPr="00394C2E">
        <w:rPr>
          <w:b/>
        </w:rPr>
        <w:t>Hyperparameter optimization search space</w:t>
      </w:r>
    </w:p>
    <w:p w:rsidR="00394C2E" w:rsidRDefault="00394C2E" w:rsidP="00394C2E">
      <w:pPr>
        <w:jc w:val="center"/>
        <w:rPr>
          <w:b/>
        </w:rPr>
      </w:pPr>
      <w:r w:rsidRPr="00394C2E">
        <w:rPr>
          <w:b/>
        </w:rPr>
        <w:t>Table S</w:t>
      </w:r>
      <w:r w:rsidR="001D1A41">
        <w:rPr>
          <w:b/>
        </w:rPr>
        <w:t>8</w:t>
      </w:r>
      <w:r w:rsidRPr="00394C2E">
        <w:rPr>
          <w:b/>
        </w:rPr>
        <w:t xml:space="preserve"> Hyperparameter searching space of </w:t>
      </w:r>
      <w:r>
        <w:rPr>
          <w:b/>
        </w:rPr>
        <w:t>Evidential DTI</w:t>
      </w:r>
    </w:p>
    <w:tbl>
      <w:tblPr>
        <w:tblStyle w:val="a7"/>
        <w:tblpPr w:leftFromText="180" w:rightFromText="180" w:vertAnchor="text" w:horzAnchor="margin" w:tblpY="39"/>
        <w:tblOverlap w:val="never"/>
        <w:tblW w:w="777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0"/>
        <w:gridCol w:w="3154"/>
      </w:tblGrid>
      <w:tr w:rsidR="00394C2E" w:rsidTr="00A31E31">
        <w:tc>
          <w:tcPr>
            <w:tcW w:w="4620" w:type="dxa"/>
            <w:tcBorders>
              <w:top w:val="single" w:sz="8" w:space="0" w:color="auto"/>
              <w:bottom w:val="single" w:sz="4" w:space="0" w:color="auto"/>
            </w:tcBorders>
          </w:tcPr>
          <w:p w:rsidR="00394C2E" w:rsidRDefault="00394C2E" w:rsidP="00394C2E">
            <w:pPr>
              <w:pStyle w:val="a3"/>
              <w:ind w:firstLine="400"/>
            </w:pPr>
            <w:r>
              <w:rPr>
                <w:rFonts w:hint="eastAsia"/>
              </w:rPr>
              <w:t>Parameter</w:t>
            </w:r>
          </w:p>
        </w:tc>
        <w:tc>
          <w:tcPr>
            <w:tcW w:w="3154" w:type="dxa"/>
            <w:tcBorders>
              <w:top w:val="single" w:sz="8" w:space="0" w:color="auto"/>
              <w:bottom w:val="single" w:sz="4" w:space="0" w:color="auto"/>
            </w:tcBorders>
          </w:tcPr>
          <w:p w:rsidR="00394C2E" w:rsidRDefault="00394C2E" w:rsidP="00394C2E">
            <w:pPr>
              <w:pStyle w:val="a3"/>
              <w:ind w:firstLine="400"/>
            </w:pPr>
            <w:r>
              <w:rPr>
                <w:rFonts w:hint="eastAsia"/>
              </w:rPr>
              <w:t>Range</w:t>
            </w:r>
          </w:p>
        </w:tc>
      </w:tr>
      <w:tr w:rsidR="00394C2E" w:rsidTr="00A31E31">
        <w:tc>
          <w:tcPr>
            <w:tcW w:w="4620" w:type="dxa"/>
            <w:tcBorders>
              <w:top w:val="single" w:sz="4" w:space="0" w:color="auto"/>
            </w:tcBorders>
            <w:vAlign w:val="center"/>
          </w:tcPr>
          <w:p w:rsidR="00394C2E" w:rsidRDefault="00394C2E" w:rsidP="00394C2E">
            <w:pPr>
              <w:pStyle w:val="a3"/>
              <w:ind w:firstLine="400"/>
              <w:rPr>
                <w:color w:val="000000" w:themeColor="text1"/>
              </w:rPr>
            </w:pPr>
            <w:r>
              <w:rPr>
                <w:rFonts w:hint="eastAsia"/>
              </w:rPr>
              <w:t>Epoch</w:t>
            </w:r>
          </w:p>
        </w:tc>
        <w:tc>
          <w:tcPr>
            <w:tcW w:w="3154" w:type="dxa"/>
            <w:tcBorders>
              <w:top w:val="single" w:sz="4" w:space="0" w:color="auto"/>
            </w:tcBorders>
            <w:vAlign w:val="center"/>
          </w:tcPr>
          <w:p w:rsidR="00394C2E" w:rsidRDefault="00394C2E" w:rsidP="00394C2E">
            <w:pPr>
              <w:pStyle w:val="a3"/>
              <w:ind w:firstLine="400"/>
              <w:rPr>
                <w:b/>
                <w:color w:val="000000" w:themeColor="text1"/>
              </w:rPr>
            </w:pPr>
            <w:r>
              <w:rPr>
                <w:rFonts w:hint="eastAsia"/>
              </w:rPr>
              <w:t>500</w:t>
            </w:r>
          </w:p>
        </w:tc>
      </w:tr>
      <w:tr w:rsidR="00394C2E" w:rsidTr="00394C2E">
        <w:tc>
          <w:tcPr>
            <w:tcW w:w="4620" w:type="dxa"/>
            <w:vAlign w:val="center"/>
          </w:tcPr>
          <w:p w:rsidR="00394C2E" w:rsidRDefault="00394C2E" w:rsidP="00394C2E">
            <w:pPr>
              <w:pStyle w:val="a3"/>
              <w:ind w:firstLine="400"/>
              <w:rPr>
                <w:color w:val="000000" w:themeColor="text1"/>
              </w:rPr>
            </w:pPr>
            <w:r>
              <w:rPr>
                <w:rFonts w:hint="eastAsia"/>
              </w:rPr>
              <w:t>batch</w:t>
            </w:r>
          </w:p>
        </w:tc>
        <w:tc>
          <w:tcPr>
            <w:tcW w:w="3154" w:type="dxa"/>
            <w:vAlign w:val="center"/>
          </w:tcPr>
          <w:p w:rsidR="00394C2E" w:rsidRDefault="00394C2E" w:rsidP="00394C2E">
            <w:pPr>
              <w:pStyle w:val="a3"/>
              <w:ind w:firstLine="400"/>
              <w:rPr>
                <w:color w:val="000000" w:themeColor="text1"/>
              </w:rPr>
            </w:pPr>
            <w:r>
              <w:rPr>
                <w:rFonts w:hint="eastAsia"/>
              </w:rPr>
              <w:t>32</w:t>
            </w:r>
          </w:p>
        </w:tc>
      </w:tr>
      <w:tr w:rsidR="00394C2E" w:rsidTr="00394C2E">
        <w:tc>
          <w:tcPr>
            <w:tcW w:w="4620" w:type="dxa"/>
            <w:vAlign w:val="center"/>
          </w:tcPr>
          <w:p w:rsidR="00394C2E" w:rsidRDefault="00394C2E" w:rsidP="00394C2E">
            <w:pPr>
              <w:pStyle w:val="a3"/>
              <w:ind w:firstLine="400"/>
            </w:pPr>
            <w:proofErr w:type="spellStart"/>
            <w:r>
              <w:rPr>
                <w:rFonts w:hint="eastAsia"/>
              </w:rPr>
              <w:t>optim</w:t>
            </w:r>
            <w:proofErr w:type="spellEnd"/>
          </w:p>
        </w:tc>
        <w:tc>
          <w:tcPr>
            <w:tcW w:w="3154" w:type="dxa"/>
            <w:vAlign w:val="center"/>
          </w:tcPr>
          <w:p w:rsidR="00394C2E" w:rsidRDefault="00394C2E" w:rsidP="00394C2E">
            <w:pPr>
              <w:pStyle w:val="a3"/>
              <w:ind w:firstLine="400"/>
              <w:rPr>
                <w:color w:val="000000" w:themeColor="text1"/>
              </w:rPr>
            </w:pPr>
            <w:proofErr w:type="spellStart"/>
            <w:r>
              <w:rPr>
                <w:rFonts w:hint="eastAsia"/>
              </w:rPr>
              <w:t>adam</w:t>
            </w:r>
            <w:proofErr w:type="spellEnd"/>
          </w:p>
        </w:tc>
      </w:tr>
      <w:tr w:rsidR="00394C2E" w:rsidTr="00394C2E">
        <w:tc>
          <w:tcPr>
            <w:tcW w:w="4620" w:type="dxa"/>
            <w:vAlign w:val="center"/>
          </w:tcPr>
          <w:p w:rsidR="00394C2E" w:rsidRDefault="00394C2E" w:rsidP="00394C2E">
            <w:pPr>
              <w:pStyle w:val="a3"/>
              <w:ind w:firstLine="400"/>
              <w:rPr>
                <w:color w:val="000000" w:themeColor="text1"/>
                <w:szCs w:val="21"/>
              </w:rPr>
            </w:pPr>
            <w:r>
              <w:rPr>
                <w:rFonts w:hint="eastAsia"/>
              </w:rPr>
              <w:t>learning rate</w:t>
            </w:r>
          </w:p>
        </w:tc>
        <w:tc>
          <w:tcPr>
            <w:tcW w:w="3154" w:type="dxa"/>
            <w:vAlign w:val="center"/>
          </w:tcPr>
          <w:p w:rsidR="00394C2E" w:rsidRDefault="00394C2E" w:rsidP="00394C2E">
            <w:pPr>
              <w:pStyle w:val="a3"/>
              <w:ind w:firstLine="400"/>
              <w:rPr>
                <w:bCs/>
                <w:color w:val="000000" w:themeColor="text1"/>
                <w:szCs w:val="21"/>
              </w:rPr>
            </w:pPr>
            <w:r>
              <w:rPr>
                <w:rFonts w:hint="eastAsia"/>
              </w:rPr>
              <w:t>5e-4</w:t>
            </w:r>
          </w:p>
        </w:tc>
      </w:tr>
      <w:tr w:rsidR="00394C2E" w:rsidTr="00394C2E">
        <w:tc>
          <w:tcPr>
            <w:tcW w:w="4620" w:type="dxa"/>
            <w:tcBorders>
              <w:bottom w:val="nil"/>
            </w:tcBorders>
            <w:vAlign w:val="center"/>
          </w:tcPr>
          <w:p w:rsidR="00394C2E" w:rsidRDefault="00394C2E" w:rsidP="00394C2E">
            <w:pPr>
              <w:pStyle w:val="a3"/>
              <w:ind w:firstLine="400"/>
            </w:pPr>
            <w:proofErr w:type="spellStart"/>
            <w:r>
              <w:rPr>
                <w:rFonts w:hint="eastAsia"/>
              </w:rPr>
              <w:t>weight_decay</w:t>
            </w:r>
            <w:proofErr w:type="spellEnd"/>
          </w:p>
        </w:tc>
        <w:tc>
          <w:tcPr>
            <w:tcW w:w="3154" w:type="dxa"/>
            <w:tcBorders>
              <w:bottom w:val="nil"/>
            </w:tcBorders>
            <w:vAlign w:val="center"/>
          </w:tcPr>
          <w:p w:rsidR="00394C2E" w:rsidRDefault="00394C2E" w:rsidP="00394C2E">
            <w:pPr>
              <w:pStyle w:val="a3"/>
              <w:ind w:firstLine="400"/>
            </w:pPr>
            <w:r>
              <w:rPr>
                <w:rFonts w:hint="eastAsia"/>
              </w:rPr>
              <w:t>1.0e-5</w:t>
            </w:r>
          </w:p>
        </w:tc>
      </w:tr>
      <w:tr w:rsidR="00394C2E" w:rsidTr="00394C2E">
        <w:tc>
          <w:tcPr>
            <w:tcW w:w="4620" w:type="dxa"/>
            <w:tcBorders>
              <w:top w:val="nil"/>
              <w:bottom w:val="single" w:sz="4" w:space="0" w:color="auto"/>
            </w:tcBorders>
            <w:vAlign w:val="center"/>
          </w:tcPr>
          <w:p w:rsidR="00394C2E" w:rsidRDefault="00394C2E" w:rsidP="00394C2E">
            <w:pPr>
              <w:pStyle w:val="a3"/>
              <w:ind w:firstLine="400"/>
            </w:pPr>
            <w:r>
              <w:rPr>
                <w:rFonts w:hint="eastAsia"/>
              </w:rPr>
              <w:t>dropout</w:t>
            </w:r>
          </w:p>
        </w:tc>
        <w:tc>
          <w:tcPr>
            <w:tcW w:w="3154" w:type="dxa"/>
            <w:tcBorders>
              <w:top w:val="nil"/>
              <w:bottom w:val="single" w:sz="4" w:space="0" w:color="auto"/>
            </w:tcBorders>
            <w:vAlign w:val="center"/>
          </w:tcPr>
          <w:p w:rsidR="00394C2E" w:rsidRDefault="00394C2E" w:rsidP="00394C2E">
            <w:pPr>
              <w:pStyle w:val="a3"/>
              <w:ind w:firstLine="400"/>
            </w:pPr>
            <w:r>
              <w:rPr>
                <w:rFonts w:hint="eastAsia"/>
              </w:rPr>
              <w:t>0.3</w:t>
            </w:r>
          </w:p>
        </w:tc>
      </w:tr>
      <w:tr w:rsidR="00394C2E" w:rsidTr="00394C2E">
        <w:tc>
          <w:tcPr>
            <w:tcW w:w="4620" w:type="dxa"/>
            <w:tcBorders>
              <w:top w:val="single" w:sz="4" w:space="0" w:color="auto"/>
            </w:tcBorders>
            <w:vAlign w:val="center"/>
          </w:tcPr>
          <w:p w:rsidR="00394C2E" w:rsidRDefault="00394C2E" w:rsidP="00394C2E">
            <w:pPr>
              <w:pStyle w:val="a3"/>
              <w:ind w:firstLine="400"/>
            </w:pPr>
            <w:bookmarkStart w:id="16" w:name="OLE_LINK27"/>
            <w:r>
              <w:rPr>
                <w:rFonts w:hint="eastAsia"/>
              </w:rPr>
              <w:t>Target</w:t>
            </w:r>
            <w:bookmarkEnd w:id="16"/>
            <w:r>
              <w:rPr>
                <w:rFonts w:hint="eastAsia"/>
              </w:rPr>
              <w:t xml:space="preserve"> feature convolution kernel size</w:t>
            </w:r>
          </w:p>
        </w:tc>
        <w:tc>
          <w:tcPr>
            <w:tcW w:w="3154" w:type="dxa"/>
            <w:tcBorders>
              <w:top w:val="single" w:sz="4" w:space="0" w:color="auto"/>
            </w:tcBorders>
            <w:vAlign w:val="center"/>
          </w:tcPr>
          <w:p w:rsidR="00394C2E" w:rsidRDefault="00394C2E" w:rsidP="00394C2E">
            <w:pPr>
              <w:pStyle w:val="a3"/>
              <w:ind w:firstLine="400"/>
            </w:pPr>
            <w:r>
              <w:rPr>
                <w:rFonts w:hint="eastAsia"/>
              </w:rPr>
              <w:t>9</w:t>
            </w:r>
          </w:p>
        </w:tc>
      </w:tr>
      <w:tr w:rsidR="00394C2E" w:rsidTr="00394C2E">
        <w:tc>
          <w:tcPr>
            <w:tcW w:w="4620" w:type="dxa"/>
            <w:vAlign w:val="center"/>
          </w:tcPr>
          <w:p w:rsidR="00394C2E" w:rsidRDefault="00394C2E" w:rsidP="00394C2E">
            <w:pPr>
              <w:pStyle w:val="a3"/>
              <w:ind w:firstLine="400"/>
            </w:pPr>
            <w:r>
              <w:rPr>
                <w:rFonts w:hint="eastAsia"/>
              </w:rPr>
              <w:t>Target attention convolution kernel size</w:t>
            </w:r>
          </w:p>
        </w:tc>
        <w:tc>
          <w:tcPr>
            <w:tcW w:w="3154" w:type="dxa"/>
            <w:vAlign w:val="center"/>
          </w:tcPr>
          <w:p w:rsidR="00394C2E" w:rsidRDefault="00394C2E" w:rsidP="00394C2E">
            <w:pPr>
              <w:pStyle w:val="a3"/>
              <w:ind w:firstLine="400"/>
            </w:pPr>
            <w:r>
              <w:rPr>
                <w:rFonts w:hint="eastAsia"/>
              </w:rPr>
              <w:t>9</w:t>
            </w:r>
          </w:p>
        </w:tc>
      </w:tr>
      <w:tr w:rsidR="00394C2E" w:rsidTr="00394C2E">
        <w:tc>
          <w:tcPr>
            <w:tcW w:w="4620" w:type="dxa"/>
            <w:vAlign w:val="center"/>
          </w:tcPr>
          <w:p w:rsidR="00394C2E" w:rsidRDefault="00394C2E" w:rsidP="00394C2E">
            <w:pPr>
              <w:pStyle w:val="a3"/>
              <w:ind w:firstLine="400"/>
            </w:pPr>
            <w:r>
              <w:rPr>
                <w:rFonts w:hint="eastAsia"/>
              </w:rPr>
              <w:t>Target readout MLP layers</w:t>
            </w:r>
          </w:p>
        </w:tc>
        <w:tc>
          <w:tcPr>
            <w:tcW w:w="3154" w:type="dxa"/>
            <w:vAlign w:val="center"/>
          </w:tcPr>
          <w:p w:rsidR="00394C2E" w:rsidRDefault="00394C2E" w:rsidP="00394C2E">
            <w:pPr>
              <w:pStyle w:val="a3"/>
              <w:ind w:firstLine="400"/>
            </w:pPr>
            <w:r>
              <w:rPr>
                <w:rFonts w:hint="eastAsia"/>
              </w:rPr>
              <w:t>1</w:t>
            </w:r>
          </w:p>
        </w:tc>
      </w:tr>
      <w:tr w:rsidR="00394C2E" w:rsidTr="00394C2E">
        <w:tc>
          <w:tcPr>
            <w:tcW w:w="4620" w:type="dxa"/>
            <w:tcBorders>
              <w:bottom w:val="single" w:sz="4" w:space="0" w:color="auto"/>
            </w:tcBorders>
            <w:vAlign w:val="center"/>
          </w:tcPr>
          <w:p w:rsidR="00394C2E" w:rsidRDefault="00394C2E" w:rsidP="00394C2E">
            <w:pPr>
              <w:pStyle w:val="a3"/>
              <w:ind w:firstLine="400"/>
            </w:pPr>
            <w:r>
              <w:rPr>
                <w:rFonts w:hint="eastAsia"/>
              </w:rPr>
              <w:t>Target readout MLP hidden dimension</w:t>
            </w:r>
          </w:p>
        </w:tc>
        <w:tc>
          <w:tcPr>
            <w:tcW w:w="3154" w:type="dxa"/>
            <w:tcBorders>
              <w:bottom w:val="single" w:sz="4" w:space="0" w:color="auto"/>
            </w:tcBorders>
            <w:vAlign w:val="center"/>
          </w:tcPr>
          <w:p w:rsidR="00394C2E" w:rsidRDefault="00394C2E" w:rsidP="00394C2E">
            <w:pPr>
              <w:pStyle w:val="a3"/>
              <w:ind w:firstLine="400"/>
            </w:pPr>
            <w:r>
              <w:rPr>
                <w:rFonts w:hint="eastAsia"/>
              </w:rPr>
              <w:t>256</w:t>
            </w:r>
          </w:p>
        </w:tc>
      </w:tr>
      <w:tr w:rsidR="00394C2E" w:rsidTr="00394C2E">
        <w:tc>
          <w:tcPr>
            <w:tcW w:w="4620" w:type="dxa"/>
            <w:tcBorders>
              <w:top w:val="single" w:sz="4" w:space="0" w:color="auto"/>
            </w:tcBorders>
            <w:vAlign w:val="center"/>
          </w:tcPr>
          <w:p w:rsidR="00394C2E" w:rsidRDefault="00394C2E" w:rsidP="00394C2E">
            <w:pPr>
              <w:pStyle w:val="a3"/>
              <w:ind w:firstLine="400"/>
            </w:pPr>
            <w:r>
              <w:rPr>
                <w:rFonts w:hint="eastAsia"/>
              </w:rPr>
              <w:t>Drug 2D feature convolution layers</w:t>
            </w:r>
          </w:p>
        </w:tc>
        <w:tc>
          <w:tcPr>
            <w:tcW w:w="3154" w:type="dxa"/>
            <w:tcBorders>
              <w:top w:val="single" w:sz="4" w:space="0" w:color="auto"/>
            </w:tcBorders>
            <w:vAlign w:val="center"/>
          </w:tcPr>
          <w:p w:rsidR="00394C2E" w:rsidRDefault="00394C2E" w:rsidP="00394C2E">
            <w:pPr>
              <w:pStyle w:val="a3"/>
              <w:ind w:firstLine="400"/>
            </w:pPr>
            <w:r>
              <w:rPr>
                <w:rFonts w:hint="eastAsia"/>
              </w:rPr>
              <w:t>2</w:t>
            </w:r>
          </w:p>
        </w:tc>
      </w:tr>
      <w:tr w:rsidR="00394C2E" w:rsidTr="00394C2E">
        <w:tc>
          <w:tcPr>
            <w:tcW w:w="4620" w:type="dxa"/>
            <w:vAlign w:val="center"/>
          </w:tcPr>
          <w:p w:rsidR="00394C2E" w:rsidRDefault="00394C2E" w:rsidP="00394C2E">
            <w:pPr>
              <w:pStyle w:val="a3"/>
              <w:ind w:firstLine="400"/>
            </w:pPr>
            <w:r>
              <w:rPr>
                <w:rFonts w:hint="eastAsia"/>
              </w:rPr>
              <w:t>Drug 2D feature convolution kernel size</w:t>
            </w:r>
          </w:p>
        </w:tc>
        <w:tc>
          <w:tcPr>
            <w:tcW w:w="3154" w:type="dxa"/>
            <w:vAlign w:val="center"/>
          </w:tcPr>
          <w:p w:rsidR="00394C2E" w:rsidRDefault="00394C2E" w:rsidP="00394C2E">
            <w:pPr>
              <w:pStyle w:val="a3"/>
              <w:ind w:firstLine="400"/>
            </w:pPr>
            <w:r>
              <w:rPr>
                <w:rFonts w:hint="eastAsia"/>
              </w:rPr>
              <w:t>3</w:t>
            </w:r>
          </w:p>
        </w:tc>
      </w:tr>
      <w:tr w:rsidR="00394C2E" w:rsidTr="00394C2E">
        <w:tc>
          <w:tcPr>
            <w:tcW w:w="4620" w:type="dxa"/>
            <w:vAlign w:val="center"/>
          </w:tcPr>
          <w:p w:rsidR="00394C2E" w:rsidRDefault="00394C2E" w:rsidP="00394C2E">
            <w:pPr>
              <w:pStyle w:val="a3"/>
              <w:ind w:firstLine="400"/>
            </w:pPr>
            <w:bookmarkStart w:id="17" w:name="OLE_LINK28"/>
            <w:r>
              <w:rPr>
                <w:rFonts w:hint="eastAsia"/>
              </w:rPr>
              <w:t>Drug 2D</w:t>
            </w:r>
            <w:bookmarkEnd w:id="17"/>
            <w:r>
              <w:rPr>
                <w:rFonts w:hint="eastAsia"/>
              </w:rPr>
              <w:t xml:space="preserve"> readout MLP layers</w:t>
            </w:r>
          </w:p>
        </w:tc>
        <w:tc>
          <w:tcPr>
            <w:tcW w:w="3154" w:type="dxa"/>
            <w:vAlign w:val="center"/>
          </w:tcPr>
          <w:p w:rsidR="00394C2E" w:rsidRDefault="00394C2E" w:rsidP="00394C2E">
            <w:pPr>
              <w:pStyle w:val="a3"/>
              <w:ind w:firstLine="400"/>
            </w:pPr>
            <w:r>
              <w:rPr>
                <w:rFonts w:hint="eastAsia"/>
              </w:rPr>
              <w:t>2</w:t>
            </w:r>
          </w:p>
        </w:tc>
      </w:tr>
      <w:tr w:rsidR="00394C2E" w:rsidTr="00394C2E">
        <w:tc>
          <w:tcPr>
            <w:tcW w:w="4620" w:type="dxa"/>
            <w:tcBorders>
              <w:bottom w:val="single" w:sz="4" w:space="0" w:color="auto"/>
            </w:tcBorders>
            <w:vAlign w:val="center"/>
          </w:tcPr>
          <w:p w:rsidR="00394C2E" w:rsidRDefault="00394C2E" w:rsidP="00394C2E">
            <w:pPr>
              <w:pStyle w:val="a3"/>
              <w:ind w:firstLine="400"/>
            </w:pPr>
            <w:r>
              <w:rPr>
                <w:rFonts w:hint="eastAsia"/>
              </w:rPr>
              <w:t>Drug 2D readout MLP hidden dimension</w:t>
            </w:r>
          </w:p>
        </w:tc>
        <w:tc>
          <w:tcPr>
            <w:tcW w:w="3154" w:type="dxa"/>
            <w:tcBorders>
              <w:bottom w:val="single" w:sz="4" w:space="0" w:color="auto"/>
            </w:tcBorders>
            <w:vAlign w:val="center"/>
          </w:tcPr>
          <w:p w:rsidR="00394C2E" w:rsidRDefault="00394C2E" w:rsidP="00394C2E">
            <w:pPr>
              <w:pStyle w:val="a3"/>
              <w:ind w:firstLine="400"/>
            </w:pPr>
            <w:r>
              <w:rPr>
                <w:rFonts w:hint="eastAsia"/>
              </w:rPr>
              <w:t>[1024,128]</w:t>
            </w:r>
          </w:p>
        </w:tc>
      </w:tr>
      <w:tr w:rsidR="00394C2E" w:rsidTr="00394C2E">
        <w:tc>
          <w:tcPr>
            <w:tcW w:w="4620" w:type="dxa"/>
            <w:tcBorders>
              <w:top w:val="single" w:sz="4" w:space="0" w:color="auto"/>
            </w:tcBorders>
            <w:vAlign w:val="center"/>
          </w:tcPr>
          <w:p w:rsidR="00394C2E" w:rsidRDefault="00394C2E" w:rsidP="00394C2E">
            <w:pPr>
              <w:pStyle w:val="a3"/>
              <w:ind w:firstLine="400"/>
            </w:pPr>
            <w:r>
              <w:rPr>
                <w:rFonts w:hint="eastAsia"/>
              </w:rPr>
              <w:t>Drug 3D GNN model</w:t>
            </w:r>
          </w:p>
        </w:tc>
        <w:tc>
          <w:tcPr>
            <w:tcW w:w="3154" w:type="dxa"/>
            <w:tcBorders>
              <w:top w:val="single" w:sz="4" w:space="0" w:color="auto"/>
            </w:tcBorders>
            <w:vAlign w:val="center"/>
          </w:tcPr>
          <w:p w:rsidR="00394C2E" w:rsidRDefault="00394C2E" w:rsidP="00394C2E">
            <w:pPr>
              <w:pStyle w:val="a3"/>
              <w:ind w:firstLine="400"/>
            </w:pPr>
            <w:r>
              <w:rPr>
                <w:rFonts w:hint="eastAsia"/>
              </w:rPr>
              <w:t xml:space="preserve">[GAT, </w:t>
            </w:r>
            <w:proofErr w:type="spellStart"/>
            <w:r>
              <w:rPr>
                <w:rFonts w:hint="eastAsia"/>
              </w:rPr>
              <w:t>GNNTransformer</w:t>
            </w:r>
            <w:proofErr w:type="spellEnd"/>
            <w:r>
              <w:rPr>
                <w:rFonts w:hint="eastAsia"/>
              </w:rPr>
              <w:t>]</w:t>
            </w:r>
          </w:p>
        </w:tc>
      </w:tr>
      <w:tr w:rsidR="00394C2E" w:rsidTr="00394C2E">
        <w:tc>
          <w:tcPr>
            <w:tcW w:w="4620" w:type="dxa"/>
            <w:vAlign w:val="center"/>
          </w:tcPr>
          <w:p w:rsidR="00394C2E" w:rsidRDefault="00394C2E" w:rsidP="00394C2E">
            <w:pPr>
              <w:pStyle w:val="a3"/>
              <w:ind w:firstLine="400"/>
            </w:pPr>
            <w:r>
              <w:rPr>
                <w:rFonts w:hint="eastAsia"/>
              </w:rPr>
              <w:t>Drug 3D GNN layers</w:t>
            </w:r>
          </w:p>
        </w:tc>
        <w:tc>
          <w:tcPr>
            <w:tcW w:w="3154" w:type="dxa"/>
            <w:vAlign w:val="center"/>
          </w:tcPr>
          <w:p w:rsidR="00394C2E" w:rsidRDefault="00394C2E" w:rsidP="00394C2E">
            <w:pPr>
              <w:pStyle w:val="a3"/>
              <w:ind w:firstLine="400"/>
            </w:pPr>
            <w:r>
              <w:rPr>
                <w:rFonts w:hint="eastAsia"/>
              </w:rPr>
              <w:t>[4, 6, 8]</w:t>
            </w:r>
          </w:p>
        </w:tc>
      </w:tr>
      <w:tr w:rsidR="00394C2E" w:rsidTr="00394C2E">
        <w:tc>
          <w:tcPr>
            <w:tcW w:w="4620" w:type="dxa"/>
            <w:vAlign w:val="center"/>
          </w:tcPr>
          <w:p w:rsidR="00394C2E" w:rsidRDefault="00394C2E" w:rsidP="00394C2E">
            <w:pPr>
              <w:pStyle w:val="a3"/>
              <w:ind w:firstLine="400"/>
            </w:pPr>
            <w:r>
              <w:rPr>
                <w:rFonts w:hint="eastAsia"/>
              </w:rPr>
              <w:t>heads</w:t>
            </w:r>
          </w:p>
        </w:tc>
        <w:tc>
          <w:tcPr>
            <w:tcW w:w="3154" w:type="dxa"/>
            <w:vAlign w:val="center"/>
          </w:tcPr>
          <w:p w:rsidR="00394C2E" w:rsidRDefault="00394C2E" w:rsidP="00394C2E">
            <w:pPr>
              <w:pStyle w:val="a3"/>
              <w:ind w:firstLine="400"/>
            </w:pPr>
            <w:r>
              <w:rPr>
                <w:rFonts w:hint="eastAsia"/>
              </w:rPr>
              <w:t>[1, 4]</w:t>
            </w:r>
          </w:p>
        </w:tc>
      </w:tr>
      <w:tr w:rsidR="00394C2E" w:rsidTr="00394C2E">
        <w:tc>
          <w:tcPr>
            <w:tcW w:w="4620" w:type="dxa"/>
            <w:vAlign w:val="center"/>
          </w:tcPr>
          <w:p w:rsidR="00394C2E" w:rsidRDefault="00394C2E" w:rsidP="00394C2E">
            <w:pPr>
              <w:pStyle w:val="a3"/>
              <w:ind w:firstLine="400"/>
            </w:pPr>
            <w:r>
              <w:rPr>
                <w:rFonts w:hint="eastAsia"/>
              </w:rPr>
              <w:t>Drug 3D GNN embed dim</w:t>
            </w:r>
          </w:p>
        </w:tc>
        <w:tc>
          <w:tcPr>
            <w:tcW w:w="3154" w:type="dxa"/>
            <w:vAlign w:val="center"/>
          </w:tcPr>
          <w:p w:rsidR="00394C2E" w:rsidRDefault="00394C2E" w:rsidP="00394C2E">
            <w:pPr>
              <w:pStyle w:val="a3"/>
              <w:ind w:firstLine="400"/>
            </w:pPr>
            <w:r>
              <w:rPr>
                <w:rFonts w:hint="eastAsia"/>
              </w:rPr>
              <w:t>64</w:t>
            </w:r>
          </w:p>
        </w:tc>
      </w:tr>
      <w:tr w:rsidR="00394C2E" w:rsidTr="00394C2E">
        <w:tc>
          <w:tcPr>
            <w:tcW w:w="4620" w:type="dxa"/>
            <w:vAlign w:val="center"/>
          </w:tcPr>
          <w:p w:rsidR="00394C2E" w:rsidRDefault="00394C2E" w:rsidP="00394C2E">
            <w:pPr>
              <w:pStyle w:val="a3"/>
              <w:ind w:firstLine="400"/>
            </w:pPr>
            <w:r>
              <w:rPr>
                <w:rFonts w:hint="eastAsia"/>
              </w:rPr>
              <w:t>Drug 3D readout MLP layers</w:t>
            </w:r>
          </w:p>
        </w:tc>
        <w:tc>
          <w:tcPr>
            <w:tcW w:w="3154" w:type="dxa"/>
            <w:vAlign w:val="center"/>
          </w:tcPr>
          <w:p w:rsidR="00394C2E" w:rsidRDefault="00394C2E" w:rsidP="00394C2E">
            <w:pPr>
              <w:pStyle w:val="a3"/>
              <w:ind w:firstLine="400"/>
            </w:pPr>
            <w:r>
              <w:rPr>
                <w:rFonts w:hint="eastAsia"/>
              </w:rPr>
              <w:t>2</w:t>
            </w:r>
          </w:p>
        </w:tc>
      </w:tr>
      <w:tr w:rsidR="00394C2E" w:rsidTr="00394C2E">
        <w:tc>
          <w:tcPr>
            <w:tcW w:w="4620" w:type="dxa"/>
            <w:tcBorders>
              <w:bottom w:val="single" w:sz="4" w:space="0" w:color="auto"/>
            </w:tcBorders>
            <w:vAlign w:val="center"/>
          </w:tcPr>
          <w:p w:rsidR="00394C2E" w:rsidRDefault="00394C2E" w:rsidP="00394C2E">
            <w:pPr>
              <w:pStyle w:val="a3"/>
              <w:ind w:firstLine="400"/>
            </w:pPr>
            <w:r>
              <w:rPr>
                <w:rFonts w:hint="eastAsia"/>
              </w:rPr>
              <w:t>Drug 3D readout MLP hidden dimension</w:t>
            </w:r>
          </w:p>
        </w:tc>
        <w:tc>
          <w:tcPr>
            <w:tcW w:w="3154" w:type="dxa"/>
            <w:tcBorders>
              <w:bottom w:val="single" w:sz="4" w:space="0" w:color="auto"/>
            </w:tcBorders>
            <w:vAlign w:val="center"/>
          </w:tcPr>
          <w:p w:rsidR="00394C2E" w:rsidRDefault="00394C2E" w:rsidP="00394C2E">
            <w:pPr>
              <w:pStyle w:val="a3"/>
              <w:ind w:firstLine="400"/>
            </w:pPr>
            <w:r>
              <w:rPr>
                <w:rFonts w:hint="eastAsia"/>
              </w:rPr>
              <w:t>[1024, 128]</w:t>
            </w:r>
          </w:p>
        </w:tc>
      </w:tr>
      <w:tr w:rsidR="00394C2E" w:rsidTr="00394C2E">
        <w:tc>
          <w:tcPr>
            <w:tcW w:w="4620" w:type="dxa"/>
            <w:tcBorders>
              <w:top w:val="single" w:sz="4" w:space="0" w:color="auto"/>
            </w:tcBorders>
            <w:vAlign w:val="center"/>
          </w:tcPr>
          <w:p w:rsidR="00394C2E" w:rsidRDefault="00394C2E" w:rsidP="00394C2E">
            <w:pPr>
              <w:pStyle w:val="a3"/>
              <w:ind w:firstLine="400"/>
            </w:pPr>
            <w:r>
              <w:rPr>
                <w:rFonts w:hint="eastAsia"/>
              </w:rPr>
              <w:t>DTI readout MLP layers</w:t>
            </w:r>
          </w:p>
        </w:tc>
        <w:tc>
          <w:tcPr>
            <w:tcW w:w="3154" w:type="dxa"/>
            <w:tcBorders>
              <w:top w:val="single" w:sz="4" w:space="0" w:color="auto"/>
            </w:tcBorders>
            <w:vAlign w:val="center"/>
          </w:tcPr>
          <w:p w:rsidR="00394C2E" w:rsidRDefault="00394C2E" w:rsidP="00394C2E">
            <w:pPr>
              <w:pStyle w:val="a3"/>
              <w:ind w:firstLine="400"/>
            </w:pPr>
            <w:r>
              <w:rPr>
                <w:rFonts w:hint="eastAsia"/>
              </w:rPr>
              <w:t>4</w:t>
            </w:r>
          </w:p>
        </w:tc>
      </w:tr>
      <w:tr w:rsidR="00394C2E" w:rsidTr="00394C2E">
        <w:tc>
          <w:tcPr>
            <w:tcW w:w="4620" w:type="dxa"/>
            <w:vAlign w:val="center"/>
          </w:tcPr>
          <w:p w:rsidR="00394C2E" w:rsidRDefault="00394C2E" w:rsidP="00394C2E">
            <w:pPr>
              <w:pStyle w:val="a3"/>
              <w:ind w:firstLine="400"/>
            </w:pPr>
            <w:r>
              <w:rPr>
                <w:rFonts w:hint="eastAsia"/>
              </w:rPr>
              <w:t>DTI readout MLP hidden dimension</w:t>
            </w:r>
          </w:p>
        </w:tc>
        <w:tc>
          <w:tcPr>
            <w:tcW w:w="3154" w:type="dxa"/>
            <w:vAlign w:val="center"/>
          </w:tcPr>
          <w:p w:rsidR="00394C2E" w:rsidRDefault="00394C2E" w:rsidP="00394C2E">
            <w:pPr>
              <w:pStyle w:val="a3"/>
              <w:ind w:firstLine="400"/>
            </w:pPr>
            <w:r>
              <w:rPr>
                <w:rFonts w:hint="eastAsia"/>
              </w:rPr>
              <w:t>[1024,1024,512,2]</w:t>
            </w:r>
          </w:p>
        </w:tc>
      </w:tr>
      <w:tr w:rsidR="00394C2E" w:rsidTr="00A31E31">
        <w:tc>
          <w:tcPr>
            <w:tcW w:w="4620" w:type="dxa"/>
            <w:tcBorders>
              <w:bottom w:val="single" w:sz="8" w:space="0" w:color="auto"/>
            </w:tcBorders>
            <w:vAlign w:val="center"/>
          </w:tcPr>
          <w:p w:rsidR="00394C2E" w:rsidRDefault="00394C2E" w:rsidP="00394C2E">
            <w:pPr>
              <w:pStyle w:val="a3"/>
              <w:ind w:firstLine="400"/>
            </w:pPr>
            <w:r>
              <w:rPr>
                <w:rFonts w:hint="eastAsia"/>
              </w:rPr>
              <w:t>Final activation</w:t>
            </w:r>
          </w:p>
        </w:tc>
        <w:tc>
          <w:tcPr>
            <w:tcW w:w="3154" w:type="dxa"/>
            <w:tcBorders>
              <w:bottom w:val="single" w:sz="8" w:space="0" w:color="auto"/>
            </w:tcBorders>
            <w:vAlign w:val="center"/>
          </w:tcPr>
          <w:p w:rsidR="00394C2E" w:rsidRDefault="00394C2E" w:rsidP="00394C2E">
            <w:pPr>
              <w:pStyle w:val="a3"/>
              <w:ind w:firstLine="400"/>
            </w:pPr>
            <w:proofErr w:type="spellStart"/>
            <w:r>
              <w:rPr>
                <w:rFonts w:hint="eastAsia"/>
              </w:rPr>
              <w:t>softplus</w:t>
            </w:r>
            <w:proofErr w:type="spellEnd"/>
          </w:p>
        </w:tc>
      </w:tr>
    </w:tbl>
    <w:p w:rsidR="00394C2E" w:rsidRDefault="00394C2E" w:rsidP="00394C2E">
      <w:pPr>
        <w:jc w:val="center"/>
        <w:rPr>
          <w:b/>
        </w:rPr>
      </w:pPr>
    </w:p>
    <w:p w:rsidR="00394C2E" w:rsidRPr="00394C2E" w:rsidRDefault="00394C2E" w:rsidP="00394C2E">
      <w:pPr>
        <w:rPr>
          <w:b/>
        </w:rPr>
      </w:pPr>
    </w:p>
    <w:sectPr w:rsidR="00394C2E" w:rsidRPr="00394C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175" w:rsidRDefault="008D0175" w:rsidP="00182E08">
      <w:r>
        <w:separator/>
      </w:r>
    </w:p>
  </w:endnote>
  <w:endnote w:type="continuationSeparator" w:id="0">
    <w:p w:rsidR="008D0175" w:rsidRDefault="008D0175" w:rsidP="0018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175" w:rsidRDefault="008D0175" w:rsidP="00182E08">
      <w:r>
        <w:separator/>
      </w:r>
    </w:p>
  </w:footnote>
  <w:footnote w:type="continuationSeparator" w:id="0">
    <w:p w:rsidR="008D0175" w:rsidRDefault="008D0175" w:rsidP="00182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545A"/>
    <w:multiLevelType w:val="hybridMultilevel"/>
    <w:tmpl w:val="64EAF4D6"/>
    <w:lvl w:ilvl="0" w:tplc="353A3DE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8946EA3"/>
    <w:multiLevelType w:val="hybridMultilevel"/>
    <w:tmpl w:val="FCA03144"/>
    <w:lvl w:ilvl="0" w:tplc="D6AAAF3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4DF3F88"/>
    <w:multiLevelType w:val="hybridMultilevel"/>
    <w:tmpl w:val="9DA67A3A"/>
    <w:lvl w:ilvl="0" w:tplc="3EB63D3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CB0"/>
    <w:rsid w:val="00006F6C"/>
    <w:rsid w:val="0000775A"/>
    <w:rsid w:val="000251CA"/>
    <w:rsid w:val="000859DA"/>
    <w:rsid w:val="000B72F5"/>
    <w:rsid w:val="000E002C"/>
    <w:rsid w:val="00141CF9"/>
    <w:rsid w:val="0015568F"/>
    <w:rsid w:val="001749CE"/>
    <w:rsid w:val="00182E08"/>
    <w:rsid w:val="001845B2"/>
    <w:rsid w:val="00197860"/>
    <w:rsid w:val="001C6A04"/>
    <w:rsid w:val="001D1A41"/>
    <w:rsid w:val="001E0C54"/>
    <w:rsid w:val="001F512C"/>
    <w:rsid w:val="002D1BE7"/>
    <w:rsid w:val="002E38EA"/>
    <w:rsid w:val="002E5419"/>
    <w:rsid w:val="0032429F"/>
    <w:rsid w:val="00394C2E"/>
    <w:rsid w:val="003F2C73"/>
    <w:rsid w:val="00470899"/>
    <w:rsid w:val="004D3BB0"/>
    <w:rsid w:val="004D4CB0"/>
    <w:rsid w:val="004F4C42"/>
    <w:rsid w:val="0051260C"/>
    <w:rsid w:val="00516F2C"/>
    <w:rsid w:val="00560F43"/>
    <w:rsid w:val="00567AD1"/>
    <w:rsid w:val="00594D25"/>
    <w:rsid w:val="00621398"/>
    <w:rsid w:val="00650A1C"/>
    <w:rsid w:val="00676DEF"/>
    <w:rsid w:val="00690EBD"/>
    <w:rsid w:val="006C1F02"/>
    <w:rsid w:val="006D7D6F"/>
    <w:rsid w:val="006F530C"/>
    <w:rsid w:val="006F5758"/>
    <w:rsid w:val="007021A1"/>
    <w:rsid w:val="00706398"/>
    <w:rsid w:val="00752B22"/>
    <w:rsid w:val="00785AF6"/>
    <w:rsid w:val="00786DF0"/>
    <w:rsid w:val="00790EBD"/>
    <w:rsid w:val="00792A07"/>
    <w:rsid w:val="007A495F"/>
    <w:rsid w:val="007B4F49"/>
    <w:rsid w:val="007D2CF0"/>
    <w:rsid w:val="007E418A"/>
    <w:rsid w:val="008539DA"/>
    <w:rsid w:val="008A11E0"/>
    <w:rsid w:val="008A59D7"/>
    <w:rsid w:val="008D0175"/>
    <w:rsid w:val="0093679A"/>
    <w:rsid w:val="00967B1B"/>
    <w:rsid w:val="00A21BE2"/>
    <w:rsid w:val="00A31E31"/>
    <w:rsid w:val="00A32779"/>
    <w:rsid w:val="00A7257A"/>
    <w:rsid w:val="00A77FDC"/>
    <w:rsid w:val="00A904F9"/>
    <w:rsid w:val="00AF7AA4"/>
    <w:rsid w:val="00B11A8C"/>
    <w:rsid w:val="00B31FB3"/>
    <w:rsid w:val="00B42391"/>
    <w:rsid w:val="00B45136"/>
    <w:rsid w:val="00B461BC"/>
    <w:rsid w:val="00BC4DF9"/>
    <w:rsid w:val="00BD626A"/>
    <w:rsid w:val="00BE5BB3"/>
    <w:rsid w:val="00C17F0A"/>
    <w:rsid w:val="00C343D6"/>
    <w:rsid w:val="00C400E8"/>
    <w:rsid w:val="00C410F5"/>
    <w:rsid w:val="00CA0A32"/>
    <w:rsid w:val="00CB203A"/>
    <w:rsid w:val="00CE5AA5"/>
    <w:rsid w:val="00D07A49"/>
    <w:rsid w:val="00D15766"/>
    <w:rsid w:val="00D31F7E"/>
    <w:rsid w:val="00D556E9"/>
    <w:rsid w:val="00D673FF"/>
    <w:rsid w:val="00D95FF7"/>
    <w:rsid w:val="00DE6122"/>
    <w:rsid w:val="00E21BDC"/>
    <w:rsid w:val="00E46533"/>
    <w:rsid w:val="00E92A46"/>
    <w:rsid w:val="00EB1870"/>
    <w:rsid w:val="00EB6904"/>
    <w:rsid w:val="00EF0AAA"/>
    <w:rsid w:val="00F163C7"/>
    <w:rsid w:val="00F36948"/>
    <w:rsid w:val="00FB1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65134C"/>
  <w15:chartTrackingRefBased/>
  <w15:docId w15:val="{D9FE8127-54C3-4C4F-BE9D-14E99A75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1398"/>
    <w:pPr>
      <w:widowControl w:val="0"/>
      <w:jc w:val="both"/>
    </w:pPr>
    <w:rPr>
      <w:rFonts w:ascii="Times New Roman" w:eastAsia="宋体" w:hAnsi="Times New Roman"/>
    </w:rPr>
  </w:style>
  <w:style w:type="paragraph" w:styleId="1">
    <w:name w:val="heading 1"/>
    <w:basedOn w:val="a"/>
    <w:next w:val="a"/>
    <w:link w:val="10"/>
    <w:uiPriority w:val="9"/>
    <w:qFormat/>
    <w:rsid w:val="004D4CB0"/>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D4CB0"/>
    <w:pPr>
      <w:keepNext/>
      <w:keepLines/>
      <w:spacing w:before="260" w:after="260" w:line="416" w:lineRule="auto"/>
      <w:outlineLvl w:val="1"/>
    </w:pPr>
    <w:rPr>
      <w:rFonts w:cstheme="majorBidi"/>
      <w:b/>
      <w:bCs/>
      <w:sz w:val="28"/>
      <w:szCs w:val="32"/>
    </w:rPr>
  </w:style>
  <w:style w:type="paragraph" w:styleId="3">
    <w:name w:val="heading 3"/>
    <w:basedOn w:val="a"/>
    <w:next w:val="a"/>
    <w:link w:val="30"/>
    <w:uiPriority w:val="9"/>
    <w:semiHidden/>
    <w:unhideWhenUsed/>
    <w:qFormat/>
    <w:rsid w:val="00CE5AA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D4CB0"/>
    <w:rPr>
      <w:rFonts w:ascii="Times New Roman" w:eastAsia="宋体" w:hAnsi="Times New Roman"/>
      <w:b/>
      <w:bCs/>
      <w:kern w:val="44"/>
      <w:sz w:val="44"/>
      <w:szCs w:val="44"/>
    </w:rPr>
  </w:style>
  <w:style w:type="character" w:customStyle="1" w:styleId="20">
    <w:name w:val="标题 2 字符"/>
    <w:basedOn w:val="a0"/>
    <w:link w:val="2"/>
    <w:uiPriority w:val="9"/>
    <w:rsid w:val="004D4CB0"/>
    <w:rPr>
      <w:rFonts w:ascii="Times New Roman" w:eastAsia="宋体" w:hAnsi="Times New Roman" w:cstheme="majorBidi"/>
      <w:b/>
      <w:bCs/>
      <w:sz w:val="28"/>
      <w:szCs w:val="32"/>
    </w:rPr>
  </w:style>
  <w:style w:type="paragraph" w:styleId="a3">
    <w:name w:val="Normal (Web)"/>
    <w:basedOn w:val="a"/>
    <w:autoRedefine/>
    <w:qFormat/>
    <w:rsid w:val="00621398"/>
    <w:pPr>
      <w:spacing w:beforeAutospacing="1" w:afterAutospacing="1"/>
      <w:ind w:firstLineChars="200" w:firstLine="420"/>
      <w:jc w:val="left"/>
    </w:pPr>
    <w:rPr>
      <w:rFonts w:cs="Times New Roman"/>
      <w:kern w:val="0"/>
      <w:szCs w:val="24"/>
    </w:rPr>
  </w:style>
  <w:style w:type="paragraph" w:styleId="a4">
    <w:name w:val="Balloon Text"/>
    <w:basedOn w:val="a"/>
    <w:link w:val="a5"/>
    <w:uiPriority w:val="99"/>
    <w:semiHidden/>
    <w:unhideWhenUsed/>
    <w:rsid w:val="001E0C54"/>
    <w:rPr>
      <w:sz w:val="18"/>
      <w:szCs w:val="18"/>
    </w:rPr>
  </w:style>
  <w:style w:type="character" w:customStyle="1" w:styleId="a5">
    <w:name w:val="批注框文本 字符"/>
    <w:basedOn w:val="a0"/>
    <w:link w:val="a4"/>
    <w:uiPriority w:val="99"/>
    <w:semiHidden/>
    <w:rsid w:val="001E0C54"/>
    <w:rPr>
      <w:rFonts w:ascii="Times New Roman" w:eastAsia="宋体" w:hAnsi="Times New Roman"/>
      <w:sz w:val="18"/>
      <w:szCs w:val="18"/>
    </w:rPr>
  </w:style>
  <w:style w:type="paragraph" w:styleId="a6">
    <w:name w:val="List Paragraph"/>
    <w:basedOn w:val="a"/>
    <w:uiPriority w:val="34"/>
    <w:qFormat/>
    <w:rsid w:val="00CE5AA5"/>
    <w:pPr>
      <w:ind w:firstLineChars="200" w:firstLine="420"/>
    </w:pPr>
  </w:style>
  <w:style w:type="character" w:customStyle="1" w:styleId="30">
    <w:name w:val="标题 3 字符"/>
    <w:basedOn w:val="a0"/>
    <w:link w:val="3"/>
    <w:uiPriority w:val="9"/>
    <w:semiHidden/>
    <w:rsid w:val="00CE5AA5"/>
    <w:rPr>
      <w:rFonts w:ascii="Times New Roman" w:eastAsia="宋体" w:hAnsi="Times New Roman"/>
      <w:b/>
      <w:bCs/>
      <w:sz w:val="32"/>
      <w:szCs w:val="32"/>
    </w:rPr>
  </w:style>
  <w:style w:type="table" w:styleId="a7">
    <w:name w:val="Table Grid"/>
    <w:basedOn w:val="a1"/>
    <w:autoRedefine/>
    <w:qFormat/>
    <w:rsid w:val="00394C2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82E0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82E08"/>
    <w:rPr>
      <w:rFonts w:ascii="Times New Roman" w:eastAsia="宋体" w:hAnsi="Times New Roman"/>
      <w:sz w:val="18"/>
      <w:szCs w:val="18"/>
    </w:rPr>
  </w:style>
  <w:style w:type="paragraph" w:styleId="aa">
    <w:name w:val="footer"/>
    <w:basedOn w:val="a"/>
    <w:link w:val="ab"/>
    <w:uiPriority w:val="99"/>
    <w:unhideWhenUsed/>
    <w:rsid w:val="00182E08"/>
    <w:pPr>
      <w:tabs>
        <w:tab w:val="center" w:pos="4153"/>
        <w:tab w:val="right" w:pos="8306"/>
      </w:tabs>
      <w:snapToGrid w:val="0"/>
      <w:jc w:val="left"/>
    </w:pPr>
    <w:rPr>
      <w:sz w:val="18"/>
      <w:szCs w:val="18"/>
    </w:rPr>
  </w:style>
  <w:style w:type="character" w:customStyle="1" w:styleId="ab">
    <w:name w:val="页脚 字符"/>
    <w:basedOn w:val="a0"/>
    <w:link w:val="aa"/>
    <w:uiPriority w:val="99"/>
    <w:rsid w:val="00182E08"/>
    <w:rPr>
      <w:rFonts w:ascii="Times New Roman" w:eastAsia="宋体" w:hAnsi="Times New Roman"/>
      <w:sz w:val="18"/>
      <w:szCs w:val="18"/>
    </w:rPr>
  </w:style>
  <w:style w:type="character" w:customStyle="1" w:styleId="katex-mathml">
    <w:name w:val="katex-mathml"/>
    <w:basedOn w:val="a0"/>
    <w:rsid w:val="002E5419"/>
  </w:style>
  <w:style w:type="character" w:styleId="ac">
    <w:name w:val="Placeholder Text"/>
    <w:basedOn w:val="a0"/>
    <w:uiPriority w:val="99"/>
    <w:semiHidden/>
    <w:rsid w:val="002E54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642550">
      <w:bodyDiv w:val="1"/>
      <w:marLeft w:val="0"/>
      <w:marRight w:val="0"/>
      <w:marTop w:val="0"/>
      <w:marBottom w:val="0"/>
      <w:divBdr>
        <w:top w:val="none" w:sz="0" w:space="0" w:color="auto"/>
        <w:left w:val="none" w:sz="0" w:space="0" w:color="auto"/>
        <w:bottom w:val="none" w:sz="0" w:space="0" w:color="auto"/>
        <w:right w:val="none" w:sz="0" w:space="0" w:color="auto"/>
      </w:divBdr>
    </w:div>
    <w:div w:id="736904676">
      <w:bodyDiv w:val="1"/>
      <w:marLeft w:val="0"/>
      <w:marRight w:val="0"/>
      <w:marTop w:val="0"/>
      <w:marBottom w:val="0"/>
      <w:divBdr>
        <w:top w:val="none" w:sz="0" w:space="0" w:color="auto"/>
        <w:left w:val="none" w:sz="0" w:space="0" w:color="auto"/>
        <w:bottom w:val="none" w:sz="0" w:space="0" w:color="auto"/>
        <w:right w:val="none" w:sz="0" w:space="0" w:color="auto"/>
      </w:divBdr>
    </w:div>
    <w:div w:id="834303573">
      <w:bodyDiv w:val="1"/>
      <w:marLeft w:val="0"/>
      <w:marRight w:val="0"/>
      <w:marTop w:val="0"/>
      <w:marBottom w:val="0"/>
      <w:divBdr>
        <w:top w:val="none" w:sz="0" w:space="0" w:color="auto"/>
        <w:left w:val="none" w:sz="0" w:space="0" w:color="auto"/>
        <w:bottom w:val="none" w:sz="0" w:space="0" w:color="auto"/>
        <w:right w:val="none" w:sz="0" w:space="0" w:color="auto"/>
      </w:divBdr>
    </w:div>
    <w:div w:id="1065496102">
      <w:bodyDiv w:val="1"/>
      <w:marLeft w:val="0"/>
      <w:marRight w:val="0"/>
      <w:marTop w:val="0"/>
      <w:marBottom w:val="0"/>
      <w:divBdr>
        <w:top w:val="none" w:sz="0" w:space="0" w:color="auto"/>
        <w:left w:val="none" w:sz="0" w:space="0" w:color="auto"/>
        <w:bottom w:val="none" w:sz="0" w:space="0" w:color="auto"/>
        <w:right w:val="none" w:sz="0" w:space="0" w:color="auto"/>
      </w:divBdr>
    </w:div>
    <w:div w:id="1278104344">
      <w:bodyDiv w:val="1"/>
      <w:marLeft w:val="0"/>
      <w:marRight w:val="0"/>
      <w:marTop w:val="0"/>
      <w:marBottom w:val="0"/>
      <w:divBdr>
        <w:top w:val="none" w:sz="0" w:space="0" w:color="auto"/>
        <w:left w:val="none" w:sz="0" w:space="0" w:color="auto"/>
        <w:bottom w:val="none" w:sz="0" w:space="0" w:color="auto"/>
        <w:right w:val="none" w:sz="0" w:space="0" w:color="auto"/>
      </w:divBdr>
    </w:div>
    <w:div w:id="176372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TotalTime>
  <Pages>10</Pages>
  <Words>1954</Words>
  <Characters>12021</Characters>
  <Application>Microsoft Office Word</Application>
  <DocSecurity>0</DocSecurity>
  <Lines>429</Lines>
  <Paragraphs>268</Paragraphs>
  <ScaleCrop>false</ScaleCrop>
  <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yanpeng zhao</dc:creator>
  <cp:keywords/>
  <dc:description/>
  <cp:lastModifiedBy>yanpeng zhao</cp:lastModifiedBy>
  <cp:revision>37</cp:revision>
  <dcterms:created xsi:type="dcterms:W3CDTF">2024-06-26T07:57:00Z</dcterms:created>
  <dcterms:modified xsi:type="dcterms:W3CDTF">2024-11-01T08:36:00Z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e31829bbe9bace197e8a4b4749d0a6f4303604d06e7bfff379cee0a176ceaae7</vt:lpwstr>
  </property>
</Properties>
</file>