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BEF88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Figure 1.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Relationship between different infiltration of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immune cells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and clinicopathological features of HCC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(A-F)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.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</w:t>
      </w:r>
    </w:p>
    <w:p w14:paraId="45410C5F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Figure 2.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The Kaplan-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Meier analysis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of other 17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CAFs-related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genes.</w:t>
      </w:r>
    </w:p>
    <w:p w14:paraId="6B847BCA" w14:textId="6EB7E222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Figure 3.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Validation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of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CAFs-related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gene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signature for HCC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patients.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Kaplan–Meier survival analyses in the LIRI-JP cohort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. </w:t>
      </w:r>
    </w:p>
    <w:p w14:paraId="548DE812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Figure 4.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Validation of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CAFs-related gene signature as an independent predictive indicator for HCC prognosis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.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Univariate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(A) and Multivariate (B)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Cox regression analysis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identified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CAFs-related gene signature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as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was an independent prognostic factor of HCC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in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LIRI-JP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validation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cohort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. (C) The n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omogram combining CAFs-related gene signature and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clinicopathological characteristics for predicting 1-year,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2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-year, and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3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-year OS of HCC patients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in validation cohort.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Calibration curve analysis of the nomogram for the probability of overall survival at 1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(D)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,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2 (E)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, and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3 (F)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years in the training cohort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.</w:t>
      </w:r>
    </w:p>
    <w:p w14:paraId="630CE5C2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Table 1.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The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proportion of tumor infiltration cells of each sample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in TCGA-LIHC datasets.</w:t>
      </w:r>
    </w:p>
    <w:p w14:paraId="00D740E9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Table 2.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The differentially expressed genes (DEGs) in CAFs high and low samples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from TCGA-LIHC datasets.</w:t>
      </w:r>
    </w:p>
    <w:p w14:paraId="5CE1E0AB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Table 3.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Gene Ontology (GO) terms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analysis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of DEGs.</w:t>
      </w:r>
    </w:p>
    <w:p w14:paraId="6074D889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Table 4.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Kyoto Encyclopedia of Genes and Genomes (KEGG) pathway enrichment analysis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of DEGs.</w:t>
      </w:r>
    </w:p>
    <w:p w14:paraId="7DA3F1F5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Supplementary Table 5.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The expression of 23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CAFs-related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genes in each sample from TCGA database.</w:t>
      </w:r>
    </w:p>
    <w:p w14:paraId="15863D51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Supplementary Table 6. The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>IC50 value of 198 compounds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for each sample from TCGA database.</w:t>
      </w:r>
    </w:p>
    <w:p w14:paraId="59EB02E6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Supplementary Table 7.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Pearson correlation between IC50 values of different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compounds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with CAFs-related genes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.</w:t>
      </w:r>
    </w:p>
    <w:p w14:paraId="27DB0D6B" w14:textId="77777777" w:rsidR="00650ED8" w:rsidRPr="00650ED8" w:rsidRDefault="00650ED8" w:rsidP="006E3F56">
      <w:pPr>
        <w:widowControl/>
        <w:spacing w:before="12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Supplementary Table 8. 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GSEA analysis 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of</w:t>
      </w:r>
      <w:r w:rsidRPr="00650ED8"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  <w:t xml:space="preserve"> CAFs-related gene signature associated pathways</w:t>
      </w:r>
      <w:r w:rsidRPr="00650ED8">
        <w:rPr>
          <w:rFonts w:ascii="Times New Roman" w:eastAsia="SimSun" w:hAnsi="Times New Roman" w:cs="Times New Roman" w:hint="eastAsia"/>
          <w:kern w:val="0"/>
          <w:sz w:val="24"/>
          <w:szCs w:val="24"/>
          <w:lang w:eastAsia="en-US"/>
          <w14:ligatures w14:val="none"/>
        </w:rPr>
        <w:t>.</w:t>
      </w:r>
    </w:p>
    <w:p w14:paraId="199E8FE0" w14:textId="77777777" w:rsidR="00650ED8" w:rsidRPr="00650ED8" w:rsidRDefault="00650ED8" w:rsidP="00650ED8">
      <w:pPr>
        <w:widowControl/>
        <w:spacing w:before="120" w:after="240"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en-US"/>
          <w14:ligatures w14:val="none"/>
        </w:rPr>
      </w:pPr>
    </w:p>
    <w:p w14:paraId="33430964" w14:textId="73023B38" w:rsidR="00046C4A" w:rsidRPr="00650ED8" w:rsidRDefault="00046C4A" w:rsidP="00046C4A">
      <w:pPr>
        <w:rPr>
          <w:b/>
          <w:bCs/>
        </w:rPr>
      </w:pPr>
    </w:p>
    <w:sectPr w:rsidR="00046C4A" w:rsidRPr="00650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D7AF9" w14:textId="77777777" w:rsidR="001757FC" w:rsidRDefault="001757FC" w:rsidP="00046C4A">
      <w:r>
        <w:separator/>
      </w:r>
    </w:p>
  </w:endnote>
  <w:endnote w:type="continuationSeparator" w:id="0">
    <w:p w14:paraId="16466EDD" w14:textId="77777777" w:rsidR="001757FC" w:rsidRDefault="001757FC" w:rsidP="0004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1E251" w14:textId="77777777" w:rsidR="001757FC" w:rsidRDefault="001757FC" w:rsidP="00046C4A">
      <w:r>
        <w:separator/>
      </w:r>
    </w:p>
  </w:footnote>
  <w:footnote w:type="continuationSeparator" w:id="0">
    <w:p w14:paraId="6C4F550A" w14:textId="77777777" w:rsidR="001757FC" w:rsidRDefault="001757FC" w:rsidP="00046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631713666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163259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0A"/>
    <w:rsid w:val="00016443"/>
    <w:rsid w:val="00031149"/>
    <w:rsid w:val="00031AE9"/>
    <w:rsid w:val="00033825"/>
    <w:rsid w:val="00043E38"/>
    <w:rsid w:val="000442F3"/>
    <w:rsid w:val="000449B0"/>
    <w:rsid w:val="00046C4A"/>
    <w:rsid w:val="0005051A"/>
    <w:rsid w:val="00057E75"/>
    <w:rsid w:val="00070238"/>
    <w:rsid w:val="00073B4E"/>
    <w:rsid w:val="00077D42"/>
    <w:rsid w:val="00091DCC"/>
    <w:rsid w:val="00094EF0"/>
    <w:rsid w:val="00095F74"/>
    <w:rsid w:val="000B4ABC"/>
    <w:rsid w:val="000B7309"/>
    <w:rsid w:val="000D2092"/>
    <w:rsid w:val="000D5E9B"/>
    <w:rsid w:val="000F14E9"/>
    <w:rsid w:val="00104CBC"/>
    <w:rsid w:val="00110304"/>
    <w:rsid w:val="00163624"/>
    <w:rsid w:val="00166B6B"/>
    <w:rsid w:val="001757FC"/>
    <w:rsid w:val="001C2CD6"/>
    <w:rsid w:val="001D12A0"/>
    <w:rsid w:val="001E3D16"/>
    <w:rsid w:val="001E5891"/>
    <w:rsid w:val="001E6649"/>
    <w:rsid w:val="00213B81"/>
    <w:rsid w:val="00217A1B"/>
    <w:rsid w:val="002205AB"/>
    <w:rsid w:val="002269D3"/>
    <w:rsid w:val="002346BF"/>
    <w:rsid w:val="00240E69"/>
    <w:rsid w:val="00256F21"/>
    <w:rsid w:val="00270C3C"/>
    <w:rsid w:val="00294544"/>
    <w:rsid w:val="002B1CD0"/>
    <w:rsid w:val="002B3329"/>
    <w:rsid w:val="002F1C49"/>
    <w:rsid w:val="002F2E2F"/>
    <w:rsid w:val="0031458E"/>
    <w:rsid w:val="00317790"/>
    <w:rsid w:val="0033229F"/>
    <w:rsid w:val="00335A87"/>
    <w:rsid w:val="00353405"/>
    <w:rsid w:val="00385ECD"/>
    <w:rsid w:val="00390D51"/>
    <w:rsid w:val="003B482F"/>
    <w:rsid w:val="003C23D2"/>
    <w:rsid w:val="003C3BAB"/>
    <w:rsid w:val="003C4754"/>
    <w:rsid w:val="003C5F68"/>
    <w:rsid w:val="003E582C"/>
    <w:rsid w:val="004158B6"/>
    <w:rsid w:val="0043085E"/>
    <w:rsid w:val="00455701"/>
    <w:rsid w:val="00471899"/>
    <w:rsid w:val="004744E9"/>
    <w:rsid w:val="0047505A"/>
    <w:rsid w:val="00483371"/>
    <w:rsid w:val="004B02BE"/>
    <w:rsid w:val="004B4ABE"/>
    <w:rsid w:val="004B648F"/>
    <w:rsid w:val="004C2729"/>
    <w:rsid w:val="004E057E"/>
    <w:rsid w:val="00500190"/>
    <w:rsid w:val="005117E9"/>
    <w:rsid w:val="00524303"/>
    <w:rsid w:val="005313B1"/>
    <w:rsid w:val="0054404A"/>
    <w:rsid w:val="00567D7F"/>
    <w:rsid w:val="005743BF"/>
    <w:rsid w:val="005926AE"/>
    <w:rsid w:val="00595169"/>
    <w:rsid w:val="005A45C0"/>
    <w:rsid w:val="005B78DE"/>
    <w:rsid w:val="005C0DC9"/>
    <w:rsid w:val="005C4B7F"/>
    <w:rsid w:val="005D21D7"/>
    <w:rsid w:val="005F06B2"/>
    <w:rsid w:val="005F63CF"/>
    <w:rsid w:val="0061212D"/>
    <w:rsid w:val="006332D3"/>
    <w:rsid w:val="006447B3"/>
    <w:rsid w:val="00647CFC"/>
    <w:rsid w:val="00650ED8"/>
    <w:rsid w:val="00657DD3"/>
    <w:rsid w:val="006905A9"/>
    <w:rsid w:val="006B04FC"/>
    <w:rsid w:val="006B1040"/>
    <w:rsid w:val="006B5BED"/>
    <w:rsid w:val="006E19FF"/>
    <w:rsid w:val="006E3F56"/>
    <w:rsid w:val="00702CC8"/>
    <w:rsid w:val="00704D12"/>
    <w:rsid w:val="0072443C"/>
    <w:rsid w:val="00741E11"/>
    <w:rsid w:val="00742CA4"/>
    <w:rsid w:val="007A5471"/>
    <w:rsid w:val="007B1F6F"/>
    <w:rsid w:val="0082255C"/>
    <w:rsid w:val="008318F0"/>
    <w:rsid w:val="00831C00"/>
    <w:rsid w:val="00832C37"/>
    <w:rsid w:val="008345B5"/>
    <w:rsid w:val="00863F0D"/>
    <w:rsid w:val="00871591"/>
    <w:rsid w:val="008722E8"/>
    <w:rsid w:val="00897246"/>
    <w:rsid w:val="008B0195"/>
    <w:rsid w:val="008E14BA"/>
    <w:rsid w:val="009128F2"/>
    <w:rsid w:val="00926C01"/>
    <w:rsid w:val="0093411D"/>
    <w:rsid w:val="009357BC"/>
    <w:rsid w:val="009360A6"/>
    <w:rsid w:val="00940BD8"/>
    <w:rsid w:val="00945DDE"/>
    <w:rsid w:val="00953A29"/>
    <w:rsid w:val="00954CCA"/>
    <w:rsid w:val="0098455E"/>
    <w:rsid w:val="00996209"/>
    <w:rsid w:val="0099773F"/>
    <w:rsid w:val="009C3C9B"/>
    <w:rsid w:val="009C3E4C"/>
    <w:rsid w:val="009C5531"/>
    <w:rsid w:val="009E0AA4"/>
    <w:rsid w:val="009E3D1D"/>
    <w:rsid w:val="009E6883"/>
    <w:rsid w:val="009E7AE6"/>
    <w:rsid w:val="00A0328C"/>
    <w:rsid w:val="00A04D59"/>
    <w:rsid w:val="00A0674B"/>
    <w:rsid w:val="00A34F6E"/>
    <w:rsid w:val="00A4785A"/>
    <w:rsid w:val="00A5187A"/>
    <w:rsid w:val="00A534F3"/>
    <w:rsid w:val="00A6216B"/>
    <w:rsid w:val="00A63054"/>
    <w:rsid w:val="00A6457F"/>
    <w:rsid w:val="00A67EBD"/>
    <w:rsid w:val="00A72302"/>
    <w:rsid w:val="00A80D83"/>
    <w:rsid w:val="00A94B66"/>
    <w:rsid w:val="00A95D99"/>
    <w:rsid w:val="00B01D95"/>
    <w:rsid w:val="00B50626"/>
    <w:rsid w:val="00B65FE6"/>
    <w:rsid w:val="00B90124"/>
    <w:rsid w:val="00BA7B21"/>
    <w:rsid w:val="00BB061A"/>
    <w:rsid w:val="00BC67A3"/>
    <w:rsid w:val="00BE1D5E"/>
    <w:rsid w:val="00BE49D8"/>
    <w:rsid w:val="00C0715A"/>
    <w:rsid w:val="00C2645E"/>
    <w:rsid w:val="00C267FD"/>
    <w:rsid w:val="00C476AF"/>
    <w:rsid w:val="00C607BB"/>
    <w:rsid w:val="00C607DC"/>
    <w:rsid w:val="00C67C6E"/>
    <w:rsid w:val="00CA27B6"/>
    <w:rsid w:val="00CD2648"/>
    <w:rsid w:val="00D15EE2"/>
    <w:rsid w:val="00D43AF4"/>
    <w:rsid w:val="00D47B0A"/>
    <w:rsid w:val="00D52697"/>
    <w:rsid w:val="00D53903"/>
    <w:rsid w:val="00D95C4A"/>
    <w:rsid w:val="00DD7A46"/>
    <w:rsid w:val="00DE7FB0"/>
    <w:rsid w:val="00DF1D87"/>
    <w:rsid w:val="00E07DBA"/>
    <w:rsid w:val="00E15A77"/>
    <w:rsid w:val="00E21F51"/>
    <w:rsid w:val="00E34695"/>
    <w:rsid w:val="00E41377"/>
    <w:rsid w:val="00E46772"/>
    <w:rsid w:val="00E71CC4"/>
    <w:rsid w:val="00EA326D"/>
    <w:rsid w:val="00EE792E"/>
    <w:rsid w:val="00F26482"/>
    <w:rsid w:val="00F547E9"/>
    <w:rsid w:val="00F80EFA"/>
    <w:rsid w:val="00F87F77"/>
    <w:rsid w:val="00F955E8"/>
    <w:rsid w:val="00FB7F1D"/>
    <w:rsid w:val="00FC3E6D"/>
    <w:rsid w:val="00FC7D15"/>
    <w:rsid w:val="00FD124F"/>
    <w:rsid w:val="00FD493D"/>
    <w:rsid w:val="00FE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7415D"/>
  <w15:chartTrackingRefBased/>
  <w15:docId w15:val="{B7844F54-7F4B-45F7-B33A-1C6AAF21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2"/>
    <w:qFormat/>
    <w:rsid w:val="00650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650ED8"/>
    <w:pPr>
      <w:keepNext w:val="0"/>
      <w:keepLines w:val="0"/>
      <w:widowControl/>
      <w:tabs>
        <w:tab w:val="num" w:pos="567"/>
      </w:tabs>
      <w:spacing w:before="240" w:after="200" w:line="240" w:lineRule="auto"/>
      <w:ind w:left="567" w:hanging="567"/>
      <w:jc w:val="left"/>
      <w:outlineLvl w:val="1"/>
    </w:pPr>
    <w:rPr>
      <w:rFonts w:ascii="Times New Roman" w:eastAsia="Cambria" w:hAnsi="Times New Roman" w:cs="Times New Roman"/>
      <w:bCs w:val="0"/>
      <w:kern w:val="0"/>
      <w:sz w:val="24"/>
      <w:szCs w:val="24"/>
      <w:lang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ED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650ED8"/>
    <w:pPr>
      <w:widowControl/>
      <w:tabs>
        <w:tab w:val="num" w:pos="567"/>
      </w:tabs>
      <w:spacing w:before="40" w:after="120" w:line="240" w:lineRule="auto"/>
      <w:ind w:left="567" w:hanging="567"/>
      <w:jc w:val="left"/>
      <w:outlineLvl w:val="3"/>
    </w:pPr>
    <w:rPr>
      <w:rFonts w:ascii="Times New Roman" w:eastAsia="SimSun" w:hAnsi="Times New Roman" w:cs="Times New Roman"/>
      <w:bCs w:val="0"/>
      <w:iCs/>
      <w:kern w:val="0"/>
      <w:sz w:val="24"/>
      <w:szCs w:val="24"/>
      <w:lang w:eastAsia="en-US"/>
      <w14:ligatures w14:val="none"/>
    </w:rPr>
  </w:style>
  <w:style w:type="paragraph" w:styleId="Heading5">
    <w:name w:val="heading 5"/>
    <w:basedOn w:val="Heading4"/>
    <w:next w:val="Normal"/>
    <w:link w:val="Heading5Char"/>
    <w:uiPriority w:val="2"/>
    <w:qFormat/>
    <w:rsid w:val="00650ED8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C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6C4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46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46C4A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50ED8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2"/>
    <w:rsid w:val="00650ED8"/>
    <w:rPr>
      <w:rFonts w:ascii="Times New Roman" w:eastAsia="Cambria" w:hAnsi="Times New Roman" w:cs="Times New Roman"/>
      <w:b/>
      <w:kern w:val="0"/>
      <w:sz w:val="24"/>
      <w:szCs w:val="24"/>
      <w:lang w:eastAsia="en-US"/>
      <w14:ligatures w14:val="none"/>
    </w:rPr>
  </w:style>
  <w:style w:type="paragraph" w:customStyle="1" w:styleId="31">
    <w:name w:val="标题 31"/>
    <w:basedOn w:val="Normal"/>
    <w:next w:val="Normal"/>
    <w:uiPriority w:val="2"/>
    <w:qFormat/>
    <w:rsid w:val="00650ED8"/>
    <w:pPr>
      <w:keepNext/>
      <w:keepLines/>
      <w:widowControl/>
      <w:tabs>
        <w:tab w:val="num" w:pos="360"/>
      </w:tabs>
      <w:spacing w:before="40" w:after="120"/>
      <w:jc w:val="left"/>
      <w:outlineLvl w:val="2"/>
    </w:pPr>
    <w:rPr>
      <w:rFonts w:ascii="Times New Roman" w:eastAsia="SimSun" w:hAnsi="Times New Roman" w:cs="Times New Roman"/>
      <w:b/>
      <w:kern w:val="0"/>
      <w:sz w:val="24"/>
      <w:szCs w:val="24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2"/>
    <w:rsid w:val="00650ED8"/>
    <w:rPr>
      <w:rFonts w:ascii="Times New Roman" w:eastAsia="SimSun" w:hAnsi="Times New Roman" w:cs="Times New Roman"/>
      <w:b/>
      <w:iCs/>
      <w:kern w:val="0"/>
      <w:sz w:val="24"/>
      <w:szCs w:val="24"/>
      <w:lang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2"/>
    <w:rsid w:val="00650ED8"/>
    <w:rPr>
      <w:rFonts w:ascii="Times New Roman" w:eastAsia="SimSun" w:hAnsi="Times New Roman" w:cs="Times New Roman"/>
      <w:b/>
      <w:iCs/>
      <w:kern w:val="0"/>
      <w:sz w:val="24"/>
      <w:szCs w:val="24"/>
      <w:lang w:eastAsia="en-US"/>
      <w14:ligatures w14:val="none"/>
    </w:rPr>
  </w:style>
  <w:style w:type="numbering" w:customStyle="1" w:styleId="Headings">
    <w:name w:val="Headings"/>
    <w:uiPriority w:val="99"/>
    <w:rsid w:val="00650ED8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50ED8"/>
    <w:rPr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13B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Runze Shang</dc:creator>
  <cp:keywords/>
  <dc:description/>
  <cp:lastModifiedBy>Trupti Sudge</cp:lastModifiedBy>
  <cp:revision>2</cp:revision>
  <dcterms:created xsi:type="dcterms:W3CDTF">2024-12-02T08:51:00Z</dcterms:created>
  <dcterms:modified xsi:type="dcterms:W3CDTF">2024-12-02T08:51:00Z</dcterms:modified>
</cp:coreProperties>
</file>