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8838DA" w14:textId="77777777" w:rsidR="00634E84" w:rsidRDefault="008730AF" w:rsidP="00634E84">
      <w:pPr>
        <w:spacing w:line="360" w:lineRule="auto"/>
        <w:jc w:val="both"/>
        <w:rPr>
          <w:b/>
          <w:bCs/>
        </w:rPr>
      </w:pPr>
      <w:r w:rsidRPr="008730AF">
        <w:rPr>
          <w:b/>
          <w:bCs/>
        </w:rPr>
        <w:t>Supplementary material</w:t>
      </w:r>
      <w:r w:rsidR="00634E84">
        <w:rPr>
          <w:b/>
          <w:bCs/>
        </w:rPr>
        <w:t>:</w:t>
      </w:r>
    </w:p>
    <w:p w14:paraId="2F9F521B" w14:textId="77777777" w:rsidR="004E66C1" w:rsidRPr="00924EE3" w:rsidRDefault="004E66C1" w:rsidP="004E66C1">
      <w:pPr>
        <w:spacing w:line="480" w:lineRule="auto"/>
        <w:rPr>
          <w:b/>
          <w:bCs/>
        </w:rPr>
      </w:pPr>
      <w:r>
        <w:rPr>
          <w:b/>
          <w:bCs/>
        </w:rPr>
        <w:t>Sex differences in i</w:t>
      </w:r>
      <w:r w:rsidRPr="00924EE3">
        <w:rPr>
          <w:b/>
          <w:bCs/>
        </w:rPr>
        <w:t xml:space="preserve">mmune gene expression </w:t>
      </w:r>
      <w:r>
        <w:rPr>
          <w:b/>
          <w:bCs/>
        </w:rPr>
        <w:t xml:space="preserve">in the brain of </w:t>
      </w:r>
      <w:r w:rsidRPr="00924EE3">
        <w:rPr>
          <w:b/>
          <w:bCs/>
        </w:rPr>
        <w:t>a small shorebird</w:t>
      </w:r>
    </w:p>
    <w:p w14:paraId="0E1DA78F" w14:textId="77777777" w:rsidR="004E66C1" w:rsidRPr="00F54619" w:rsidRDefault="004E66C1" w:rsidP="004E66C1">
      <w:pPr>
        <w:spacing w:before="240" w:line="480" w:lineRule="auto"/>
        <w:rPr>
          <w:sz w:val="22"/>
          <w:szCs w:val="22"/>
          <w:vertAlign w:val="superscript"/>
        </w:rPr>
      </w:pPr>
      <w:r w:rsidRPr="00F54619">
        <w:rPr>
          <w:sz w:val="22"/>
          <w:szCs w:val="22"/>
        </w:rPr>
        <w:t>José O. Valdebenito</w:t>
      </w:r>
      <w:r>
        <w:rPr>
          <w:sz w:val="22"/>
          <w:szCs w:val="22"/>
          <w:vertAlign w:val="superscript"/>
        </w:rPr>
        <w:t>1,2</w:t>
      </w:r>
      <w:r w:rsidRPr="00F54619">
        <w:rPr>
          <w:sz w:val="22"/>
          <w:szCs w:val="22"/>
        </w:rPr>
        <w:t>, Kathryn H. Maher</w:t>
      </w:r>
      <w:r>
        <w:rPr>
          <w:sz w:val="22"/>
          <w:szCs w:val="22"/>
          <w:vertAlign w:val="superscript"/>
        </w:rPr>
        <w:t>1,3,4</w:t>
      </w:r>
      <w:r w:rsidRPr="00F54619">
        <w:rPr>
          <w:sz w:val="22"/>
          <w:szCs w:val="22"/>
        </w:rPr>
        <w:t>, Gergely Zachar</w:t>
      </w:r>
      <w:r>
        <w:rPr>
          <w:sz w:val="22"/>
          <w:szCs w:val="22"/>
          <w:vertAlign w:val="superscript"/>
        </w:rPr>
        <w:t>5</w:t>
      </w:r>
      <w:r w:rsidRPr="00F54619">
        <w:rPr>
          <w:sz w:val="22"/>
          <w:szCs w:val="22"/>
        </w:rPr>
        <w:t>, Qin Huang</w:t>
      </w:r>
      <w:r>
        <w:rPr>
          <w:sz w:val="22"/>
          <w:szCs w:val="22"/>
          <w:vertAlign w:val="superscript"/>
        </w:rPr>
        <w:t>6</w:t>
      </w:r>
      <w:r w:rsidRPr="00F54619">
        <w:rPr>
          <w:sz w:val="22"/>
          <w:szCs w:val="22"/>
        </w:rPr>
        <w:t xml:space="preserve">, </w:t>
      </w:r>
      <w:proofErr w:type="spellStart"/>
      <w:r w:rsidRPr="00F54619">
        <w:rPr>
          <w:sz w:val="22"/>
          <w:szCs w:val="22"/>
        </w:rPr>
        <w:t>Zhengwang</w:t>
      </w:r>
      <w:proofErr w:type="spellEnd"/>
      <w:r w:rsidRPr="00F54619">
        <w:rPr>
          <w:sz w:val="22"/>
          <w:szCs w:val="22"/>
        </w:rPr>
        <w:t xml:space="preserve"> Zhang</w:t>
      </w:r>
      <w:r>
        <w:rPr>
          <w:sz w:val="22"/>
          <w:szCs w:val="22"/>
          <w:vertAlign w:val="superscript"/>
        </w:rPr>
        <w:t>4</w:t>
      </w:r>
      <w:r w:rsidRPr="00F54619">
        <w:rPr>
          <w:sz w:val="22"/>
          <w:szCs w:val="22"/>
        </w:rPr>
        <w:t>, Larry J. Young</w:t>
      </w:r>
      <w:r>
        <w:rPr>
          <w:sz w:val="22"/>
          <w:szCs w:val="22"/>
          <w:vertAlign w:val="superscript"/>
        </w:rPr>
        <w:t>7</w:t>
      </w:r>
      <w:r w:rsidRPr="00F54619">
        <w:rPr>
          <w:sz w:val="22"/>
          <w:szCs w:val="22"/>
        </w:rPr>
        <w:t xml:space="preserve">, </w:t>
      </w:r>
      <w:proofErr w:type="spellStart"/>
      <w:r w:rsidRPr="00F54619">
        <w:rPr>
          <w:sz w:val="22"/>
          <w:szCs w:val="22"/>
        </w:rPr>
        <w:t>Tamás</w:t>
      </w:r>
      <w:proofErr w:type="spellEnd"/>
      <w:r w:rsidRPr="00F54619">
        <w:rPr>
          <w:sz w:val="22"/>
          <w:szCs w:val="22"/>
        </w:rPr>
        <w:t xml:space="preserve"> Székely</w:t>
      </w:r>
      <w:r>
        <w:rPr>
          <w:sz w:val="22"/>
          <w:szCs w:val="22"/>
          <w:vertAlign w:val="superscript"/>
        </w:rPr>
        <w:t>1,2,6</w:t>
      </w:r>
      <w:r w:rsidRPr="00F54619">
        <w:rPr>
          <w:sz w:val="22"/>
          <w:szCs w:val="22"/>
        </w:rPr>
        <w:t xml:space="preserve">, </w:t>
      </w:r>
      <w:proofErr w:type="spellStart"/>
      <w:r w:rsidRPr="00F54619">
        <w:rPr>
          <w:sz w:val="22"/>
          <w:szCs w:val="22"/>
        </w:rPr>
        <w:t>Pinjia</w:t>
      </w:r>
      <w:proofErr w:type="spellEnd"/>
      <w:r w:rsidRPr="00F54619">
        <w:rPr>
          <w:sz w:val="22"/>
          <w:szCs w:val="22"/>
        </w:rPr>
        <w:t xml:space="preserve"> Que</w:t>
      </w:r>
      <w:r>
        <w:rPr>
          <w:sz w:val="22"/>
          <w:szCs w:val="22"/>
          <w:vertAlign w:val="superscript"/>
        </w:rPr>
        <w:t>4</w:t>
      </w:r>
      <w:r w:rsidRPr="00F54619">
        <w:rPr>
          <w:sz w:val="22"/>
          <w:szCs w:val="22"/>
        </w:rPr>
        <w:t>, Yang Liu</w:t>
      </w:r>
      <w:r>
        <w:rPr>
          <w:sz w:val="22"/>
          <w:szCs w:val="22"/>
          <w:vertAlign w:val="superscript"/>
        </w:rPr>
        <w:t>6</w:t>
      </w:r>
      <w:r w:rsidRPr="00F54619">
        <w:rPr>
          <w:sz w:val="22"/>
          <w:szCs w:val="22"/>
        </w:rPr>
        <w:t xml:space="preserve">, </w:t>
      </w:r>
      <w:proofErr w:type="spellStart"/>
      <w:r w:rsidRPr="00F54619">
        <w:rPr>
          <w:sz w:val="22"/>
          <w:szCs w:val="22"/>
        </w:rPr>
        <w:t>Araxi</w:t>
      </w:r>
      <w:proofErr w:type="spellEnd"/>
      <w:r w:rsidRPr="00F54619">
        <w:rPr>
          <w:sz w:val="22"/>
          <w:szCs w:val="22"/>
        </w:rPr>
        <w:t xml:space="preserve"> O. Urrutia</w:t>
      </w:r>
      <w:r>
        <w:rPr>
          <w:sz w:val="22"/>
          <w:szCs w:val="22"/>
          <w:vertAlign w:val="superscript"/>
        </w:rPr>
        <w:t>1,8</w:t>
      </w:r>
    </w:p>
    <w:p w14:paraId="22B1D2F2" w14:textId="77777777" w:rsidR="004E66C1" w:rsidRPr="00EB6496" w:rsidRDefault="004E66C1" w:rsidP="004E66C1">
      <w:pPr>
        <w:spacing w:before="240" w:line="480" w:lineRule="auto"/>
        <w:ind w:left="567" w:hanging="567"/>
        <w:rPr>
          <w:i/>
          <w:iCs/>
          <w:sz w:val="22"/>
          <w:szCs w:val="22"/>
        </w:rPr>
      </w:pPr>
      <w:r>
        <w:rPr>
          <w:sz w:val="22"/>
          <w:szCs w:val="22"/>
          <w:vertAlign w:val="superscript"/>
        </w:rPr>
        <w:t>1</w:t>
      </w:r>
      <w:r w:rsidRPr="00EB6496">
        <w:rPr>
          <w:i/>
          <w:iCs/>
          <w:sz w:val="22"/>
          <w:szCs w:val="22"/>
        </w:rPr>
        <w:t>Milner Centre for Evolution, Department of Biology and Biochemistry, University of Bath, Bath, United Kingdom</w:t>
      </w:r>
    </w:p>
    <w:p w14:paraId="1AF65805" w14:textId="77777777" w:rsidR="004E66C1" w:rsidRPr="00EB6496" w:rsidRDefault="004E66C1" w:rsidP="004E66C1">
      <w:pPr>
        <w:spacing w:line="480" w:lineRule="auto"/>
        <w:ind w:left="567" w:hanging="567"/>
        <w:rPr>
          <w:i/>
          <w:iCs/>
          <w:sz w:val="22"/>
          <w:szCs w:val="22"/>
        </w:rPr>
      </w:pPr>
      <w:r>
        <w:rPr>
          <w:sz w:val="22"/>
          <w:szCs w:val="22"/>
          <w:vertAlign w:val="superscript"/>
        </w:rPr>
        <w:t>2</w:t>
      </w:r>
      <w:r w:rsidRPr="00EB6496">
        <w:rPr>
          <w:i/>
          <w:iCs/>
          <w:sz w:val="22"/>
          <w:szCs w:val="22"/>
        </w:rPr>
        <w:t>Department of Evolutionary Zoology and Human Biology, University of Debrecen, Debrecen, Hungary</w:t>
      </w:r>
    </w:p>
    <w:p w14:paraId="779B83F1" w14:textId="77777777" w:rsidR="004E66C1" w:rsidRPr="00EB6496" w:rsidRDefault="004E66C1" w:rsidP="004E66C1">
      <w:pPr>
        <w:spacing w:line="480" w:lineRule="auto"/>
        <w:ind w:left="567" w:hanging="567"/>
        <w:rPr>
          <w:i/>
          <w:iCs/>
          <w:sz w:val="22"/>
          <w:szCs w:val="22"/>
        </w:rPr>
      </w:pPr>
      <w:r>
        <w:rPr>
          <w:sz w:val="22"/>
          <w:szCs w:val="22"/>
          <w:vertAlign w:val="superscript"/>
        </w:rPr>
        <w:t>3</w:t>
      </w:r>
      <w:r w:rsidRPr="00EB6496">
        <w:rPr>
          <w:i/>
          <w:iCs/>
          <w:sz w:val="22"/>
          <w:szCs w:val="22"/>
        </w:rPr>
        <w:t>Department of Animal and Plant Sciences, University of Sheffield, Sheffield, United Kingdom</w:t>
      </w:r>
    </w:p>
    <w:p w14:paraId="2421A35F" w14:textId="77777777" w:rsidR="004E66C1" w:rsidRPr="00EB6496" w:rsidRDefault="004E66C1" w:rsidP="004E66C1">
      <w:pPr>
        <w:spacing w:line="480" w:lineRule="auto"/>
        <w:ind w:left="567" w:hanging="567"/>
        <w:rPr>
          <w:i/>
          <w:iCs/>
          <w:sz w:val="22"/>
          <w:szCs w:val="22"/>
        </w:rPr>
      </w:pPr>
      <w:r>
        <w:rPr>
          <w:sz w:val="22"/>
          <w:szCs w:val="22"/>
          <w:vertAlign w:val="superscript"/>
        </w:rPr>
        <w:t>4</w:t>
      </w:r>
      <w:r w:rsidRPr="00EB6496">
        <w:rPr>
          <w:i/>
          <w:iCs/>
          <w:sz w:val="22"/>
          <w:szCs w:val="22"/>
        </w:rPr>
        <w:t>Ministry of Education Key Laboratory for Biodiversity Sciences and Ecological Engineering, College of Life Sciences, Beijing Normal University, Beijing, China</w:t>
      </w:r>
    </w:p>
    <w:p w14:paraId="39853FDD" w14:textId="77777777" w:rsidR="004E66C1" w:rsidRPr="00EB6496" w:rsidRDefault="004E66C1" w:rsidP="004E66C1">
      <w:pPr>
        <w:spacing w:line="480" w:lineRule="auto"/>
        <w:ind w:left="567" w:hanging="567"/>
        <w:rPr>
          <w:i/>
          <w:iCs/>
          <w:sz w:val="22"/>
          <w:szCs w:val="22"/>
        </w:rPr>
      </w:pPr>
      <w:r>
        <w:rPr>
          <w:sz w:val="22"/>
          <w:szCs w:val="22"/>
          <w:vertAlign w:val="superscript"/>
        </w:rPr>
        <w:t>5</w:t>
      </w:r>
      <w:r w:rsidRPr="00EB6496">
        <w:rPr>
          <w:i/>
          <w:iCs/>
          <w:sz w:val="22"/>
          <w:szCs w:val="22"/>
        </w:rPr>
        <w:t>Department of Anatomy, Histology and Embryology, Semmelweis University, Budapest, Hungary</w:t>
      </w:r>
    </w:p>
    <w:p w14:paraId="47EFDEA5" w14:textId="77777777" w:rsidR="004E66C1" w:rsidRPr="00EB6496" w:rsidRDefault="004E66C1" w:rsidP="004E66C1">
      <w:pPr>
        <w:spacing w:line="480" w:lineRule="auto"/>
        <w:ind w:left="567" w:hanging="567"/>
        <w:rPr>
          <w:i/>
          <w:iCs/>
          <w:sz w:val="22"/>
          <w:szCs w:val="22"/>
        </w:rPr>
      </w:pPr>
      <w:r>
        <w:rPr>
          <w:sz w:val="22"/>
          <w:szCs w:val="22"/>
          <w:vertAlign w:val="superscript"/>
        </w:rPr>
        <w:t>6</w:t>
      </w:r>
      <w:r w:rsidRPr="00EB6496">
        <w:rPr>
          <w:i/>
          <w:iCs/>
          <w:sz w:val="22"/>
          <w:szCs w:val="22"/>
        </w:rPr>
        <w:t xml:space="preserve">State Key Laboratory of Biocontrol, </w:t>
      </w:r>
      <w:r>
        <w:rPr>
          <w:i/>
          <w:iCs/>
          <w:sz w:val="22"/>
          <w:szCs w:val="22"/>
        </w:rPr>
        <w:t>School</w:t>
      </w:r>
      <w:r w:rsidRPr="00EB6496">
        <w:rPr>
          <w:i/>
          <w:iCs/>
          <w:sz w:val="22"/>
          <w:szCs w:val="22"/>
        </w:rPr>
        <w:t xml:space="preserve"> of Ecology, Sun </w:t>
      </w:r>
      <w:proofErr w:type="spellStart"/>
      <w:r w:rsidRPr="00EB6496">
        <w:rPr>
          <w:i/>
          <w:iCs/>
          <w:sz w:val="22"/>
          <w:szCs w:val="22"/>
        </w:rPr>
        <w:t>Yat-sen</w:t>
      </w:r>
      <w:proofErr w:type="spellEnd"/>
      <w:r w:rsidRPr="00EB6496">
        <w:rPr>
          <w:i/>
          <w:iCs/>
          <w:sz w:val="22"/>
          <w:szCs w:val="22"/>
        </w:rPr>
        <w:t xml:space="preserve"> University, Guangzhou, China</w:t>
      </w:r>
    </w:p>
    <w:p w14:paraId="583D4638" w14:textId="77777777" w:rsidR="004E66C1" w:rsidRPr="00EB6496" w:rsidRDefault="004E66C1" w:rsidP="004E66C1">
      <w:pPr>
        <w:spacing w:line="480" w:lineRule="auto"/>
        <w:ind w:left="567" w:hanging="567"/>
        <w:rPr>
          <w:i/>
          <w:iCs/>
          <w:sz w:val="22"/>
          <w:szCs w:val="22"/>
        </w:rPr>
      </w:pPr>
      <w:r>
        <w:rPr>
          <w:sz w:val="22"/>
          <w:szCs w:val="22"/>
          <w:vertAlign w:val="superscript"/>
        </w:rPr>
        <w:t>7</w:t>
      </w:r>
      <w:r w:rsidRPr="00EB6496">
        <w:rPr>
          <w:i/>
          <w:iCs/>
          <w:sz w:val="22"/>
          <w:szCs w:val="22"/>
        </w:rPr>
        <w:t xml:space="preserve">Silvio O. Conte </w:t>
      </w:r>
      <w:proofErr w:type="spellStart"/>
      <w:r w:rsidRPr="00EB6496">
        <w:rPr>
          <w:i/>
          <w:iCs/>
          <w:sz w:val="22"/>
          <w:szCs w:val="22"/>
        </w:rPr>
        <w:t>Center</w:t>
      </w:r>
      <w:proofErr w:type="spellEnd"/>
      <w:r w:rsidRPr="00EB6496">
        <w:rPr>
          <w:i/>
          <w:iCs/>
          <w:sz w:val="22"/>
          <w:szCs w:val="22"/>
        </w:rPr>
        <w:t xml:space="preserve"> for Oxytocin and Social Cognition, </w:t>
      </w:r>
      <w:proofErr w:type="spellStart"/>
      <w:r w:rsidRPr="00EB6496">
        <w:rPr>
          <w:i/>
          <w:iCs/>
          <w:sz w:val="22"/>
          <w:szCs w:val="22"/>
        </w:rPr>
        <w:t>Center</w:t>
      </w:r>
      <w:proofErr w:type="spellEnd"/>
      <w:r w:rsidRPr="00EB6496">
        <w:rPr>
          <w:i/>
          <w:iCs/>
          <w:sz w:val="22"/>
          <w:szCs w:val="22"/>
        </w:rPr>
        <w:t xml:space="preserve"> for Translational Social Neuroscience, Department of Psychiatry and </w:t>
      </w:r>
      <w:proofErr w:type="spellStart"/>
      <w:r w:rsidRPr="00EB6496">
        <w:rPr>
          <w:i/>
          <w:iCs/>
          <w:sz w:val="22"/>
          <w:szCs w:val="22"/>
        </w:rPr>
        <w:t>Behavioral</w:t>
      </w:r>
      <w:proofErr w:type="spellEnd"/>
      <w:r w:rsidRPr="00EB6496">
        <w:rPr>
          <w:i/>
          <w:iCs/>
          <w:sz w:val="22"/>
          <w:szCs w:val="22"/>
        </w:rPr>
        <w:t xml:space="preserve"> Sciences, Yerkes National Primate Research </w:t>
      </w:r>
      <w:proofErr w:type="spellStart"/>
      <w:r w:rsidRPr="00EB6496">
        <w:rPr>
          <w:i/>
          <w:iCs/>
          <w:sz w:val="22"/>
          <w:szCs w:val="22"/>
        </w:rPr>
        <w:t>Center</w:t>
      </w:r>
      <w:proofErr w:type="spellEnd"/>
      <w:r w:rsidRPr="00EB6496">
        <w:rPr>
          <w:i/>
          <w:iCs/>
          <w:sz w:val="22"/>
          <w:szCs w:val="22"/>
        </w:rPr>
        <w:t>, Emory University, Atlanta, USA</w:t>
      </w:r>
    </w:p>
    <w:p w14:paraId="41BBA9DC" w14:textId="77777777" w:rsidR="004E66C1" w:rsidRPr="00EB6496" w:rsidRDefault="004E66C1" w:rsidP="004E66C1">
      <w:pPr>
        <w:spacing w:line="480" w:lineRule="auto"/>
        <w:ind w:left="567" w:hanging="567"/>
        <w:rPr>
          <w:i/>
          <w:iCs/>
          <w:sz w:val="22"/>
          <w:szCs w:val="22"/>
          <w:lang w:val="es-MX"/>
        </w:rPr>
      </w:pPr>
      <w:r w:rsidRPr="007A494D">
        <w:rPr>
          <w:sz w:val="22"/>
          <w:szCs w:val="22"/>
          <w:vertAlign w:val="superscript"/>
          <w:lang w:val="es-ES"/>
        </w:rPr>
        <w:t>8</w:t>
      </w:r>
      <w:r w:rsidRPr="00EB6496">
        <w:rPr>
          <w:i/>
          <w:iCs/>
          <w:sz w:val="22"/>
          <w:szCs w:val="22"/>
          <w:lang w:val="es-MX"/>
        </w:rPr>
        <w:t>Instituto de Ecologia, Universidad Nacional Autonoma de México, Ciudad de México, México</w:t>
      </w:r>
    </w:p>
    <w:p w14:paraId="57703CC1" w14:textId="77777777" w:rsidR="004E66C1" w:rsidRPr="007A494D" w:rsidRDefault="004E66C1" w:rsidP="004E66C1">
      <w:pPr>
        <w:spacing w:line="480" w:lineRule="auto"/>
        <w:ind w:left="567" w:hanging="567"/>
        <w:rPr>
          <w:sz w:val="22"/>
          <w:szCs w:val="22"/>
          <w:lang w:val="es-ES"/>
        </w:rPr>
      </w:pPr>
      <w:proofErr w:type="spellStart"/>
      <w:r w:rsidRPr="007A494D">
        <w:rPr>
          <w:sz w:val="22"/>
          <w:szCs w:val="22"/>
          <w:lang w:val="es-ES"/>
        </w:rPr>
        <w:t>Correspond</w:t>
      </w:r>
      <w:r>
        <w:rPr>
          <w:sz w:val="22"/>
          <w:szCs w:val="22"/>
          <w:lang w:val="es-ES"/>
        </w:rPr>
        <w:t>e</w:t>
      </w:r>
      <w:r w:rsidRPr="007A494D">
        <w:rPr>
          <w:sz w:val="22"/>
          <w:szCs w:val="22"/>
          <w:lang w:val="es-ES"/>
        </w:rPr>
        <w:t>nce</w:t>
      </w:r>
      <w:proofErr w:type="spellEnd"/>
      <w:r w:rsidRPr="007A494D">
        <w:rPr>
          <w:sz w:val="22"/>
          <w:szCs w:val="22"/>
          <w:lang w:val="es-ES"/>
        </w:rPr>
        <w:t>: José O. Valdebenito</w:t>
      </w:r>
      <w:r>
        <w:rPr>
          <w:sz w:val="22"/>
          <w:szCs w:val="22"/>
          <w:lang w:val="es-ES"/>
        </w:rPr>
        <w:t>,</w:t>
      </w:r>
      <w:r w:rsidRPr="007A494D">
        <w:rPr>
          <w:sz w:val="22"/>
          <w:szCs w:val="22"/>
          <w:lang w:val="es-ES"/>
        </w:rPr>
        <w:t xml:space="preserve"> j.valdebenito.ch@gmail.com</w:t>
      </w:r>
    </w:p>
    <w:p w14:paraId="37FF9649" w14:textId="77777777" w:rsidR="00601D86" w:rsidRPr="004E66C1" w:rsidRDefault="00601D86" w:rsidP="00601D86">
      <w:pPr>
        <w:rPr>
          <w:b/>
          <w:bCs/>
          <w:sz w:val="22"/>
          <w:szCs w:val="22"/>
          <w:lang w:val="es-ES"/>
        </w:rPr>
      </w:pPr>
      <w:r w:rsidRPr="004E66C1">
        <w:rPr>
          <w:b/>
          <w:bCs/>
          <w:sz w:val="22"/>
          <w:szCs w:val="22"/>
          <w:lang w:val="es-ES"/>
        </w:rPr>
        <w:br w:type="page"/>
      </w:r>
    </w:p>
    <w:p w14:paraId="2D1C0E24" w14:textId="77777777" w:rsidR="008271C6" w:rsidRDefault="008271C6" w:rsidP="008271C6">
      <w:pPr>
        <w:spacing w:line="360" w:lineRule="auto"/>
        <w:jc w:val="center"/>
        <w:rPr>
          <w:sz w:val="22"/>
          <w:szCs w:val="22"/>
        </w:rPr>
      </w:pPr>
      <w:r>
        <w:rPr>
          <w:noProof/>
          <w:sz w:val="22"/>
          <w:szCs w:val="22"/>
        </w:rPr>
        <w:lastRenderedPageBreak/>
        <w:drawing>
          <wp:inline distT="0" distB="0" distL="0" distR="0" wp14:anchorId="2E425159" wp14:editId="4137947B">
            <wp:extent cx="6966857" cy="5004464"/>
            <wp:effectExtent l="0" t="0" r="571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80353" cy="5014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57463C" w14:textId="48CC72DE" w:rsidR="008271C6" w:rsidRDefault="008271C6" w:rsidP="008271C6">
      <w:pPr>
        <w:spacing w:line="360" w:lineRule="auto"/>
        <w:jc w:val="center"/>
        <w:rPr>
          <w:b/>
          <w:bCs/>
        </w:rPr>
      </w:pPr>
      <w:r w:rsidRPr="00061A7B">
        <w:rPr>
          <w:sz w:val="22"/>
          <w:szCs w:val="22"/>
        </w:rPr>
        <w:t>Figure S</w:t>
      </w:r>
      <w:r>
        <w:rPr>
          <w:sz w:val="22"/>
          <w:szCs w:val="22"/>
        </w:rPr>
        <w:t>1</w:t>
      </w:r>
      <w:r w:rsidRPr="00061A7B">
        <w:rPr>
          <w:sz w:val="22"/>
          <w:szCs w:val="22"/>
        </w:rPr>
        <w:t>.</w:t>
      </w:r>
      <w:r w:rsidRPr="00061A7B">
        <w:rPr>
          <w:b/>
          <w:bCs/>
          <w:sz w:val="22"/>
          <w:szCs w:val="22"/>
        </w:rPr>
        <w:t xml:space="preserve"> </w:t>
      </w:r>
      <w:r w:rsidRPr="00061A7B">
        <w:rPr>
          <w:sz w:val="22"/>
          <w:szCs w:val="22"/>
        </w:rPr>
        <w:t xml:space="preserve">Differential expression of sex-biased immune genes in Qinghai Lake and Bohai Bay, China. </w:t>
      </w:r>
      <w:r>
        <w:rPr>
          <w:sz w:val="22"/>
          <w:szCs w:val="22"/>
        </w:rPr>
        <w:t xml:space="preserve">Colours indicate chromosomal location of the differentially expressed genes. </w:t>
      </w:r>
      <w:r w:rsidRPr="00061A7B">
        <w:rPr>
          <w:sz w:val="22"/>
          <w:szCs w:val="22"/>
        </w:rPr>
        <w:t>The horizontal dashed line indicates a false discovery rate (FDR) threshold of 0.05.</w:t>
      </w:r>
      <w:r w:rsidRPr="00061A7B">
        <w:rPr>
          <w:noProof/>
          <w:sz w:val="22"/>
          <w:szCs w:val="22"/>
        </w:rPr>
        <w:t xml:space="preserve"> </w:t>
      </w:r>
      <w:r w:rsidRPr="00061A7B">
        <w:rPr>
          <w:sz w:val="22"/>
          <w:szCs w:val="22"/>
        </w:rPr>
        <w:t>Note that in both locations the same genes are overexpressed.</w:t>
      </w:r>
      <w:r>
        <w:rPr>
          <w:b/>
          <w:bCs/>
        </w:rPr>
        <w:br w:type="page"/>
      </w:r>
    </w:p>
    <w:p w14:paraId="7855A733" w14:textId="372E2664" w:rsidR="00314FD2" w:rsidRDefault="004512B9" w:rsidP="004512B9">
      <w:pPr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CAF064F" wp14:editId="6C309A07">
                <wp:simplePos x="0" y="0"/>
                <wp:positionH relativeFrom="column">
                  <wp:posOffset>4435308</wp:posOffset>
                </wp:positionH>
                <wp:positionV relativeFrom="paragraph">
                  <wp:posOffset>8021</wp:posOffset>
                </wp:positionV>
                <wp:extent cx="1239253" cy="914400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9253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8213A28" w14:textId="0BDD2799" w:rsidR="001923AF" w:rsidRPr="004512B9" w:rsidRDefault="001923AF" w:rsidP="004512B9">
                            <w:pPr>
                              <w:rPr>
                                <w:sz w:val="52"/>
                                <w:szCs w:val="52"/>
                              </w:rPr>
                            </w:pPr>
                            <w:r w:rsidRPr="004512B9">
                              <w:rPr>
                                <w:sz w:val="48"/>
                                <w:szCs w:val="48"/>
                              </w:rPr>
                              <w:t>B)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CAF064F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349.25pt;margin-top:.65pt;width:97.6pt;height:1in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" filled="f" stroked="f" strokeweight=".5pt">
                <v:textbox>
                  <w:txbxContent>
                    <w:p w14:paraId="78213A28" w14:textId="0BDD2799" w:rsidR="001923AF" w:rsidRPr="004512B9" w:rsidRDefault="001923AF" w:rsidP="004512B9">
                      <w:pPr>
                        <w:rPr>
                          <w:sz w:val="52"/>
                          <w:szCs w:val="52"/>
                        </w:rPr>
                      </w:pPr>
                      <w:r w:rsidRPr="004512B9">
                        <w:rPr>
                          <w:sz w:val="48"/>
                          <w:szCs w:val="48"/>
                        </w:rPr>
                        <w:t>B)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2820F5" wp14:editId="7DAD778D">
                <wp:simplePos x="0" y="0"/>
                <wp:positionH relativeFrom="column">
                  <wp:posOffset>999189</wp:posOffset>
                </wp:positionH>
                <wp:positionV relativeFrom="paragraph">
                  <wp:posOffset>24531</wp:posOffset>
                </wp:positionV>
                <wp:extent cx="1239253" cy="91440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9253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66BC4E4" w14:textId="68ED4C0E" w:rsidR="001923AF" w:rsidRPr="004512B9" w:rsidRDefault="001923AF">
                            <w:pPr>
                              <w:rPr>
                                <w:sz w:val="52"/>
                                <w:szCs w:val="52"/>
                              </w:rPr>
                            </w:pPr>
                            <w:r w:rsidRPr="004512B9">
                              <w:rPr>
                                <w:sz w:val="48"/>
                                <w:szCs w:val="48"/>
                              </w:rPr>
                              <w:t>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52820F5" id="Text Box 7" o:spid="_x0000_s1027" type="#_x0000_t202" style="position:absolute;left:0;text-align:left;margin-left:78.7pt;margin-top:1.95pt;width:97.6pt;height:1in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" filled="f" stroked="f" strokeweight=".5pt">
                <v:textbox>
                  <w:txbxContent>
                    <w:p w14:paraId="266BC4E4" w14:textId="68ED4C0E" w:rsidR="001923AF" w:rsidRPr="004512B9" w:rsidRDefault="001923AF">
                      <w:pPr>
                        <w:rPr>
                          <w:sz w:val="52"/>
                          <w:szCs w:val="52"/>
                        </w:rPr>
                      </w:pPr>
                      <w:r w:rsidRPr="004512B9">
                        <w:rPr>
                          <w:sz w:val="48"/>
                          <w:szCs w:val="48"/>
                        </w:rP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  <w:r w:rsidR="00314FD2">
        <w:rPr>
          <w:noProof/>
        </w:rPr>
        <w:drawing>
          <wp:inline distT="0" distB="0" distL="0" distR="0" wp14:anchorId="0636E240" wp14:editId="7001B587">
            <wp:extent cx="3416400" cy="2281647"/>
            <wp:effectExtent l="12700" t="12700" r="12700" b="17145"/>
            <wp:docPr id="5" name="Picture 5" descr="A picture containing outdoor, sky, ground, beac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outdoor, sky, ground, beach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6400" cy="2281647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14FD2">
        <w:rPr>
          <w:noProof/>
        </w:rPr>
        <w:drawing>
          <wp:inline distT="0" distB="0" distL="0" distR="0" wp14:anchorId="43E7FE20" wp14:editId="4DBFB23E">
            <wp:extent cx="3416400" cy="2278611"/>
            <wp:effectExtent l="12700" t="12700" r="12700" b="7620"/>
            <wp:docPr id="6" name="Picture 6" descr="A picture containing outdoor, ground, sandy, so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outdoor, ground, sandy, soil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6400" cy="2278611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A8B6914" w14:textId="06130FB9" w:rsidR="00314FD2" w:rsidRDefault="004512B9" w:rsidP="009A5EE3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84D50C" wp14:editId="0EBA23B0">
                <wp:simplePos x="0" y="0"/>
                <wp:positionH relativeFrom="column">
                  <wp:posOffset>4435843</wp:posOffset>
                </wp:positionH>
                <wp:positionV relativeFrom="paragraph">
                  <wp:posOffset>6951</wp:posOffset>
                </wp:positionV>
                <wp:extent cx="1239253" cy="91440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9253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B9778AF" w14:textId="5778400A" w:rsidR="001923AF" w:rsidRPr="004512B9" w:rsidRDefault="001923AF" w:rsidP="004512B9">
                            <w:pPr>
                              <w:rPr>
                                <w:sz w:val="52"/>
                                <w:szCs w:val="52"/>
                              </w:rPr>
                            </w:pPr>
                            <w:r w:rsidRPr="004512B9">
                              <w:rPr>
                                <w:sz w:val="48"/>
                                <w:szCs w:val="48"/>
                              </w:rPr>
                              <w:t>D)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A84D50C" id="Text Box 8" o:spid="_x0000_s1028" type="#_x0000_t202" style="position:absolute;left:0;text-align:left;margin-left:349.3pt;margin-top:.55pt;width:97.6pt;height:1in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" filled="f" stroked="f" strokeweight=".5pt">
                <v:textbox>
                  <w:txbxContent>
                    <w:p w14:paraId="2B9778AF" w14:textId="5778400A" w:rsidR="001923AF" w:rsidRPr="004512B9" w:rsidRDefault="001923AF" w:rsidP="004512B9">
                      <w:pPr>
                        <w:rPr>
                          <w:sz w:val="52"/>
                          <w:szCs w:val="52"/>
                        </w:rPr>
                      </w:pPr>
                      <w:r w:rsidRPr="004512B9">
                        <w:rPr>
                          <w:sz w:val="48"/>
                          <w:szCs w:val="48"/>
                        </w:rPr>
                        <w:t>D)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46E53F9" wp14:editId="1B247073">
                <wp:simplePos x="0" y="0"/>
                <wp:positionH relativeFrom="column">
                  <wp:posOffset>994577</wp:posOffset>
                </wp:positionH>
                <wp:positionV relativeFrom="paragraph">
                  <wp:posOffset>6617</wp:posOffset>
                </wp:positionV>
                <wp:extent cx="1239253" cy="91440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9253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B15C1C" w14:textId="608F4301" w:rsidR="001923AF" w:rsidRPr="004512B9" w:rsidRDefault="001923AF" w:rsidP="004512B9">
                            <w:pPr>
                              <w:rPr>
                                <w:sz w:val="52"/>
                                <w:szCs w:val="52"/>
                              </w:rPr>
                            </w:pPr>
                            <w:r w:rsidRPr="004512B9">
                              <w:rPr>
                                <w:sz w:val="48"/>
                                <w:szCs w:val="48"/>
                              </w:rPr>
                              <w:t>C)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46E53F9" id="Text Box 9" o:spid="_x0000_s1029" type="#_x0000_t202" style="position:absolute;left:0;text-align:left;margin-left:78.3pt;margin-top:.5pt;width:97.6pt;height:1in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" filled="f" stroked="f" strokeweight=".5pt">
                <v:textbox>
                  <w:txbxContent>
                    <w:p w14:paraId="7DB15C1C" w14:textId="608F4301" w:rsidR="001923AF" w:rsidRPr="004512B9" w:rsidRDefault="001923AF" w:rsidP="004512B9">
                      <w:pPr>
                        <w:rPr>
                          <w:sz w:val="52"/>
                          <w:szCs w:val="52"/>
                        </w:rPr>
                      </w:pPr>
                      <w:r w:rsidRPr="004512B9">
                        <w:rPr>
                          <w:sz w:val="48"/>
                          <w:szCs w:val="48"/>
                        </w:rPr>
                        <w:t>C)</w:t>
                      </w:r>
                    </w:p>
                  </w:txbxContent>
                </v:textbox>
              </v:shape>
            </w:pict>
          </mc:Fallback>
        </mc:AlternateContent>
      </w:r>
      <w:r w:rsidR="00314FD2">
        <w:rPr>
          <w:noProof/>
        </w:rPr>
        <w:drawing>
          <wp:inline distT="0" distB="0" distL="0" distR="0" wp14:anchorId="58984195" wp14:editId="4BA81A68">
            <wp:extent cx="3417694" cy="2563200"/>
            <wp:effectExtent l="12700" t="12700" r="11430" b="15240"/>
            <wp:docPr id="1" name="Picture 1" descr="A picture containing grass, outdoor, field, pla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grass, outdoor, field, plan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7694" cy="25632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14FD2">
        <w:rPr>
          <w:noProof/>
        </w:rPr>
        <w:drawing>
          <wp:inline distT="0" distB="0" distL="0" distR="0" wp14:anchorId="3CE11AEF" wp14:editId="7C7F628A">
            <wp:extent cx="3416400" cy="2562229"/>
            <wp:effectExtent l="12700" t="12700" r="12700" b="15875"/>
            <wp:docPr id="2" name="Picture 2" descr="A landscape with a body of water and clouds in the sky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landscape with a body of water and clouds in the sky&#10;&#10;Description automatically generated with low confidenc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6400" cy="256222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151909D" w14:textId="786607B4" w:rsidR="00314FD2" w:rsidRDefault="00314FD2" w:rsidP="009A5EE3">
      <w:pPr>
        <w:spacing w:line="360" w:lineRule="auto"/>
        <w:jc w:val="center"/>
        <w:rPr>
          <w:b/>
          <w:bCs/>
        </w:rPr>
      </w:pPr>
      <w:r w:rsidRPr="0053417A">
        <w:t>Figure S</w:t>
      </w:r>
      <w:r w:rsidR="008271C6">
        <w:t>2</w:t>
      </w:r>
      <w:r w:rsidRPr="0053417A">
        <w:t>.</w:t>
      </w:r>
      <w:r w:rsidRPr="00591345">
        <w:rPr>
          <w:sz w:val="22"/>
          <w:szCs w:val="22"/>
        </w:rPr>
        <w:t xml:space="preserve"> </w:t>
      </w:r>
      <w:r w:rsidR="004512B9">
        <w:rPr>
          <w:sz w:val="22"/>
          <w:szCs w:val="22"/>
        </w:rPr>
        <w:t>Comparison of the two environments studied. A) and B) depict two nests at Bohai Bay. C) shows a nest and D) a panoramic view of the steppe landscape at Qinghai Lake.</w:t>
      </w:r>
      <w:r>
        <w:rPr>
          <w:b/>
          <w:bCs/>
        </w:rPr>
        <w:br w:type="page"/>
      </w:r>
    </w:p>
    <w:p w14:paraId="4F11EE02" w14:textId="0CD06223" w:rsidR="00634E84" w:rsidRDefault="00003803" w:rsidP="00003803">
      <w:pPr>
        <w:spacing w:line="360" w:lineRule="auto"/>
        <w:jc w:val="center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205B81A9" wp14:editId="55C907B6">
            <wp:extent cx="6184900" cy="41275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4900" cy="412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45F640" w14:textId="78C670EA" w:rsidR="00634E84" w:rsidRPr="00591345" w:rsidRDefault="00634E84" w:rsidP="00634E84">
      <w:pPr>
        <w:spacing w:line="360" w:lineRule="auto"/>
        <w:rPr>
          <w:sz w:val="22"/>
          <w:szCs w:val="22"/>
        </w:rPr>
      </w:pPr>
      <w:r w:rsidRPr="0053417A">
        <w:t>Figure S</w:t>
      </w:r>
      <w:r w:rsidR="008271C6">
        <w:t>3</w:t>
      </w:r>
      <w:r w:rsidR="0053417A" w:rsidRPr="0053417A">
        <w:t>.</w:t>
      </w:r>
      <w:r w:rsidRPr="00591345">
        <w:rPr>
          <w:sz w:val="22"/>
          <w:szCs w:val="22"/>
        </w:rPr>
        <w:t xml:space="preserve"> </w:t>
      </w:r>
      <w:r w:rsidR="00003803">
        <w:rPr>
          <w:sz w:val="22"/>
          <w:szCs w:val="22"/>
        </w:rPr>
        <w:t>Principal components analysis of four brain regions sampled in Qinghai Lake and Boha</w:t>
      </w:r>
      <w:r w:rsidR="00601D86">
        <w:rPr>
          <w:sz w:val="22"/>
          <w:szCs w:val="22"/>
        </w:rPr>
        <w:t>i</w:t>
      </w:r>
      <w:r w:rsidR="00003803">
        <w:rPr>
          <w:sz w:val="22"/>
          <w:szCs w:val="22"/>
        </w:rPr>
        <w:t xml:space="preserve"> Ba</w:t>
      </w:r>
      <w:r w:rsidR="00601D86">
        <w:rPr>
          <w:sz w:val="22"/>
          <w:szCs w:val="22"/>
        </w:rPr>
        <w:t>y</w:t>
      </w:r>
      <w:r w:rsidR="00003803">
        <w:rPr>
          <w:sz w:val="22"/>
          <w:szCs w:val="22"/>
        </w:rPr>
        <w:t xml:space="preserve">, China. M. E. Amygdala = </w:t>
      </w:r>
      <w:r w:rsidR="00003803" w:rsidRPr="00003803">
        <w:rPr>
          <w:sz w:val="22"/>
          <w:szCs w:val="22"/>
        </w:rPr>
        <w:t>medial extended amygdala</w:t>
      </w:r>
      <w:r w:rsidR="00003803">
        <w:rPr>
          <w:sz w:val="22"/>
          <w:szCs w:val="22"/>
        </w:rPr>
        <w:t>.</w:t>
      </w:r>
    </w:p>
    <w:p w14:paraId="07A1187E" w14:textId="15FB9EC6" w:rsidR="00003803" w:rsidRDefault="00634E84" w:rsidP="00003803">
      <w:pPr>
        <w:spacing w:line="360" w:lineRule="auto"/>
        <w:jc w:val="center"/>
        <w:rPr>
          <w:b/>
          <w:bCs/>
        </w:rPr>
      </w:pPr>
      <w:r>
        <w:rPr>
          <w:b/>
          <w:bCs/>
        </w:rPr>
        <w:br w:type="page"/>
      </w:r>
    </w:p>
    <w:p w14:paraId="14D8E9E6" w14:textId="39F06938" w:rsidR="00004D34" w:rsidRDefault="00004D34" w:rsidP="008730AF">
      <w:pPr>
        <w:spacing w:line="360" w:lineRule="auto"/>
        <w:jc w:val="both"/>
        <w:rPr>
          <w:b/>
          <w:bCs/>
          <w:sz w:val="22"/>
          <w:szCs w:val="22"/>
        </w:rPr>
      </w:pPr>
      <w:r w:rsidRPr="0053417A">
        <w:rPr>
          <w:sz w:val="22"/>
          <w:szCs w:val="22"/>
        </w:rPr>
        <w:lastRenderedPageBreak/>
        <w:t>Table S1</w:t>
      </w:r>
      <w:r w:rsidR="0053417A" w:rsidRPr="0053417A">
        <w:rPr>
          <w:sz w:val="22"/>
          <w:szCs w:val="22"/>
        </w:rPr>
        <w:t>.</w:t>
      </w:r>
      <w:r>
        <w:rPr>
          <w:b/>
          <w:bCs/>
          <w:sz w:val="22"/>
          <w:szCs w:val="22"/>
        </w:rPr>
        <w:t xml:space="preserve"> </w:t>
      </w:r>
      <w:r w:rsidR="00871E9D" w:rsidRPr="00871E9D">
        <w:rPr>
          <w:sz w:val="22"/>
          <w:szCs w:val="22"/>
        </w:rPr>
        <w:t>Differential</w:t>
      </w:r>
      <w:r w:rsidRPr="00871E9D">
        <w:rPr>
          <w:sz w:val="22"/>
          <w:szCs w:val="22"/>
        </w:rPr>
        <w:t xml:space="preserve"> gene expression</w:t>
      </w:r>
      <w:r>
        <w:rPr>
          <w:b/>
          <w:bCs/>
          <w:sz w:val="22"/>
          <w:szCs w:val="22"/>
        </w:rPr>
        <w:t xml:space="preserve"> </w:t>
      </w:r>
      <w:r w:rsidR="00871E9D" w:rsidRPr="00871E9D">
        <w:rPr>
          <w:sz w:val="22"/>
          <w:szCs w:val="22"/>
        </w:rPr>
        <w:t xml:space="preserve">of 379 </w:t>
      </w:r>
      <w:r w:rsidR="00871E9D">
        <w:rPr>
          <w:sz w:val="22"/>
          <w:szCs w:val="22"/>
        </w:rPr>
        <w:t xml:space="preserve">immune </w:t>
      </w:r>
      <w:r w:rsidR="00871E9D" w:rsidRPr="00871E9D">
        <w:rPr>
          <w:sz w:val="22"/>
          <w:szCs w:val="22"/>
        </w:rPr>
        <w:t>genes</w:t>
      </w:r>
      <w:r w:rsidR="00871E9D">
        <w:rPr>
          <w:sz w:val="22"/>
          <w:szCs w:val="22"/>
        </w:rPr>
        <w:t xml:space="preserve"> </w:t>
      </w:r>
      <w:r w:rsidRPr="00871E9D">
        <w:rPr>
          <w:sz w:val="22"/>
          <w:szCs w:val="22"/>
        </w:rPr>
        <w:t>according</w:t>
      </w:r>
      <w:r w:rsidRPr="00591345">
        <w:rPr>
          <w:sz w:val="22"/>
          <w:szCs w:val="22"/>
        </w:rPr>
        <w:t xml:space="preserve"> to (a) sex</w:t>
      </w:r>
      <w:r>
        <w:rPr>
          <w:sz w:val="22"/>
          <w:szCs w:val="22"/>
        </w:rPr>
        <w:t>,</w:t>
      </w:r>
      <w:r w:rsidRPr="00591345">
        <w:rPr>
          <w:sz w:val="22"/>
          <w:szCs w:val="22"/>
        </w:rPr>
        <w:t xml:space="preserve"> (b) habitat </w:t>
      </w:r>
      <w:r>
        <w:rPr>
          <w:sz w:val="22"/>
          <w:szCs w:val="22"/>
        </w:rPr>
        <w:t xml:space="preserve">and (c) their interaction </w:t>
      </w:r>
      <w:r w:rsidRPr="00591345">
        <w:rPr>
          <w:sz w:val="22"/>
          <w:szCs w:val="22"/>
        </w:rPr>
        <w:t>in brain tissue of Kentish plover</w:t>
      </w:r>
      <w:r>
        <w:rPr>
          <w:sz w:val="22"/>
          <w:szCs w:val="22"/>
        </w:rPr>
        <w:t xml:space="preserve"> (n = 24). </w:t>
      </w:r>
      <w:r w:rsidRPr="00C47AED">
        <w:rPr>
          <w:i/>
          <w:iCs/>
          <w:sz w:val="22"/>
          <w:szCs w:val="22"/>
        </w:rPr>
        <w:t>P</w:t>
      </w:r>
      <w:r>
        <w:rPr>
          <w:sz w:val="22"/>
          <w:szCs w:val="22"/>
        </w:rPr>
        <w:t xml:space="preserve">-values refer to </w:t>
      </w:r>
      <w:r w:rsidRPr="00591345">
        <w:rPr>
          <w:sz w:val="22"/>
          <w:szCs w:val="22"/>
        </w:rPr>
        <w:t>Fisher’s exact test.</w:t>
      </w:r>
      <w:r>
        <w:rPr>
          <w:sz w:val="22"/>
          <w:szCs w:val="22"/>
        </w:rPr>
        <w:t xml:space="preserve"> The number of differentially expressed genes in each category (e.g. male- and female-biased) was obtained </w:t>
      </w:r>
      <w:r w:rsidR="00871E9D">
        <w:rPr>
          <w:sz w:val="22"/>
          <w:szCs w:val="22"/>
        </w:rPr>
        <w:t>from their</w:t>
      </w:r>
      <w:r>
        <w:rPr>
          <w:sz w:val="22"/>
          <w:szCs w:val="22"/>
        </w:rPr>
        <w:t xml:space="preserve"> </w:t>
      </w:r>
      <w:r w:rsidR="00871E9D">
        <w:rPr>
          <w:sz w:val="22"/>
          <w:szCs w:val="22"/>
        </w:rPr>
        <w:t xml:space="preserve">fold change (in </w:t>
      </w:r>
      <w:r w:rsidR="000D1DCE">
        <w:rPr>
          <w:sz w:val="22"/>
          <w:szCs w:val="22"/>
        </w:rPr>
        <w:t>L</w:t>
      </w:r>
      <w:r w:rsidR="00871E9D">
        <w:rPr>
          <w:sz w:val="22"/>
          <w:szCs w:val="22"/>
        </w:rPr>
        <w:t xml:space="preserve">og2 scale) </w:t>
      </w:r>
      <w:r>
        <w:rPr>
          <w:sz w:val="22"/>
          <w:szCs w:val="22"/>
        </w:rPr>
        <w:t xml:space="preserve">values </w:t>
      </w:r>
      <w:r w:rsidR="00871E9D">
        <w:rPr>
          <w:sz w:val="22"/>
          <w:szCs w:val="22"/>
        </w:rPr>
        <w:t>being</w:t>
      </w:r>
      <w:r>
        <w:rPr>
          <w:sz w:val="22"/>
          <w:szCs w:val="22"/>
        </w:rPr>
        <w:t xml:space="preserve"> either positive or negative</w:t>
      </w:r>
      <w:r w:rsidR="00871E9D">
        <w:rPr>
          <w:sz w:val="22"/>
          <w:szCs w:val="22"/>
        </w:rPr>
        <w:t>.</w:t>
      </w:r>
    </w:p>
    <w:tbl>
      <w:tblPr>
        <w:tblW w:w="12051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1984"/>
        <w:gridCol w:w="2127"/>
        <w:gridCol w:w="1559"/>
        <w:gridCol w:w="2126"/>
        <w:gridCol w:w="2270"/>
      </w:tblGrid>
      <w:tr w:rsidR="00871E9D" w:rsidRPr="00591345" w14:paraId="2ED0245B" w14:textId="77777777" w:rsidTr="00871E9D">
        <w:tc>
          <w:tcPr>
            <w:tcW w:w="1985" w:type="dxa"/>
            <w:tcBorders>
              <w:bottom w:val="nil"/>
            </w:tcBorders>
            <w:shd w:val="clear" w:color="auto" w:fill="auto"/>
          </w:tcPr>
          <w:p w14:paraId="5527345C" w14:textId="77777777" w:rsidR="00871E9D" w:rsidRPr="00591345" w:rsidRDefault="00871E9D" w:rsidP="00871E9D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591345">
              <w:rPr>
                <w:sz w:val="22"/>
                <w:szCs w:val="22"/>
              </w:rPr>
              <w:t>a) Sex</w:t>
            </w:r>
          </w:p>
        </w:tc>
        <w:tc>
          <w:tcPr>
            <w:tcW w:w="1984" w:type="dxa"/>
            <w:tcBorders>
              <w:bottom w:val="nil"/>
              <w:right w:val="nil"/>
            </w:tcBorders>
          </w:tcPr>
          <w:p w14:paraId="5C1097D2" w14:textId="77777777" w:rsidR="00871E9D" w:rsidRPr="00591345" w:rsidRDefault="00871E9D" w:rsidP="00871E9D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Male-biased genes</w:t>
            </w:r>
          </w:p>
        </w:tc>
        <w:tc>
          <w:tcPr>
            <w:tcW w:w="2127" w:type="dxa"/>
            <w:tcBorders>
              <w:bottom w:val="nil"/>
              <w:right w:val="nil"/>
            </w:tcBorders>
          </w:tcPr>
          <w:p w14:paraId="728E4DC9" w14:textId="50ACF808" w:rsidR="00871E9D" w:rsidRPr="00591345" w:rsidRDefault="00871E9D" w:rsidP="00871E9D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Female-biased genes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039D2A6F" w14:textId="5E7CBDE8" w:rsidR="00871E9D" w:rsidRPr="00591345" w:rsidRDefault="00871E9D" w:rsidP="00871E9D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591345">
              <w:rPr>
                <w:sz w:val="22"/>
                <w:szCs w:val="22"/>
              </w:rPr>
              <w:t>Up male</w:t>
            </w:r>
            <w:r>
              <w:rPr>
                <w:sz w:val="22"/>
                <w:szCs w:val="22"/>
              </w:rPr>
              <w:t>s</w:t>
            </w:r>
          </w:p>
        </w:tc>
        <w:tc>
          <w:tcPr>
            <w:tcW w:w="2126" w:type="dxa"/>
            <w:tcBorders>
              <w:bottom w:val="nil"/>
              <w:right w:val="nil"/>
            </w:tcBorders>
            <w:shd w:val="clear" w:color="auto" w:fill="auto"/>
          </w:tcPr>
          <w:p w14:paraId="054674B9" w14:textId="77777777" w:rsidR="00871E9D" w:rsidRPr="00591345" w:rsidRDefault="00871E9D" w:rsidP="00871E9D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591345">
              <w:rPr>
                <w:sz w:val="22"/>
                <w:szCs w:val="22"/>
              </w:rPr>
              <w:t>Up females</w:t>
            </w:r>
          </w:p>
        </w:tc>
        <w:tc>
          <w:tcPr>
            <w:tcW w:w="2270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7AF89DF1" w14:textId="77777777" w:rsidR="00871E9D" w:rsidRPr="00591345" w:rsidRDefault="00871E9D" w:rsidP="00871E9D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591345">
              <w:rPr>
                <w:i/>
                <w:iCs/>
                <w:sz w:val="22"/>
                <w:szCs w:val="22"/>
              </w:rPr>
              <w:t>P</w:t>
            </w:r>
            <w:r w:rsidRPr="00591345">
              <w:rPr>
                <w:sz w:val="22"/>
                <w:szCs w:val="22"/>
              </w:rPr>
              <w:t>-value</w:t>
            </w:r>
          </w:p>
        </w:tc>
      </w:tr>
      <w:tr w:rsidR="00871E9D" w:rsidRPr="00591345" w14:paraId="441C3B1A" w14:textId="77777777" w:rsidTr="00871E9D">
        <w:tc>
          <w:tcPr>
            <w:tcW w:w="198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20F9001" w14:textId="77777777" w:rsidR="00871E9D" w:rsidRPr="00591345" w:rsidRDefault="00871E9D" w:rsidP="00871E9D">
            <w:pPr>
              <w:spacing w:line="360" w:lineRule="auto"/>
              <w:ind w:left="28"/>
              <w:jc w:val="both"/>
              <w:rPr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nil"/>
              <w:bottom w:val="single" w:sz="4" w:space="0" w:color="auto"/>
              <w:right w:val="nil"/>
            </w:tcBorders>
          </w:tcPr>
          <w:p w14:paraId="2A141AC8" w14:textId="77777777" w:rsidR="00871E9D" w:rsidRPr="00591345" w:rsidRDefault="00871E9D" w:rsidP="00871E9D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165</w:t>
            </w:r>
          </w:p>
        </w:tc>
        <w:tc>
          <w:tcPr>
            <w:tcW w:w="2127" w:type="dxa"/>
            <w:tcBorders>
              <w:top w:val="nil"/>
              <w:bottom w:val="single" w:sz="4" w:space="0" w:color="auto"/>
              <w:right w:val="nil"/>
            </w:tcBorders>
          </w:tcPr>
          <w:p w14:paraId="53A8178F" w14:textId="16B428F2" w:rsidR="00871E9D" w:rsidRPr="00591345" w:rsidRDefault="00871E9D" w:rsidP="00871E9D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605428C6" w14:textId="584B166C" w:rsidR="00871E9D" w:rsidRPr="00591345" w:rsidRDefault="00871E9D" w:rsidP="00871E9D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591345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65FE8457" w14:textId="77777777" w:rsidR="00871E9D" w:rsidRPr="00591345" w:rsidRDefault="00871E9D" w:rsidP="00871E9D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7027DB7D" w14:textId="51EA8856" w:rsidR="00871E9D" w:rsidRPr="00591345" w:rsidRDefault="00871E9D" w:rsidP="00871E9D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591345">
              <w:rPr>
                <w:sz w:val="22"/>
                <w:szCs w:val="22"/>
              </w:rPr>
              <w:t>0.0</w:t>
            </w:r>
            <w:r>
              <w:rPr>
                <w:sz w:val="22"/>
                <w:szCs w:val="22"/>
              </w:rPr>
              <w:t>0</w:t>
            </w:r>
            <w:r w:rsidRPr="00591345">
              <w:rPr>
                <w:sz w:val="22"/>
                <w:szCs w:val="22"/>
              </w:rPr>
              <w:t>1</w:t>
            </w:r>
          </w:p>
        </w:tc>
      </w:tr>
      <w:tr w:rsidR="00871E9D" w:rsidRPr="00591345" w14:paraId="6D1BEC33" w14:textId="77777777" w:rsidTr="00871E9D"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</w:tcPr>
          <w:p w14:paraId="0A14357B" w14:textId="77777777" w:rsidR="00871E9D" w:rsidRPr="00591345" w:rsidRDefault="00871E9D" w:rsidP="00871E9D">
            <w:pPr>
              <w:spacing w:line="360" w:lineRule="auto"/>
              <w:ind w:left="28"/>
              <w:jc w:val="both"/>
              <w:rPr>
                <w:sz w:val="22"/>
                <w:szCs w:val="22"/>
              </w:rPr>
            </w:pPr>
            <w:r w:rsidRPr="00591345">
              <w:rPr>
                <w:sz w:val="22"/>
                <w:szCs w:val="22"/>
              </w:rPr>
              <w:t>b) Habitat</w:t>
            </w:r>
          </w:p>
        </w:tc>
        <w:tc>
          <w:tcPr>
            <w:tcW w:w="1984" w:type="dxa"/>
            <w:tcBorders>
              <w:top w:val="single" w:sz="4" w:space="0" w:color="auto"/>
              <w:right w:val="nil"/>
            </w:tcBorders>
          </w:tcPr>
          <w:p w14:paraId="44546BC7" w14:textId="77777777" w:rsidR="00871E9D" w:rsidRPr="00591345" w:rsidRDefault="00871E9D" w:rsidP="00871E9D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591345">
              <w:rPr>
                <w:sz w:val="22"/>
                <w:szCs w:val="22"/>
              </w:rPr>
              <w:t>Bohai Bay</w:t>
            </w:r>
            <w:r>
              <w:rPr>
                <w:sz w:val="22"/>
                <w:szCs w:val="22"/>
              </w:rPr>
              <w:t>-biased</w:t>
            </w:r>
          </w:p>
        </w:tc>
        <w:tc>
          <w:tcPr>
            <w:tcW w:w="2127" w:type="dxa"/>
            <w:tcBorders>
              <w:top w:val="single" w:sz="4" w:space="0" w:color="auto"/>
              <w:right w:val="nil"/>
            </w:tcBorders>
          </w:tcPr>
          <w:p w14:paraId="7CAB21BC" w14:textId="18937DD2" w:rsidR="00871E9D" w:rsidRPr="00591345" w:rsidRDefault="00871E9D" w:rsidP="00871E9D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591345">
              <w:rPr>
                <w:sz w:val="22"/>
                <w:szCs w:val="22"/>
              </w:rPr>
              <w:t>Qinghai Lake</w:t>
            </w:r>
            <w:r>
              <w:rPr>
                <w:sz w:val="22"/>
                <w:szCs w:val="22"/>
              </w:rPr>
              <w:t>-biased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</w:tcBorders>
            <w:shd w:val="clear" w:color="auto" w:fill="auto"/>
          </w:tcPr>
          <w:p w14:paraId="75B77EB1" w14:textId="729C991F" w:rsidR="00871E9D" w:rsidRPr="00591345" w:rsidRDefault="00871E9D" w:rsidP="00871E9D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591345">
              <w:rPr>
                <w:sz w:val="22"/>
                <w:szCs w:val="22"/>
              </w:rPr>
              <w:t>Up Bohai Bay</w:t>
            </w:r>
          </w:p>
        </w:tc>
        <w:tc>
          <w:tcPr>
            <w:tcW w:w="2126" w:type="dxa"/>
            <w:tcBorders>
              <w:top w:val="single" w:sz="4" w:space="0" w:color="auto"/>
              <w:right w:val="nil"/>
            </w:tcBorders>
            <w:shd w:val="clear" w:color="auto" w:fill="auto"/>
          </w:tcPr>
          <w:p w14:paraId="3B5E3AB8" w14:textId="77777777" w:rsidR="00871E9D" w:rsidRPr="00591345" w:rsidRDefault="00871E9D" w:rsidP="00871E9D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591345">
              <w:rPr>
                <w:sz w:val="22"/>
                <w:szCs w:val="22"/>
              </w:rPr>
              <w:t>Up Qinghai Lake</w:t>
            </w:r>
          </w:p>
        </w:tc>
        <w:tc>
          <w:tcPr>
            <w:tcW w:w="2270" w:type="dxa"/>
            <w:tcBorders>
              <w:top w:val="single" w:sz="4" w:space="0" w:color="auto"/>
              <w:left w:val="nil"/>
            </w:tcBorders>
            <w:shd w:val="clear" w:color="auto" w:fill="auto"/>
          </w:tcPr>
          <w:p w14:paraId="28FF819B" w14:textId="77777777" w:rsidR="00871E9D" w:rsidRPr="00591345" w:rsidRDefault="00871E9D" w:rsidP="00871E9D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591345">
              <w:rPr>
                <w:i/>
                <w:iCs/>
                <w:sz w:val="22"/>
                <w:szCs w:val="22"/>
              </w:rPr>
              <w:t>P</w:t>
            </w:r>
            <w:r w:rsidRPr="00591345">
              <w:rPr>
                <w:sz w:val="22"/>
                <w:szCs w:val="22"/>
              </w:rPr>
              <w:t>-value</w:t>
            </w:r>
          </w:p>
        </w:tc>
      </w:tr>
      <w:tr w:rsidR="00871E9D" w:rsidRPr="00591345" w14:paraId="29E1847E" w14:textId="77777777" w:rsidTr="00871E9D"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14:paraId="63415903" w14:textId="77777777" w:rsidR="00871E9D" w:rsidRPr="00591345" w:rsidRDefault="00871E9D" w:rsidP="00871E9D">
            <w:pPr>
              <w:spacing w:line="360" w:lineRule="auto"/>
              <w:ind w:left="28"/>
              <w:jc w:val="both"/>
              <w:rPr>
                <w:sz w:val="22"/>
                <w:szCs w:val="22"/>
              </w:rPr>
            </w:pPr>
          </w:p>
        </w:tc>
        <w:tc>
          <w:tcPr>
            <w:tcW w:w="1984" w:type="dxa"/>
            <w:tcBorders>
              <w:bottom w:val="single" w:sz="4" w:space="0" w:color="auto"/>
              <w:right w:val="nil"/>
            </w:tcBorders>
          </w:tcPr>
          <w:p w14:paraId="5D00A4ED" w14:textId="77777777" w:rsidR="00871E9D" w:rsidRPr="00591345" w:rsidRDefault="00871E9D" w:rsidP="00871E9D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186</w:t>
            </w:r>
          </w:p>
        </w:tc>
        <w:tc>
          <w:tcPr>
            <w:tcW w:w="2127" w:type="dxa"/>
            <w:tcBorders>
              <w:bottom w:val="single" w:sz="4" w:space="0" w:color="auto"/>
              <w:right w:val="nil"/>
            </w:tcBorders>
          </w:tcPr>
          <w:p w14:paraId="6D76AF55" w14:textId="6D4E93B7" w:rsidR="00871E9D" w:rsidRDefault="00871E9D" w:rsidP="00871E9D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193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14:paraId="7CC3F3F5" w14:textId="4C3A23A8" w:rsidR="00871E9D" w:rsidRPr="00591345" w:rsidRDefault="00871E9D" w:rsidP="00871E9D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2126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48C8DD6F" w14:textId="77777777" w:rsidR="00871E9D" w:rsidRPr="00591345" w:rsidRDefault="00871E9D" w:rsidP="00871E9D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2270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14:paraId="5CE3CAA2" w14:textId="39CAE92E" w:rsidR="00871E9D" w:rsidRPr="00591345" w:rsidRDefault="00871E9D" w:rsidP="00871E9D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591345">
              <w:rPr>
                <w:sz w:val="22"/>
                <w:szCs w:val="22"/>
              </w:rPr>
              <w:t>0.</w:t>
            </w:r>
            <w:r>
              <w:rPr>
                <w:sz w:val="22"/>
                <w:szCs w:val="22"/>
              </w:rPr>
              <w:t>807</w:t>
            </w:r>
          </w:p>
        </w:tc>
      </w:tr>
      <w:tr w:rsidR="00871E9D" w:rsidRPr="00591345" w14:paraId="5A309762" w14:textId="77777777" w:rsidTr="00871E9D">
        <w:tc>
          <w:tcPr>
            <w:tcW w:w="198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BA48EDE" w14:textId="77777777" w:rsidR="00871E9D" w:rsidRPr="00591345" w:rsidRDefault="00871E9D" w:rsidP="00871E9D">
            <w:pPr>
              <w:spacing w:line="360" w:lineRule="auto"/>
              <w:ind w:left="28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c) Sex*habitat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  <w:right w:val="nil"/>
            </w:tcBorders>
          </w:tcPr>
          <w:p w14:paraId="0309C43A" w14:textId="77777777" w:rsidR="00871E9D" w:rsidRPr="00591345" w:rsidRDefault="00871E9D" w:rsidP="00871E9D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Male-biased genes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  <w:right w:val="nil"/>
            </w:tcBorders>
          </w:tcPr>
          <w:p w14:paraId="6542052C" w14:textId="7A85B6AF" w:rsidR="00871E9D" w:rsidRPr="00591345" w:rsidRDefault="00871E9D" w:rsidP="00871E9D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Female-biased genes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28B995ED" w14:textId="7D313EC5" w:rsidR="00871E9D" w:rsidRPr="00591345" w:rsidRDefault="00871E9D" w:rsidP="00871E9D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591345">
              <w:rPr>
                <w:sz w:val="22"/>
                <w:szCs w:val="22"/>
              </w:rPr>
              <w:t>Up male</w:t>
            </w:r>
            <w:r>
              <w:rPr>
                <w:sz w:val="22"/>
                <w:szCs w:val="22"/>
              </w:rPr>
              <w:t>s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14:paraId="4E004BA0" w14:textId="77777777" w:rsidR="00871E9D" w:rsidRPr="00591345" w:rsidRDefault="00871E9D" w:rsidP="00871E9D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591345">
              <w:rPr>
                <w:sz w:val="22"/>
                <w:szCs w:val="22"/>
              </w:rPr>
              <w:t>Up females</w:t>
            </w:r>
          </w:p>
        </w:tc>
        <w:tc>
          <w:tcPr>
            <w:tcW w:w="2270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7C62179B" w14:textId="77777777" w:rsidR="00871E9D" w:rsidRPr="00591345" w:rsidRDefault="00871E9D" w:rsidP="00871E9D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591345">
              <w:rPr>
                <w:i/>
                <w:iCs/>
                <w:sz w:val="22"/>
                <w:szCs w:val="22"/>
              </w:rPr>
              <w:t>P</w:t>
            </w:r>
            <w:r w:rsidRPr="00591345">
              <w:rPr>
                <w:sz w:val="22"/>
                <w:szCs w:val="22"/>
              </w:rPr>
              <w:t>-value</w:t>
            </w:r>
          </w:p>
        </w:tc>
      </w:tr>
      <w:tr w:rsidR="00871E9D" w:rsidRPr="00591345" w14:paraId="4F17C161" w14:textId="77777777" w:rsidTr="00871E9D"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</w:tcPr>
          <w:p w14:paraId="152C7108" w14:textId="77777777" w:rsidR="00871E9D" w:rsidRPr="00591345" w:rsidRDefault="00871E9D" w:rsidP="00871E9D">
            <w:pPr>
              <w:spacing w:line="360" w:lineRule="auto"/>
              <w:ind w:left="459"/>
              <w:jc w:val="both"/>
              <w:rPr>
                <w:sz w:val="22"/>
                <w:szCs w:val="22"/>
              </w:rPr>
            </w:pPr>
            <w:r w:rsidRPr="00591345">
              <w:rPr>
                <w:sz w:val="22"/>
                <w:szCs w:val="22"/>
              </w:rPr>
              <w:t>Bohai Bay</w:t>
            </w:r>
          </w:p>
        </w:tc>
        <w:tc>
          <w:tcPr>
            <w:tcW w:w="1984" w:type="dxa"/>
            <w:tcBorders>
              <w:top w:val="nil"/>
              <w:bottom w:val="nil"/>
              <w:right w:val="nil"/>
            </w:tcBorders>
          </w:tcPr>
          <w:p w14:paraId="64F8FEFE" w14:textId="77777777" w:rsidR="00871E9D" w:rsidRDefault="00871E9D" w:rsidP="00871E9D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180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14:paraId="5229B50B" w14:textId="76BE444B" w:rsidR="00871E9D" w:rsidRDefault="00871E9D" w:rsidP="00871E9D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F5B543A" w14:textId="30CD61B2" w:rsidR="00871E9D" w:rsidRPr="00591345" w:rsidRDefault="00871E9D" w:rsidP="00871E9D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E291BF1" w14:textId="77777777" w:rsidR="00871E9D" w:rsidRPr="00591345" w:rsidRDefault="00871E9D" w:rsidP="00871E9D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A21D5E7" w14:textId="77777777" w:rsidR="00871E9D" w:rsidRPr="00591345" w:rsidRDefault="00871E9D" w:rsidP="00871E9D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0.024</w:t>
            </w:r>
          </w:p>
        </w:tc>
      </w:tr>
      <w:tr w:rsidR="00871E9D" w:rsidRPr="00591345" w14:paraId="2AAE1363" w14:textId="77777777" w:rsidTr="00871E9D">
        <w:tc>
          <w:tcPr>
            <w:tcW w:w="198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D62847F" w14:textId="77777777" w:rsidR="00871E9D" w:rsidRPr="00591345" w:rsidRDefault="00871E9D" w:rsidP="00871E9D">
            <w:pPr>
              <w:spacing w:line="360" w:lineRule="auto"/>
              <w:ind w:left="459"/>
              <w:jc w:val="both"/>
              <w:rPr>
                <w:sz w:val="22"/>
                <w:szCs w:val="22"/>
              </w:rPr>
            </w:pPr>
            <w:r w:rsidRPr="00591345">
              <w:rPr>
                <w:sz w:val="22"/>
                <w:szCs w:val="22"/>
              </w:rPr>
              <w:t>Qinghai Lake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  <w:right w:val="nil"/>
            </w:tcBorders>
          </w:tcPr>
          <w:p w14:paraId="2781E94F" w14:textId="77777777" w:rsidR="00871E9D" w:rsidRDefault="00871E9D" w:rsidP="00871E9D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175</w:t>
            </w:r>
          </w:p>
        </w:tc>
        <w:tc>
          <w:tcPr>
            <w:tcW w:w="2127" w:type="dxa"/>
            <w:tcBorders>
              <w:top w:val="nil"/>
              <w:bottom w:val="single" w:sz="4" w:space="0" w:color="auto"/>
              <w:right w:val="nil"/>
            </w:tcBorders>
          </w:tcPr>
          <w:p w14:paraId="6D1E7542" w14:textId="7C4EE0A9" w:rsidR="00871E9D" w:rsidRDefault="00871E9D" w:rsidP="00871E9D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3DE04820" w14:textId="2513367F" w:rsidR="00871E9D" w:rsidRPr="00591345" w:rsidRDefault="00871E9D" w:rsidP="00871E9D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72D88DCB" w14:textId="77777777" w:rsidR="00871E9D" w:rsidRPr="00591345" w:rsidRDefault="00871E9D" w:rsidP="00871E9D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78C4A2FF" w14:textId="77777777" w:rsidR="00871E9D" w:rsidRPr="00591345" w:rsidRDefault="00871E9D" w:rsidP="00871E9D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0.020</w:t>
            </w:r>
          </w:p>
        </w:tc>
      </w:tr>
    </w:tbl>
    <w:p w14:paraId="6EDEC7CE" w14:textId="77777777" w:rsidR="00004D34" w:rsidRDefault="00004D34" w:rsidP="008730AF">
      <w:pPr>
        <w:spacing w:line="360" w:lineRule="auto"/>
        <w:jc w:val="both"/>
        <w:rPr>
          <w:b/>
          <w:bCs/>
          <w:sz w:val="22"/>
          <w:szCs w:val="22"/>
        </w:rPr>
      </w:pPr>
    </w:p>
    <w:p w14:paraId="411C8F13" w14:textId="6972B846" w:rsidR="00004D34" w:rsidRDefault="00004D34" w:rsidP="008730AF">
      <w:pPr>
        <w:spacing w:line="360" w:lineRule="auto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br w:type="page"/>
      </w:r>
    </w:p>
    <w:p w14:paraId="7114321D" w14:textId="77777777" w:rsidR="00004D34" w:rsidRDefault="00004D34" w:rsidP="008730AF">
      <w:pPr>
        <w:spacing w:line="360" w:lineRule="auto"/>
        <w:jc w:val="both"/>
        <w:rPr>
          <w:b/>
          <w:bCs/>
          <w:sz w:val="22"/>
          <w:szCs w:val="22"/>
        </w:rPr>
      </w:pPr>
    </w:p>
    <w:p w14:paraId="2B2E315A" w14:textId="77777777" w:rsidR="00004D34" w:rsidRDefault="00004D34" w:rsidP="008730AF">
      <w:pPr>
        <w:spacing w:line="360" w:lineRule="auto"/>
        <w:jc w:val="both"/>
        <w:rPr>
          <w:b/>
          <w:bCs/>
          <w:sz w:val="22"/>
          <w:szCs w:val="22"/>
        </w:rPr>
      </w:pPr>
    </w:p>
    <w:p w14:paraId="3352F564" w14:textId="57014DFA" w:rsidR="008730AF" w:rsidRPr="00591345" w:rsidRDefault="008730AF" w:rsidP="008730AF">
      <w:pPr>
        <w:spacing w:line="360" w:lineRule="auto"/>
        <w:jc w:val="both"/>
        <w:rPr>
          <w:sz w:val="22"/>
          <w:szCs w:val="22"/>
        </w:rPr>
      </w:pPr>
      <w:r w:rsidRPr="0053417A">
        <w:rPr>
          <w:sz w:val="22"/>
          <w:szCs w:val="22"/>
        </w:rPr>
        <w:t>Table S</w:t>
      </w:r>
      <w:r w:rsidR="00B825D2" w:rsidRPr="0053417A">
        <w:rPr>
          <w:sz w:val="22"/>
          <w:szCs w:val="22"/>
        </w:rPr>
        <w:t>2</w:t>
      </w:r>
      <w:r w:rsidR="0053417A" w:rsidRPr="0053417A">
        <w:rPr>
          <w:sz w:val="22"/>
          <w:szCs w:val="22"/>
        </w:rPr>
        <w:t>.</w:t>
      </w:r>
      <w:r w:rsidRPr="00591345">
        <w:rPr>
          <w:sz w:val="22"/>
          <w:szCs w:val="22"/>
        </w:rPr>
        <w:t xml:space="preserve"> Genes upregulated by sex in Kentish plover and its function according to Gene Ontology (GO).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9"/>
        <w:gridCol w:w="2125"/>
        <w:gridCol w:w="1985"/>
        <w:gridCol w:w="7654"/>
      </w:tblGrid>
      <w:tr w:rsidR="008730AF" w:rsidRPr="00591345" w14:paraId="1D386937" w14:textId="77777777" w:rsidTr="00826B7C">
        <w:tc>
          <w:tcPr>
            <w:tcW w:w="1839" w:type="dxa"/>
            <w:shd w:val="clear" w:color="auto" w:fill="auto"/>
          </w:tcPr>
          <w:p w14:paraId="109CC0EB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Gene ID</w:t>
            </w:r>
          </w:p>
        </w:tc>
        <w:tc>
          <w:tcPr>
            <w:tcW w:w="2125" w:type="dxa"/>
            <w:shd w:val="clear" w:color="auto" w:fill="auto"/>
          </w:tcPr>
          <w:p w14:paraId="68A1A4B3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Sex upregulated</w:t>
            </w:r>
          </w:p>
        </w:tc>
        <w:tc>
          <w:tcPr>
            <w:tcW w:w="1985" w:type="dxa"/>
            <w:shd w:val="clear" w:color="auto" w:fill="auto"/>
          </w:tcPr>
          <w:p w14:paraId="1C38631C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Chromosomal location</w:t>
            </w:r>
          </w:p>
        </w:tc>
        <w:tc>
          <w:tcPr>
            <w:tcW w:w="7654" w:type="dxa"/>
            <w:shd w:val="clear" w:color="auto" w:fill="auto"/>
          </w:tcPr>
          <w:p w14:paraId="3A3EFB38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GO biological functions</w:t>
            </w:r>
          </w:p>
        </w:tc>
      </w:tr>
      <w:tr w:rsidR="008730AF" w:rsidRPr="00591345" w14:paraId="428AD2A0" w14:textId="77777777" w:rsidTr="00826B7C">
        <w:trPr>
          <w:trHeight w:val="67"/>
        </w:trPr>
        <w:tc>
          <w:tcPr>
            <w:tcW w:w="1839" w:type="dxa"/>
            <w:shd w:val="clear" w:color="auto" w:fill="auto"/>
          </w:tcPr>
          <w:p w14:paraId="18291C9A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CHAAL00000003424</w:t>
            </w:r>
          </w:p>
        </w:tc>
        <w:tc>
          <w:tcPr>
            <w:tcW w:w="2125" w:type="dxa"/>
            <w:shd w:val="clear" w:color="auto" w:fill="auto"/>
          </w:tcPr>
          <w:p w14:paraId="7C3B0D91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Females</w:t>
            </w:r>
          </w:p>
        </w:tc>
        <w:tc>
          <w:tcPr>
            <w:tcW w:w="1985" w:type="dxa"/>
            <w:shd w:val="clear" w:color="auto" w:fill="auto"/>
          </w:tcPr>
          <w:p w14:paraId="00847AC7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Autosome</w:t>
            </w:r>
          </w:p>
        </w:tc>
        <w:tc>
          <w:tcPr>
            <w:tcW w:w="7654" w:type="dxa"/>
            <w:shd w:val="clear" w:color="auto" w:fill="auto"/>
          </w:tcPr>
          <w:p w14:paraId="7566C496" w14:textId="77777777" w:rsidR="008730AF" w:rsidRPr="00591345" w:rsidRDefault="008730AF" w:rsidP="00826B7C">
            <w:pPr>
              <w:spacing w:line="276" w:lineRule="auto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-Macrophage activation</w:t>
            </w:r>
          </w:p>
          <w:p w14:paraId="0290935A" w14:textId="77777777" w:rsidR="008730AF" w:rsidRDefault="008730AF" w:rsidP="00826B7C">
            <w:pPr>
              <w:spacing w:line="276" w:lineRule="auto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-T-cell differentiation in thymus</w:t>
            </w:r>
          </w:p>
          <w:p w14:paraId="7F718F13" w14:textId="77777777" w:rsidR="008730AF" w:rsidRPr="00591345" w:rsidRDefault="008730AF" w:rsidP="00826B7C">
            <w:pPr>
              <w:spacing w:line="276" w:lineRule="auto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-Erythrocyte development</w:t>
            </w:r>
          </w:p>
        </w:tc>
      </w:tr>
      <w:tr w:rsidR="008730AF" w:rsidRPr="00591345" w14:paraId="08D3DD13" w14:textId="77777777" w:rsidTr="00826B7C">
        <w:tc>
          <w:tcPr>
            <w:tcW w:w="1839" w:type="dxa"/>
            <w:shd w:val="clear" w:color="auto" w:fill="auto"/>
          </w:tcPr>
          <w:p w14:paraId="1C1A3482" w14:textId="1F4B8604" w:rsidR="00CE4EB4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CHAAL00000001967</w:t>
            </w:r>
          </w:p>
        </w:tc>
        <w:tc>
          <w:tcPr>
            <w:tcW w:w="2125" w:type="dxa"/>
            <w:shd w:val="clear" w:color="auto" w:fill="auto"/>
          </w:tcPr>
          <w:p w14:paraId="345D0E35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Males</w:t>
            </w:r>
          </w:p>
        </w:tc>
        <w:tc>
          <w:tcPr>
            <w:tcW w:w="1985" w:type="dxa"/>
            <w:shd w:val="clear" w:color="auto" w:fill="auto"/>
          </w:tcPr>
          <w:p w14:paraId="70F6DCD2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Autosome</w:t>
            </w:r>
          </w:p>
        </w:tc>
        <w:tc>
          <w:tcPr>
            <w:tcW w:w="7654" w:type="dxa"/>
            <w:shd w:val="clear" w:color="auto" w:fill="auto"/>
          </w:tcPr>
          <w:p w14:paraId="49824EC3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-Activation-induced cell death of T cells</w:t>
            </w:r>
          </w:p>
          <w:p w14:paraId="27146D07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-Negative regulation of apoptotic process</w:t>
            </w:r>
          </w:p>
          <w:p w14:paraId="55A76562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-Positive regulation of apoptotic process</w:t>
            </w:r>
          </w:p>
          <w:p w14:paraId="11E93127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-T-cell differentiation in thymus</w:t>
            </w:r>
          </w:p>
          <w:p w14:paraId="3A0F62C2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-T-cell proliferation involved in immune response</w:t>
            </w:r>
          </w:p>
          <w:p w14:paraId="7B4C9227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-TOR signalling</w:t>
            </w:r>
          </w:p>
          <w:p w14:paraId="438FCEAA" w14:textId="77777777" w:rsidR="008730AF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-Viral transcription</w:t>
            </w:r>
          </w:p>
          <w:p w14:paraId="7EF82A31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-Erythrocyte development</w:t>
            </w:r>
          </w:p>
          <w:p w14:paraId="1177A339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-G1/S transition of mitotic cell cycle</w:t>
            </w:r>
          </w:p>
          <w:p w14:paraId="35BD7A47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-Gastrulation</w:t>
            </w:r>
          </w:p>
          <w:p w14:paraId="4108D4F4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-Glucose homeostasis</w:t>
            </w:r>
          </w:p>
          <w:p w14:paraId="0ADE6258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-Mitotic cell cycle checkpoint</w:t>
            </w:r>
          </w:p>
          <w:p w14:paraId="106F8B4F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-Mitotic nuclear division</w:t>
            </w:r>
          </w:p>
          <w:p w14:paraId="2240182A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-Nuclear-transcribed mRNA catabolic process</w:t>
            </w:r>
          </w:p>
          <w:p w14:paraId="0FEBBB28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-Nonsense-mediated decay</w:t>
            </w:r>
          </w:p>
          <w:p w14:paraId="6177B456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-Oogenesis stage</w:t>
            </w:r>
          </w:p>
          <w:p w14:paraId="484E3A08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-Ribosomal small subunit biogenesis</w:t>
            </w:r>
          </w:p>
          <w:p w14:paraId="7C15293B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-rRNA processing</w:t>
            </w:r>
          </w:p>
          <w:p w14:paraId="52DBC4F4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-Placenta development</w:t>
            </w:r>
          </w:p>
          <w:p w14:paraId="541F9CAE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-Translational initiation</w:t>
            </w:r>
          </w:p>
          <w:p w14:paraId="5BCAA975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-SRP-dependent co-translational protein targeting to membrane</w:t>
            </w:r>
          </w:p>
        </w:tc>
      </w:tr>
      <w:tr w:rsidR="008730AF" w:rsidRPr="00591345" w14:paraId="402E33BB" w14:textId="77777777" w:rsidTr="00826B7C">
        <w:tc>
          <w:tcPr>
            <w:tcW w:w="1839" w:type="dxa"/>
            <w:shd w:val="clear" w:color="auto" w:fill="auto"/>
          </w:tcPr>
          <w:p w14:paraId="42D4E723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CHAAL00000002488</w:t>
            </w:r>
          </w:p>
        </w:tc>
        <w:tc>
          <w:tcPr>
            <w:tcW w:w="2125" w:type="dxa"/>
            <w:shd w:val="clear" w:color="auto" w:fill="auto"/>
          </w:tcPr>
          <w:p w14:paraId="7CB3FD42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Males</w:t>
            </w:r>
          </w:p>
        </w:tc>
        <w:tc>
          <w:tcPr>
            <w:tcW w:w="1985" w:type="dxa"/>
            <w:shd w:val="clear" w:color="auto" w:fill="auto"/>
          </w:tcPr>
          <w:p w14:paraId="2007BB20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Z chromosome</w:t>
            </w:r>
          </w:p>
        </w:tc>
        <w:tc>
          <w:tcPr>
            <w:tcW w:w="7654" w:type="dxa"/>
            <w:shd w:val="clear" w:color="auto" w:fill="auto"/>
          </w:tcPr>
          <w:p w14:paraId="63A26EB3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-Positive regulation of lymphocyte proliferation</w:t>
            </w:r>
          </w:p>
          <w:p w14:paraId="697DAC15" w14:textId="77777777" w:rsidR="008730AF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-Thymus development</w:t>
            </w:r>
          </w:p>
          <w:p w14:paraId="153F806B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-Spleen development</w:t>
            </w:r>
          </w:p>
        </w:tc>
      </w:tr>
      <w:tr w:rsidR="008730AF" w:rsidRPr="00591345" w14:paraId="1E3F95B9" w14:textId="77777777" w:rsidTr="00826B7C">
        <w:tc>
          <w:tcPr>
            <w:tcW w:w="1839" w:type="dxa"/>
            <w:shd w:val="clear" w:color="auto" w:fill="auto"/>
          </w:tcPr>
          <w:p w14:paraId="478362E0" w14:textId="4BB3B7CE" w:rsidR="00CE4EB4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CHAAL00000002733</w:t>
            </w:r>
          </w:p>
        </w:tc>
        <w:tc>
          <w:tcPr>
            <w:tcW w:w="2125" w:type="dxa"/>
            <w:shd w:val="clear" w:color="auto" w:fill="auto"/>
          </w:tcPr>
          <w:p w14:paraId="16751254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Males</w:t>
            </w:r>
          </w:p>
        </w:tc>
        <w:tc>
          <w:tcPr>
            <w:tcW w:w="1985" w:type="dxa"/>
            <w:shd w:val="clear" w:color="auto" w:fill="auto"/>
          </w:tcPr>
          <w:p w14:paraId="244CEA06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Z chromosome</w:t>
            </w:r>
          </w:p>
        </w:tc>
        <w:tc>
          <w:tcPr>
            <w:tcW w:w="7654" w:type="dxa"/>
            <w:shd w:val="clear" w:color="auto" w:fill="auto"/>
          </w:tcPr>
          <w:p w14:paraId="35BAA2ED" w14:textId="77777777" w:rsidR="008730AF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-Immune response</w:t>
            </w:r>
          </w:p>
          <w:p w14:paraId="54092128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-Regulation of transcription, DNA-templated</w:t>
            </w:r>
          </w:p>
          <w:p w14:paraId="7D49EB2C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-Transcription from RNA polymerase II promoter</w:t>
            </w:r>
          </w:p>
          <w:p w14:paraId="17CFE98D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-Circadian rhythm</w:t>
            </w:r>
          </w:p>
        </w:tc>
      </w:tr>
      <w:tr w:rsidR="008730AF" w:rsidRPr="00591345" w14:paraId="04C976C2" w14:textId="77777777" w:rsidTr="00826B7C">
        <w:tc>
          <w:tcPr>
            <w:tcW w:w="1839" w:type="dxa"/>
            <w:shd w:val="clear" w:color="auto" w:fill="auto"/>
          </w:tcPr>
          <w:p w14:paraId="6137147E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lastRenderedPageBreak/>
              <w:t>CHAAL00000007024</w:t>
            </w:r>
          </w:p>
        </w:tc>
        <w:tc>
          <w:tcPr>
            <w:tcW w:w="2125" w:type="dxa"/>
            <w:shd w:val="clear" w:color="auto" w:fill="auto"/>
          </w:tcPr>
          <w:p w14:paraId="191A0768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Males</w:t>
            </w:r>
          </w:p>
        </w:tc>
        <w:tc>
          <w:tcPr>
            <w:tcW w:w="1985" w:type="dxa"/>
            <w:shd w:val="clear" w:color="auto" w:fill="auto"/>
          </w:tcPr>
          <w:p w14:paraId="169AEE43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Z chromosome</w:t>
            </w:r>
          </w:p>
        </w:tc>
        <w:tc>
          <w:tcPr>
            <w:tcW w:w="7654" w:type="dxa"/>
            <w:shd w:val="clear" w:color="auto" w:fill="auto"/>
          </w:tcPr>
          <w:p w14:paraId="50B32CC6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-Leukocyte tethering or rolling</w:t>
            </w:r>
          </w:p>
        </w:tc>
      </w:tr>
      <w:tr w:rsidR="008730AF" w:rsidRPr="00591345" w14:paraId="6D635922" w14:textId="77777777" w:rsidTr="00826B7C">
        <w:tc>
          <w:tcPr>
            <w:tcW w:w="1839" w:type="dxa"/>
            <w:shd w:val="clear" w:color="auto" w:fill="auto"/>
          </w:tcPr>
          <w:p w14:paraId="3FDDA740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CHAAL00000007046</w:t>
            </w:r>
          </w:p>
        </w:tc>
        <w:tc>
          <w:tcPr>
            <w:tcW w:w="2125" w:type="dxa"/>
            <w:shd w:val="clear" w:color="auto" w:fill="auto"/>
          </w:tcPr>
          <w:p w14:paraId="356613A0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Males</w:t>
            </w:r>
          </w:p>
        </w:tc>
        <w:tc>
          <w:tcPr>
            <w:tcW w:w="1985" w:type="dxa"/>
            <w:shd w:val="clear" w:color="auto" w:fill="auto"/>
          </w:tcPr>
          <w:p w14:paraId="280B9EA5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Z chromosome</w:t>
            </w:r>
          </w:p>
        </w:tc>
        <w:tc>
          <w:tcPr>
            <w:tcW w:w="7654" w:type="dxa"/>
            <w:shd w:val="clear" w:color="auto" w:fill="auto"/>
          </w:tcPr>
          <w:p w14:paraId="60D1D849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-Haematopoietic progenitor cell differentiation</w:t>
            </w:r>
          </w:p>
        </w:tc>
      </w:tr>
      <w:tr w:rsidR="008730AF" w:rsidRPr="00591345" w14:paraId="57E84C54" w14:textId="77777777" w:rsidTr="00826B7C">
        <w:tc>
          <w:tcPr>
            <w:tcW w:w="1839" w:type="dxa"/>
            <w:shd w:val="clear" w:color="auto" w:fill="auto"/>
          </w:tcPr>
          <w:p w14:paraId="002400CC" w14:textId="7E466500" w:rsidR="00CE4EB4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CHAAL00000012274</w:t>
            </w:r>
          </w:p>
        </w:tc>
        <w:tc>
          <w:tcPr>
            <w:tcW w:w="2125" w:type="dxa"/>
            <w:shd w:val="clear" w:color="auto" w:fill="auto"/>
          </w:tcPr>
          <w:p w14:paraId="003F4B49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Males</w:t>
            </w:r>
          </w:p>
        </w:tc>
        <w:tc>
          <w:tcPr>
            <w:tcW w:w="1985" w:type="dxa"/>
            <w:shd w:val="clear" w:color="auto" w:fill="auto"/>
          </w:tcPr>
          <w:p w14:paraId="1737D357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Z chromosome</w:t>
            </w:r>
          </w:p>
        </w:tc>
        <w:tc>
          <w:tcPr>
            <w:tcW w:w="7654" w:type="dxa"/>
            <w:shd w:val="clear" w:color="auto" w:fill="auto"/>
          </w:tcPr>
          <w:p w14:paraId="53B36BB6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-Innate immune response</w:t>
            </w:r>
          </w:p>
          <w:p w14:paraId="25380562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-Negative regulation of viral transcription</w:t>
            </w:r>
          </w:p>
          <w:p w14:paraId="71334B9A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-Positive regulation of NF-</w:t>
            </w:r>
            <w:proofErr w:type="spellStart"/>
            <w:r w:rsidRPr="00591345">
              <w:rPr>
                <w:sz w:val="18"/>
                <w:szCs w:val="18"/>
              </w:rPr>
              <w:t>kappaB</w:t>
            </w:r>
            <w:proofErr w:type="spellEnd"/>
            <w:r w:rsidRPr="00591345">
              <w:rPr>
                <w:sz w:val="18"/>
                <w:szCs w:val="18"/>
              </w:rPr>
              <w:t xml:space="preserve"> transcription factor activity</w:t>
            </w:r>
          </w:p>
        </w:tc>
      </w:tr>
      <w:tr w:rsidR="008730AF" w:rsidRPr="00591345" w14:paraId="2F306245" w14:textId="77777777" w:rsidTr="00826B7C">
        <w:tc>
          <w:tcPr>
            <w:tcW w:w="1839" w:type="dxa"/>
            <w:shd w:val="clear" w:color="auto" w:fill="auto"/>
          </w:tcPr>
          <w:p w14:paraId="05C51640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CHAAL00000012457</w:t>
            </w:r>
          </w:p>
        </w:tc>
        <w:tc>
          <w:tcPr>
            <w:tcW w:w="2125" w:type="dxa"/>
            <w:shd w:val="clear" w:color="auto" w:fill="auto"/>
          </w:tcPr>
          <w:p w14:paraId="74F33FA8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Males</w:t>
            </w:r>
          </w:p>
        </w:tc>
        <w:tc>
          <w:tcPr>
            <w:tcW w:w="1985" w:type="dxa"/>
            <w:shd w:val="clear" w:color="auto" w:fill="auto"/>
          </w:tcPr>
          <w:p w14:paraId="32DE08E4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Z chromosome</w:t>
            </w:r>
          </w:p>
        </w:tc>
        <w:tc>
          <w:tcPr>
            <w:tcW w:w="7654" w:type="dxa"/>
            <w:shd w:val="clear" w:color="auto" w:fill="auto"/>
          </w:tcPr>
          <w:p w14:paraId="0B07EC39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-Epidermal cell differentiation</w:t>
            </w:r>
          </w:p>
          <w:p w14:paraId="49FDEE92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-Negative regulation of cell proliferation</w:t>
            </w:r>
          </w:p>
          <w:p w14:paraId="2DB622CB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-Negative regulation of cysteine-type endopeptidase activity involved in apoptotic process</w:t>
            </w:r>
          </w:p>
          <w:p w14:paraId="3F6191B9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-Negative regulation of heterotypic cell-cell adhesion</w:t>
            </w:r>
          </w:p>
          <w:p w14:paraId="1D204717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-Negative regulation of interleukin-8 biosynthetic process</w:t>
            </w:r>
          </w:p>
          <w:p w14:paraId="7A5411DF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-Negative regulation of NF-</w:t>
            </w:r>
            <w:proofErr w:type="spellStart"/>
            <w:r w:rsidRPr="00591345">
              <w:rPr>
                <w:sz w:val="18"/>
                <w:szCs w:val="18"/>
              </w:rPr>
              <w:t>kappaB</w:t>
            </w:r>
            <w:proofErr w:type="spellEnd"/>
            <w:r w:rsidRPr="00591345">
              <w:rPr>
                <w:sz w:val="18"/>
                <w:szCs w:val="18"/>
              </w:rPr>
              <w:t xml:space="preserve"> transcription factor activity</w:t>
            </w:r>
          </w:p>
          <w:p w14:paraId="063E9406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-Negative regulation of response to cytokine stimulus</w:t>
            </w:r>
          </w:p>
          <w:p w14:paraId="29C14EF9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-Positive regulation of nitric oxide biosynthetic process</w:t>
            </w:r>
          </w:p>
          <w:p w14:paraId="77FF610C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-Positive regulation of transcription regulatory region DNA binding</w:t>
            </w:r>
          </w:p>
          <w:p w14:paraId="1B3B0B36" w14:textId="77777777" w:rsidR="008730AF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-Stem cell population maintenance</w:t>
            </w:r>
          </w:p>
          <w:p w14:paraId="4329E837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 xml:space="preserve">-Canonical </w:t>
            </w:r>
            <w:proofErr w:type="spellStart"/>
            <w:r w:rsidRPr="00591345">
              <w:rPr>
                <w:sz w:val="18"/>
                <w:szCs w:val="18"/>
              </w:rPr>
              <w:t>Wnt</w:t>
            </w:r>
            <w:proofErr w:type="spellEnd"/>
            <w:r w:rsidRPr="00591345">
              <w:rPr>
                <w:sz w:val="18"/>
                <w:szCs w:val="18"/>
              </w:rPr>
              <w:t xml:space="preserve"> </w:t>
            </w:r>
            <w:proofErr w:type="spellStart"/>
            <w:r w:rsidRPr="00591345">
              <w:rPr>
                <w:sz w:val="18"/>
                <w:szCs w:val="18"/>
              </w:rPr>
              <w:t>signalilng</w:t>
            </w:r>
            <w:proofErr w:type="spellEnd"/>
            <w:r w:rsidRPr="00591345">
              <w:rPr>
                <w:sz w:val="18"/>
                <w:szCs w:val="18"/>
              </w:rPr>
              <w:t xml:space="preserve"> pathway</w:t>
            </w:r>
          </w:p>
          <w:p w14:paraId="39BE5867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-Cellular response to growth factor stimulus</w:t>
            </w:r>
          </w:p>
          <w:p w14:paraId="565239C3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-Cellular response to laminar fluid shear stress</w:t>
            </w:r>
          </w:p>
          <w:p w14:paraId="2B7EDF95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-Epidermis morphogenesis</w:t>
            </w:r>
          </w:p>
          <w:p w14:paraId="3D5426A1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-Fat cell differentiation</w:t>
            </w:r>
          </w:p>
          <w:p w14:paraId="605ABD9C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-Negative regulation of cell migration involved in sprouting angiogenesis</w:t>
            </w:r>
          </w:p>
          <w:p w14:paraId="142902AF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-Negative regulation of chemokine (C-X-C motif) ligand 2 production</w:t>
            </w:r>
          </w:p>
          <w:p w14:paraId="0458B477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-Negative regulation of transcription from RNA polymerase II promoter</w:t>
            </w:r>
          </w:p>
          <w:p w14:paraId="5A0FF83E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-Positive regulation of cellular protein metabolic process</w:t>
            </w:r>
          </w:p>
          <w:p w14:paraId="31B35983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-Positive regulation of haemoglobin biosynthetic process</w:t>
            </w:r>
          </w:p>
          <w:p w14:paraId="487DBB26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-Positive regulation of telomerase activity</w:t>
            </w:r>
          </w:p>
          <w:p w14:paraId="1A81825D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-Positive regulation of transcription from RNA polymerase II promoter</w:t>
            </w:r>
          </w:p>
          <w:p w14:paraId="7572F04A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-Post-embryonic camera-type eye development</w:t>
            </w:r>
          </w:p>
          <w:p w14:paraId="55794429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-Post-embryonic haemopoiesis</w:t>
            </w:r>
          </w:p>
          <w:p w14:paraId="2838CDB6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-Regulation of axon regeneration</w:t>
            </w:r>
          </w:p>
          <w:p w14:paraId="2638796A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-Response to retinoic acid</w:t>
            </w:r>
          </w:p>
          <w:p w14:paraId="5F96971F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-Transcription from RNA polymerase II promoter</w:t>
            </w:r>
          </w:p>
        </w:tc>
      </w:tr>
      <w:tr w:rsidR="008730AF" w:rsidRPr="00591345" w14:paraId="20181AA5" w14:textId="77777777" w:rsidTr="00826B7C">
        <w:tc>
          <w:tcPr>
            <w:tcW w:w="1839" w:type="dxa"/>
            <w:shd w:val="clear" w:color="auto" w:fill="auto"/>
          </w:tcPr>
          <w:p w14:paraId="6E36BB05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CHAAL00000012612</w:t>
            </w:r>
          </w:p>
        </w:tc>
        <w:tc>
          <w:tcPr>
            <w:tcW w:w="2125" w:type="dxa"/>
            <w:shd w:val="clear" w:color="auto" w:fill="auto"/>
          </w:tcPr>
          <w:p w14:paraId="44B1935F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Males</w:t>
            </w:r>
          </w:p>
        </w:tc>
        <w:tc>
          <w:tcPr>
            <w:tcW w:w="1985" w:type="dxa"/>
            <w:shd w:val="clear" w:color="auto" w:fill="auto"/>
          </w:tcPr>
          <w:p w14:paraId="6B6F745B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Z chromosome</w:t>
            </w:r>
          </w:p>
        </w:tc>
        <w:tc>
          <w:tcPr>
            <w:tcW w:w="7654" w:type="dxa"/>
            <w:shd w:val="clear" w:color="auto" w:fill="auto"/>
          </w:tcPr>
          <w:p w14:paraId="2DCFC6E3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-B-cell homeostasis</w:t>
            </w:r>
          </w:p>
          <w:p w14:paraId="170DC7D0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-B-cell proliferation</w:t>
            </w:r>
          </w:p>
          <w:p w14:paraId="06B725C5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-B-cell receptor signalling pathway</w:t>
            </w:r>
          </w:p>
          <w:p w14:paraId="3B30BAAD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-Germinal centre formation</w:t>
            </w:r>
          </w:p>
          <w:p w14:paraId="57765CF5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-Humoral immune response</w:t>
            </w:r>
          </w:p>
          <w:p w14:paraId="72D9023C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lastRenderedPageBreak/>
              <w:t>-Monocyte differentiation</w:t>
            </w:r>
          </w:p>
          <w:p w14:paraId="0A37B2D5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-Platelet formation</w:t>
            </w:r>
          </w:p>
          <w:p w14:paraId="15D452C0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-Positive regulation of B-cell proliferation</w:t>
            </w:r>
          </w:p>
          <w:p w14:paraId="0D773A2A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-Regulation of germinal centre formation</w:t>
            </w:r>
          </w:p>
          <w:p w14:paraId="31FF0964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-Regulation of megakaryocyte differentiation</w:t>
            </w:r>
          </w:p>
        </w:tc>
      </w:tr>
      <w:tr w:rsidR="008730AF" w:rsidRPr="00591345" w14:paraId="2F11BB57" w14:textId="77777777" w:rsidTr="00826B7C">
        <w:trPr>
          <w:trHeight w:val="300"/>
        </w:trPr>
        <w:tc>
          <w:tcPr>
            <w:tcW w:w="1839" w:type="dxa"/>
            <w:shd w:val="clear" w:color="auto" w:fill="auto"/>
          </w:tcPr>
          <w:p w14:paraId="57C2F332" w14:textId="1ABECD5F" w:rsidR="00CE4EB4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CHAAL00000013158</w:t>
            </w:r>
          </w:p>
        </w:tc>
        <w:tc>
          <w:tcPr>
            <w:tcW w:w="2125" w:type="dxa"/>
            <w:shd w:val="clear" w:color="auto" w:fill="auto"/>
          </w:tcPr>
          <w:p w14:paraId="6CF8BB66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Males</w:t>
            </w:r>
          </w:p>
        </w:tc>
        <w:tc>
          <w:tcPr>
            <w:tcW w:w="1985" w:type="dxa"/>
            <w:shd w:val="clear" w:color="auto" w:fill="auto"/>
          </w:tcPr>
          <w:p w14:paraId="1D3A2A06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Z chromosome</w:t>
            </w:r>
          </w:p>
        </w:tc>
        <w:tc>
          <w:tcPr>
            <w:tcW w:w="7654" w:type="dxa"/>
            <w:shd w:val="clear" w:color="auto" w:fill="auto"/>
          </w:tcPr>
          <w:p w14:paraId="5B6AE64B" w14:textId="77777777" w:rsidR="008730AF" w:rsidRPr="00591345" w:rsidRDefault="008730AF" w:rsidP="00826B7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591345">
              <w:rPr>
                <w:sz w:val="18"/>
                <w:szCs w:val="18"/>
              </w:rPr>
              <w:t>-Antigen processing and presentation</w:t>
            </w:r>
          </w:p>
        </w:tc>
      </w:tr>
      <w:tr w:rsidR="00AC4D2C" w:rsidRPr="00591345" w14:paraId="6D925EE1" w14:textId="77777777" w:rsidTr="00826B7C">
        <w:trPr>
          <w:trHeight w:val="300"/>
        </w:trPr>
        <w:tc>
          <w:tcPr>
            <w:tcW w:w="1839" w:type="dxa"/>
            <w:shd w:val="clear" w:color="auto" w:fill="auto"/>
          </w:tcPr>
          <w:p w14:paraId="110E7CF9" w14:textId="7F62EA8D" w:rsidR="00CE4EB4" w:rsidRPr="00F505A0" w:rsidRDefault="00AC4D2C" w:rsidP="00AC4D2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F505A0">
              <w:rPr>
                <w:sz w:val="18"/>
                <w:szCs w:val="18"/>
              </w:rPr>
              <w:t>CHAAL00000014271</w:t>
            </w:r>
          </w:p>
        </w:tc>
        <w:tc>
          <w:tcPr>
            <w:tcW w:w="2125" w:type="dxa"/>
            <w:shd w:val="clear" w:color="auto" w:fill="auto"/>
          </w:tcPr>
          <w:p w14:paraId="73DD25F5" w14:textId="7E3EE33F" w:rsidR="00AC4D2C" w:rsidRPr="00F505A0" w:rsidRDefault="00AC4D2C" w:rsidP="00AC4D2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F505A0">
              <w:rPr>
                <w:sz w:val="18"/>
                <w:szCs w:val="18"/>
              </w:rPr>
              <w:t>Males</w:t>
            </w:r>
          </w:p>
        </w:tc>
        <w:tc>
          <w:tcPr>
            <w:tcW w:w="1985" w:type="dxa"/>
            <w:shd w:val="clear" w:color="auto" w:fill="auto"/>
          </w:tcPr>
          <w:p w14:paraId="06062F7A" w14:textId="7564C323" w:rsidR="00AC4D2C" w:rsidRPr="00F505A0" w:rsidRDefault="00AC4D2C" w:rsidP="00AC4D2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F505A0">
              <w:rPr>
                <w:sz w:val="18"/>
                <w:szCs w:val="18"/>
              </w:rPr>
              <w:t>Z chromosome</w:t>
            </w:r>
          </w:p>
        </w:tc>
        <w:tc>
          <w:tcPr>
            <w:tcW w:w="7654" w:type="dxa"/>
            <w:shd w:val="clear" w:color="auto" w:fill="auto"/>
          </w:tcPr>
          <w:p w14:paraId="31D66CBC" w14:textId="1E89D913" w:rsidR="00AC4D2C" w:rsidRPr="00F505A0" w:rsidRDefault="00AC4D2C" w:rsidP="00AC4D2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F505A0">
              <w:rPr>
                <w:sz w:val="18"/>
                <w:szCs w:val="18"/>
              </w:rPr>
              <w:t>-Cellular response to interferon-gamma</w:t>
            </w:r>
          </w:p>
          <w:p w14:paraId="0A164643" w14:textId="29596A99" w:rsidR="00AC4D2C" w:rsidRPr="00F505A0" w:rsidRDefault="00AC4D2C" w:rsidP="00AC4D2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F505A0">
              <w:rPr>
                <w:sz w:val="18"/>
                <w:szCs w:val="18"/>
              </w:rPr>
              <w:t>-Extrinsic apoptotic signalling pathway via death domain receptors</w:t>
            </w:r>
          </w:p>
          <w:p w14:paraId="13922347" w14:textId="665B2800" w:rsidR="00AC4D2C" w:rsidRPr="00F505A0" w:rsidRDefault="00AC4D2C" w:rsidP="00AC4D2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F505A0">
              <w:rPr>
                <w:sz w:val="18"/>
                <w:szCs w:val="18"/>
              </w:rPr>
              <w:t>-Intracellular signal transduction</w:t>
            </w:r>
          </w:p>
          <w:p w14:paraId="68601157" w14:textId="521A7F96" w:rsidR="00AC4D2C" w:rsidRPr="00F505A0" w:rsidRDefault="00AC4D2C" w:rsidP="00AC4D2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F505A0">
              <w:rPr>
                <w:sz w:val="18"/>
                <w:szCs w:val="18"/>
              </w:rPr>
              <w:t>-Negative regulation of extrinsic apoptotic signalling pathway via death domain receptors</w:t>
            </w:r>
          </w:p>
          <w:p w14:paraId="48861970" w14:textId="5D9D736F" w:rsidR="00AC4D2C" w:rsidRPr="00F505A0" w:rsidRDefault="00AC4D2C" w:rsidP="00AC4D2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F505A0">
              <w:rPr>
                <w:sz w:val="18"/>
                <w:szCs w:val="18"/>
              </w:rPr>
              <w:t>-Negative regulation of translation</w:t>
            </w:r>
          </w:p>
          <w:p w14:paraId="5B8AA791" w14:textId="7C625046" w:rsidR="00AC4D2C" w:rsidRPr="00F505A0" w:rsidRDefault="00AC4D2C" w:rsidP="00AC4D2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F505A0">
              <w:rPr>
                <w:sz w:val="18"/>
                <w:szCs w:val="18"/>
              </w:rPr>
              <w:t>-Positive regulation of cysteine-type endopeptidase activity involved in apoptotic process</w:t>
            </w:r>
          </w:p>
          <w:p w14:paraId="714B4342" w14:textId="62AE7D4C" w:rsidR="00AC4D2C" w:rsidRPr="00F505A0" w:rsidRDefault="00AC4D2C" w:rsidP="00AC4D2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F505A0">
              <w:rPr>
                <w:sz w:val="18"/>
                <w:szCs w:val="18"/>
              </w:rPr>
              <w:t>-Protein autophosphorylation</w:t>
            </w:r>
          </w:p>
          <w:p w14:paraId="36581E62" w14:textId="5B09ADCA" w:rsidR="00AC4D2C" w:rsidRPr="00591345" w:rsidRDefault="00AC4D2C" w:rsidP="00AC4D2C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F505A0">
              <w:rPr>
                <w:sz w:val="18"/>
                <w:szCs w:val="18"/>
              </w:rPr>
              <w:t>-Regulation of N-methyl-D-aspartate selective glutamate receptor activity</w:t>
            </w:r>
          </w:p>
        </w:tc>
      </w:tr>
    </w:tbl>
    <w:p w14:paraId="19FB7E0D" w14:textId="77777777" w:rsidR="008730AF" w:rsidRDefault="008730AF" w:rsidP="008730AF">
      <w:pPr>
        <w:spacing w:line="360" w:lineRule="auto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br w:type="page"/>
      </w:r>
    </w:p>
    <w:p w14:paraId="7729B140" w14:textId="68195858" w:rsidR="008730AF" w:rsidRPr="00591345" w:rsidRDefault="008730AF" w:rsidP="008730AF">
      <w:pPr>
        <w:spacing w:line="360" w:lineRule="auto"/>
        <w:jc w:val="both"/>
        <w:rPr>
          <w:sz w:val="22"/>
          <w:szCs w:val="22"/>
        </w:rPr>
      </w:pPr>
      <w:r w:rsidRPr="0053417A">
        <w:rPr>
          <w:sz w:val="22"/>
          <w:szCs w:val="22"/>
        </w:rPr>
        <w:lastRenderedPageBreak/>
        <w:t>Table S</w:t>
      </w:r>
      <w:r w:rsidR="00B825D2" w:rsidRPr="0053417A">
        <w:rPr>
          <w:sz w:val="22"/>
          <w:szCs w:val="22"/>
        </w:rPr>
        <w:t>3</w:t>
      </w:r>
      <w:r w:rsidR="0053417A">
        <w:rPr>
          <w:sz w:val="22"/>
          <w:szCs w:val="22"/>
        </w:rPr>
        <w:t>.</w:t>
      </w:r>
      <w:r w:rsidRPr="00591345">
        <w:rPr>
          <w:sz w:val="22"/>
          <w:szCs w:val="22"/>
        </w:rPr>
        <w:t xml:space="preserve"> Genes upregulated by </w:t>
      </w:r>
      <w:r>
        <w:rPr>
          <w:sz w:val="22"/>
          <w:szCs w:val="22"/>
        </w:rPr>
        <w:t>environment</w:t>
      </w:r>
      <w:r w:rsidRPr="00591345">
        <w:rPr>
          <w:sz w:val="22"/>
          <w:szCs w:val="22"/>
        </w:rPr>
        <w:t xml:space="preserve"> in Kentish plover and </w:t>
      </w:r>
      <w:r>
        <w:rPr>
          <w:sz w:val="22"/>
          <w:szCs w:val="22"/>
        </w:rPr>
        <w:t>their</w:t>
      </w:r>
      <w:r w:rsidRPr="00591345">
        <w:rPr>
          <w:sz w:val="22"/>
          <w:szCs w:val="22"/>
        </w:rPr>
        <w:t xml:space="preserve"> function according to Gene Ontology (GO).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838"/>
        <w:gridCol w:w="2126"/>
        <w:gridCol w:w="1985"/>
        <w:gridCol w:w="7654"/>
      </w:tblGrid>
      <w:tr w:rsidR="008730AF" w:rsidRPr="00FB44E5" w14:paraId="3DDAC137" w14:textId="77777777" w:rsidTr="00826B7C">
        <w:tc>
          <w:tcPr>
            <w:tcW w:w="1838" w:type="dxa"/>
          </w:tcPr>
          <w:p w14:paraId="1581CC41" w14:textId="77777777" w:rsidR="008730AF" w:rsidRPr="00FB44E5" w:rsidRDefault="008730AF" w:rsidP="00826B7C">
            <w:pPr>
              <w:rPr>
                <w:sz w:val="18"/>
                <w:szCs w:val="18"/>
              </w:rPr>
            </w:pPr>
            <w:r w:rsidRPr="00FB44E5">
              <w:rPr>
                <w:sz w:val="18"/>
                <w:szCs w:val="18"/>
              </w:rPr>
              <w:t>Gene ID</w:t>
            </w:r>
          </w:p>
        </w:tc>
        <w:tc>
          <w:tcPr>
            <w:tcW w:w="2126" w:type="dxa"/>
          </w:tcPr>
          <w:p w14:paraId="2F859196" w14:textId="77777777" w:rsidR="008730AF" w:rsidRPr="00FB44E5" w:rsidRDefault="008730AF" w:rsidP="00826B7C">
            <w:pPr>
              <w:rPr>
                <w:sz w:val="18"/>
                <w:szCs w:val="18"/>
              </w:rPr>
            </w:pPr>
            <w:r w:rsidRPr="00FB44E5">
              <w:rPr>
                <w:sz w:val="18"/>
                <w:szCs w:val="18"/>
              </w:rPr>
              <w:t>Environment upregulated</w:t>
            </w:r>
          </w:p>
        </w:tc>
        <w:tc>
          <w:tcPr>
            <w:tcW w:w="1985" w:type="dxa"/>
          </w:tcPr>
          <w:p w14:paraId="322EF545" w14:textId="77777777" w:rsidR="008730AF" w:rsidRPr="00FB44E5" w:rsidRDefault="008730AF" w:rsidP="00826B7C">
            <w:pPr>
              <w:rPr>
                <w:sz w:val="18"/>
                <w:szCs w:val="18"/>
              </w:rPr>
            </w:pPr>
            <w:r w:rsidRPr="00FB44E5">
              <w:rPr>
                <w:sz w:val="18"/>
                <w:szCs w:val="18"/>
              </w:rPr>
              <w:t>Chromosomal location</w:t>
            </w:r>
          </w:p>
        </w:tc>
        <w:tc>
          <w:tcPr>
            <w:tcW w:w="7654" w:type="dxa"/>
          </w:tcPr>
          <w:p w14:paraId="4E84205F" w14:textId="77777777" w:rsidR="008730AF" w:rsidRPr="008078AA" w:rsidRDefault="008730AF" w:rsidP="00826B7C">
            <w:pPr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GO biological functions</w:t>
            </w:r>
          </w:p>
        </w:tc>
      </w:tr>
      <w:tr w:rsidR="008730AF" w:rsidRPr="00FB44E5" w14:paraId="5732F871" w14:textId="77777777" w:rsidTr="00826B7C">
        <w:tc>
          <w:tcPr>
            <w:tcW w:w="1838" w:type="dxa"/>
          </w:tcPr>
          <w:p w14:paraId="0C33399E" w14:textId="77777777" w:rsidR="008730AF" w:rsidRPr="00FB44E5" w:rsidRDefault="008730AF" w:rsidP="00826B7C">
            <w:pPr>
              <w:rPr>
                <w:sz w:val="18"/>
                <w:szCs w:val="18"/>
              </w:rPr>
            </w:pPr>
            <w:r w:rsidRPr="00FB44E5">
              <w:rPr>
                <w:color w:val="000000"/>
                <w:sz w:val="18"/>
                <w:szCs w:val="18"/>
              </w:rPr>
              <w:t>CHAAL00000000238</w:t>
            </w:r>
          </w:p>
        </w:tc>
        <w:tc>
          <w:tcPr>
            <w:tcW w:w="2126" w:type="dxa"/>
          </w:tcPr>
          <w:p w14:paraId="243625B0" w14:textId="4F06F006" w:rsidR="00F505A0" w:rsidRPr="00F505A0" w:rsidRDefault="00F505A0" w:rsidP="00826B7C">
            <w:pPr>
              <w:rPr>
                <w:color w:val="000000"/>
                <w:sz w:val="18"/>
                <w:szCs w:val="18"/>
              </w:rPr>
            </w:pPr>
            <w:r w:rsidRPr="00F505A0">
              <w:rPr>
                <w:sz w:val="18"/>
                <w:szCs w:val="18"/>
              </w:rPr>
              <w:t>Bohai Bay</w:t>
            </w:r>
            <w:r>
              <w:rPr>
                <w:color w:val="000000"/>
                <w:sz w:val="18"/>
                <w:szCs w:val="18"/>
              </w:rPr>
              <w:t xml:space="preserve">: </w:t>
            </w:r>
            <w:r w:rsidR="008730AF">
              <w:rPr>
                <w:color w:val="000000"/>
                <w:sz w:val="18"/>
                <w:szCs w:val="18"/>
              </w:rPr>
              <w:t>C</w:t>
            </w:r>
            <w:r w:rsidR="008730AF" w:rsidRPr="00FB44E5">
              <w:rPr>
                <w:color w:val="000000"/>
                <w:sz w:val="18"/>
                <w:szCs w:val="18"/>
              </w:rPr>
              <w:t>oastal</w:t>
            </w:r>
          </w:p>
        </w:tc>
        <w:tc>
          <w:tcPr>
            <w:tcW w:w="1985" w:type="dxa"/>
          </w:tcPr>
          <w:p w14:paraId="4C5088C2" w14:textId="0EDF289A" w:rsidR="008730AF" w:rsidRPr="00FB44E5" w:rsidRDefault="00E977EE" w:rsidP="00826B7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</w:t>
            </w:r>
            <w:r w:rsidR="008730AF" w:rsidRPr="00FB44E5">
              <w:rPr>
                <w:sz w:val="18"/>
                <w:szCs w:val="18"/>
              </w:rPr>
              <w:t>utosomes</w:t>
            </w:r>
          </w:p>
        </w:tc>
        <w:tc>
          <w:tcPr>
            <w:tcW w:w="7654" w:type="dxa"/>
          </w:tcPr>
          <w:p w14:paraId="489B60AE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immune response</w:t>
            </w:r>
          </w:p>
          <w:p w14:paraId="0BD8C3C3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inactivation of MAPKK activity</w:t>
            </w:r>
          </w:p>
          <w:p w14:paraId="15DACD6F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 xml:space="preserve">insulin-like growth factor receptor </w:t>
            </w:r>
            <w:proofErr w:type="spellStart"/>
            <w:r w:rsidRPr="008078AA">
              <w:rPr>
                <w:color w:val="000000"/>
                <w:sz w:val="18"/>
                <w:szCs w:val="18"/>
              </w:rPr>
              <w:t>signaling</w:t>
            </w:r>
            <w:proofErr w:type="spellEnd"/>
            <w:r w:rsidRPr="008078AA">
              <w:rPr>
                <w:color w:val="000000"/>
                <w:sz w:val="18"/>
                <w:szCs w:val="18"/>
              </w:rPr>
              <w:t xml:space="preserve"> pathway</w:t>
            </w:r>
          </w:p>
          <w:p w14:paraId="0607DAA4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negative regulation of apoptotic process</w:t>
            </w:r>
          </w:p>
          <w:p w14:paraId="765B8BB5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proofErr w:type="gramStart"/>
            <w:r w:rsidRPr="008078AA">
              <w:rPr>
                <w:color w:val="000000"/>
                <w:sz w:val="18"/>
                <w:szCs w:val="18"/>
              </w:rPr>
              <w:t>peptidyl-tyrosine</w:t>
            </w:r>
            <w:proofErr w:type="gramEnd"/>
            <w:r w:rsidRPr="008078AA">
              <w:rPr>
                <w:color w:val="000000"/>
                <w:sz w:val="18"/>
                <w:szCs w:val="18"/>
              </w:rPr>
              <w:t xml:space="preserve"> autophosphorylation</w:t>
            </w:r>
          </w:p>
          <w:p w14:paraId="310B9F8F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 xml:space="preserve">phosphatidylinositol-mediated </w:t>
            </w:r>
            <w:proofErr w:type="spellStart"/>
            <w:r w:rsidRPr="008078AA">
              <w:rPr>
                <w:color w:val="000000"/>
                <w:sz w:val="18"/>
                <w:szCs w:val="18"/>
              </w:rPr>
              <w:t>signaling</w:t>
            </w:r>
            <w:proofErr w:type="spellEnd"/>
          </w:p>
          <w:p w14:paraId="25F4EDB8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positive regulation of cell migration</w:t>
            </w:r>
          </w:p>
          <w:p w14:paraId="40506B3C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positive regulation of DNA replication</w:t>
            </w:r>
          </w:p>
          <w:p w14:paraId="682EA9E5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protein tetramerization</w:t>
            </w:r>
          </w:p>
          <w:p w14:paraId="6138B2DF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regulation of JNK cascade</w:t>
            </w:r>
          </w:p>
        </w:tc>
      </w:tr>
      <w:tr w:rsidR="008730AF" w:rsidRPr="00FB44E5" w14:paraId="4D0A58D0" w14:textId="77777777" w:rsidTr="00826B7C">
        <w:tc>
          <w:tcPr>
            <w:tcW w:w="1838" w:type="dxa"/>
          </w:tcPr>
          <w:p w14:paraId="08618E55" w14:textId="77777777" w:rsidR="008730AF" w:rsidRPr="00FB44E5" w:rsidRDefault="008730AF" w:rsidP="00826B7C">
            <w:pPr>
              <w:rPr>
                <w:sz w:val="18"/>
                <w:szCs w:val="18"/>
              </w:rPr>
            </w:pPr>
            <w:r w:rsidRPr="00FB44E5">
              <w:rPr>
                <w:color w:val="000000"/>
                <w:sz w:val="18"/>
                <w:szCs w:val="18"/>
              </w:rPr>
              <w:t>CHAAL00000001793</w:t>
            </w:r>
          </w:p>
        </w:tc>
        <w:tc>
          <w:tcPr>
            <w:tcW w:w="2126" w:type="dxa"/>
          </w:tcPr>
          <w:p w14:paraId="219E03E2" w14:textId="7715AABD" w:rsidR="008730AF" w:rsidRPr="00FB44E5" w:rsidRDefault="00F505A0" w:rsidP="00826B7C">
            <w:pPr>
              <w:rPr>
                <w:sz w:val="18"/>
                <w:szCs w:val="18"/>
              </w:rPr>
            </w:pPr>
            <w:r w:rsidRPr="00F505A0">
              <w:rPr>
                <w:sz w:val="18"/>
                <w:szCs w:val="18"/>
              </w:rPr>
              <w:t>Qinghai Lake</w:t>
            </w:r>
            <w:r>
              <w:rPr>
                <w:color w:val="000000"/>
                <w:sz w:val="18"/>
                <w:szCs w:val="18"/>
              </w:rPr>
              <w:t xml:space="preserve">: </w:t>
            </w:r>
            <w:r w:rsidR="008730AF">
              <w:rPr>
                <w:color w:val="000000"/>
                <w:sz w:val="18"/>
                <w:szCs w:val="18"/>
              </w:rPr>
              <w:t xml:space="preserve">Tibetan </w:t>
            </w:r>
            <w:r w:rsidR="008730AF" w:rsidRPr="00FB44E5">
              <w:rPr>
                <w:color w:val="000000"/>
                <w:sz w:val="18"/>
                <w:szCs w:val="18"/>
              </w:rPr>
              <w:t>plateau</w:t>
            </w:r>
          </w:p>
        </w:tc>
        <w:tc>
          <w:tcPr>
            <w:tcW w:w="1985" w:type="dxa"/>
          </w:tcPr>
          <w:p w14:paraId="4607C700" w14:textId="77777777" w:rsidR="008730AF" w:rsidRPr="00FB44E5" w:rsidRDefault="008730AF" w:rsidP="00826B7C">
            <w:pPr>
              <w:rPr>
                <w:sz w:val="18"/>
                <w:szCs w:val="18"/>
              </w:rPr>
            </w:pPr>
            <w:r w:rsidRPr="00FB44E5">
              <w:rPr>
                <w:sz w:val="18"/>
                <w:szCs w:val="18"/>
              </w:rPr>
              <w:t>Autosomes</w:t>
            </w:r>
          </w:p>
        </w:tc>
        <w:tc>
          <w:tcPr>
            <w:tcW w:w="7654" w:type="dxa"/>
          </w:tcPr>
          <w:p w14:paraId="336A12EF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Dephosphorylation</w:t>
            </w:r>
          </w:p>
          <w:p w14:paraId="07651CB1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hematopoietic progenitor cell differentiation</w:t>
            </w:r>
          </w:p>
        </w:tc>
      </w:tr>
      <w:tr w:rsidR="008730AF" w:rsidRPr="00FB44E5" w14:paraId="547826A1" w14:textId="77777777" w:rsidTr="00826B7C">
        <w:tc>
          <w:tcPr>
            <w:tcW w:w="1838" w:type="dxa"/>
          </w:tcPr>
          <w:p w14:paraId="6A40267E" w14:textId="77777777" w:rsidR="008730AF" w:rsidRPr="00FB44E5" w:rsidRDefault="008730AF" w:rsidP="00826B7C">
            <w:pPr>
              <w:rPr>
                <w:sz w:val="18"/>
                <w:szCs w:val="18"/>
              </w:rPr>
            </w:pPr>
            <w:r w:rsidRPr="00FB44E5">
              <w:rPr>
                <w:color w:val="000000"/>
                <w:sz w:val="18"/>
                <w:szCs w:val="18"/>
              </w:rPr>
              <w:t>CHAAL00000002897</w:t>
            </w:r>
          </w:p>
        </w:tc>
        <w:tc>
          <w:tcPr>
            <w:tcW w:w="2126" w:type="dxa"/>
          </w:tcPr>
          <w:p w14:paraId="3A060597" w14:textId="77777777" w:rsidR="00F505A0" w:rsidRDefault="00F505A0" w:rsidP="00F505A0">
            <w:pPr>
              <w:rPr>
                <w:color w:val="000000"/>
                <w:sz w:val="18"/>
                <w:szCs w:val="18"/>
              </w:rPr>
            </w:pPr>
            <w:r w:rsidRPr="00F505A0">
              <w:rPr>
                <w:sz w:val="18"/>
                <w:szCs w:val="18"/>
              </w:rPr>
              <w:t>Bohai Bay</w:t>
            </w:r>
            <w:r>
              <w:rPr>
                <w:color w:val="000000"/>
                <w:sz w:val="18"/>
                <w:szCs w:val="18"/>
              </w:rPr>
              <w:t>: C</w:t>
            </w:r>
            <w:r w:rsidRPr="00FB44E5">
              <w:rPr>
                <w:color w:val="000000"/>
                <w:sz w:val="18"/>
                <w:szCs w:val="18"/>
              </w:rPr>
              <w:t>oastal</w:t>
            </w:r>
          </w:p>
          <w:p w14:paraId="3A119381" w14:textId="72CCE8A5" w:rsidR="008730AF" w:rsidRPr="00FB44E5" w:rsidRDefault="008730AF" w:rsidP="00826B7C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</w:tcPr>
          <w:p w14:paraId="4F548CA3" w14:textId="77777777" w:rsidR="008730AF" w:rsidRPr="00FB44E5" w:rsidRDefault="008730AF" w:rsidP="00826B7C">
            <w:pPr>
              <w:rPr>
                <w:sz w:val="18"/>
                <w:szCs w:val="18"/>
              </w:rPr>
            </w:pPr>
            <w:r w:rsidRPr="00FB44E5">
              <w:rPr>
                <w:sz w:val="18"/>
                <w:szCs w:val="18"/>
              </w:rPr>
              <w:t>Autosomes</w:t>
            </w:r>
          </w:p>
        </w:tc>
        <w:tc>
          <w:tcPr>
            <w:tcW w:w="7654" w:type="dxa"/>
          </w:tcPr>
          <w:p w14:paraId="79A41BB5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CD4-positive, alpha-beta T cell differentiation</w:t>
            </w:r>
          </w:p>
          <w:p w14:paraId="27C7EE6F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cellular response to calcium ion</w:t>
            </w:r>
          </w:p>
          <w:p w14:paraId="3C12DF95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cellular response to drug</w:t>
            </w:r>
          </w:p>
          <w:p w14:paraId="3B182701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establishment of protein localization to membrane</w:t>
            </w:r>
          </w:p>
          <w:p w14:paraId="289D1CF8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face development</w:t>
            </w:r>
          </w:p>
          <w:p w14:paraId="2E6D1423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glucose transport</w:t>
            </w:r>
          </w:p>
          <w:p w14:paraId="29AA457A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head morphogenesis</w:t>
            </w:r>
          </w:p>
          <w:p w14:paraId="04382D18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intracellular signal transduction</w:t>
            </w:r>
          </w:p>
          <w:p w14:paraId="7A26A80A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long-term synaptic potentiation</w:t>
            </w:r>
          </w:p>
          <w:p w14:paraId="38097BEC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myeloid progenitor cell differentiation</w:t>
            </w:r>
          </w:p>
          <w:p w14:paraId="5EE3E2FA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negative regulation of endothelial cell apoptotic process</w:t>
            </w:r>
          </w:p>
          <w:p w14:paraId="67876D48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negative regulation of fibroblast migration</w:t>
            </w:r>
          </w:p>
          <w:p w14:paraId="5178428A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negative regulation of neuron apoptotic process</w:t>
            </w:r>
          </w:p>
          <w:p w14:paraId="0D9D8ABE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negative regulation of synaptic vesicle exocytosis</w:t>
            </w:r>
          </w:p>
          <w:p w14:paraId="6FE04FFF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positive regulation of axon regeneration</w:t>
            </w:r>
          </w:p>
          <w:p w14:paraId="0B69D397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 xml:space="preserve">positive regulation of </w:t>
            </w:r>
            <w:proofErr w:type="spellStart"/>
            <w:r w:rsidRPr="008078AA">
              <w:rPr>
                <w:color w:val="000000"/>
                <w:sz w:val="18"/>
                <w:szCs w:val="18"/>
              </w:rPr>
              <w:t>axonogenesis</w:t>
            </w:r>
            <w:proofErr w:type="spellEnd"/>
          </w:p>
          <w:p w14:paraId="75E6F555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positive regulation of ERK1 and ERK2 cascade</w:t>
            </w:r>
          </w:p>
          <w:p w14:paraId="385EC7E6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positive regulation of gene expression</w:t>
            </w:r>
          </w:p>
          <w:p w14:paraId="27278C83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positive regulation of peptidyl-serine phosphorylation</w:t>
            </w:r>
          </w:p>
          <w:p w14:paraId="33463BC8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 xml:space="preserve">positive regulation of stress </w:t>
            </w:r>
            <w:proofErr w:type="spellStart"/>
            <w:r w:rsidRPr="008078AA">
              <w:rPr>
                <w:color w:val="000000"/>
                <w:sz w:val="18"/>
                <w:szCs w:val="18"/>
              </w:rPr>
              <w:t>fiber</w:t>
            </w:r>
            <w:proofErr w:type="spellEnd"/>
            <w:r w:rsidRPr="008078AA">
              <w:rPr>
                <w:color w:val="000000"/>
                <w:sz w:val="18"/>
                <w:szCs w:val="18"/>
              </w:rPr>
              <w:t xml:space="preserve"> assembly</w:t>
            </w:r>
          </w:p>
          <w:p w14:paraId="2870385B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positive regulation of substrate adhesion-dependent cell spreading</w:t>
            </w:r>
          </w:p>
          <w:p w14:paraId="742EC695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positive T cell selection</w:t>
            </w:r>
          </w:p>
          <w:p w14:paraId="418545EE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protein phosphorylation</w:t>
            </w:r>
          </w:p>
          <w:p w14:paraId="30D8826B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regulation of cell proliferation</w:t>
            </w:r>
          </w:p>
          <w:p w14:paraId="7D101D3B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somatic stem cell population maintenance</w:t>
            </w:r>
          </w:p>
          <w:p w14:paraId="6E3E62E2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thymus development</w:t>
            </w:r>
          </w:p>
          <w:p w14:paraId="6A645B14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thyroid gland development</w:t>
            </w:r>
          </w:p>
          <w:p w14:paraId="27070C86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visual learning</w:t>
            </w:r>
          </w:p>
        </w:tc>
      </w:tr>
      <w:tr w:rsidR="008730AF" w:rsidRPr="00FB44E5" w14:paraId="163B91F8" w14:textId="77777777" w:rsidTr="00826B7C">
        <w:tc>
          <w:tcPr>
            <w:tcW w:w="1838" w:type="dxa"/>
          </w:tcPr>
          <w:p w14:paraId="206EBFF0" w14:textId="77777777" w:rsidR="008730AF" w:rsidRPr="00FB44E5" w:rsidRDefault="008730AF" w:rsidP="00826B7C">
            <w:pPr>
              <w:rPr>
                <w:sz w:val="18"/>
                <w:szCs w:val="18"/>
              </w:rPr>
            </w:pPr>
            <w:r w:rsidRPr="00FB44E5">
              <w:rPr>
                <w:color w:val="000000"/>
                <w:sz w:val="18"/>
                <w:szCs w:val="18"/>
              </w:rPr>
              <w:lastRenderedPageBreak/>
              <w:t>CHAAL00000004570</w:t>
            </w:r>
          </w:p>
        </w:tc>
        <w:tc>
          <w:tcPr>
            <w:tcW w:w="2126" w:type="dxa"/>
          </w:tcPr>
          <w:p w14:paraId="53C61EAC" w14:textId="630B5D6C" w:rsidR="008730AF" w:rsidRPr="00FB44E5" w:rsidRDefault="00F505A0" w:rsidP="00826B7C">
            <w:pPr>
              <w:rPr>
                <w:sz w:val="18"/>
                <w:szCs w:val="18"/>
              </w:rPr>
            </w:pPr>
            <w:r w:rsidRPr="00F505A0">
              <w:rPr>
                <w:sz w:val="18"/>
                <w:szCs w:val="18"/>
              </w:rPr>
              <w:t>Qinghai Lake</w:t>
            </w:r>
            <w:r>
              <w:rPr>
                <w:color w:val="000000"/>
                <w:sz w:val="18"/>
                <w:szCs w:val="18"/>
              </w:rPr>
              <w:t xml:space="preserve">: Tibetan </w:t>
            </w:r>
            <w:r w:rsidRPr="00FB44E5">
              <w:rPr>
                <w:color w:val="000000"/>
                <w:sz w:val="18"/>
                <w:szCs w:val="18"/>
              </w:rPr>
              <w:t>plateau</w:t>
            </w:r>
          </w:p>
        </w:tc>
        <w:tc>
          <w:tcPr>
            <w:tcW w:w="1985" w:type="dxa"/>
          </w:tcPr>
          <w:p w14:paraId="72938712" w14:textId="77777777" w:rsidR="008730AF" w:rsidRPr="00FB44E5" w:rsidRDefault="008730AF" w:rsidP="00826B7C">
            <w:pPr>
              <w:rPr>
                <w:sz w:val="18"/>
                <w:szCs w:val="18"/>
              </w:rPr>
            </w:pPr>
            <w:r w:rsidRPr="00FB44E5">
              <w:rPr>
                <w:sz w:val="18"/>
                <w:szCs w:val="18"/>
              </w:rPr>
              <w:t>Autosomes</w:t>
            </w:r>
          </w:p>
        </w:tc>
        <w:tc>
          <w:tcPr>
            <w:tcW w:w="7654" w:type="dxa"/>
          </w:tcPr>
          <w:p w14:paraId="20B1AE88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apoptotic process</w:t>
            </w:r>
          </w:p>
          <w:p w14:paraId="5B816DF2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cellular oxidant detoxification</w:t>
            </w:r>
          </w:p>
          <w:p w14:paraId="0F63D541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cellular response to reactive oxygen species</w:t>
            </w:r>
          </w:p>
          <w:p w14:paraId="03F8C727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hydrogen peroxide catabolic process</w:t>
            </w:r>
          </w:p>
          <w:p w14:paraId="79FCE0E8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mitochondrion organization</w:t>
            </w:r>
          </w:p>
          <w:p w14:paraId="754D17E5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myeloid cell differentiation</w:t>
            </w:r>
          </w:p>
          <w:p w14:paraId="299A9086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negative regulation of cysteine-type endopeptidase activity involved in apoptotic process</w:t>
            </w:r>
          </w:p>
          <w:p w14:paraId="29A7208D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negative regulation of kinase activity</w:t>
            </w:r>
          </w:p>
          <w:p w14:paraId="0B9879B9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peptidyl-cysteine oxidation</w:t>
            </w:r>
          </w:p>
          <w:p w14:paraId="73826008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positive regulation of cell proliferation</w:t>
            </w:r>
          </w:p>
          <w:p w14:paraId="6BAB0B17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positive regulation of NF-</w:t>
            </w:r>
            <w:proofErr w:type="spellStart"/>
            <w:r w:rsidRPr="008078AA">
              <w:rPr>
                <w:color w:val="000000"/>
                <w:sz w:val="18"/>
                <w:szCs w:val="18"/>
              </w:rPr>
              <w:t>kappaB</w:t>
            </w:r>
            <w:proofErr w:type="spellEnd"/>
            <w:r w:rsidRPr="008078AA">
              <w:rPr>
                <w:color w:val="000000"/>
                <w:sz w:val="18"/>
                <w:szCs w:val="18"/>
              </w:rPr>
              <w:t xml:space="preserve"> transcription factor activity</w:t>
            </w:r>
          </w:p>
          <w:p w14:paraId="1BD558AF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regulation of mitochondrial membrane potential</w:t>
            </w:r>
          </w:p>
          <w:p w14:paraId="62B7F7A1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response to hydrogen peroxide</w:t>
            </w:r>
          </w:p>
          <w:p w14:paraId="46A3D552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response to lipopolysaccharide</w:t>
            </w:r>
          </w:p>
        </w:tc>
      </w:tr>
      <w:tr w:rsidR="008730AF" w:rsidRPr="00FB44E5" w14:paraId="474620A5" w14:textId="77777777" w:rsidTr="00826B7C">
        <w:tc>
          <w:tcPr>
            <w:tcW w:w="1838" w:type="dxa"/>
          </w:tcPr>
          <w:p w14:paraId="065B8F25" w14:textId="77777777" w:rsidR="008730AF" w:rsidRPr="00FB44E5" w:rsidRDefault="008730AF" w:rsidP="00826B7C">
            <w:pPr>
              <w:rPr>
                <w:sz w:val="18"/>
                <w:szCs w:val="18"/>
              </w:rPr>
            </w:pPr>
            <w:r w:rsidRPr="00FB44E5">
              <w:rPr>
                <w:color w:val="000000"/>
                <w:sz w:val="18"/>
                <w:szCs w:val="18"/>
              </w:rPr>
              <w:t>CHAAL00000004722</w:t>
            </w:r>
          </w:p>
        </w:tc>
        <w:tc>
          <w:tcPr>
            <w:tcW w:w="2126" w:type="dxa"/>
          </w:tcPr>
          <w:p w14:paraId="776673C3" w14:textId="77777777" w:rsidR="00F505A0" w:rsidRDefault="00F505A0" w:rsidP="00F505A0">
            <w:pPr>
              <w:rPr>
                <w:color w:val="000000"/>
                <w:sz w:val="18"/>
                <w:szCs w:val="18"/>
              </w:rPr>
            </w:pPr>
            <w:r w:rsidRPr="00F505A0">
              <w:rPr>
                <w:sz w:val="18"/>
                <w:szCs w:val="18"/>
              </w:rPr>
              <w:t>Bohai Bay</w:t>
            </w:r>
            <w:r>
              <w:rPr>
                <w:color w:val="000000"/>
                <w:sz w:val="18"/>
                <w:szCs w:val="18"/>
              </w:rPr>
              <w:t>: C</w:t>
            </w:r>
            <w:r w:rsidRPr="00FB44E5">
              <w:rPr>
                <w:color w:val="000000"/>
                <w:sz w:val="18"/>
                <w:szCs w:val="18"/>
              </w:rPr>
              <w:t>oastal</w:t>
            </w:r>
          </w:p>
          <w:p w14:paraId="018F2CD3" w14:textId="1411513E" w:rsidR="008730AF" w:rsidRPr="00FB44E5" w:rsidRDefault="008730AF" w:rsidP="00826B7C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</w:tcPr>
          <w:p w14:paraId="6CB75ED6" w14:textId="77777777" w:rsidR="008730AF" w:rsidRPr="00FB44E5" w:rsidRDefault="008730AF" w:rsidP="00826B7C">
            <w:pPr>
              <w:rPr>
                <w:sz w:val="18"/>
                <w:szCs w:val="18"/>
              </w:rPr>
            </w:pPr>
            <w:r w:rsidRPr="00FB44E5">
              <w:rPr>
                <w:sz w:val="18"/>
                <w:szCs w:val="18"/>
              </w:rPr>
              <w:t>Autosomes</w:t>
            </w:r>
          </w:p>
        </w:tc>
        <w:tc>
          <w:tcPr>
            <w:tcW w:w="7654" w:type="dxa"/>
          </w:tcPr>
          <w:p w14:paraId="51BE1CD2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antral ovarian follicle growth</w:t>
            </w:r>
          </w:p>
          <w:p w14:paraId="05648B05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cellular response to oxidative stress</w:t>
            </w:r>
          </w:p>
          <w:p w14:paraId="7D35F36A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DNA damage response, signal transduction by p53 class mediator</w:t>
            </w:r>
          </w:p>
          <w:p w14:paraId="19C816FB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 xml:space="preserve">extrinsic apoptotic </w:t>
            </w:r>
            <w:proofErr w:type="spellStart"/>
            <w:r w:rsidRPr="008078AA">
              <w:rPr>
                <w:color w:val="000000"/>
                <w:sz w:val="18"/>
                <w:szCs w:val="18"/>
              </w:rPr>
              <w:t>signaling</w:t>
            </w:r>
            <w:proofErr w:type="spellEnd"/>
            <w:r w:rsidRPr="008078AA">
              <w:rPr>
                <w:color w:val="000000"/>
                <w:sz w:val="18"/>
                <w:szCs w:val="18"/>
              </w:rPr>
              <w:t xml:space="preserve"> pathway in absence of ligand</w:t>
            </w:r>
          </w:p>
          <w:p w14:paraId="2C265D32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glucose homeostasis</w:t>
            </w:r>
          </w:p>
          <w:p w14:paraId="56D221FA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initiation of primordial ovarian follicle growth</w:t>
            </w:r>
          </w:p>
          <w:p w14:paraId="566E535A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 xml:space="preserve">negative regulation of canonical </w:t>
            </w:r>
            <w:proofErr w:type="spellStart"/>
            <w:r w:rsidRPr="008078AA">
              <w:rPr>
                <w:color w:val="000000"/>
                <w:sz w:val="18"/>
                <w:szCs w:val="18"/>
              </w:rPr>
              <w:t>Wnt</w:t>
            </w:r>
            <w:proofErr w:type="spellEnd"/>
            <w:r w:rsidRPr="008078AA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078AA">
              <w:rPr>
                <w:color w:val="000000"/>
                <w:sz w:val="18"/>
                <w:szCs w:val="18"/>
              </w:rPr>
              <w:t>signaling</w:t>
            </w:r>
            <w:proofErr w:type="spellEnd"/>
            <w:r w:rsidRPr="008078AA">
              <w:rPr>
                <w:color w:val="000000"/>
                <w:sz w:val="18"/>
                <w:szCs w:val="18"/>
              </w:rPr>
              <w:t xml:space="preserve"> pathway</w:t>
            </w:r>
          </w:p>
          <w:p w14:paraId="6180943C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negative regulation of transcription from RNA polymerase II promoter</w:t>
            </w:r>
          </w:p>
          <w:p w14:paraId="1CC3BB42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neuronal stem cell population maintenance</w:t>
            </w:r>
          </w:p>
          <w:p w14:paraId="1BF39750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oocyte maturation</w:t>
            </w:r>
          </w:p>
          <w:p w14:paraId="6B00A4B6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ovulation from ovarian follicle</w:t>
            </w:r>
          </w:p>
          <w:p w14:paraId="12BBD35B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positive regulation of erythrocyte differentiation</w:t>
            </w:r>
          </w:p>
          <w:p w14:paraId="4AA7F9A3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positive regulation of neuron apoptotic process</w:t>
            </w:r>
          </w:p>
          <w:p w14:paraId="2920C92B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positive regulation of transcription from RNA polymerase II promoter</w:t>
            </w:r>
          </w:p>
          <w:p w14:paraId="69D24020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regulation of neural precursor cell proliferation</w:t>
            </w:r>
          </w:p>
          <w:p w14:paraId="41F2ECBB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regulation of reactive oxygen species metabolic process</w:t>
            </w:r>
          </w:p>
          <w:p w14:paraId="1F70AB5C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regulation of translation</w:t>
            </w:r>
          </w:p>
          <w:p w14:paraId="406AB1B4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transcription from RNA polymerase II promoter</w:t>
            </w:r>
          </w:p>
          <w:p w14:paraId="58301297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proofErr w:type="spellStart"/>
            <w:r w:rsidRPr="008078AA">
              <w:rPr>
                <w:sz w:val="18"/>
                <w:szCs w:val="18"/>
              </w:rPr>
              <w:t>tumor</w:t>
            </w:r>
            <w:proofErr w:type="spellEnd"/>
            <w:r w:rsidRPr="008078AA">
              <w:rPr>
                <w:sz w:val="18"/>
                <w:szCs w:val="18"/>
              </w:rPr>
              <w:t xml:space="preserve"> necrosis factor-mediated </w:t>
            </w:r>
            <w:proofErr w:type="spellStart"/>
            <w:r w:rsidRPr="008078AA">
              <w:rPr>
                <w:sz w:val="18"/>
                <w:szCs w:val="18"/>
              </w:rPr>
              <w:t>signaling</w:t>
            </w:r>
            <w:proofErr w:type="spellEnd"/>
            <w:r w:rsidRPr="008078AA">
              <w:rPr>
                <w:sz w:val="18"/>
                <w:szCs w:val="18"/>
              </w:rPr>
              <w:t xml:space="preserve"> pathway</w:t>
            </w:r>
          </w:p>
        </w:tc>
      </w:tr>
      <w:tr w:rsidR="008730AF" w:rsidRPr="00FB44E5" w14:paraId="489B7E3F" w14:textId="77777777" w:rsidTr="00826B7C">
        <w:tc>
          <w:tcPr>
            <w:tcW w:w="1838" w:type="dxa"/>
          </w:tcPr>
          <w:p w14:paraId="403480F2" w14:textId="77777777" w:rsidR="008730AF" w:rsidRPr="00FB44E5" w:rsidRDefault="008730AF" w:rsidP="00826B7C">
            <w:pPr>
              <w:rPr>
                <w:sz w:val="18"/>
                <w:szCs w:val="18"/>
              </w:rPr>
            </w:pPr>
            <w:r w:rsidRPr="00FB44E5">
              <w:rPr>
                <w:color w:val="000000"/>
                <w:sz w:val="18"/>
                <w:szCs w:val="18"/>
              </w:rPr>
              <w:t>CHAAL00000005676</w:t>
            </w:r>
          </w:p>
        </w:tc>
        <w:tc>
          <w:tcPr>
            <w:tcW w:w="2126" w:type="dxa"/>
          </w:tcPr>
          <w:p w14:paraId="6D6BF527" w14:textId="77777777" w:rsidR="00F505A0" w:rsidRDefault="00F505A0" w:rsidP="00F505A0">
            <w:pPr>
              <w:rPr>
                <w:color w:val="000000"/>
                <w:sz w:val="18"/>
                <w:szCs w:val="18"/>
              </w:rPr>
            </w:pPr>
            <w:r w:rsidRPr="00F505A0">
              <w:rPr>
                <w:sz w:val="18"/>
                <w:szCs w:val="18"/>
              </w:rPr>
              <w:t>Bohai Bay</w:t>
            </w:r>
            <w:r>
              <w:rPr>
                <w:color w:val="000000"/>
                <w:sz w:val="18"/>
                <w:szCs w:val="18"/>
              </w:rPr>
              <w:t>: C</w:t>
            </w:r>
            <w:r w:rsidRPr="00FB44E5">
              <w:rPr>
                <w:color w:val="000000"/>
                <w:sz w:val="18"/>
                <w:szCs w:val="18"/>
              </w:rPr>
              <w:t>oastal</w:t>
            </w:r>
          </w:p>
          <w:p w14:paraId="394399DC" w14:textId="3074018B" w:rsidR="008730AF" w:rsidRPr="00FB44E5" w:rsidRDefault="008730AF" w:rsidP="00826B7C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</w:tcPr>
          <w:p w14:paraId="71724D82" w14:textId="77777777" w:rsidR="008730AF" w:rsidRPr="00FB44E5" w:rsidRDefault="008730AF" w:rsidP="00826B7C">
            <w:pPr>
              <w:rPr>
                <w:sz w:val="18"/>
                <w:szCs w:val="18"/>
              </w:rPr>
            </w:pPr>
            <w:r w:rsidRPr="00FB44E5">
              <w:rPr>
                <w:sz w:val="18"/>
                <w:szCs w:val="18"/>
              </w:rPr>
              <w:t>Autosomes</w:t>
            </w:r>
          </w:p>
        </w:tc>
        <w:tc>
          <w:tcPr>
            <w:tcW w:w="7654" w:type="dxa"/>
          </w:tcPr>
          <w:p w14:paraId="49146418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adrenal gland development</w:t>
            </w:r>
          </w:p>
          <w:p w14:paraId="2E50CDE7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anterior/posterior pattern specification</w:t>
            </w:r>
          </w:p>
          <w:p w14:paraId="6CF7E0F2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branching involved in ureteric bud morphogenesis</w:t>
            </w:r>
          </w:p>
          <w:p w14:paraId="7C7D8F6F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embryonic hemopoiesis</w:t>
            </w:r>
          </w:p>
          <w:p w14:paraId="77F48856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embryonic limb morphogenesis</w:t>
            </w:r>
          </w:p>
          <w:p w14:paraId="7B1F448C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embryonic skeletal system development</w:t>
            </w:r>
          </w:p>
          <w:p w14:paraId="7995B20E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negative regulation of neuron differentiation</w:t>
            </w:r>
          </w:p>
          <w:p w14:paraId="7EDCC562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negative regulation of sequence-specific DNA binding transcription factor activity</w:t>
            </w:r>
          </w:p>
          <w:p w14:paraId="768D3C01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positive regulation of cell proliferation</w:t>
            </w:r>
          </w:p>
          <w:p w14:paraId="2343F8DD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positive regulation of G2/M transition of mitotic cell cycle</w:t>
            </w:r>
          </w:p>
          <w:p w14:paraId="01AEEB90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lastRenderedPageBreak/>
              <w:t>positive regulation of transcription from RNA polymerase II promoter</w:t>
            </w:r>
          </w:p>
          <w:p w14:paraId="2E8FAC69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proximal/distal pattern formation</w:t>
            </w:r>
          </w:p>
          <w:p w14:paraId="58D5FB5B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regulation of ossification</w:t>
            </w:r>
          </w:p>
          <w:p w14:paraId="2418C048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spleen development</w:t>
            </w:r>
          </w:p>
          <w:p w14:paraId="6495450C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thymus development</w:t>
            </w:r>
          </w:p>
          <w:p w14:paraId="4D86D4B8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transcription from RNA polymerase II promoter</w:t>
            </w:r>
          </w:p>
        </w:tc>
      </w:tr>
      <w:tr w:rsidR="008730AF" w:rsidRPr="00FB44E5" w14:paraId="07F21E2F" w14:textId="77777777" w:rsidTr="00826B7C">
        <w:tc>
          <w:tcPr>
            <w:tcW w:w="1838" w:type="dxa"/>
          </w:tcPr>
          <w:p w14:paraId="620902A1" w14:textId="77777777" w:rsidR="008730AF" w:rsidRPr="00FB44E5" w:rsidRDefault="008730AF" w:rsidP="00826B7C">
            <w:pPr>
              <w:rPr>
                <w:sz w:val="18"/>
                <w:szCs w:val="18"/>
              </w:rPr>
            </w:pPr>
            <w:r w:rsidRPr="00FB44E5">
              <w:rPr>
                <w:color w:val="000000"/>
                <w:sz w:val="18"/>
                <w:szCs w:val="18"/>
              </w:rPr>
              <w:t>CHAAL00000008647</w:t>
            </w:r>
          </w:p>
        </w:tc>
        <w:tc>
          <w:tcPr>
            <w:tcW w:w="2126" w:type="dxa"/>
          </w:tcPr>
          <w:p w14:paraId="25C781EA" w14:textId="77777777" w:rsidR="00F505A0" w:rsidRDefault="00F505A0" w:rsidP="00F505A0">
            <w:pPr>
              <w:rPr>
                <w:color w:val="000000"/>
                <w:sz w:val="18"/>
                <w:szCs w:val="18"/>
              </w:rPr>
            </w:pPr>
            <w:r w:rsidRPr="00F505A0">
              <w:rPr>
                <w:sz w:val="18"/>
                <w:szCs w:val="18"/>
              </w:rPr>
              <w:t>Bohai Bay</w:t>
            </w:r>
            <w:r>
              <w:rPr>
                <w:color w:val="000000"/>
                <w:sz w:val="18"/>
                <w:szCs w:val="18"/>
              </w:rPr>
              <w:t>: C</w:t>
            </w:r>
            <w:r w:rsidRPr="00FB44E5">
              <w:rPr>
                <w:color w:val="000000"/>
                <w:sz w:val="18"/>
                <w:szCs w:val="18"/>
              </w:rPr>
              <w:t>oastal</w:t>
            </w:r>
          </w:p>
          <w:p w14:paraId="0EB6BD8C" w14:textId="61A8DA31" w:rsidR="008730AF" w:rsidRPr="00FB44E5" w:rsidRDefault="008730AF" w:rsidP="00826B7C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</w:tcPr>
          <w:p w14:paraId="13925C49" w14:textId="77777777" w:rsidR="008730AF" w:rsidRPr="00FB44E5" w:rsidRDefault="008730AF" w:rsidP="00826B7C">
            <w:pPr>
              <w:rPr>
                <w:sz w:val="18"/>
                <w:szCs w:val="18"/>
              </w:rPr>
            </w:pPr>
            <w:r w:rsidRPr="00FB44E5">
              <w:rPr>
                <w:sz w:val="18"/>
                <w:szCs w:val="18"/>
              </w:rPr>
              <w:t>Autosomes</w:t>
            </w:r>
          </w:p>
        </w:tc>
        <w:tc>
          <w:tcPr>
            <w:tcW w:w="7654" w:type="dxa"/>
          </w:tcPr>
          <w:p w14:paraId="70EB0760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blood vessel endothelial cell proliferation involved in sprouting angiogenesis</w:t>
            </w:r>
          </w:p>
          <w:p w14:paraId="0386EA2F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 xml:space="preserve">negative regulation of Notch </w:t>
            </w:r>
            <w:proofErr w:type="spellStart"/>
            <w:r w:rsidRPr="008078AA">
              <w:rPr>
                <w:color w:val="000000"/>
                <w:sz w:val="18"/>
                <w:szCs w:val="18"/>
              </w:rPr>
              <w:t>signaling</w:t>
            </w:r>
            <w:proofErr w:type="spellEnd"/>
            <w:r w:rsidRPr="008078AA">
              <w:rPr>
                <w:color w:val="000000"/>
                <w:sz w:val="18"/>
                <w:szCs w:val="18"/>
              </w:rPr>
              <w:t xml:space="preserve"> pathway involved in </w:t>
            </w:r>
            <w:proofErr w:type="spellStart"/>
            <w:r w:rsidRPr="008078AA">
              <w:rPr>
                <w:color w:val="000000"/>
                <w:sz w:val="18"/>
                <w:szCs w:val="18"/>
              </w:rPr>
              <w:t>somitogenesis</w:t>
            </w:r>
            <w:proofErr w:type="spellEnd"/>
          </w:p>
          <w:p w14:paraId="69D2CDBC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negative regulation of T cell differentiation</w:t>
            </w:r>
          </w:p>
          <w:p w14:paraId="572B9C22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negative regulation of transcription from RNA polymerase II promoter</w:t>
            </w:r>
          </w:p>
          <w:p w14:paraId="3F11A157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 xml:space="preserve">Notch </w:t>
            </w:r>
            <w:proofErr w:type="spellStart"/>
            <w:r w:rsidRPr="008078AA">
              <w:rPr>
                <w:color w:val="000000"/>
                <w:sz w:val="18"/>
                <w:szCs w:val="18"/>
              </w:rPr>
              <w:t>signaling</w:t>
            </w:r>
            <w:proofErr w:type="spellEnd"/>
            <w:r w:rsidRPr="008078AA">
              <w:rPr>
                <w:color w:val="000000"/>
                <w:sz w:val="18"/>
                <w:szCs w:val="18"/>
              </w:rPr>
              <w:t xml:space="preserve"> pathway</w:t>
            </w:r>
          </w:p>
          <w:p w14:paraId="22674A0B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patterning of blood vessels</w:t>
            </w:r>
          </w:p>
          <w:p w14:paraId="6F904DC0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 xml:space="preserve">positive regulation of canonical </w:t>
            </w:r>
            <w:proofErr w:type="spellStart"/>
            <w:r w:rsidRPr="008078AA">
              <w:rPr>
                <w:sz w:val="18"/>
                <w:szCs w:val="18"/>
              </w:rPr>
              <w:t>Wnt</w:t>
            </w:r>
            <w:proofErr w:type="spellEnd"/>
            <w:r w:rsidRPr="008078AA">
              <w:rPr>
                <w:sz w:val="18"/>
                <w:szCs w:val="18"/>
              </w:rPr>
              <w:t xml:space="preserve"> </w:t>
            </w:r>
            <w:proofErr w:type="spellStart"/>
            <w:r w:rsidRPr="008078AA">
              <w:rPr>
                <w:sz w:val="18"/>
                <w:szCs w:val="18"/>
              </w:rPr>
              <w:t>signaling</w:t>
            </w:r>
            <w:proofErr w:type="spellEnd"/>
            <w:r w:rsidRPr="008078AA">
              <w:rPr>
                <w:sz w:val="18"/>
                <w:szCs w:val="18"/>
              </w:rPr>
              <w:t xml:space="preserve"> pathway</w:t>
            </w:r>
          </w:p>
          <w:p w14:paraId="0E03C314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positive regulation of endothelial cell proliferation</w:t>
            </w:r>
          </w:p>
          <w:p w14:paraId="415F815A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somite rostral/caudal axis specification</w:t>
            </w:r>
          </w:p>
        </w:tc>
      </w:tr>
      <w:tr w:rsidR="008730AF" w:rsidRPr="00FB44E5" w14:paraId="28723459" w14:textId="77777777" w:rsidTr="00826B7C">
        <w:tc>
          <w:tcPr>
            <w:tcW w:w="1838" w:type="dxa"/>
          </w:tcPr>
          <w:p w14:paraId="6E7CA54C" w14:textId="77777777" w:rsidR="008730AF" w:rsidRPr="00FB44E5" w:rsidRDefault="008730AF" w:rsidP="00826B7C">
            <w:pPr>
              <w:rPr>
                <w:sz w:val="18"/>
                <w:szCs w:val="18"/>
              </w:rPr>
            </w:pPr>
            <w:r w:rsidRPr="00FB44E5">
              <w:rPr>
                <w:color w:val="000000"/>
                <w:sz w:val="18"/>
                <w:szCs w:val="18"/>
              </w:rPr>
              <w:t>CHAAL00000008726</w:t>
            </w:r>
          </w:p>
        </w:tc>
        <w:tc>
          <w:tcPr>
            <w:tcW w:w="2126" w:type="dxa"/>
          </w:tcPr>
          <w:p w14:paraId="3EDE459A" w14:textId="5197B144" w:rsidR="008730AF" w:rsidRPr="00FB44E5" w:rsidRDefault="00F505A0" w:rsidP="00826B7C">
            <w:pPr>
              <w:rPr>
                <w:sz w:val="18"/>
                <w:szCs w:val="18"/>
              </w:rPr>
            </w:pPr>
            <w:r w:rsidRPr="00F505A0">
              <w:rPr>
                <w:sz w:val="18"/>
                <w:szCs w:val="18"/>
              </w:rPr>
              <w:t>Qinghai Lake</w:t>
            </w:r>
            <w:r>
              <w:rPr>
                <w:color w:val="000000"/>
                <w:sz w:val="18"/>
                <w:szCs w:val="18"/>
              </w:rPr>
              <w:t xml:space="preserve">: Tibetan </w:t>
            </w:r>
            <w:r w:rsidRPr="00FB44E5">
              <w:rPr>
                <w:color w:val="000000"/>
                <w:sz w:val="18"/>
                <w:szCs w:val="18"/>
              </w:rPr>
              <w:t>plateau</w:t>
            </w:r>
          </w:p>
        </w:tc>
        <w:tc>
          <w:tcPr>
            <w:tcW w:w="1985" w:type="dxa"/>
          </w:tcPr>
          <w:p w14:paraId="7020FB7C" w14:textId="77777777" w:rsidR="008730AF" w:rsidRPr="00FB44E5" w:rsidRDefault="008730AF" w:rsidP="00826B7C">
            <w:pPr>
              <w:rPr>
                <w:sz w:val="18"/>
                <w:szCs w:val="18"/>
              </w:rPr>
            </w:pPr>
            <w:r w:rsidRPr="00FB44E5">
              <w:rPr>
                <w:sz w:val="18"/>
                <w:szCs w:val="18"/>
              </w:rPr>
              <w:t>Autosomes</w:t>
            </w:r>
          </w:p>
        </w:tc>
        <w:tc>
          <w:tcPr>
            <w:tcW w:w="7654" w:type="dxa"/>
          </w:tcPr>
          <w:p w14:paraId="3C5CBC62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oxidation-reduction process</w:t>
            </w:r>
          </w:p>
          <w:p w14:paraId="4CB3CAA7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regulation of erythrocyte differentiation</w:t>
            </w:r>
          </w:p>
        </w:tc>
      </w:tr>
      <w:tr w:rsidR="008730AF" w:rsidRPr="00FB44E5" w14:paraId="4794701E" w14:textId="77777777" w:rsidTr="00826B7C">
        <w:tc>
          <w:tcPr>
            <w:tcW w:w="1838" w:type="dxa"/>
          </w:tcPr>
          <w:p w14:paraId="404EFF57" w14:textId="77777777" w:rsidR="008730AF" w:rsidRPr="00FB44E5" w:rsidRDefault="008730AF" w:rsidP="00826B7C">
            <w:pPr>
              <w:rPr>
                <w:sz w:val="18"/>
                <w:szCs w:val="18"/>
              </w:rPr>
            </w:pPr>
            <w:r w:rsidRPr="00FB44E5">
              <w:rPr>
                <w:color w:val="000000"/>
                <w:sz w:val="18"/>
                <w:szCs w:val="18"/>
              </w:rPr>
              <w:t>CHAAL00000009009</w:t>
            </w:r>
          </w:p>
        </w:tc>
        <w:tc>
          <w:tcPr>
            <w:tcW w:w="2126" w:type="dxa"/>
          </w:tcPr>
          <w:p w14:paraId="466CF878" w14:textId="77777777" w:rsidR="00F505A0" w:rsidRDefault="00F505A0" w:rsidP="00F505A0">
            <w:pPr>
              <w:rPr>
                <w:color w:val="000000"/>
                <w:sz w:val="18"/>
                <w:szCs w:val="18"/>
              </w:rPr>
            </w:pPr>
            <w:r w:rsidRPr="00F505A0">
              <w:rPr>
                <w:sz w:val="18"/>
                <w:szCs w:val="18"/>
              </w:rPr>
              <w:t>Bohai Bay</w:t>
            </w:r>
            <w:r>
              <w:rPr>
                <w:color w:val="000000"/>
                <w:sz w:val="18"/>
                <w:szCs w:val="18"/>
              </w:rPr>
              <w:t>: C</w:t>
            </w:r>
            <w:r w:rsidRPr="00FB44E5">
              <w:rPr>
                <w:color w:val="000000"/>
                <w:sz w:val="18"/>
                <w:szCs w:val="18"/>
              </w:rPr>
              <w:t>oastal</w:t>
            </w:r>
          </w:p>
          <w:p w14:paraId="31A6919C" w14:textId="71CFA800" w:rsidR="008730AF" w:rsidRPr="00FB44E5" w:rsidRDefault="008730AF" w:rsidP="00826B7C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</w:tcPr>
          <w:p w14:paraId="5E2CE1D1" w14:textId="77777777" w:rsidR="008730AF" w:rsidRPr="00FB44E5" w:rsidRDefault="008730AF" w:rsidP="00826B7C">
            <w:pPr>
              <w:rPr>
                <w:sz w:val="18"/>
                <w:szCs w:val="18"/>
              </w:rPr>
            </w:pPr>
            <w:r w:rsidRPr="00FB44E5">
              <w:rPr>
                <w:sz w:val="18"/>
                <w:szCs w:val="18"/>
              </w:rPr>
              <w:t>Autosomes</w:t>
            </w:r>
          </w:p>
        </w:tc>
        <w:tc>
          <w:tcPr>
            <w:tcW w:w="7654" w:type="dxa"/>
          </w:tcPr>
          <w:p w14:paraId="7ADFE816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 xml:space="preserve">BMP </w:t>
            </w:r>
            <w:proofErr w:type="spellStart"/>
            <w:r w:rsidRPr="008078AA">
              <w:rPr>
                <w:sz w:val="18"/>
                <w:szCs w:val="18"/>
              </w:rPr>
              <w:t>signaling</w:t>
            </w:r>
            <w:proofErr w:type="spellEnd"/>
            <w:r w:rsidRPr="008078AA">
              <w:rPr>
                <w:sz w:val="18"/>
                <w:szCs w:val="18"/>
              </w:rPr>
              <w:t xml:space="preserve"> pathway</w:t>
            </w:r>
          </w:p>
          <w:p w14:paraId="7AD79A09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cellular response to gamma radiation</w:t>
            </w:r>
          </w:p>
          <w:p w14:paraId="3C3D49D3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 xml:space="preserve">interleukin-1-mediated </w:t>
            </w:r>
            <w:proofErr w:type="spellStart"/>
            <w:r w:rsidRPr="008078AA">
              <w:rPr>
                <w:sz w:val="18"/>
                <w:szCs w:val="18"/>
              </w:rPr>
              <w:t>signaling</w:t>
            </w:r>
            <w:proofErr w:type="spellEnd"/>
            <w:r w:rsidRPr="008078AA">
              <w:rPr>
                <w:sz w:val="18"/>
                <w:szCs w:val="18"/>
              </w:rPr>
              <w:t xml:space="preserve"> pathway</w:t>
            </w:r>
          </w:p>
          <w:p w14:paraId="1645F58D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motor learning</w:t>
            </w:r>
          </w:p>
          <w:p w14:paraId="14E9EA28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 xml:space="preserve">negative regulation of canonical </w:t>
            </w:r>
            <w:proofErr w:type="spellStart"/>
            <w:r w:rsidRPr="008078AA">
              <w:rPr>
                <w:sz w:val="18"/>
                <w:szCs w:val="18"/>
              </w:rPr>
              <w:t>Wnt</w:t>
            </w:r>
            <w:proofErr w:type="spellEnd"/>
            <w:r w:rsidRPr="008078AA">
              <w:rPr>
                <w:sz w:val="18"/>
                <w:szCs w:val="18"/>
              </w:rPr>
              <w:t xml:space="preserve"> </w:t>
            </w:r>
            <w:proofErr w:type="spellStart"/>
            <w:r w:rsidRPr="008078AA">
              <w:rPr>
                <w:sz w:val="18"/>
                <w:szCs w:val="18"/>
              </w:rPr>
              <w:t>signaling</w:t>
            </w:r>
            <w:proofErr w:type="spellEnd"/>
            <w:r w:rsidRPr="008078AA">
              <w:rPr>
                <w:sz w:val="18"/>
                <w:szCs w:val="18"/>
              </w:rPr>
              <w:t xml:space="preserve"> pathway</w:t>
            </w:r>
          </w:p>
          <w:p w14:paraId="6CC8C264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negative regulation of transcription from RNA polymerase II promoter</w:t>
            </w:r>
          </w:p>
          <w:p w14:paraId="6CD66991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positive regulation of transcription from RNA polymerase II promoter</w:t>
            </w:r>
          </w:p>
          <w:p w14:paraId="789CC799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regulation of apoptotic process</w:t>
            </w:r>
          </w:p>
          <w:p w14:paraId="31A23663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 xml:space="preserve">regulation of protein </w:t>
            </w:r>
            <w:proofErr w:type="spellStart"/>
            <w:r w:rsidRPr="008078AA">
              <w:rPr>
                <w:sz w:val="18"/>
                <w:szCs w:val="18"/>
              </w:rPr>
              <w:t>sumoylation</w:t>
            </w:r>
            <w:proofErr w:type="spellEnd"/>
          </w:p>
          <w:p w14:paraId="370D4CE8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regulation of transcription from RNA polymerase II promoter in response to hypoxia</w:t>
            </w:r>
          </w:p>
          <w:p w14:paraId="144C2B10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response to auditory stimulus</w:t>
            </w:r>
          </w:p>
          <w:p w14:paraId="491CC2EE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response to glucose</w:t>
            </w:r>
          </w:p>
          <w:p w14:paraId="6F6EEE30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response to insulin</w:t>
            </w:r>
          </w:p>
          <w:p w14:paraId="0DB49D74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skeletal muscle cell differentiation</w:t>
            </w:r>
          </w:p>
          <w:p w14:paraId="650921E9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T cell differentiation</w:t>
            </w:r>
          </w:p>
          <w:p w14:paraId="2A66DF62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transcription from RNA polymerase II promoter</w:t>
            </w:r>
          </w:p>
        </w:tc>
      </w:tr>
      <w:tr w:rsidR="008730AF" w:rsidRPr="00FB44E5" w14:paraId="3C199ACA" w14:textId="77777777" w:rsidTr="00826B7C">
        <w:tc>
          <w:tcPr>
            <w:tcW w:w="1838" w:type="dxa"/>
          </w:tcPr>
          <w:p w14:paraId="68B97E30" w14:textId="77777777" w:rsidR="008730AF" w:rsidRPr="00FB44E5" w:rsidRDefault="008730AF" w:rsidP="00826B7C">
            <w:pPr>
              <w:rPr>
                <w:sz w:val="18"/>
                <w:szCs w:val="18"/>
              </w:rPr>
            </w:pPr>
            <w:r w:rsidRPr="00FB44E5">
              <w:rPr>
                <w:color w:val="000000"/>
                <w:sz w:val="18"/>
                <w:szCs w:val="18"/>
              </w:rPr>
              <w:t>CHAAL00000010987</w:t>
            </w:r>
          </w:p>
        </w:tc>
        <w:tc>
          <w:tcPr>
            <w:tcW w:w="2126" w:type="dxa"/>
          </w:tcPr>
          <w:p w14:paraId="2F2AE4E9" w14:textId="7E91B553" w:rsidR="008730AF" w:rsidRPr="00FB44E5" w:rsidRDefault="00F505A0" w:rsidP="00826B7C">
            <w:pPr>
              <w:rPr>
                <w:sz w:val="18"/>
                <w:szCs w:val="18"/>
              </w:rPr>
            </w:pPr>
            <w:r w:rsidRPr="00F505A0">
              <w:rPr>
                <w:sz w:val="18"/>
                <w:szCs w:val="18"/>
              </w:rPr>
              <w:t>Qinghai Lake</w:t>
            </w:r>
            <w:r>
              <w:rPr>
                <w:color w:val="000000"/>
                <w:sz w:val="18"/>
                <w:szCs w:val="18"/>
              </w:rPr>
              <w:t xml:space="preserve">: Tibetan </w:t>
            </w:r>
            <w:r w:rsidRPr="00FB44E5">
              <w:rPr>
                <w:color w:val="000000"/>
                <w:sz w:val="18"/>
                <w:szCs w:val="18"/>
              </w:rPr>
              <w:t>plateau</w:t>
            </w:r>
          </w:p>
        </w:tc>
        <w:tc>
          <w:tcPr>
            <w:tcW w:w="1985" w:type="dxa"/>
          </w:tcPr>
          <w:p w14:paraId="1B9C8095" w14:textId="77777777" w:rsidR="008730AF" w:rsidRPr="00FB44E5" w:rsidRDefault="008730AF" w:rsidP="00826B7C">
            <w:pPr>
              <w:rPr>
                <w:sz w:val="18"/>
                <w:szCs w:val="18"/>
              </w:rPr>
            </w:pPr>
            <w:r w:rsidRPr="00FB44E5">
              <w:rPr>
                <w:sz w:val="18"/>
                <w:szCs w:val="18"/>
              </w:rPr>
              <w:t>Autosomes</w:t>
            </w:r>
          </w:p>
        </w:tc>
        <w:tc>
          <w:tcPr>
            <w:tcW w:w="7654" w:type="dxa"/>
          </w:tcPr>
          <w:p w14:paraId="5DFDA7F9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cell aging</w:t>
            </w:r>
          </w:p>
          <w:p w14:paraId="6721DF1C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cell proliferation</w:t>
            </w:r>
          </w:p>
          <w:p w14:paraId="19792558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 xml:space="preserve">cell surface receptor </w:t>
            </w:r>
            <w:proofErr w:type="spellStart"/>
            <w:r w:rsidRPr="008078AA">
              <w:rPr>
                <w:color w:val="000000"/>
                <w:sz w:val="18"/>
                <w:szCs w:val="18"/>
              </w:rPr>
              <w:t>signaling</w:t>
            </w:r>
            <w:proofErr w:type="spellEnd"/>
            <w:r w:rsidRPr="008078AA">
              <w:rPr>
                <w:color w:val="000000"/>
                <w:sz w:val="18"/>
                <w:szCs w:val="18"/>
              </w:rPr>
              <w:t xml:space="preserve"> pathway</w:t>
            </w:r>
          </w:p>
          <w:p w14:paraId="579A5139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DNA damage response, signal transduction by p53 class mediator</w:t>
            </w:r>
          </w:p>
          <w:p w14:paraId="562AD0A5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histone acetylation</w:t>
            </w:r>
          </w:p>
          <w:p w14:paraId="43933B15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inflammatory response</w:t>
            </w:r>
          </w:p>
          <w:p w14:paraId="024E791D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innate immune response</w:t>
            </w:r>
          </w:p>
          <w:p w14:paraId="1788F0E7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negative regulation of cell aging</w:t>
            </w:r>
          </w:p>
          <w:p w14:paraId="7B8E9D91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negative regulation of cell cycle arrest</w:t>
            </w:r>
          </w:p>
          <w:p w14:paraId="293FB7BE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negative regulation of cellular protein metabolic process</w:t>
            </w:r>
          </w:p>
          <w:p w14:paraId="0C78B570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lastRenderedPageBreak/>
              <w:t>negative regulation of DNA damage response, signal transduction by p53 class mediator</w:t>
            </w:r>
          </w:p>
          <w:p w14:paraId="0DD5531F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negative regulation of gene expression</w:t>
            </w:r>
          </w:p>
          <w:p w14:paraId="4BE28009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 xml:space="preserve">negative regulation of intrinsic apoptotic </w:t>
            </w:r>
            <w:proofErr w:type="spellStart"/>
            <w:r w:rsidRPr="008078AA">
              <w:rPr>
                <w:color w:val="000000"/>
                <w:sz w:val="18"/>
                <w:szCs w:val="18"/>
              </w:rPr>
              <w:t>signaling</w:t>
            </w:r>
            <w:proofErr w:type="spellEnd"/>
            <w:r w:rsidRPr="008078AA">
              <w:rPr>
                <w:color w:val="000000"/>
                <w:sz w:val="18"/>
                <w:szCs w:val="18"/>
              </w:rPr>
              <w:t xml:space="preserve"> pathway in response to DNA damage by p53 class mediator</w:t>
            </w:r>
          </w:p>
          <w:p w14:paraId="4B56C6D0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negative regulation of mature B cell apoptotic process</w:t>
            </w:r>
          </w:p>
          <w:p w14:paraId="5B1608D4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negative regulation of myeloid cell apoptotic process</w:t>
            </w:r>
          </w:p>
          <w:p w14:paraId="775DA319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positive chemotaxis</w:t>
            </w:r>
          </w:p>
          <w:p w14:paraId="5E470079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color w:val="000000"/>
                <w:sz w:val="18"/>
                <w:szCs w:val="18"/>
              </w:rPr>
            </w:pPr>
            <w:r w:rsidRPr="008078AA">
              <w:rPr>
                <w:color w:val="000000"/>
                <w:sz w:val="18"/>
                <w:szCs w:val="18"/>
              </w:rPr>
              <w:t>positive regulation of arachidonic acid secretion</w:t>
            </w:r>
          </w:p>
          <w:p w14:paraId="64EA0EAD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positive regulation of B cell proliferation</w:t>
            </w:r>
          </w:p>
          <w:p w14:paraId="0241F232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positive regulation of chemokine (C-X-C motif) ligand 2 production</w:t>
            </w:r>
          </w:p>
          <w:p w14:paraId="36F5187E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positive regulation of cytokine secretion</w:t>
            </w:r>
          </w:p>
          <w:p w14:paraId="73B979AE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positive regulation of ERK1 and ERK2 cascade</w:t>
            </w:r>
          </w:p>
          <w:p w14:paraId="2D7E0C3C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positive regulation of fibroblast proliferation</w:t>
            </w:r>
          </w:p>
          <w:p w14:paraId="57A835BC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 xml:space="preserve">positive regulation of lipopolysaccharide-mediated </w:t>
            </w:r>
            <w:proofErr w:type="spellStart"/>
            <w:r w:rsidRPr="008078AA">
              <w:rPr>
                <w:sz w:val="18"/>
                <w:szCs w:val="18"/>
              </w:rPr>
              <w:t>signaling</w:t>
            </w:r>
            <w:proofErr w:type="spellEnd"/>
            <w:r w:rsidRPr="008078AA">
              <w:rPr>
                <w:sz w:val="18"/>
                <w:szCs w:val="18"/>
              </w:rPr>
              <w:t xml:space="preserve"> pathway</w:t>
            </w:r>
          </w:p>
          <w:p w14:paraId="6B224243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positive regulation of MAP kinase activity</w:t>
            </w:r>
          </w:p>
          <w:p w14:paraId="1C5503CC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positive regulation of myeloid leukocyte cytokine production involved in immune response</w:t>
            </w:r>
          </w:p>
          <w:p w14:paraId="047F5B8A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positive regulation of peptidyl-serine phosphorylation</w:t>
            </w:r>
          </w:p>
          <w:p w14:paraId="24E779FA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positive regulation of peptidyl-tyrosine phosphorylation</w:t>
            </w:r>
          </w:p>
          <w:p w14:paraId="5F3F322D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positive regulation of prostaglandin secretion involved in immune response</w:t>
            </w:r>
          </w:p>
          <w:p w14:paraId="1674D7B2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 xml:space="preserve">positive regulation of protein kinase A </w:t>
            </w:r>
            <w:proofErr w:type="spellStart"/>
            <w:r w:rsidRPr="008078AA">
              <w:rPr>
                <w:sz w:val="18"/>
                <w:szCs w:val="18"/>
              </w:rPr>
              <w:t>signaling</w:t>
            </w:r>
            <w:proofErr w:type="spellEnd"/>
          </w:p>
          <w:p w14:paraId="1B8377FF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prostaglandin biosynthetic process</w:t>
            </w:r>
          </w:p>
          <w:p w14:paraId="1D9F2B2F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 xml:space="preserve">protein </w:t>
            </w:r>
            <w:proofErr w:type="spellStart"/>
            <w:r w:rsidRPr="008078AA">
              <w:rPr>
                <w:sz w:val="18"/>
                <w:szCs w:val="18"/>
              </w:rPr>
              <w:t>homotrimerization</w:t>
            </w:r>
            <w:proofErr w:type="spellEnd"/>
          </w:p>
          <w:p w14:paraId="7E4870BA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regulation of transcription, DNA-templated</w:t>
            </w:r>
          </w:p>
        </w:tc>
      </w:tr>
      <w:tr w:rsidR="008730AF" w:rsidRPr="00FB44E5" w14:paraId="4A8325F2" w14:textId="77777777" w:rsidTr="00826B7C">
        <w:tc>
          <w:tcPr>
            <w:tcW w:w="1838" w:type="dxa"/>
          </w:tcPr>
          <w:p w14:paraId="1B40FD76" w14:textId="77777777" w:rsidR="008730AF" w:rsidRPr="00FB44E5" w:rsidRDefault="008730AF" w:rsidP="00826B7C">
            <w:pPr>
              <w:rPr>
                <w:sz w:val="18"/>
                <w:szCs w:val="18"/>
              </w:rPr>
            </w:pPr>
            <w:r w:rsidRPr="00FB44E5">
              <w:rPr>
                <w:color w:val="000000"/>
                <w:sz w:val="18"/>
                <w:szCs w:val="18"/>
              </w:rPr>
              <w:t>CHAAL00000012589</w:t>
            </w:r>
          </w:p>
        </w:tc>
        <w:tc>
          <w:tcPr>
            <w:tcW w:w="2126" w:type="dxa"/>
          </w:tcPr>
          <w:p w14:paraId="27486B6A" w14:textId="358ABE0E" w:rsidR="008730AF" w:rsidRPr="00FB44E5" w:rsidRDefault="00F505A0" w:rsidP="00826B7C">
            <w:pPr>
              <w:rPr>
                <w:sz w:val="18"/>
                <w:szCs w:val="18"/>
              </w:rPr>
            </w:pPr>
            <w:r w:rsidRPr="00F505A0">
              <w:rPr>
                <w:sz w:val="18"/>
                <w:szCs w:val="18"/>
              </w:rPr>
              <w:t>Qinghai Lake</w:t>
            </w:r>
            <w:r>
              <w:rPr>
                <w:color w:val="000000"/>
                <w:sz w:val="18"/>
                <w:szCs w:val="18"/>
              </w:rPr>
              <w:t xml:space="preserve">: Tibetan </w:t>
            </w:r>
            <w:r w:rsidRPr="00FB44E5">
              <w:rPr>
                <w:color w:val="000000"/>
                <w:sz w:val="18"/>
                <w:szCs w:val="18"/>
              </w:rPr>
              <w:t>plateau</w:t>
            </w:r>
          </w:p>
        </w:tc>
        <w:tc>
          <w:tcPr>
            <w:tcW w:w="1985" w:type="dxa"/>
          </w:tcPr>
          <w:p w14:paraId="204D894B" w14:textId="77777777" w:rsidR="008730AF" w:rsidRPr="00FB44E5" w:rsidRDefault="008730AF" w:rsidP="00826B7C">
            <w:pPr>
              <w:rPr>
                <w:sz w:val="18"/>
                <w:szCs w:val="18"/>
              </w:rPr>
            </w:pPr>
            <w:r w:rsidRPr="00FB44E5">
              <w:rPr>
                <w:sz w:val="18"/>
                <w:szCs w:val="18"/>
              </w:rPr>
              <w:t>Autosomes</w:t>
            </w:r>
          </w:p>
        </w:tc>
        <w:tc>
          <w:tcPr>
            <w:tcW w:w="7654" w:type="dxa"/>
          </w:tcPr>
          <w:p w14:paraId="5998B62C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 xml:space="preserve">cellular response to </w:t>
            </w:r>
            <w:proofErr w:type="gramStart"/>
            <w:r w:rsidRPr="008078AA">
              <w:rPr>
                <w:sz w:val="18"/>
                <w:szCs w:val="18"/>
              </w:rPr>
              <w:t>interleukin-4</w:t>
            </w:r>
            <w:proofErr w:type="gramEnd"/>
          </w:p>
          <w:p w14:paraId="52918B1A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GMP biosynthetic process</w:t>
            </w:r>
          </w:p>
          <w:p w14:paraId="34924B79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lymphocyte proliferation</w:t>
            </w:r>
          </w:p>
          <w:p w14:paraId="6B66316D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oxidation-reduction process</w:t>
            </w:r>
          </w:p>
        </w:tc>
      </w:tr>
      <w:tr w:rsidR="008730AF" w:rsidRPr="00FB44E5" w14:paraId="194FAADE" w14:textId="77777777" w:rsidTr="00826B7C">
        <w:tc>
          <w:tcPr>
            <w:tcW w:w="1838" w:type="dxa"/>
          </w:tcPr>
          <w:p w14:paraId="24539ECA" w14:textId="77777777" w:rsidR="008730AF" w:rsidRPr="00FB44E5" w:rsidRDefault="008730AF" w:rsidP="00826B7C">
            <w:pPr>
              <w:rPr>
                <w:sz w:val="18"/>
                <w:szCs w:val="18"/>
              </w:rPr>
            </w:pPr>
            <w:r w:rsidRPr="00FB44E5">
              <w:rPr>
                <w:color w:val="000000"/>
                <w:sz w:val="18"/>
                <w:szCs w:val="18"/>
              </w:rPr>
              <w:t>CHAAL00000013053</w:t>
            </w:r>
          </w:p>
        </w:tc>
        <w:tc>
          <w:tcPr>
            <w:tcW w:w="2126" w:type="dxa"/>
          </w:tcPr>
          <w:p w14:paraId="36FF781C" w14:textId="5EF3ADF8" w:rsidR="008730AF" w:rsidRPr="00FB44E5" w:rsidRDefault="00F505A0" w:rsidP="00826B7C">
            <w:pPr>
              <w:rPr>
                <w:sz w:val="18"/>
                <w:szCs w:val="18"/>
              </w:rPr>
            </w:pPr>
            <w:r w:rsidRPr="00F505A0">
              <w:rPr>
                <w:sz w:val="18"/>
                <w:szCs w:val="18"/>
              </w:rPr>
              <w:t>Qinghai Lake</w:t>
            </w:r>
            <w:r>
              <w:rPr>
                <w:color w:val="000000"/>
                <w:sz w:val="18"/>
                <w:szCs w:val="18"/>
              </w:rPr>
              <w:t xml:space="preserve">: Tibetan </w:t>
            </w:r>
            <w:r w:rsidRPr="00FB44E5">
              <w:rPr>
                <w:color w:val="000000"/>
                <w:sz w:val="18"/>
                <w:szCs w:val="18"/>
              </w:rPr>
              <w:t>plateau</w:t>
            </w:r>
          </w:p>
        </w:tc>
        <w:tc>
          <w:tcPr>
            <w:tcW w:w="1985" w:type="dxa"/>
          </w:tcPr>
          <w:p w14:paraId="01AFA404" w14:textId="77777777" w:rsidR="008730AF" w:rsidRPr="00FB44E5" w:rsidRDefault="008730AF" w:rsidP="00826B7C">
            <w:pPr>
              <w:rPr>
                <w:sz w:val="18"/>
                <w:szCs w:val="18"/>
              </w:rPr>
            </w:pPr>
            <w:r w:rsidRPr="00FB44E5">
              <w:rPr>
                <w:sz w:val="18"/>
                <w:szCs w:val="18"/>
              </w:rPr>
              <w:t>Autosomes</w:t>
            </w:r>
          </w:p>
        </w:tc>
        <w:tc>
          <w:tcPr>
            <w:tcW w:w="7654" w:type="dxa"/>
          </w:tcPr>
          <w:p w14:paraId="4A33D8C3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erythrocyte homeostasis</w:t>
            </w:r>
          </w:p>
          <w:p w14:paraId="420F8A3B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gluconeogenesis</w:t>
            </w:r>
          </w:p>
          <w:p w14:paraId="6936DEA9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glucose homeostasis</w:t>
            </w:r>
          </w:p>
          <w:p w14:paraId="7908E271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glycolytic process</w:t>
            </w:r>
          </w:p>
          <w:p w14:paraId="64E3FC37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mesoderm formation</w:t>
            </w:r>
          </w:p>
        </w:tc>
      </w:tr>
      <w:tr w:rsidR="008730AF" w:rsidRPr="00FB44E5" w14:paraId="0160A8F2" w14:textId="77777777" w:rsidTr="008730AF">
        <w:trPr>
          <w:trHeight w:val="4685"/>
        </w:trPr>
        <w:tc>
          <w:tcPr>
            <w:tcW w:w="1838" w:type="dxa"/>
          </w:tcPr>
          <w:p w14:paraId="205AB4CE" w14:textId="77777777" w:rsidR="008730AF" w:rsidRPr="00FB44E5" w:rsidRDefault="008730AF" w:rsidP="00826B7C">
            <w:pPr>
              <w:rPr>
                <w:sz w:val="18"/>
                <w:szCs w:val="18"/>
              </w:rPr>
            </w:pPr>
            <w:r w:rsidRPr="00FB44E5">
              <w:rPr>
                <w:color w:val="000000"/>
                <w:sz w:val="18"/>
                <w:szCs w:val="18"/>
              </w:rPr>
              <w:lastRenderedPageBreak/>
              <w:t>CHAAL00000014900</w:t>
            </w:r>
          </w:p>
        </w:tc>
        <w:tc>
          <w:tcPr>
            <w:tcW w:w="2126" w:type="dxa"/>
          </w:tcPr>
          <w:p w14:paraId="4D8A6488" w14:textId="77777777" w:rsidR="00F505A0" w:rsidRDefault="00F505A0" w:rsidP="00F505A0">
            <w:pPr>
              <w:rPr>
                <w:color w:val="000000"/>
                <w:sz w:val="18"/>
                <w:szCs w:val="18"/>
              </w:rPr>
            </w:pPr>
            <w:r w:rsidRPr="00F505A0">
              <w:rPr>
                <w:sz w:val="18"/>
                <w:szCs w:val="18"/>
              </w:rPr>
              <w:t>Bohai Bay</w:t>
            </w:r>
            <w:r>
              <w:rPr>
                <w:color w:val="000000"/>
                <w:sz w:val="18"/>
                <w:szCs w:val="18"/>
              </w:rPr>
              <w:t>: C</w:t>
            </w:r>
            <w:r w:rsidRPr="00FB44E5">
              <w:rPr>
                <w:color w:val="000000"/>
                <w:sz w:val="18"/>
                <w:szCs w:val="18"/>
              </w:rPr>
              <w:t>oastal</w:t>
            </w:r>
          </w:p>
          <w:p w14:paraId="52D7187A" w14:textId="5D84DFCB" w:rsidR="008730AF" w:rsidRPr="00FB44E5" w:rsidRDefault="008730AF" w:rsidP="00826B7C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</w:tcPr>
          <w:p w14:paraId="20D2F1C4" w14:textId="77777777" w:rsidR="008730AF" w:rsidRPr="00FB44E5" w:rsidRDefault="008730AF" w:rsidP="00826B7C">
            <w:pPr>
              <w:rPr>
                <w:sz w:val="18"/>
                <w:szCs w:val="18"/>
              </w:rPr>
            </w:pPr>
            <w:r w:rsidRPr="00FB44E5">
              <w:rPr>
                <w:sz w:val="18"/>
                <w:szCs w:val="18"/>
              </w:rPr>
              <w:t>Autosomes</w:t>
            </w:r>
          </w:p>
        </w:tc>
        <w:tc>
          <w:tcPr>
            <w:tcW w:w="7654" w:type="dxa"/>
          </w:tcPr>
          <w:p w14:paraId="57919FD4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cardiac muscle cell differentiation</w:t>
            </w:r>
          </w:p>
          <w:p w14:paraId="08AD67A1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cardiovascular system development</w:t>
            </w:r>
          </w:p>
          <w:p w14:paraId="7F6D3645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immunoglobulin V(D)J recombination</w:t>
            </w:r>
          </w:p>
          <w:p w14:paraId="1BC7EA68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interleukin-21 secretion</w:t>
            </w:r>
          </w:p>
          <w:p w14:paraId="5F785CA4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lung secretory cell differentiation</w:t>
            </w:r>
          </w:p>
          <w:p w14:paraId="2786D6A6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motor neuron axon guidance</w:t>
            </w:r>
          </w:p>
          <w:p w14:paraId="7AE55453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negative regulation of lung goblet cell differentiation</w:t>
            </w:r>
          </w:p>
          <w:p w14:paraId="4AE0F2EE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negative regulation of transcription from RNA polymerase II promoter</w:t>
            </w:r>
          </w:p>
          <w:p w14:paraId="32D47B30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positive regulation of cardiac muscle cell differentiation</w:t>
            </w:r>
          </w:p>
          <w:p w14:paraId="1C86BB67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positive regulation of epithelial cell proliferation</w:t>
            </w:r>
          </w:p>
          <w:p w14:paraId="77D02586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positive regulation of immunoglobulin production</w:t>
            </w:r>
          </w:p>
          <w:p w14:paraId="073C6DFC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positive regulation of mesenchymal cell proliferation</w:t>
            </w:r>
          </w:p>
          <w:p w14:paraId="34540A08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positive regulation of transcription from RNA polymerase II promoter</w:t>
            </w:r>
          </w:p>
          <w:p w14:paraId="17119233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pre-B cell differentiation</w:t>
            </w:r>
          </w:p>
          <w:p w14:paraId="18227856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regulation of cardiac muscle cell proliferation</w:t>
            </w:r>
          </w:p>
          <w:p w14:paraId="7D6F2B7E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sarcomere organization</w:t>
            </w:r>
          </w:p>
          <w:p w14:paraId="2CE48014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skeletal muscle tissue development</w:t>
            </w:r>
          </w:p>
          <w:p w14:paraId="55124A1E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smooth muscle tissue development</w:t>
            </w:r>
          </w:p>
          <w:p w14:paraId="39B24C59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T follicular helper cell differentiation</w:t>
            </w:r>
          </w:p>
          <w:p w14:paraId="0827B7F2" w14:textId="77777777" w:rsidR="008730AF" w:rsidRPr="008078AA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transcription, DNA-templated</w:t>
            </w:r>
          </w:p>
          <w:p w14:paraId="76C86892" w14:textId="2EAAA6AE" w:rsidR="008730AF" w:rsidRPr="008730AF" w:rsidRDefault="008730AF" w:rsidP="008730AF">
            <w:pPr>
              <w:pStyle w:val="ListParagraph"/>
              <w:numPr>
                <w:ilvl w:val="0"/>
                <w:numId w:val="1"/>
              </w:numPr>
              <w:ind w:left="175" w:hanging="188"/>
              <w:rPr>
                <w:sz w:val="18"/>
                <w:szCs w:val="18"/>
              </w:rPr>
            </w:pPr>
            <w:r w:rsidRPr="008078AA">
              <w:rPr>
                <w:sz w:val="18"/>
                <w:szCs w:val="18"/>
              </w:rPr>
              <w:t>ventral spinal cord development</w:t>
            </w:r>
          </w:p>
        </w:tc>
      </w:tr>
      <w:tr w:rsidR="00B10C4F" w:rsidRPr="00FB44E5" w14:paraId="7B0B79EC" w14:textId="77777777" w:rsidTr="008730AF">
        <w:trPr>
          <w:trHeight w:val="4685"/>
        </w:trPr>
        <w:tc>
          <w:tcPr>
            <w:tcW w:w="1838" w:type="dxa"/>
          </w:tcPr>
          <w:p w14:paraId="528519F7" w14:textId="226C4751" w:rsidR="00B10C4F" w:rsidRPr="00FB44E5" w:rsidRDefault="00B10C4F" w:rsidP="00826B7C">
            <w:pPr>
              <w:rPr>
                <w:color w:val="000000"/>
                <w:sz w:val="18"/>
                <w:szCs w:val="18"/>
              </w:rPr>
            </w:pPr>
            <w:r w:rsidRPr="00B10C4F">
              <w:rPr>
                <w:color w:val="000000"/>
                <w:sz w:val="18"/>
                <w:szCs w:val="18"/>
              </w:rPr>
              <w:lastRenderedPageBreak/>
              <w:t>CHAAL00000014682</w:t>
            </w:r>
          </w:p>
        </w:tc>
        <w:tc>
          <w:tcPr>
            <w:tcW w:w="2126" w:type="dxa"/>
          </w:tcPr>
          <w:p w14:paraId="118091DE" w14:textId="77777777" w:rsidR="00F505A0" w:rsidRDefault="00F505A0" w:rsidP="00F505A0">
            <w:pPr>
              <w:rPr>
                <w:color w:val="000000"/>
                <w:sz w:val="18"/>
                <w:szCs w:val="18"/>
              </w:rPr>
            </w:pPr>
            <w:r w:rsidRPr="00F505A0">
              <w:rPr>
                <w:sz w:val="18"/>
                <w:szCs w:val="18"/>
              </w:rPr>
              <w:t>Bohai Bay</w:t>
            </w:r>
            <w:r>
              <w:rPr>
                <w:color w:val="000000"/>
                <w:sz w:val="18"/>
                <w:szCs w:val="18"/>
              </w:rPr>
              <w:t>: C</w:t>
            </w:r>
            <w:r w:rsidRPr="00FB44E5">
              <w:rPr>
                <w:color w:val="000000"/>
                <w:sz w:val="18"/>
                <w:szCs w:val="18"/>
              </w:rPr>
              <w:t>oastal</w:t>
            </w:r>
          </w:p>
          <w:p w14:paraId="574204DA" w14:textId="513FA3ED" w:rsidR="00B10C4F" w:rsidRDefault="00B10C4F" w:rsidP="00826B7C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</w:tcPr>
          <w:p w14:paraId="1AC0FD28" w14:textId="1CA19B3D" w:rsidR="00601D86" w:rsidRPr="00601D86" w:rsidRDefault="00601D86" w:rsidP="00601D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Autosomes</w:t>
            </w:r>
          </w:p>
        </w:tc>
        <w:tc>
          <w:tcPr>
            <w:tcW w:w="7654" w:type="dxa"/>
          </w:tcPr>
          <w:p w14:paraId="65E2BD13" w14:textId="0BB5606E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bone trabecula formation</w:t>
            </w:r>
          </w:p>
          <w:p w14:paraId="467C65C8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 xml:space="preserve">canonical </w:t>
            </w:r>
            <w:proofErr w:type="spellStart"/>
            <w:r w:rsidRPr="00B10C4F">
              <w:rPr>
                <w:sz w:val="18"/>
                <w:szCs w:val="18"/>
              </w:rPr>
              <w:t>Wnt</w:t>
            </w:r>
            <w:proofErr w:type="spellEnd"/>
            <w:r w:rsidRPr="00B10C4F">
              <w:rPr>
                <w:sz w:val="18"/>
                <w:szCs w:val="18"/>
              </w:rPr>
              <w:t xml:space="preserve"> </w:t>
            </w:r>
            <w:proofErr w:type="spellStart"/>
            <w:r w:rsidRPr="00B10C4F">
              <w:rPr>
                <w:sz w:val="18"/>
                <w:szCs w:val="18"/>
              </w:rPr>
              <w:t>signaling</w:t>
            </w:r>
            <w:proofErr w:type="spellEnd"/>
            <w:r w:rsidRPr="00B10C4F">
              <w:rPr>
                <w:sz w:val="18"/>
                <w:szCs w:val="18"/>
              </w:rPr>
              <w:t xml:space="preserve"> pathway</w:t>
            </w:r>
          </w:p>
          <w:p w14:paraId="2D59885E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cellular response to BMP stimulus</w:t>
            </w:r>
          </w:p>
          <w:p w14:paraId="5ED14867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 xml:space="preserve">cellular response to </w:t>
            </w:r>
            <w:proofErr w:type="spellStart"/>
            <w:r w:rsidRPr="00B10C4F">
              <w:rPr>
                <w:sz w:val="18"/>
                <w:szCs w:val="18"/>
              </w:rPr>
              <w:t>estradiol</w:t>
            </w:r>
            <w:proofErr w:type="spellEnd"/>
            <w:r w:rsidRPr="00B10C4F">
              <w:rPr>
                <w:sz w:val="18"/>
                <w:szCs w:val="18"/>
              </w:rPr>
              <w:t xml:space="preserve"> stimulus</w:t>
            </w:r>
          </w:p>
          <w:p w14:paraId="1DD3717C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 xml:space="preserve">cellular response to </w:t>
            </w:r>
            <w:proofErr w:type="spellStart"/>
            <w:r w:rsidRPr="00B10C4F">
              <w:rPr>
                <w:sz w:val="18"/>
                <w:szCs w:val="18"/>
              </w:rPr>
              <w:t>estrogen</w:t>
            </w:r>
            <w:proofErr w:type="spellEnd"/>
            <w:r w:rsidRPr="00B10C4F">
              <w:rPr>
                <w:sz w:val="18"/>
                <w:szCs w:val="18"/>
              </w:rPr>
              <w:t xml:space="preserve"> stimulus</w:t>
            </w:r>
          </w:p>
          <w:p w14:paraId="53B56242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cellular response to fibroblast growth factor stimulus</w:t>
            </w:r>
          </w:p>
          <w:p w14:paraId="7087715D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cellular response to heparin</w:t>
            </w:r>
          </w:p>
          <w:p w14:paraId="1714F280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cellular response to hypoxia</w:t>
            </w:r>
          </w:p>
          <w:p w14:paraId="19A7D9C4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 xml:space="preserve">cellular response to </w:t>
            </w:r>
            <w:proofErr w:type="gramStart"/>
            <w:r w:rsidRPr="00B10C4F">
              <w:rPr>
                <w:sz w:val="18"/>
                <w:szCs w:val="18"/>
              </w:rPr>
              <w:t>interleukin-1</w:t>
            </w:r>
            <w:proofErr w:type="gramEnd"/>
          </w:p>
          <w:p w14:paraId="5759EFB2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cellular response to prostaglandin E stimulus</w:t>
            </w:r>
          </w:p>
          <w:p w14:paraId="304D620C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cellular response to starvation</w:t>
            </w:r>
          </w:p>
          <w:p w14:paraId="23B72CCB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cellular response to transforming growth factor beta stimulus</w:t>
            </w:r>
          </w:p>
          <w:p w14:paraId="453E37B2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 xml:space="preserve">cellular response to </w:t>
            </w:r>
            <w:proofErr w:type="spellStart"/>
            <w:r w:rsidRPr="00B10C4F">
              <w:rPr>
                <w:sz w:val="18"/>
                <w:szCs w:val="18"/>
              </w:rPr>
              <w:t>tumor</w:t>
            </w:r>
            <w:proofErr w:type="spellEnd"/>
            <w:r w:rsidRPr="00B10C4F">
              <w:rPr>
                <w:sz w:val="18"/>
                <w:szCs w:val="18"/>
              </w:rPr>
              <w:t xml:space="preserve"> necrosis factor</w:t>
            </w:r>
          </w:p>
          <w:p w14:paraId="7EEB7A3B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cellular response to vitamin D</w:t>
            </w:r>
          </w:p>
          <w:p w14:paraId="2ABD3015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cellular response to X-ray</w:t>
            </w:r>
          </w:p>
          <w:p w14:paraId="36EA58D7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 xml:space="preserve">convergent extension involved in </w:t>
            </w:r>
            <w:proofErr w:type="spellStart"/>
            <w:r w:rsidRPr="00B10C4F">
              <w:rPr>
                <w:sz w:val="18"/>
                <w:szCs w:val="18"/>
              </w:rPr>
              <w:t>somitogenesis</w:t>
            </w:r>
            <w:proofErr w:type="spellEnd"/>
          </w:p>
          <w:p w14:paraId="575F0752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digestive tract morphogenesis</w:t>
            </w:r>
          </w:p>
          <w:p w14:paraId="73A8BF1C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dopaminergic neuron differentiation</w:t>
            </w:r>
          </w:p>
          <w:p w14:paraId="2BB88BB6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dorsal/ventral axis specification</w:t>
            </w:r>
          </w:p>
          <w:p w14:paraId="61D48661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female gonad development</w:t>
            </w:r>
          </w:p>
          <w:p w14:paraId="31341919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hematopoietic stem cell differentiation</w:t>
            </w:r>
          </w:p>
          <w:p w14:paraId="36B3901A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male gonad development</w:t>
            </w:r>
          </w:p>
          <w:p w14:paraId="21ABFBE1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midbrain morphogenesis</w:t>
            </w:r>
          </w:p>
          <w:p w14:paraId="5DEAB6AF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 xml:space="preserve">negative regulation of androgen receptor </w:t>
            </w:r>
            <w:proofErr w:type="spellStart"/>
            <w:r w:rsidRPr="00B10C4F">
              <w:rPr>
                <w:sz w:val="18"/>
                <w:szCs w:val="18"/>
              </w:rPr>
              <w:t>signaling</w:t>
            </w:r>
            <w:proofErr w:type="spellEnd"/>
            <w:r w:rsidRPr="00B10C4F">
              <w:rPr>
                <w:sz w:val="18"/>
                <w:szCs w:val="18"/>
              </w:rPr>
              <w:t xml:space="preserve"> pathway</w:t>
            </w:r>
          </w:p>
          <w:p w14:paraId="106F5083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negative regulation of B cell differentiation</w:t>
            </w:r>
          </w:p>
          <w:p w14:paraId="19706B83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 xml:space="preserve">negative regulation of BMP </w:t>
            </w:r>
            <w:proofErr w:type="spellStart"/>
            <w:r w:rsidRPr="00B10C4F">
              <w:rPr>
                <w:sz w:val="18"/>
                <w:szCs w:val="18"/>
              </w:rPr>
              <w:t>signaling</w:t>
            </w:r>
            <w:proofErr w:type="spellEnd"/>
            <w:r w:rsidRPr="00B10C4F">
              <w:rPr>
                <w:sz w:val="18"/>
                <w:szCs w:val="18"/>
              </w:rPr>
              <w:t xml:space="preserve"> pathway</w:t>
            </w:r>
          </w:p>
          <w:p w14:paraId="08D943BB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 xml:space="preserve">negative regulation of bone </w:t>
            </w:r>
            <w:proofErr w:type="spellStart"/>
            <w:r w:rsidRPr="00B10C4F">
              <w:rPr>
                <w:sz w:val="18"/>
                <w:szCs w:val="18"/>
              </w:rPr>
              <w:t>remodeling</w:t>
            </w:r>
            <w:proofErr w:type="spellEnd"/>
          </w:p>
          <w:p w14:paraId="120806D2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 xml:space="preserve">negative regulation of canonical </w:t>
            </w:r>
            <w:proofErr w:type="spellStart"/>
            <w:r w:rsidRPr="00B10C4F">
              <w:rPr>
                <w:sz w:val="18"/>
                <w:szCs w:val="18"/>
              </w:rPr>
              <w:t>Wnt</w:t>
            </w:r>
            <w:proofErr w:type="spellEnd"/>
            <w:r w:rsidRPr="00B10C4F">
              <w:rPr>
                <w:sz w:val="18"/>
                <w:szCs w:val="18"/>
              </w:rPr>
              <w:t xml:space="preserve"> </w:t>
            </w:r>
            <w:proofErr w:type="spellStart"/>
            <w:r w:rsidRPr="00B10C4F">
              <w:rPr>
                <w:sz w:val="18"/>
                <w:szCs w:val="18"/>
              </w:rPr>
              <w:t>signaling</w:t>
            </w:r>
            <w:proofErr w:type="spellEnd"/>
            <w:r w:rsidRPr="00B10C4F">
              <w:rPr>
                <w:sz w:val="18"/>
                <w:szCs w:val="18"/>
              </w:rPr>
              <w:t xml:space="preserve"> pathway involved in controlling type B pancreatic cell proliferation</w:t>
            </w:r>
          </w:p>
          <w:p w14:paraId="58FA6E5E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negative regulation of cell growth</w:t>
            </w:r>
          </w:p>
          <w:p w14:paraId="1A690250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negative regulation of cell migration</w:t>
            </w:r>
          </w:p>
          <w:p w14:paraId="498A7BB2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negative regulation of epithelial cell proliferation</w:t>
            </w:r>
          </w:p>
          <w:p w14:paraId="60B84430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negative regulation of epithelial to mesenchymal transition</w:t>
            </w:r>
          </w:p>
          <w:p w14:paraId="181CCE31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negative regulation of fibroblast apoptotic process</w:t>
            </w:r>
          </w:p>
          <w:p w14:paraId="241EDEBB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negative regulation of fibroblast proliferation</w:t>
            </w:r>
          </w:p>
          <w:p w14:paraId="4F5376DC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negative regulation of insulin secretion</w:t>
            </w:r>
          </w:p>
          <w:p w14:paraId="5003C856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negative regulation of JUN kinase activity</w:t>
            </w:r>
          </w:p>
          <w:p w14:paraId="3C297318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negative regulation of osteoblast differentiation</w:t>
            </w:r>
          </w:p>
          <w:p w14:paraId="1D31301F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negative regulation of osteoblast proliferation</w:t>
            </w:r>
          </w:p>
          <w:p w14:paraId="030FC4EC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negative regulation of osteoclast differentiation</w:t>
            </w:r>
          </w:p>
          <w:p w14:paraId="0F0232EE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negative regulation of peptidyl-tyrosine phosphorylation</w:t>
            </w:r>
          </w:p>
          <w:p w14:paraId="626899D8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negative regulation of planar cell polarity pathway involved in axis elongation</w:t>
            </w:r>
          </w:p>
          <w:p w14:paraId="61E2EBF4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negative regulation of transcription, DNA-templated</w:t>
            </w:r>
          </w:p>
          <w:p w14:paraId="5982CC7A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lastRenderedPageBreak/>
              <w:t xml:space="preserve">negative regulation of </w:t>
            </w:r>
            <w:proofErr w:type="spellStart"/>
            <w:r w:rsidRPr="00B10C4F">
              <w:rPr>
                <w:sz w:val="18"/>
                <w:szCs w:val="18"/>
              </w:rPr>
              <w:t>Wnt</w:t>
            </w:r>
            <w:proofErr w:type="spellEnd"/>
            <w:r w:rsidRPr="00B10C4F">
              <w:rPr>
                <w:sz w:val="18"/>
                <w:szCs w:val="18"/>
              </w:rPr>
              <w:t xml:space="preserve"> </w:t>
            </w:r>
            <w:proofErr w:type="spellStart"/>
            <w:r w:rsidRPr="00B10C4F">
              <w:rPr>
                <w:sz w:val="18"/>
                <w:szCs w:val="18"/>
              </w:rPr>
              <w:t>signaling</w:t>
            </w:r>
            <w:proofErr w:type="spellEnd"/>
            <w:r w:rsidRPr="00B10C4F">
              <w:rPr>
                <w:sz w:val="18"/>
                <w:szCs w:val="18"/>
              </w:rPr>
              <w:t xml:space="preserve"> pathway involved in dorsal/ventral axis specification</w:t>
            </w:r>
          </w:p>
          <w:p w14:paraId="09EB4030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neural crest cell fate commitment</w:t>
            </w:r>
          </w:p>
          <w:p w14:paraId="210A1914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osteoblast differentiation</w:t>
            </w:r>
          </w:p>
          <w:p w14:paraId="1B70CB1E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planar cell polarity pathway involved in neural tube closure</w:t>
            </w:r>
          </w:p>
          <w:p w14:paraId="512CEFE0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 xml:space="preserve">positive regulation of canonical </w:t>
            </w:r>
            <w:proofErr w:type="spellStart"/>
            <w:r w:rsidRPr="00B10C4F">
              <w:rPr>
                <w:sz w:val="18"/>
                <w:szCs w:val="18"/>
              </w:rPr>
              <w:t>Wnt</w:t>
            </w:r>
            <w:proofErr w:type="spellEnd"/>
            <w:r w:rsidRPr="00B10C4F">
              <w:rPr>
                <w:sz w:val="18"/>
                <w:szCs w:val="18"/>
              </w:rPr>
              <w:t xml:space="preserve"> </w:t>
            </w:r>
            <w:proofErr w:type="spellStart"/>
            <w:r w:rsidRPr="00B10C4F">
              <w:rPr>
                <w:sz w:val="18"/>
                <w:szCs w:val="18"/>
              </w:rPr>
              <w:t>signaling</w:t>
            </w:r>
            <w:proofErr w:type="spellEnd"/>
            <w:r w:rsidRPr="00B10C4F">
              <w:rPr>
                <w:sz w:val="18"/>
                <w:szCs w:val="18"/>
              </w:rPr>
              <w:t xml:space="preserve"> pathway</w:t>
            </w:r>
          </w:p>
          <w:p w14:paraId="43FB4422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positive regulation of cell growth</w:t>
            </w:r>
          </w:p>
          <w:p w14:paraId="1971AB70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positive regulation of epithelial cell proliferation</w:t>
            </w:r>
          </w:p>
          <w:p w14:paraId="38CAAE6C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 xml:space="preserve">positive regulation of extrinsic apoptotic </w:t>
            </w:r>
            <w:proofErr w:type="spellStart"/>
            <w:r w:rsidRPr="00B10C4F">
              <w:rPr>
                <w:sz w:val="18"/>
                <w:szCs w:val="18"/>
              </w:rPr>
              <w:t>signaling</w:t>
            </w:r>
            <w:proofErr w:type="spellEnd"/>
            <w:r w:rsidRPr="00B10C4F">
              <w:rPr>
                <w:sz w:val="18"/>
                <w:szCs w:val="18"/>
              </w:rPr>
              <w:t xml:space="preserve"> pathway via death domain receptors</w:t>
            </w:r>
          </w:p>
          <w:p w14:paraId="52922AB1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positive regulation of fat cell differentiation</w:t>
            </w:r>
          </w:p>
          <w:p w14:paraId="4C7CB0C0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positive regulation of fibroblast apoptotic process</w:t>
            </w:r>
          </w:p>
          <w:p w14:paraId="66959788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 xml:space="preserve">positive regulation of non-canonical </w:t>
            </w:r>
            <w:proofErr w:type="spellStart"/>
            <w:r w:rsidRPr="00B10C4F">
              <w:rPr>
                <w:sz w:val="18"/>
                <w:szCs w:val="18"/>
              </w:rPr>
              <w:t>Wnt</w:t>
            </w:r>
            <w:proofErr w:type="spellEnd"/>
            <w:r w:rsidRPr="00B10C4F">
              <w:rPr>
                <w:sz w:val="18"/>
                <w:szCs w:val="18"/>
              </w:rPr>
              <w:t xml:space="preserve"> </w:t>
            </w:r>
            <w:proofErr w:type="spellStart"/>
            <w:r w:rsidRPr="00B10C4F">
              <w:rPr>
                <w:sz w:val="18"/>
                <w:szCs w:val="18"/>
              </w:rPr>
              <w:t>signaling</w:t>
            </w:r>
            <w:proofErr w:type="spellEnd"/>
            <w:r w:rsidRPr="00B10C4F">
              <w:rPr>
                <w:sz w:val="18"/>
                <w:szCs w:val="18"/>
              </w:rPr>
              <w:t xml:space="preserve"> pathway</w:t>
            </w:r>
          </w:p>
          <w:p w14:paraId="13E317D2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 xml:space="preserve">positive regulation of smoothened </w:t>
            </w:r>
            <w:proofErr w:type="spellStart"/>
            <w:r w:rsidRPr="00B10C4F">
              <w:rPr>
                <w:sz w:val="18"/>
                <w:szCs w:val="18"/>
              </w:rPr>
              <w:t>signaling</w:t>
            </w:r>
            <w:proofErr w:type="spellEnd"/>
            <w:r w:rsidRPr="00B10C4F">
              <w:rPr>
                <w:sz w:val="18"/>
                <w:szCs w:val="18"/>
              </w:rPr>
              <w:t xml:space="preserve"> pathway</w:t>
            </w:r>
          </w:p>
          <w:p w14:paraId="0A159DD9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positive regulation of transcription, DNA-templated</w:t>
            </w:r>
          </w:p>
          <w:p w14:paraId="7A55370A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prostate epithelial cord arborization involved in prostate glandular acinus morphogenesis</w:t>
            </w:r>
          </w:p>
          <w:p w14:paraId="322D7717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proteolysis</w:t>
            </w:r>
          </w:p>
          <w:p w14:paraId="153E7BF5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regulation of branching involved in prostate gland morphogenesis</w:t>
            </w:r>
          </w:p>
          <w:p w14:paraId="19262E3D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regulation of cell cycle process</w:t>
            </w:r>
          </w:p>
          <w:p w14:paraId="68C89188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regulation of dopaminergic neuron differentiation</w:t>
            </w:r>
          </w:p>
          <w:p w14:paraId="7183F129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response to drug</w:t>
            </w:r>
          </w:p>
          <w:p w14:paraId="6DC79B2B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somatic stem cell population maintenance</w:t>
            </w:r>
          </w:p>
          <w:p w14:paraId="1D98A268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 xml:space="preserve">stromal-epithelial cell </w:t>
            </w:r>
            <w:proofErr w:type="spellStart"/>
            <w:r w:rsidRPr="00B10C4F">
              <w:rPr>
                <w:sz w:val="18"/>
                <w:szCs w:val="18"/>
              </w:rPr>
              <w:t>signaling</w:t>
            </w:r>
            <w:proofErr w:type="spellEnd"/>
            <w:r w:rsidRPr="00B10C4F">
              <w:rPr>
                <w:sz w:val="18"/>
                <w:szCs w:val="18"/>
              </w:rPr>
              <w:t xml:space="preserve"> involved in prostate gland development</w:t>
            </w:r>
          </w:p>
          <w:p w14:paraId="039B24E9" w14:textId="77777777" w:rsidR="00B10C4F" w:rsidRPr="00B10C4F" w:rsidRDefault="00B10C4F" w:rsidP="00B10C4F">
            <w:pPr>
              <w:tabs>
                <w:tab w:val="left" w:pos="1655"/>
              </w:tabs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ureteric bud development</w:t>
            </w:r>
          </w:p>
          <w:p w14:paraId="78BCB8D3" w14:textId="014CDD8D" w:rsidR="00B10C4F" w:rsidRPr="00B10C4F" w:rsidRDefault="00B10C4F" w:rsidP="00B10C4F">
            <w:pPr>
              <w:tabs>
                <w:tab w:val="left" w:pos="1655"/>
              </w:tabs>
            </w:pPr>
            <w:proofErr w:type="spellStart"/>
            <w:r w:rsidRPr="00B10C4F">
              <w:rPr>
                <w:sz w:val="18"/>
                <w:szCs w:val="18"/>
              </w:rPr>
              <w:t>Wnt</w:t>
            </w:r>
            <w:proofErr w:type="spellEnd"/>
            <w:r w:rsidRPr="00B10C4F">
              <w:rPr>
                <w:sz w:val="18"/>
                <w:szCs w:val="18"/>
              </w:rPr>
              <w:t xml:space="preserve"> </w:t>
            </w:r>
            <w:proofErr w:type="spellStart"/>
            <w:r w:rsidRPr="00B10C4F">
              <w:rPr>
                <w:sz w:val="18"/>
                <w:szCs w:val="18"/>
              </w:rPr>
              <w:t>signaling</w:t>
            </w:r>
            <w:proofErr w:type="spellEnd"/>
            <w:r w:rsidRPr="00B10C4F">
              <w:rPr>
                <w:sz w:val="18"/>
                <w:szCs w:val="18"/>
              </w:rPr>
              <w:t xml:space="preserve"> pathway involved in </w:t>
            </w:r>
            <w:proofErr w:type="spellStart"/>
            <w:r w:rsidRPr="00B10C4F">
              <w:rPr>
                <w:sz w:val="18"/>
                <w:szCs w:val="18"/>
              </w:rPr>
              <w:t>somitogenesis</w:t>
            </w:r>
            <w:proofErr w:type="spellEnd"/>
          </w:p>
        </w:tc>
      </w:tr>
      <w:tr w:rsidR="00B10C4F" w:rsidRPr="00FB44E5" w14:paraId="50C92221" w14:textId="77777777" w:rsidTr="008730AF">
        <w:trPr>
          <w:trHeight w:val="4685"/>
        </w:trPr>
        <w:tc>
          <w:tcPr>
            <w:tcW w:w="1838" w:type="dxa"/>
          </w:tcPr>
          <w:p w14:paraId="353AF58E" w14:textId="7C79A24D" w:rsidR="00B10C4F" w:rsidRPr="00FB44E5" w:rsidRDefault="00B10C4F" w:rsidP="00826B7C">
            <w:pPr>
              <w:rPr>
                <w:color w:val="000000"/>
                <w:sz w:val="18"/>
                <w:szCs w:val="18"/>
              </w:rPr>
            </w:pPr>
            <w:r w:rsidRPr="00B10C4F">
              <w:rPr>
                <w:color w:val="000000"/>
                <w:sz w:val="18"/>
                <w:szCs w:val="18"/>
              </w:rPr>
              <w:lastRenderedPageBreak/>
              <w:t>CHAAL00000009359</w:t>
            </w:r>
          </w:p>
        </w:tc>
        <w:tc>
          <w:tcPr>
            <w:tcW w:w="2126" w:type="dxa"/>
          </w:tcPr>
          <w:p w14:paraId="31EB0C53" w14:textId="74153DBD" w:rsidR="00B10C4F" w:rsidRDefault="00F505A0" w:rsidP="00826B7C">
            <w:pPr>
              <w:rPr>
                <w:color w:val="000000"/>
                <w:sz w:val="18"/>
                <w:szCs w:val="18"/>
              </w:rPr>
            </w:pPr>
            <w:r w:rsidRPr="00F505A0">
              <w:rPr>
                <w:sz w:val="18"/>
                <w:szCs w:val="18"/>
              </w:rPr>
              <w:t>Qinghai Lake</w:t>
            </w:r>
            <w:r>
              <w:rPr>
                <w:color w:val="000000"/>
                <w:sz w:val="18"/>
                <w:szCs w:val="18"/>
              </w:rPr>
              <w:t xml:space="preserve">: Tibetan </w:t>
            </w:r>
            <w:r w:rsidRPr="00FB44E5">
              <w:rPr>
                <w:color w:val="000000"/>
                <w:sz w:val="18"/>
                <w:szCs w:val="18"/>
              </w:rPr>
              <w:t>plateau</w:t>
            </w:r>
          </w:p>
        </w:tc>
        <w:tc>
          <w:tcPr>
            <w:tcW w:w="1985" w:type="dxa"/>
          </w:tcPr>
          <w:p w14:paraId="214492ED" w14:textId="76EEEA6C" w:rsidR="00B10C4F" w:rsidRPr="00B10C4F" w:rsidRDefault="00601D86" w:rsidP="00601D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Autosomes</w:t>
            </w:r>
          </w:p>
        </w:tc>
        <w:tc>
          <w:tcPr>
            <w:tcW w:w="7654" w:type="dxa"/>
          </w:tcPr>
          <w:p w14:paraId="61C99EF4" w14:textId="2B8D354D" w:rsidR="00B10C4F" w:rsidRPr="00B10C4F" w:rsidRDefault="00B10C4F" w:rsidP="00B10C4F">
            <w:pPr>
              <w:rPr>
                <w:sz w:val="18"/>
                <w:szCs w:val="18"/>
              </w:rPr>
            </w:pPr>
            <w:proofErr w:type="spellStart"/>
            <w:r w:rsidRPr="00B10C4F">
              <w:rPr>
                <w:sz w:val="18"/>
                <w:szCs w:val="18"/>
              </w:rPr>
              <w:t>adherens</w:t>
            </w:r>
            <w:proofErr w:type="spellEnd"/>
            <w:r w:rsidRPr="00B10C4F">
              <w:rPr>
                <w:sz w:val="18"/>
                <w:szCs w:val="18"/>
              </w:rPr>
              <w:t xml:space="preserve"> junction assembly</w:t>
            </w:r>
          </w:p>
          <w:p w14:paraId="0EE3D37B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anterior/posterior axis specification</w:t>
            </w:r>
          </w:p>
          <w:p w14:paraId="5534CB2E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bicellular tight junction assembly</w:t>
            </w:r>
          </w:p>
          <w:p w14:paraId="65639813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bone resorption</w:t>
            </w:r>
          </w:p>
          <w:p w14:paraId="38CDEE1D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branching involved in ureteric bud morphogenesis</w:t>
            </w:r>
          </w:p>
          <w:p w14:paraId="4F34A6E0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 xml:space="preserve">canonical </w:t>
            </w:r>
            <w:proofErr w:type="spellStart"/>
            <w:r w:rsidRPr="00B10C4F">
              <w:rPr>
                <w:sz w:val="18"/>
                <w:szCs w:val="18"/>
              </w:rPr>
              <w:t>Wnt</w:t>
            </w:r>
            <w:proofErr w:type="spellEnd"/>
            <w:r w:rsidRPr="00B10C4F">
              <w:rPr>
                <w:sz w:val="18"/>
                <w:szCs w:val="18"/>
              </w:rPr>
              <w:t xml:space="preserve"> </w:t>
            </w:r>
            <w:proofErr w:type="spellStart"/>
            <w:r w:rsidRPr="00B10C4F">
              <w:rPr>
                <w:sz w:val="18"/>
                <w:szCs w:val="18"/>
              </w:rPr>
              <w:t>signaling</w:t>
            </w:r>
            <w:proofErr w:type="spellEnd"/>
            <w:r w:rsidRPr="00B10C4F">
              <w:rPr>
                <w:sz w:val="18"/>
                <w:szCs w:val="18"/>
              </w:rPr>
              <w:t xml:space="preserve"> pathway involved in negative regulation of apoptotic process</w:t>
            </w:r>
          </w:p>
          <w:p w14:paraId="31F2BF22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 xml:space="preserve">canonical </w:t>
            </w:r>
            <w:proofErr w:type="spellStart"/>
            <w:r w:rsidRPr="00B10C4F">
              <w:rPr>
                <w:sz w:val="18"/>
                <w:szCs w:val="18"/>
              </w:rPr>
              <w:t>Wnt</w:t>
            </w:r>
            <w:proofErr w:type="spellEnd"/>
            <w:r w:rsidRPr="00B10C4F">
              <w:rPr>
                <w:sz w:val="18"/>
                <w:szCs w:val="18"/>
              </w:rPr>
              <w:t xml:space="preserve"> </w:t>
            </w:r>
            <w:proofErr w:type="spellStart"/>
            <w:r w:rsidRPr="00B10C4F">
              <w:rPr>
                <w:sz w:val="18"/>
                <w:szCs w:val="18"/>
              </w:rPr>
              <w:t>signaling</w:t>
            </w:r>
            <w:proofErr w:type="spellEnd"/>
            <w:r w:rsidRPr="00B10C4F">
              <w:rPr>
                <w:sz w:val="18"/>
                <w:szCs w:val="18"/>
              </w:rPr>
              <w:t xml:space="preserve"> pathway involved in positive regulation of cardiac outflow tract cell proliferation</w:t>
            </w:r>
          </w:p>
          <w:p w14:paraId="489B5A6F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 xml:space="preserve">canonical </w:t>
            </w:r>
            <w:proofErr w:type="spellStart"/>
            <w:r w:rsidRPr="00B10C4F">
              <w:rPr>
                <w:sz w:val="18"/>
                <w:szCs w:val="18"/>
              </w:rPr>
              <w:t>Wnt</w:t>
            </w:r>
            <w:proofErr w:type="spellEnd"/>
            <w:r w:rsidRPr="00B10C4F">
              <w:rPr>
                <w:sz w:val="18"/>
                <w:szCs w:val="18"/>
              </w:rPr>
              <w:t xml:space="preserve"> </w:t>
            </w:r>
            <w:proofErr w:type="spellStart"/>
            <w:r w:rsidRPr="00B10C4F">
              <w:rPr>
                <w:sz w:val="18"/>
                <w:szCs w:val="18"/>
              </w:rPr>
              <w:t>signaling</w:t>
            </w:r>
            <w:proofErr w:type="spellEnd"/>
            <w:r w:rsidRPr="00B10C4F">
              <w:rPr>
                <w:sz w:val="18"/>
                <w:szCs w:val="18"/>
              </w:rPr>
              <w:t xml:space="preserve"> pathway involved in positive regulation of epithelial to mesenchymal transition</w:t>
            </w:r>
          </w:p>
          <w:p w14:paraId="0AE9416C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cell fate specification</w:t>
            </w:r>
          </w:p>
          <w:p w14:paraId="317F91B2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cell maturation</w:t>
            </w:r>
          </w:p>
          <w:p w14:paraId="06051BC1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cell morphogenesis involved in differentiation</w:t>
            </w:r>
          </w:p>
          <w:p w14:paraId="0D067689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cell-matrix adhesion</w:t>
            </w:r>
          </w:p>
          <w:p w14:paraId="4BFE1AD2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cellular response to growth factor stimulus</w:t>
            </w:r>
          </w:p>
          <w:p w14:paraId="6E57B4D7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cellular response to indole-3-methanol</w:t>
            </w:r>
          </w:p>
          <w:p w14:paraId="35C1920B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 xml:space="preserve">central nervous system </w:t>
            </w:r>
            <w:proofErr w:type="spellStart"/>
            <w:r w:rsidRPr="00B10C4F">
              <w:rPr>
                <w:sz w:val="18"/>
                <w:szCs w:val="18"/>
              </w:rPr>
              <w:t>vasculogenesis</w:t>
            </w:r>
            <w:proofErr w:type="spellEnd"/>
          </w:p>
          <w:p w14:paraId="5E0C863D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chemical synaptic transmission</w:t>
            </w:r>
          </w:p>
          <w:p w14:paraId="2186AEA0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chromatin-mediated maintenance of transcription</w:t>
            </w:r>
          </w:p>
          <w:p w14:paraId="46E5E925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cranial ganglion development</w:t>
            </w:r>
          </w:p>
          <w:p w14:paraId="7D2E130B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dopaminergic neuron differentiation</w:t>
            </w:r>
          </w:p>
          <w:p w14:paraId="6B9D8EB2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dorsal root ganglion development</w:t>
            </w:r>
          </w:p>
          <w:p w14:paraId="16782CB1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dorsal/ventral axis specification</w:t>
            </w:r>
          </w:p>
          <w:p w14:paraId="1B5736AE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ectoderm development</w:t>
            </w:r>
          </w:p>
          <w:p w14:paraId="7BD96369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embryonic axis specification</w:t>
            </w:r>
          </w:p>
          <w:p w14:paraId="5DC7A7CE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embryonic brain development</w:t>
            </w:r>
          </w:p>
          <w:p w14:paraId="4F7D82FF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embryonic cranial skeleton morphogenesis</w:t>
            </w:r>
          </w:p>
          <w:p w14:paraId="1D173F77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embryonic digit morphogenesis</w:t>
            </w:r>
          </w:p>
          <w:p w14:paraId="1FEA6F01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embryonic foregut morphogenesis</w:t>
            </w:r>
          </w:p>
          <w:p w14:paraId="7FB14ABB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embryonic forelimb morphogenesis</w:t>
            </w:r>
          </w:p>
          <w:p w14:paraId="4F8CF22D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embryonic heart tube development</w:t>
            </w:r>
          </w:p>
          <w:p w14:paraId="6D338721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embryonic hindlimb morphogenesis</w:t>
            </w:r>
          </w:p>
          <w:p w14:paraId="6CD3F492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embryonic skeletal limb joint morphogenesis</w:t>
            </w:r>
          </w:p>
          <w:p w14:paraId="1A5A8159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endodermal cell fate commitment</w:t>
            </w:r>
          </w:p>
          <w:p w14:paraId="1D20F3FF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endothelial tube morphogenesis</w:t>
            </w:r>
          </w:p>
          <w:p w14:paraId="143D4E1D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epithelial cell differentiation involved in prostate gland development</w:t>
            </w:r>
          </w:p>
          <w:p w14:paraId="0EEA6529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epithelial tube branching involved in lung morphogenesis</w:t>
            </w:r>
          </w:p>
          <w:p w14:paraId="51379954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fungiform papilla formation</w:t>
            </w:r>
          </w:p>
          <w:p w14:paraId="5D0217A3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gastrulation with mouth forming second</w:t>
            </w:r>
          </w:p>
          <w:p w14:paraId="3451A62D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genitalia morphogenesis</w:t>
            </w:r>
          </w:p>
          <w:p w14:paraId="3B60DDA5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glial cell fate determination</w:t>
            </w:r>
          </w:p>
          <w:p w14:paraId="0E23DFDB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hair follicle morphogenesis</w:t>
            </w:r>
          </w:p>
          <w:p w14:paraId="114F9107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hair follicle placode formation</w:t>
            </w:r>
          </w:p>
          <w:p w14:paraId="347B836C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lastRenderedPageBreak/>
              <w:t>hindbrain development</w:t>
            </w:r>
          </w:p>
          <w:p w14:paraId="016DA3D3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in utero embryonic development</w:t>
            </w:r>
          </w:p>
          <w:p w14:paraId="6632841B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layer formation in cerebral cortex</w:t>
            </w:r>
          </w:p>
          <w:p w14:paraId="3B02F154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lens morphogenesis in camera-type eye</w:t>
            </w:r>
          </w:p>
          <w:p w14:paraId="7AF0E992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lung cell differentiation</w:t>
            </w:r>
          </w:p>
          <w:p w14:paraId="073D7FE0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lung induction</w:t>
            </w:r>
          </w:p>
          <w:p w14:paraId="5D5F7556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lung-associated mesenchyme development</w:t>
            </w:r>
          </w:p>
          <w:p w14:paraId="32255097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male genitalia development</w:t>
            </w:r>
          </w:p>
          <w:p w14:paraId="5C917D5B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mesenchymal cell proliferation involved in lung development</w:t>
            </w:r>
          </w:p>
          <w:p w14:paraId="5482F75B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metanephros morphogenesis</w:t>
            </w:r>
          </w:p>
          <w:p w14:paraId="3F583C18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midbrain development</w:t>
            </w:r>
          </w:p>
          <w:p w14:paraId="37063CFC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 xml:space="preserve">negative regulation of apoptotic </w:t>
            </w:r>
            <w:proofErr w:type="spellStart"/>
            <w:r w:rsidRPr="00B10C4F">
              <w:rPr>
                <w:sz w:val="18"/>
                <w:szCs w:val="18"/>
              </w:rPr>
              <w:t>signaling</w:t>
            </w:r>
            <w:proofErr w:type="spellEnd"/>
            <w:r w:rsidRPr="00B10C4F">
              <w:rPr>
                <w:sz w:val="18"/>
                <w:szCs w:val="18"/>
              </w:rPr>
              <w:t xml:space="preserve"> pathway</w:t>
            </w:r>
          </w:p>
          <w:p w14:paraId="055E6857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negative regulation of cell proliferation</w:t>
            </w:r>
          </w:p>
          <w:p w14:paraId="11D58E73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negative regulation of chondrocyte differentiation</w:t>
            </w:r>
          </w:p>
          <w:p w14:paraId="48C69823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negative regulation of mesenchymal to epithelial transition involved in metanephros morphogenesis</w:t>
            </w:r>
          </w:p>
          <w:p w14:paraId="05C73FB3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negative regulation of mitotic cell cycle, embryonic</w:t>
            </w:r>
          </w:p>
          <w:p w14:paraId="47E3665B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negative regulation of neuron death</w:t>
            </w:r>
          </w:p>
          <w:p w14:paraId="79DA90F7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negative regulation of oligodendrocyte differentiation</w:t>
            </w:r>
          </w:p>
          <w:p w14:paraId="50F840C0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negative regulation of osteoclast differentiation</w:t>
            </w:r>
          </w:p>
          <w:p w14:paraId="5ED8EAAD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 xml:space="preserve">negative regulation of protein </w:t>
            </w:r>
            <w:proofErr w:type="spellStart"/>
            <w:r w:rsidRPr="00B10C4F">
              <w:rPr>
                <w:sz w:val="18"/>
                <w:szCs w:val="18"/>
              </w:rPr>
              <w:t>sumoylation</w:t>
            </w:r>
            <w:proofErr w:type="spellEnd"/>
          </w:p>
          <w:p w14:paraId="42AFE263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negative regulation of transcription from RNA polymerase II promoter</w:t>
            </w:r>
          </w:p>
          <w:p w14:paraId="708CCD3F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nephron tubule formation</w:t>
            </w:r>
          </w:p>
          <w:p w14:paraId="64AAEF8F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neural plate development</w:t>
            </w:r>
          </w:p>
          <w:p w14:paraId="0CB51C97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neuron migration</w:t>
            </w:r>
          </w:p>
          <w:p w14:paraId="1B1685F4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odontogenesis of dentin-containing tooth</w:t>
            </w:r>
          </w:p>
          <w:p w14:paraId="4A1DA4DA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oocyte development</w:t>
            </w:r>
          </w:p>
          <w:p w14:paraId="6E4A1669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osteoclast differentiation</w:t>
            </w:r>
          </w:p>
          <w:p w14:paraId="2B4AA478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oviduct development</w:t>
            </w:r>
          </w:p>
          <w:p w14:paraId="69945FD7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pancreas development</w:t>
            </w:r>
          </w:p>
          <w:p w14:paraId="7C2DA98C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patterning of blood vessels</w:t>
            </w:r>
          </w:p>
          <w:p w14:paraId="7ECE5605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positive regulation of chromatin-mediated maintenance of transcription</w:t>
            </w:r>
          </w:p>
          <w:p w14:paraId="4CC6E8E3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positive regulation of determination of dorsal identity</w:t>
            </w:r>
          </w:p>
          <w:p w14:paraId="05E13C09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positive regulation of DNA-templated transcription, initiation</w:t>
            </w:r>
          </w:p>
          <w:p w14:paraId="2CC8EA81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positive regulation of endothelial cell differentiation</w:t>
            </w:r>
          </w:p>
          <w:p w14:paraId="32D92A69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positive regulation of epithelial cell proliferation involved in prostate gland development</w:t>
            </w:r>
          </w:p>
          <w:p w14:paraId="503CC5ED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positive regulation of fibroblast growth factor production</w:t>
            </w:r>
          </w:p>
          <w:p w14:paraId="4681EF63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 xml:space="preserve">positive regulation of fibroblast growth factor receptor </w:t>
            </w:r>
            <w:proofErr w:type="spellStart"/>
            <w:r w:rsidRPr="00B10C4F">
              <w:rPr>
                <w:sz w:val="18"/>
                <w:szCs w:val="18"/>
              </w:rPr>
              <w:t>signaling</w:t>
            </w:r>
            <w:proofErr w:type="spellEnd"/>
            <w:r w:rsidRPr="00B10C4F">
              <w:rPr>
                <w:sz w:val="18"/>
                <w:szCs w:val="18"/>
              </w:rPr>
              <w:t xml:space="preserve"> pathway</w:t>
            </w:r>
          </w:p>
          <w:p w14:paraId="01C97E16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 xml:space="preserve">positive regulation of heparan </w:t>
            </w:r>
            <w:proofErr w:type="spellStart"/>
            <w:r w:rsidRPr="00B10C4F">
              <w:rPr>
                <w:sz w:val="18"/>
                <w:szCs w:val="18"/>
              </w:rPr>
              <w:t>sulfate</w:t>
            </w:r>
            <w:proofErr w:type="spellEnd"/>
            <w:r w:rsidRPr="00B10C4F">
              <w:rPr>
                <w:sz w:val="18"/>
                <w:szCs w:val="18"/>
              </w:rPr>
              <w:t xml:space="preserve"> proteoglycan biosynthetic process</w:t>
            </w:r>
          </w:p>
          <w:p w14:paraId="29F6D2A8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positive regulation of I-</w:t>
            </w:r>
            <w:proofErr w:type="spellStart"/>
            <w:r w:rsidRPr="00B10C4F">
              <w:rPr>
                <w:sz w:val="18"/>
                <w:szCs w:val="18"/>
              </w:rPr>
              <w:t>kappaB</w:t>
            </w:r>
            <w:proofErr w:type="spellEnd"/>
            <w:r w:rsidRPr="00B10C4F">
              <w:rPr>
                <w:sz w:val="18"/>
                <w:szCs w:val="18"/>
              </w:rPr>
              <w:t xml:space="preserve"> kinase/NF-</w:t>
            </w:r>
            <w:proofErr w:type="spellStart"/>
            <w:r w:rsidRPr="00B10C4F">
              <w:rPr>
                <w:sz w:val="18"/>
                <w:szCs w:val="18"/>
              </w:rPr>
              <w:t>kappaB</w:t>
            </w:r>
            <w:proofErr w:type="spellEnd"/>
            <w:r w:rsidRPr="00B10C4F">
              <w:rPr>
                <w:sz w:val="18"/>
                <w:szCs w:val="18"/>
              </w:rPr>
              <w:t xml:space="preserve"> </w:t>
            </w:r>
            <w:proofErr w:type="spellStart"/>
            <w:r w:rsidRPr="00B10C4F">
              <w:rPr>
                <w:sz w:val="18"/>
                <w:szCs w:val="18"/>
              </w:rPr>
              <w:t>signaling</w:t>
            </w:r>
            <w:proofErr w:type="spellEnd"/>
          </w:p>
          <w:p w14:paraId="7CFC4781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positive regulation of MAPK cascade</w:t>
            </w:r>
          </w:p>
          <w:p w14:paraId="755013D9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positive regulation of mesenchymal cell proliferation</w:t>
            </w:r>
          </w:p>
          <w:p w14:paraId="1C1672EE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positive regulation of neuroblast proliferation</w:t>
            </w:r>
          </w:p>
          <w:p w14:paraId="2443DB1F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positive regulation of neuron apoptotic process</w:t>
            </w:r>
          </w:p>
          <w:p w14:paraId="5A39F2C0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lastRenderedPageBreak/>
              <w:t>positive regulation of osteoblast differentiation</w:t>
            </w:r>
          </w:p>
          <w:p w14:paraId="7C229C51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positive regulation of sequence-specific DNA binding transcription factor activity</w:t>
            </w:r>
          </w:p>
          <w:p w14:paraId="56D3D732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positive regulation of skeletal muscle tissue development</w:t>
            </w:r>
          </w:p>
          <w:p w14:paraId="17F3781A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positive regulation of telomerase activity</w:t>
            </w:r>
          </w:p>
          <w:p w14:paraId="7253363D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positive regulation of telomere maintenance via telomerase</w:t>
            </w:r>
          </w:p>
          <w:p w14:paraId="7D54B638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positive regulation of transcription from RNA polymerase II promoter</w:t>
            </w:r>
          </w:p>
          <w:p w14:paraId="35DF907C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protein localization to cell surface</w:t>
            </w:r>
          </w:p>
          <w:p w14:paraId="5CB6AE8D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proximal/distal pattern formation</w:t>
            </w:r>
          </w:p>
          <w:p w14:paraId="67533854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regulation of calcium ion import</w:t>
            </w:r>
          </w:p>
          <w:p w14:paraId="7EA4D7F0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regulation of centriole-centriole cohesion</w:t>
            </w:r>
          </w:p>
          <w:p w14:paraId="14FD01D5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regulation of centromeric sister chromatid cohesion</w:t>
            </w:r>
          </w:p>
          <w:p w14:paraId="493C14BB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regulation of core promoter binding</w:t>
            </w:r>
          </w:p>
          <w:p w14:paraId="20F4274C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regulation of euchromatin binding</w:t>
            </w:r>
          </w:p>
          <w:p w14:paraId="51944E86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regulation of myelination</w:t>
            </w:r>
          </w:p>
          <w:p w14:paraId="41954232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regulation of nephron tubule epithelial cell differentiation</w:t>
            </w:r>
          </w:p>
          <w:p w14:paraId="16195800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regulation of protein localization to cell surface</w:t>
            </w:r>
          </w:p>
          <w:p w14:paraId="6551B7B0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 xml:space="preserve">regulation of secondary heart field </w:t>
            </w:r>
            <w:proofErr w:type="spellStart"/>
            <w:r w:rsidRPr="00B10C4F">
              <w:rPr>
                <w:sz w:val="18"/>
                <w:szCs w:val="18"/>
              </w:rPr>
              <w:t>cardioblast</w:t>
            </w:r>
            <w:proofErr w:type="spellEnd"/>
            <w:r w:rsidRPr="00B10C4F">
              <w:rPr>
                <w:sz w:val="18"/>
                <w:szCs w:val="18"/>
              </w:rPr>
              <w:t xml:space="preserve"> proliferation</w:t>
            </w:r>
          </w:p>
          <w:p w14:paraId="0B00C3EA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regulation of smooth muscle cell proliferation</w:t>
            </w:r>
          </w:p>
          <w:p w14:paraId="3768ADD8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regulation of T cell proliferation</w:t>
            </w:r>
          </w:p>
          <w:p w14:paraId="45E1F609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renal inner medulla development</w:t>
            </w:r>
          </w:p>
          <w:p w14:paraId="08A88473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renal outer medulla development</w:t>
            </w:r>
          </w:p>
          <w:p w14:paraId="43EDE6B3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renal vesicle formation</w:t>
            </w:r>
          </w:p>
          <w:p w14:paraId="18B84057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response to drug</w:t>
            </w:r>
          </w:p>
          <w:p w14:paraId="6F88FEE0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 xml:space="preserve">response to </w:t>
            </w:r>
            <w:proofErr w:type="spellStart"/>
            <w:r w:rsidRPr="00B10C4F">
              <w:rPr>
                <w:sz w:val="18"/>
                <w:szCs w:val="18"/>
              </w:rPr>
              <w:t>estradiol</w:t>
            </w:r>
            <w:proofErr w:type="spellEnd"/>
          </w:p>
          <w:p w14:paraId="75A6DD32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smooth muscle cell differentiation</w:t>
            </w:r>
          </w:p>
          <w:p w14:paraId="1D80B0E4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sympathetic ganglion development</w:t>
            </w:r>
          </w:p>
          <w:p w14:paraId="6D0ED9B1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synapse organization</w:t>
            </w:r>
          </w:p>
          <w:p w14:paraId="6DC24459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synaptic vesicle transport</w:t>
            </w:r>
          </w:p>
          <w:p w14:paraId="50C4FDA5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T cell differentiation in thymus</w:t>
            </w:r>
          </w:p>
          <w:p w14:paraId="304391C3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thymus development</w:t>
            </w:r>
          </w:p>
          <w:p w14:paraId="2B3BB21E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trachea formation</w:t>
            </w:r>
          </w:p>
          <w:p w14:paraId="5EC543DB" w14:textId="554AA448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transcription, DNA-templated</w:t>
            </w:r>
          </w:p>
        </w:tc>
      </w:tr>
      <w:tr w:rsidR="00B10C4F" w:rsidRPr="00FB44E5" w14:paraId="34DE46B7" w14:textId="77777777" w:rsidTr="008730AF">
        <w:trPr>
          <w:trHeight w:val="4685"/>
        </w:trPr>
        <w:tc>
          <w:tcPr>
            <w:tcW w:w="1838" w:type="dxa"/>
          </w:tcPr>
          <w:p w14:paraId="15063000" w14:textId="413DA6DB" w:rsidR="00B10C4F" w:rsidRPr="00FB44E5" w:rsidRDefault="00B10C4F" w:rsidP="00826B7C">
            <w:pPr>
              <w:rPr>
                <w:color w:val="000000"/>
                <w:sz w:val="18"/>
                <w:szCs w:val="18"/>
              </w:rPr>
            </w:pPr>
            <w:r w:rsidRPr="00B10C4F">
              <w:rPr>
                <w:color w:val="000000"/>
                <w:sz w:val="18"/>
                <w:szCs w:val="18"/>
              </w:rPr>
              <w:lastRenderedPageBreak/>
              <w:t>CHAAL00000006167</w:t>
            </w:r>
          </w:p>
        </w:tc>
        <w:tc>
          <w:tcPr>
            <w:tcW w:w="2126" w:type="dxa"/>
          </w:tcPr>
          <w:p w14:paraId="296C2713" w14:textId="6E2460DC" w:rsidR="00B10C4F" w:rsidRDefault="00F505A0" w:rsidP="00826B7C">
            <w:pPr>
              <w:rPr>
                <w:color w:val="000000"/>
                <w:sz w:val="18"/>
                <w:szCs w:val="18"/>
              </w:rPr>
            </w:pPr>
            <w:r w:rsidRPr="00F505A0">
              <w:rPr>
                <w:sz w:val="18"/>
                <w:szCs w:val="18"/>
              </w:rPr>
              <w:t>Qinghai Lake</w:t>
            </w:r>
            <w:r>
              <w:rPr>
                <w:color w:val="000000"/>
                <w:sz w:val="18"/>
                <w:szCs w:val="18"/>
              </w:rPr>
              <w:t xml:space="preserve">: Tibetan </w:t>
            </w:r>
            <w:r w:rsidRPr="00FB44E5">
              <w:rPr>
                <w:color w:val="000000"/>
                <w:sz w:val="18"/>
                <w:szCs w:val="18"/>
              </w:rPr>
              <w:t>plateau</w:t>
            </w:r>
          </w:p>
        </w:tc>
        <w:tc>
          <w:tcPr>
            <w:tcW w:w="1985" w:type="dxa"/>
          </w:tcPr>
          <w:p w14:paraId="3523CAC9" w14:textId="212F4849" w:rsidR="00B10C4F" w:rsidRPr="00FB44E5" w:rsidRDefault="00601D86" w:rsidP="00826B7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Autosomes</w:t>
            </w:r>
          </w:p>
        </w:tc>
        <w:tc>
          <w:tcPr>
            <w:tcW w:w="7654" w:type="dxa"/>
          </w:tcPr>
          <w:p w14:paraId="4E958BC0" w14:textId="0EDE60AB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ATP hydrolysis coupled transmembrane transport</w:t>
            </w:r>
          </w:p>
          <w:p w14:paraId="5A1F360A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ATP metabolic process</w:t>
            </w:r>
          </w:p>
          <w:p w14:paraId="7A69100C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cardiac muscle contraction</w:t>
            </w:r>
          </w:p>
          <w:p w14:paraId="2B998436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cellular calcium ion homeostasis</w:t>
            </w:r>
          </w:p>
          <w:p w14:paraId="3B71DC2A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cellular potassium ion homeostasis</w:t>
            </w:r>
          </w:p>
          <w:p w14:paraId="1A181B37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cellular sodium ion homeostasis</w:t>
            </w:r>
          </w:p>
          <w:p w14:paraId="29D8CC4C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establishment or maintenance of transmembrane electrochemical gradient</w:t>
            </w:r>
          </w:p>
          <w:p w14:paraId="7D2245BD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membrane repolarization</w:t>
            </w:r>
          </w:p>
          <w:p w14:paraId="26DA6477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mitophagy in response to mitochondrial depolarization</w:t>
            </w:r>
          </w:p>
          <w:p w14:paraId="234CE600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positive regulation of ATPase activity</w:t>
            </w:r>
          </w:p>
          <w:p w14:paraId="58204D63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 xml:space="preserve">positive regulation of </w:t>
            </w:r>
            <w:proofErr w:type="spellStart"/>
            <w:proofErr w:type="gramStart"/>
            <w:r w:rsidRPr="00B10C4F">
              <w:rPr>
                <w:sz w:val="18"/>
                <w:szCs w:val="18"/>
              </w:rPr>
              <w:t>calcium:sodium</w:t>
            </w:r>
            <w:proofErr w:type="spellEnd"/>
            <w:proofErr w:type="gramEnd"/>
            <w:r w:rsidRPr="00B10C4F">
              <w:rPr>
                <w:sz w:val="18"/>
                <w:szCs w:val="18"/>
              </w:rPr>
              <w:t xml:space="preserve"> antiporter activity</w:t>
            </w:r>
          </w:p>
          <w:p w14:paraId="6A45C26D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 xml:space="preserve">positive regulation of </w:t>
            </w:r>
            <w:proofErr w:type="spellStart"/>
            <w:r w:rsidRPr="00B10C4F">
              <w:rPr>
                <w:sz w:val="18"/>
                <w:szCs w:val="18"/>
              </w:rPr>
              <w:t>defense</w:t>
            </w:r>
            <w:proofErr w:type="spellEnd"/>
            <w:r w:rsidRPr="00B10C4F">
              <w:rPr>
                <w:sz w:val="18"/>
                <w:szCs w:val="18"/>
              </w:rPr>
              <w:t xml:space="preserve"> response to virus by host</w:t>
            </w:r>
          </w:p>
          <w:p w14:paraId="1140CC48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positive regulation of potassium ion import</w:t>
            </w:r>
          </w:p>
          <w:p w14:paraId="7DE9A338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positive regulation of potassium ion transmembrane transporter activity</w:t>
            </w:r>
          </w:p>
          <w:p w14:paraId="07279CF9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positive regulation of sodium ion export from cell</w:t>
            </w:r>
          </w:p>
          <w:p w14:paraId="15BDB93A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potassium ion import</w:t>
            </w:r>
          </w:p>
          <w:p w14:paraId="2A77A576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protein localization to plasma membrane</w:t>
            </w:r>
          </w:p>
          <w:p w14:paraId="4B136CF8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protein stabilization</w:t>
            </w:r>
          </w:p>
          <w:p w14:paraId="43483C69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 xml:space="preserve">regulation of cardiac muscle contraction by calcium ion </w:t>
            </w:r>
            <w:proofErr w:type="spellStart"/>
            <w:r w:rsidRPr="00B10C4F">
              <w:rPr>
                <w:sz w:val="18"/>
                <w:szCs w:val="18"/>
              </w:rPr>
              <w:t>signaling</w:t>
            </w:r>
            <w:proofErr w:type="spellEnd"/>
          </w:p>
          <w:p w14:paraId="45426B93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regulation of gene expression</w:t>
            </w:r>
          </w:p>
          <w:p w14:paraId="2025C1AB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relaxation of cardiac muscle</w:t>
            </w:r>
          </w:p>
          <w:p w14:paraId="638379BC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sodium ion export from cell</w:t>
            </w:r>
          </w:p>
          <w:p w14:paraId="3927546A" w14:textId="042F2F54" w:rsidR="00B10C4F" w:rsidRPr="00B10C4F" w:rsidRDefault="00B10C4F" w:rsidP="00B10C4F">
            <w:pPr>
              <w:rPr>
                <w:sz w:val="18"/>
                <w:szCs w:val="18"/>
              </w:rPr>
            </w:pPr>
            <w:proofErr w:type="spellStart"/>
            <w:r w:rsidRPr="00B10C4F">
              <w:rPr>
                <w:sz w:val="18"/>
                <w:szCs w:val="18"/>
              </w:rPr>
              <w:t>xenophagy</w:t>
            </w:r>
            <w:proofErr w:type="spellEnd"/>
          </w:p>
        </w:tc>
      </w:tr>
      <w:tr w:rsidR="00B10C4F" w:rsidRPr="00FB44E5" w14:paraId="37B2CCBF" w14:textId="77777777" w:rsidTr="00B10C4F">
        <w:trPr>
          <w:trHeight w:val="64"/>
        </w:trPr>
        <w:tc>
          <w:tcPr>
            <w:tcW w:w="1838" w:type="dxa"/>
          </w:tcPr>
          <w:p w14:paraId="65D11A72" w14:textId="6DC5252B" w:rsidR="00B10C4F" w:rsidRPr="00FB44E5" w:rsidRDefault="00B10C4F" w:rsidP="00826B7C">
            <w:pPr>
              <w:rPr>
                <w:color w:val="000000"/>
                <w:sz w:val="18"/>
                <w:szCs w:val="18"/>
              </w:rPr>
            </w:pPr>
            <w:r w:rsidRPr="00B10C4F">
              <w:rPr>
                <w:color w:val="000000"/>
                <w:sz w:val="18"/>
                <w:szCs w:val="18"/>
              </w:rPr>
              <w:t>CHAAL00000006574</w:t>
            </w:r>
          </w:p>
        </w:tc>
        <w:tc>
          <w:tcPr>
            <w:tcW w:w="2126" w:type="dxa"/>
          </w:tcPr>
          <w:p w14:paraId="2787B7CC" w14:textId="77777777" w:rsidR="00F505A0" w:rsidRDefault="00F505A0" w:rsidP="00F505A0">
            <w:pPr>
              <w:rPr>
                <w:color w:val="000000"/>
                <w:sz w:val="18"/>
                <w:szCs w:val="18"/>
              </w:rPr>
            </w:pPr>
            <w:r w:rsidRPr="00F505A0">
              <w:rPr>
                <w:sz w:val="18"/>
                <w:szCs w:val="18"/>
              </w:rPr>
              <w:t>Bohai Bay</w:t>
            </w:r>
            <w:r>
              <w:rPr>
                <w:color w:val="000000"/>
                <w:sz w:val="18"/>
                <w:szCs w:val="18"/>
              </w:rPr>
              <w:t>: C</w:t>
            </w:r>
            <w:r w:rsidRPr="00FB44E5">
              <w:rPr>
                <w:color w:val="000000"/>
                <w:sz w:val="18"/>
                <w:szCs w:val="18"/>
              </w:rPr>
              <w:t>oastal</w:t>
            </w:r>
          </w:p>
          <w:p w14:paraId="21F06E25" w14:textId="0C68B22A" w:rsidR="00B10C4F" w:rsidRDefault="00B10C4F" w:rsidP="00826B7C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</w:tcPr>
          <w:p w14:paraId="1FBE360B" w14:textId="130677DC" w:rsidR="00B10C4F" w:rsidRPr="00B10C4F" w:rsidRDefault="00601D86" w:rsidP="00B10C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Autosomes</w:t>
            </w:r>
          </w:p>
        </w:tc>
        <w:tc>
          <w:tcPr>
            <w:tcW w:w="7654" w:type="dxa"/>
          </w:tcPr>
          <w:p w14:paraId="7CB27E06" w14:textId="5D3F5915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positive regulation of activated T cell proliferation</w:t>
            </w:r>
          </w:p>
          <w:p w14:paraId="6699AE7A" w14:textId="77777777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>regulation of cell growth</w:t>
            </w:r>
          </w:p>
          <w:p w14:paraId="5F2C0B1A" w14:textId="6F95B4A0" w:rsidR="00B10C4F" w:rsidRPr="00B10C4F" w:rsidRDefault="00B10C4F" w:rsidP="00B10C4F">
            <w:pPr>
              <w:rPr>
                <w:sz w:val="18"/>
                <w:szCs w:val="18"/>
              </w:rPr>
            </w:pPr>
            <w:r w:rsidRPr="00B10C4F">
              <w:rPr>
                <w:sz w:val="18"/>
                <w:szCs w:val="18"/>
              </w:rPr>
              <w:t xml:space="preserve">regulation of insulin-like growth factor receptor </w:t>
            </w:r>
            <w:proofErr w:type="spellStart"/>
            <w:r w:rsidRPr="00B10C4F">
              <w:rPr>
                <w:sz w:val="18"/>
                <w:szCs w:val="18"/>
              </w:rPr>
              <w:t>signaling</w:t>
            </w:r>
            <w:proofErr w:type="spellEnd"/>
            <w:r w:rsidRPr="00B10C4F">
              <w:rPr>
                <w:sz w:val="18"/>
                <w:szCs w:val="18"/>
              </w:rPr>
              <w:t xml:space="preserve"> pathway</w:t>
            </w:r>
          </w:p>
        </w:tc>
      </w:tr>
    </w:tbl>
    <w:p w14:paraId="5D55900D" w14:textId="3F2C9F7F" w:rsidR="0072080B" w:rsidRDefault="0072080B"/>
    <w:sectPr w:rsidR="0072080B" w:rsidSect="00601D86">
      <w:footerReference w:type="even" r:id="rId14"/>
      <w:footerReference w:type="default" r:id="rId15"/>
      <w:pgSz w:w="16840" w:h="11900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ED3EAD" w14:textId="77777777" w:rsidR="00161924" w:rsidRDefault="00161924" w:rsidP="00601D86">
      <w:r>
        <w:separator/>
      </w:r>
    </w:p>
  </w:endnote>
  <w:endnote w:type="continuationSeparator" w:id="0">
    <w:p w14:paraId="19BAB8E6" w14:textId="77777777" w:rsidR="00161924" w:rsidRDefault="00161924" w:rsidP="00601D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 Light">
    <w:altName w:val="﷽﷽﷽﷽﷽﷽﷽﷽a Light"/>
    <w:panose1 w:val="020B0403020202020204"/>
    <w:charset w:val="00"/>
    <w:family w:val="swiss"/>
    <w:pitch w:val="variable"/>
    <w:sig w:usb0="800000AF" w:usb1="4000204A" w:usb2="0000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81070223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7850B52" w14:textId="675D4602" w:rsidR="001923AF" w:rsidRDefault="001923AF" w:rsidP="00004D3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E09C2DA" w14:textId="77777777" w:rsidR="001923AF" w:rsidRDefault="001923AF" w:rsidP="00601D8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24418440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E396EFA" w14:textId="7851878D" w:rsidR="001923AF" w:rsidRDefault="001923AF" w:rsidP="00004D3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BDAA6AF" w14:textId="77777777" w:rsidR="001923AF" w:rsidRDefault="001923AF" w:rsidP="00601D8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897ED3" w14:textId="77777777" w:rsidR="00161924" w:rsidRDefault="00161924" w:rsidP="00601D86">
      <w:r>
        <w:separator/>
      </w:r>
    </w:p>
  </w:footnote>
  <w:footnote w:type="continuationSeparator" w:id="0">
    <w:p w14:paraId="5473FA1B" w14:textId="77777777" w:rsidR="00161924" w:rsidRDefault="00161924" w:rsidP="00601D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4D20AFE"/>
    <w:multiLevelType w:val="hybridMultilevel"/>
    <w:tmpl w:val="D55E2A80"/>
    <w:lvl w:ilvl="0" w:tplc="33941D4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0AF"/>
    <w:rsid w:val="00003803"/>
    <w:rsid w:val="00004D34"/>
    <w:rsid w:val="00036DC2"/>
    <w:rsid w:val="00060ED4"/>
    <w:rsid w:val="00061A7B"/>
    <w:rsid w:val="00083997"/>
    <w:rsid w:val="000A194E"/>
    <w:rsid w:val="000C1E5E"/>
    <w:rsid w:val="000D1DCE"/>
    <w:rsid w:val="000E4EDE"/>
    <w:rsid w:val="00161924"/>
    <w:rsid w:val="001923AF"/>
    <w:rsid w:val="001968D5"/>
    <w:rsid w:val="001B6670"/>
    <w:rsid w:val="00207761"/>
    <w:rsid w:val="00215CF0"/>
    <w:rsid w:val="0022086E"/>
    <w:rsid w:val="002A2E5F"/>
    <w:rsid w:val="00314FD2"/>
    <w:rsid w:val="003D256A"/>
    <w:rsid w:val="00423686"/>
    <w:rsid w:val="004512B9"/>
    <w:rsid w:val="0045678F"/>
    <w:rsid w:val="004A45CA"/>
    <w:rsid w:val="004A718F"/>
    <w:rsid w:val="004E66C1"/>
    <w:rsid w:val="00531B3A"/>
    <w:rsid w:val="0053417A"/>
    <w:rsid w:val="0058112E"/>
    <w:rsid w:val="005E1995"/>
    <w:rsid w:val="00601D86"/>
    <w:rsid w:val="00603F75"/>
    <w:rsid w:val="00630878"/>
    <w:rsid w:val="00634E84"/>
    <w:rsid w:val="00646C85"/>
    <w:rsid w:val="0068617B"/>
    <w:rsid w:val="006D0D06"/>
    <w:rsid w:val="00710AC4"/>
    <w:rsid w:val="0072080B"/>
    <w:rsid w:val="007C231F"/>
    <w:rsid w:val="007C3DBE"/>
    <w:rsid w:val="007D7F5C"/>
    <w:rsid w:val="00811F99"/>
    <w:rsid w:val="00826519"/>
    <w:rsid w:val="00826B7C"/>
    <w:rsid w:val="008271C6"/>
    <w:rsid w:val="008701DF"/>
    <w:rsid w:val="00871E9D"/>
    <w:rsid w:val="008730AF"/>
    <w:rsid w:val="008951ED"/>
    <w:rsid w:val="008A036A"/>
    <w:rsid w:val="009348EF"/>
    <w:rsid w:val="00976C39"/>
    <w:rsid w:val="00985C22"/>
    <w:rsid w:val="00993FE0"/>
    <w:rsid w:val="009A5EE3"/>
    <w:rsid w:val="009E53D0"/>
    <w:rsid w:val="00A16AD0"/>
    <w:rsid w:val="00A70D8D"/>
    <w:rsid w:val="00A835E1"/>
    <w:rsid w:val="00AB3355"/>
    <w:rsid w:val="00AB6C8F"/>
    <w:rsid w:val="00AC4D2C"/>
    <w:rsid w:val="00AE23FF"/>
    <w:rsid w:val="00B10C4F"/>
    <w:rsid w:val="00B825D2"/>
    <w:rsid w:val="00B941E9"/>
    <w:rsid w:val="00C024B9"/>
    <w:rsid w:val="00C70B5A"/>
    <w:rsid w:val="00CB3DF0"/>
    <w:rsid w:val="00CE4EB4"/>
    <w:rsid w:val="00D249DB"/>
    <w:rsid w:val="00D81705"/>
    <w:rsid w:val="00DC745A"/>
    <w:rsid w:val="00E977EE"/>
    <w:rsid w:val="00ED53A4"/>
    <w:rsid w:val="00EF6BE3"/>
    <w:rsid w:val="00F00D35"/>
    <w:rsid w:val="00F012A8"/>
    <w:rsid w:val="00F0156D"/>
    <w:rsid w:val="00F46F3E"/>
    <w:rsid w:val="00F50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B318B7"/>
  <w15:chartTrackingRefBased/>
  <w15:docId w15:val="{8810E002-BDAD-0A47-8AFC-66E0AEFCF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30AF"/>
    <w:rPr>
      <w:rFonts w:ascii="Times New Roman" w:eastAsia="Calibri" w:hAnsi="Times New Roman" w:cs="Times New Roman"/>
      <w:lang w:eastAsia="en-US"/>
    </w:rPr>
  </w:style>
  <w:style w:type="paragraph" w:styleId="Heading1">
    <w:name w:val="heading 1"/>
    <w:aliases w:val="Helvett"/>
    <w:basedOn w:val="NoSpacing"/>
    <w:next w:val="NoSpacing"/>
    <w:link w:val="Heading1Char"/>
    <w:uiPriority w:val="9"/>
    <w:qFormat/>
    <w:rsid w:val="00CB3DF0"/>
    <w:pPr>
      <w:keepNext/>
      <w:keepLines/>
      <w:spacing w:before="120" w:line="360" w:lineRule="auto"/>
      <w:jc w:val="both"/>
      <w:outlineLvl w:val="0"/>
      <w15:collapsed/>
    </w:pPr>
    <w:rPr>
      <w:rFonts w:ascii="Helvetica Light" w:eastAsiaTheme="majorEastAsia" w:hAnsi="Helvetica Light" w:cstheme="majorBidi"/>
      <w:sz w:val="2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730AF"/>
    <w:pPr>
      <w:keepNext/>
      <w:keepLines/>
      <w:spacing w:before="360" w:line="360" w:lineRule="auto"/>
      <w:outlineLvl w:val="1"/>
    </w:pPr>
    <w:rPr>
      <w:rFonts w:eastAsia="DengXian Light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elvett Char"/>
    <w:basedOn w:val="DefaultParagraphFont"/>
    <w:link w:val="Heading1"/>
    <w:uiPriority w:val="9"/>
    <w:rsid w:val="00CB3DF0"/>
    <w:rPr>
      <w:rFonts w:ascii="Helvetica Light" w:eastAsiaTheme="majorEastAsia" w:hAnsi="Helvetica Light" w:cstheme="majorBidi"/>
      <w:sz w:val="22"/>
      <w:szCs w:val="32"/>
    </w:rPr>
  </w:style>
  <w:style w:type="paragraph" w:styleId="NoSpacing">
    <w:name w:val="No Spacing"/>
    <w:uiPriority w:val="1"/>
    <w:qFormat/>
    <w:rsid w:val="00CB3DF0"/>
    <w:rPr>
      <w:rFonts w:ascii="Times New Roman" w:hAnsi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30A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30AF"/>
    <w:rPr>
      <w:rFonts w:ascii="Times New Roman" w:hAnsi="Times New Roman" w:cs="Times New Roman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730AF"/>
    <w:rPr>
      <w:rFonts w:ascii="Times New Roman" w:eastAsia="DengXian Light" w:hAnsi="Times New Roman" w:cs="Times New Roman"/>
      <w:b/>
      <w:bCs/>
      <w:lang w:eastAsia="en-US"/>
    </w:rPr>
  </w:style>
  <w:style w:type="table" w:styleId="TableGrid">
    <w:name w:val="Table Grid"/>
    <w:basedOn w:val="TableNormal"/>
    <w:uiPriority w:val="39"/>
    <w:rsid w:val="008730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730A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34E8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34E8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34E84"/>
    <w:rPr>
      <w:rFonts w:ascii="Times New Roman" w:eastAsia="Calibri" w:hAnsi="Times New Roman" w:cs="Times New Roman"/>
      <w:sz w:val="20"/>
      <w:szCs w:val="20"/>
      <w:lang w:eastAsia="en-US"/>
    </w:rPr>
  </w:style>
  <w:style w:type="character" w:styleId="LineNumber">
    <w:name w:val="line number"/>
    <w:basedOn w:val="DefaultParagraphFont"/>
    <w:uiPriority w:val="99"/>
    <w:semiHidden/>
    <w:unhideWhenUsed/>
    <w:rsid w:val="00601D86"/>
  </w:style>
  <w:style w:type="paragraph" w:styleId="Footer">
    <w:name w:val="footer"/>
    <w:basedOn w:val="Normal"/>
    <w:link w:val="FooterChar"/>
    <w:uiPriority w:val="99"/>
    <w:unhideWhenUsed/>
    <w:rsid w:val="00601D8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1D86"/>
    <w:rPr>
      <w:rFonts w:ascii="Times New Roman" w:eastAsia="Calibri" w:hAnsi="Times New Roman" w:cs="Times New Roman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601D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832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3222CB8-3176-5E44-98E7-6C559C181B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19</Pages>
  <Words>3554</Words>
  <Characters>20260</Characters>
  <Application>Microsoft Office Word</Application>
  <DocSecurity>0</DocSecurity>
  <Lines>168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JOV</dc:creator>
  <cp:keywords/>
  <dc:description/>
  <cp:lastModifiedBy>JOV</cp:lastModifiedBy>
  <cp:revision>17</cp:revision>
  <dcterms:created xsi:type="dcterms:W3CDTF">2021-01-17T02:09:00Z</dcterms:created>
  <dcterms:modified xsi:type="dcterms:W3CDTF">2021-05-18T08:30:00Z</dcterms:modified>
</cp:coreProperties>
</file>