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6FFFC0" w14:textId="5164C732" w:rsidR="002C13F8" w:rsidRPr="00807116" w:rsidRDefault="002C13F8" w:rsidP="002C13F8">
      <w:pPr>
        <w:contextualSpacing/>
        <w:rPr>
          <w:rFonts w:eastAsia="Times New Roman" w:cstheme="minorHAnsi"/>
          <w:color w:val="000000"/>
          <w:lang w:val="en-US" w:eastAsia="en-GB"/>
        </w:rPr>
      </w:pPr>
      <w:r w:rsidRPr="00807116">
        <w:rPr>
          <w:rFonts w:eastAsia="Times New Roman" w:cstheme="minorHAnsi"/>
          <w:b/>
          <w:bCs/>
          <w:color w:val="000000"/>
          <w:lang w:val="en-US" w:eastAsia="en-GB"/>
        </w:rPr>
        <w:t xml:space="preserve">APPENDIX </w:t>
      </w:r>
    </w:p>
    <w:p w14:paraId="73B35458" w14:textId="77777777" w:rsidR="002C13F8" w:rsidRPr="00807116" w:rsidRDefault="002C13F8" w:rsidP="002C13F8">
      <w:pPr>
        <w:contextualSpacing/>
        <w:rPr>
          <w:rFonts w:eastAsia="Times New Roman" w:cstheme="minorHAnsi"/>
          <w:color w:val="000000"/>
          <w:lang w:val="en-US" w:eastAsia="en-GB"/>
        </w:rPr>
      </w:pPr>
    </w:p>
    <w:tbl>
      <w:tblPr>
        <w:tblStyle w:val="Tabelraster"/>
        <w:tblW w:w="0" w:type="auto"/>
        <w:tblLook w:val="04A0" w:firstRow="1" w:lastRow="0" w:firstColumn="1" w:lastColumn="0" w:noHBand="0" w:noVBand="1"/>
      </w:tblPr>
      <w:tblGrid>
        <w:gridCol w:w="10091"/>
        <w:gridCol w:w="423"/>
      </w:tblGrid>
      <w:tr w:rsidR="006C2C9B" w:rsidRPr="006C2C9B" w14:paraId="50DDC613" w14:textId="3EE61995" w:rsidTr="00345D71">
        <w:tc>
          <w:tcPr>
            <w:tcW w:w="10091" w:type="dxa"/>
            <w:tcBorders>
              <w:top w:val="nil"/>
              <w:left w:val="nil"/>
              <w:bottom w:val="nil"/>
              <w:right w:val="nil"/>
            </w:tcBorders>
          </w:tcPr>
          <w:p w14:paraId="419D76A7" w14:textId="77777777" w:rsidR="006C2C9B" w:rsidRPr="006C2C9B" w:rsidRDefault="006C2C9B" w:rsidP="00AB59A2">
            <w:pPr>
              <w:contextualSpacing/>
              <w:jc w:val="left"/>
              <w:rPr>
                <w:rFonts w:eastAsia="Times New Roman" w:cstheme="minorHAnsi"/>
                <w:color w:val="000000"/>
                <w:lang w:val="en-US" w:eastAsia="en-GB"/>
              </w:rPr>
            </w:pPr>
            <w:r w:rsidRPr="006C2C9B">
              <w:rPr>
                <w:rFonts w:eastAsia="Times New Roman" w:cstheme="minorHAnsi"/>
                <w:b/>
                <w:bCs/>
                <w:color w:val="000000"/>
                <w:lang w:val="en-US" w:eastAsia="en-GB"/>
              </w:rPr>
              <w:t xml:space="preserve">Index </w:t>
            </w:r>
          </w:p>
        </w:tc>
        <w:tc>
          <w:tcPr>
            <w:tcW w:w="423" w:type="dxa"/>
            <w:tcBorders>
              <w:top w:val="nil"/>
              <w:left w:val="nil"/>
              <w:bottom w:val="nil"/>
              <w:right w:val="nil"/>
            </w:tcBorders>
          </w:tcPr>
          <w:p w14:paraId="1C704B83" w14:textId="77777777" w:rsidR="006C2C9B" w:rsidRPr="006C2C9B" w:rsidRDefault="006C2C9B" w:rsidP="00AB59A2">
            <w:pPr>
              <w:contextualSpacing/>
              <w:jc w:val="left"/>
              <w:rPr>
                <w:rFonts w:eastAsia="Times New Roman" w:cstheme="minorHAnsi"/>
                <w:b/>
                <w:bCs/>
                <w:color w:val="000000"/>
                <w:lang w:val="en-US" w:eastAsia="en-GB"/>
              </w:rPr>
            </w:pPr>
          </w:p>
        </w:tc>
      </w:tr>
      <w:tr w:rsidR="006C2C9B" w:rsidRPr="006C2C9B" w14:paraId="385AE1E7" w14:textId="6314018F" w:rsidTr="00345D71">
        <w:tc>
          <w:tcPr>
            <w:tcW w:w="10091" w:type="dxa"/>
            <w:tcBorders>
              <w:top w:val="nil"/>
              <w:left w:val="nil"/>
              <w:bottom w:val="single" w:sz="4" w:space="0" w:color="auto"/>
              <w:right w:val="nil"/>
            </w:tcBorders>
          </w:tcPr>
          <w:p w14:paraId="6704A5D6" w14:textId="6AB2FEB0" w:rsidR="006C2C9B" w:rsidRPr="006C2C9B" w:rsidRDefault="006C2C9B" w:rsidP="00AB59A2">
            <w:pPr>
              <w:contextualSpacing/>
              <w:jc w:val="left"/>
              <w:rPr>
                <w:rFonts w:eastAsia="Times New Roman" w:cstheme="minorHAnsi"/>
                <w:color w:val="000000"/>
                <w:lang w:val="en-US" w:eastAsia="en-GB"/>
              </w:rPr>
            </w:pPr>
            <w:r w:rsidRPr="006C2C9B">
              <w:rPr>
                <w:rFonts w:eastAsia="Times New Roman" w:cstheme="minorHAnsi"/>
                <w:color w:val="000000"/>
                <w:lang w:val="en-US" w:eastAsia="en-GB"/>
              </w:rPr>
              <w:t>Figure 1: Search</w:t>
            </w:r>
          </w:p>
        </w:tc>
        <w:tc>
          <w:tcPr>
            <w:tcW w:w="423" w:type="dxa"/>
            <w:tcBorders>
              <w:top w:val="nil"/>
              <w:left w:val="nil"/>
              <w:bottom w:val="nil"/>
              <w:right w:val="nil"/>
            </w:tcBorders>
          </w:tcPr>
          <w:p w14:paraId="118CAB3C" w14:textId="0C128911" w:rsidR="006C2C9B" w:rsidRPr="006C2C9B" w:rsidRDefault="006C2C9B" w:rsidP="00AB59A2">
            <w:pPr>
              <w:contextualSpacing/>
              <w:jc w:val="left"/>
              <w:rPr>
                <w:rFonts w:eastAsia="Times New Roman" w:cstheme="minorHAnsi"/>
                <w:color w:val="000000"/>
                <w:lang w:val="en-US" w:eastAsia="en-GB"/>
              </w:rPr>
            </w:pPr>
            <w:r>
              <w:rPr>
                <w:rFonts w:eastAsia="Times New Roman" w:cstheme="minorHAnsi"/>
                <w:color w:val="000000"/>
                <w:lang w:val="en-US" w:eastAsia="en-GB"/>
              </w:rPr>
              <w:t>2</w:t>
            </w:r>
          </w:p>
        </w:tc>
      </w:tr>
      <w:tr w:rsidR="006C2C9B" w:rsidRPr="006C2C9B" w14:paraId="3BB81D1A" w14:textId="74CB34FB" w:rsidTr="00345D71">
        <w:tc>
          <w:tcPr>
            <w:tcW w:w="10091" w:type="dxa"/>
            <w:tcBorders>
              <w:left w:val="nil"/>
              <w:bottom w:val="nil"/>
              <w:right w:val="nil"/>
            </w:tcBorders>
          </w:tcPr>
          <w:p w14:paraId="1199289F" w14:textId="77777777" w:rsidR="006C2C9B" w:rsidRPr="006C2C9B" w:rsidRDefault="006C2C9B" w:rsidP="00AB59A2">
            <w:pPr>
              <w:contextualSpacing/>
              <w:jc w:val="left"/>
              <w:rPr>
                <w:rFonts w:eastAsia="Times New Roman" w:cstheme="minorHAnsi"/>
                <w:color w:val="000000"/>
                <w:lang w:val="en-US" w:eastAsia="en-GB"/>
              </w:rPr>
            </w:pPr>
          </w:p>
        </w:tc>
        <w:tc>
          <w:tcPr>
            <w:tcW w:w="423" w:type="dxa"/>
            <w:tcBorders>
              <w:top w:val="nil"/>
              <w:left w:val="nil"/>
              <w:bottom w:val="nil"/>
              <w:right w:val="nil"/>
            </w:tcBorders>
          </w:tcPr>
          <w:p w14:paraId="32BC7759" w14:textId="77777777" w:rsidR="006C2C9B" w:rsidRPr="006C2C9B" w:rsidRDefault="006C2C9B" w:rsidP="00AB59A2">
            <w:pPr>
              <w:contextualSpacing/>
              <w:jc w:val="left"/>
              <w:rPr>
                <w:rFonts w:eastAsia="Times New Roman" w:cstheme="minorHAnsi"/>
                <w:color w:val="000000"/>
                <w:lang w:val="en-US" w:eastAsia="en-GB"/>
              </w:rPr>
            </w:pPr>
          </w:p>
        </w:tc>
      </w:tr>
      <w:tr w:rsidR="006C2C9B" w:rsidRPr="003A3C10" w14:paraId="5CFE128A" w14:textId="15DE8942" w:rsidTr="006C2C9B">
        <w:tc>
          <w:tcPr>
            <w:tcW w:w="10091" w:type="dxa"/>
            <w:tcBorders>
              <w:top w:val="nil"/>
              <w:left w:val="nil"/>
              <w:bottom w:val="nil"/>
              <w:right w:val="nil"/>
            </w:tcBorders>
          </w:tcPr>
          <w:p w14:paraId="214130E9" w14:textId="77777777" w:rsidR="006C2C9B" w:rsidRPr="006C2C9B" w:rsidRDefault="006C2C9B" w:rsidP="00AB59A2">
            <w:pPr>
              <w:contextualSpacing/>
              <w:jc w:val="left"/>
              <w:rPr>
                <w:rFonts w:eastAsia="Times New Roman" w:cstheme="minorHAnsi"/>
                <w:color w:val="000000"/>
                <w:lang w:val="en-US" w:eastAsia="en-GB"/>
              </w:rPr>
            </w:pPr>
            <w:r w:rsidRPr="006C2C9B">
              <w:rPr>
                <w:rFonts w:eastAsia="Times New Roman" w:cstheme="minorHAnsi"/>
                <w:color w:val="000000"/>
                <w:lang w:val="en-US" w:eastAsia="en-GB"/>
              </w:rPr>
              <w:t>Table 1: Details on reason of exclusion</w:t>
            </w:r>
          </w:p>
        </w:tc>
        <w:tc>
          <w:tcPr>
            <w:tcW w:w="423" w:type="dxa"/>
            <w:tcBorders>
              <w:top w:val="nil"/>
              <w:left w:val="nil"/>
              <w:bottom w:val="nil"/>
              <w:right w:val="nil"/>
            </w:tcBorders>
          </w:tcPr>
          <w:p w14:paraId="15447149" w14:textId="77777777" w:rsidR="006C2C9B" w:rsidRPr="006C2C9B" w:rsidRDefault="006C2C9B" w:rsidP="00AB59A2">
            <w:pPr>
              <w:contextualSpacing/>
              <w:jc w:val="left"/>
              <w:rPr>
                <w:rFonts w:eastAsia="Times New Roman" w:cstheme="minorHAnsi"/>
                <w:color w:val="000000"/>
                <w:lang w:val="en-US" w:eastAsia="en-GB"/>
              </w:rPr>
            </w:pPr>
          </w:p>
        </w:tc>
      </w:tr>
      <w:tr w:rsidR="006C2C9B" w:rsidRPr="006C2C9B" w14:paraId="7815EDC2" w14:textId="6138C24F" w:rsidTr="006C2C9B">
        <w:tc>
          <w:tcPr>
            <w:tcW w:w="10091" w:type="dxa"/>
            <w:tcBorders>
              <w:top w:val="nil"/>
              <w:left w:val="nil"/>
              <w:right w:val="nil"/>
            </w:tcBorders>
          </w:tcPr>
          <w:p w14:paraId="1A1A254E" w14:textId="027557B9" w:rsidR="006C2C9B" w:rsidRPr="006C2C9B" w:rsidRDefault="006C2C9B" w:rsidP="00345D71">
            <w:pPr>
              <w:ind w:left="1440"/>
              <w:contextualSpacing/>
              <w:jc w:val="left"/>
              <w:rPr>
                <w:rFonts w:eastAsia="Times New Roman" w:cstheme="minorHAnsi"/>
                <w:color w:val="000000"/>
                <w:lang w:val="en-US" w:eastAsia="en-GB"/>
              </w:rPr>
            </w:pPr>
            <w:r w:rsidRPr="006C2C9B">
              <w:rPr>
                <w:rFonts w:eastAsia="Times New Roman" w:cstheme="minorHAnsi"/>
                <w:color w:val="000000"/>
                <w:lang w:val="en-US" w:eastAsia="en-GB"/>
              </w:rPr>
              <w:t>A Reason of exclusion in meta-analysis of studies that are included in the systematic review</w:t>
            </w:r>
          </w:p>
        </w:tc>
        <w:tc>
          <w:tcPr>
            <w:tcW w:w="423" w:type="dxa"/>
            <w:tcBorders>
              <w:top w:val="nil"/>
              <w:left w:val="nil"/>
              <w:bottom w:val="nil"/>
              <w:right w:val="nil"/>
            </w:tcBorders>
          </w:tcPr>
          <w:p w14:paraId="598335ED" w14:textId="5BC6783E" w:rsidR="006C2C9B" w:rsidRPr="006C2C9B" w:rsidRDefault="006C2C9B" w:rsidP="00AB59A2">
            <w:pPr>
              <w:contextualSpacing/>
              <w:jc w:val="left"/>
              <w:rPr>
                <w:rFonts w:eastAsia="Times New Roman" w:cstheme="minorHAnsi"/>
                <w:color w:val="000000"/>
                <w:lang w:val="en-US" w:eastAsia="en-GB"/>
              </w:rPr>
            </w:pPr>
            <w:r>
              <w:rPr>
                <w:rFonts w:eastAsia="Times New Roman" w:cstheme="minorHAnsi"/>
                <w:color w:val="000000"/>
                <w:lang w:val="en-US" w:eastAsia="en-GB"/>
              </w:rPr>
              <w:t>3</w:t>
            </w:r>
          </w:p>
        </w:tc>
      </w:tr>
      <w:tr w:rsidR="006C2C9B" w:rsidRPr="006C2C9B" w14:paraId="05DDF1DB" w14:textId="0C067F1F" w:rsidTr="006C2C9B">
        <w:tc>
          <w:tcPr>
            <w:tcW w:w="10091" w:type="dxa"/>
            <w:tcBorders>
              <w:left w:val="nil"/>
              <w:bottom w:val="single" w:sz="4" w:space="0" w:color="auto"/>
              <w:right w:val="nil"/>
            </w:tcBorders>
          </w:tcPr>
          <w:p w14:paraId="7C4F362A" w14:textId="2A8B5742" w:rsidR="006C2C9B" w:rsidRPr="006C2C9B" w:rsidRDefault="006C2C9B" w:rsidP="00345D71">
            <w:pPr>
              <w:ind w:left="1440"/>
              <w:contextualSpacing/>
              <w:jc w:val="left"/>
              <w:rPr>
                <w:rFonts w:eastAsia="Times New Roman" w:cstheme="minorHAnsi"/>
                <w:color w:val="000000"/>
                <w:lang w:val="en-US" w:eastAsia="en-GB"/>
              </w:rPr>
            </w:pPr>
            <w:r w:rsidRPr="006C2C9B">
              <w:rPr>
                <w:rFonts w:eastAsia="Times New Roman" w:cstheme="minorHAnsi"/>
                <w:color w:val="000000"/>
                <w:lang w:val="en-US" w:eastAsia="en-GB"/>
              </w:rPr>
              <w:t>B Reason of exclusion of studies from systematic review and meta-analysis after full-text assessment</w:t>
            </w:r>
          </w:p>
        </w:tc>
        <w:tc>
          <w:tcPr>
            <w:tcW w:w="423" w:type="dxa"/>
            <w:tcBorders>
              <w:top w:val="nil"/>
              <w:left w:val="nil"/>
              <w:bottom w:val="nil"/>
              <w:right w:val="nil"/>
            </w:tcBorders>
          </w:tcPr>
          <w:p w14:paraId="70476F72" w14:textId="67FFD264" w:rsidR="006C2C9B" w:rsidRPr="006C2C9B" w:rsidRDefault="006C2C9B" w:rsidP="00AB59A2">
            <w:pPr>
              <w:contextualSpacing/>
              <w:jc w:val="left"/>
              <w:rPr>
                <w:rFonts w:eastAsia="Times New Roman" w:cstheme="minorHAnsi"/>
                <w:color w:val="000000"/>
                <w:lang w:val="en-US" w:eastAsia="en-GB"/>
              </w:rPr>
            </w:pPr>
            <w:r>
              <w:rPr>
                <w:rFonts w:eastAsia="Times New Roman" w:cstheme="minorHAnsi"/>
                <w:color w:val="000000"/>
                <w:lang w:val="en-US" w:eastAsia="en-GB"/>
              </w:rPr>
              <w:t>4</w:t>
            </w:r>
          </w:p>
        </w:tc>
      </w:tr>
      <w:tr w:rsidR="006C2C9B" w:rsidRPr="006C2C9B" w14:paraId="02482C27" w14:textId="5C00C88D" w:rsidTr="006C2C9B">
        <w:tc>
          <w:tcPr>
            <w:tcW w:w="10091" w:type="dxa"/>
            <w:tcBorders>
              <w:left w:val="nil"/>
              <w:bottom w:val="nil"/>
              <w:right w:val="nil"/>
            </w:tcBorders>
          </w:tcPr>
          <w:p w14:paraId="2E941721" w14:textId="77777777" w:rsidR="006C2C9B" w:rsidRPr="006C2C9B" w:rsidRDefault="006C2C9B" w:rsidP="00AB59A2">
            <w:pPr>
              <w:contextualSpacing/>
              <w:jc w:val="left"/>
              <w:rPr>
                <w:rFonts w:eastAsia="Times New Roman" w:cstheme="minorHAnsi"/>
                <w:color w:val="000000"/>
                <w:lang w:val="en-US" w:eastAsia="en-GB"/>
              </w:rPr>
            </w:pPr>
            <w:r w:rsidRPr="006C2C9B">
              <w:rPr>
                <w:rFonts w:eastAsia="Times New Roman" w:cstheme="minorHAnsi"/>
                <w:color w:val="000000"/>
                <w:lang w:val="en-US" w:eastAsia="en-GB"/>
              </w:rPr>
              <w:t> </w:t>
            </w:r>
          </w:p>
        </w:tc>
        <w:tc>
          <w:tcPr>
            <w:tcW w:w="423" w:type="dxa"/>
            <w:tcBorders>
              <w:top w:val="nil"/>
              <w:left w:val="nil"/>
              <w:bottom w:val="nil"/>
              <w:right w:val="nil"/>
            </w:tcBorders>
          </w:tcPr>
          <w:p w14:paraId="251AC083" w14:textId="77777777" w:rsidR="006C2C9B" w:rsidRPr="006C2C9B" w:rsidRDefault="006C2C9B" w:rsidP="00AB59A2">
            <w:pPr>
              <w:contextualSpacing/>
              <w:jc w:val="left"/>
              <w:rPr>
                <w:rFonts w:eastAsia="Times New Roman" w:cstheme="minorHAnsi"/>
                <w:color w:val="000000"/>
                <w:lang w:val="en-US" w:eastAsia="en-GB"/>
              </w:rPr>
            </w:pPr>
          </w:p>
        </w:tc>
      </w:tr>
      <w:tr w:rsidR="006C2C9B" w:rsidRPr="003A3C10" w14:paraId="16D8EB92" w14:textId="53DF0708" w:rsidTr="006C2C9B">
        <w:tc>
          <w:tcPr>
            <w:tcW w:w="10091" w:type="dxa"/>
            <w:tcBorders>
              <w:top w:val="nil"/>
              <w:left w:val="nil"/>
              <w:bottom w:val="nil"/>
              <w:right w:val="nil"/>
            </w:tcBorders>
          </w:tcPr>
          <w:p w14:paraId="25D27B82" w14:textId="77777777" w:rsidR="006C2C9B" w:rsidRPr="006C2C9B" w:rsidRDefault="006C2C9B" w:rsidP="00AB59A2">
            <w:pPr>
              <w:contextualSpacing/>
              <w:jc w:val="left"/>
              <w:rPr>
                <w:rFonts w:eastAsia="Times New Roman" w:cstheme="minorHAnsi"/>
                <w:color w:val="000000"/>
                <w:lang w:val="en-US" w:eastAsia="en-GB"/>
              </w:rPr>
            </w:pPr>
            <w:r w:rsidRPr="006C2C9B">
              <w:rPr>
                <w:rFonts w:eastAsia="Times New Roman" w:cstheme="minorHAnsi"/>
                <w:color w:val="000000"/>
                <w:lang w:val="en-US" w:eastAsia="en-GB"/>
              </w:rPr>
              <w:t>Table 2: Nature of Antibiotics administered</w:t>
            </w:r>
          </w:p>
        </w:tc>
        <w:tc>
          <w:tcPr>
            <w:tcW w:w="423" w:type="dxa"/>
            <w:tcBorders>
              <w:top w:val="nil"/>
              <w:left w:val="nil"/>
              <w:bottom w:val="nil"/>
              <w:right w:val="nil"/>
            </w:tcBorders>
          </w:tcPr>
          <w:p w14:paraId="2E1DAD07" w14:textId="77777777" w:rsidR="006C2C9B" w:rsidRPr="006C2C9B" w:rsidRDefault="006C2C9B" w:rsidP="00AB59A2">
            <w:pPr>
              <w:contextualSpacing/>
              <w:jc w:val="left"/>
              <w:rPr>
                <w:rFonts w:eastAsia="Times New Roman" w:cstheme="minorHAnsi"/>
                <w:color w:val="000000"/>
                <w:lang w:val="en-US" w:eastAsia="en-GB"/>
              </w:rPr>
            </w:pPr>
          </w:p>
        </w:tc>
      </w:tr>
      <w:tr w:rsidR="006C2C9B" w:rsidRPr="006C2C9B" w14:paraId="03698147" w14:textId="0A6463EB" w:rsidTr="006C2C9B">
        <w:tc>
          <w:tcPr>
            <w:tcW w:w="10091" w:type="dxa"/>
            <w:tcBorders>
              <w:top w:val="nil"/>
              <w:left w:val="nil"/>
              <w:right w:val="nil"/>
            </w:tcBorders>
          </w:tcPr>
          <w:p w14:paraId="1AD1F325" w14:textId="0A24382A" w:rsidR="006C2C9B" w:rsidRPr="006C2C9B" w:rsidRDefault="006C2C9B" w:rsidP="00AB59A2">
            <w:pPr>
              <w:contextualSpacing/>
              <w:jc w:val="left"/>
              <w:rPr>
                <w:rFonts w:eastAsia="Times New Roman" w:cstheme="minorHAnsi"/>
                <w:color w:val="000000"/>
                <w:lang w:val="en-US" w:eastAsia="en-GB"/>
              </w:rPr>
            </w:pPr>
            <w:r w:rsidRPr="006C2C9B">
              <w:rPr>
                <w:rFonts w:eastAsia="Times New Roman" w:cstheme="minorHAnsi"/>
                <w:color w:val="000000"/>
                <w:lang w:val="en-US" w:eastAsia="en-GB"/>
              </w:rPr>
              <w:tab/>
            </w:r>
            <w:r w:rsidRPr="006C2C9B">
              <w:rPr>
                <w:rFonts w:eastAsia="Times New Roman" w:cstheme="minorHAnsi"/>
                <w:color w:val="000000"/>
                <w:lang w:val="en-US" w:eastAsia="en-GB"/>
              </w:rPr>
              <w:tab/>
              <w:t>A Topical agents</w:t>
            </w:r>
          </w:p>
        </w:tc>
        <w:tc>
          <w:tcPr>
            <w:tcW w:w="423" w:type="dxa"/>
            <w:tcBorders>
              <w:top w:val="nil"/>
              <w:left w:val="nil"/>
              <w:bottom w:val="nil"/>
              <w:right w:val="nil"/>
            </w:tcBorders>
          </w:tcPr>
          <w:p w14:paraId="4859F76D" w14:textId="5C37276F" w:rsidR="006C2C9B" w:rsidRPr="006C2C9B" w:rsidRDefault="006C2C9B" w:rsidP="00AB59A2">
            <w:pPr>
              <w:contextualSpacing/>
              <w:jc w:val="left"/>
              <w:rPr>
                <w:rFonts w:eastAsia="Times New Roman" w:cstheme="minorHAnsi"/>
                <w:color w:val="000000"/>
                <w:lang w:val="en-US" w:eastAsia="en-GB"/>
              </w:rPr>
            </w:pPr>
            <w:r>
              <w:rPr>
                <w:rFonts w:eastAsia="Times New Roman" w:cstheme="minorHAnsi"/>
                <w:color w:val="000000"/>
                <w:lang w:val="en-US" w:eastAsia="en-GB"/>
              </w:rPr>
              <w:t>6</w:t>
            </w:r>
          </w:p>
        </w:tc>
      </w:tr>
      <w:tr w:rsidR="006C2C9B" w:rsidRPr="006C2C9B" w14:paraId="37D48C2A" w14:textId="0015673D" w:rsidTr="006C2C9B">
        <w:tc>
          <w:tcPr>
            <w:tcW w:w="10091" w:type="dxa"/>
            <w:tcBorders>
              <w:left w:val="nil"/>
              <w:bottom w:val="single" w:sz="4" w:space="0" w:color="auto"/>
              <w:right w:val="nil"/>
            </w:tcBorders>
          </w:tcPr>
          <w:p w14:paraId="01912211" w14:textId="68DD3AC3" w:rsidR="006C2C9B" w:rsidRPr="006C2C9B" w:rsidRDefault="006C2C9B" w:rsidP="00AB59A2">
            <w:pPr>
              <w:contextualSpacing/>
              <w:jc w:val="left"/>
              <w:rPr>
                <w:rFonts w:eastAsia="Times New Roman" w:cstheme="minorHAnsi"/>
                <w:color w:val="000000"/>
                <w:lang w:val="en-US" w:eastAsia="en-GB"/>
              </w:rPr>
            </w:pPr>
            <w:r w:rsidRPr="006C2C9B">
              <w:rPr>
                <w:rFonts w:eastAsia="Times New Roman" w:cstheme="minorHAnsi"/>
                <w:color w:val="000000"/>
                <w:lang w:val="en-US" w:eastAsia="en-GB"/>
              </w:rPr>
              <w:tab/>
            </w:r>
            <w:r w:rsidRPr="006C2C9B">
              <w:rPr>
                <w:rFonts w:eastAsia="Times New Roman" w:cstheme="minorHAnsi"/>
                <w:color w:val="000000"/>
                <w:lang w:val="en-US" w:eastAsia="en-GB"/>
              </w:rPr>
              <w:tab/>
              <w:t>B Systemic agents</w:t>
            </w:r>
          </w:p>
        </w:tc>
        <w:tc>
          <w:tcPr>
            <w:tcW w:w="423" w:type="dxa"/>
            <w:tcBorders>
              <w:top w:val="nil"/>
              <w:left w:val="nil"/>
              <w:bottom w:val="nil"/>
              <w:right w:val="nil"/>
            </w:tcBorders>
          </w:tcPr>
          <w:p w14:paraId="50264A21" w14:textId="7D7B7404" w:rsidR="006C2C9B" w:rsidRPr="006C2C9B" w:rsidRDefault="00B128D9" w:rsidP="00AB59A2">
            <w:pPr>
              <w:contextualSpacing/>
              <w:jc w:val="left"/>
              <w:rPr>
                <w:rFonts w:eastAsia="Times New Roman" w:cstheme="minorHAnsi"/>
                <w:color w:val="000000"/>
                <w:lang w:val="en-US" w:eastAsia="en-GB"/>
              </w:rPr>
            </w:pPr>
            <w:r>
              <w:rPr>
                <w:rFonts w:eastAsia="Times New Roman" w:cstheme="minorHAnsi"/>
                <w:color w:val="000000"/>
                <w:lang w:val="en-US" w:eastAsia="en-GB"/>
              </w:rPr>
              <w:t>9</w:t>
            </w:r>
          </w:p>
        </w:tc>
      </w:tr>
      <w:tr w:rsidR="006C2C9B" w:rsidRPr="006C2C9B" w14:paraId="7E481323" w14:textId="272F5D86" w:rsidTr="006C2C9B">
        <w:tc>
          <w:tcPr>
            <w:tcW w:w="10091" w:type="dxa"/>
            <w:tcBorders>
              <w:left w:val="nil"/>
              <w:bottom w:val="nil"/>
              <w:right w:val="nil"/>
            </w:tcBorders>
          </w:tcPr>
          <w:p w14:paraId="7012049E" w14:textId="77777777" w:rsidR="006C2C9B" w:rsidRPr="006C2C9B" w:rsidRDefault="006C2C9B" w:rsidP="00AB59A2">
            <w:pPr>
              <w:contextualSpacing/>
              <w:jc w:val="left"/>
              <w:rPr>
                <w:rFonts w:eastAsia="Times New Roman" w:cstheme="minorHAnsi"/>
                <w:color w:val="000000"/>
                <w:lang w:val="en-US" w:eastAsia="en-GB"/>
              </w:rPr>
            </w:pPr>
          </w:p>
        </w:tc>
        <w:tc>
          <w:tcPr>
            <w:tcW w:w="423" w:type="dxa"/>
            <w:tcBorders>
              <w:top w:val="nil"/>
              <w:left w:val="nil"/>
              <w:bottom w:val="nil"/>
              <w:right w:val="nil"/>
            </w:tcBorders>
          </w:tcPr>
          <w:p w14:paraId="5F23B3C5" w14:textId="77777777" w:rsidR="006C2C9B" w:rsidRPr="006C2C9B" w:rsidRDefault="006C2C9B" w:rsidP="00AB59A2">
            <w:pPr>
              <w:contextualSpacing/>
              <w:jc w:val="left"/>
              <w:rPr>
                <w:rFonts w:eastAsia="Times New Roman" w:cstheme="minorHAnsi"/>
                <w:color w:val="000000"/>
                <w:lang w:val="en-US" w:eastAsia="en-GB"/>
              </w:rPr>
            </w:pPr>
          </w:p>
        </w:tc>
      </w:tr>
      <w:tr w:rsidR="006C2C9B" w:rsidRPr="006C2C9B" w14:paraId="2E15CBF7" w14:textId="72F70F22" w:rsidTr="00A11E7A">
        <w:tc>
          <w:tcPr>
            <w:tcW w:w="10091" w:type="dxa"/>
            <w:tcBorders>
              <w:top w:val="nil"/>
              <w:left w:val="nil"/>
              <w:bottom w:val="single" w:sz="4" w:space="0" w:color="auto"/>
              <w:right w:val="nil"/>
            </w:tcBorders>
          </w:tcPr>
          <w:p w14:paraId="2E131B94" w14:textId="3EF8C653" w:rsidR="006C2C9B" w:rsidRPr="006C2C9B" w:rsidRDefault="006C2C9B" w:rsidP="00AB59A2">
            <w:pPr>
              <w:contextualSpacing/>
              <w:jc w:val="left"/>
              <w:rPr>
                <w:rFonts w:eastAsia="Times New Roman" w:cstheme="minorHAnsi"/>
                <w:color w:val="000000"/>
                <w:lang w:val="en-US" w:eastAsia="en-GB"/>
              </w:rPr>
            </w:pPr>
            <w:r w:rsidRPr="006C2C9B">
              <w:rPr>
                <w:rFonts w:eastAsia="Times New Roman" w:cstheme="minorHAnsi"/>
                <w:color w:val="000000"/>
                <w:lang w:val="en-US" w:eastAsia="en-GB"/>
              </w:rPr>
              <w:t>Figure 2: Risk of bias assessment</w:t>
            </w:r>
          </w:p>
        </w:tc>
        <w:tc>
          <w:tcPr>
            <w:tcW w:w="423" w:type="dxa"/>
            <w:tcBorders>
              <w:top w:val="nil"/>
              <w:left w:val="nil"/>
              <w:bottom w:val="nil"/>
              <w:right w:val="nil"/>
            </w:tcBorders>
          </w:tcPr>
          <w:p w14:paraId="0B0C74B4" w14:textId="2CC1B45B" w:rsidR="006C2C9B" w:rsidRPr="006C2C9B" w:rsidRDefault="006C2C9B" w:rsidP="00AB59A2">
            <w:pPr>
              <w:contextualSpacing/>
              <w:jc w:val="left"/>
              <w:rPr>
                <w:rFonts w:eastAsia="Times New Roman" w:cstheme="minorHAnsi"/>
                <w:color w:val="000000"/>
                <w:lang w:val="en-US" w:eastAsia="en-GB"/>
              </w:rPr>
            </w:pPr>
            <w:r>
              <w:rPr>
                <w:rFonts w:eastAsia="Times New Roman" w:cstheme="minorHAnsi"/>
                <w:color w:val="000000"/>
                <w:lang w:val="en-US" w:eastAsia="en-GB"/>
              </w:rPr>
              <w:t>1</w:t>
            </w:r>
            <w:r w:rsidR="000D7317">
              <w:rPr>
                <w:rFonts w:eastAsia="Times New Roman" w:cstheme="minorHAnsi"/>
                <w:color w:val="000000"/>
                <w:lang w:val="en-US" w:eastAsia="en-GB"/>
              </w:rPr>
              <w:t>2</w:t>
            </w:r>
          </w:p>
        </w:tc>
      </w:tr>
      <w:tr w:rsidR="00A11E7A" w:rsidRPr="006C2C9B" w14:paraId="34D02EE5" w14:textId="77777777" w:rsidTr="00A11E7A">
        <w:tc>
          <w:tcPr>
            <w:tcW w:w="10091" w:type="dxa"/>
            <w:tcBorders>
              <w:left w:val="nil"/>
              <w:bottom w:val="nil"/>
              <w:right w:val="nil"/>
            </w:tcBorders>
          </w:tcPr>
          <w:p w14:paraId="3ADCCCDC" w14:textId="0087F8EE" w:rsidR="00A11E7A" w:rsidRPr="006C2C9B" w:rsidRDefault="00A11E7A" w:rsidP="00AB59A2">
            <w:pPr>
              <w:contextualSpacing/>
              <w:jc w:val="left"/>
              <w:rPr>
                <w:rFonts w:eastAsia="Times New Roman" w:cstheme="minorHAnsi"/>
                <w:color w:val="000000"/>
                <w:lang w:val="en-US" w:eastAsia="en-GB"/>
              </w:rPr>
            </w:pPr>
          </w:p>
        </w:tc>
        <w:tc>
          <w:tcPr>
            <w:tcW w:w="423" w:type="dxa"/>
            <w:tcBorders>
              <w:top w:val="nil"/>
              <w:left w:val="nil"/>
              <w:bottom w:val="nil"/>
              <w:right w:val="nil"/>
            </w:tcBorders>
          </w:tcPr>
          <w:p w14:paraId="43ABE72B" w14:textId="77777777" w:rsidR="00A11E7A" w:rsidRPr="006C2C9B" w:rsidRDefault="00A11E7A" w:rsidP="00AB59A2">
            <w:pPr>
              <w:contextualSpacing/>
              <w:jc w:val="left"/>
              <w:rPr>
                <w:rFonts w:eastAsia="Times New Roman" w:cstheme="minorHAnsi"/>
                <w:color w:val="000000"/>
                <w:lang w:val="en-US" w:eastAsia="en-GB"/>
              </w:rPr>
            </w:pPr>
          </w:p>
        </w:tc>
      </w:tr>
      <w:tr w:rsidR="00A11E7A" w:rsidRPr="001C0A33" w14:paraId="26F0D76D" w14:textId="77777777" w:rsidTr="00A11E7A">
        <w:tc>
          <w:tcPr>
            <w:tcW w:w="10091" w:type="dxa"/>
            <w:tcBorders>
              <w:top w:val="nil"/>
              <w:left w:val="nil"/>
              <w:bottom w:val="single" w:sz="4" w:space="0" w:color="auto"/>
              <w:right w:val="nil"/>
            </w:tcBorders>
          </w:tcPr>
          <w:p w14:paraId="31A3CB9A" w14:textId="32741333" w:rsidR="00A11E7A" w:rsidRPr="006C2C9B" w:rsidRDefault="00A11E7A" w:rsidP="00AB59A2">
            <w:pPr>
              <w:contextualSpacing/>
              <w:jc w:val="left"/>
              <w:rPr>
                <w:rFonts w:eastAsia="Times New Roman" w:cstheme="minorHAnsi"/>
                <w:color w:val="000000"/>
                <w:lang w:val="en-US" w:eastAsia="en-GB"/>
              </w:rPr>
            </w:pPr>
            <w:r>
              <w:rPr>
                <w:rFonts w:eastAsia="Times New Roman" w:cstheme="minorHAnsi"/>
                <w:color w:val="000000"/>
                <w:lang w:val="en-US" w:eastAsia="en-GB"/>
              </w:rPr>
              <w:t xml:space="preserve">Table 3: </w:t>
            </w:r>
            <w:r w:rsidR="001C0A33">
              <w:rPr>
                <w:rFonts w:eastAsia="Times New Roman" w:cstheme="minorHAnsi"/>
                <w:color w:val="000000"/>
                <w:lang w:val="en-US" w:eastAsia="en-GB"/>
              </w:rPr>
              <w:t xml:space="preserve">Definition of multidrug resistance </w:t>
            </w:r>
            <w:r w:rsidR="001B34FF">
              <w:rPr>
                <w:rFonts w:eastAsia="Times New Roman" w:cstheme="minorHAnsi"/>
                <w:color w:val="000000"/>
                <w:lang w:val="en-US" w:eastAsia="en-GB"/>
              </w:rPr>
              <w:t xml:space="preserve">in </w:t>
            </w:r>
            <w:r w:rsidR="003B6ED4">
              <w:rPr>
                <w:rFonts w:eastAsia="Times New Roman" w:cstheme="minorHAnsi"/>
                <w:color w:val="000000"/>
                <w:lang w:val="en-US" w:eastAsia="en-GB"/>
              </w:rPr>
              <w:t xml:space="preserve">studies included in meta-analysis </w:t>
            </w:r>
          </w:p>
        </w:tc>
        <w:tc>
          <w:tcPr>
            <w:tcW w:w="423" w:type="dxa"/>
            <w:tcBorders>
              <w:top w:val="nil"/>
              <w:left w:val="nil"/>
              <w:bottom w:val="nil"/>
              <w:right w:val="nil"/>
            </w:tcBorders>
          </w:tcPr>
          <w:p w14:paraId="73C6A690" w14:textId="50879363" w:rsidR="00A11E7A" w:rsidRPr="006C2C9B" w:rsidRDefault="001B34FF" w:rsidP="00AB59A2">
            <w:pPr>
              <w:contextualSpacing/>
              <w:jc w:val="left"/>
              <w:rPr>
                <w:rFonts w:eastAsia="Times New Roman" w:cstheme="minorHAnsi"/>
                <w:color w:val="000000"/>
                <w:lang w:val="en-US" w:eastAsia="en-GB"/>
              </w:rPr>
            </w:pPr>
            <w:r>
              <w:rPr>
                <w:rFonts w:eastAsia="Times New Roman" w:cstheme="minorHAnsi"/>
                <w:color w:val="000000"/>
                <w:lang w:val="en-US" w:eastAsia="en-GB"/>
              </w:rPr>
              <w:t>1</w:t>
            </w:r>
            <w:r w:rsidR="000D7317">
              <w:rPr>
                <w:rFonts w:eastAsia="Times New Roman" w:cstheme="minorHAnsi"/>
                <w:color w:val="000000"/>
                <w:lang w:val="en-US" w:eastAsia="en-GB"/>
              </w:rPr>
              <w:t>3</w:t>
            </w:r>
          </w:p>
        </w:tc>
      </w:tr>
      <w:tr w:rsidR="006C2C9B" w:rsidRPr="001C0A33" w14:paraId="1E00BF1A" w14:textId="1A915788" w:rsidTr="00A11E7A">
        <w:tc>
          <w:tcPr>
            <w:tcW w:w="10091" w:type="dxa"/>
            <w:tcBorders>
              <w:top w:val="single" w:sz="4" w:space="0" w:color="auto"/>
              <w:left w:val="nil"/>
              <w:bottom w:val="nil"/>
              <w:right w:val="nil"/>
            </w:tcBorders>
          </w:tcPr>
          <w:p w14:paraId="153E9C59" w14:textId="77777777" w:rsidR="006C2C9B" w:rsidRPr="006C2C9B" w:rsidRDefault="006C2C9B" w:rsidP="00AB59A2">
            <w:pPr>
              <w:contextualSpacing/>
              <w:jc w:val="left"/>
              <w:rPr>
                <w:rFonts w:eastAsia="Times New Roman" w:cstheme="minorHAnsi"/>
                <w:color w:val="000000"/>
                <w:lang w:val="en-US" w:eastAsia="en-GB"/>
              </w:rPr>
            </w:pPr>
          </w:p>
        </w:tc>
        <w:tc>
          <w:tcPr>
            <w:tcW w:w="423" w:type="dxa"/>
            <w:tcBorders>
              <w:top w:val="nil"/>
              <w:left w:val="nil"/>
              <w:bottom w:val="nil"/>
              <w:right w:val="nil"/>
            </w:tcBorders>
          </w:tcPr>
          <w:p w14:paraId="54D7C815" w14:textId="77777777" w:rsidR="006C2C9B" w:rsidRPr="006C2C9B" w:rsidRDefault="006C2C9B" w:rsidP="00AB59A2">
            <w:pPr>
              <w:contextualSpacing/>
              <w:jc w:val="left"/>
              <w:rPr>
                <w:rFonts w:eastAsia="Times New Roman" w:cstheme="minorHAnsi"/>
                <w:color w:val="000000"/>
                <w:lang w:val="en-US" w:eastAsia="en-GB"/>
              </w:rPr>
            </w:pPr>
          </w:p>
        </w:tc>
      </w:tr>
      <w:tr w:rsidR="006C2C9B" w:rsidRPr="006C2C9B" w14:paraId="052969D9" w14:textId="385B6C82" w:rsidTr="006C2C9B">
        <w:tc>
          <w:tcPr>
            <w:tcW w:w="10091" w:type="dxa"/>
            <w:tcBorders>
              <w:top w:val="nil"/>
              <w:left w:val="nil"/>
              <w:bottom w:val="single" w:sz="4" w:space="0" w:color="auto"/>
              <w:right w:val="nil"/>
            </w:tcBorders>
          </w:tcPr>
          <w:p w14:paraId="1DB007D6" w14:textId="49FA86E0" w:rsidR="006C2C9B" w:rsidRPr="006C2C9B" w:rsidRDefault="006C2C9B" w:rsidP="00AB59A2">
            <w:pPr>
              <w:contextualSpacing/>
              <w:jc w:val="left"/>
              <w:rPr>
                <w:rFonts w:eastAsia="Times New Roman"/>
                <w:color w:val="000000"/>
                <w:lang w:val="en-US" w:eastAsia="en-GB"/>
              </w:rPr>
            </w:pPr>
            <w:r w:rsidRPr="006C2C9B">
              <w:rPr>
                <w:rFonts w:eastAsia="Times New Roman"/>
                <w:color w:val="000000" w:themeColor="text1"/>
                <w:lang w:val="en-US" w:eastAsia="en-GB"/>
              </w:rPr>
              <w:t>Figures 3-</w:t>
            </w:r>
            <w:r w:rsidR="00F07333">
              <w:rPr>
                <w:rFonts w:eastAsia="Times New Roman"/>
                <w:color w:val="000000" w:themeColor="text1"/>
                <w:lang w:val="en-US" w:eastAsia="en-GB"/>
              </w:rPr>
              <w:t>9</w:t>
            </w:r>
            <w:r w:rsidRPr="006C2C9B">
              <w:rPr>
                <w:rFonts w:eastAsia="Times New Roman"/>
                <w:color w:val="000000" w:themeColor="text1"/>
                <w:lang w:val="en-US" w:eastAsia="en-GB"/>
              </w:rPr>
              <w:t xml:space="preserve">: </w:t>
            </w:r>
            <w:r w:rsidR="00CA73C7">
              <w:rPr>
                <w:rFonts w:eastAsia="Times New Roman"/>
                <w:color w:val="000000" w:themeColor="text1"/>
                <w:lang w:val="en-US" w:eastAsia="en-GB"/>
              </w:rPr>
              <w:t>Sensitivity</w:t>
            </w:r>
            <w:r w:rsidRPr="006C2C9B">
              <w:rPr>
                <w:rFonts w:eastAsia="Times New Roman"/>
                <w:color w:val="000000" w:themeColor="text1"/>
                <w:lang w:val="en-US" w:eastAsia="en-GB"/>
              </w:rPr>
              <w:t xml:space="preserve"> analyses</w:t>
            </w:r>
          </w:p>
        </w:tc>
        <w:tc>
          <w:tcPr>
            <w:tcW w:w="423" w:type="dxa"/>
            <w:tcBorders>
              <w:top w:val="nil"/>
              <w:left w:val="nil"/>
              <w:bottom w:val="nil"/>
              <w:right w:val="nil"/>
            </w:tcBorders>
          </w:tcPr>
          <w:p w14:paraId="265E9078" w14:textId="0F392DFE" w:rsidR="006C2C9B" w:rsidRPr="006C2C9B" w:rsidRDefault="006C2C9B" w:rsidP="00AB59A2">
            <w:pPr>
              <w:contextualSpacing/>
              <w:jc w:val="left"/>
              <w:rPr>
                <w:rFonts w:eastAsia="Times New Roman"/>
                <w:color w:val="000000" w:themeColor="text1"/>
                <w:lang w:val="en-US" w:eastAsia="en-GB"/>
              </w:rPr>
            </w:pPr>
            <w:r>
              <w:rPr>
                <w:rFonts w:eastAsia="Times New Roman"/>
                <w:color w:val="000000" w:themeColor="text1"/>
                <w:lang w:val="en-US" w:eastAsia="en-GB"/>
              </w:rPr>
              <w:t>1</w:t>
            </w:r>
            <w:r w:rsidR="000D7317">
              <w:rPr>
                <w:rFonts w:eastAsia="Times New Roman"/>
                <w:color w:val="000000" w:themeColor="text1"/>
                <w:lang w:val="en-US" w:eastAsia="en-GB"/>
              </w:rPr>
              <w:t>4</w:t>
            </w:r>
          </w:p>
        </w:tc>
      </w:tr>
      <w:tr w:rsidR="006C2C9B" w:rsidRPr="006C2C9B" w14:paraId="27575774" w14:textId="39FBD750" w:rsidTr="006C2C9B">
        <w:tc>
          <w:tcPr>
            <w:tcW w:w="10091" w:type="dxa"/>
            <w:tcBorders>
              <w:left w:val="nil"/>
              <w:bottom w:val="nil"/>
              <w:right w:val="nil"/>
            </w:tcBorders>
          </w:tcPr>
          <w:p w14:paraId="20CE59CA" w14:textId="77777777" w:rsidR="006C2C9B" w:rsidRPr="006C2C9B" w:rsidRDefault="006C2C9B" w:rsidP="00AB59A2">
            <w:pPr>
              <w:contextualSpacing/>
              <w:jc w:val="left"/>
              <w:rPr>
                <w:rFonts w:eastAsia="Times New Roman" w:cstheme="minorHAnsi"/>
                <w:color w:val="000000"/>
                <w:lang w:val="en-US" w:eastAsia="en-GB"/>
              </w:rPr>
            </w:pPr>
          </w:p>
        </w:tc>
        <w:tc>
          <w:tcPr>
            <w:tcW w:w="423" w:type="dxa"/>
            <w:tcBorders>
              <w:top w:val="nil"/>
              <w:left w:val="nil"/>
              <w:bottom w:val="nil"/>
              <w:right w:val="nil"/>
            </w:tcBorders>
          </w:tcPr>
          <w:p w14:paraId="0D7FD9A1" w14:textId="77777777" w:rsidR="006C2C9B" w:rsidRPr="006C2C9B" w:rsidRDefault="006C2C9B" w:rsidP="00AB59A2">
            <w:pPr>
              <w:contextualSpacing/>
              <w:jc w:val="left"/>
              <w:rPr>
                <w:rFonts w:eastAsia="Times New Roman" w:cstheme="minorHAnsi"/>
                <w:color w:val="000000"/>
                <w:lang w:val="en-US" w:eastAsia="en-GB"/>
              </w:rPr>
            </w:pPr>
          </w:p>
        </w:tc>
      </w:tr>
      <w:tr w:rsidR="006C2C9B" w:rsidRPr="006C2C9B" w14:paraId="34350C9D" w14:textId="1778EB7E" w:rsidTr="006C2C9B">
        <w:tc>
          <w:tcPr>
            <w:tcW w:w="10091" w:type="dxa"/>
            <w:tcBorders>
              <w:top w:val="nil"/>
              <w:left w:val="nil"/>
              <w:bottom w:val="single" w:sz="4" w:space="0" w:color="auto"/>
              <w:right w:val="nil"/>
            </w:tcBorders>
          </w:tcPr>
          <w:p w14:paraId="5CC2B20A" w14:textId="00A4CA2F" w:rsidR="006C2C9B" w:rsidRPr="006C2C9B" w:rsidRDefault="006C2C9B" w:rsidP="00AB59A2">
            <w:pPr>
              <w:contextualSpacing/>
              <w:jc w:val="left"/>
              <w:rPr>
                <w:rFonts w:eastAsia="Times New Roman" w:cstheme="minorHAnsi"/>
                <w:color w:val="000000"/>
                <w:lang w:val="en-US" w:eastAsia="en-GB"/>
              </w:rPr>
            </w:pPr>
            <w:r w:rsidRPr="006C2C9B">
              <w:rPr>
                <w:rFonts w:eastAsia="Times New Roman" w:cstheme="minorHAnsi"/>
                <w:color w:val="000000"/>
                <w:lang w:val="en-US" w:eastAsia="en-GB"/>
              </w:rPr>
              <w:t xml:space="preserve">Figure </w:t>
            </w:r>
            <w:r w:rsidR="00F07333">
              <w:rPr>
                <w:rFonts w:eastAsia="Times New Roman" w:cstheme="minorHAnsi"/>
                <w:color w:val="000000"/>
                <w:lang w:val="en-US" w:eastAsia="en-GB"/>
              </w:rPr>
              <w:t>10</w:t>
            </w:r>
            <w:r w:rsidRPr="006C2C9B">
              <w:rPr>
                <w:rFonts w:eastAsia="Times New Roman" w:cstheme="minorHAnsi"/>
                <w:color w:val="000000"/>
                <w:lang w:val="en-US" w:eastAsia="en-GB"/>
              </w:rPr>
              <w:t xml:space="preserve">: Funnelplot </w:t>
            </w:r>
          </w:p>
        </w:tc>
        <w:tc>
          <w:tcPr>
            <w:tcW w:w="423" w:type="dxa"/>
            <w:tcBorders>
              <w:top w:val="nil"/>
              <w:left w:val="nil"/>
              <w:bottom w:val="nil"/>
              <w:right w:val="nil"/>
            </w:tcBorders>
          </w:tcPr>
          <w:p w14:paraId="14EF099B" w14:textId="3DF2EDA4" w:rsidR="006C2C9B" w:rsidRPr="006C2C9B" w:rsidRDefault="000D7317" w:rsidP="00AB59A2">
            <w:pPr>
              <w:contextualSpacing/>
              <w:jc w:val="left"/>
              <w:rPr>
                <w:rFonts w:eastAsia="Times New Roman" w:cstheme="minorHAnsi"/>
                <w:color w:val="000000"/>
                <w:lang w:val="en-US" w:eastAsia="en-GB"/>
              </w:rPr>
            </w:pPr>
            <w:r>
              <w:rPr>
                <w:rFonts w:eastAsia="Times New Roman" w:cstheme="minorHAnsi"/>
                <w:color w:val="000000"/>
                <w:lang w:val="en-US" w:eastAsia="en-GB"/>
              </w:rPr>
              <w:t>2</w:t>
            </w:r>
            <w:r w:rsidR="003B5619">
              <w:rPr>
                <w:rFonts w:eastAsia="Times New Roman" w:cstheme="minorHAnsi"/>
                <w:color w:val="000000"/>
                <w:lang w:val="en-US" w:eastAsia="en-GB"/>
              </w:rPr>
              <w:t>1</w:t>
            </w:r>
          </w:p>
        </w:tc>
      </w:tr>
      <w:tr w:rsidR="006C2C9B" w:rsidRPr="006C2C9B" w14:paraId="78DA1289" w14:textId="6A5F4AA3" w:rsidTr="006C2C9B">
        <w:tc>
          <w:tcPr>
            <w:tcW w:w="10091" w:type="dxa"/>
            <w:tcBorders>
              <w:left w:val="nil"/>
              <w:bottom w:val="nil"/>
              <w:right w:val="nil"/>
            </w:tcBorders>
          </w:tcPr>
          <w:p w14:paraId="7231BAD9" w14:textId="77777777" w:rsidR="006C2C9B" w:rsidRPr="006C2C9B" w:rsidRDefault="006C2C9B" w:rsidP="00AB59A2">
            <w:pPr>
              <w:contextualSpacing/>
              <w:jc w:val="left"/>
              <w:rPr>
                <w:rFonts w:eastAsia="Times New Roman" w:cstheme="minorHAnsi"/>
                <w:color w:val="000000"/>
                <w:lang w:val="en-US" w:eastAsia="en-GB"/>
              </w:rPr>
            </w:pPr>
          </w:p>
        </w:tc>
        <w:tc>
          <w:tcPr>
            <w:tcW w:w="423" w:type="dxa"/>
            <w:tcBorders>
              <w:top w:val="nil"/>
              <w:left w:val="nil"/>
              <w:bottom w:val="nil"/>
              <w:right w:val="nil"/>
            </w:tcBorders>
          </w:tcPr>
          <w:p w14:paraId="64BF3B2F" w14:textId="77777777" w:rsidR="006C2C9B" w:rsidRPr="006C2C9B" w:rsidRDefault="006C2C9B" w:rsidP="00AB59A2">
            <w:pPr>
              <w:contextualSpacing/>
              <w:jc w:val="left"/>
              <w:rPr>
                <w:rFonts w:eastAsia="Times New Roman" w:cstheme="minorHAnsi"/>
                <w:color w:val="000000"/>
                <w:lang w:val="en-US" w:eastAsia="en-GB"/>
              </w:rPr>
            </w:pPr>
          </w:p>
        </w:tc>
      </w:tr>
      <w:tr w:rsidR="006C2C9B" w:rsidRPr="006C2C9B" w14:paraId="404B5672" w14:textId="42A9C9F1" w:rsidTr="006C2C9B">
        <w:tc>
          <w:tcPr>
            <w:tcW w:w="10091" w:type="dxa"/>
            <w:tcBorders>
              <w:top w:val="nil"/>
              <w:left w:val="nil"/>
              <w:right w:val="nil"/>
            </w:tcBorders>
          </w:tcPr>
          <w:p w14:paraId="61060DC6" w14:textId="026C19A1" w:rsidR="006C2C9B" w:rsidRPr="006C2C9B" w:rsidRDefault="006C2C9B" w:rsidP="00AB59A2">
            <w:pPr>
              <w:contextualSpacing/>
              <w:jc w:val="left"/>
              <w:rPr>
                <w:rFonts w:eastAsia="Times New Roman" w:cstheme="minorHAnsi"/>
                <w:color w:val="000000"/>
                <w:lang w:val="en-US" w:eastAsia="en-GB"/>
              </w:rPr>
            </w:pPr>
            <w:r w:rsidRPr="006C2C9B">
              <w:rPr>
                <w:rFonts w:eastAsia="Times New Roman" w:cstheme="minorHAnsi"/>
                <w:color w:val="000000"/>
                <w:lang w:val="en-US" w:eastAsia="en-GB"/>
              </w:rPr>
              <w:t xml:space="preserve">Figure </w:t>
            </w:r>
            <w:r w:rsidR="00F07333">
              <w:rPr>
                <w:rFonts w:eastAsia="Times New Roman" w:cstheme="minorHAnsi"/>
                <w:color w:val="000000"/>
                <w:lang w:val="en-US" w:eastAsia="en-GB"/>
              </w:rPr>
              <w:t>11</w:t>
            </w:r>
            <w:r w:rsidRPr="006C2C9B">
              <w:rPr>
                <w:rFonts w:eastAsia="Times New Roman" w:cstheme="minorHAnsi"/>
                <w:color w:val="000000"/>
                <w:lang w:val="en-US" w:eastAsia="en-GB"/>
              </w:rPr>
              <w:t>: Visual inference</w:t>
            </w:r>
          </w:p>
        </w:tc>
        <w:tc>
          <w:tcPr>
            <w:tcW w:w="423" w:type="dxa"/>
            <w:tcBorders>
              <w:top w:val="nil"/>
              <w:left w:val="nil"/>
              <w:bottom w:val="nil"/>
              <w:right w:val="nil"/>
            </w:tcBorders>
          </w:tcPr>
          <w:p w14:paraId="06B50C6E" w14:textId="52B2E9E8" w:rsidR="006C2C9B" w:rsidRPr="006C2C9B" w:rsidRDefault="00CC333F" w:rsidP="00AB59A2">
            <w:pPr>
              <w:contextualSpacing/>
              <w:jc w:val="left"/>
              <w:rPr>
                <w:rFonts w:eastAsia="Times New Roman" w:cstheme="minorHAnsi"/>
                <w:color w:val="000000"/>
                <w:lang w:val="en-US" w:eastAsia="en-GB"/>
              </w:rPr>
            </w:pPr>
            <w:r>
              <w:rPr>
                <w:rFonts w:eastAsia="Times New Roman" w:cstheme="minorHAnsi"/>
                <w:color w:val="000000"/>
                <w:lang w:val="en-US" w:eastAsia="en-GB"/>
              </w:rPr>
              <w:t>2</w:t>
            </w:r>
            <w:r w:rsidR="003B5619">
              <w:rPr>
                <w:rFonts w:eastAsia="Times New Roman" w:cstheme="minorHAnsi"/>
                <w:color w:val="000000"/>
                <w:lang w:val="en-US" w:eastAsia="en-GB"/>
              </w:rPr>
              <w:t>2</w:t>
            </w:r>
          </w:p>
        </w:tc>
      </w:tr>
    </w:tbl>
    <w:p w14:paraId="5BA60682" w14:textId="77777777" w:rsidR="008973BB" w:rsidRPr="00807116" w:rsidRDefault="008973BB" w:rsidP="00ED6E23">
      <w:pPr>
        <w:spacing w:after="0"/>
        <w:contextualSpacing/>
        <w:jc w:val="left"/>
        <w:rPr>
          <w:rFonts w:eastAsia="Times New Roman" w:cstheme="minorHAnsi"/>
          <w:color w:val="000000"/>
          <w:lang w:val="en-US" w:eastAsia="en-GB"/>
        </w:rPr>
      </w:pPr>
    </w:p>
    <w:p w14:paraId="0B5482D8" w14:textId="77777777" w:rsidR="009B2F95" w:rsidRPr="00807116" w:rsidRDefault="009B2F95" w:rsidP="00B65A5F">
      <w:pPr>
        <w:spacing w:after="0"/>
        <w:contextualSpacing/>
        <w:rPr>
          <w:rFonts w:eastAsia="Times New Roman" w:cstheme="minorHAnsi"/>
          <w:color w:val="000000"/>
          <w:lang w:val="en-US" w:eastAsia="en-GB"/>
        </w:rPr>
      </w:pPr>
    </w:p>
    <w:p w14:paraId="442C553C" w14:textId="77777777" w:rsidR="009B2F95" w:rsidRPr="00807116" w:rsidRDefault="009B2F95" w:rsidP="00B65A5F">
      <w:pPr>
        <w:spacing w:after="0"/>
        <w:contextualSpacing/>
        <w:rPr>
          <w:rFonts w:eastAsia="Times New Roman" w:cstheme="minorHAnsi"/>
          <w:color w:val="000000"/>
          <w:lang w:val="en-US" w:eastAsia="en-GB"/>
        </w:rPr>
      </w:pPr>
    </w:p>
    <w:p w14:paraId="73CEC48C" w14:textId="77777777" w:rsidR="009B2F95" w:rsidRPr="00807116" w:rsidRDefault="009B2F95" w:rsidP="00B65A5F">
      <w:pPr>
        <w:spacing w:after="0"/>
        <w:contextualSpacing/>
        <w:rPr>
          <w:rFonts w:eastAsia="Times New Roman" w:cstheme="minorHAnsi"/>
          <w:color w:val="000000"/>
          <w:lang w:val="en-US" w:eastAsia="en-GB"/>
        </w:rPr>
      </w:pPr>
    </w:p>
    <w:p w14:paraId="5E572253" w14:textId="77777777" w:rsidR="009B2F95" w:rsidRPr="00807116" w:rsidRDefault="009B2F95" w:rsidP="00B65A5F">
      <w:pPr>
        <w:spacing w:after="0"/>
        <w:contextualSpacing/>
        <w:rPr>
          <w:rFonts w:eastAsia="Times New Roman" w:cstheme="minorHAnsi"/>
          <w:color w:val="000000"/>
          <w:lang w:val="en-US" w:eastAsia="en-GB"/>
        </w:rPr>
      </w:pPr>
    </w:p>
    <w:p w14:paraId="4FCCA08B" w14:textId="77777777" w:rsidR="009B2F95" w:rsidRPr="00807116" w:rsidRDefault="009B2F95" w:rsidP="00B65A5F">
      <w:pPr>
        <w:spacing w:after="0"/>
        <w:contextualSpacing/>
        <w:rPr>
          <w:rFonts w:eastAsia="Times New Roman" w:cstheme="minorHAnsi"/>
          <w:color w:val="000000"/>
          <w:lang w:val="en-US" w:eastAsia="en-GB"/>
        </w:rPr>
      </w:pPr>
    </w:p>
    <w:p w14:paraId="7837DEE4" w14:textId="77777777" w:rsidR="009B2F95" w:rsidRDefault="009B2F95" w:rsidP="00B65A5F">
      <w:pPr>
        <w:spacing w:after="0"/>
        <w:contextualSpacing/>
        <w:rPr>
          <w:rFonts w:eastAsia="Times New Roman" w:cstheme="minorHAnsi"/>
          <w:color w:val="000000"/>
          <w:lang w:val="en-US" w:eastAsia="en-GB"/>
        </w:rPr>
      </w:pPr>
    </w:p>
    <w:p w14:paraId="13E16926" w14:textId="77777777" w:rsidR="00807116" w:rsidRDefault="00807116" w:rsidP="00B65A5F">
      <w:pPr>
        <w:spacing w:after="0"/>
        <w:contextualSpacing/>
        <w:rPr>
          <w:rFonts w:eastAsia="Times New Roman" w:cstheme="minorHAnsi"/>
          <w:color w:val="000000"/>
          <w:lang w:val="en-US" w:eastAsia="en-GB"/>
        </w:rPr>
      </w:pPr>
    </w:p>
    <w:p w14:paraId="08A6A4F2" w14:textId="77777777" w:rsidR="00807116" w:rsidRDefault="00807116" w:rsidP="00B65A5F">
      <w:pPr>
        <w:spacing w:after="0"/>
        <w:contextualSpacing/>
        <w:rPr>
          <w:rFonts w:eastAsia="Times New Roman" w:cstheme="minorHAnsi"/>
          <w:color w:val="000000"/>
          <w:lang w:val="en-US" w:eastAsia="en-GB"/>
        </w:rPr>
      </w:pPr>
    </w:p>
    <w:p w14:paraId="6DE1F3DA" w14:textId="77777777" w:rsidR="00807116" w:rsidRDefault="00807116" w:rsidP="00B65A5F">
      <w:pPr>
        <w:spacing w:after="0"/>
        <w:contextualSpacing/>
        <w:rPr>
          <w:rFonts w:eastAsia="Times New Roman" w:cstheme="minorHAnsi"/>
          <w:color w:val="000000"/>
          <w:lang w:val="en-US" w:eastAsia="en-GB"/>
        </w:rPr>
      </w:pPr>
    </w:p>
    <w:p w14:paraId="241259C1" w14:textId="77777777" w:rsidR="00807116" w:rsidRDefault="00807116" w:rsidP="00B65A5F">
      <w:pPr>
        <w:spacing w:after="0"/>
        <w:contextualSpacing/>
        <w:rPr>
          <w:rFonts w:eastAsia="Times New Roman" w:cstheme="minorHAnsi"/>
          <w:color w:val="000000"/>
          <w:lang w:val="en-US" w:eastAsia="en-GB"/>
        </w:rPr>
      </w:pPr>
    </w:p>
    <w:p w14:paraId="6F4350A2" w14:textId="77777777" w:rsidR="00807116" w:rsidRPr="00807116" w:rsidRDefault="00807116" w:rsidP="00B65A5F">
      <w:pPr>
        <w:spacing w:after="0"/>
        <w:contextualSpacing/>
        <w:rPr>
          <w:rFonts w:eastAsia="Times New Roman" w:cstheme="minorHAnsi"/>
          <w:color w:val="000000"/>
          <w:lang w:val="en-US" w:eastAsia="en-GB"/>
        </w:rPr>
      </w:pPr>
    </w:p>
    <w:p w14:paraId="126ECE56" w14:textId="77777777" w:rsidR="009B2F95" w:rsidRPr="00807116" w:rsidRDefault="009B2F95" w:rsidP="00B65A5F">
      <w:pPr>
        <w:spacing w:after="0"/>
        <w:contextualSpacing/>
        <w:rPr>
          <w:rFonts w:eastAsia="Times New Roman" w:cstheme="minorHAnsi"/>
          <w:color w:val="000000"/>
          <w:lang w:val="en-US" w:eastAsia="en-GB"/>
        </w:rPr>
      </w:pPr>
    </w:p>
    <w:p w14:paraId="3FEE764F" w14:textId="77777777" w:rsidR="000F5548" w:rsidRPr="00807116" w:rsidRDefault="000F5548" w:rsidP="00B65A5F">
      <w:pPr>
        <w:spacing w:after="0"/>
        <w:contextualSpacing/>
        <w:rPr>
          <w:rFonts w:eastAsia="Times New Roman" w:cstheme="minorHAnsi"/>
          <w:color w:val="000000"/>
          <w:lang w:val="en-US" w:eastAsia="en-GB"/>
        </w:rPr>
      </w:pPr>
    </w:p>
    <w:tbl>
      <w:tblPr>
        <w:tblStyle w:val="Rastertabel1licht-Accent1"/>
        <w:tblW w:w="0" w:type="auto"/>
        <w:tblLook w:val="0480" w:firstRow="0" w:lastRow="0" w:firstColumn="1" w:lastColumn="0" w:noHBand="0" w:noVBand="1"/>
      </w:tblPr>
      <w:tblGrid>
        <w:gridCol w:w="9016"/>
      </w:tblGrid>
      <w:tr w:rsidR="000F5548" w:rsidRPr="003A3C10" w14:paraId="66C8B358" w14:textId="77777777" w:rsidTr="00E67BDB">
        <w:tc>
          <w:tcPr>
            <w:cnfStyle w:val="001000000000" w:firstRow="0" w:lastRow="0" w:firstColumn="1" w:lastColumn="0" w:oddVBand="0" w:evenVBand="0" w:oddHBand="0" w:evenHBand="0" w:firstRowFirstColumn="0" w:firstRowLastColumn="0" w:lastRowFirstColumn="0" w:lastRowLastColumn="0"/>
            <w:tcW w:w="9016" w:type="dxa"/>
          </w:tcPr>
          <w:p w14:paraId="3A3D8FF6" w14:textId="5D071F9F" w:rsidR="000F5548" w:rsidRPr="00807116" w:rsidRDefault="000F5548" w:rsidP="000F5548">
            <w:pPr>
              <w:contextualSpacing/>
              <w:rPr>
                <w:rFonts w:eastAsia="Times New Roman" w:cstheme="minorHAnsi"/>
                <w:color w:val="000000"/>
                <w:lang w:val="en-US" w:eastAsia="en-GB"/>
              </w:rPr>
            </w:pPr>
            <w:r w:rsidRPr="00807116">
              <w:rPr>
                <w:rFonts w:eastAsia="Times New Roman" w:cstheme="minorHAnsi"/>
                <w:color w:val="000000"/>
                <w:lang w:val="en-US" w:eastAsia="en-GB"/>
              </w:rPr>
              <w:t>Fig</w:t>
            </w:r>
            <w:r w:rsidR="00662E48">
              <w:rPr>
                <w:rFonts w:eastAsia="Times New Roman" w:cstheme="minorHAnsi"/>
                <w:color w:val="000000"/>
                <w:lang w:val="en-US" w:eastAsia="en-GB"/>
              </w:rPr>
              <w:t>.</w:t>
            </w:r>
            <w:r w:rsidRPr="00807116">
              <w:rPr>
                <w:rFonts w:eastAsia="Times New Roman" w:cstheme="minorHAnsi"/>
                <w:color w:val="000000"/>
                <w:lang w:val="en-US" w:eastAsia="en-GB"/>
              </w:rPr>
              <w:t xml:space="preserve"> 1</w:t>
            </w:r>
            <w:r w:rsidRPr="00807116">
              <w:rPr>
                <w:rFonts w:eastAsia="Times New Roman" w:cstheme="minorHAnsi"/>
                <w:b w:val="0"/>
                <w:bCs w:val="0"/>
                <w:color w:val="000000"/>
                <w:lang w:val="en-US" w:eastAsia="en-GB"/>
              </w:rPr>
              <w:t xml:space="preserve"> Search terms used in Medline, Embase</w:t>
            </w:r>
            <w:r w:rsidR="007B732B" w:rsidRPr="00807116">
              <w:rPr>
                <w:rFonts w:eastAsia="Times New Roman" w:cstheme="minorHAnsi"/>
                <w:b w:val="0"/>
                <w:bCs w:val="0"/>
                <w:color w:val="000000"/>
                <w:lang w:val="en-US" w:eastAsia="en-GB"/>
              </w:rPr>
              <w:t>,</w:t>
            </w:r>
            <w:r w:rsidRPr="00807116">
              <w:rPr>
                <w:rFonts w:eastAsia="Times New Roman" w:cstheme="minorHAnsi"/>
                <w:b w:val="0"/>
                <w:bCs w:val="0"/>
                <w:color w:val="000000"/>
                <w:lang w:val="en-US" w:eastAsia="en-GB"/>
              </w:rPr>
              <w:t xml:space="preserve"> and Cochrane</w:t>
            </w:r>
          </w:p>
        </w:tc>
      </w:tr>
      <w:tr w:rsidR="009B2F95" w:rsidRPr="00807116" w14:paraId="4D4E62CE" w14:textId="77777777" w:rsidTr="00E67BDB">
        <w:tc>
          <w:tcPr>
            <w:cnfStyle w:val="001000000000" w:firstRow="0" w:lastRow="0" w:firstColumn="1" w:lastColumn="0" w:oddVBand="0" w:evenVBand="0" w:oddHBand="0" w:evenHBand="0" w:firstRowFirstColumn="0" w:firstRowLastColumn="0" w:lastRowFirstColumn="0" w:lastRowLastColumn="0"/>
            <w:tcW w:w="9016" w:type="dxa"/>
          </w:tcPr>
          <w:p w14:paraId="3C953526" w14:textId="77777777" w:rsidR="00B3460D" w:rsidRPr="007301D4" w:rsidRDefault="00B3460D" w:rsidP="00B3460D">
            <w:pPr>
              <w:pStyle w:val="Lijstalinea"/>
              <w:jc w:val="left"/>
              <w:rPr>
                <w:b w:val="0"/>
                <w:bCs w:val="0"/>
                <w:lang w:val="en-US"/>
              </w:rPr>
            </w:pPr>
          </w:p>
          <w:p w14:paraId="4324C826" w14:textId="77777777" w:rsidR="009B2F95" w:rsidRPr="00807116" w:rsidRDefault="009B2F95" w:rsidP="009B2F95">
            <w:pPr>
              <w:pStyle w:val="Lijstalinea"/>
              <w:numPr>
                <w:ilvl w:val="0"/>
                <w:numId w:val="1"/>
              </w:numPr>
              <w:jc w:val="left"/>
              <w:rPr>
                <w:b w:val="0"/>
                <w:bCs w:val="0"/>
              </w:rPr>
            </w:pPr>
            <w:r w:rsidRPr="00807116">
              <w:rPr>
                <w:b w:val="0"/>
                <w:bCs w:val="0"/>
              </w:rPr>
              <w:t>Intensive Care Units [Mesh]</w:t>
            </w:r>
          </w:p>
          <w:p w14:paraId="751F2F5F" w14:textId="77777777" w:rsidR="009B2F95" w:rsidRPr="00807116" w:rsidRDefault="009B2F95" w:rsidP="009B2F95">
            <w:pPr>
              <w:pStyle w:val="Lijstalinea"/>
              <w:numPr>
                <w:ilvl w:val="0"/>
                <w:numId w:val="1"/>
              </w:numPr>
              <w:jc w:val="left"/>
              <w:rPr>
                <w:b w:val="0"/>
                <w:bCs w:val="0"/>
              </w:rPr>
            </w:pPr>
            <w:r w:rsidRPr="00807116">
              <w:rPr>
                <w:b w:val="0"/>
                <w:bCs w:val="0"/>
              </w:rPr>
              <w:t>High dependency unit*</w:t>
            </w:r>
          </w:p>
          <w:p w14:paraId="486939FC" w14:textId="77777777" w:rsidR="009B2F95" w:rsidRPr="00807116" w:rsidRDefault="009B2F95" w:rsidP="009B2F95">
            <w:pPr>
              <w:pStyle w:val="Lijstalinea"/>
              <w:numPr>
                <w:ilvl w:val="0"/>
                <w:numId w:val="1"/>
              </w:numPr>
              <w:jc w:val="left"/>
              <w:rPr>
                <w:b w:val="0"/>
                <w:bCs w:val="0"/>
              </w:rPr>
            </w:pPr>
            <w:r w:rsidRPr="00807116">
              <w:rPr>
                <w:b w:val="0"/>
                <w:bCs w:val="0"/>
              </w:rPr>
              <w:t>High dependency ward*</w:t>
            </w:r>
          </w:p>
          <w:p w14:paraId="07E256BC" w14:textId="77777777" w:rsidR="009B2F95" w:rsidRPr="00807116" w:rsidRDefault="009B2F95" w:rsidP="009B2F95">
            <w:pPr>
              <w:pStyle w:val="Lijstalinea"/>
              <w:numPr>
                <w:ilvl w:val="0"/>
                <w:numId w:val="1"/>
              </w:numPr>
              <w:jc w:val="left"/>
              <w:rPr>
                <w:b w:val="0"/>
                <w:bCs w:val="0"/>
              </w:rPr>
            </w:pPr>
            <w:r w:rsidRPr="00807116">
              <w:rPr>
                <w:b w:val="0"/>
                <w:bCs w:val="0"/>
              </w:rPr>
              <w:t>Burn Unit*</w:t>
            </w:r>
          </w:p>
          <w:p w14:paraId="11262A24" w14:textId="77777777" w:rsidR="009B2F95" w:rsidRPr="00807116" w:rsidRDefault="009B2F95" w:rsidP="009B2F95">
            <w:pPr>
              <w:pStyle w:val="Lijstalinea"/>
              <w:numPr>
                <w:ilvl w:val="0"/>
                <w:numId w:val="1"/>
              </w:numPr>
              <w:jc w:val="left"/>
              <w:rPr>
                <w:b w:val="0"/>
                <w:bCs w:val="0"/>
              </w:rPr>
            </w:pPr>
            <w:r w:rsidRPr="00807116">
              <w:rPr>
                <w:b w:val="0"/>
                <w:bCs w:val="0"/>
              </w:rPr>
              <w:t>Coronary Care Unit*</w:t>
            </w:r>
          </w:p>
          <w:p w14:paraId="002B5144" w14:textId="77777777" w:rsidR="009B2F95" w:rsidRPr="00807116" w:rsidRDefault="009B2F95" w:rsidP="009B2F95">
            <w:pPr>
              <w:pStyle w:val="Lijstalinea"/>
              <w:numPr>
                <w:ilvl w:val="0"/>
                <w:numId w:val="1"/>
              </w:numPr>
              <w:jc w:val="left"/>
              <w:rPr>
                <w:b w:val="0"/>
                <w:bCs w:val="0"/>
              </w:rPr>
            </w:pPr>
            <w:r w:rsidRPr="00807116">
              <w:rPr>
                <w:b w:val="0"/>
                <w:bCs w:val="0"/>
              </w:rPr>
              <w:t>Intensive Care Unit*</w:t>
            </w:r>
          </w:p>
          <w:p w14:paraId="18D95B4C" w14:textId="77777777" w:rsidR="009B2F95" w:rsidRPr="00807116" w:rsidRDefault="009B2F95" w:rsidP="009B2F95">
            <w:pPr>
              <w:pStyle w:val="Lijstalinea"/>
              <w:numPr>
                <w:ilvl w:val="0"/>
                <w:numId w:val="1"/>
              </w:numPr>
              <w:jc w:val="left"/>
              <w:rPr>
                <w:b w:val="0"/>
                <w:bCs w:val="0"/>
              </w:rPr>
            </w:pPr>
            <w:r w:rsidRPr="00807116">
              <w:rPr>
                <w:b w:val="0"/>
                <w:bCs w:val="0"/>
              </w:rPr>
              <w:t>Recovery Room*</w:t>
            </w:r>
          </w:p>
          <w:p w14:paraId="659031EC" w14:textId="77777777" w:rsidR="009B2F95" w:rsidRPr="00807116" w:rsidRDefault="009B2F95" w:rsidP="009B2F95">
            <w:pPr>
              <w:pStyle w:val="Lijstalinea"/>
              <w:numPr>
                <w:ilvl w:val="0"/>
                <w:numId w:val="1"/>
              </w:numPr>
              <w:jc w:val="left"/>
              <w:rPr>
                <w:b w:val="0"/>
                <w:bCs w:val="0"/>
              </w:rPr>
            </w:pPr>
            <w:r w:rsidRPr="00807116">
              <w:rPr>
                <w:b w:val="0"/>
                <w:bCs w:val="0"/>
              </w:rPr>
              <w:t>Respiratory Care Unit*</w:t>
            </w:r>
          </w:p>
          <w:p w14:paraId="67D82599" w14:textId="77777777" w:rsidR="009B2F95" w:rsidRPr="00807116" w:rsidRDefault="009B2F95" w:rsidP="009B2F95">
            <w:pPr>
              <w:pStyle w:val="Lijstalinea"/>
              <w:numPr>
                <w:ilvl w:val="0"/>
                <w:numId w:val="1"/>
              </w:numPr>
              <w:jc w:val="left"/>
              <w:rPr>
                <w:b w:val="0"/>
                <w:bCs w:val="0"/>
              </w:rPr>
            </w:pPr>
            <w:r w:rsidRPr="00807116">
              <w:rPr>
                <w:b w:val="0"/>
                <w:bCs w:val="0"/>
              </w:rPr>
              <w:t>ICU*</w:t>
            </w:r>
          </w:p>
          <w:p w14:paraId="6A273C17" w14:textId="77777777" w:rsidR="00B3460D" w:rsidRPr="00807116" w:rsidRDefault="009B2F95" w:rsidP="00B3460D">
            <w:pPr>
              <w:pStyle w:val="Lijstalinea"/>
              <w:numPr>
                <w:ilvl w:val="0"/>
                <w:numId w:val="1"/>
              </w:numPr>
              <w:jc w:val="left"/>
              <w:rPr>
                <w:b w:val="0"/>
                <w:bCs w:val="0"/>
              </w:rPr>
            </w:pPr>
            <w:r w:rsidRPr="00807116">
              <w:rPr>
                <w:b w:val="0"/>
                <w:bCs w:val="0"/>
              </w:rPr>
              <w:t>Critical care Unit</w:t>
            </w:r>
          </w:p>
          <w:p w14:paraId="7E393291" w14:textId="77777777" w:rsidR="00B3460D" w:rsidRPr="00807116" w:rsidRDefault="00B3460D" w:rsidP="00B3460D">
            <w:pPr>
              <w:ind w:left="360"/>
              <w:jc w:val="left"/>
            </w:pPr>
          </w:p>
          <w:p w14:paraId="7355DA4F" w14:textId="77777777" w:rsidR="009B2F95" w:rsidRPr="007301D4" w:rsidRDefault="009B2F95" w:rsidP="009B2F95">
            <w:pPr>
              <w:pStyle w:val="Lijstalinea"/>
              <w:numPr>
                <w:ilvl w:val="0"/>
                <w:numId w:val="1"/>
              </w:numPr>
              <w:jc w:val="left"/>
              <w:rPr>
                <w:b w:val="0"/>
                <w:bCs w:val="0"/>
                <w:lang w:val="en-US"/>
              </w:rPr>
            </w:pPr>
            <w:r w:rsidRPr="007301D4">
              <w:rPr>
                <w:b w:val="0"/>
                <w:bCs w:val="0"/>
                <w:lang w:val="en-US"/>
              </w:rPr>
              <w:t xml:space="preserve">1 or 2 or 3 or 4 or 5 or 6 or 7 or 8 or 9 or 10  </w:t>
            </w:r>
          </w:p>
          <w:p w14:paraId="3FA50FCC" w14:textId="77777777" w:rsidR="00B3460D" w:rsidRPr="007301D4" w:rsidRDefault="00B3460D" w:rsidP="00B3460D">
            <w:pPr>
              <w:ind w:left="360"/>
              <w:jc w:val="left"/>
              <w:rPr>
                <w:lang w:val="en-US"/>
              </w:rPr>
            </w:pPr>
          </w:p>
          <w:p w14:paraId="3A5BCBC4" w14:textId="77777777" w:rsidR="009B2F95" w:rsidRPr="00807116" w:rsidRDefault="009B2F95" w:rsidP="009B2F95">
            <w:pPr>
              <w:pStyle w:val="Lijstalinea"/>
              <w:numPr>
                <w:ilvl w:val="0"/>
                <w:numId w:val="1"/>
              </w:numPr>
              <w:jc w:val="left"/>
              <w:rPr>
                <w:b w:val="0"/>
                <w:bCs w:val="0"/>
              </w:rPr>
            </w:pPr>
            <w:r w:rsidRPr="00807116">
              <w:rPr>
                <w:b w:val="0"/>
                <w:bCs w:val="0"/>
              </w:rPr>
              <w:t>Antibiotic Prophylaxis [Mesh]</w:t>
            </w:r>
          </w:p>
          <w:p w14:paraId="6EA5030E" w14:textId="77777777" w:rsidR="009B2F95" w:rsidRPr="00807116" w:rsidRDefault="009B2F95" w:rsidP="009B2F95">
            <w:pPr>
              <w:pStyle w:val="Lijstalinea"/>
              <w:numPr>
                <w:ilvl w:val="0"/>
                <w:numId w:val="1"/>
              </w:numPr>
              <w:jc w:val="left"/>
              <w:rPr>
                <w:b w:val="0"/>
                <w:bCs w:val="0"/>
              </w:rPr>
            </w:pPr>
            <w:r w:rsidRPr="00807116">
              <w:rPr>
                <w:b w:val="0"/>
                <w:bCs w:val="0"/>
              </w:rPr>
              <w:t xml:space="preserve">Antibiotic prophylaxis </w:t>
            </w:r>
          </w:p>
          <w:p w14:paraId="4B731CA8" w14:textId="77777777" w:rsidR="009B2F95" w:rsidRPr="00807116" w:rsidRDefault="009B2F95" w:rsidP="009B2F95">
            <w:pPr>
              <w:pStyle w:val="Lijstalinea"/>
              <w:numPr>
                <w:ilvl w:val="0"/>
                <w:numId w:val="1"/>
              </w:numPr>
              <w:jc w:val="left"/>
              <w:rPr>
                <w:b w:val="0"/>
                <w:bCs w:val="0"/>
              </w:rPr>
            </w:pPr>
            <w:r w:rsidRPr="00807116">
              <w:rPr>
                <w:b w:val="0"/>
                <w:bCs w:val="0"/>
              </w:rPr>
              <w:t>Antibiotic premedicat*</w:t>
            </w:r>
          </w:p>
          <w:p w14:paraId="1A1F3A84" w14:textId="77777777" w:rsidR="009B2F95" w:rsidRPr="00807116" w:rsidRDefault="009B2F95" w:rsidP="009B2F95">
            <w:pPr>
              <w:pStyle w:val="Lijstalinea"/>
              <w:numPr>
                <w:ilvl w:val="0"/>
                <w:numId w:val="1"/>
              </w:numPr>
              <w:jc w:val="left"/>
              <w:rPr>
                <w:b w:val="0"/>
                <w:bCs w:val="0"/>
              </w:rPr>
            </w:pPr>
            <w:r w:rsidRPr="00807116">
              <w:rPr>
                <w:b w:val="0"/>
                <w:bCs w:val="0"/>
              </w:rPr>
              <w:t>Digestive decontaminat*</w:t>
            </w:r>
          </w:p>
          <w:p w14:paraId="3B14997E" w14:textId="77777777" w:rsidR="009B2F95" w:rsidRPr="00807116" w:rsidRDefault="009B2F95" w:rsidP="009B2F95">
            <w:pPr>
              <w:pStyle w:val="Lijstalinea"/>
              <w:numPr>
                <w:ilvl w:val="0"/>
                <w:numId w:val="1"/>
              </w:numPr>
              <w:jc w:val="left"/>
              <w:rPr>
                <w:b w:val="0"/>
                <w:bCs w:val="0"/>
              </w:rPr>
            </w:pPr>
            <w:r w:rsidRPr="00807116">
              <w:rPr>
                <w:b w:val="0"/>
                <w:bCs w:val="0"/>
              </w:rPr>
              <w:t>Oral decontaminat*</w:t>
            </w:r>
          </w:p>
          <w:p w14:paraId="205151D0" w14:textId="77777777" w:rsidR="009B2F95" w:rsidRPr="00807116" w:rsidRDefault="009B2F95" w:rsidP="009B2F95">
            <w:pPr>
              <w:pStyle w:val="Lijstalinea"/>
              <w:numPr>
                <w:ilvl w:val="0"/>
                <w:numId w:val="1"/>
              </w:numPr>
              <w:jc w:val="left"/>
              <w:rPr>
                <w:b w:val="0"/>
                <w:bCs w:val="0"/>
              </w:rPr>
            </w:pPr>
            <w:r w:rsidRPr="00807116">
              <w:rPr>
                <w:b w:val="0"/>
                <w:bCs w:val="0"/>
              </w:rPr>
              <w:t>Oropharyngeal decontaminat*</w:t>
            </w:r>
          </w:p>
          <w:p w14:paraId="6ABC66A3" w14:textId="77777777" w:rsidR="009B2F95" w:rsidRPr="00807116" w:rsidRDefault="009B2F95" w:rsidP="009B2F95">
            <w:pPr>
              <w:pStyle w:val="Lijstalinea"/>
              <w:numPr>
                <w:ilvl w:val="0"/>
                <w:numId w:val="1"/>
              </w:numPr>
              <w:jc w:val="left"/>
              <w:rPr>
                <w:b w:val="0"/>
                <w:bCs w:val="0"/>
              </w:rPr>
            </w:pPr>
            <w:r w:rsidRPr="00807116">
              <w:rPr>
                <w:b w:val="0"/>
                <w:bCs w:val="0"/>
              </w:rPr>
              <w:t xml:space="preserve">Gastrointestinal decontaminat* </w:t>
            </w:r>
          </w:p>
          <w:p w14:paraId="58BA5F65" w14:textId="77777777" w:rsidR="009B2F95" w:rsidRPr="00807116" w:rsidRDefault="009B2F95" w:rsidP="009B2F95">
            <w:pPr>
              <w:pStyle w:val="Lijstalinea"/>
              <w:numPr>
                <w:ilvl w:val="0"/>
                <w:numId w:val="1"/>
              </w:numPr>
              <w:jc w:val="left"/>
              <w:rPr>
                <w:b w:val="0"/>
                <w:bCs w:val="0"/>
              </w:rPr>
            </w:pPr>
            <w:r w:rsidRPr="00807116">
              <w:rPr>
                <w:b w:val="0"/>
                <w:bCs w:val="0"/>
              </w:rPr>
              <w:t>Selective decontaminat*</w:t>
            </w:r>
          </w:p>
          <w:p w14:paraId="00EA79EA" w14:textId="77777777" w:rsidR="009B2F95" w:rsidRPr="00807116" w:rsidRDefault="009B2F95" w:rsidP="009B2F95">
            <w:pPr>
              <w:pStyle w:val="Lijstalinea"/>
              <w:numPr>
                <w:ilvl w:val="0"/>
                <w:numId w:val="1"/>
              </w:numPr>
              <w:jc w:val="left"/>
              <w:rPr>
                <w:b w:val="0"/>
                <w:bCs w:val="0"/>
              </w:rPr>
            </w:pPr>
            <w:r w:rsidRPr="00807116">
              <w:rPr>
                <w:b w:val="0"/>
                <w:bCs w:val="0"/>
              </w:rPr>
              <w:t>Topical decontaminat*</w:t>
            </w:r>
          </w:p>
          <w:p w14:paraId="3E53BFC7" w14:textId="77777777" w:rsidR="009B2F95" w:rsidRPr="00807116" w:rsidRDefault="009B2F95" w:rsidP="009B2F95">
            <w:pPr>
              <w:pStyle w:val="Lijstalinea"/>
              <w:numPr>
                <w:ilvl w:val="0"/>
                <w:numId w:val="1"/>
              </w:numPr>
              <w:jc w:val="left"/>
              <w:rPr>
                <w:b w:val="0"/>
                <w:bCs w:val="0"/>
              </w:rPr>
            </w:pPr>
            <w:r w:rsidRPr="00807116">
              <w:rPr>
                <w:b w:val="0"/>
                <w:bCs w:val="0"/>
              </w:rPr>
              <w:t>SOD</w:t>
            </w:r>
          </w:p>
          <w:p w14:paraId="2DF110DC" w14:textId="77777777" w:rsidR="009B2F95" w:rsidRPr="00807116" w:rsidRDefault="009B2F95" w:rsidP="009B2F95">
            <w:pPr>
              <w:pStyle w:val="Lijstalinea"/>
              <w:numPr>
                <w:ilvl w:val="0"/>
                <w:numId w:val="1"/>
              </w:numPr>
              <w:jc w:val="left"/>
              <w:rPr>
                <w:b w:val="0"/>
                <w:bCs w:val="0"/>
              </w:rPr>
            </w:pPr>
            <w:r w:rsidRPr="00807116">
              <w:rPr>
                <w:b w:val="0"/>
                <w:bCs w:val="0"/>
              </w:rPr>
              <w:t xml:space="preserve">SDD </w:t>
            </w:r>
          </w:p>
          <w:p w14:paraId="14208584" w14:textId="77777777" w:rsidR="00B3460D" w:rsidRPr="00807116" w:rsidRDefault="00B3460D" w:rsidP="00B3460D">
            <w:pPr>
              <w:ind w:left="360"/>
              <w:jc w:val="left"/>
            </w:pPr>
          </w:p>
          <w:p w14:paraId="3EAED845" w14:textId="77777777" w:rsidR="009B2F95" w:rsidRPr="007301D4" w:rsidRDefault="009B2F95" w:rsidP="009B2F95">
            <w:pPr>
              <w:pStyle w:val="Lijstalinea"/>
              <w:numPr>
                <w:ilvl w:val="0"/>
                <w:numId w:val="1"/>
              </w:numPr>
              <w:jc w:val="left"/>
              <w:rPr>
                <w:b w:val="0"/>
                <w:bCs w:val="0"/>
                <w:lang w:val="en-US"/>
              </w:rPr>
            </w:pPr>
            <w:r w:rsidRPr="007301D4">
              <w:rPr>
                <w:b w:val="0"/>
                <w:bCs w:val="0"/>
                <w:lang w:val="en-US"/>
              </w:rPr>
              <w:t xml:space="preserve">12 or 13 or 14 or 15 or 16 or 17 or 18 or 19 or 20 or 21 or 22 </w:t>
            </w:r>
          </w:p>
          <w:p w14:paraId="54AB9533" w14:textId="77777777" w:rsidR="00B3460D" w:rsidRPr="007301D4" w:rsidRDefault="00B3460D" w:rsidP="00B3460D">
            <w:pPr>
              <w:ind w:left="360"/>
              <w:jc w:val="left"/>
              <w:rPr>
                <w:lang w:val="en-US"/>
              </w:rPr>
            </w:pPr>
          </w:p>
          <w:p w14:paraId="55879FF7" w14:textId="77777777" w:rsidR="009B2F95" w:rsidRPr="00807116" w:rsidRDefault="009B2F95" w:rsidP="009B2F95">
            <w:pPr>
              <w:pStyle w:val="Lijstalinea"/>
              <w:numPr>
                <w:ilvl w:val="0"/>
                <w:numId w:val="1"/>
              </w:numPr>
              <w:jc w:val="left"/>
              <w:rPr>
                <w:b w:val="0"/>
                <w:bCs w:val="0"/>
              </w:rPr>
            </w:pPr>
            <w:r w:rsidRPr="00807116">
              <w:rPr>
                <w:b w:val="0"/>
                <w:bCs w:val="0"/>
              </w:rPr>
              <w:t xml:space="preserve">11 and 23 </w:t>
            </w:r>
          </w:p>
          <w:p w14:paraId="4F10A9C9" w14:textId="77777777" w:rsidR="009B2F95" w:rsidRPr="00807116" w:rsidRDefault="009B2F95" w:rsidP="009B2F95">
            <w:pPr>
              <w:jc w:val="left"/>
            </w:pPr>
          </w:p>
        </w:tc>
      </w:tr>
      <w:tr w:rsidR="00974470" w:rsidRPr="003A3C10" w14:paraId="6F641F80" w14:textId="77777777" w:rsidTr="00E67BDB">
        <w:tc>
          <w:tcPr>
            <w:cnfStyle w:val="001000000000" w:firstRow="0" w:lastRow="0" w:firstColumn="1" w:lastColumn="0" w:oddVBand="0" w:evenVBand="0" w:oddHBand="0" w:evenHBand="0" w:firstRowFirstColumn="0" w:firstRowLastColumn="0" w:lastRowFirstColumn="0" w:lastRowLastColumn="0"/>
            <w:tcW w:w="9016" w:type="dxa"/>
          </w:tcPr>
          <w:p w14:paraId="5423759E" w14:textId="0775EBFB" w:rsidR="00974470" w:rsidRPr="000642B9" w:rsidRDefault="00974470" w:rsidP="00974470">
            <w:pPr>
              <w:jc w:val="left"/>
              <w:rPr>
                <w:b w:val="0"/>
                <w:bCs w:val="0"/>
                <w:lang w:val="en-US"/>
              </w:rPr>
            </w:pPr>
            <w:r w:rsidRPr="000642B9">
              <w:rPr>
                <w:b w:val="0"/>
                <w:bCs w:val="0"/>
                <w:lang w:val="en-US"/>
              </w:rPr>
              <w:t>*</w:t>
            </w:r>
            <w:r>
              <w:rPr>
                <w:lang w:val="en-US"/>
              </w:rPr>
              <w:t xml:space="preserve"> </w:t>
            </w:r>
            <w:r>
              <w:rPr>
                <w:b w:val="0"/>
                <w:bCs w:val="0"/>
                <w:lang w:val="en-US"/>
              </w:rPr>
              <w:t xml:space="preserve">was used as truncation in PubMed, searching for multiple word variations and extensions </w:t>
            </w:r>
          </w:p>
        </w:tc>
      </w:tr>
    </w:tbl>
    <w:p w14:paraId="53314A0F" w14:textId="77777777" w:rsidR="009B2F95" w:rsidRPr="00CF4516" w:rsidRDefault="009B2F95" w:rsidP="00B65A5F">
      <w:pPr>
        <w:spacing w:after="0"/>
        <w:contextualSpacing/>
        <w:rPr>
          <w:rFonts w:eastAsia="Times New Roman" w:cstheme="minorHAnsi"/>
          <w:b/>
          <w:bCs/>
          <w:color w:val="000000"/>
          <w:lang w:val="en-US" w:eastAsia="en-GB"/>
        </w:rPr>
      </w:pPr>
    </w:p>
    <w:p w14:paraId="2C8166C1" w14:textId="18BB602C" w:rsidR="00C016C8" w:rsidRPr="00CF4516" w:rsidRDefault="00C016C8" w:rsidP="00B65A5F">
      <w:pPr>
        <w:spacing w:after="0"/>
        <w:contextualSpacing/>
        <w:rPr>
          <w:rFonts w:eastAsia="Times New Roman" w:cstheme="minorHAnsi"/>
          <w:b/>
          <w:bCs/>
          <w:color w:val="000000"/>
          <w:lang w:val="en-US" w:eastAsia="en-GB"/>
        </w:rPr>
      </w:pPr>
    </w:p>
    <w:tbl>
      <w:tblPr>
        <w:tblStyle w:val="Rastertabel4-Accent1"/>
        <w:tblpPr w:leftFromText="180" w:rightFromText="180" w:vertAnchor="text" w:horzAnchor="margin" w:tblpY="-358"/>
        <w:tblW w:w="14312" w:type="dxa"/>
        <w:tblLook w:val="0480" w:firstRow="0" w:lastRow="0" w:firstColumn="1" w:lastColumn="0" w:noHBand="0" w:noVBand="1"/>
      </w:tblPr>
      <w:tblGrid>
        <w:gridCol w:w="2263"/>
        <w:gridCol w:w="3969"/>
        <w:gridCol w:w="3119"/>
        <w:gridCol w:w="4961"/>
      </w:tblGrid>
      <w:tr w:rsidR="000F5548" w:rsidRPr="003A3C10" w14:paraId="1D3B807A" w14:textId="77777777" w:rsidTr="0087621A">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4312" w:type="dxa"/>
            <w:gridSpan w:val="4"/>
            <w:noWrap/>
          </w:tcPr>
          <w:p w14:paraId="38F4AA71" w14:textId="56AA9519" w:rsidR="000F5548" w:rsidRPr="00807116" w:rsidRDefault="000F5548" w:rsidP="00506463">
            <w:pPr>
              <w:contextualSpacing/>
              <w:jc w:val="left"/>
              <w:rPr>
                <w:rFonts w:eastAsia="Times New Roman" w:cstheme="minorHAnsi"/>
                <w:b w:val="0"/>
                <w:bCs w:val="0"/>
                <w:color w:val="000000"/>
                <w:lang w:val="en-US" w:eastAsia="en-GB"/>
              </w:rPr>
            </w:pPr>
            <w:r w:rsidRPr="00807116">
              <w:rPr>
                <w:rFonts w:eastAsia="Times New Roman" w:cstheme="minorHAnsi"/>
                <w:color w:val="000000"/>
                <w:lang w:val="en-US" w:eastAsia="en-GB"/>
              </w:rPr>
              <w:lastRenderedPageBreak/>
              <w:t xml:space="preserve">Table 1A </w:t>
            </w:r>
            <w:r w:rsidRPr="00807116">
              <w:rPr>
                <w:rFonts w:eastAsia="Times New Roman" w:cstheme="minorHAnsi"/>
                <w:b w:val="0"/>
                <w:bCs w:val="0"/>
                <w:color w:val="000000"/>
                <w:lang w:val="en-US" w:eastAsia="en-GB"/>
              </w:rPr>
              <w:t>Reason of exclusion in meta-analysis of studies, that are included in the systematic review</w:t>
            </w:r>
          </w:p>
        </w:tc>
      </w:tr>
      <w:tr w:rsidR="008C14FE" w:rsidRPr="00807116" w14:paraId="22EF85F6" w14:textId="77777777" w:rsidTr="0087621A">
        <w:trPr>
          <w:trHeight w:val="137"/>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EBC907B" w14:textId="77777777" w:rsidR="008C14FE" w:rsidRPr="004C1053" w:rsidRDefault="008C14FE" w:rsidP="00506463">
            <w:pPr>
              <w:contextualSpacing/>
              <w:jc w:val="left"/>
              <w:rPr>
                <w:rFonts w:eastAsia="Times New Roman" w:cstheme="minorHAnsi"/>
                <w:color w:val="000000"/>
                <w:lang w:val="en-US" w:eastAsia="en-GB"/>
              </w:rPr>
            </w:pPr>
            <w:r w:rsidRPr="004C1053">
              <w:rPr>
                <w:rFonts w:eastAsia="Times New Roman" w:cstheme="minorHAnsi"/>
                <w:color w:val="000000"/>
                <w:lang w:val="en-US" w:eastAsia="en-GB"/>
              </w:rPr>
              <w:t>Study</w:t>
            </w:r>
          </w:p>
        </w:tc>
        <w:tc>
          <w:tcPr>
            <w:tcW w:w="3969" w:type="dxa"/>
            <w:noWrap/>
            <w:hideMark/>
          </w:tcPr>
          <w:p w14:paraId="72FF6F16" w14:textId="77777777" w:rsidR="008C14FE" w:rsidRPr="004C1053" w:rsidRDefault="008C14FE" w:rsidP="00506463">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val="en-US" w:eastAsia="en-GB"/>
              </w:rPr>
            </w:pPr>
            <w:r w:rsidRPr="004C1053">
              <w:rPr>
                <w:rFonts w:eastAsia="Times New Roman" w:cstheme="minorHAnsi"/>
                <w:b/>
                <w:bCs/>
                <w:color w:val="000000"/>
                <w:lang w:val="en-US" w:eastAsia="en-GB"/>
              </w:rPr>
              <w:t xml:space="preserve">Reason of exclusion </w:t>
            </w:r>
          </w:p>
        </w:tc>
        <w:tc>
          <w:tcPr>
            <w:tcW w:w="3119" w:type="dxa"/>
            <w:noWrap/>
            <w:hideMark/>
          </w:tcPr>
          <w:p w14:paraId="4C5585DE" w14:textId="77777777" w:rsidR="008C14FE" w:rsidRPr="004C1053" w:rsidRDefault="008C14FE" w:rsidP="00506463">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val="en-US" w:eastAsia="en-GB"/>
              </w:rPr>
            </w:pPr>
            <w:r w:rsidRPr="004C1053">
              <w:rPr>
                <w:rFonts w:eastAsia="Times New Roman" w:cstheme="minorHAnsi"/>
                <w:b/>
                <w:bCs/>
                <w:color w:val="000000"/>
                <w:lang w:val="en-US" w:eastAsia="en-GB"/>
              </w:rPr>
              <w:t>Study</w:t>
            </w:r>
          </w:p>
        </w:tc>
        <w:tc>
          <w:tcPr>
            <w:tcW w:w="4961" w:type="dxa"/>
            <w:noWrap/>
            <w:hideMark/>
          </w:tcPr>
          <w:p w14:paraId="07FD7EA0" w14:textId="77777777" w:rsidR="008C14FE" w:rsidRPr="004C1053" w:rsidRDefault="008C14FE" w:rsidP="00506463">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val="en-US" w:eastAsia="en-GB"/>
              </w:rPr>
            </w:pPr>
            <w:r w:rsidRPr="004C1053">
              <w:rPr>
                <w:rFonts w:eastAsia="Times New Roman" w:cstheme="minorHAnsi"/>
                <w:b/>
                <w:bCs/>
                <w:color w:val="000000"/>
                <w:lang w:val="en-US" w:eastAsia="en-GB"/>
              </w:rPr>
              <w:t xml:space="preserve">Reason of exclusion </w:t>
            </w:r>
          </w:p>
        </w:tc>
      </w:tr>
      <w:tr w:rsidR="00476BDF" w:rsidRPr="00807116" w14:paraId="66CA7AB3" w14:textId="77777777" w:rsidTr="0087621A">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2263" w:type="dxa"/>
            <w:noWrap/>
          </w:tcPr>
          <w:p w14:paraId="38AC5A45" w14:textId="4C2E2011" w:rsidR="00476BDF" w:rsidRPr="004C1053" w:rsidRDefault="00476BDF" w:rsidP="00476BDF">
            <w:pPr>
              <w:contextualSpacing/>
              <w:jc w:val="left"/>
              <w:rPr>
                <w:rFonts w:eastAsia="Times New Roman" w:cstheme="minorHAnsi"/>
                <w:color w:val="000000"/>
                <w:lang w:val="en-US" w:eastAsia="en-GB"/>
              </w:rPr>
            </w:pPr>
            <w:r w:rsidRPr="004C1053">
              <w:rPr>
                <w:rFonts w:eastAsia="Times New Roman" w:cstheme="minorHAnsi"/>
                <w:color w:val="000000"/>
                <w:lang w:val="en-US" w:eastAsia="en-GB"/>
              </w:rPr>
              <w:t xml:space="preserve">Abele-Horn 1997 </w:t>
            </w:r>
            <w:r w:rsidRPr="00CE4346">
              <w:rPr>
                <w:rFonts w:eastAsia="Times New Roman" w:cstheme="minorHAnsi"/>
                <w:b w:val="0"/>
                <w:bCs w:val="0"/>
                <w:color w:val="000000"/>
                <w:lang w:val="en-US" w:eastAsia="en-GB"/>
              </w:rPr>
              <w:t>[23]</w:t>
            </w:r>
          </w:p>
        </w:tc>
        <w:tc>
          <w:tcPr>
            <w:tcW w:w="3969" w:type="dxa"/>
            <w:noWrap/>
          </w:tcPr>
          <w:p w14:paraId="470FE59B" w14:textId="7724D32C" w:rsidR="00476BDF" w:rsidRPr="004C1053" w:rsidRDefault="00476BDF" w:rsidP="00476BDF">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eastAsia="en-GB"/>
              </w:rPr>
            </w:pPr>
            <w:r w:rsidRPr="004C1053">
              <w:rPr>
                <w:rFonts w:eastAsia="Times New Roman" w:cstheme="minorHAnsi"/>
                <w:color w:val="000000"/>
                <w:lang w:val="en-US" w:eastAsia="en-GB"/>
              </w:rPr>
              <w:t>Data</w:t>
            </w:r>
          </w:p>
        </w:tc>
        <w:tc>
          <w:tcPr>
            <w:tcW w:w="3119" w:type="dxa"/>
            <w:noWrap/>
          </w:tcPr>
          <w:p w14:paraId="47E836C3" w14:textId="02B7E316" w:rsidR="00476BDF" w:rsidRPr="004C1053" w:rsidRDefault="00476BDF" w:rsidP="00476BDF">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val="en-US" w:eastAsia="en-GB"/>
              </w:rPr>
            </w:pPr>
            <w:r w:rsidRPr="004C1053">
              <w:rPr>
                <w:rFonts w:eastAsia="Times New Roman" w:cstheme="minorHAnsi"/>
                <w:b/>
                <w:bCs/>
                <w:color w:val="000000"/>
                <w:lang w:val="en-US" w:eastAsia="en-GB"/>
              </w:rPr>
              <w:t xml:space="preserve">Leone 2003 </w:t>
            </w:r>
            <w:r>
              <w:rPr>
                <w:rFonts w:eastAsia="Times New Roman" w:cstheme="minorHAnsi"/>
                <w:bCs/>
                <w:color w:val="000000"/>
                <w:lang w:val="en-US" w:eastAsia="en-GB"/>
              </w:rPr>
              <w:t>[52]</w:t>
            </w:r>
          </w:p>
        </w:tc>
        <w:tc>
          <w:tcPr>
            <w:tcW w:w="4961" w:type="dxa"/>
            <w:noWrap/>
          </w:tcPr>
          <w:p w14:paraId="3289AD4F" w14:textId="1FF0E7B3" w:rsidR="00476BDF" w:rsidRPr="004C1053" w:rsidRDefault="00476BDF" w:rsidP="00476BDF">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eastAsia="en-GB"/>
              </w:rPr>
            </w:pPr>
            <w:r w:rsidRPr="004C1053">
              <w:rPr>
                <w:rFonts w:eastAsia="Times New Roman" w:cstheme="minorHAnsi"/>
                <w:color w:val="000000"/>
                <w:lang w:val="en-US" w:eastAsia="en-GB"/>
              </w:rPr>
              <w:t>Data</w:t>
            </w:r>
          </w:p>
        </w:tc>
      </w:tr>
      <w:tr w:rsidR="00476BDF" w:rsidRPr="00807116" w14:paraId="04791AA8" w14:textId="77777777" w:rsidTr="0087621A">
        <w:trPr>
          <w:trHeight w:val="87"/>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9F2ECEE" w14:textId="0F67E64D" w:rsidR="00476BDF" w:rsidRPr="004C1053" w:rsidRDefault="00476BDF" w:rsidP="00476BDF">
            <w:pPr>
              <w:contextualSpacing/>
              <w:jc w:val="left"/>
              <w:rPr>
                <w:rFonts w:eastAsia="Times New Roman" w:cstheme="minorHAnsi"/>
                <w:color w:val="000000"/>
                <w:vertAlign w:val="superscript"/>
                <w:lang w:val="en-US" w:eastAsia="en-GB"/>
              </w:rPr>
            </w:pPr>
            <w:r w:rsidRPr="004C1053">
              <w:rPr>
                <w:rFonts w:eastAsia="Times New Roman" w:cstheme="minorHAnsi"/>
                <w:color w:val="000000"/>
                <w:lang w:val="en-US" w:eastAsia="en-GB"/>
              </w:rPr>
              <w:t xml:space="preserve">Benus 2010 </w:t>
            </w:r>
            <w:r>
              <w:rPr>
                <w:rFonts w:eastAsia="Times New Roman" w:cstheme="minorHAnsi"/>
                <w:b w:val="0"/>
                <w:bCs w:val="0"/>
                <w:color w:val="000000"/>
                <w:lang w:val="en-US" w:eastAsia="en-GB"/>
              </w:rPr>
              <w:t>[24]</w:t>
            </w:r>
          </w:p>
        </w:tc>
        <w:tc>
          <w:tcPr>
            <w:tcW w:w="3969" w:type="dxa"/>
            <w:noWrap/>
            <w:hideMark/>
          </w:tcPr>
          <w:p w14:paraId="57785A00" w14:textId="739549DC" w:rsidR="00476BDF" w:rsidRPr="004C1053" w:rsidRDefault="00476BDF" w:rsidP="00476BDF">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en-GB"/>
              </w:rPr>
            </w:pPr>
            <w:r w:rsidRPr="004C1053">
              <w:rPr>
                <w:rFonts w:eastAsia="Times New Roman" w:cstheme="minorHAnsi"/>
                <w:color w:val="000000"/>
                <w:lang w:val="en-US" w:eastAsia="en-GB"/>
              </w:rPr>
              <w:t>Control group</w:t>
            </w:r>
            <w:r>
              <w:rPr>
                <w:rFonts w:eastAsia="Times New Roman" w:cstheme="minorHAnsi"/>
                <w:color w:val="000000"/>
                <w:lang w:val="en-US" w:eastAsia="en-GB"/>
              </w:rPr>
              <w:t>, overlapping patients with de Smet 2009</w:t>
            </w:r>
          </w:p>
        </w:tc>
        <w:tc>
          <w:tcPr>
            <w:tcW w:w="3119" w:type="dxa"/>
            <w:noWrap/>
          </w:tcPr>
          <w:p w14:paraId="3F218F49" w14:textId="3AC450FA" w:rsidR="00476BDF" w:rsidRPr="004C1053" w:rsidRDefault="00476BDF" w:rsidP="00476BDF">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val="en-US" w:eastAsia="en-GB"/>
              </w:rPr>
            </w:pPr>
            <w:r w:rsidRPr="004C1053">
              <w:rPr>
                <w:rFonts w:eastAsia="Times New Roman" w:cstheme="minorHAnsi"/>
                <w:b/>
                <w:bCs/>
                <w:color w:val="000000"/>
                <w:lang w:val="en-US" w:eastAsia="en-GB"/>
              </w:rPr>
              <w:t xml:space="preserve">Lloréns-Villar 2019 </w:t>
            </w:r>
            <w:r>
              <w:rPr>
                <w:rFonts w:eastAsia="Times New Roman" w:cstheme="minorHAnsi"/>
                <w:bCs/>
                <w:color w:val="000000"/>
                <w:lang w:val="en-US" w:eastAsia="en-GB"/>
              </w:rPr>
              <w:t>[53]</w:t>
            </w:r>
          </w:p>
        </w:tc>
        <w:tc>
          <w:tcPr>
            <w:tcW w:w="4961" w:type="dxa"/>
            <w:noWrap/>
          </w:tcPr>
          <w:p w14:paraId="0582C2D5" w14:textId="21F5A6A9" w:rsidR="00476BDF" w:rsidRPr="004C1053" w:rsidRDefault="00476BDF" w:rsidP="00476BDF">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en-GB"/>
              </w:rPr>
            </w:pPr>
            <w:r w:rsidRPr="004C1053">
              <w:rPr>
                <w:rFonts w:eastAsia="Times New Roman" w:cstheme="minorHAnsi"/>
                <w:color w:val="000000"/>
                <w:lang w:val="en-US" w:eastAsia="en-GB"/>
              </w:rPr>
              <w:t>Data</w:t>
            </w:r>
          </w:p>
        </w:tc>
      </w:tr>
      <w:tr w:rsidR="00476BDF" w:rsidRPr="003A3C10" w14:paraId="39291182" w14:textId="77777777" w:rsidTr="0087621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5005821" w14:textId="3760667D" w:rsidR="00476BDF" w:rsidRPr="004C1053" w:rsidRDefault="00476BDF" w:rsidP="00476BDF">
            <w:pPr>
              <w:contextualSpacing/>
              <w:jc w:val="left"/>
              <w:rPr>
                <w:rFonts w:eastAsia="Times New Roman" w:cstheme="minorHAnsi"/>
                <w:color w:val="000000"/>
                <w:vertAlign w:val="superscript"/>
                <w:lang w:val="en-US" w:eastAsia="en-GB"/>
              </w:rPr>
            </w:pPr>
            <w:r w:rsidRPr="004C1053">
              <w:rPr>
                <w:rFonts w:eastAsia="Times New Roman" w:cstheme="minorHAnsi"/>
                <w:color w:val="000000"/>
                <w:lang w:val="en-US" w:eastAsia="en-GB"/>
              </w:rPr>
              <w:t xml:space="preserve">Bergmans 2001 </w:t>
            </w:r>
            <w:r>
              <w:rPr>
                <w:rFonts w:eastAsia="Times New Roman" w:cstheme="minorHAnsi"/>
                <w:b w:val="0"/>
                <w:bCs w:val="0"/>
                <w:color w:val="000000"/>
                <w:lang w:val="en-US" w:eastAsia="en-GB"/>
              </w:rPr>
              <w:t>[25]</w:t>
            </w:r>
          </w:p>
        </w:tc>
        <w:tc>
          <w:tcPr>
            <w:tcW w:w="3969" w:type="dxa"/>
            <w:noWrap/>
            <w:hideMark/>
          </w:tcPr>
          <w:p w14:paraId="6941AD32" w14:textId="66A5B4AB" w:rsidR="00476BDF" w:rsidRPr="004C1053" w:rsidRDefault="00476BDF" w:rsidP="00476BDF">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eastAsia="en-GB"/>
              </w:rPr>
            </w:pPr>
            <w:r>
              <w:rPr>
                <w:rFonts w:eastAsia="Times New Roman" w:cstheme="minorHAnsi"/>
                <w:color w:val="000000"/>
                <w:lang w:val="en-US" w:eastAsia="en-GB"/>
              </w:rPr>
              <w:t>Outcome measure</w:t>
            </w:r>
          </w:p>
        </w:tc>
        <w:tc>
          <w:tcPr>
            <w:tcW w:w="3119" w:type="dxa"/>
            <w:noWrap/>
          </w:tcPr>
          <w:p w14:paraId="179E54BF" w14:textId="6BD1AD7D" w:rsidR="00476BDF" w:rsidRPr="004C1053" w:rsidRDefault="00476BDF" w:rsidP="00476BDF">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val="en-US" w:eastAsia="en-GB"/>
              </w:rPr>
            </w:pPr>
            <w:r w:rsidRPr="004C1053">
              <w:rPr>
                <w:rFonts w:eastAsia="Times New Roman" w:cstheme="minorHAnsi"/>
                <w:b/>
                <w:bCs/>
                <w:color w:val="000000"/>
                <w:lang w:val="en-US" w:eastAsia="en-GB"/>
              </w:rPr>
              <w:t xml:space="preserve">Massart 2022 </w:t>
            </w:r>
            <w:r>
              <w:rPr>
                <w:rFonts w:eastAsia="Times New Roman" w:cstheme="minorHAnsi"/>
                <w:bCs/>
                <w:color w:val="000000"/>
                <w:lang w:val="en-US" w:eastAsia="en-GB"/>
              </w:rPr>
              <w:t>[54]</w:t>
            </w:r>
          </w:p>
        </w:tc>
        <w:tc>
          <w:tcPr>
            <w:tcW w:w="4961" w:type="dxa"/>
            <w:noWrap/>
          </w:tcPr>
          <w:p w14:paraId="3025E759" w14:textId="5EC7193E" w:rsidR="00476BDF" w:rsidRPr="004C1053" w:rsidRDefault="00476BDF" w:rsidP="00476BDF">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eastAsia="en-GB"/>
              </w:rPr>
            </w:pPr>
            <w:r w:rsidRPr="004C1053">
              <w:rPr>
                <w:rFonts w:eastAsia="Times New Roman" w:cstheme="minorHAnsi"/>
                <w:color w:val="000000"/>
                <w:lang w:val="en-US" w:eastAsia="en-GB"/>
              </w:rPr>
              <w:t>Overlapping patients with Massart 2023 and Reizine 2023</w:t>
            </w:r>
          </w:p>
        </w:tc>
      </w:tr>
      <w:tr w:rsidR="00476BDF" w:rsidRPr="003A3C10" w14:paraId="20BEB5CF" w14:textId="77777777" w:rsidTr="0087621A">
        <w:trPr>
          <w:trHeight w:val="77"/>
        </w:trPr>
        <w:tc>
          <w:tcPr>
            <w:cnfStyle w:val="001000000000" w:firstRow="0" w:lastRow="0" w:firstColumn="1" w:lastColumn="0" w:oddVBand="0" w:evenVBand="0" w:oddHBand="0" w:evenHBand="0" w:firstRowFirstColumn="0" w:firstRowLastColumn="0" w:lastRowFirstColumn="0" w:lastRowLastColumn="0"/>
            <w:tcW w:w="2263" w:type="dxa"/>
            <w:noWrap/>
          </w:tcPr>
          <w:p w14:paraId="77916956" w14:textId="30C1B410" w:rsidR="00476BDF" w:rsidRPr="004C1053" w:rsidRDefault="00476BDF" w:rsidP="00476BDF">
            <w:pPr>
              <w:contextualSpacing/>
              <w:jc w:val="left"/>
              <w:rPr>
                <w:rFonts w:eastAsia="Times New Roman" w:cstheme="minorHAnsi"/>
                <w:color w:val="000000"/>
                <w:vertAlign w:val="superscript"/>
                <w:lang w:val="en-US" w:eastAsia="en-GB"/>
              </w:rPr>
            </w:pPr>
            <w:r w:rsidRPr="004C1053">
              <w:rPr>
                <w:rFonts w:eastAsia="Times New Roman" w:cstheme="minorHAnsi"/>
                <w:color w:val="000000"/>
                <w:lang w:val="en-US" w:eastAsia="en-GB"/>
              </w:rPr>
              <w:t xml:space="preserve">van der Bij 2016 </w:t>
            </w:r>
            <w:r w:rsidRPr="00CF5D09">
              <w:rPr>
                <w:rFonts w:eastAsia="Times New Roman" w:cstheme="minorHAnsi"/>
                <w:b w:val="0"/>
                <w:bCs w:val="0"/>
                <w:color w:val="000000"/>
                <w:lang w:val="en-US" w:eastAsia="en-GB"/>
              </w:rPr>
              <w:t>[26]</w:t>
            </w:r>
          </w:p>
        </w:tc>
        <w:tc>
          <w:tcPr>
            <w:tcW w:w="3969" w:type="dxa"/>
            <w:noWrap/>
          </w:tcPr>
          <w:p w14:paraId="20830287" w14:textId="462CD00F" w:rsidR="00476BDF" w:rsidRPr="004C1053" w:rsidRDefault="00476BDF" w:rsidP="00476BDF">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en-GB"/>
              </w:rPr>
            </w:pPr>
            <w:r w:rsidRPr="004C1053">
              <w:rPr>
                <w:rFonts w:eastAsia="Times New Roman" w:cstheme="minorHAnsi"/>
                <w:color w:val="000000"/>
                <w:lang w:val="en-US" w:eastAsia="en-GB"/>
              </w:rPr>
              <w:t>Overlapping patients with Houben 2014</w:t>
            </w:r>
            <w:r>
              <w:rPr>
                <w:rFonts w:eastAsia="Times New Roman" w:cstheme="minorHAnsi"/>
                <w:color w:val="000000"/>
                <w:lang w:val="en-US" w:eastAsia="en-GB"/>
              </w:rPr>
              <w:t xml:space="preserve"> and data</w:t>
            </w:r>
          </w:p>
        </w:tc>
        <w:tc>
          <w:tcPr>
            <w:tcW w:w="3119" w:type="dxa"/>
            <w:noWrap/>
          </w:tcPr>
          <w:p w14:paraId="5D04B94D" w14:textId="0CFDA291" w:rsidR="00476BDF" w:rsidRPr="004C1053" w:rsidRDefault="00476BDF" w:rsidP="00476BDF">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val="en-US" w:eastAsia="en-GB"/>
              </w:rPr>
            </w:pPr>
            <w:r w:rsidRPr="004C1053">
              <w:rPr>
                <w:rFonts w:eastAsia="Times New Roman" w:cstheme="minorHAnsi"/>
                <w:b/>
                <w:bCs/>
                <w:color w:val="000000"/>
                <w:lang w:val="en-US" w:eastAsia="en-GB"/>
              </w:rPr>
              <w:t xml:space="preserve">Massart 2023 </w:t>
            </w:r>
            <w:r>
              <w:rPr>
                <w:rFonts w:eastAsia="Times New Roman" w:cstheme="minorHAnsi"/>
                <w:bCs/>
                <w:color w:val="000000"/>
                <w:lang w:val="en-US" w:eastAsia="en-GB"/>
              </w:rPr>
              <w:t>[55]</w:t>
            </w:r>
          </w:p>
        </w:tc>
        <w:tc>
          <w:tcPr>
            <w:tcW w:w="4961" w:type="dxa"/>
            <w:noWrap/>
          </w:tcPr>
          <w:p w14:paraId="1945AB06" w14:textId="657F85A7" w:rsidR="00476BDF" w:rsidRPr="004C1053" w:rsidRDefault="00476BDF" w:rsidP="00476BDF">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en-GB"/>
              </w:rPr>
            </w:pPr>
            <w:r w:rsidRPr="004C1053">
              <w:rPr>
                <w:rFonts w:eastAsia="Times New Roman" w:cstheme="minorHAnsi"/>
                <w:color w:val="000000"/>
                <w:lang w:val="en-US" w:eastAsia="en-GB"/>
              </w:rPr>
              <w:t>Overlapping patients with Massart 2022 and Reizine 2023</w:t>
            </w:r>
          </w:p>
        </w:tc>
      </w:tr>
      <w:tr w:rsidR="00476BDF" w:rsidRPr="00807116" w14:paraId="288A5A18" w14:textId="77777777" w:rsidTr="0087621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263" w:type="dxa"/>
            <w:noWrap/>
          </w:tcPr>
          <w:p w14:paraId="4F519B9E" w14:textId="63D4FB47" w:rsidR="00476BDF" w:rsidRPr="004C1053" w:rsidRDefault="00476BDF" w:rsidP="00476BDF">
            <w:pPr>
              <w:contextualSpacing/>
              <w:jc w:val="left"/>
              <w:rPr>
                <w:rFonts w:eastAsia="Times New Roman" w:cstheme="minorHAnsi"/>
                <w:b w:val="0"/>
                <w:bCs w:val="0"/>
                <w:color w:val="000000"/>
                <w:vertAlign w:val="superscript"/>
                <w:lang w:val="en-US" w:eastAsia="en-GB"/>
              </w:rPr>
            </w:pPr>
            <w:r w:rsidRPr="004C1053">
              <w:rPr>
                <w:rFonts w:eastAsia="Times New Roman" w:cstheme="minorHAnsi"/>
                <w:color w:val="000000"/>
                <w:lang w:val="en-US" w:eastAsia="en-GB"/>
              </w:rPr>
              <w:t xml:space="preserve">Buitinck 2019 </w:t>
            </w:r>
            <w:r w:rsidRPr="00CF5D09">
              <w:rPr>
                <w:rFonts w:eastAsia="Times New Roman" w:cstheme="minorHAnsi"/>
                <w:b w:val="0"/>
                <w:bCs w:val="0"/>
                <w:color w:val="000000"/>
                <w:lang w:val="en-US" w:eastAsia="en-GB"/>
              </w:rPr>
              <w:t>[28]</w:t>
            </w:r>
          </w:p>
        </w:tc>
        <w:tc>
          <w:tcPr>
            <w:tcW w:w="3969" w:type="dxa"/>
            <w:noWrap/>
          </w:tcPr>
          <w:p w14:paraId="08CBD8F0" w14:textId="588C1D6E" w:rsidR="00476BDF" w:rsidRPr="004C1053" w:rsidRDefault="00476BDF" w:rsidP="00476BDF">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eastAsia="en-GB"/>
              </w:rPr>
            </w:pPr>
            <w:r w:rsidRPr="004C1053">
              <w:rPr>
                <w:rFonts w:eastAsia="Times New Roman" w:cstheme="minorHAnsi"/>
                <w:color w:val="000000"/>
                <w:lang w:val="en-US" w:eastAsia="en-GB"/>
              </w:rPr>
              <w:t>Control group</w:t>
            </w:r>
          </w:p>
        </w:tc>
        <w:tc>
          <w:tcPr>
            <w:tcW w:w="3119" w:type="dxa"/>
            <w:noWrap/>
          </w:tcPr>
          <w:p w14:paraId="0F4E2F2E" w14:textId="6B2AA124" w:rsidR="00476BDF" w:rsidRPr="004C1053" w:rsidRDefault="00476BDF" w:rsidP="00476BDF">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vertAlign w:val="superscript"/>
                <w:lang w:val="en-US" w:eastAsia="en-GB"/>
              </w:rPr>
            </w:pPr>
            <w:r w:rsidRPr="004C1053">
              <w:rPr>
                <w:rFonts w:eastAsia="Times New Roman" w:cstheme="minorHAnsi"/>
                <w:b/>
                <w:bCs/>
                <w:color w:val="000000"/>
                <w:lang w:val="en-US" w:eastAsia="en-GB"/>
              </w:rPr>
              <w:t xml:space="preserve">Mathieu 2020 </w:t>
            </w:r>
            <w:r>
              <w:rPr>
                <w:rFonts w:eastAsia="Times New Roman" w:cstheme="minorHAnsi"/>
                <w:bCs/>
                <w:color w:val="000000"/>
                <w:lang w:val="en-US" w:eastAsia="en-GB"/>
              </w:rPr>
              <w:t>[56]</w:t>
            </w:r>
          </w:p>
        </w:tc>
        <w:tc>
          <w:tcPr>
            <w:tcW w:w="4961" w:type="dxa"/>
            <w:noWrap/>
          </w:tcPr>
          <w:p w14:paraId="4574AFD5" w14:textId="01C2B53B" w:rsidR="00476BDF" w:rsidRPr="004C1053" w:rsidRDefault="00476BDF" w:rsidP="00476BDF">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eastAsia="en-GB"/>
              </w:rPr>
            </w:pPr>
            <w:r w:rsidRPr="004C1053">
              <w:rPr>
                <w:rFonts w:eastAsia="Times New Roman" w:cstheme="minorHAnsi"/>
                <w:color w:val="000000"/>
                <w:lang w:val="en-US" w:eastAsia="en-GB"/>
              </w:rPr>
              <w:t>Control group</w:t>
            </w:r>
          </w:p>
        </w:tc>
      </w:tr>
      <w:tr w:rsidR="00476BDF" w:rsidRPr="006C6D9F" w14:paraId="03EB5D9C" w14:textId="77777777" w:rsidTr="0087621A">
        <w:trPr>
          <w:trHeight w:val="113"/>
        </w:trPr>
        <w:tc>
          <w:tcPr>
            <w:cnfStyle w:val="001000000000" w:firstRow="0" w:lastRow="0" w:firstColumn="1" w:lastColumn="0" w:oddVBand="0" w:evenVBand="0" w:oddHBand="0" w:evenHBand="0" w:firstRowFirstColumn="0" w:firstRowLastColumn="0" w:lastRowFirstColumn="0" w:lastRowLastColumn="0"/>
            <w:tcW w:w="2263" w:type="dxa"/>
            <w:noWrap/>
          </w:tcPr>
          <w:p w14:paraId="7032F2BD" w14:textId="65621533" w:rsidR="00476BDF" w:rsidRPr="004C1053" w:rsidRDefault="00476BDF" w:rsidP="00476BDF">
            <w:pPr>
              <w:contextualSpacing/>
              <w:jc w:val="left"/>
              <w:rPr>
                <w:rFonts w:eastAsia="Times New Roman" w:cstheme="minorHAnsi"/>
                <w:color w:val="000000"/>
                <w:lang w:val="en-US" w:eastAsia="en-GB"/>
              </w:rPr>
            </w:pPr>
            <w:r w:rsidRPr="004C1053">
              <w:rPr>
                <w:rFonts w:eastAsia="Times New Roman" w:cstheme="minorHAnsi"/>
                <w:color w:val="000000"/>
                <w:lang w:val="en-US" w:eastAsia="en-GB"/>
              </w:rPr>
              <w:t xml:space="preserve">de la Cal 2005 </w:t>
            </w:r>
            <w:r>
              <w:rPr>
                <w:rFonts w:eastAsia="Times New Roman" w:cstheme="minorHAnsi"/>
                <w:b w:val="0"/>
                <w:bCs w:val="0"/>
                <w:color w:val="000000"/>
                <w:lang w:val="en-US" w:eastAsia="en-GB"/>
              </w:rPr>
              <w:t>[29]</w:t>
            </w:r>
          </w:p>
        </w:tc>
        <w:tc>
          <w:tcPr>
            <w:tcW w:w="3969" w:type="dxa"/>
            <w:noWrap/>
          </w:tcPr>
          <w:p w14:paraId="6D97252F" w14:textId="2BB87FD4" w:rsidR="00476BDF" w:rsidRPr="004C1053" w:rsidRDefault="00476BDF" w:rsidP="00476BDF">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en-GB"/>
              </w:rPr>
            </w:pPr>
            <w:r w:rsidRPr="004C1053">
              <w:rPr>
                <w:rFonts w:eastAsia="Times New Roman" w:cstheme="minorHAnsi"/>
                <w:color w:val="000000"/>
                <w:lang w:val="en-US" w:eastAsia="en-GB"/>
              </w:rPr>
              <w:t>Overlapping patients with de la Cal 2004</w:t>
            </w:r>
            <w:r>
              <w:rPr>
                <w:rFonts w:eastAsia="Times New Roman" w:cstheme="minorHAnsi"/>
                <w:color w:val="000000"/>
                <w:lang w:val="en-US" w:eastAsia="en-GB"/>
              </w:rPr>
              <w:t xml:space="preserve"> </w:t>
            </w:r>
          </w:p>
        </w:tc>
        <w:tc>
          <w:tcPr>
            <w:tcW w:w="3119" w:type="dxa"/>
            <w:noWrap/>
          </w:tcPr>
          <w:p w14:paraId="5A7A64E6" w14:textId="63A6C98A" w:rsidR="00476BDF" w:rsidRPr="004C1053" w:rsidRDefault="00476BDF" w:rsidP="00476BDF">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val="en-US" w:eastAsia="en-GB"/>
              </w:rPr>
            </w:pPr>
            <w:r w:rsidRPr="004C1053">
              <w:rPr>
                <w:rFonts w:eastAsia="Times New Roman" w:cstheme="minorHAnsi"/>
                <w:b/>
                <w:bCs/>
                <w:color w:val="000000"/>
                <w:lang w:val="en-US" w:eastAsia="en-GB"/>
              </w:rPr>
              <w:t xml:space="preserve">Muruzabal -Lecumberri 2015 </w:t>
            </w:r>
            <w:r>
              <w:rPr>
                <w:rFonts w:eastAsia="Times New Roman" w:cstheme="minorHAnsi"/>
                <w:bCs/>
                <w:color w:val="000000"/>
                <w:lang w:val="en-US" w:eastAsia="en-GB"/>
              </w:rPr>
              <w:t>[57]</w:t>
            </w:r>
          </w:p>
        </w:tc>
        <w:tc>
          <w:tcPr>
            <w:tcW w:w="4961" w:type="dxa"/>
            <w:noWrap/>
          </w:tcPr>
          <w:p w14:paraId="247DA9E4" w14:textId="52646B48" w:rsidR="00476BDF" w:rsidRPr="004C1053" w:rsidRDefault="00476BDF" w:rsidP="00476BDF">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en-GB"/>
              </w:rPr>
            </w:pPr>
            <w:r w:rsidRPr="004C1053">
              <w:rPr>
                <w:rFonts w:eastAsia="Times New Roman" w:cstheme="minorHAnsi"/>
                <w:color w:val="000000"/>
                <w:lang w:val="en-US" w:eastAsia="en-GB"/>
              </w:rPr>
              <w:t>Control group</w:t>
            </w:r>
          </w:p>
        </w:tc>
      </w:tr>
      <w:tr w:rsidR="00476BDF" w:rsidRPr="00807116" w14:paraId="3E482961" w14:textId="77777777" w:rsidTr="0087621A">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263" w:type="dxa"/>
            <w:noWrap/>
          </w:tcPr>
          <w:p w14:paraId="5EAF0AC8" w14:textId="4BEA8E47" w:rsidR="00476BDF" w:rsidRPr="004C1053" w:rsidRDefault="00476BDF" w:rsidP="00476BDF">
            <w:pPr>
              <w:contextualSpacing/>
              <w:jc w:val="left"/>
              <w:rPr>
                <w:rFonts w:eastAsia="Times New Roman" w:cstheme="minorHAnsi"/>
                <w:color w:val="000000"/>
                <w:vertAlign w:val="superscript"/>
                <w:lang w:val="en-US" w:eastAsia="en-GB"/>
              </w:rPr>
            </w:pPr>
            <w:r w:rsidRPr="004C1053">
              <w:rPr>
                <w:rFonts w:eastAsia="Times New Roman" w:cstheme="minorHAnsi"/>
                <w:color w:val="000000"/>
                <w:lang w:val="en-US" w:eastAsia="en-GB"/>
              </w:rPr>
              <w:t xml:space="preserve">Camus 2014 </w:t>
            </w:r>
            <w:r>
              <w:rPr>
                <w:rFonts w:eastAsia="Times New Roman" w:cstheme="minorHAnsi"/>
                <w:b w:val="0"/>
                <w:color w:val="000000"/>
                <w:lang w:val="en-US" w:eastAsia="en-GB"/>
              </w:rPr>
              <w:t>[32]</w:t>
            </w:r>
          </w:p>
        </w:tc>
        <w:tc>
          <w:tcPr>
            <w:tcW w:w="3969" w:type="dxa"/>
            <w:noWrap/>
          </w:tcPr>
          <w:p w14:paraId="7C3D801B" w14:textId="289F6F7D" w:rsidR="00476BDF" w:rsidRPr="004C1053" w:rsidRDefault="00476BDF" w:rsidP="00476BDF">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eastAsia="en-GB"/>
              </w:rPr>
            </w:pPr>
            <w:r w:rsidRPr="004C1053">
              <w:rPr>
                <w:rFonts w:eastAsia="Times New Roman" w:cstheme="minorHAnsi"/>
                <w:color w:val="000000"/>
                <w:lang w:val="en-US" w:eastAsia="en-GB"/>
              </w:rPr>
              <w:t>Overlapping patients with Camus 2005</w:t>
            </w:r>
          </w:p>
        </w:tc>
        <w:tc>
          <w:tcPr>
            <w:tcW w:w="3119" w:type="dxa"/>
            <w:noWrap/>
          </w:tcPr>
          <w:p w14:paraId="5E6889C3" w14:textId="0EE6154C" w:rsidR="00476BDF" w:rsidRPr="004C1053" w:rsidRDefault="00476BDF" w:rsidP="00476BDF">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vertAlign w:val="superscript"/>
                <w:lang w:val="en-US" w:eastAsia="en-GB"/>
              </w:rPr>
            </w:pPr>
            <w:r w:rsidRPr="004C1053">
              <w:rPr>
                <w:rFonts w:eastAsia="Times New Roman" w:cstheme="minorHAnsi"/>
                <w:b/>
                <w:bCs/>
                <w:color w:val="000000"/>
                <w:lang w:val="en-US" w:eastAsia="en-GB"/>
              </w:rPr>
              <w:t xml:space="preserve">Noteboom 2015 </w:t>
            </w:r>
            <w:r>
              <w:rPr>
                <w:rFonts w:eastAsia="Times New Roman" w:cstheme="minorHAnsi"/>
                <w:bCs/>
                <w:color w:val="000000"/>
                <w:lang w:val="en-US" w:eastAsia="en-GB"/>
              </w:rPr>
              <w:t>[58]</w:t>
            </w:r>
          </w:p>
        </w:tc>
        <w:tc>
          <w:tcPr>
            <w:tcW w:w="4961" w:type="dxa"/>
            <w:noWrap/>
          </w:tcPr>
          <w:p w14:paraId="6B79E4B7" w14:textId="1F5C1098" w:rsidR="00476BDF" w:rsidRPr="004C1053" w:rsidRDefault="00476BDF" w:rsidP="00476BDF">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eastAsia="en-GB"/>
              </w:rPr>
            </w:pPr>
            <w:r w:rsidRPr="004C1053">
              <w:rPr>
                <w:rFonts w:eastAsia="Times New Roman" w:cstheme="minorHAnsi"/>
                <w:color w:val="000000"/>
                <w:lang w:val="en-US" w:eastAsia="en-GB"/>
              </w:rPr>
              <w:t>Control group</w:t>
            </w:r>
          </w:p>
        </w:tc>
      </w:tr>
      <w:tr w:rsidR="00476BDF" w:rsidRPr="00A81A16" w14:paraId="6403E6E5" w14:textId="77777777" w:rsidTr="0087621A">
        <w:trPr>
          <w:trHeight w:val="77"/>
        </w:trPr>
        <w:tc>
          <w:tcPr>
            <w:cnfStyle w:val="001000000000" w:firstRow="0" w:lastRow="0" w:firstColumn="1" w:lastColumn="0" w:oddVBand="0" w:evenVBand="0" w:oddHBand="0" w:evenHBand="0" w:firstRowFirstColumn="0" w:firstRowLastColumn="0" w:lastRowFirstColumn="0" w:lastRowLastColumn="0"/>
            <w:tcW w:w="2263" w:type="dxa"/>
            <w:noWrap/>
          </w:tcPr>
          <w:p w14:paraId="71685377" w14:textId="4219ED63" w:rsidR="00476BDF" w:rsidRPr="004C1053" w:rsidRDefault="00476BDF" w:rsidP="00476BDF">
            <w:pPr>
              <w:contextualSpacing/>
              <w:jc w:val="left"/>
              <w:rPr>
                <w:rFonts w:eastAsia="Times New Roman" w:cstheme="minorHAnsi"/>
                <w:color w:val="000000"/>
                <w:vertAlign w:val="superscript"/>
                <w:lang w:val="en-US" w:eastAsia="en-GB"/>
              </w:rPr>
            </w:pPr>
            <w:r w:rsidRPr="004C1053">
              <w:rPr>
                <w:rFonts w:eastAsia="Times New Roman" w:cstheme="minorHAnsi"/>
                <w:color w:val="000000"/>
                <w:lang w:val="en-US" w:eastAsia="en-GB"/>
              </w:rPr>
              <w:t xml:space="preserve">Camus 2016 </w:t>
            </w:r>
            <w:r>
              <w:rPr>
                <w:rFonts w:eastAsia="Times New Roman" w:cstheme="minorHAnsi"/>
                <w:b w:val="0"/>
                <w:bCs w:val="0"/>
                <w:color w:val="000000"/>
                <w:lang w:val="en-US" w:eastAsia="en-GB"/>
              </w:rPr>
              <w:t>[34]</w:t>
            </w:r>
          </w:p>
        </w:tc>
        <w:tc>
          <w:tcPr>
            <w:tcW w:w="3969" w:type="dxa"/>
            <w:noWrap/>
          </w:tcPr>
          <w:p w14:paraId="4A56E548" w14:textId="6E2F1101" w:rsidR="00476BDF" w:rsidRPr="004C1053" w:rsidRDefault="00476BDF" w:rsidP="00476BDF">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en-GB"/>
              </w:rPr>
            </w:pPr>
            <w:r w:rsidRPr="004C1053">
              <w:rPr>
                <w:rFonts w:eastAsia="Times New Roman" w:cstheme="minorHAnsi"/>
                <w:color w:val="000000"/>
                <w:lang w:val="en-US" w:eastAsia="en-GB"/>
              </w:rPr>
              <w:t>Overlapping patients with Camus 2014</w:t>
            </w:r>
            <w:r>
              <w:rPr>
                <w:rFonts w:eastAsia="Times New Roman" w:cstheme="minorHAnsi"/>
                <w:color w:val="000000"/>
                <w:lang w:val="en-US" w:eastAsia="en-GB"/>
              </w:rPr>
              <w:t xml:space="preserve"> and control group</w:t>
            </w:r>
          </w:p>
        </w:tc>
        <w:tc>
          <w:tcPr>
            <w:tcW w:w="3119" w:type="dxa"/>
            <w:noWrap/>
          </w:tcPr>
          <w:p w14:paraId="02A6C81D" w14:textId="52AA4375" w:rsidR="00476BDF" w:rsidRPr="004C1053" w:rsidRDefault="00476BDF" w:rsidP="00476BDF">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vertAlign w:val="superscript"/>
                <w:lang w:val="en-US" w:eastAsia="en-GB"/>
              </w:rPr>
            </w:pPr>
            <w:r w:rsidRPr="004C1053">
              <w:rPr>
                <w:rFonts w:eastAsia="Times New Roman" w:cstheme="minorHAnsi"/>
                <w:b/>
                <w:bCs/>
                <w:color w:val="000000"/>
                <w:lang w:val="en-US" w:eastAsia="en-GB"/>
              </w:rPr>
              <w:t xml:space="preserve">Ochoa-Ardila 2011 </w:t>
            </w:r>
            <w:r>
              <w:rPr>
                <w:rFonts w:eastAsia="Times New Roman" w:cstheme="minorHAnsi"/>
                <w:bCs/>
                <w:color w:val="000000"/>
                <w:lang w:val="en-US" w:eastAsia="en-GB"/>
              </w:rPr>
              <w:t>[59]</w:t>
            </w:r>
          </w:p>
        </w:tc>
        <w:tc>
          <w:tcPr>
            <w:tcW w:w="4961" w:type="dxa"/>
            <w:noWrap/>
          </w:tcPr>
          <w:p w14:paraId="5357A28D" w14:textId="43D1CE3B" w:rsidR="00476BDF" w:rsidRPr="004C1053" w:rsidRDefault="00476BDF" w:rsidP="00476BDF">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en-GB"/>
              </w:rPr>
            </w:pPr>
            <w:r w:rsidRPr="004C1053">
              <w:rPr>
                <w:rFonts w:eastAsia="Times New Roman" w:cstheme="minorHAnsi"/>
                <w:color w:val="000000"/>
                <w:lang w:val="en-US" w:eastAsia="en-GB"/>
              </w:rPr>
              <w:t>Control group</w:t>
            </w:r>
          </w:p>
        </w:tc>
      </w:tr>
      <w:tr w:rsidR="00476BDF" w:rsidRPr="003A3C10" w14:paraId="68347A5E" w14:textId="77777777" w:rsidTr="0087621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263" w:type="dxa"/>
            <w:noWrap/>
          </w:tcPr>
          <w:p w14:paraId="04BDD0B6" w14:textId="12A6B62F" w:rsidR="00476BDF" w:rsidRPr="004C1053" w:rsidRDefault="00476BDF" w:rsidP="00476BDF">
            <w:pPr>
              <w:contextualSpacing/>
              <w:jc w:val="left"/>
              <w:rPr>
                <w:rFonts w:eastAsia="Times New Roman" w:cstheme="minorHAnsi"/>
                <w:color w:val="000000"/>
                <w:vertAlign w:val="superscript"/>
                <w:lang w:val="en-US" w:eastAsia="en-GB"/>
              </w:rPr>
            </w:pPr>
            <w:r w:rsidRPr="004C1053">
              <w:rPr>
                <w:rFonts w:eastAsia="Times New Roman" w:cstheme="minorHAnsi"/>
                <w:color w:val="000000"/>
                <w:lang w:val="en-US" w:eastAsia="en-GB"/>
              </w:rPr>
              <w:t xml:space="preserve">Dautzenberg 2018 </w:t>
            </w:r>
            <w:r>
              <w:rPr>
                <w:rFonts w:eastAsia="Times New Roman" w:cstheme="minorHAnsi"/>
                <w:b w:val="0"/>
                <w:bCs w:val="0"/>
                <w:color w:val="000000"/>
                <w:lang w:val="en-US" w:eastAsia="en-GB"/>
              </w:rPr>
              <w:t>[37]</w:t>
            </w:r>
          </w:p>
        </w:tc>
        <w:tc>
          <w:tcPr>
            <w:tcW w:w="3969" w:type="dxa"/>
            <w:noWrap/>
          </w:tcPr>
          <w:p w14:paraId="00FC90B7" w14:textId="62EA3D36" w:rsidR="00476BDF" w:rsidRPr="004C1053" w:rsidRDefault="00476BDF" w:rsidP="00476BDF">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eastAsia="en-GB"/>
              </w:rPr>
            </w:pPr>
            <w:r w:rsidRPr="004C1053">
              <w:rPr>
                <w:rFonts w:eastAsia="Times New Roman" w:cstheme="minorHAnsi"/>
                <w:color w:val="000000"/>
                <w:lang w:val="en-US" w:eastAsia="en-GB"/>
              </w:rPr>
              <w:t>Control group</w:t>
            </w:r>
          </w:p>
        </w:tc>
        <w:tc>
          <w:tcPr>
            <w:tcW w:w="3119" w:type="dxa"/>
            <w:noWrap/>
          </w:tcPr>
          <w:p w14:paraId="7448719A" w14:textId="2CD9C4FE" w:rsidR="00476BDF" w:rsidRPr="004C1053" w:rsidRDefault="00476BDF" w:rsidP="00476BDF">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vertAlign w:val="superscript"/>
                <w:lang w:val="en-US" w:eastAsia="en-GB"/>
              </w:rPr>
            </w:pPr>
            <w:r w:rsidRPr="004C1053">
              <w:rPr>
                <w:rFonts w:eastAsia="Times New Roman" w:cstheme="minorHAnsi"/>
                <w:b/>
                <w:bCs/>
                <w:color w:val="000000"/>
                <w:lang w:val="en-US" w:eastAsia="en-GB"/>
              </w:rPr>
              <w:t xml:space="preserve">Oostdijk 2010 </w:t>
            </w:r>
            <w:r>
              <w:rPr>
                <w:rFonts w:eastAsia="Times New Roman" w:cstheme="minorHAnsi"/>
                <w:bCs/>
                <w:color w:val="000000"/>
                <w:lang w:val="en-US" w:eastAsia="en-GB"/>
              </w:rPr>
              <w:t>[60]</w:t>
            </w:r>
          </w:p>
        </w:tc>
        <w:tc>
          <w:tcPr>
            <w:tcW w:w="4961" w:type="dxa"/>
            <w:noWrap/>
          </w:tcPr>
          <w:p w14:paraId="1A3B18D6" w14:textId="2E0A997F" w:rsidR="00476BDF" w:rsidRPr="004C1053" w:rsidRDefault="00476BDF" w:rsidP="00476BDF">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eastAsia="en-GB"/>
              </w:rPr>
            </w:pPr>
            <w:r w:rsidRPr="004C1053">
              <w:rPr>
                <w:rFonts w:eastAsia="Times New Roman" w:cstheme="minorHAnsi"/>
                <w:color w:val="000000"/>
                <w:lang w:val="en-US" w:eastAsia="en-GB"/>
              </w:rPr>
              <w:t>Overlapping patients with de Smet 2011</w:t>
            </w:r>
          </w:p>
        </w:tc>
      </w:tr>
      <w:tr w:rsidR="00476BDF" w:rsidRPr="003A3C10" w14:paraId="4CA3BC60" w14:textId="77777777" w:rsidTr="0087621A">
        <w:trPr>
          <w:trHeight w:val="77"/>
        </w:trPr>
        <w:tc>
          <w:tcPr>
            <w:cnfStyle w:val="001000000000" w:firstRow="0" w:lastRow="0" w:firstColumn="1" w:lastColumn="0" w:oddVBand="0" w:evenVBand="0" w:oddHBand="0" w:evenHBand="0" w:firstRowFirstColumn="0" w:firstRowLastColumn="0" w:lastRowFirstColumn="0" w:lastRowLastColumn="0"/>
            <w:tcW w:w="2263" w:type="dxa"/>
            <w:noWrap/>
          </w:tcPr>
          <w:p w14:paraId="39050417" w14:textId="40C21553" w:rsidR="00476BDF" w:rsidRPr="004C1053" w:rsidRDefault="00476BDF" w:rsidP="00476BDF">
            <w:pPr>
              <w:contextualSpacing/>
              <w:jc w:val="left"/>
              <w:rPr>
                <w:rFonts w:eastAsia="Times New Roman" w:cstheme="minorHAnsi"/>
                <w:color w:val="000000"/>
                <w:lang w:val="en-US" w:eastAsia="en-GB"/>
              </w:rPr>
            </w:pPr>
            <w:r w:rsidRPr="004C1053">
              <w:rPr>
                <w:rFonts w:eastAsia="Times New Roman" w:cstheme="minorHAnsi"/>
                <w:color w:val="000000"/>
                <w:lang w:val="en-US" w:eastAsia="en-GB"/>
              </w:rPr>
              <w:t xml:space="preserve">Godard 1990 </w:t>
            </w:r>
            <w:r>
              <w:rPr>
                <w:rFonts w:eastAsia="Times New Roman" w:cstheme="minorHAnsi"/>
                <w:b w:val="0"/>
                <w:bCs w:val="0"/>
                <w:color w:val="000000"/>
                <w:lang w:val="en-US" w:eastAsia="en-GB"/>
              </w:rPr>
              <w:t>[41]</w:t>
            </w:r>
          </w:p>
        </w:tc>
        <w:tc>
          <w:tcPr>
            <w:tcW w:w="3969" w:type="dxa"/>
            <w:noWrap/>
          </w:tcPr>
          <w:p w14:paraId="107AC01F" w14:textId="00108FFA" w:rsidR="00476BDF" w:rsidRPr="004C1053" w:rsidRDefault="00476BDF" w:rsidP="00476BDF">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en-GB"/>
              </w:rPr>
            </w:pPr>
            <w:r w:rsidRPr="004C1053">
              <w:rPr>
                <w:rFonts w:eastAsia="Times New Roman" w:cstheme="minorHAnsi"/>
                <w:color w:val="000000"/>
                <w:lang w:val="en-US" w:eastAsia="en-GB"/>
              </w:rPr>
              <w:t>Data</w:t>
            </w:r>
          </w:p>
        </w:tc>
        <w:tc>
          <w:tcPr>
            <w:tcW w:w="3119" w:type="dxa"/>
            <w:noWrap/>
          </w:tcPr>
          <w:p w14:paraId="50292FF7" w14:textId="6603FF93" w:rsidR="00476BDF" w:rsidRPr="004C1053" w:rsidRDefault="00476BDF" w:rsidP="00476BDF">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val="en-US" w:eastAsia="en-GB"/>
              </w:rPr>
            </w:pPr>
            <w:r w:rsidRPr="004C1053">
              <w:rPr>
                <w:rFonts w:eastAsia="Times New Roman" w:cstheme="minorHAnsi"/>
                <w:b/>
                <w:bCs/>
                <w:color w:val="000000"/>
                <w:lang w:val="en-US" w:eastAsia="en-GB"/>
              </w:rPr>
              <w:t xml:space="preserve">Oostdijk 2013 </w:t>
            </w:r>
            <w:r>
              <w:rPr>
                <w:rFonts w:eastAsia="Times New Roman" w:cstheme="minorHAnsi"/>
                <w:bCs/>
                <w:color w:val="000000"/>
                <w:lang w:val="en-US" w:eastAsia="en-GB"/>
              </w:rPr>
              <w:t>[61]</w:t>
            </w:r>
          </w:p>
        </w:tc>
        <w:tc>
          <w:tcPr>
            <w:tcW w:w="4961" w:type="dxa"/>
            <w:noWrap/>
          </w:tcPr>
          <w:p w14:paraId="5721F43D" w14:textId="67AF637E" w:rsidR="00476BDF" w:rsidRPr="004C1053" w:rsidRDefault="00476BDF" w:rsidP="00476BDF">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en-GB"/>
              </w:rPr>
            </w:pPr>
            <w:r w:rsidRPr="004C1053">
              <w:rPr>
                <w:rFonts w:eastAsia="Times New Roman" w:cstheme="minorHAnsi"/>
                <w:color w:val="000000"/>
                <w:lang w:val="en-US" w:eastAsia="en-GB"/>
              </w:rPr>
              <w:t>Overlapping patients with de Smet 2011</w:t>
            </w:r>
          </w:p>
        </w:tc>
      </w:tr>
      <w:tr w:rsidR="00476BDF" w:rsidRPr="00524C52" w14:paraId="76CB1367" w14:textId="77777777" w:rsidTr="0087621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263" w:type="dxa"/>
            <w:noWrap/>
          </w:tcPr>
          <w:p w14:paraId="404763EE" w14:textId="73F5EC77" w:rsidR="00476BDF" w:rsidRPr="004C1053" w:rsidRDefault="00476BDF" w:rsidP="00476BDF">
            <w:pPr>
              <w:contextualSpacing/>
              <w:jc w:val="left"/>
              <w:rPr>
                <w:rFonts w:eastAsia="Times New Roman" w:cstheme="minorHAnsi"/>
                <w:color w:val="000000"/>
                <w:vertAlign w:val="superscript"/>
                <w:lang w:val="en-US" w:eastAsia="en-GB"/>
              </w:rPr>
            </w:pPr>
            <w:r w:rsidRPr="004C1053">
              <w:rPr>
                <w:rFonts w:eastAsia="Times New Roman" w:cstheme="minorHAnsi"/>
                <w:color w:val="000000"/>
                <w:lang w:val="en-US" w:eastAsia="en-GB"/>
              </w:rPr>
              <w:t xml:space="preserve">Halabay 2013 </w:t>
            </w:r>
            <w:r>
              <w:rPr>
                <w:rFonts w:eastAsia="Times New Roman" w:cstheme="minorHAnsi"/>
                <w:b w:val="0"/>
                <w:bCs w:val="0"/>
                <w:color w:val="000000"/>
                <w:lang w:val="en-US" w:eastAsia="en-GB"/>
              </w:rPr>
              <w:t>[42]</w:t>
            </w:r>
          </w:p>
        </w:tc>
        <w:tc>
          <w:tcPr>
            <w:tcW w:w="3969" w:type="dxa"/>
            <w:noWrap/>
          </w:tcPr>
          <w:p w14:paraId="0DD17E00" w14:textId="37D6C5C8" w:rsidR="00476BDF" w:rsidRPr="004C1053" w:rsidRDefault="00476BDF" w:rsidP="00476BDF">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eastAsia="en-GB"/>
              </w:rPr>
            </w:pPr>
            <w:r w:rsidRPr="004C1053">
              <w:rPr>
                <w:rFonts w:eastAsia="Times New Roman" w:cstheme="minorHAnsi"/>
                <w:color w:val="000000"/>
                <w:lang w:val="en-US" w:eastAsia="en-GB"/>
              </w:rPr>
              <w:t>Control group</w:t>
            </w:r>
          </w:p>
        </w:tc>
        <w:tc>
          <w:tcPr>
            <w:tcW w:w="3119" w:type="dxa"/>
            <w:noWrap/>
          </w:tcPr>
          <w:p w14:paraId="38DB85FD" w14:textId="36B53344" w:rsidR="00476BDF" w:rsidRPr="004C1053" w:rsidRDefault="00476BDF" w:rsidP="00476BDF">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vertAlign w:val="superscript"/>
                <w:lang w:val="en-US" w:eastAsia="en-GB"/>
              </w:rPr>
            </w:pPr>
            <w:r w:rsidRPr="004C1053">
              <w:rPr>
                <w:rFonts w:eastAsia="Times New Roman" w:cstheme="minorHAnsi"/>
                <w:b/>
                <w:bCs/>
                <w:color w:val="000000"/>
                <w:lang w:val="en-US" w:eastAsia="en-GB"/>
              </w:rPr>
              <w:t xml:space="preserve">Oostdijk 2014 </w:t>
            </w:r>
            <w:r>
              <w:rPr>
                <w:rFonts w:eastAsia="Times New Roman" w:cstheme="minorHAnsi"/>
                <w:bCs/>
                <w:color w:val="000000"/>
                <w:lang w:val="en-US" w:eastAsia="en-GB"/>
              </w:rPr>
              <w:t>[62]</w:t>
            </w:r>
          </w:p>
        </w:tc>
        <w:tc>
          <w:tcPr>
            <w:tcW w:w="4961" w:type="dxa"/>
            <w:noWrap/>
          </w:tcPr>
          <w:p w14:paraId="58B01965" w14:textId="6668096D" w:rsidR="00476BDF" w:rsidRPr="004C1053" w:rsidRDefault="00476BDF" w:rsidP="00476BDF">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eastAsia="en-GB"/>
              </w:rPr>
            </w:pPr>
            <w:r w:rsidRPr="004C1053">
              <w:rPr>
                <w:rFonts w:eastAsia="Times New Roman" w:cstheme="minorHAnsi"/>
                <w:color w:val="000000"/>
                <w:lang w:val="en-US" w:eastAsia="en-GB"/>
              </w:rPr>
              <w:t>Control group</w:t>
            </w:r>
          </w:p>
        </w:tc>
      </w:tr>
      <w:tr w:rsidR="00476BDF" w:rsidRPr="00524C52" w14:paraId="7FF3E8D9" w14:textId="77777777" w:rsidTr="0087621A">
        <w:trPr>
          <w:trHeight w:val="153"/>
        </w:trPr>
        <w:tc>
          <w:tcPr>
            <w:cnfStyle w:val="001000000000" w:firstRow="0" w:lastRow="0" w:firstColumn="1" w:lastColumn="0" w:oddVBand="0" w:evenVBand="0" w:oddHBand="0" w:evenHBand="0" w:firstRowFirstColumn="0" w:firstRowLastColumn="0" w:lastRowFirstColumn="0" w:lastRowLastColumn="0"/>
            <w:tcW w:w="2263" w:type="dxa"/>
            <w:noWrap/>
          </w:tcPr>
          <w:p w14:paraId="67B43CD8" w14:textId="2613713B" w:rsidR="00476BDF" w:rsidRPr="004C1053" w:rsidRDefault="00476BDF" w:rsidP="00476BDF">
            <w:pPr>
              <w:contextualSpacing/>
              <w:jc w:val="left"/>
              <w:rPr>
                <w:rFonts w:eastAsia="Times New Roman" w:cstheme="minorHAnsi"/>
                <w:color w:val="000000"/>
                <w:vertAlign w:val="superscript"/>
                <w:lang w:val="en-US" w:eastAsia="en-GB"/>
              </w:rPr>
            </w:pPr>
            <w:r w:rsidRPr="004C1053">
              <w:rPr>
                <w:rFonts w:eastAsia="Times New Roman" w:cstheme="minorHAnsi"/>
                <w:color w:val="000000"/>
                <w:lang w:val="en-US" w:eastAsia="en-GB"/>
              </w:rPr>
              <w:t xml:space="preserve">Hammond 1995 </w:t>
            </w:r>
            <w:r>
              <w:rPr>
                <w:rFonts w:eastAsia="Times New Roman" w:cstheme="minorHAnsi"/>
                <w:b w:val="0"/>
                <w:bCs w:val="0"/>
                <w:color w:val="000000"/>
                <w:lang w:val="en-US" w:eastAsia="en-GB"/>
              </w:rPr>
              <w:t>[43]</w:t>
            </w:r>
          </w:p>
        </w:tc>
        <w:tc>
          <w:tcPr>
            <w:tcW w:w="3969" w:type="dxa"/>
            <w:noWrap/>
          </w:tcPr>
          <w:p w14:paraId="088F1000" w14:textId="355A5E5C" w:rsidR="00476BDF" w:rsidRPr="004C1053" w:rsidRDefault="00476BDF" w:rsidP="00476BDF">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en-GB"/>
              </w:rPr>
            </w:pPr>
            <w:r w:rsidRPr="004C1053">
              <w:rPr>
                <w:rFonts w:eastAsia="Times New Roman" w:cstheme="minorHAnsi"/>
                <w:color w:val="000000"/>
                <w:lang w:val="en-US" w:eastAsia="en-GB"/>
              </w:rPr>
              <w:t>Overlapping patients with Hammond 1992</w:t>
            </w:r>
            <w:r>
              <w:rPr>
                <w:rFonts w:eastAsia="Times New Roman" w:cstheme="minorHAnsi"/>
                <w:color w:val="000000"/>
                <w:lang w:val="en-US" w:eastAsia="en-GB"/>
              </w:rPr>
              <w:t xml:space="preserve"> and data</w:t>
            </w:r>
          </w:p>
        </w:tc>
        <w:tc>
          <w:tcPr>
            <w:tcW w:w="3119" w:type="dxa"/>
            <w:noWrap/>
          </w:tcPr>
          <w:p w14:paraId="73658832" w14:textId="2108B249" w:rsidR="00476BDF" w:rsidRPr="004C1053" w:rsidRDefault="00476BDF" w:rsidP="00476BDF">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vertAlign w:val="superscript"/>
                <w:lang w:val="en-US" w:eastAsia="en-GB"/>
              </w:rPr>
            </w:pPr>
            <w:r w:rsidRPr="004C1053">
              <w:rPr>
                <w:rFonts w:eastAsia="Times New Roman" w:cstheme="minorHAnsi"/>
                <w:b/>
                <w:bCs/>
                <w:color w:val="000000"/>
                <w:lang w:val="en-US" w:eastAsia="en-GB"/>
              </w:rPr>
              <w:t xml:space="preserve">Plantinga 2020 </w:t>
            </w:r>
            <w:r>
              <w:rPr>
                <w:rFonts w:eastAsia="Times New Roman" w:cstheme="minorHAnsi"/>
                <w:bCs/>
                <w:color w:val="000000"/>
                <w:lang w:val="en-US" w:eastAsia="en-GB"/>
              </w:rPr>
              <w:t>[64]</w:t>
            </w:r>
          </w:p>
        </w:tc>
        <w:tc>
          <w:tcPr>
            <w:tcW w:w="4961" w:type="dxa"/>
            <w:noWrap/>
          </w:tcPr>
          <w:p w14:paraId="1926C8D9" w14:textId="70584ADC" w:rsidR="00476BDF" w:rsidRPr="004C1053" w:rsidRDefault="00476BDF" w:rsidP="00476BDF">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en-GB"/>
              </w:rPr>
            </w:pPr>
            <w:r w:rsidRPr="004C1053">
              <w:rPr>
                <w:rFonts w:eastAsia="Times New Roman" w:cstheme="minorHAnsi"/>
                <w:color w:val="000000"/>
                <w:lang w:val="en-US" w:eastAsia="en-GB"/>
              </w:rPr>
              <w:t>Overlapping patients with Wittekamp 2019</w:t>
            </w:r>
          </w:p>
        </w:tc>
      </w:tr>
      <w:tr w:rsidR="00476BDF" w:rsidRPr="00807116" w14:paraId="2D186D7A" w14:textId="77777777" w:rsidTr="0087621A">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263" w:type="dxa"/>
            <w:noWrap/>
          </w:tcPr>
          <w:p w14:paraId="4B38B9A1" w14:textId="237D24A8" w:rsidR="00476BDF" w:rsidRPr="004C1053" w:rsidRDefault="00476BDF" w:rsidP="00476BDF">
            <w:pPr>
              <w:contextualSpacing/>
              <w:jc w:val="left"/>
              <w:rPr>
                <w:rFonts w:eastAsia="Times New Roman" w:cstheme="minorHAnsi"/>
                <w:color w:val="000000"/>
                <w:vertAlign w:val="superscript"/>
                <w:lang w:val="en-US" w:eastAsia="en-GB"/>
              </w:rPr>
            </w:pPr>
            <w:r w:rsidRPr="004C1053">
              <w:rPr>
                <w:rFonts w:eastAsia="Times New Roman" w:cstheme="minorHAnsi"/>
                <w:color w:val="000000"/>
                <w:lang w:val="en-US" w:eastAsia="en-GB"/>
              </w:rPr>
              <w:t xml:space="preserve">Heininger 2006 </w:t>
            </w:r>
            <w:r>
              <w:rPr>
                <w:rFonts w:eastAsia="Times New Roman" w:cstheme="minorHAnsi"/>
                <w:b w:val="0"/>
                <w:bCs w:val="0"/>
                <w:color w:val="000000"/>
                <w:lang w:val="en-US" w:eastAsia="en-GB"/>
              </w:rPr>
              <w:t>[44]</w:t>
            </w:r>
          </w:p>
        </w:tc>
        <w:tc>
          <w:tcPr>
            <w:tcW w:w="3969" w:type="dxa"/>
            <w:noWrap/>
          </w:tcPr>
          <w:p w14:paraId="5A36256F" w14:textId="3775E8AE" w:rsidR="00476BDF" w:rsidRPr="004C1053" w:rsidRDefault="00476BDF" w:rsidP="00476BDF">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eastAsia="en-GB"/>
              </w:rPr>
            </w:pPr>
            <w:r w:rsidRPr="004C1053">
              <w:rPr>
                <w:rFonts w:eastAsia="Times New Roman" w:cstheme="minorHAnsi"/>
                <w:color w:val="000000"/>
                <w:lang w:val="en-US" w:eastAsia="en-GB"/>
              </w:rPr>
              <w:t>Data</w:t>
            </w:r>
          </w:p>
        </w:tc>
        <w:tc>
          <w:tcPr>
            <w:tcW w:w="3119" w:type="dxa"/>
            <w:noWrap/>
          </w:tcPr>
          <w:p w14:paraId="6A470C42" w14:textId="6CD20132" w:rsidR="00476BDF" w:rsidRPr="004C1053" w:rsidRDefault="00476BDF" w:rsidP="00476BDF">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vertAlign w:val="superscript"/>
                <w:lang w:val="en-US" w:eastAsia="en-GB"/>
              </w:rPr>
            </w:pPr>
            <w:r w:rsidRPr="004C1053">
              <w:rPr>
                <w:rFonts w:eastAsia="Times New Roman" w:cstheme="minorHAnsi"/>
                <w:b/>
                <w:bCs/>
                <w:color w:val="000000"/>
                <w:lang w:val="en-US" w:eastAsia="en-GB"/>
              </w:rPr>
              <w:t xml:space="preserve">Rocha 1992 </w:t>
            </w:r>
            <w:r>
              <w:rPr>
                <w:rFonts w:eastAsia="Times New Roman" w:cstheme="minorHAnsi"/>
                <w:bCs/>
                <w:color w:val="000000"/>
                <w:lang w:val="en-US" w:eastAsia="en-GB"/>
              </w:rPr>
              <w:t>[67]</w:t>
            </w:r>
          </w:p>
        </w:tc>
        <w:tc>
          <w:tcPr>
            <w:tcW w:w="4961" w:type="dxa"/>
            <w:noWrap/>
          </w:tcPr>
          <w:p w14:paraId="42AE2042" w14:textId="015FB752" w:rsidR="00476BDF" w:rsidRPr="004C1053" w:rsidRDefault="00476BDF" w:rsidP="00476BDF">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eastAsia="en-GB"/>
              </w:rPr>
            </w:pPr>
            <w:r w:rsidRPr="004C1053">
              <w:rPr>
                <w:rFonts w:eastAsia="Times New Roman" w:cstheme="minorHAnsi"/>
                <w:color w:val="000000"/>
                <w:lang w:val="en-US" w:eastAsia="en-GB"/>
              </w:rPr>
              <w:t>Data</w:t>
            </w:r>
          </w:p>
        </w:tc>
      </w:tr>
      <w:tr w:rsidR="00476BDF" w:rsidRPr="00A81A16" w14:paraId="725AEAF0" w14:textId="77777777" w:rsidTr="0087621A">
        <w:trPr>
          <w:trHeight w:val="77"/>
        </w:trPr>
        <w:tc>
          <w:tcPr>
            <w:cnfStyle w:val="001000000000" w:firstRow="0" w:lastRow="0" w:firstColumn="1" w:lastColumn="0" w:oddVBand="0" w:evenVBand="0" w:oddHBand="0" w:evenHBand="0" w:firstRowFirstColumn="0" w:firstRowLastColumn="0" w:lastRowFirstColumn="0" w:lastRowLastColumn="0"/>
            <w:tcW w:w="2263" w:type="dxa"/>
            <w:noWrap/>
          </w:tcPr>
          <w:p w14:paraId="1D2CB192" w14:textId="375C1143" w:rsidR="00476BDF" w:rsidRPr="004C1053" w:rsidRDefault="00476BDF" w:rsidP="00476BDF">
            <w:pPr>
              <w:contextualSpacing/>
              <w:jc w:val="left"/>
              <w:rPr>
                <w:rFonts w:eastAsia="Times New Roman" w:cstheme="minorHAnsi"/>
                <w:color w:val="000000"/>
                <w:vertAlign w:val="superscript"/>
                <w:lang w:val="en-US" w:eastAsia="en-GB"/>
              </w:rPr>
            </w:pPr>
            <w:r w:rsidRPr="004C1053">
              <w:rPr>
                <w:rFonts w:eastAsia="Times New Roman" w:cstheme="minorHAnsi"/>
                <w:color w:val="000000"/>
                <w:lang w:val="en-US" w:eastAsia="en-GB"/>
              </w:rPr>
              <w:t xml:space="preserve">Houben 2014 </w:t>
            </w:r>
            <w:r>
              <w:rPr>
                <w:rFonts w:eastAsia="Times New Roman" w:cstheme="minorHAnsi"/>
                <w:b w:val="0"/>
                <w:bCs w:val="0"/>
                <w:color w:val="000000"/>
                <w:lang w:val="en-US" w:eastAsia="en-GB"/>
              </w:rPr>
              <w:t>[45]</w:t>
            </w:r>
          </w:p>
        </w:tc>
        <w:tc>
          <w:tcPr>
            <w:tcW w:w="3969" w:type="dxa"/>
            <w:noWrap/>
          </w:tcPr>
          <w:p w14:paraId="56A4F61E" w14:textId="73726D27" w:rsidR="00476BDF" w:rsidRPr="004C1053" w:rsidRDefault="00476BDF" w:rsidP="00476BDF">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en-GB"/>
              </w:rPr>
            </w:pPr>
            <w:r w:rsidRPr="004C1053">
              <w:rPr>
                <w:rFonts w:eastAsia="Times New Roman" w:cstheme="minorHAnsi"/>
                <w:color w:val="000000"/>
                <w:lang w:val="en-US" w:eastAsia="en-GB"/>
              </w:rPr>
              <w:t>Data</w:t>
            </w:r>
          </w:p>
        </w:tc>
        <w:tc>
          <w:tcPr>
            <w:tcW w:w="3119" w:type="dxa"/>
            <w:noWrap/>
          </w:tcPr>
          <w:p w14:paraId="1182D310" w14:textId="2D855002" w:rsidR="00476BDF" w:rsidRPr="004C1053" w:rsidRDefault="00476BDF" w:rsidP="00476BDF">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val="en-US" w:eastAsia="en-GB"/>
              </w:rPr>
            </w:pPr>
            <w:r w:rsidRPr="004C1053">
              <w:rPr>
                <w:rFonts w:eastAsia="Times New Roman" w:cstheme="minorHAnsi"/>
                <w:b/>
                <w:bCs/>
                <w:color w:val="000000"/>
                <w:lang w:val="en-US" w:eastAsia="en-GB"/>
              </w:rPr>
              <w:t xml:space="preserve">Rodríguez-Gascón 2024 </w:t>
            </w:r>
            <w:r>
              <w:rPr>
                <w:rFonts w:eastAsia="Times New Roman" w:cstheme="minorHAnsi"/>
                <w:bCs/>
                <w:color w:val="000000"/>
                <w:lang w:val="en-US" w:eastAsia="en-GB"/>
              </w:rPr>
              <w:t>[68]</w:t>
            </w:r>
          </w:p>
        </w:tc>
        <w:tc>
          <w:tcPr>
            <w:tcW w:w="4961" w:type="dxa"/>
            <w:noWrap/>
          </w:tcPr>
          <w:p w14:paraId="62E7D172" w14:textId="7244FFFE" w:rsidR="00476BDF" w:rsidRPr="004C1053" w:rsidRDefault="00476BDF" w:rsidP="00476BDF">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en-GB"/>
              </w:rPr>
            </w:pPr>
            <w:r w:rsidRPr="004C1053">
              <w:rPr>
                <w:rFonts w:eastAsia="Times New Roman" w:cstheme="minorHAnsi"/>
                <w:color w:val="000000"/>
                <w:lang w:val="en-US" w:eastAsia="en-GB"/>
              </w:rPr>
              <w:t>Data</w:t>
            </w:r>
          </w:p>
        </w:tc>
      </w:tr>
      <w:tr w:rsidR="00476BDF" w:rsidRPr="003A3C10" w14:paraId="2A66BAE4" w14:textId="77777777" w:rsidTr="0087621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263" w:type="dxa"/>
            <w:noWrap/>
          </w:tcPr>
          <w:p w14:paraId="49B87B75" w14:textId="382A39D0" w:rsidR="00476BDF" w:rsidRPr="004C1053" w:rsidRDefault="00476BDF" w:rsidP="00476BDF">
            <w:pPr>
              <w:contextualSpacing/>
              <w:jc w:val="left"/>
              <w:rPr>
                <w:rFonts w:eastAsia="Times New Roman" w:cstheme="minorHAnsi"/>
                <w:color w:val="000000"/>
                <w:lang w:val="en-US" w:eastAsia="en-GB"/>
              </w:rPr>
            </w:pPr>
            <w:r w:rsidRPr="004C1053">
              <w:rPr>
                <w:rFonts w:eastAsia="Times New Roman" w:cstheme="minorHAnsi"/>
                <w:color w:val="000000"/>
                <w:lang w:val="en-US" w:eastAsia="en-GB"/>
              </w:rPr>
              <w:t xml:space="preserve">Humphreys 1992 </w:t>
            </w:r>
            <w:r>
              <w:rPr>
                <w:rFonts w:eastAsia="Times New Roman" w:cstheme="minorHAnsi"/>
                <w:b w:val="0"/>
                <w:bCs w:val="0"/>
                <w:color w:val="000000"/>
                <w:lang w:val="en-US" w:eastAsia="en-GB"/>
              </w:rPr>
              <w:t>[46]</w:t>
            </w:r>
          </w:p>
        </w:tc>
        <w:tc>
          <w:tcPr>
            <w:tcW w:w="3969" w:type="dxa"/>
            <w:noWrap/>
          </w:tcPr>
          <w:p w14:paraId="4565263F" w14:textId="4BB579E3" w:rsidR="00476BDF" w:rsidRPr="004C1053" w:rsidRDefault="00476BDF" w:rsidP="00476BDF">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eastAsia="en-GB"/>
              </w:rPr>
            </w:pPr>
            <w:r w:rsidRPr="004C1053">
              <w:rPr>
                <w:rFonts w:eastAsia="Times New Roman" w:cstheme="minorHAnsi"/>
                <w:color w:val="000000"/>
                <w:lang w:val="en-US" w:eastAsia="en-GB"/>
              </w:rPr>
              <w:t>Data</w:t>
            </w:r>
          </w:p>
        </w:tc>
        <w:tc>
          <w:tcPr>
            <w:tcW w:w="3119" w:type="dxa"/>
            <w:noWrap/>
          </w:tcPr>
          <w:p w14:paraId="54792A8F" w14:textId="24205AC9" w:rsidR="00476BDF" w:rsidRPr="004C1053" w:rsidRDefault="00476BDF" w:rsidP="00476BDF">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val="en-US" w:eastAsia="en-GB"/>
              </w:rPr>
            </w:pPr>
            <w:r w:rsidRPr="004C1053">
              <w:rPr>
                <w:rFonts w:eastAsia="Times New Roman" w:cstheme="minorHAnsi"/>
                <w:b/>
                <w:bCs/>
                <w:color w:val="000000"/>
                <w:lang w:val="en-US" w:eastAsia="en-GB"/>
              </w:rPr>
              <w:t xml:space="preserve">de Smet 2009 </w:t>
            </w:r>
            <w:r>
              <w:rPr>
                <w:rFonts w:eastAsia="Times New Roman" w:cstheme="minorHAnsi"/>
                <w:bCs/>
                <w:color w:val="000000"/>
                <w:lang w:val="en-US" w:eastAsia="en-GB"/>
              </w:rPr>
              <w:t>[4]</w:t>
            </w:r>
          </w:p>
        </w:tc>
        <w:tc>
          <w:tcPr>
            <w:tcW w:w="4961" w:type="dxa"/>
            <w:noWrap/>
          </w:tcPr>
          <w:p w14:paraId="47628A76" w14:textId="063CBEC7" w:rsidR="00476BDF" w:rsidRPr="004C1053" w:rsidRDefault="00476BDF" w:rsidP="00476BDF">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eastAsia="en-GB"/>
              </w:rPr>
            </w:pPr>
            <w:r w:rsidRPr="004C1053">
              <w:rPr>
                <w:rFonts w:eastAsia="Times New Roman" w:cstheme="minorHAnsi"/>
                <w:color w:val="000000"/>
                <w:lang w:val="en-US" w:eastAsia="en-GB"/>
              </w:rPr>
              <w:t>Overlapping patients with de Smet 2011</w:t>
            </w:r>
          </w:p>
        </w:tc>
      </w:tr>
      <w:tr w:rsidR="00476BDF" w:rsidRPr="00807116" w14:paraId="18F8BE84" w14:textId="77777777" w:rsidTr="0087621A">
        <w:trPr>
          <w:trHeight w:val="77"/>
        </w:trPr>
        <w:tc>
          <w:tcPr>
            <w:cnfStyle w:val="001000000000" w:firstRow="0" w:lastRow="0" w:firstColumn="1" w:lastColumn="0" w:oddVBand="0" w:evenVBand="0" w:oddHBand="0" w:evenHBand="0" w:firstRowFirstColumn="0" w:firstRowLastColumn="0" w:lastRowFirstColumn="0" w:lastRowLastColumn="0"/>
            <w:tcW w:w="2263" w:type="dxa"/>
            <w:noWrap/>
          </w:tcPr>
          <w:p w14:paraId="45AA71F1" w14:textId="3BAFC26E" w:rsidR="00476BDF" w:rsidRPr="004C1053" w:rsidRDefault="00476BDF" w:rsidP="00476BDF">
            <w:pPr>
              <w:contextualSpacing/>
              <w:jc w:val="left"/>
              <w:rPr>
                <w:rFonts w:eastAsia="Times New Roman" w:cstheme="minorHAnsi"/>
                <w:color w:val="000000"/>
                <w:lang w:val="en-US" w:eastAsia="en-GB"/>
              </w:rPr>
            </w:pPr>
            <w:r w:rsidRPr="004C1053">
              <w:rPr>
                <w:rFonts w:eastAsia="Times New Roman" w:cstheme="minorHAnsi"/>
                <w:color w:val="000000"/>
                <w:lang w:val="en-US" w:eastAsia="en-GB"/>
              </w:rPr>
              <w:t xml:space="preserve">Janssen 2020 </w:t>
            </w:r>
            <w:r w:rsidRPr="00EF4EF9">
              <w:rPr>
                <w:rFonts w:eastAsia="Times New Roman" w:cstheme="minorHAnsi"/>
                <w:b w:val="0"/>
                <w:bCs w:val="0"/>
                <w:color w:val="000000"/>
                <w:lang w:val="en-US" w:eastAsia="en-GB"/>
              </w:rPr>
              <w:t>[47]</w:t>
            </w:r>
          </w:p>
        </w:tc>
        <w:tc>
          <w:tcPr>
            <w:tcW w:w="3969" w:type="dxa"/>
            <w:noWrap/>
          </w:tcPr>
          <w:p w14:paraId="36E20344" w14:textId="29FE9BED" w:rsidR="00476BDF" w:rsidRPr="004C1053" w:rsidRDefault="00476BDF" w:rsidP="00476BDF">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en-GB"/>
              </w:rPr>
            </w:pPr>
            <w:r w:rsidRPr="004C1053">
              <w:rPr>
                <w:rFonts w:eastAsia="Times New Roman" w:cstheme="minorHAnsi"/>
                <w:color w:val="000000"/>
                <w:lang w:val="en-US" w:eastAsia="en-GB"/>
              </w:rPr>
              <w:t>Control group</w:t>
            </w:r>
          </w:p>
        </w:tc>
        <w:tc>
          <w:tcPr>
            <w:tcW w:w="3119" w:type="dxa"/>
            <w:noWrap/>
          </w:tcPr>
          <w:p w14:paraId="17A423F1" w14:textId="3D57E259" w:rsidR="00476BDF" w:rsidRPr="004C1053" w:rsidRDefault="00476BDF" w:rsidP="00476BDF">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val="en-US" w:eastAsia="en-GB"/>
              </w:rPr>
            </w:pPr>
            <w:r w:rsidRPr="004C1053">
              <w:rPr>
                <w:rFonts w:eastAsia="Times New Roman" w:cstheme="minorHAnsi"/>
                <w:b/>
                <w:bCs/>
                <w:color w:val="000000"/>
                <w:lang w:val="en-US" w:eastAsia="en-GB"/>
              </w:rPr>
              <w:t xml:space="preserve">Tetteroo 1993 </w:t>
            </w:r>
            <w:r>
              <w:rPr>
                <w:rFonts w:eastAsia="Times New Roman" w:cstheme="minorHAnsi"/>
                <w:bCs/>
                <w:color w:val="000000"/>
                <w:lang w:val="en-US" w:eastAsia="en-GB"/>
              </w:rPr>
              <w:t>[72]</w:t>
            </w:r>
          </w:p>
        </w:tc>
        <w:tc>
          <w:tcPr>
            <w:tcW w:w="4961" w:type="dxa"/>
            <w:noWrap/>
          </w:tcPr>
          <w:p w14:paraId="0F039F08" w14:textId="36634FD4" w:rsidR="00476BDF" w:rsidRPr="004C1053" w:rsidRDefault="00476BDF" w:rsidP="00476BDF">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en-GB"/>
              </w:rPr>
            </w:pPr>
            <w:r w:rsidRPr="004C1053">
              <w:rPr>
                <w:rFonts w:eastAsia="Times New Roman" w:cstheme="minorHAnsi"/>
                <w:color w:val="000000"/>
                <w:lang w:val="en-US" w:eastAsia="en-GB"/>
              </w:rPr>
              <w:t>Control group</w:t>
            </w:r>
          </w:p>
        </w:tc>
      </w:tr>
      <w:tr w:rsidR="00476BDF" w:rsidRPr="00A81A16" w14:paraId="1F4B7340" w14:textId="77777777" w:rsidTr="0087621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263" w:type="dxa"/>
            <w:noWrap/>
          </w:tcPr>
          <w:p w14:paraId="24F3E1F0" w14:textId="7D94AE0E" w:rsidR="00476BDF" w:rsidRPr="004C1053" w:rsidRDefault="00476BDF" w:rsidP="00476BDF">
            <w:pPr>
              <w:contextualSpacing/>
              <w:jc w:val="left"/>
              <w:rPr>
                <w:rFonts w:eastAsia="Times New Roman" w:cstheme="minorHAnsi"/>
                <w:color w:val="000000"/>
                <w:vertAlign w:val="superscript"/>
                <w:lang w:val="en-US" w:eastAsia="en-GB"/>
              </w:rPr>
            </w:pPr>
            <w:r w:rsidRPr="004C1053">
              <w:rPr>
                <w:rFonts w:eastAsia="Times New Roman" w:cstheme="minorHAnsi"/>
                <w:color w:val="000000"/>
                <w:lang w:val="en-US" w:eastAsia="en-GB"/>
              </w:rPr>
              <w:t xml:space="preserve">de Jonge 2018 </w:t>
            </w:r>
            <w:r>
              <w:rPr>
                <w:rFonts w:eastAsia="Times New Roman" w:cstheme="minorHAnsi"/>
                <w:b w:val="0"/>
                <w:bCs w:val="0"/>
                <w:color w:val="000000"/>
                <w:lang w:val="en-US" w:eastAsia="en-GB"/>
              </w:rPr>
              <w:t>[8]</w:t>
            </w:r>
          </w:p>
        </w:tc>
        <w:tc>
          <w:tcPr>
            <w:tcW w:w="3969" w:type="dxa"/>
            <w:noWrap/>
          </w:tcPr>
          <w:p w14:paraId="3B2F8BA1" w14:textId="5AF8B899" w:rsidR="00476BDF" w:rsidRPr="004C1053" w:rsidRDefault="00476BDF" w:rsidP="00476BDF">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eastAsia="en-GB"/>
              </w:rPr>
            </w:pPr>
            <w:r w:rsidRPr="004C1053">
              <w:rPr>
                <w:rFonts w:eastAsia="Times New Roman" w:cstheme="minorHAnsi"/>
                <w:color w:val="000000"/>
                <w:lang w:val="en-US" w:eastAsia="en-GB"/>
              </w:rPr>
              <w:t>Control group</w:t>
            </w:r>
          </w:p>
        </w:tc>
        <w:tc>
          <w:tcPr>
            <w:tcW w:w="3119" w:type="dxa"/>
            <w:noWrap/>
          </w:tcPr>
          <w:p w14:paraId="2A0C785B" w14:textId="1D1CD485" w:rsidR="00476BDF" w:rsidRPr="004C1053" w:rsidRDefault="00476BDF" w:rsidP="00476BDF">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val="en-US" w:eastAsia="en-GB"/>
              </w:rPr>
            </w:pPr>
            <w:r w:rsidRPr="004C1053">
              <w:rPr>
                <w:rFonts w:eastAsia="Times New Roman" w:cstheme="minorHAnsi"/>
                <w:b/>
                <w:bCs/>
                <w:color w:val="000000"/>
                <w:lang w:val="en-US" w:eastAsia="en-GB"/>
              </w:rPr>
              <w:t xml:space="preserve">Ulrich 1989 </w:t>
            </w:r>
            <w:r>
              <w:rPr>
                <w:rFonts w:eastAsia="Times New Roman" w:cstheme="minorHAnsi"/>
                <w:bCs/>
                <w:color w:val="000000"/>
                <w:lang w:val="en-US" w:eastAsia="en-GB"/>
              </w:rPr>
              <w:t>[73]</w:t>
            </w:r>
          </w:p>
        </w:tc>
        <w:tc>
          <w:tcPr>
            <w:tcW w:w="4961" w:type="dxa"/>
            <w:noWrap/>
          </w:tcPr>
          <w:p w14:paraId="3B71FEDF" w14:textId="0D295281" w:rsidR="00476BDF" w:rsidRPr="004C1053" w:rsidRDefault="00476BDF" w:rsidP="00476BDF">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eastAsia="en-GB"/>
              </w:rPr>
            </w:pPr>
            <w:r w:rsidRPr="004C1053">
              <w:rPr>
                <w:rFonts w:eastAsia="Times New Roman" w:cstheme="minorHAnsi"/>
                <w:color w:val="000000"/>
                <w:lang w:val="en-US" w:eastAsia="en-GB"/>
              </w:rPr>
              <w:t>Data</w:t>
            </w:r>
          </w:p>
        </w:tc>
      </w:tr>
      <w:tr w:rsidR="00476BDF" w:rsidRPr="0011636A" w14:paraId="749B454B" w14:textId="77777777" w:rsidTr="0087621A">
        <w:trPr>
          <w:trHeight w:val="77"/>
        </w:trPr>
        <w:tc>
          <w:tcPr>
            <w:cnfStyle w:val="001000000000" w:firstRow="0" w:lastRow="0" w:firstColumn="1" w:lastColumn="0" w:oddVBand="0" w:evenVBand="0" w:oddHBand="0" w:evenHBand="0" w:firstRowFirstColumn="0" w:firstRowLastColumn="0" w:lastRowFirstColumn="0" w:lastRowLastColumn="0"/>
            <w:tcW w:w="2263" w:type="dxa"/>
            <w:noWrap/>
          </w:tcPr>
          <w:p w14:paraId="2C91279B" w14:textId="1F4000D7" w:rsidR="00476BDF" w:rsidRPr="004C1053" w:rsidRDefault="00476BDF" w:rsidP="00476BDF">
            <w:pPr>
              <w:contextualSpacing/>
              <w:jc w:val="left"/>
              <w:rPr>
                <w:rFonts w:eastAsia="Times New Roman" w:cstheme="minorHAnsi"/>
                <w:color w:val="000000"/>
                <w:lang w:val="en-US" w:eastAsia="en-GB"/>
              </w:rPr>
            </w:pPr>
            <w:r w:rsidRPr="004C1053">
              <w:rPr>
                <w:rFonts w:eastAsia="Times New Roman" w:cstheme="minorHAnsi"/>
                <w:color w:val="000000"/>
                <w:lang w:val="en-US" w:eastAsia="en-GB"/>
              </w:rPr>
              <w:t xml:space="preserve">Landelle 2018 </w:t>
            </w:r>
            <w:r>
              <w:rPr>
                <w:rFonts w:eastAsia="Times New Roman" w:cstheme="minorHAnsi"/>
                <w:b w:val="0"/>
                <w:bCs w:val="0"/>
                <w:color w:val="000000"/>
                <w:lang w:val="en-US" w:eastAsia="en-GB"/>
              </w:rPr>
              <w:t>[50]</w:t>
            </w:r>
          </w:p>
        </w:tc>
        <w:tc>
          <w:tcPr>
            <w:tcW w:w="3969" w:type="dxa"/>
            <w:noWrap/>
          </w:tcPr>
          <w:p w14:paraId="57A9387A" w14:textId="72ACD5B9" w:rsidR="00476BDF" w:rsidRPr="004C1053" w:rsidRDefault="00476BDF" w:rsidP="00476BDF">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en-GB"/>
              </w:rPr>
            </w:pPr>
            <w:r w:rsidRPr="004C1053">
              <w:rPr>
                <w:rFonts w:eastAsia="Times New Roman" w:cstheme="minorHAnsi"/>
                <w:color w:val="000000"/>
                <w:lang w:val="en-US" w:eastAsia="en-GB"/>
              </w:rPr>
              <w:t>Control group</w:t>
            </w:r>
          </w:p>
        </w:tc>
        <w:tc>
          <w:tcPr>
            <w:tcW w:w="3119" w:type="dxa"/>
            <w:noWrap/>
          </w:tcPr>
          <w:p w14:paraId="11E891FD" w14:textId="11AB4765" w:rsidR="00476BDF" w:rsidRPr="004C1053" w:rsidRDefault="00476BDF" w:rsidP="00476BDF">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val="en-US" w:eastAsia="en-GB"/>
              </w:rPr>
            </w:pPr>
            <w:r w:rsidRPr="004C1053">
              <w:rPr>
                <w:rFonts w:eastAsia="Times New Roman" w:cstheme="minorHAnsi"/>
                <w:b/>
                <w:bCs/>
                <w:color w:val="000000"/>
                <w:lang w:val="en-US" w:eastAsia="en-GB"/>
              </w:rPr>
              <w:t xml:space="preserve">Wittekamp 2015 </w:t>
            </w:r>
            <w:r>
              <w:rPr>
                <w:rFonts w:eastAsia="Times New Roman" w:cstheme="minorHAnsi"/>
                <w:bCs/>
                <w:color w:val="000000"/>
                <w:lang w:val="en-US" w:eastAsia="en-GB"/>
              </w:rPr>
              <w:t>[78]</w:t>
            </w:r>
          </w:p>
        </w:tc>
        <w:tc>
          <w:tcPr>
            <w:tcW w:w="4961" w:type="dxa"/>
            <w:noWrap/>
          </w:tcPr>
          <w:p w14:paraId="22355F71" w14:textId="13FBE241" w:rsidR="00476BDF" w:rsidRPr="004C1053" w:rsidRDefault="00476BDF" w:rsidP="00476BDF">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en-GB"/>
              </w:rPr>
            </w:pPr>
            <w:r w:rsidRPr="004C1053">
              <w:rPr>
                <w:rFonts w:eastAsia="Times New Roman" w:cstheme="minorHAnsi"/>
                <w:color w:val="000000"/>
                <w:lang w:val="en-US" w:eastAsia="en-GB"/>
              </w:rPr>
              <w:t>Overlapping patients with de Smet 2009</w:t>
            </w:r>
            <w:r>
              <w:rPr>
                <w:rFonts w:eastAsia="Times New Roman" w:cstheme="minorHAnsi"/>
                <w:color w:val="000000"/>
                <w:lang w:val="en-US" w:eastAsia="en-GB"/>
              </w:rPr>
              <w:t xml:space="preserve"> and de Smet 2011</w:t>
            </w:r>
          </w:p>
        </w:tc>
      </w:tr>
      <w:tr w:rsidR="00476BDF" w:rsidRPr="00EF26A1" w14:paraId="38C87222" w14:textId="77777777" w:rsidTr="0087621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263" w:type="dxa"/>
            <w:noWrap/>
          </w:tcPr>
          <w:p w14:paraId="59E6ADB1" w14:textId="6429E5A6" w:rsidR="00476BDF" w:rsidRPr="004C1053" w:rsidRDefault="00476BDF" w:rsidP="00476BDF">
            <w:pPr>
              <w:contextualSpacing/>
              <w:jc w:val="left"/>
              <w:rPr>
                <w:rFonts w:eastAsia="Times New Roman" w:cstheme="minorHAnsi"/>
                <w:color w:val="000000"/>
                <w:lang w:val="en-US" w:eastAsia="en-GB"/>
              </w:rPr>
            </w:pPr>
            <w:r w:rsidRPr="004C1053">
              <w:rPr>
                <w:rFonts w:eastAsia="Times New Roman" w:cstheme="minorHAnsi"/>
                <w:color w:val="000000"/>
                <w:lang w:val="en-US" w:eastAsia="en-GB"/>
              </w:rPr>
              <w:t xml:space="preserve">Lendingham 1988 </w:t>
            </w:r>
            <w:r>
              <w:rPr>
                <w:rFonts w:eastAsia="Times New Roman" w:cstheme="minorHAnsi"/>
                <w:b w:val="0"/>
                <w:bCs w:val="0"/>
                <w:color w:val="000000"/>
                <w:lang w:val="en-US" w:eastAsia="en-GB"/>
              </w:rPr>
              <w:t>[51]</w:t>
            </w:r>
          </w:p>
        </w:tc>
        <w:tc>
          <w:tcPr>
            <w:tcW w:w="3969" w:type="dxa"/>
            <w:noWrap/>
          </w:tcPr>
          <w:p w14:paraId="01A2382B" w14:textId="04498337" w:rsidR="00476BDF" w:rsidRPr="004C1053" w:rsidRDefault="00476BDF" w:rsidP="00476BDF">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eastAsia="en-GB"/>
              </w:rPr>
            </w:pPr>
            <w:r w:rsidRPr="004C1053">
              <w:rPr>
                <w:rFonts w:eastAsia="Times New Roman" w:cstheme="minorHAnsi"/>
                <w:color w:val="000000"/>
                <w:lang w:val="en-US" w:eastAsia="en-GB"/>
              </w:rPr>
              <w:t>Data</w:t>
            </w:r>
          </w:p>
        </w:tc>
        <w:tc>
          <w:tcPr>
            <w:tcW w:w="3119" w:type="dxa"/>
            <w:noWrap/>
          </w:tcPr>
          <w:p w14:paraId="47518D6E" w14:textId="6C56948A" w:rsidR="00476BDF" w:rsidRPr="004C1053" w:rsidRDefault="00476BDF" w:rsidP="00476BDF">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val="en-US" w:eastAsia="en-GB"/>
              </w:rPr>
            </w:pPr>
            <w:r w:rsidRPr="004C1053">
              <w:rPr>
                <w:rFonts w:eastAsia="Times New Roman" w:cstheme="minorHAnsi"/>
                <w:b/>
                <w:bCs/>
                <w:color w:val="000000"/>
                <w:lang w:val="en-US" w:eastAsia="en-GB"/>
              </w:rPr>
              <w:t xml:space="preserve">Young 2024 </w:t>
            </w:r>
            <w:r>
              <w:rPr>
                <w:rFonts w:eastAsia="Times New Roman" w:cstheme="minorHAnsi"/>
                <w:bCs/>
                <w:color w:val="000000"/>
                <w:lang w:val="en-US" w:eastAsia="en-GB"/>
              </w:rPr>
              <w:t>[79]</w:t>
            </w:r>
          </w:p>
        </w:tc>
        <w:tc>
          <w:tcPr>
            <w:tcW w:w="4961" w:type="dxa"/>
            <w:noWrap/>
          </w:tcPr>
          <w:p w14:paraId="1EAB9D90" w14:textId="77354E8A" w:rsidR="00476BDF" w:rsidRPr="004C1053" w:rsidRDefault="00476BDF" w:rsidP="00476BDF">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eastAsia="en-GB"/>
              </w:rPr>
            </w:pPr>
            <w:r w:rsidRPr="004C1053">
              <w:rPr>
                <w:rFonts w:eastAsia="Times New Roman" w:cstheme="minorHAnsi"/>
                <w:color w:val="000000"/>
                <w:lang w:val="en-US" w:eastAsia="en-GB"/>
              </w:rPr>
              <w:t>Overlapping data with SuDICCU 2022</w:t>
            </w:r>
          </w:p>
        </w:tc>
      </w:tr>
      <w:tr w:rsidR="008A2C79" w:rsidRPr="003A3C10" w14:paraId="0B3604F4" w14:textId="77777777" w:rsidTr="0087621A">
        <w:trPr>
          <w:trHeight w:val="77"/>
        </w:trPr>
        <w:tc>
          <w:tcPr>
            <w:cnfStyle w:val="001000000000" w:firstRow="0" w:lastRow="0" w:firstColumn="1" w:lastColumn="0" w:oddVBand="0" w:evenVBand="0" w:oddHBand="0" w:evenHBand="0" w:firstRowFirstColumn="0" w:firstRowLastColumn="0" w:lastRowFirstColumn="0" w:lastRowLastColumn="0"/>
            <w:tcW w:w="14312" w:type="dxa"/>
            <w:gridSpan w:val="4"/>
            <w:shd w:val="clear" w:color="auto" w:fill="auto"/>
            <w:noWrap/>
          </w:tcPr>
          <w:p w14:paraId="35B210A9" w14:textId="76347B22" w:rsidR="008A2C79" w:rsidRPr="004C1053" w:rsidRDefault="008A2C79" w:rsidP="00506463">
            <w:pPr>
              <w:contextualSpacing/>
              <w:jc w:val="left"/>
              <w:rPr>
                <w:rFonts w:eastAsia="Times New Roman" w:cstheme="minorHAnsi"/>
                <w:b w:val="0"/>
                <w:bCs w:val="0"/>
                <w:color w:val="000000"/>
                <w:lang w:val="en-US" w:eastAsia="en-GB"/>
              </w:rPr>
            </w:pPr>
            <w:r w:rsidRPr="00807116">
              <w:rPr>
                <w:rFonts w:eastAsia="Times New Roman" w:cstheme="minorHAnsi"/>
                <w:color w:val="000000"/>
                <w:lang w:val="en-US" w:eastAsia="en-GB"/>
              </w:rPr>
              <w:t>Study group.</w:t>
            </w:r>
            <w:r w:rsidRPr="00807116">
              <w:rPr>
                <w:rFonts w:eastAsia="Times New Roman" w:cstheme="minorHAnsi"/>
                <w:b w:val="0"/>
                <w:bCs w:val="0"/>
                <w:color w:val="000000"/>
                <w:lang w:val="en-US" w:eastAsia="en-GB"/>
              </w:rPr>
              <w:t xml:space="preserve"> Studies were excluded because the study group was too small (&lt;10 patients) </w:t>
            </w:r>
            <w:r w:rsidRPr="00807116">
              <w:rPr>
                <w:rFonts w:eastAsia="Times New Roman" w:cstheme="minorHAnsi"/>
                <w:color w:val="000000"/>
                <w:lang w:val="en-US" w:eastAsia="en-GB"/>
              </w:rPr>
              <w:t xml:space="preserve">Control group. </w:t>
            </w:r>
            <w:r w:rsidRPr="00807116">
              <w:rPr>
                <w:rFonts w:eastAsia="Times New Roman" w:cstheme="minorHAnsi"/>
                <w:b w:val="0"/>
                <w:bCs w:val="0"/>
                <w:color w:val="000000"/>
                <w:lang w:val="en-US" w:eastAsia="en-GB"/>
              </w:rPr>
              <w:t xml:space="preserve">Studies were excluded because there was no control group, or data on control group was missing </w:t>
            </w:r>
            <w:r w:rsidRPr="00807116">
              <w:rPr>
                <w:rFonts w:eastAsia="Times New Roman" w:cstheme="minorHAnsi"/>
                <w:color w:val="000000"/>
                <w:lang w:val="en-US" w:eastAsia="en-GB"/>
              </w:rPr>
              <w:t xml:space="preserve">Data. </w:t>
            </w:r>
            <w:r w:rsidRPr="00807116">
              <w:rPr>
                <w:rFonts w:eastAsia="Times New Roman" w:cstheme="minorHAnsi"/>
                <w:b w:val="0"/>
                <w:bCs w:val="0"/>
                <w:color w:val="000000"/>
                <w:lang w:val="en-US" w:eastAsia="en-GB"/>
              </w:rPr>
              <w:t xml:space="preserve">Studies were excluded because the data of the outcomes was either incomplete or it was not possible </w:t>
            </w:r>
            <w:r w:rsidRPr="00807116">
              <w:rPr>
                <w:rFonts w:eastAsia="Times New Roman" w:cstheme="minorHAnsi"/>
                <w:b w:val="0"/>
                <w:bCs w:val="0"/>
                <w:color w:val="000000"/>
                <w:lang w:val="en-GB" w:eastAsia="en-GB"/>
              </w:rPr>
              <w:t>to analyse the</w:t>
            </w:r>
            <w:r w:rsidRPr="00807116">
              <w:rPr>
                <w:rFonts w:eastAsia="Times New Roman" w:cstheme="minorHAnsi"/>
                <w:b w:val="0"/>
                <w:bCs w:val="0"/>
                <w:color w:val="000000"/>
                <w:lang w:val="en-US" w:eastAsia="en-GB"/>
              </w:rPr>
              <w:t xml:space="preserve"> given data in the meta-analysis.</w:t>
            </w:r>
            <w:r w:rsidR="0043484E">
              <w:rPr>
                <w:rFonts w:eastAsia="Times New Roman" w:cstheme="minorHAnsi"/>
                <w:b w:val="0"/>
                <w:bCs w:val="0"/>
                <w:color w:val="000000"/>
                <w:lang w:val="en-US" w:eastAsia="en-GB"/>
              </w:rPr>
              <w:t xml:space="preserve"> </w:t>
            </w:r>
            <w:r w:rsidR="0043484E">
              <w:rPr>
                <w:rFonts w:eastAsia="Times New Roman" w:cstheme="minorHAnsi"/>
                <w:color w:val="000000"/>
                <w:lang w:val="en-US" w:eastAsia="en-GB"/>
              </w:rPr>
              <w:t xml:space="preserve">Overlapping patients. </w:t>
            </w:r>
            <w:r w:rsidR="0043484E">
              <w:rPr>
                <w:rFonts w:eastAsia="Times New Roman" w:cstheme="minorHAnsi"/>
                <w:b w:val="0"/>
                <w:bCs w:val="0"/>
                <w:color w:val="000000"/>
                <w:lang w:val="en-US" w:eastAsia="en-GB"/>
              </w:rPr>
              <w:t xml:space="preserve">Studies were excluded because </w:t>
            </w:r>
            <w:r w:rsidR="00280FDC">
              <w:rPr>
                <w:rFonts w:eastAsia="Times New Roman" w:cstheme="minorHAnsi"/>
                <w:b w:val="0"/>
                <w:bCs w:val="0"/>
                <w:color w:val="000000"/>
                <w:lang w:val="en-US" w:eastAsia="en-GB"/>
              </w:rPr>
              <w:t xml:space="preserve">outcomes of </w:t>
            </w:r>
            <w:r w:rsidR="0043484E">
              <w:rPr>
                <w:rFonts w:eastAsia="Times New Roman" w:cstheme="minorHAnsi"/>
                <w:b w:val="0"/>
                <w:bCs w:val="0"/>
                <w:color w:val="000000"/>
                <w:lang w:val="en-US" w:eastAsia="en-GB"/>
              </w:rPr>
              <w:t xml:space="preserve">patients in these studies were also </w:t>
            </w:r>
            <w:r w:rsidR="00280FDC">
              <w:rPr>
                <w:rFonts w:eastAsia="Times New Roman" w:cstheme="minorHAnsi"/>
                <w:b w:val="0"/>
                <w:bCs w:val="0"/>
                <w:color w:val="000000"/>
                <w:lang w:val="en-US" w:eastAsia="en-GB"/>
              </w:rPr>
              <w:t>analyzed in other mentioned studies</w:t>
            </w:r>
          </w:p>
        </w:tc>
      </w:tr>
    </w:tbl>
    <w:p w14:paraId="3268CB26" w14:textId="77777777" w:rsidR="00E72185" w:rsidRPr="007301D4" w:rsidRDefault="00E72185" w:rsidP="00B65A5F">
      <w:pPr>
        <w:spacing w:after="0"/>
        <w:contextualSpacing/>
        <w:rPr>
          <w:rFonts w:eastAsia="Times New Roman" w:cstheme="minorHAnsi"/>
          <w:b/>
          <w:bCs/>
          <w:color w:val="000000"/>
          <w:lang w:val="en-US" w:eastAsia="en-GB"/>
        </w:rPr>
      </w:pPr>
    </w:p>
    <w:p w14:paraId="794647B8" w14:textId="77777777" w:rsidR="00E72185" w:rsidRPr="007301D4" w:rsidRDefault="00E72185" w:rsidP="00B65A5F">
      <w:pPr>
        <w:spacing w:after="0"/>
        <w:contextualSpacing/>
        <w:rPr>
          <w:rFonts w:eastAsia="Times New Roman" w:cstheme="minorHAnsi"/>
          <w:b/>
          <w:bCs/>
          <w:color w:val="000000"/>
          <w:lang w:val="en-US" w:eastAsia="en-GB"/>
        </w:rPr>
      </w:pPr>
    </w:p>
    <w:p w14:paraId="183A52A9" w14:textId="77777777" w:rsidR="00E72185" w:rsidRPr="007301D4" w:rsidRDefault="00E72185" w:rsidP="00B65A5F">
      <w:pPr>
        <w:spacing w:after="0"/>
        <w:contextualSpacing/>
        <w:rPr>
          <w:rFonts w:eastAsia="Times New Roman" w:cstheme="minorHAnsi"/>
          <w:b/>
          <w:bCs/>
          <w:color w:val="000000"/>
          <w:lang w:val="en-US" w:eastAsia="en-GB"/>
        </w:rPr>
      </w:pPr>
    </w:p>
    <w:p w14:paraId="1081D7C4" w14:textId="77777777" w:rsidR="00E72185" w:rsidRPr="007301D4" w:rsidRDefault="00E72185" w:rsidP="00B65A5F">
      <w:pPr>
        <w:spacing w:after="0"/>
        <w:contextualSpacing/>
        <w:rPr>
          <w:rFonts w:eastAsia="Times New Roman" w:cstheme="minorHAnsi"/>
          <w:b/>
          <w:bCs/>
          <w:color w:val="000000"/>
          <w:lang w:val="en-US" w:eastAsia="en-GB"/>
        </w:rPr>
      </w:pPr>
    </w:p>
    <w:p w14:paraId="603F40C9" w14:textId="77777777" w:rsidR="00E72185" w:rsidRPr="007301D4" w:rsidRDefault="00E72185" w:rsidP="00B65A5F">
      <w:pPr>
        <w:spacing w:after="0"/>
        <w:contextualSpacing/>
        <w:rPr>
          <w:rFonts w:eastAsia="Times New Roman" w:cstheme="minorHAnsi"/>
          <w:b/>
          <w:bCs/>
          <w:color w:val="000000"/>
          <w:lang w:val="en-US" w:eastAsia="en-GB"/>
        </w:rPr>
      </w:pPr>
    </w:p>
    <w:p w14:paraId="75A53CE7" w14:textId="77777777" w:rsidR="00E72185" w:rsidRPr="007301D4" w:rsidRDefault="00E72185" w:rsidP="00B65A5F">
      <w:pPr>
        <w:spacing w:after="0"/>
        <w:contextualSpacing/>
        <w:rPr>
          <w:rFonts w:eastAsia="Times New Roman" w:cstheme="minorHAnsi"/>
          <w:b/>
          <w:bCs/>
          <w:color w:val="000000"/>
          <w:lang w:val="en-US" w:eastAsia="en-GB"/>
        </w:rPr>
      </w:pPr>
    </w:p>
    <w:p w14:paraId="2A86F3B5" w14:textId="77777777" w:rsidR="00B3460D" w:rsidRPr="007301D4" w:rsidRDefault="00B3460D" w:rsidP="00B65A5F">
      <w:pPr>
        <w:spacing w:after="0"/>
        <w:contextualSpacing/>
        <w:rPr>
          <w:rFonts w:eastAsia="Times New Roman" w:cstheme="minorHAnsi"/>
          <w:b/>
          <w:bCs/>
          <w:color w:val="000000"/>
          <w:lang w:val="en-US" w:eastAsia="en-GB"/>
        </w:rPr>
      </w:pPr>
    </w:p>
    <w:p w14:paraId="164022D9" w14:textId="77777777" w:rsidR="00B3460D" w:rsidRPr="007301D4" w:rsidRDefault="00B3460D" w:rsidP="00B65A5F">
      <w:pPr>
        <w:spacing w:after="0"/>
        <w:contextualSpacing/>
        <w:rPr>
          <w:rFonts w:eastAsia="Times New Roman" w:cstheme="minorHAnsi"/>
          <w:b/>
          <w:bCs/>
          <w:color w:val="000000"/>
          <w:lang w:val="en-US" w:eastAsia="en-GB"/>
        </w:rPr>
      </w:pPr>
    </w:p>
    <w:p w14:paraId="39E51F38" w14:textId="77777777" w:rsidR="00C016C8" w:rsidRDefault="00C016C8" w:rsidP="00B65A5F">
      <w:pPr>
        <w:spacing w:after="0"/>
        <w:contextualSpacing/>
        <w:rPr>
          <w:rFonts w:eastAsia="Times New Roman" w:cstheme="minorHAnsi"/>
          <w:b/>
          <w:bCs/>
          <w:color w:val="000000"/>
          <w:lang w:val="en-US" w:eastAsia="en-GB"/>
        </w:rPr>
      </w:pPr>
    </w:p>
    <w:p w14:paraId="23C84BD7" w14:textId="77777777" w:rsidR="00037892" w:rsidRPr="007301D4" w:rsidRDefault="00037892" w:rsidP="00B65A5F">
      <w:pPr>
        <w:spacing w:after="0"/>
        <w:contextualSpacing/>
        <w:rPr>
          <w:rFonts w:eastAsia="Times New Roman" w:cstheme="minorHAnsi"/>
          <w:b/>
          <w:bCs/>
          <w:color w:val="000000"/>
          <w:lang w:val="en-US" w:eastAsia="en-GB"/>
        </w:rPr>
      </w:pPr>
    </w:p>
    <w:tbl>
      <w:tblPr>
        <w:tblStyle w:val="Rastertabel4-Accent1"/>
        <w:tblpPr w:leftFromText="180" w:rightFromText="180" w:vertAnchor="text" w:horzAnchor="margin" w:tblpY="213"/>
        <w:tblW w:w="13887" w:type="dxa"/>
        <w:tblLook w:val="0480" w:firstRow="0" w:lastRow="0" w:firstColumn="1" w:lastColumn="0" w:noHBand="0" w:noVBand="1"/>
      </w:tblPr>
      <w:tblGrid>
        <w:gridCol w:w="1641"/>
        <w:gridCol w:w="1756"/>
        <w:gridCol w:w="10490"/>
      </w:tblGrid>
      <w:tr w:rsidR="00C2566A" w:rsidRPr="003A3C10" w14:paraId="4BA17125" w14:textId="77777777" w:rsidTr="00C2566A">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3887" w:type="dxa"/>
            <w:gridSpan w:val="3"/>
            <w:noWrap/>
          </w:tcPr>
          <w:p w14:paraId="7F2BBA92" w14:textId="6926CF59" w:rsidR="00C2566A" w:rsidRPr="00807116" w:rsidRDefault="00C2566A" w:rsidP="00AB59A2">
            <w:pPr>
              <w:contextualSpacing/>
              <w:jc w:val="left"/>
              <w:rPr>
                <w:rFonts w:eastAsia="Times New Roman" w:cstheme="minorHAnsi"/>
                <w:color w:val="000000"/>
                <w:lang w:val="en-US" w:eastAsia="en-GB"/>
              </w:rPr>
            </w:pPr>
            <w:r w:rsidRPr="00807116">
              <w:rPr>
                <w:rFonts w:eastAsia="Times New Roman" w:cstheme="minorHAnsi"/>
                <w:color w:val="000000"/>
                <w:lang w:val="en-US" w:eastAsia="en-GB"/>
              </w:rPr>
              <w:t xml:space="preserve">Table 1B </w:t>
            </w:r>
            <w:r w:rsidRPr="00807116">
              <w:rPr>
                <w:rFonts w:eastAsia="Times New Roman" w:cstheme="minorHAnsi"/>
                <w:b w:val="0"/>
                <w:bCs w:val="0"/>
                <w:color w:val="000000"/>
                <w:lang w:val="en-US" w:eastAsia="en-GB"/>
              </w:rPr>
              <w:t>Reason of exclusion</w:t>
            </w:r>
            <w:r w:rsidRPr="00807116">
              <w:rPr>
                <w:rFonts w:eastAsia="Times New Roman" w:cstheme="minorHAnsi"/>
                <w:color w:val="000000"/>
                <w:lang w:val="en-US" w:eastAsia="en-GB"/>
              </w:rPr>
              <w:t xml:space="preserve"> </w:t>
            </w:r>
            <w:r w:rsidRPr="00807116">
              <w:rPr>
                <w:rFonts w:eastAsia="Times New Roman" w:cstheme="minorHAnsi"/>
                <w:b w:val="0"/>
                <w:bCs w:val="0"/>
                <w:color w:val="000000"/>
                <w:lang w:val="en-US" w:eastAsia="en-GB"/>
              </w:rPr>
              <w:t>of studies from systematic review and meta-analysis after full-text assessment</w:t>
            </w:r>
          </w:p>
        </w:tc>
      </w:tr>
      <w:tr w:rsidR="00C2566A" w:rsidRPr="00807116" w14:paraId="74F6182F" w14:textId="77777777" w:rsidTr="00D1567F">
        <w:trPr>
          <w:trHeight w:val="137"/>
        </w:trPr>
        <w:tc>
          <w:tcPr>
            <w:cnfStyle w:val="001000000000" w:firstRow="0" w:lastRow="0" w:firstColumn="1" w:lastColumn="0" w:oddVBand="0" w:evenVBand="0" w:oddHBand="0" w:evenHBand="0" w:firstRowFirstColumn="0" w:firstRowLastColumn="0" w:lastRowFirstColumn="0" w:lastRowLastColumn="0"/>
            <w:tcW w:w="1641" w:type="dxa"/>
            <w:noWrap/>
            <w:hideMark/>
          </w:tcPr>
          <w:p w14:paraId="0B7E66E5" w14:textId="77777777" w:rsidR="00C2566A" w:rsidRPr="00807116" w:rsidRDefault="00C2566A" w:rsidP="00AB59A2">
            <w:pPr>
              <w:contextualSpacing/>
              <w:rPr>
                <w:rFonts w:eastAsia="Times New Roman" w:cstheme="minorHAnsi"/>
                <w:color w:val="000000"/>
                <w:lang w:eastAsia="en-GB"/>
              </w:rPr>
            </w:pPr>
            <w:r w:rsidRPr="00807116">
              <w:rPr>
                <w:rFonts w:eastAsia="Times New Roman" w:cstheme="minorHAnsi"/>
                <w:color w:val="000000"/>
                <w:lang w:eastAsia="en-GB"/>
              </w:rPr>
              <w:t>Study</w:t>
            </w:r>
          </w:p>
        </w:tc>
        <w:tc>
          <w:tcPr>
            <w:tcW w:w="1756" w:type="dxa"/>
            <w:noWrap/>
            <w:hideMark/>
          </w:tcPr>
          <w:p w14:paraId="0B3E197D" w14:textId="77777777" w:rsidR="00C2566A" w:rsidRPr="00807116" w:rsidRDefault="00C2566A" w:rsidP="00D1567F">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en-GB"/>
              </w:rPr>
            </w:pPr>
            <w:r w:rsidRPr="00807116">
              <w:rPr>
                <w:rFonts w:eastAsia="Times New Roman" w:cstheme="minorHAnsi"/>
                <w:b/>
                <w:bCs/>
                <w:color w:val="000000"/>
                <w:lang w:eastAsia="en-GB"/>
              </w:rPr>
              <w:t xml:space="preserve">Reason of exclusion </w:t>
            </w:r>
          </w:p>
        </w:tc>
        <w:tc>
          <w:tcPr>
            <w:tcW w:w="10490" w:type="dxa"/>
            <w:noWrap/>
            <w:hideMark/>
          </w:tcPr>
          <w:p w14:paraId="68649006" w14:textId="77777777" w:rsidR="00C2566A" w:rsidRPr="00807116" w:rsidRDefault="00C2566A" w:rsidP="00AB59A2">
            <w:pPr>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en-GB"/>
              </w:rPr>
            </w:pPr>
            <w:r w:rsidRPr="00807116">
              <w:rPr>
                <w:rFonts w:eastAsia="Times New Roman" w:cstheme="minorHAnsi"/>
                <w:b/>
                <w:bCs/>
                <w:color w:val="000000"/>
                <w:lang w:eastAsia="en-GB"/>
              </w:rPr>
              <w:t>Reference</w:t>
            </w:r>
          </w:p>
        </w:tc>
      </w:tr>
      <w:tr w:rsidR="0011034B" w:rsidRPr="00807116" w14:paraId="598B82E4" w14:textId="77777777" w:rsidTr="00D1567F">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1641" w:type="dxa"/>
            <w:noWrap/>
            <w:hideMark/>
          </w:tcPr>
          <w:p w14:paraId="200AB365" w14:textId="77777777" w:rsidR="0011034B" w:rsidRPr="00807116" w:rsidRDefault="0011034B" w:rsidP="00EF633D">
            <w:pPr>
              <w:contextualSpacing/>
              <w:jc w:val="left"/>
              <w:rPr>
                <w:rFonts w:eastAsia="Times New Roman" w:cstheme="minorHAnsi"/>
                <w:color w:val="000000"/>
                <w:vertAlign w:val="superscript"/>
                <w:lang w:eastAsia="en-GB"/>
              </w:rPr>
            </w:pPr>
            <w:r w:rsidRPr="00807116">
              <w:rPr>
                <w:rFonts w:eastAsia="Times New Roman" w:cstheme="minorHAnsi"/>
                <w:color w:val="000000"/>
                <w:lang w:val="en-GB" w:eastAsia="en-GB"/>
              </w:rPr>
              <w:t>Al Naiemi 2005</w:t>
            </w:r>
          </w:p>
        </w:tc>
        <w:tc>
          <w:tcPr>
            <w:tcW w:w="1756" w:type="dxa"/>
            <w:noWrap/>
            <w:hideMark/>
          </w:tcPr>
          <w:p w14:paraId="5590E7F5" w14:textId="77777777" w:rsidR="0011034B" w:rsidRPr="00807116" w:rsidRDefault="0011034B" w:rsidP="0011034B">
            <w:pPr>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807116">
              <w:rPr>
                <w:rFonts w:eastAsia="Times New Roman" w:cstheme="minorHAnsi"/>
                <w:color w:val="000000"/>
                <w:lang w:val="en-GB" w:eastAsia="en-GB"/>
              </w:rPr>
              <w:t>Study group</w:t>
            </w:r>
          </w:p>
        </w:tc>
        <w:tc>
          <w:tcPr>
            <w:tcW w:w="10490" w:type="dxa"/>
            <w:noWrap/>
          </w:tcPr>
          <w:p w14:paraId="331F79AC" w14:textId="77777777" w:rsidR="0011034B" w:rsidRPr="00807116" w:rsidRDefault="0011034B" w:rsidP="006C2C9B">
            <w:pPr>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07116">
              <w:rPr>
                <w:rFonts w:ascii="Calibri" w:hAnsi="Calibri" w:cs="Calibri"/>
                <w:color w:val="212121"/>
                <w:shd w:val="clear" w:color="auto" w:fill="D9E2F3" w:themeFill="accent1" w:themeFillTint="33"/>
              </w:rPr>
              <w:t xml:space="preserve">Al Naiemi N, Heddema ER, Bart A, et al. </w:t>
            </w:r>
            <w:r w:rsidRPr="00807116">
              <w:rPr>
                <w:rFonts w:ascii="Calibri" w:hAnsi="Calibri" w:cs="Calibri"/>
                <w:color w:val="212121"/>
                <w:shd w:val="clear" w:color="auto" w:fill="D9E2F3" w:themeFill="accent1" w:themeFillTint="33"/>
                <w:lang w:val="en-US"/>
              </w:rPr>
              <w:t>Emergence of multidrug-resistant Gram-negative bacteria during selective decontamination of the</w:t>
            </w:r>
            <w:r w:rsidRPr="00807116">
              <w:rPr>
                <w:rFonts w:ascii="Calibri" w:hAnsi="Calibri" w:cs="Calibri"/>
                <w:color w:val="212121"/>
                <w:shd w:val="clear" w:color="auto" w:fill="FFFFFF"/>
                <w:lang w:val="en-US"/>
              </w:rPr>
              <w:t xml:space="preserve"> </w:t>
            </w:r>
            <w:r w:rsidRPr="00807116">
              <w:rPr>
                <w:rFonts w:ascii="Calibri" w:hAnsi="Calibri" w:cs="Calibri"/>
                <w:color w:val="212121"/>
                <w:shd w:val="clear" w:color="auto" w:fill="D9E2F3" w:themeFill="accent1" w:themeFillTint="33"/>
                <w:lang w:val="en-US"/>
              </w:rPr>
              <w:t xml:space="preserve">digestive </w:t>
            </w:r>
            <w:r w:rsidR="00550F28" w:rsidRPr="00807116">
              <w:rPr>
                <w:rFonts w:ascii="Calibri" w:hAnsi="Calibri" w:cs="Calibri"/>
                <w:color w:val="212121"/>
                <w:shd w:val="clear" w:color="auto" w:fill="D9E2F3" w:themeFill="accent1" w:themeFillTint="33"/>
                <w:lang w:val="en-US"/>
              </w:rPr>
              <w:t>tract on an intensive care unit.</w:t>
            </w:r>
            <w:r w:rsidRPr="00807116">
              <w:rPr>
                <w:rFonts w:ascii="Calibri" w:hAnsi="Calibri" w:cs="Calibri"/>
                <w:color w:val="212121"/>
                <w:shd w:val="clear" w:color="auto" w:fill="D9E2F3" w:themeFill="accent1" w:themeFillTint="33"/>
                <w:lang w:val="en-US"/>
              </w:rPr>
              <w:t xml:space="preserve"> </w:t>
            </w:r>
            <w:r w:rsidRPr="00807116">
              <w:rPr>
                <w:rFonts w:ascii="Calibri" w:hAnsi="Calibri" w:cs="Calibri"/>
                <w:i/>
                <w:iCs/>
                <w:color w:val="212121"/>
                <w:shd w:val="clear" w:color="auto" w:fill="D9E2F3" w:themeFill="accent1" w:themeFillTint="33"/>
              </w:rPr>
              <w:t>J Antimicrob Chemother</w:t>
            </w:r>
            <w:r w:rsidR="00550F28" w:rsidRPr="00807116">
              <w:rPr>
                <w:rFonts w:ascii="Calibri" w:hAnsi="Calibri" w:cs="Calibri"/>
                <w:i/>
                <w:iCs/>
                <w:color w:val="212121"/>
                <w:shd w:val="clear" w:color="auto" w:fill="D9E2F3" w:themeFill="accent1" w:themeFillTint="33"/>
              </w:rPr>
              <w:t>.</w:t>
            </w:r>
            <w:r w:rsidRPr="00807116">
              <w:rPr>
                <w:rFonts w:ascii="Calibri" w:hAnsi="Calibri" w:cs="Calibri"/>
                <w:color w:val="212121"/>
                <w:shd w:val="clear" w:color="auto" w:fill="D9E2F3" w:themeFill="accent1" w:themeFillTint="33"/>
              </w:rPr>
              <w:t xml:space="preserve"> 2006;58(4)</w:t>
            </w:r>
            <w:r w:rsidR="00550F28" w:rsidRPr="00807116">
              <w:rPr>
                <w:rFonts w:ascii="Calibri" w:hAnsi="Calibri" w:cs="Calibri"/>
                <w:color w:val="212121"/>
                <w:shd w:val="clear" w:color="auto" w:fill="D9E2F3" w:themeFill="accent1" w:themeFillTint="33"/>
              </w:rPr>
              <w:t>:</w:t>
            </w:r>
            <w:r w:rsidRPr="00807116">
              <w:rPr>
                <w:rFonts w:ascii="Calibri" w:hAnsi="Calibri" w:cs="Calibri"/>
                <w:color w:val="212121"/>
                <w:shd w:val="clear" w:color="auto" w:fill="D9E2F3" w:themeFill="accent1" w:themeFillTint="33"/>
              </w:rPr>
              <w:t>853-856. </w:t>
            </w:r>
          </w:p>
        </w:tc>
      </w:tr>
      <w:tr w:rsidR="0011034B" w:rsidRPr="00807116" w14:paraId="21AEA7B0" w14:textId="77777777" w:rsidTr="00D1567F">
        <w:trPr>
          <w:trHeight w:val="77"/>
        </w:trPr>
        <w:tc>
          <w:tcPr>
            <w:cnfStyle w:val="001000000000" w:firstRow="0" w:lastRow="0" w:firstColumn="1" w:lastColumn="0" w:oddVBand="0" w:evenVBand="0" w:oddHBand="0" w:evenHBand="0" w:firstRowFirstColumn="0" w:firstRowLastColumn="0" w:lastRowFirstColumn="0" w:lastRowLastColumn="0"/>
            <w:tcW w:w="1641" w:type="dxa"/>
            <w:noWrap/>
            <w:hideMark/>
          </w:tcPr>
          <w:p w14:paraId="582942A3" w14:textId="77777777" w:rsidR="0011034B" w:rsidRPr="00807116" w:rsidRDefault="0011034B" w:rsidP="00EF633D">
            <w:pPr>
              <w:contextualSpacing/>
              <w:jc w:val="left"/>
              <w:rPr>
                <w:rFonts w:eastAsia="Times New Roman" w:cstheme="minorHAnsi"/>
                <w:color w:val="000000"/>
                <w:vertAlign w:val="superscript"/>
                <w:lang w:eastAsia="en-GB"/>
              </w:rPr>
            </w:pPr>
            <w:r w:rsidRPr="00807116">
              <w:rPr>
                <w:rFonts w:eastAsia="Times New Roman" w:cstheme="minorHAnsi"/>
                <w:color w:val="000000"/>
                <w:lang w:eastAsia="en-GB"/>
              </w:rPr>
              <w:t>van Beurden 2016</w:t>
            </w:r>
          </w:p>
        </w:tc>
        <w:tc>
          <w:tcPr>
            <w:tcW w:w="1756" w:type="dxa"/>
            <w:noWrap/>
            <w:hideMark/>
          </w:tcPr>
          <w:p w14:paraId="41EE50F0" w14:textId="77777777" w:rsidR="0011034B" w:rsidRPr="00807116" w:rsidRDefault="0011034B" w:rsidP="0011034B">
            <w:pPr>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807116">
              <w:rPr>
                <w:rFonts w:eastAsia="Times New Roman" w:cstheme="minorHAnsi"/>
                <w:color w:val="000000"/>
                <w:lang w:eastAsia="en-GB"/>
              </w:rPr>
              <w:t xml:space="preserve">Outcome measure </w:t>
            </w:r>
          </w:p>
        </w:tc>
        <w:tc>
          <w:tcPr>
            <w:tcW w:w="10490" w:type="dxa"/>
            <w:noWrap/>
          </w:tcPr>
          <w:p w14:paraId="6EA3EC57" w14:textId="77777777" w:rsidR="0011034B" w:rsidRPr="00807116" w:rsidRDefault="0011034B" w:rsidP="006C2C9B">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en-GB"/>
              </w:rPr>
            </w:pPr>
            <w:r w:rsidRPr="00807116">
              <w:rPr>
                <w:rFonts w:eastAsia="Times New Roman" w:cstheme="minorHAnsi"/>
                <w:bCs/>
                <w:color w:val="000000"/>
                <w:lang w:eastAsia="en-GB"/>
              </w:rPr>
              <w:t xml:space="preserve">van Beurden YH, Dekkers OM, Bomers, et al. </w:t>
            </w:r>
            <w:r w:rsidRPr="00807116">
              <w:rPr>
                <w:rFonts w:eastAsia="Times New Roman" w:cstheme="minorHAnsi"/>
                <w:bCs/>
                <w:color w:val="000000"/>
                <w:lang w:val="en-US" w:eastAsia="en-GB"/>
              </w:rPr>
              <w:t>An Outbreak of Clostridium difficile Ribotype 027 Associated with Length of Stay in the Intensive Care Unit and Use of Selective Decontamination of the Digest</w:t>
            </w:r>
            <w:r w:rsidR="00550F28" w:rsidRPr="00807116">
              <w:rPr>
                <w:rFonts w:eastAsia="Times New Roman" w:cstheme="minorHAnsi"/>
                <w:bCs/>
                <w:color w:val="000000"/>
                <w:lang w:val="en-US" w:eastAsia="en-GB"/>
              </w:rPr>
              <w:t>ive Tract: A Case Control Study.</w:t>
            </w:r>
            <w:r w:rsidRPr="00807116">
              <w:rPr>
                <w:rFonts w:eastAsia="Times New Roman" w:cstheme="minorHAnsi"/>
                <w:bCs/>
                <w:color w:val="000000"/>
                <w:lang w:val="en-US" w:eastAsia="en-GB"/>
              </w:rPr>
              <w:t xml:space="preserve"> </w:t>
            </w:r>
            <w:r w:rsidRPr="00807116">
              <w:rPr>
                <w:rFonts w:eastAsia="Times New Roman" w:cstheme="minorHAnsi"/>
                <w:bCs/>
                <w:i/>
                <w:color w:val="000000"/>
                <w:lang w:val="en-US" w:eastAsia="en-GB"/>
              </w:rPr>
              <w:t>PLoS One</w:t>
            </w:r>
            <w:r w:rsidR="00550F28" w:rsidRPr="00807116">
              <w:rPr>
                <w:rFonts w:eastAsia="Times New Roman" w:cstheme="minorHAnsi"/>
                <w:bCs/>
                <w:i/>
                <w:color w:val="000000"/>
                <w:lang w:val="en-US" w:eastAsia="en-GB"/>
              </w:rPr>
              <w:t>.</w:t>
            </w:r>
            <w:r w:rsidRPr="00807116">
              <w:rPr>
                <w:rFonts w:eastAsia="Times New Roman" w:cstheme="minorHAnsi"/>
                <w:bCs/>
                <w:color w:val="000000"/>
                <w:lang w:val="en-US" w:eastAsia="en-GB"/>
              </w:rPr>
              <w:t xml:space="preserve"> 2016</w:t>
            </w:r>
            <w:r w:rsidR="00550F28" w:rsidRPr="00807116">
              <w:rPr>
                <w:rFonts w:eastAsia="Times New Roman" w:cstheme="minorHAnsi"/>
                <w:bCs/>
                <w:color w:val="000000"/>
                <w:lang w:val="en-US" w:eastAsia="en-GB"/>
              </w:rPr>
              <w:t>;</w:t>
            </w:r>
            <w:r w:rsidRPr="00807116">
              <w:rPr>
                <w:rFonts w:eastAsia="Times New Roman" w:cstheme="minorHAnsi"/>
                <w:bCs/>
                <w:color w:val="000000"/>
                <w:lang w:val="en-US" w:eastAsia="en-GB"/>
              </w:rPr>
              <w:t>11(8)</w:t>
            </w:r>
            <w:r w:rsidR="00550F28" w:rsidRPr="00807116">
              <w:rPr>
                <w:rFonts w:eastAsia="Times New Roman" w:cstheme="minorHAnsi"/>
                <w:bCs/>
                <w:color w:val="000000"/>
                <w:lang w:val="en-US" w:eastAsia="en-GB"/>
              </w:rPr>
              <w:t>:</w:t>
            </w:r>
            <w:r w:rsidRPr="00807116">
              <w:rPr>
                <w:rFonts w:eastAsia="Times New Roman" w:cstheme="minorHAnsi"/>
                <w:bCs/>
                <w:color w:val="000000"/>
                <w:lang w:val="en-US" w:eastAsia="en-GB"/>
              </w:rPr>
              <w:t>e0160778</w:t>
            </w:r>
            <w:r w:rsidR="00550F28" w:rsidRPr="00807116">
              <w:rPr>
                <w:rFonts w:eastAsia="Times New Roman" w:cstheme="minorHAnsi"/>
                <w:bCs/>
                <w:color w:val="000000"/>
                <w:lang w:val="en-US" w:eastAsia="en-GB"/>
              </w:rPr>
              <w:t>.</w:t>
            </w:r>
          </w:p>
        </w:tc>
      </w:tr>
      <w:tr w:rsidR="0011034B" w:rsidRPr="007B0E7A" w14:paraId="15B43390" w14:textId="77777777" w:rsidTr="00D1567F">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641" w:type="dxa"/>
            <w:noWrap/>
          </w:tcPr>
          <w:p w14:paraId="4463DBEF" w14:textId="77777777" w:rsidR="0011034B" w:rsidRPr="00807116" w:rsidRDefault="0011034B" w:rsidP="00EF633D">
            <w:pPr>
              <w:contextualSpacing/>
              <w:jc w:val="left"/>
              <w:rPr>
                <w:rFonts w:eastAsia="Times New Roman" w:cstheme="minorHAnsi"/>
                <w:color w:val="000000"/>
                <w:vertAlign w:val="superscript"/>
                <w:lang w:eastAsia="en-GB"/>
              </w:rPr>
            </w:pPr>
            <w:r w:rsidRPr="00807116">
              <w:rPr>
                <w:rFonts w:eastAsia="Times New Roman" w:cstheme="minorHAnsi"/>
                <w:color w:val="000000"/>
                <w:lang w:val="en-GB" w:eastAsia="en-GB"/>
              </w:rPr>
              <w:t>Bello Gonzalez 2017</w:t>
            </w:r>
          </w:p>
        </w:tc>
        <w:tc>
          <w:tcPr>
            <w:tcW w:w="1756" w:type="dxa"/>
            <w:noWrap/>
          </w:tcPr>
          <w:p w14:paraId="45F9473A" w14:textId="77777777" w:rsidR="0011034B" w:rsidRPr="00807116" w:rsidRDefault="0011034B" w:rsidP="0011034B">
            <w:pPr>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807116">
              <w:rPr>
                <w:rFonts w:eastAsia="Times New Roman" w:cstheme="minorHAnsi"/>
                <w:color w:val="000000"/>
                <w:lang w:val="en-GB" w:eastAsia="en-GB"/>
              </w:rPr>
              <w:t>Study group</w:t>
            </w:r>
          </w:p>
        </w:tc>
        <w:tc>
          <w:tcPr>
            <w:tcW w:w="10490" w:type="dxa"/>
            <w:noWrap/>
          </w:tcPr>
          <w:p w14:paraId="072E4907" w14:textId="77777777" w:rsidR="0011034B" w:rsidRPr="00807116" w:rsidRDefault="0011034B" w:rsidP="006C2C9B">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lang w:val="en-US" w:eastAsia="en-GB"/>
              </w:rPr>
            </w:pPr>
            <w:r w:rsidRPr="00E14C46">
              <w:rPr>
                <w:rFonts w:eastAsia="Times New Roman" w:cstheme="minorHAnsi"/>
                <w:bCs/>
                <w:color w:val="000000"/>
                <w:lang w:val="es-ES_tradnl" w:eastAsia="en-GB"/>
              </w:rPr>
              <w:t xml:space="preserve">Bello Gonzalez TDJ, Pham P, Top J, et al. </w:t>
            </w:r>
            <w:r w:rsidRPr="00807116">
              <w:rPr>
                <w:rFonts w:eastAsia="Times New Roman" w:cstheme="minorHAnsi"/>
                <w:bCs/>
                <w:color w:val="000000"/>
                <w:lang w:val="en-US" w:eastAsia="en-GB"/>
              </w:rPr>
              <w:t>Characterization of Enterococcus Isolates Colonizing the Intestinal Tract of Intensive Care Unit Patients Receiving Sele</w:t>
            </w:r>
            <w:r w:rsidR="00550F28" w:rsidRPr="00807116">
              <w:rPr>
                <w:rFonts w:eastAsia="Times New Roman" w:cstheme="minorHAnsi"/>
                <w:bCs/>
                <w:color w:val="000000"/>
                <w:lang w:val="en-US" w:eastAsia="en-GB"/>
              </w:rPr>
              <w:t xml:space="preserve">ctive Digestive Decontamination. </w:t>
            </w:r>
            <w:r w:rsidR="00550F28" w:rsidRPr="00807116">
              <w:rPr>
                <w:rFonts w:eastAsia="Times New Roman" w:cstheme="minorHAnsi"/>
                <w:bCs/>
                <w:i/>
                <w:color w:val="000000"/>
                <w:lang w:val="en-US" w:eastAsia="en-GB"/>
              </w:rPr>
              <w:t>Front Microbiol.</w:t>
            </w:r>
            <w:r w:rsidRPr="00807116">
              <w:rPr>
                <w:rFonts w:eastAsia="Times New Roman" w:cstheme="minorHAnsi"/>
                <w:bCs/>
                <w:color w:val="000000"/>
                <w:lang w:val="en-US" w:eastAsia="en-GB"/>
              </w:rPr>
              <w:t xml:space="preserve"> 2017;</w:t>
            </w:r>
            <w:r w:rsidR="00550F28" w:rsidRPr="00807116">
              <w:rPr>
                <w:rFonts w:eastAsia="Times New Roman" w:cstheme="minorHAnsi"/>
                <w:bCs/>
                <w:color w:val="000000"/>
                <w:lang w:val="en-US" w:eastAsia="en-GB"/>
              </w:rPr>
              <w:t>8:</w:t>
            </w:r>
            <w:r w:rsidRPr="00807116">
              <w:rPr>
                <w:rFonts w:eastAsia="Times New Roman" w:cstheme="minorHAnsi"/>
                <w:bCs/>
                <w:color w:val="000000"/>
                <w:lang w:val="en-US" w:eastAsia="en-GB"/>
              </w:rPr>
              <w:t>1596.</w:t>
            </w:r>
          </w:p>
        </w:tc>
      </w:tr>
      <w:tr w:rsidR="0011034B" w:rsidRPr="007B0E7A" w14:paraId="7301A5CD" w14:textId="77777777" w:rsidTr="00D1567F">
        <w:trPr>
          <w:trHeight w:val="77"/>
        </w:trPr>
        <w:tc>
          <w:tcPr>
            <w:cnfStyle w:val="001000000000" w:firstRow="0" w:lastRow="0" w:firstColumn="1" w:lastColumn="0" w:oddVBand="0" w:evenVBand="0" w:oddHBand="0" w:evenHBand="0" w:firstRowFirstColumn="0" w:firstRowLastColumn="0" w:lastRowFirstColumn="0" w:lastRowLastColumn="0"/>
            <w:tcW w:w="1641" w:type="dxa"/>
            <w:noWrap/>
          </w:tcPr>
          <w:p w14:paraId="3D2AE09F" w14:textId="77777777" w:rsidR="0011034B" w:rsidRPr="00807116" w:rsidRDefault="0011034B" w:rsidP="0011034B">
            <w:pPr>
              <w:contextualSpacing/>
              <w:rPr>
                <w:rFonts w:eastAsia="Times New Roman" w:cstheme="minorHAnsi"/>
                <w:color w:val="000000"/>
                <w:vertAlign w:val="superscript"/>
                <w:lang w:eastAsia="en-GB"/>
              </w:rPr>
            </w:pPr>
            <w:r w:rsidRPr="00807116">
              <w:rPr>
                <w:rFonts w:eastAsia="Times New Roman" w:cstheme="minorHAnsi"/>
                <w:color w:val="000000"/>
                <w:lang w:val="en-GB" w:eastAsia="en-GB"/>
              </w:rPr>
              <w:t>Bion 1994</w:t>
            </w:r>
          </w:p>
        </w:tc>
        <w:tc>
          <w:tcPr>
            <w:tcW w:w="1756" w:type="dxa"/>
            <w:noWrap/>
          </w:tcPr>
          <w:p w14:paraId="30F80E47" w14:textId="77777777" w:rsidR="0011034B" w:rsidRPr="00807116" w:rsidRDefault="0011034B" w:rsidP="0011034B">
            <w:pPr>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807116">
              <w:rPr>
                <w:rFonts w:eastAsia="Times New Roman" w:cstheme="minorHAnsi"/>
                <w:color w:val="000000"/>
                <w:lang w:val="en-GB" w:eastAsia="en-GB"/>
              </w:rPr>
              <w:t xml:space="preserve">Intervention </w:t>
            </w:r>
          </w:p>
        </w:tc>
        <w:tc>
          <w:tcPr>
            <w:tcW w:w="10490" w:type="dxa"/>
            <w:noWrap/>
          </w:tcPr>
          <w:p w14:paraId="37487D74" w14:textId="77777777" w:rsidR="0011034B" w:rsidRPr="00807116" w:rsidRDefault="0011034B" w:rsidP="006C2C9B">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en-GB"/>
              </w:rPr>
            </w:pPr>
            <w:r w:rsidRPr="00807116">
              <w:rPr>
                <w:rFonts w:eastAsia="Times New Roman" w:cstheme="minorHAnsi"/>
                <w:bCs/>
                <w:color w:val="000000"/>
                <w:lang w:val="en-US" w:eastAsia="en-GB"/>
              </w:rPr>
              <w:t>Bion JF, Badger I, Crosby HA, et al. Selective decontamination of the digestive tract reduces gram-negative pulmonary colonization but not systemic endotoxemia in patients undergoing</w:t>
            </w:r>
            <w:r w:rsidR="00550F28" w:rsidRPr="00807116">
              <w:rPr>
                <w:rFonts w:eastAsia="Times New Roman" w:cstheme="minorHAnsi"/>
                <w:bCs/>
                <w:color w:val="000000"/>
                <w:lang w:val="en-US" w:eastAsia="en-GB"/>
              </w:rPr>
              <w:t xml:space="preserve"> elective liver transplantation.</w:t>
            </w:r>
            <w:r w:rsidRPr="00807116">
              <w:rPr>
                <w:rFonts w:eastAsia="Times New Roman" w:cstheme="minorHAnsi"/>
                <w:bCs/>
                <w:color w:val="000000"/>
                <w:lang w:val="en-US" w:eastAsia="en-GB"/>
              </w:rPr>
              <w:t xml:space="preserve"> </w:t>
            </w:r>
            <w:r w:rsidRPr="00807116">
              <w:rPr>
                <w:rFonts w:eastAsia="Times New Roman" w:cstheme="minorHAnsi"/>
                <w:bCs/>
                <w:i/>
                <w:color w:val="000000"/>
                <w:lang w:val="en-US" w:eastAsia="en-GB"/>
              </w:rPr>
              <w:t>Crit Care Med</w:t>
            </w:r>
            <w:r w:rsidR="00550F28" w:rsidRPr="00807116">
              <w:rPr>
                <w:rFonts w:eastAsia="Times New Roman" w:cstheme="minorHAnsi"/>
                <w:bCs/>
                <w:i/>
                <w:color w:val="000000"/>
                <w:lang w:val="en-US" w:eastAsia="en-GB"/>
              </w:rPr>
              <w:t>.</w:t>
            </w:r>
            <w:r w:rsidRPr="00807116">
              <w:rPr>
                <w:rFonts w:eastAsia="Times New Roman" w:cstheme="minorHAnsi"/>
                <w:bCs/>
                <w:color w:val="000000"/>
                <w:lang w:val="en-US" w:eastAsia="en-GB"/>
              </w:rPr>
              <w:t xml:space="preserve"> 1994;22(1)</w:t>
            </w:r>
            <w:r w:rsidR="00550F28" w:rsidRPr="00807116">
              <w:rPr>
                <w:rFonts w:eastAsia="Times New Roman" w:cstheme="minorHAnsi"/>
                <w:bCs/>
                <w:color w:val="000000"/>
                <w:lang w:val="en-US" w:eastAsia="en-GB"/>
              </w:rPr>
              <w:t>:</w:t>
            </w:r>
            <w:r w:rsidRPr="00807116">
              <w:rPr>
                <w:rFonts w:eastAsia="Times New Roman" w:cstheme="minorHAnsi"/>
                <w:bCs/>
                <w:color w:val="000000"/>
                <w:lang w:val="en-US" w:eastAsia="en-GB"/>
              </w:rPr>
              <w:t>40-49.</w:t>
            </w:r>
          </w:p>
        </w:tc>
      </w:tr>
      <w:tr w:rsidR="00031265" w:rsidRPr="007B0E7A" w14:paraId="0B3AFFF6" w14:textId="77777777" w:rsidTr="00D1567F">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641" w:type="dxa"/>
            <w:noWrap/>
          </w:tcPr>
          <w:p w14:paraId="40EE364C" w14:textId="5C47C867" w:rsidR="00031265" w:rsidRPr="00807116" w:rsidRDefault="00031265" w:rsidP="0011034B">
            <w:pPr>
              <w:contextualSpacing/>
              <w:rPr>
                <w:rFonts w:eastAsia="Times New Roman" w:cstheme="minorHAnsi"/>
                <w:color w:val="000000"/>
                <w:lang w:val="en-GB" w:eastAsia="en-GB"/>
              </w:rPr>
            </w:pPr>
            <w:r>
              <w:rPr>
                <w:rFonts w:eastAsia="Times New Roman" w:cstheme="minorHAnsi"/>
                <w:color w:val="000000"/>
                <w:lang w:val="en-GB" w:eastAsia="en-GB"/>
              </w:rPr>
              <w:t>Brown 2024</w:t>
            </w:r>
          </w:p>
        </w:tc>
        <w:tc>
          <w:tcPr>
            <w:tcW w:w="1756" w:type="dxa"/>
            <w:noWrap/>
          </w:tcPr>
          <w:p w14:paraId="0DA5E9FD" w14:textId="39BA2178" w:rsidR="00031265" w:rsidRPr="00807116" w:rsidRDefault="00031265" w:rsidP="0011034B">
            <w:pPr>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Pr>
                <w:rFonts w:eastAsia="Times New Roman" w:cstheme="minorHAnsi"/>
                <w:color w:val="000000"/>
                <w:lang w:val="en-GB" w:eastAsia="en-GB"/>
              </w:rPr>
              <w:t>Outcome measure</w:t>
            </w:r>
          </w:p>
        </w:tc>
        <w:tc>
          <w:tcPr>
            <w:tcW w:w="10490" w:type="dxa"/>
            <w:noWrap/>
          </w:tcPr>
          <w:p w14:paraId="310E435C" w14:textId="1CFD25EC" w:rsidR="00031265" w:rsidRPr="00807116" w:rsidRDefault="008A5ECA" w:rsidP="006C2C9B">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lang w:val="en-US" w:eastAsia="en-GB"/>
              </w:rPr>
            </w:pPr>
            <w:r w:rsidRPr="008A5ECA">
              <w:rPr>
                <w:rFonts w:eastAsia="Times New Roman" w:cstheme="minorHAnsi"/>
                <w:bCs/>
                <w:color w:val="000000"/>
                <w:lang w:val="en-US" w:eastAsia="en-GB"/>
              </w:rPr>
              <w:t xml:space="preserve">Brown A, Ferrando-Vivas P, Popa M, </w:t>
            </w:r>
            <w:r>
              <w:rPr>
                <w:rFonts w:eastAsia="Times New Roman" w:cstheme="minorHAnsi"/>
                <w:bCs/>
                <w:color w:val="000000"/>
                <w:lang w:val="en-US" w:eastAsia="en-GB"/>
              </w:rPr>
              <w:t xml:space="preserve">et al. </w:t>
            </w:r>
            <w:r w:rsidRPr="008A5ECA">
              <w:rPr>
                <w:rFonts w:eastAsia="Times New Roman" w:cstheme="minorHAnsi"/>
                <w:bCs/>
                <w:color w:val="000000"/>
                <w:lang w:val="en-US" w:eastAsia="en-GB"/>
              </w:rPr>
              <w:t xml:space="preserve">Use of selective gut decontamination in critically ill children: PICnIC a pilot RCT and mixed-methods study. </w:t>
            </w:r>
            <w:r w:rsidRPr="008A5ECA">
              <w:rPr>
                <w:rFonts w:eastAsia="Times New Roman" w:cstheme="minorHAnsi"/>
                <w:bCs/>
                <w:i/>
                <w:iCs/>
                <w:color w:val="000000"/>
                <w:lang w:val="en-US" w:eastAsia="en-GB"/>
              </w:rPr>
              <w:t>Health Technol Assess</w:t>
            </w:r>
            <w:r w:rsidRPr="008A5ECA">
              <w:rPr>
                <w:rFonts w:eastAsia="Times New Roman" w:cstheme="minorHAnsi"/>
                <w:bCs/>
                <w:color w:val="000000"/>
                <w:lang w:val="en-US" w:eastAsia="en-GB"/>
              </w:rPr>
              <w:t xml:space="preserve">. 2024;28(8):1-84. </w:t>
            </w:r>
          </w:p>
        </w:tc>
      </w:tr>
      <w:tr w:rsidR="0011034B" w:rsidRPr="007B0E7A" w14:paraId="0A1CA792" w14:textId="77777777" w:rsidTr="00D1567F">
        <w:trPr>
          <w:trHeight w:val="113"/>
        </w:trPr>
        <w:tc>
          <w:tcPr>
            <w:cnfStyle w:val="001000000000" w:firstRow="0" w:lastRow="0" w:firstColumn="1" w:lastColumn="0" w:oddVBand="0" w:evenVBand="0" w:oddHBand="0" w:evenHBand="0" w:firstRowFirstColumn="0" w:firstRowLastColumn="0" w:lastRowFirstColumn="0" w:lastRowLastColumn="0"/>
            <w:tcW w:w="1641" w:type="dxa"/>
            <w:noWrap/>
          </w:tcPr>
          <w:p w14:paraId="2142A16F" w14:textId="77777777" w:rsidR="0011034B" w:rsidRPr="00807116" w:rsidRDefault="0011034B" w:rsidP="0011034B">
            <w:pPr>
              <w:contextualSpacing/>
              <w:rPr>
                <w:rFonts w:eastAsia="Times New Roman" w:cstheme="minorHAnsi"/>
                <w:color w:val="000000"/>
                <w:vertAlign w:val="superscript"/>
                <w:lang w:eastAsia="en-GB"/>
              </w:rPr>
            </w:pPr>
            <w:r w:rsidRPr="00807116">
              <w:rPr>
                <w:rFonts w:eastAsia="Times New Roman" w:cstheme="minorHAnsi"/>
                <w:color w:val="000000"/>
                <w:lang w:val="en-GB" w:eastAsia="en-GB"/>
              </w:rPr>
              <w:t>Buelow 2014</w:t>
            </w:r>
          </w:p>
        </w:tc>
        <w:tc>
          <w:tcPr>
            <w:tcW w:w="1756" w:type="dxa"/>
            <w:noWrap/>
          </w:tcPr>
          <w:p w14:paraId="1437F1D3" w14:textId="77777777" w:rsidR="0011034B" w:rsidRPr="00807116" w:rsidRDefault="0011034B" w:rsidP="0011034B">
            <w:pPr>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807116">
              <w:rPr>
                <w:rFonts w:eastAsia="Times New Roman" w:cstheme="minorHAnsi"/>
                <w:color w:val="000000"/>
                <w:lang w:val="en-GB" w:eastAsia="en-GB"/>
              </w:rPr>
              <w:t>Study group</w:t>
            </w:r>
          </w:p>
        </w:tc>
        <w:tc>
          <w:tcPr>
            <w:tcW w:w="10490" w:type="dxa"/>
            <w:noWrap/>
          </w:tcPr>
          <w:p w14:paraId="4144DE9B" w14:textId="77777777" w:rsidR="0011034B" w:rsidRPr="00807116" w:rsidRDefault="0011034B" w:rsidP="006C2C9B">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vertAlign w:val="superscript"/>
                <w:lang w:val="en-US" w:eastAsia="en-GB"/>
              </w:rPr>
            </w:pPr>
            <w:r w:rsidRPr="00E14C46">
              <w:rPr>
                <w:rFonts w:eastAsia="Times New Roman" w:cstheme="minorHAnsi"/>
                <w:bCs/>
                <w:color w:val="000000"/>
                <w:lang w:val="es-ES_tradnl" w:eastAsia="en-GB"/>
              </w:rPr>
              <w:t xml:space="preserve">Buelow E, Gonzalez TB, Versluis D, et al. </w:t>
            </w:r>
            <w:r w:rsidRPr="00807116">
              <w:rPr>
                <w:rFonts w:eastAsia="Times New Roman" w:cstheme="minorHAnsi"/>
                <w:bCs/>
                <w:color w:val="000000"/>
                <w:lang w:val="en-US" w:eastAsia="en-GB"/>
              </w:rPr>
              <w:t>Effects of selective digestive decontamina</w:t>
            </w:r>
            <w:r w:rsidR="00550F28" w:rsidRPr="00807116">
              <w:rPr>
                <w:rFonts w:eastAsia="Times New Roman" w:cstheme="minorHAnsi"/>
                <w:bCs/>
                <w:color w:val="000000"/>
                <w:lang w:val="en-US" w:eastAsia="en-GB"/>
              </w:rPr>
              <w:t>tion (SDD) on the gut resistome.</w:t>
            </w:r>
            <w:r w:rsidRPr="00807116">
              <w:rPr>
                <w:rFonts w:eastAsia="Times New Roman" w:cstheme="minorHAnsi"/>
                <w:bCs/>
                <w:color w:val="000000"/>
                <w:lang w:val="en-US" w:eastAsia="en-GB"/>
              </w:rPr>
              <w:t xml:space="preserve"> </w:t>
            </w:r>
            <w:r w:rsidRPr="00807116">
              <w:rPr>
                <w:rFonts w:eastAsia="Times New Roman" w:cstheme="minorHAnsi"/>
                <w:bCs/>
                <w:i/>
                <w:color w:val="000000"/>
                <w:lang w:val="en-US" w:eastAsia="en-GB"/>
              </w:rPr>
              <w:t>J Antimicrob Chemother</w:t>
            </w:r>
            <w:r w:rsidR="00550F28" w:rsidRPr="00807116">
              <w:rPr>
                <w:rFonts w:eastAsia="Times New Roman" w:cstheme="minorHAnsi"/>
                <w:bCs/>
                <w:color w:val="000000"/>
                <w:lang w:val="en-US" w:eastAsia="en-GB"/>
              </w:rPr>
              <w:t>.</w:t>
            </w:r>
            <w:r w:rsidRPr="00807116">
              <w:rPr>
                <w:rFonts w:eastAsia="Times New Roman" w:cstheme="minorHAnsi"/>
                <w:bCs/>
                <w:color w:val="000000"/>
                <w:lang w:val="en-US" w:eastAsia="en-GB"/>
              </w:rPr>
              <w:t xml:space="preserve"> 2014;69(8)</w:t>
            </w:r>
            <w:r w:rsidR="00550F28" w:rsidRPr="00807116">
              <w:rPr>
                <w:rFonts w:eastAsia="Times New Roman" w:cstheme="minorHAnsi"/>
                <w:bCs/>
                <w:color w:val="000000"/>
                <w:lang w:val="en-US" w:eastAsia="en-GB"/>
              </w:rPr>
              <w:t>:</w:t>
            </w:r>
            <w:r w:rsidRPr="00807116">
              <w:rPr>
                <w:rFonts w:eastAsia="Times New Roman" w:cstheme="minorHAnsi"/>
                <w:bCs/>
                <w:color w:val="000000"/>
                <w:lang w:val="en-US" w:eastAsia="en-GB"/>
              </w:rPr>
              <w:t>2215-2223</w:t>
            </w:r>
            <w:r w:rsidR="00550F28" w:rsidRPr="00807116">
              <w:rPr>
                <w:rFonts w:eastAsia="Times New Roman" w:cstheme="minorHAnsi"/>
                <w:bCs/>
                <w:color w:val="000000"/>
                <w:lang w:val="en-US" w:eastAsia="en-GB"/>
              </w:rPr>
              <w:t>.</w:t>
            </w:r>
          </w:p>
        </w:tc>
      </w:tr>
      <w:tr w:rsidR="0011034B" w:rsidRPr="007B0E7A" w14:paraId="6C9CEE35" w14:textId="77777777" w:rsidTr="00D1567F">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641" w:type="dxa"/>
            <w:noWrap/>
          </w:tcPr>
          <w:p w14:paraId="0855358E" w14:textId="77777777" w:rsidR="0011034B" w:rsidRPr="00807116" w:rsidRDefault="0011034B" w:rsidP="0011034B">
            <w:pPr>
              <w:contextualSpacing/>
              <w:rPr>
                <w:rFonts w:eastAsia="Times New Roman" w:cstheme="minorHAnsi"/>
                <w:color w:val="000000"/>
                <w:vertAlign w:val="superscript"/>
                <w:lang w:eastAsia="en-GB"/>
              </w:rPr>
            </w:pPr>
            <w:r w:rsidRPr="00807116">
              <w:rPr>
                <w:rFonts w:eastAsia="Times New Roman" w:cstheme="minorHAnsi"/>
                <w:color w:val="000000"/>
                <w:lang w:val="en-GB" w:eastAsia="en-GB"/>
              </w:rPr>
              <w:t>Buelow 2017</w:t>
            </w:r>
          </w:p>
        </w:tc>
        <w:tc>
          <w:tcPr>
            <w:tcW w:w="1756" w:type="dxa"/>
            <w:noWrap/>
          </w:tcPr>
          <w:p w14:paraId="47F42DD3" w14:textId="77777777" w:rsidR="0011034B" w:rsidRPr="00807116" w:rsidRDefault="0011034B" w:rsidP="0011034B">
            <w:pPr>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807116">
              <w:rPr>
                <w:rFonts w:eastAsia="Times New Roman" w:cstheme="minorHAnsi"/>
                <w:color w:val="000000"/>
                <w:lang w:val="en-GB" w:eastAsia="en-GB"/>
              </w:rPr>
              <w:t>Study group</w:t>
            </w:r>
          </w:p>
        </w:tc>
        <w:tc>
          <w:tcPr>
            <w:tcW w:w="10490" w:type="dxa"/>
            <w:noWrap/>
          </w:tcPr>
          <w:p w14:paraId="7D8EDC0E" w14:textId="77777777" w:rsidR="0011034B" w:rsidRPr="00807116" w:rsidRDefault="0011034B" w:rsidP="006C2C9B">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lang w:val="en-US" w:eastAsia="en-GB"/>
              </w:rPr>
            </w:pPr>
            <w:r w:rsidRPr="00E14C46">
              <w:rPr>
                <w:rFonts w:eastAsia="Times New Roman" w:cstheme="minorHAnsi"/>
                <w:bCs/>
                <w:color w:val="000000"/>
                <w:lang w:val="es-ES_tradnl" w:eastAsia="en-GB"/>
              </w:rPr>
              <w:t xml:space="preserve">Buelow E, Bello González TDJ, Fuentes S, et al. </w:t>
            </w:r>
            <w:r w:rsidRPr="00807116">
              <w:rPr>
                <w:rFonts w:eastAsia="Times New Roman" w:cstheme="minorHAnsi"/>
                <w:bCs/>
                <w:color w:val="000000"/>
                <w:lang w:val="en-US" w:eastAsia="en-GB"/>
              </w:rPr>
              <w:t>Comparative gut microbiota and resistome profiling of intensive care patients receiving selective digestive tract decontamination and healthy subjects</w:t>
            </w:r>
            <w:r w:rsidR="00E34E6E" w:rsidRPr="00807116">
              <w:rPr>
                <w:rFonts w:eastAsia="Times New Roman" w:cstheme="minorHAnsi"/>
                <w:bCs/>
                <w:color w:val="000000"/>
                <w:lang w:val="en-US" w:eastAsia="en-GB"/>
              </w:rPr>
              <w:t>.</w:t>
            </w:r>
            <w:r w:rsidRPr="00807116">
              <w:rPr>
                <w:rFonts w:eastAsia="Times New Roman" w:cstheme="minorHAnsi"/>
                <w:bCs/>
                <w:color w:val="000000"/>
                <w:lang w:val="en-US" w:eastAsia="en-GB"/>
              </w:rPr>
              <w:t xml:space="preserve"> </w:t>
            </w:r>
            <w:r w:rsidRPr="00807116">
              <w:rPr>
                <w:rFonts w:eastAsia="Times New Roman" w:cstheme="minorHAnsi"/>
                <w:bCs/>
                <w:i/>
                <w:color w:val="000000"/>
                <w:lang w:val="en-US" w:eastAsia="en-GB"/>
              </w:rPr>
              <w:t>Microbiome</w:t>
            </w:r>
            <w:r w:rsidR="00E34E6E" w:rsidRPr="00807116">
              <w:rPr>
                <w:rFonts w:eastAsia="Times New Roman" w:cstheme="minorHAnsi"/>
                <w:bCs/>
                <w:color w:val="000000"/>
                <w:lang w:val="en-US" w:eastAsia="en-GB"/>
              </w:rPr>
              <w:t>.</w:t>
            </w:r>
            <w:r w:rsidRPr="00807116">
              <w:rPr>
                <w:rFonts w:eastAsia="Times New Roman" w:cstheme="minorHAnsi"/>
                <w:bCs/>
                <w:color w:val="000000"/>
                <w:lang w:val="en-US" w:eastAsia="en-GB"/>
              </w:rPr>
              <w:t xml:space="preserve"> 2017;</w:t>
            </w:r>
            <w:r w:rsidR="00E34E6E" w:rsidRPr="00807116">
              <w:rPr>
                <w:rFonts w:eastAsia="Times New Roman" w:cstheme="minorHAnsi"/>
                <w:bCs/>
                <w:color w:val="000000"/>
                <w:lang w:val="en-US" w:eastAsia="en-GB"/>
              </w:rPr>
              <w:t>5(1):</w:t>
            </w:r>
            <w:r w:rsidRPr="00807116">
              <w:rPr>
                <w:rFonts w:eastAsia="Times New Roman" w:cstheme="minorHAnsi"/>
                <w:bCs/>
                <w:color w:val="000000"/>
                <w:lang w:val="en-US" w:eastAsia="en-GB"/>
              </w:rPr>
              <w:t>88</w:t>
            </w:r>
            <w:r w:rsidR="00E34E6E" w:rsidRPr="00807116">
              <w:rPr>
                <w:rFonts w:eastAsia="Times New Roman" w:cstheme="minorHAnsi"/>
                <w:bCs/>
                <w:color w:val="000000"/>
                <w:lang w:val="en-US" w:eastAsia="en-GB"/>
              </w:rPr>
              <w:t>.</w:t>
            </w:r>
          </w:p>
        </w:tc>
      </w:tr>
      <w:tr w:rsidR="0027067F" w:rsidRPr="00807116" w14:paraId="564CCF99" w14:textId="77777777" w:rsidTr="00D1567F">
        <w:trPr>
          <w:trHeight w:val="77"/>
        </w:trPr>
        <w:tc>
          <w:tcPr>
            <w:cnfStyle w:val="001000000000" w:firstRow="0" w:lastRow="0" w:firstColumn="1" w:lastColumn="0" w:oddVBand="0" w:evenVBand="0" w:oddHBand="0" w:evenHBand="0" w:firstRowFirstColumn="0" w:firstRowLastColumn="0" w:lastRowFirstColumn="0" w:lastRowLastColumn="0"/>
            <w:tcW w:w="1641" w:type="dxa"/>
            <w:noWrap/>
          </w:tcPr>
          <w:p w14:paraId="5A4AB17C" w14:textId="4806FC9B" w:rsidR="0027067F" w:rsidRPr="00807116" w:rsidRDefault="0027067F" w:rsidP="0011034B">
            <w:pPr>
              <w:contextualSpacing/>
              <w:rPr>
                <w:rFonts w:eastAsia="Times New Roman" w:cstheme="minorHAnsi"/>
                <w:color w:val="000000"/>
                <w:lang w:val="en-GB" w:eastAsia="en-GB"/>
              </w:rPr>
            </w:pPr>
            <w:r>
              <w:rPr>
                <w:rFonts w:eastAsia="Times New Roman" w:cstheme="minorHAnsi"/>
                <w:color w:val="000000"/>
                <w:lang w:val="en-GB" w:eastAsia="en-GB"/>
              </w:rPr>
              <w:t>Buitinck 202</w:t>
            </w:r>
            <w:r w:rsidR="004912B7">
              <w:rPr>
                <w:rFonts w:eastAsia="Times New Roman" w:cstheme="minorHAnsi"/>
                <w:color w:val="000000"/>
                <w:lang w:val="en-GB" w:eastAsia="en-GB"/>
              </w:rPr>
              <w:t>2</w:t>
            </w:r>
          </w:p>
        </w:tc>
        <w:tc>
          <w:tcPr>
            <w:tcW w:w="1756" w:type="dxa"/>
            <w:noWrap/>
          </w:tcPr>
          <w:p w14:paraId="7E87B61D" w14:textId="58759AEE" w:rsidR="0027067F" w:rsidRPr="00807116" w:rsidRDefault="004912B7" w:rsidP="0011034B">
            <w:pPr>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eastAsia="en-GB"/>
              </w:rPr>
            </w:pPr>
            <w:r>
              <w:rPr>
                <w:rFonts w:eastAsia="Times New Roman" w:cstheme="minorHAnsi"/>
                <w:color w:val="000000"/>
                <w:lang w:val="en-GB" w:eastAsia="en-GB"/>
              </w:rPr>
              <w:t>Outcome measure</w:t>
            </w:r>
          </w:p>
        </w:tc>
        <w:tc>
          <w:tcPr>
            <w:tcW w:w="10490" w:type="dxa"/>
            <w:noWrap/>
          </w:tcPr>
          <w:p w14:paraId="37626F18" w14:textId="3E4BC682" w:rsidR="0027067F" w:rsidRPr="00807116" w:rsidRDefault="004912B7" w:rsidP="006C2C9B">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en-GB"/>
              </w:rPr>
            </w:pPr>
            <w:r w:rsidRPr="004912B7">
              <w:rPr>
                <w:rFonts w:eastAsia="Times New Roman" w:cstheme="minorHAnsi"/>
                <w:bCs/>
                <w:color w:val="000000"/>
                <w:lang w:eastAsia="en-GB"/>
              </w:rPr>
              <w:t xml:space="preserve">Buitinck SH, Jansen R, Bosman RJ, van der Meer NJM, van der Voort PHJ. </w:t>
            </w:r>
            <w:r w:rsidRPr="004912B7">
              <w:rPr>
                <w:rFonts w:eastAsia="Times New Roman" w:cstheme="minorHAnsi"/>
                <w:bCs/>
                <w:color w:val="000000"/>
                <w:lang w:val="en-US" w:eastAsia="en-GB"/>
              </w:rPr>
              <w:t xml:space="preserve">Eradication of Resistant and Susceptible Aerobic Gram-Negative Bacteria From the Digestive Tract in Critically Ill Patients; an Observational Cohort Study. </w:t>
            </w:r>
            <w:r w:rsidRPr="004912B7">
              <w:rPr>
                <w:rFonts w:eastAsia="Times New Roman" w:cstheme="minorHAnsi"/>
                <w:bCs/>
                <w:i/>
                <w:iCs/>
                <w:color w:val="000000"/>
                <w:lang w:val="en-US" w:eastAsia="en-GB"/>
              </w:rPr>
              <w:t>Front Microbiol</w:t>
            </w:r>
            <w:r w:rsidRPr="004912B7">
              <w:rPr>
                <w:rFonts w:eastAsia="Times New Roman" w:cstheme="minorHAnsi"/>
                <w:bCs/>
                <w:color w:val="000000"/>
                <w:lang w:val="en-US" w:eastAsia="en-GB"/>
              </w:rPr>
              <w:t>. 2022 3;12:779805</w:t>
            </w:r>
            <w:r>
              <w:rPr>
                <w:rFonts w:eastAsia="Times New Roman" w:cstheme="minorHAnsi"/>
                <w:bCs/>
                <w:color w:val="000000"/>
                <w:lang w:val="en-US" w:eastAsia="en-GB"/>
              </w:rPr>
              <w:t>.</w:t>
            </w:r>
          </w:p>
        </w:tc>
      </w:tr>
      <w:tr w:rsidR="0011034B" w:rsidRPr="007B0E7A" w14:paraId="2FF6028E" w14:textId="77777777" w:rsidTr="00D1567F">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641" w:type="dxa"/>
            <w:noWrap/>
          </w:tcPr>
          <w:p w14:paraId="5B6B6176" w14:textId="77777777" w:rsidR="0011034B" w:rsidRPr="00807116" w:rsidRDefault="0011034B" w:rsidP="0011034B">
            <w:pPr>
              <w:contextualSpacing/>
              <w:rPr>
                <w:rFonts w:eastAsia="Times New Roman" w:cstheme="minorHAnsi"/>
                <w:color w:val="000000"/>
                <w:vertAlign w:val="superscript"/>
                <w:lang w:eastAsia="en-GB"/>
              </w:rPr>
            </w:pPr>
            <w:r w:rsidRPr="00807116">
              <w:rPr>
                <w:rFonts w:eastAsia="Times New Roman" w:cstheme="minorHAnsi"/>
                <w:color w:val="000000"/>
                <w:lang w:val="en-GB" w:eastAsia="en-GB"/>
              </w:rPr>
              <w:t>Candeloro 2012</w:t>
            </w:r>
          </w:p>
        </w:tc>
        <w:tc>
          <w:tcPr>
            <w:tcW w:w="1756" w:type="dxa"/>
            <w:noWrap/>
          </w:tcPr>
          <w:p w14:paraId="4186CF99" w14:textId="77777777" w:rsidR="0011034B" w:rsidRPr="00807116" w:rsidRDefault="0011034B" w:rsidP="0011034B">
            <w:pPr>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807116">
              <w:rPr>
                <w:rFonts w:eastAsia="Times New Roman" w:cstheme="minorHAnsi"/>
                <w:color w:val="000000"/>
                <w:lang w:val="en-GB" w:eastAsia="en-GB"/>
              </w:rPr>
              <w:t xml:space="preserve">Intervention </w:t>
            </w:r>
          </w:p>
        </w:tc>
        <w:tc>
          <w:tcPr>
            <w:tcW w:w="10490" w:type="dxa"/>
            <w:noWrap/>
          </w:tcPr>
          <w:p w14:paraId="6BD6F15A" w14:textId="77777777" w:rsidR="0011034B" w:rsidRPr="00807116" w:rsidRDefault="0011034B" w:rsidP="006C2C9B">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lang w:val="en-US" w:eastAsia="en-GB"/>
              </w:rPr>
            </w:pPr>
            <w:r w:rsidRPr="00807116">
              <w:rPr>
                <w:rFonts w:eastAsia="Times New Roman" w:cstheme="minorHAnsi"/>
                <w:bCs/>
                <w:color w:val="000000"/>
                <w:lang w:val="en-US" w:eastAsia="en-GB"/>
              </w:rPr>
              <w:t>Candeloro CL, Kelly LM, Bohdanowicz E, Martin CM, Bombassaro AM. Antimicrobial use in a critical care unit: a prospective observational study</w:t>
            </w:r>
            <w:r w:rsidR="00E34E6E" w:rsidRPr="00807116">
              <w:rPr>
                <w:rFonts w:eastAsia="Times New Roman" w:cstheme="minorHAnsi"/>
                <w:bCs/>
                <w:color w:val="000000"/>
                <w:lang w:val="en-US" w:eastAsia="en-GB"/>
              </w:rPr>
              <w:t>.</w:t>
            </w:r>
            <w:r w:rsidRPr="00807116">
              <w:rPr>
                <w:rFonts w:eastAsia="Times New Roman" w:cstheme="minorHAnsi"/>
                <w:bCs/>
                <w:color w:val="000000"/>
                <w:lang w:val="en-US" w:eastAsia="en-GB"/>
              </w:rPr>
              <w:t xml:space="preserve"> </w:t>
            </w:r>
            <w:r w:rsidRPr="00807116">
              <w:rPr>
                <w:rFonts w:eastAsia="Times New Roman" w:cstheme="minorHAnsi"/>
                <w:bCs/>
                <w:i/>
                <w:color w:val="000000"/>
                <w:lang w:val="en-US" w:eastAsia="en-GB"/>
              </w:rPr>
              <w:t>Int J Pharm</w:t>
            </w:r>
            <w:r w:rsidRPr="00807116">
              <w:rPr>
                <w:rFonts w:eastAsia="Times New Roman" w:cstheme="minorHAnsi"/>
                <w:bCs/>
                <w:color w:val="000000"/>
                <w:lang w:val="en-US" w:eastAsia="en-GB"/>
              </w:rPr>
              <w:t xml:space="preserve"> </w:t>
            </w:r>
            <w:r w:rsidRPr="00807116">
              <w:rPr>
                <w:rFonts w:eastAsia="Times New Roman" w:cstheme="minorHAnsi"/>
                <w:bCs/>
                <w:i/>
                <w:color w:val="000000"/>
                <w:lang w:val="en-US" w:eastAsia="en-GB"/>
              </w:rPr>
              <w:t>Pract</w:t>
            </w:r>
            <w:r w:rsidR="00E34E6E" w:rsidRPr="00807116">
              <w:rPr>
                <w:rFonts w:eastAsia="Times New Roman" w:cstheme="minorHAnsi"/>
                <w:bCs/>
                <w:i/>
                <w:color w:val="000000"/>
                <w:lang w:val="en-US" w:eastAsia="en-GB"/>
              </w:rPr>
              <w:t>.</w:t>
            </w:r>
            <w:r w:rsidRPr="00807116">
              <w:rPr>
                <w:rFonts w:eastAsia="Times New Roman" w:cstheme="minorHAnsi"/>
                <w:bCs/>
                <w:color w:val="000000"/>
                <w:lang w:val="en-US" w:eastAsia="en-GB"/>
              </w:rPr>
              <w:t xml:space="preserve"> 2012; 20(3); 164-71</w:t>
            </w:r>
          </w:p>
        </w:tc>
      </w:tr>
      <w:tr w:rsidR="0011034B" w:rsidRPr="00807116" w14:paraId="7FA7CB82" w14:textId="77777777" w:rsidTr="00D1567F">
        <w:trPr>
          <w:trHeight w:val="77"/>
        </w:trPr>
        <w:tc>
          <w:tcPr>
            <w:cnfStyle w:val="001000000000" w:firstRow="0" w:lastRow="0" w:firstColumn="1" w:lastColumn="0" w:oddVBand="0" w:evenVBand="0" w:oddHBand="0" w:evenHBand="0" w:firstRowFirstColumn="0" w:firstRowLastColumn="0" w:lastRowFirstColumn="0" w:lastRowLastColumn="0"/>
            <w:tcW w:w="1641" w:type="dxa"/>
            <w:noWrap/>
          </w:tcPr>
          <w:p w14:paraId="0BCCDAFB" w14:textId="77777777" w:rsidR="0011034B" w:rsidRPr="00807116" w:rsidRDefault="0011034B" w:rsidP="0011034B">
            <w:pPr>
              <w:contextualSpacing/>
              <w:rPr>
                <w:rFonts w:eastAsia="Times New Roman" w:cstheme="minorHAnsi"/>
                <w:color w:val="000000"/>
                <w:lang w:eastAsia="en-GB"/>
              </w:rPr>
            </w:pPr>
            <w:r w:rsidRPr="00807116">
              <w:rPr>
                <w:rFonts w:eastAsia="Times New Roman" w:cstheme="minorHAnsi"/>
                <w:color w:val="000000"/>
                <w:lang w:val="en-GB" w:eastAsia="en-GB"/>
              </w:rPr>
              <w:t>Cockerill 1992</w:t>
            </w:r>
          </w:p>
        </w:tc>
        <w:tc>
          <w:tcPr>
            <w:tcW w:w="1756" w:type="dxa"/>
            <w:noWrap/>
          </w:tcPr>
          <w:p w14:paraId="4CF9770C" w14:textId="77777777" w:rsidR="0011034B" w:rsidRPr="00807116" w:rsidRDefault="0011034B" w:rsidP="0011034B">
            <w:pPr>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807116">
              <w:rPr>
                <w:rFonts w:eastAsia="Times New Roman" w:cstheme="minorHAnsi"/>
                <w:color w:val="000000"/>
                <w:lang w:val="en-GB" w:eastAsia="en-GB"/>
              </w:rPr>
              <w:t xml:space="preserve">Outcome measure </w:t>
            </w:r>
          </w:p>
        </w:tc>
        <w:tc>
          <w:tcPr>
            <w:tcW w:w="10490" w:type="dxa"/>
            <w:noWrap/>
          </w:tcPr>
          <w:p w14:paraId="1958D31D" w14:textId="77777777" w:rsidR="0011034B" w:rsidRPr="00807116" w:rsidRDefault="0011034B" w:rsidP="006C2C9B">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en-GB"/>
              </w:rPr>
            </w:pPr>
            <w:r w:rsidRPr="00807116">
              <w:rPr>
                <w:rFonts w:eastAsia="Times New Roman" w:cstheme="minorHAnsi"/>
                <w:bCs/>
                <w:color w:val="000000"/>
                <w:lang w:eastAsia="en-GB"/>
              </w:rPr>
              <w:t xml:space="preserve">Cockerill FR 3rd, Muller SR, Anhalt JP, et al. </w:t>
            </w:r>
            <w:r w:rsidRPr="00807116">
              <w:rPr>
                <w:rFonts w:eastAsia="Times New Roman" w:cstheme="minorHAnsi"/>
                <w:bCs/>
                <w:color w:val="000000"/>
                <w:lang w:val="en-US" w:eastAsia="en-GB"/>
              </w:rPr>
              <w:t>Prevention of infection in critically ill patients by selective decontamination of the digestive tract</w:t>
            </w:r>
            <w:r w:rsidR="00E34E6E" w:rsidRPr="00807116">
              <w:rPr>
                <w:rFonts w:eastAsia="Times New Roman" w:cstheme="minorHAnsi"/>
                <w:bCs/>
                <w:color w:val="000000"/>
                <w:lang w:val="en-US" w:eastAsia="en-GB"/>
              </w:rPr>
              <w:t>.</w:t>
            </w:r>
            <w:r w:rsidRPr="00807116">
              <w:rPr>
                <w:rFonts w:eastAsia="Times New Roman" w:cstheme="minorHAnsi"/>
                <w:bCs/>
                <w:color w:val="000000"/>
                <w:lang w:val="en-US" w:eastAsia="en-GB"/>
              </w:rPr>
              <w:t xml:space="preserve"> </w:t>
            </w:r>
            <w:r w:rsidRPr="00807116">
              <w:rPr>
                <w:rFonts w:eastAsia="Times New Roman" w:cstheme="minorHAnsi"/>
                <w:bCs/>
                <w:i/>
                <w:color w:val="000000"/>
                <w:lang w:val="en-US" w:eastAsia="en-GB"/>
              </w:rPr>
              <w:t>Ann Intern Med</w:t>
            </w:r>
            <w:r w:rsidR="00E34E6E" w:rsidRPr="00807116">
              <w:rPr>
                <w:rFonts w:eastAsia="Times New Roman" w:cstheme="minorHAnsi"/>
                <w:bCs/>
                <w:i/>
                <w:color w:val="000000"/>
                <w:lang w:val="en-US" w:eastAsia="en-GB"/>
              </w:rPr>
              <w:t>.</w:t>
            </w:r>
            <w:r w:rsidRPr="00807116">
              <w:rPr>
                <w:rFonts w:eastAsia="Times New Roman" w:cstheme="minorHAnsi"/>
                <w:bCs/>
                <w:color w:val="000000"/>
                <w:lang w:val="en-US" w:eastAsia="en-GB"/>
              </w:rPr>
              <w:t xml:space="preserve"> 1992;117(7)</w:t>
            </w:r>
            <w:r w:rsidR="00E34E6E" w:rsidRPr="00807116">
              <w:rPr>
                <w:rFonts w:eastAsia="Times New Roman" w:cstheme="minorHAnsi"/>
                <w:bCs/>
                <w:color w:val="000000"/>
                <w:lang w:val="en-US" w:eastAsia="en-GB"/>
              </w:rPr>
              <w:t>:</w:t>
            </w:r>
            <w:r w:rsidRPr="00807116">
              <w:rPr>
                <w:rFonts w:eastAsia="Times New Roman" w:cstheme="minorHAnsi"/>
                <w:bCs/>
                <w:color w:val="000000"/>
                <w:lang w:val="en-US" w:eastAsia="en-GB"/>
              </w:rPr>
              <w:t>545-53.</w:t>
            </w:r>
          </w:p>
        </w:tc>
      </w:tr>
      <w:tr w:rsidR="0011034B" w:rsidRPr="00807116" w14:paraId="60DD2CB3" w14:textId="77777777" w:rsidTr="00D1567F">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641" w:type="dxa"/>
            <w:noWrap/>
          </w:tcPr>
          <w:p w14:paraId="63374178" w14:textId="77777777" w:rsidR="0011034B" w:rsidRPr="00807116" w:rsidRDefault="0011034B" w:rsidP="0011034B">
            <w:pPr>
              <w:contextualSpacing/>
              <w:rPr>
                <w:rFonts w:eastAsia="Times New Roman" w:cstheme="minorHAnsi"/>
                <w:color w:val="000000"/>
                <w:vertAlign w:val="superscript"/>
                <w:lang w:val="en-GB" w:eastAsia="en-GB"/>
              </w:rPr>
            </w:pPr>
            <w:r w:rsidRPr="00807116">
              <w:rPr>
                <w:rFonts w:eastAsia="Times New Roman" w:cstheme="minorHAnsi"/>
                <w:color w:val="000000" w:themeColor="text1"/>
                <w:lang w:eastAsia="en-GB"/>
              </w:rPr>
              <w:t>de la Court</w:t>
            </w:r>
          </w:p>
        </w:tc>
        <w:tc>
          <w:tcPr>
            <w:tcW w:w="1756" w:type="dxa"/>
            <w:noWrap/>
          </w:tcPr>
          <w:p w14:paraId="59D7938D" w14:textId="32742A3D" w:rsidR="0011034B" w:rsidRPr="00807116" w:rsidRDefault="0011034B" w:rsidP="0011034B">
            <w:pPr>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807116">
              <w:rPr>
                <w:rFonts w:eastAsia="Times New Roman" w:cstheme="minorHAnsi"/>
                <w:color w:val="000000"/>
                <w:lang w:eastAsia="en-GB"/>
              </w:rPr>
              <w:t>Outcome m</w:t>
            </w:r>
            <w:r w:rsidR="004912B7">
              <w:rPr>
                <w:rFonts w:eastAsia="Times New Roman" w:cstheme="minorHAnsi"/>
                <w:color w:val="000000"/>
                <w:lang w:eastAsia="en-GB"/>
              </w:rPr>
              <w:t>ea</w:t>
            </w:r>
            <w:r w:rsidRPr="00807116">
              <w:rPr>
                <w:rFonts w:eastAsia="Times New Roman" w:cstheme="minorHAnsi"/>
                <w:color w:val="000000"/>
                <w:lang w:eastAsia="en-GB"/>
              </w:rPr>
              <w:t xml:space="preserve">sure </w:t>
            </w:r>
          </w:p>
        </w:tc>
        <w:tc>
          <w:tcPr>
            <w:tcW w:w="10490" w:type="dxa"/>
            <w:noWrap/>
          </w:tcPr>
          <w:p w14:paraId="3E4464D6" w14:textId="77777777" w:rsidR="0011034B" w:rsidRPr="00807116" w:rsidRDefault="0011034B" w:rsidP="006C2C9B">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lang w:val="en-US" w:eastAsia="en-GB"/>
              </w:rPr>
            </w:pPr>
            <w:r w:rsidRPr="007301D4">
              <w:rPr>
                <w:rFonts w:eastAsia="Times New Roman" w:cstheme="minorHAnsi"/>
                <w:bCs/>
                <w:color w:val="000000"/>
                <w:lang w:eastAsia="en-GB"/>
              </w:rPr>
              <w:t xml:space="preserve">de la Court JR, Sigaloff KCE, Groot T, et al. </w:t>
            </w:r>
            <w:r w:rsidRPr="00807116">
              <w:rPr>
                <w:rFonts w:eastAsia="Times New Roman" w:cstheme="minorHAnsi"/>
                <w:bCs/>
                <w:color w:val="000000"/>
                <w:lang w:val="en-US" w:eastAsia="en-GB"/>
              </w:rPr>
              <w:t>Reducing the dosing frequency of selective digestive tract decontamination to three times daily provides effective decontamin</w:t>
            </w:r>
            <w:r w:rsidR="00E34E6E" w:rsidRPr="00807116">
              <w:rPr>
                <w:rFonts w:eastAsia="Times New Roman" w:cstheme="minorHAnsi"/>
                <w:bCs/>
                <w:color w:val="000000"/>
                <w:lang w:val="en-US" w:eastAsia="en-GB"/>
              </w:rPr>
              <w:t>ation of Gram-negative bacteria.</w:t>
            </w:r>
            <w:r w:rsidRPr="00807116">
              <w:rPr>
                <w:rFonts w:eastAsia="Times New Roman" w:cstheme="minorHAnsi"/>
                <w:bCs/>
                <w:color w:val="000000"/>
                <w:lang w:val="en-US" w:eastAsia="en-GB"/>
              </w:rPr>
              <w:t xml:space="preserve"> </w:t>
            </w:r>
            <w:r w:rsidR="00E34E6E" w:rsidRPr="00807116">
              <w:rPr>
                <w:rFonts w:eastAsia="Times New Roman" w:cstheme="minorHAnsi"/>
                <w:bCs/>
                <w:i/>
                <w:color w:val="000000"/>
                <w:lang w:val="en-US" w:eastAsia="en-GB"/>
              </w:rPr>
              <w:t>Eur J Clin Microbiol Infect Dis</w:t>
            </w:r>
            <w:r w:rsidR="00E34E6E" w:rsidRPr="00807116">
              <w:rPr>
                <w:rFonts w:eastAsia="Times New Roman" w:cstheme="minorHAnsi"/>
                <w:bCs/>
                <w:color w:val="000000"/>
                <w:lang w:val="en-US" w:eastAsia="en-GB"/>
              </w:rPr>
              <w:t>.</w:t>
            </w:r>
            <w:r w:rsidRPr="00807116">
              <w:rPr>
                <w:rFonts w:eastAsia="Times New Roman" w:cstheme="minorHAnsi"/>
                <w:bCs/>
                <w:color w:val="000000"/>
                <w:lang w:val="en-US" w:eastAsia="en-GB"/>
              </w:rPr>
              <w:t xml:space="preserve"> 2021</w:t>
            </w:r>
            <w:r w:rsidR="00E34E6E" w:rsidRPr="00807116">
              <w:rPr>
                <w:rFonts w:eastAsia="Times New Roman" w:cstheme="minorHAnsi"/>
                <w:bCs/>
                <w:color w:val="000000"/>
                <w:lang w:val="en-US" w:eastAsia="en-GB"/>
              </w:rPr>
              <w:t>;</w:t>
            </w:r>
            <w:r w:rsidRPr="00807116">
              <w:rPr>
                <w:rFonts w:eastAsia="Times New Roman" w:cstheme="minorHAnsi"/>
                <w:bCs/>
                <w:color w:val="000000"/>
                <w:lang w:val="en-US" w:eastAsia="en-GB"/>
              </w:rPr>
              <w:t>40(9)</w:t>
            </w:r>
            <w:r w:rsidR="00E34E6E" w:rsidRPr="00807116">
              <w:rPr>
                <w:rFonts w:eastAsia="Times New Roman" w:cstheme="minorHAnsi"/>
                <w:bCs/>
                <w:color w:val="000000"/>
                <w:lang w:val="en-US" w:eastAsia="en-GB"/>
              </w:rPr>
              <w:t>:</w:t>
            </w:r>
            <w:r w:rsidRPr="00807116">
              <w:rPr>
                <w:rFonts w:eastAsia="Times New Roman" w:cstheme="minorHAnsi"/>
                <w:bCs/>
                <w:color w:val="000000"/>
                <w:lang w:val="en-US" w:eastAsia="en-GB"/>
              </w:rPr>
              <w:t>1843-1850.</w:t>
            </w:r>
          </w:p>
        </w:tc>
      </w:tr>
      <w:tr w:rsidR="0011034B" w:rsidRPr="00807116" w14:paraId="6856295A" w14:textId="77777777" w:rsidTr="00D1567F">
        <w:trPr>
          <w:trHeight w:val="77"/>
        </w:trPr>
        <w:tc>
          <w:tcPr>
            <w:cnfStyle w:val="001000000000" w:firstRow="0" w:lastRow="0" w:firstColumn="1" w:lastColumn="0" w:oddVBand="0" w:evenVBand="0" w:oddHBand="0" w:evenHBand="0" w:firstRowFirstColumn="0" w:firstRowLastColumn="0" w:lastRowFirstColumn="0" w:lastRowLastColumn="0"/>
            <w:tcW w:w="1641" w:type="dxa"/>
            <w:noWrap/>
          </w:tcPr>
          <w:p w14:paraId="2008A965" w14:textId="77777777" w:rsidR="0011034B" w:rsidRPr="00807116" w:rsidRDefault="0011034B" w:rsidP="0011034B">
            <w:pPr>
              <w:contextualSpacing/>
              <w:rPr>
                <w:rFonts w:eastAsia="Times New Roman" w:cstheme="minorHAnsi"/>
                <w:color w:val="000000" w:themeColor="text1"/>
                <w:lang w:val="en-US" w:eastAsia="en-GB"/>
              </w:rPr>
            </w:pPr>
            <w:r w:rsidRPr="00807116">
              <w:rPr>
                <w:rFonts w:eastAsia="Times New Roman" w:cstheme="minorHAnsi"/>
                <w:bCs w:val="0"/>
                <w:color w:val="000000"/>
                <w:lang w:val="en-GB" w:eastAsia="en-GB"/>
              </w:rPr>
              <w:t>Frencken 2019</w:t>
            </w:r>
          </w:p>
        </w:tc>
        <w:tc>
          <w:tcPr>
            <w:tcW w:w="1756" w:type="dxa"/>
            <w:noWrap/>
          </w:tcPr>
          <w:p w14:paraId="07573D6B" w14:textId="77777777" w:rsidR="0011034B" w:rsidRPr="00807116" w:rsidRDefault="0011034B" w:rsidP="0011034B">
            <w:pPr>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en-GB"/>
              </w:rPr>
            </w:pPr>
            <w:r w:rsidRPr="00807116">
              <w:rPr>
                <w:rFonts w:eastAsia="Times New Roman" w:cstheme="minorHAnsi"/>
                <w:color w:val="000000"/>
                <w:lang w:val="en-GB" w:eastAsia="en-GB"/>
              </w:rPr>
              <w:t xml:space="preserve">Outcome measure </w:t>
            </w:r>
          </w:p>
        </w:tc>
        <w:tc>
          <w:tcPr>
            <w:tcW w:w="10490" w:type="dxa"/>
            <w:noWrap/>
          </w:tcPr>
          <w:p w14:paraId="38DBEE6A" w14:textId="77777777" w:rsidR="0011034B" w:rsidRPr="00807116" w:rsidRDefault="0011034B" w:rsidP="006C2C9B">
            <w:pPr>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b/>
                <w:bCs/>
                <w:lang w:val="en-US"/>
              </w:rPr>
            </w:pPr>
            <w:r w:rsidRPr="00807116">
              <w:rPr>
                <w:rFonts w:ascii="Calibri" w:eastAsia="Calibri" w:hAnsi="Calibri"/>
              </w:rPr>
              <w:t xml:space="preserve">Frencken JF, Wittekamp BHJ, Plantinga NL, et al. </w:t>
            </w:r>
            <w:r w:rsidRPr="00807116">
              <w:rPr>
                <w:rFonts w:ascii="Calibri" w:eastAsia="Calibri" w:hAnsi="Calibri"/>
                <w:lang w:val="en-US"/>
              </w:rPr>
              <w:t>Associations Between Enteral Colonization With Gram-Negative Bacteria and Intensive Care Unit-Acquired Infections and Colonization of the Respiratory Tract</w:t>
            </w:r>
            <w:r w:rsidR="00E34E6E" w:rsidRPr="00807116">
              <w:rPr>
                <w:rFonts w:ascii="Calibri" w:eastAsia="Calibri" w:hAnsi="Calibri"/>
                <w:lang w:val="en-US"/>
              </w:rPr>
              <w:t>.</w:t>
            </w:r>
            <w:r w:rsidRPr="00807116">
              <w:rPr>
                <w:rFonts w:ascii="Calibri" w:eastAsia="Calibri" w:hAnsi="Calibri"/>
                <w:lang w:val="en-US"/>
              </w:rPr>
              <w:t xml:space="preserve"> </w:t>
            </w:r>
            <w:r w:rsidRPr="00807116">
              <w:rPr>
                <w:rFonts w:ascii="Calibri" w:eastAsia="Calibri" w:hAnsi="Calibri"/>
                <w:i/>
                <w:iCs/>
                <w:lang w:val="en-US"/>
              </w:rPr>
              <w:t>Clin Infect Dis</w:t>
            </w:r>
            <w:r w:rsidR="00E34E6E" w:rsidRPr="00807116">
              <w:rPr>
                <w:rFonts w:ascii="Calibri" w:eastAsia="Calibri" w:hAnsi="Calibri"/>
                <w:i/>
                <w:iCs/>
                <w:lang w:val="en-US"/>
              </w:rPr>
              <w:t>.</w:t>
            </w:r>
            <w:r w:rsidRPr="00807116">
              <w:rPr>
                <w:rFonts w:ascii="Calibri" w:eastAsia="Calibri" w:hAnsi="Calibri"/>
                <w:lang w:val="en-US"/>
              </w:rPr>
              <w:t xml:space="preserve"> 2018;66(4)</w:t>
            </w:r>
            <w:r w:rsidR="00E34E6E" w:rsidRPr="00807116">
              <w:rPr>
                <w:rFonts w:ascii="Calibri" w:eastAsia="Calibri" w:hAnsi="Calibri"/>
                <w:lang w:val="en-US"/>
              </w:rPr>
              <w:t>:</w:t>
            </w:r>
            <w:r w:rsidRPr="00807116">
              <w:rPr>
                <w:rFonts w:ascii="Calibri" w:eastAsia="Calibri" w:hAnsi="Calibri"/>
                <w:lang w:val="en-US"/>
              </w:rPr>
              <w:t>497-503.</w:t>
            </w:r>
          </w:p>
        </w:tc>
      </w:tr>
      <w:tr w:rsidR="0011034B" w:rsidRPr="00807116" w14:paraId="23B09C18" w14:textId="77777777" w:rsidTr="00D1567F">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641" w:type="dxa"/>
            <w:noWrap/>
          </w:tcPr>
          <w:p w14:paraId="4C7D6186" w14:textId="77777777" w:rsidR="0011034B" w:rsidRPr="00807116" w:rsidRDefault="0011034B" w:rsidP="0011034B">
            <w:pPr>
              <w:contextualSpacing/>
              <w:rPr>
                <w:rFonts w:eastAsia="Times New Roman" w:cstheme="minorHAnsi"/>
                <w:color w:val="000000" w:themeColor="text1"/>
                <w:lang w:eastAsia="en-GB"/>
              </w:rPr>
            </w:pPr>
            <w:r w:rsidRPr="00807116">
              <w:rPr>
                <w:rFonts w:eastAsia="Times New Roman" w:cstheme="minorHAnsi"/>
                <w:bCs w:val="0"/>
                <w:color w:val="000000"/>
                <w:lang w:val="en-GB" w:eastAsia="en-GB"/>
              </w:rPr>
              <w:lastRenderedPageBreak/>
              <w:t>Karvouniaris 2015</w:t>
            </w:r>
          </w:p>
        </w:tc>
        <w:tc>
          <w:tcPr>
            <w:tcW w:w="1756" w:type="dxa"/>
            <w:noWrap/>
          </w:tcPr>
          <w:p w14:paraId="011326E1" w14:textId="77777777" w:rsidR="0011034B" w:rsidRPr="00807116" w:rsidRDefault="0011034B" w:rsidP="0011034B">
            <w:pPr>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807116">
              <w:rPr>
                <w:rFonts w:eastAsia="Times New Roman" w:cstheme="minorHAnsi"/>
                <w:color w:val="000000"/>
                <w:lang w:val="en-GB" w:eastAsia="en-GB"/>
              </w:rPr>
              <w:t xml:space="preserve">Intervention </w:t>
            </w:r>
          </w:p>
        </w:tc>
        <w:tc>
          <w:tcPr>
            <w:tcW w:w="10490" w:type="dxa"/>
            <w:noWrap/>
          </w:tcPr>
          <w:p w14:paraId="56C72701" w14:textId="77777777" w:rsidR="0011034B" w:rsidRPr="00807116" w:rsidRDefault="0011034B" w:rsidP="006C2C9B">
            <w:pPr>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lang w:val="en-US"/>
              </w:rPr>
            </w:pPr>
            <w:r w:rsidRPr="00807116">
              <w:rPr>
                <w:rFonts w:ascii="Calibri" w:eastAsia="Calibri" w:hAnsi="Calibri"/>
              </w:rPr>
              <w:t xml:space="preserve">Karvouniaris M, Makris D, Zygoulis P, et al. </w:t>
            </w:r>
            <w:r w:rsidRPr="00807116">
              <w:rPr>
                <w:rFonts w:ascii="Calibri" w:eastAsia="Calibri" w:hAnsi="Calibri"/>
                <w:lang w:val="en-US"/>
              </w:rPr>
              <w:t>Nebulised colistin for ventilator-</w:t>
            </w:r>
            <w:r w:rsidR="00E34E6E" w:rsidRPr="00807116">
              <w:rPr>
                <w:rFonts w:ascii="Calibri" w:eastAsia="Calibri" w:hAnsi="Calibri"/>
                <w:lang w:val="en-US"/>
              </w:rPr>
              <w:t>associated pneumonia prevention.</w:t>
            </w:r>
            <w:r w:rsidRPr="00807116">
              <w:rPr>
                <w:rFonts w:ascii="Calibri" w:eastAsia="Calibri" w:hAnsi="Calibri"/>
                <w:i/>
                <w:lang w:val="en-US"/>
              </w:rPr>
              <w:t xml:space="preserve"> </w:t>
            </w:r>
            <w:r w:rsidRPr="00807116">
              <w:rPr>
                <w:rFonts w:ascii="Calibri" w:eastAsia="Calibri" w:hAnsi="Calibri"/>
                <w:i/>
                <w:iCs/>
                <w:lang w:val="en-US"/>
              </w:rPr>
              <w:t>Eur Respir J</w:t>
            </w:r>
            <w:r w:rsidR="00E34E6E" w:rsidRPr="00807116">
              <w:rPr>
                <w:rFonts w:ascii="Calibri" w:eastAsia="Calibri" w:hAnsi="Calibri"/>
                <w:iCs/>
                <w:lang w:val="en-US"/>
              </w:rPr>
              <w:t>.</w:t>
            </w:r>
            <w:r w:rsidRPr="00807116">
              <w:rPr>
                <w:rFonts w:ascii="Calibri" w:eastAsia="Calibri" w:hAnsi="Calibri"/>
                <w:lang w:val="en-US"/>
              </w:rPr>
              <w:t xml:space="preserve"> 2015;46(6)</w:t>
            </w:r>
            <w:r w:rsidR="00E34E6E" w:rsidRPr="00807116">
              <w:rPr>
                <w:rFonts w:ascii="Calibri" w:eastAsia="Calibri" w:hAnsi="Calibri"/>
                <w:lang w:val="en-US"/>
              </w:rPr>
              <w:t>:</w:t>
            </w:r>
            <w:r w:rsidRPr="00807116">
              <w:rPr>
                <w:rFonts w:ascii="Calibri" w:eastAsia="Calibri" w:hAnsi="Calibri"/>
                <w:lang w:val="en-US"/>
              </w:rPr>
              <w:t>1732-1739.</w:t>
            </w:r>
          </w:p>
          <w:p w14:paraId="31304415" w14:textId="77777777" w:rsidR="00DA21CB" w:rsidRPr="00807116" w:rsidRDefault="00DA21CB" w:rsidP="006C2C9B">
            <w:pPr>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b/>
                <w:bCs/>
                <w:lang w:val="en-US"/>
              </w:rPr>
            </w:pPr>
          </w:p>
        </w:tc>
      </w:tr>
      <w:tr w:rsidR="0011034B" w:rsidRPr="00807116" w14:paraId="32C5A08B" w14:textId="77777777" w:rsidTr="00D1567F">
        <w:trPr>
          <w:trHeight w:val="77"/>
        </w:trPr>
        <w:tc>
          <w:tcPr>
            <w:cnfStyle w:val="001000000000" w:firstRow="0" w:lastRow="0" w:firstColumn="1" w:lastColumn="0" w:oddVBand="0" w:evenVBand="0" w:oddHBand="0" w:evenHBand="0" w:firstRowFirstColumn="0" w:firstRowLastColumn="0" w:lastRowFirstColumn="0" w:lastRowLastColumn="0"/>
            <w:tcW w:w="1641" w:type="dxa"/>
            <w:noWrap/>
          </w:tcPr>
          <w:p w14:paraId="4960FC9D" w14:textId="77777777" w:rsidR="0011034B" w:rsidRPr="00807116" w:rsidRDefault="0011034B" w:rsidP="0011034B">
            <w:pPr>
              <w:contextualSpacing/>
              <w:rPr>
                <w:rFonts w:eastAsia="Times New Roman" w:cstheme="minorHAnsi"/>
                <w:color w:val="000000" w:themeColor="text1"/>
                <w:lang w:val="en-US" w:eastAsia="en-GB"/>
              </w:rPr>
            </w:pPr>
            <w:r w:rsidRPr="00807116">
              <w:rPr>
                <w:rFonts w:eastAsia="Times New Roman" w:cstheme="minorHAnsi"/>
                <w:bCs w:val="0"/>
                <w:color w:val="000000"/>
                <w:lang w:val="en-GB" w:eastAsia="en-GB"/>
              </w:rPr>
              <w:t>Kirkwood 2017</w:t>
            </w:r>
          </w:p>
        </w:tc>
        <w:tc>
          <w:tcPr>
            <w:tcW w:w="1756" w:type="dxa"/>
            <w:noWrap/>
          </w:tcPr>
          <w:p w14:paraId="28C80035" w14:textId="77777777" w:rsidR="0011034B" w:rsidRPr="00807116" w:rsidRDefault="0011034B" w:rsidP="0011034B">
            <w:pPr>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en-GB"/>
              </w:rPr>
            </w:pPr>
            <w:r w:rsidRPr="00807116">
              <w:rPr>
                <w:rFonts w:eastAsia="Times New Roman" w:cstheme="minorHAnsi"/>
                <w:color w:val="000000"/>
                <w:lang w:val="en-GB" w:eastAsia="en-GB"/>
              </w:rPr>
              <w:t xml:space="preserve">Intervention </w:t>
            </w:r>
          </w:p>
        </w:tc>
        <w:tc>
          <w:tcPr>
            <w:tcW w:w="10490" w:type="dxa"/>
            <w:noWrap/>
          </w:tcPr>
          <w:p w14:paraId="1BBCBDAF" w14:textId="77777777" w:rsidR="0011034B" w:rsidRPr="00807116" w:rsidRDefault="0011034B" w:rsidP="006C2C9B">
            <w:pPr>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b/>
                <w:bCs/>
                <w:lang w:val="en-US"/>
              </w:rPr>
            </w:pPr>
            <w:r w:rsidRPr="00807116">
              <w:rPr>
                <w:rFonts w:ascii="Calibri" w:eastAsia="Calibri" w:hAnsi="Calibri"/>
                <w:lang w:val="en-US"/>
              </w:rPr>
              <w:t>Kirkwood KA, Gulack BC, Iribarne A, et al. A multi-institutional cohort study confirming the risks of Clostridium difficile infection associated with prolonged antibiotic prophylaxis</w:t>
            </w:r>
            <w:r w:rsidR="00E34E6E" w:rsidRPr="00807116">
              <w:rPr>
                <w:rFonts w:ascii="Calibri" w:eastAsia="Calibri" w:hAnsi="Calibri"/>
                <w:lang w:val="en-US"/>
              </w:rPr>
              <w:t>.</w:t>
            </w:r>
            <w:r w:rsidRPr="00807116">
              <w:rPr>
                <w:rFonts w:ascii="Calibri" w:eastAsia="Calibri" w:hAnsi="Calibri"/>
                <w:lang w:val="en-US"/>
              </w:rPr>
              <w:t xml:space="preserve"> </w:t>
            </w:r>
            <w:r w:rsidRPr="00807116">
              <w:rPr>
                <w:rFonts w:ascii="Calibri" w:eastAsia="Calibri" w:hAnsi="Calibri"/>
                <w:i/>
                <w:iCs/>
                <w:lang w:val="en-US"/>
              </w:rPr>
              <w:t>J Thorac Cardiovasc Surg</w:t>
            </w:r>
            <w:r w:rsidR="00E34E6E" w:rsidRPr="00807116">
              <w:rPr>
                <w:rFonts w:ascii="Calibri" w:eastAsia="Calibri" w:hAnsi="Calibri"/>
                <w:i/>
                <w:iCs/>
                <w:lang w:val="en-US"/>
              </w:rPr>
              <w:t>.</w:t>
            </w:r>
            <w:r w:rsidRPr="00807116">
              <w:rPr>
                <w:rFonts w:ascii="Calibri" w:eastAsia="Calibri" w:hAnsi="Calibri"/>
                <w:lang w:val="en-US"/>
              </w:rPr>
              <w:t xml:space="preserve"> 2018;155(2)</w:t>
            </w:r>
            <w:r w:rsidR="00E34E6E" w:rsidRPr="00807116">
              <w:rPr>
                <w:rFonts w:ascii="Calibri" w:eastAsia="Calibri" w:hAnsi="Calibri"/>
                <w:lang w:val="en-US"/>
              </w:rPr>
              <w:t>:</w:t>
            </w:r>
            <w:r w:rsidRPr="00807116">
              <w:rPr>
                <w:rFonts w:ascii="Calibri" w:eastAsia="Calibri" w:hAnsi="Calibri"/>
                <w:lang w:val="en-US"/>
              </w:rPr>
              <w:t>670-678.</w:t>
            </w:r>
          </w:p>
        </w:tc>
      </w:tr>
      <w:tr w:rsidR="0011034B" w:rsidRPr="00807116" w14:paraId="3318D1F9" w14:textId="77777777" w:rsidTr="00D1567F">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641" w:type="dxa"/>
            <w:noWrap/>
          </w:tcPr>
          <w:p w14:paraId="62ACB049" w14:textId="77777777" w:rsidR="0011034B" w:rsidRPr="00807116" w:rsidRDefault="0011034B" w:rsidP="0011034B">
            <w:pPr>
              <w:contextualSpacing/>
              <w:rPr>
                <w:rFonts w:eastAsia="Times New Roman" w:cstheme="minorHAnsi"/>
                <w:color w:val="000000" w:themeColor="text1"/>
                <w:lang w:eastAsia="en-GB"/>
              </w:rPr>
            </w:pPr>
            <w:r w:rsidRPr="00807116">
              <w:rPr>
                <w:rFonts w:eastAsia="Times New Roman" w:cstheme="minorHAnsi"/>
                <w:bCs w:val="0"/>
                <w:lang w:val="en-GB" w:eastAsia="en-GB"/>
              </w:rPr>
              <w:t>Oostdijk 2013</w:t>
            </w:r>
          </w:p>
        </w:tc>
        <w:tc>
          <w:tcPr>
            <w:tcW w:w="1756" w:type="dxa"/>
            <w:noWrap/>
          </w:tcPr>
          <w:p w14:paraId="15F3DEC7" w14:textId="77777777" w:rsidR="0011034B" w:rsidRPr="00807116" w:rsidRDefault="0011034B" w:rsidP="0011034B">
            <w:pPr>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807116">
              <w:rPr>
                <w:rFonts w:eastAsia="Times New Roman" w:cstheme="minorHAnsi"/>
                <w:color w:val="000000"/>
                <w:lang w:val="en-GB" w:eastAsia="en-GB"/>
              </w:rPr>
              <w:t xml:space="preserve">Outcome measure </w:t>
            </w:r>
          </w:p>
        </w:tc>
        <w:tc>
          <w:tcPr>
            <w:tcW w:w="10490" w:type="dxa"/>
            <w:noWrap/>
          </w:tcPr>
          <w:p w14:paraId="47B62E3E" w14:textId="77777777" w:rsidR="0011034B" w:rsidRPr="00807116" w:rsidRDefault="0011034B" w:rsidP="006C2C9B">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lang w:val="en-US" w:eastAsia="en-GB"/>
              </w:rPr>
            </w:pPr>
            <w:r w:rsidRPr="007301D4">
              <w:rPr>
                <w:rFonts w:eastAsia="Times New Roman" w:cstheme="minorHAnsi"/>
                <w:bCs/>
                <w:color w:val="000000"/>
                <w:lang w:val="en-US" w:eastAsia="en-GB"/>
              </w:rPr>
              <w:t xml:space="preserve">Oostdijk EA, de Wit GA, Bakker M, de Smet AM, Bonten MJ; Dutch SOD-SDD trialists group. </w:t>
            </w:r>
            <w:r w:rsidRPr="00807116">
              <w:rPr>
                <w:rFonts w:eastAsia="Times New Roman" w:cstheme="minorHAnsi"/>
                <w:bCs/>
                <w:color w:val="000000"/>
                <w:lang w:val="en-US" w:eastAsia="en-GB"/>
              </w:rPr>
              <w:t>Selective decontamination of the digestive tract and selective oropharyngeal decontamination in intensive care unit patients: a cost-effectiveness analysis</w:t>
            </w:r>
            <w:r w:rsidR="00E34E6E" w:rsidRPr="00807116">
              <w:rPr>
                <w:rFonts w:eastAsia="Times New Roman" w:cstheme="minorHAnsi"/>
                <w:bCs/>
                <w:color w:val="000000"/>
                <w:lang w:val="en-US" w:eastAsia="en-GB"/>
              </w:rPr>
              <w:t>.</w:t>
            </w:r>
            <w:r w:rsidRPr="00807116">
              <w:rPr>
                <w:rFonts w:eastAsia="Times New Roman" w:cstheme="minorHAnsi"/>
                <w:bCs/>
                <w:color w:val="000000"/>
                <w:lang w:val="en-US" w:eastAsia="en-GB"/>
              </w:rPr>
              <w:t xml:space="preserve"> </w:t>
            </w:r>
            <w:r w:rsidRPr="00807116">
              <w:rPr>
                <w:rFonts w:eastAsia="Times New Roman" w:cstheme="minorHAnsi"/>
                <w:bCs/>
                <w:i/>
                <w:color w:val="000000"/>
                <w:lang w:val="en-US" w:eastAsia="en-GB"/>
              </w:rPr>
              <w:t>BMJ Open</w:t>
            </w:r>
            <w:r w:rsidR="00E34E6E" w:rsidRPr="00807116">
              <w:rPr>
                <w:rFonts w:eastAsia="Times New Roman" w:cstheme="minorHAnsi"/>
                <w:bCs/>
                <w:i/>
                <w:color w:val="000000"/>
                <w:lang w:val="en-US" w:eastAsia="en-GB"/>
              </w:rPr>
              <w:t>.</w:t>
            </w:r>
            <w:r w:rsidRPr="00807116">
              <w:rPr>
                <w:rFonts w:eastAsia="Times New Roman" w:cstheme="minorHAnsi"/>
                <w:bCs/>
                <w:color w:val="000000"/>
                <w:lang w:val="en-US" w:eastAsia="en-GB"/>
              </w:rPr>
              <w:t xml:space="preserve"> 2013</w:t>
            </w:r>
            <w:r w:rsidR="00E34E6E" w:rsidRPr="00807116">
              <w:rPr>
                <w:rFonts w:eastAsia="Times New Roman" w:cstheme="minorHAnsi"/>
                <w:bCs/>
                <w:color w:val="000000"/>
                <w:lang w:val="en-US" w:eastAsia="en-GB"/>
              </w:rPr>
              <w:t>;3(3):</w:t>
            </w:r>
            <w:r w:rsidRPr="00807116">
              <w:rPr>
                <w:rFonts w:eastAsia="Times New Roman" w:cstheme="minorHAnsi"/>
                <w:bCs/>
                <w:color w:val="000000"/>
                <w:lang w:val="en-US" w:eastAsia="en-GB"/>
              </w:rPr>
              <w:t>e002529.</w:t>
            </w:r>
          </w:p>
        </w:tc>
      </w:tr>
      <w:tr w:rsidR="0011034B" w:rsidRPr="00807116" w14:paraId="233BC64C" w14:textId="77777777" w:rsidTr="00D1567F">
        <w:trPr>
          <w:trHeight w:val="77"/>
        </w:trPr>
        <w:tc>
          <w:tcPr>
            <w:cnfStyle w:val="001000000000" w:firstRow="0" w:lastRow="0" w:firstColumn="1" w:lastColumn="0" w:oddVBand="0" w:evenVBand="0" w:oddHBand="0" w:evenHBand="0" w:firstRowFirstColumn="0" w:firstRowLastColumn="0" w:lastRowFirstColumn="0" w:lastRowLastColumn="0"/>
            <w:tcW w:w="1641" w:type="dxa"/>
            <w:noWrap/>
          </w:tcPr>
          <w:p w14:paraId="5A3C01F1" w14:textId="77777777" w:rsidR="0011034B" w:rsidRPr="00807116" w:rsidRDefault="0011034B" w:rsidP="0011034B">
            <w:pPr>
              <w:contextualSpacing/>
              <w:rPr>
                <w:rFonts w:eastAsia="Times New Roman" w:cstheme="minorHAnsi"/>
                <w:color w:val="000000" w:themeColor="text1"/>
                <w:lang w:val="en-US" w:eastAsia="en-GB"/>
              </w:rPr>
            </w:pPr>
            <w:r w:rsidRPr="00807116">
              <w:rPr>
                <w:rFonts w:eastAsia="Times New Roman" w:cstheme="minorHAnsi"/>
                <w:bCs w:val="0"/>
                <w:color w:val="000000"/>
                <w:lang w:val="en-GB" w:eastAsia="en-GB"/>
              </w:rPr>
              <w:t>Oudhuis 2010</w:t>
            </w:r>
          </w:p>
        </w:tc>
        <w:tc>
          <w:tcPr>
            <w:tcW w:w="1756" w:type="dxa"/>
            <w:noWrap/>
          </w:tcPr>
          <w:p w14:paraId="4B235524" w14:textId="76CD8C3A" w:rsidR="0011034B" w:rsidRPr="00807116" w:rsidRDefault="00A81A16" w:rsidP="0011034B">
            <w:pPr>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en-GB"/>
              </w:rPr>
            </w:pPr>
            <w:r>
              <w:rPr>
                <w:rFonts w:eastAsia="Times New Roman" w:cstheme="minorHAnsi"/>
                <w:color w:val="000000"/>
                <w:lang w:eastAsia="en-GB"/>
              </w:rPr>
              <w:t>Outcome measure</w:t>
            </w:r>
          </w:p>
        </w:tc>
        <w:tc>
          <w:tcPr>
            <w:tcW w:w="10490" w:type="dxa"/>
            <w:noWrap/>
          </w:tcPr>
          <w:p w14:paraId="258610B5" w14:textId="77777777" w:rsidR="0011034B" w:rsidRPr="00807116" w:rsidRDefault="0011034B" w:rsidP="006C2C9B">
            <w:pPr>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b/>
                <w:bCs/>
                <w:lang w:val="en-US"/>
              </w:rPr>
            </w:pPr>
            <w:r w:rsidRPr="00807116">
              <w:rPr>
                <w:rFonts w:ascii="Calibri" w:eastAsia="Calibri" w:hAnsi="Calibri"/>
              </w:rPr>
              <w:t xml:space="preserve">Oudhuis GJ, Bergmans DC, Dormans T, et al. </w:t>
            </w:r>
            <w:r w:rsidRPr="00807116">
              <w:rPr>
                <w:rFonts w:ascii="Calibri" w:eastAsia="Calibri" w:hAnsi="Calibri"/>
                <w:lang w:val="en-US"/>
              </w:rPr>
              <w:t>Probiotics versus antibiotic decontamination of the digestive tract: infection and mortality</w:t>
            </w:r>
            <w:r w:rsidR="00E34E6E" w:rsidRPr="00807116">
              <w:rPr>
                <w:rFonts w:ascii="Calibri" w:eastAsia="Calibri" w:hAnsi="Calibri"/>
                <w:lang w:val="en-US"/>
              </w:rPr>
              <w:t>.</w:t>
            </w:r>
            <w:r w:rsidRPr="00807116">
              <w:rPr>
                <w:rFonts w:ascii="Calibri" w:eastAsia="Calibri" w:hAnsi="Calibri"/>
                <w:lang w:val="en-US"/>
              </w:rPr>
              <w:t xml:space="preserve"> </w:t>
            </w:r>
            <w:r w:rsidRPr="00807116">
              <w:rPr>
                <w:rFonts w:ascii="Calibri" w:eastAsia="Calibri" w:hAnsi="Calibri"/>
                <w:i/>
                <w:iCs/>
                <w:lang w:val="en-US"/>
              </w:rPr>
              <w:t>Intensive Care Med</w:t>
            </w:r>
            <w:r w:rsidR="00E34E6E" w:rsidRPr="00807116">
              <w:rPr>
                <w:rFonts w:ascii="Calibri" w:eastAsia="Calibri" w:hAnsi="Calibri"/>
                <w:i/>
                <w:iCs/>
                <w:lang w:val="en-US"/>
              </w:rPr>
              <w:t>.</w:t>
            </w:r>
            <w:r w:rsidRPr="00807116">
              <w:rPr>
                <w:rFonts w:ascii="Calibri" w:eastAsia="Calibri" w:hAnsi="Calibri"/>
                <w:iCs/>
                <w:lang w:val="en-US"/>
              </w:rPr>
              <w:t xml:space="preserve"> </w:t>
            </w:r>
            <w:r w:rsidRPr="00807116">
              <w:rPr>
                <w:rFonts w:ascii="Calibri" w:eastAsia="Calibri" w:hAnsi="Calibri"/>
                <w:lang w:val="en-US"/>
              </w:rPr>
              <w:t>2011;37(1)</w:t>
            </w:r>
            <w:r w:rsidR="00E34E6E" w:rsidRPr="00807116">
              <w:rPr>
                <w:rFonts w:ascii="Calibri" w:eastAsia="Calibri" w:hAnsi="Calibri"/>
                <w:lang w:val="en-US"/>
              </w:rPr>
              <w:t>:</w:t>
            </w:r>
            <w:r w:rsidRPr="00807116">
              <w:rPr>
                <w:rFonts w:ascii="Calibri" w:eastAsia="Calibri" w:hAnsi="Calibri"/>
                <w:lang w:val="en-US"/>
              </w:rPr>
              <w:t>110-7</w:t>
            </w:r>
            <w:r w:rsidR="00E34E6E" w:rsidRPr="00807116">
              <w:rPr>
                <w:rFonts w:ascii="Calibri" w:eastAsia="Calibri" w:hAnsi="Calibri"/>
                <w:lang w:val="en-US"/>
              </w:rPr>
              <w:t>.</w:t>
            </w:r>
          </w:p>
        </w:tc>
      </w:tr>
      <w:tr w:rsidR="004A2C6F" w:rsidRPr="00807116" w14:paraId="3B089F77" w14:textId="77777777" w:rsidTr="00D1567F">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641" w:type="dxa"/>
            <w:noWrap/>
          </w:tcPr>
          <w:p w14:paraId="1909A6BE" w14:textId="68B90407" w:rsidR="004A2C6F" w:rsidRPr="00807116" w:rsidRDefault="004A2C6F" w:rsidP="0011034B">
            <w:pPr>
              <w:contextualSpacing/>
              <w:rPr>
                <w:rFonts w:eastAsia="Times New Roman" w:cstheme="minorHAnsi"/>
                <w:color w:val="000000"/>
                <w:lang w:val="en-GB" w:eastAsia="en-GB"/>
              </w:rPr>
            </w:pPr>
            <w:r>
              <w:rPr>
                <w:rFonts w:eastAsia="Times New Roman" w:cstheme="minorHAnsi"/>
                <w:color w:val="000000"/>
                <w:lang w:val="en-GB" w:eastAsia="en-GB"/>
              </w:rPr>
              <w:t>Pathan 2023</w:t>
            </w:r>
          </w:p>
        </w:tc>
        <w:tc>
          <w:tcPr>
            <w:tcW w:w="1756" w:type="dxa"/>
            <w:noWrap/>
          </w:tcPr>
          <w:p w14:paraId="224E74F5" w14:textId="4378AB5B" w:rsidR="004A2C6F" w:rsidRPr="00807116" w:rsidRDefault="004A2C6F" w:rsidP="0011034B">
            <w:pPr>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Pr>
                <w:rFonts w:eastAsia="Times New Roman" w:cstheme="minorHAnsi"/>
                <w:color w:val="000000"/>
                <w:lang w:eastAsia="en-GB"/>
              </w:rPr>
              <w:t>Outcome measure</w:t>
            </w:r>
          </w:p>
        </w:tc>
        <w:tc>
          <w:tcPr>
            <w:tcW w:w="10490" w:type="dxa"/>
            <w:noWrap/>
          </w:tcPr>
          <w:p w14:paraId="36E99BBE" w14:textId="75473039" w:rsidR="004A2C6F" w:rsidRPr="00807116" w:rsidRDefault="00113CE1" w:rsidP="006C2C9B">
            <w:pPr>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113CE1">
              <w:rPr>
                <w:rFonts w:ascii="Calibri" w:eastAsia="Calibri" w:hAnsi="Calibri"/>
                <w:lang w:val="en-US"/>
              </w:rPr>
              <w:t>Pathan N, Woolfall K, Popa M</w:t>
            </w:r>
            <w:r>
              <w:rPr>
                <w:rFonts w:ascii="Calibri" w:eastAsia="Calibri" w:hAnsi="Calibri"/>
                <w:lang w:val="en-US"/>
              </w:rPr>
              <w:t>, et al.</w:t>
            </w:r>
            <w:r w:rsidRPr="00113CE1">
              <w:rPr>
                <w:rFonts w:ascii="Calibri" w:eastAsia="Calibri" w:hAnsi="Calibri"/>
                <w:lang w:val="en-US"/>
              </w:rPr>
              <w:t xml:space="preserve">; PICNIC study investigators. Selective digestive tract decontamination to prevent healthcare associated infections in critically ill children: the PICNIC multicentre randomised pilot clinical trial. </w:t>
            </w:r>
            <w:r w:rsidRPr="00031265">
              <w:rPr>
                <w:rFonts w:ascii="Calibri" w:eastAsia="Calibri" w:hAnsi="Calibri"/>
                <w:i/>
                <w:iCs/>
              </w:rPr>
              <w:t>Sci Rep</w:t>
            </w:r>
            <w:r w:rsidRPr="00113CE1">
              <w:rPr>
                <w:rFonts w:ascii="Calibri" w:eastAsia="Calibri" w:hAnsi="Calibri"/>
              </w:rPr>
              <w:t xml:space="preserve">. 2023;13(1):21668. </w:t>
            </w:r>
          </w:p>
        </w:tc>
      </w:tr>
      <w:tr w:rsidR="0011034B" w:rsidRPr="00807116" w14:paraId="0D9B078F" w14:textId="77777777" w:rsidTr="00D1567F">
        <w:trPr>
          <w:trHeight w:val="77"/>
        </w:trPr>
        <w:tc>
          <w:tcPr>
            <w:cnfStyle w:val="001000000000" w:firstRow="0" w:lastRow="0" w:firstColumn="1" w:lastColumn="0" w:oddVBand="0" w:evenVBand="0" w:oddHBand="0" w:evenHBand="0" w:firstRowFirstColumn="0" w:firstRowLastColumn="0" w:lastRowFirstColumn="0" w:lastRowLastColumn="0"/>
            <w:tcW w:w="1641" w:type="dxa"/>
            <w:noWrap/>
          </w:tcPr>
          <w:p w14:paraId="47332395" w14:textId="77777777" w:rsidR="0011034B" w:rsidRPr="00807116" w:rsidRDefault="0011034B" w:rsidP="0011034B">
            <w:pPr>
              <w:contextualSpacing/>
              <w:rPr>
                <w:rFonts w:eastAsia="Times New Roman" w:cstheme="minorHAnsi"/>
                <w:color w:val="000000" w:themeColor="text1"/>
                <w:lang w:val="en-US" w:eastAsia="en-GB"/>
              </w:rPr>
            </w:pPr>
            <w:r w:rsidRPr="00807116">
              <w:rPr>
                <w:rFonts w:eastAsia="Times New Roman" w:cstheme="minorHAnsi"/>
                <w:bCs w:val="0"/>
                <w:color w:val="000000"/>
                <w:lang w:val="en-GB" w:eastAsia="en-GB"/>
              </w:rPr>
              <w:t>Spatenkova 2018</w:t>
            </w:r>
          </w:p>
        </w:tc>
        <w:tc>
          <w:tcPr>
            <w:tcW w:w="1756" w:type="dxa"/>
            <w:noWrap/>
          </w:tcPr>
          <w:p w14:paraId="0FE8DA08" w14:textId="3DA1A26E" w:rsidR="0011034B" w:rsidRPr="00807116" w:rsidRDefault="00A400DA" w:rsidP="0011034B">
            <w:pPr>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en-GB"/>
              </w:rPr>
            </w:pPr>
            <w:r>
              <w:rPr>
                <w:rFonts w:eastAsia="Times New Roman" w:cstheme="minorHAnsi"/>
                <w:color w:val="000000"/>
                <w:lang w:val="en-GB" w:eastAsia="en-GB"/>
              </w:rPr>
              <w:t>Intervention</w:t>
            </w:r>
            <w:r w:rsidR="0011034B" w:rsidRPr="00807116">
              <w:rPr>
                <w:rFonts w:eastAsia="Times New Roman" w:cstheme="minorHAnsi"/>
                <w:color w:val="000000"/>
                <w:lang w:val="en-GB" w:eastAsia="en-GB"/>
              </w:rPr>
              <w:t xml:space="preserve"> </w:t>
            </w:r>
          </w:p>
        </w:tc>
        <w:tc>
          <w:tcPr>
            <w:tcW w:w="10490" w:type="dxa"/>
            <w:noWrap/>
          </w:tcPr>
          <w:p w14:paraId="730122A5" w14:textId="77777777" w:rsidR="0011034B" w:rsidRPr="00807116" w:rsidRDefault="0011034B" w:rsidP="006C2C9B">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en-GB"/>
              </w:rPr>
            </w:pPr>
            <w:r w:rsidRPr="00807116">
              <w:rPr>
                <w:rFonts w:eastAsia="Times New Roman" w:cstheme="minorHAnsi"/>
                <w:bCs/>
                <w:color w:val="000000"/>
                <w:lang w:val="en-US" w:eastAsia="en-GB"/>
              </w:rPr>
              <w:t>Spatenkova V, Bradac O, Fackova D, Bohunova Z, Suchomel P. Low incidence of multidrug-resistant bacteria and nosocomial infection due to a preventive multimodal nosocomial infection control: a 10-year single centre prospective cohort study in neurocritical care</w:t>
            </w:r>
            <w:r w:rsidR="00E34E6E" w:rsidRPr="00807116">
              <w:rPr>
                <w:rFonts w:eastAsia="Times New Roman" w:cstheme="minorHAnsi"/>
                <w:bCs/>
                <w:color w:val="000000"/>
                <w:lang w:val="en-US" w:eastAsia="en-GB"/>
              </w:rPr>
              <w:t>.</w:t>
            </w:r>
            <w:r w:rsidRPr="00807116">
              <w:rPr>
                <w:rFonts w:eastAsia="Times New Roman" w:cstheme="minorHAnsi"/>
                <w:bCs/>
                <w:color w:val="000000"/>
                <w:lang w:val="en-US" w:eastAsia="en-GB"/>
              </w:rPr>
              <w:t xml:space="preserve"> </w:t>
            </w:r>
            <w:r w:rsidRPr="00807116">
              <w:rPr>
                <w:rFonts w:eastAsia="Times New Roman" w:cstheme="minorHAnsi"/>
                <w:bCs/>
                <w:i/>
                <w:color w:val="000000"/>
                <w:lang w:val="en-US" w:eastAsia="en-GB"/>
              </w:rPr>
              <w:t>BMC Neurol</w:t>
            </w:r>
            <w:r w:rsidR="00E34E6E" w:rsidRPr="00807116">
              <w:rPr>
                <w:rFonts w:eastAsia="Times New Roman" w:cstheme="minorHAnsi"/>
                <w:bCs/>
                <w:i/>
                <w:color w:val="000000"/>
                <w:lang w:val="en-US" w:eastAsia="en-GB"/>
              </w:rPr>
              <w:t>.</w:t>
            </w:r>
            <w:r w:rsidRPr="00807116">
              <w:rPr>
                <w:rFonts w:eastAsia="Times New Roman" w:cstheme="minorHAnsi"/>
                <w:bCs/>
                <w:color w:val="000000"/>
                <w:lang w:val="en-US" w:eastAsia="en-GB"/>
              </w:rPr>
              <w:t xml:space="preserve"> 2018;18(1)</w:t>
            </w:r>
            <w:r w:rsidR="00E34E6E" w:rsidRPr="00807116">
              <w:rPr>
                <w:rFonts w:eastAsia="Times New Roman" w:cstheme="minorHAnsi"/>
                <w:bCs/>
                <w:color w:val="000000"/>
                <w:lang w:val="en-US" w:eastAsia="en-GB"/>
              </w:rPr>
              <w:t>:</w:t>
            </w:r>
            <w:r w:rsidRPr="00807116">
              <w:rPr>
                <w:rFonts w:eastAsia="Times New Roman" w:cstheme="minorHAnsi"/>
                <w:bCs/>
                <w:color w:val="000000"/>
                <w:lang w:val="en-US" w:eastAsia="en-GB"/>
              </w:rPr>
              <w:t>23</w:t>
            </w:r>
            <w:r w:rsidR="00E34E6E" w:rsidRPr="00807116">
              <w:rPr>
                <w:rFonts w:eastAsia="Times New Roman" w:cstheme="minorHAnsi"/>
                <w:bCs/>
                <w:color w:val="000000"/>
                <w:lang w:val="en-US" w:eastAsia="en-GB"/>
              </w:rPr>
              <w:t>.</w:t>
            </w:r>
          </w:p>
        </w:tc>
      </w:tr>
      <w:tr w:rsidR="0011034B" w:rsidRPr="00807116" w14:paraId="59E99E1D" w14:textId="77777777" w:rsidTr="00D1567F">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641" w:type="dxa"/>
            <w:noWrap/>
          </w:tcPr>
          <w:p w14:paraId="0F7DB6EB" w14:textId="77777777" w:rsidR="0011034B" w:rsidRPr="00807116" w:rsidRDefault="0011034B" w:rsidP="0011034B">
            <w:pPr>
              <w:contextualSpacing/>
              <w:rPr>
                <w:rFonts w:eastAsia="Times New Roman" w:cstheme="minorHAnsi"/>
                <w:color w:val="000000" w:themeColor="text1"/>
                <w:lang w:eastAsia="en-GB"/>
              </w:rPr>
            </w:pPr>
            <w:r w:rsidRPr="00807116">
              <w:rPr>
                <w:rFonts w:eastAsia="Times New Roman" w:cstheme="minorHAnsi"/>
                <w:bCs w:val="0"/>
                <w:color w:val="000000"/>
                <w:lang w:val="en-GB" w:eastAsia="en-GB"/>
              </w:rPr>
              <w:t>Walker 2017</w:t>
            </w:r>
          </w:p>
        </w:tc>
        <w:tc>
          <w:tcPr>
            <w:tcW w:w="1756" w:type="dxa"/>
            <w:noWrap/>
          </w:tcPr>
          <w:p w14:paraId="64DF1129" w14:textId="77777777" w:rsidR="0011034B" w:rsidRPr="00807116" w:rsidRDefault="0011034B" w:rsidP="0011034B">
            <w:pPr>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807116">
              <w:rPr>
                <w:rFonts w:eastAsia="Times New Roman" w:cstheme="minorHAnsi"/>
                <w:color w:val="000000"/>
                <w:lang w:val="en-GB" w:eastAsia="en-GB"/>
              </w:rPr>
              <w:t xml:space="preserve">Intervention </w:t>
            </w:r>
          </w:p>
        </w:tc>
        <w:tc>
          <w:tcPr>
            <w:tcW w:w="10490" w:type="dxa"/>
            <w:noWrap/>
          </w:tcPr>
          <w:p w14:paraId="5CA25026" w14:textId="77777777" w:rsidR="0011034B" w:rsidRPr="00807116" w:rsidRDefault="0011034B" w:rsidP="006C2C9B">
            <w:pPr>
              <w:contextualSpacing/>
              <w:jc w:val="left"/>
              <w:cnfStyle w:val="000000100000" w:firstRow="0" w:lastRow="0" w:firstColumn="0" w:lastColumn="0" w:oddVBand="0" w:evenVBand="0" w:oddHBand="1" w:evenHBand="0" w:firstRowFirstColumn="0" w:firstRowLastColumn="0" w:lastRowFirstColumn="0" w:lastRowLastColumn="0"/>
              <w:rPr>
                <w:rFonts w:ascii="Calibri" w:eastAsia="Calibri" w:hAnsi="Calibri"/>
                <w:b/>
                <w:bCs/>
                <w:lang w:val="en-US"/>
              </w:rPr>
            </w:pPr>
            <w:r w:rsidRPr="00807116">
              <w:rPr>
                <w:rFonts w:ascii="Calibri" w:eastAsia="Calibri" w:hAnsi="Calibri"/>
                <w:lang w:val="en-US"/>
              </w:rPr>
              <w:t>Walker S, Datta A, Massoumi RL, Gross ER, Uhing M, Arca MJ. Antibiotic stewardship in the newborn surgical patient: A quality improvement project in t</w:t>
            </w:r>
            <w:r w:rsidR="00E34E6E" w:rsidRPr="00807116">
              <w:rPr>
                <w:rFonts w:ascii="Calibri" w:eastAsia="Calibri" w:hAnsi="Calibri"/>
                <w:lang w:val="en-US"/>
              </w:rPr>
              <w:t>he neonatal intensive care unit.</w:t>
            </w:r>
            <w:r w:rsidRPr="00807116">
              <w:rPr>
                <w:rFonts w:ascii="Calibri" w:eastAsia="Calibri" w:hAnsi="Calibri"/>
                <w:lang w:val="en-US"/>
              </w:rPr>
              <w:t xml:space="preserve"> </w:t>
            </w:r>
            <w:r w:rsidRPr="00807116">
              <w:rPr>
                <w:rFonts w:ascii="Calibri" w:eastAsia="Calibri" w:hAnsi="Calibri"/>
                <w:i/>
                <w:iCs/>
                <w:lang w:val="en-US"/>
              </w:rPr>
              <w:t>Surgery</w:t>
            </w:r>
            <w:r w:rsidR="00E34E6E" w:rsidRPr="00807116">
              <w:rPr>
                <w:rFonts w:ascii="Calibri" w:eastAsia="Calibri" w:hAnsi="Calibri"/>
                <w:i/>
                <w:iCs/>
                <w:lang w:val="en-US"/>
              </w:rPr>
              <w:t>.</w:t>
            </w:r>
            <w:r w:rsidRPr="00807116">
              <w:rPr>
                <w:rFonts w:ascii="Calibri" w:eastAsia="Calibri" w:hAnsi="Calibri"/>
                <w:lang w:val="en-US"/>
              </w:rPr>
              <w:t xml:space="preserve"> 2017;162(6)</w:t>
            </w:r>
            <w:r w:rsidR="00E34E6E" w:rsidRPr="00807116">
              <w:rPr>
                <w:rFonts w:ascii="Calibri" w:eastAsia="Calibri" w:hAnsi="Calibri"/>
                <w:lang w:val="en-US"/>
              </w:rPr>
              <w:t>:</w:t>
            </w:r>
            <w:r w:rsidRPr="00807116">
              <w:rPr>
                <w:rFonts w:ascii="Calibri" w:eastAsia="Calibri" w:hAnsi="Calibri"/>
                <w:lang w:val="en-US"/>
              </w:rPr>
              <w:t>1295-1303.</w:t>
            </w:r>
          </w:p>
        </w:tc>
      </w:tr>
      <w:tr w:rsidR="0011034B" w:rsidRPr="00807116" w14:paraId="1F8D4666" w14:textId="77777777" w:rsidTr="00D1567F">
        <w:trPr>
          <w:trHeight w:val="77"/>
        </w:trPr>
        <w:tc>
          <w:tcPr>
            <w:cnfStyle w:val="001000000000" w:firstRow="0" w:lastRow="0" w:firstColumn="1" w:lastColumn="0" w:oddVBand="0" w:evenVBand="0" w:oddHBand="0" w:evenHBand="0" w:firstRowFirstColumn="0" w:firstRowLastColumn="0" w:lastRowFirstColumn="0" w:lastRowLastColumn="0"/>
            <w:tcW w:w="1641" w:type="dxa"/>
            <w:noWrap/>
          </w:tcPr>
          <w:p w14:paraId="7263B658" w14:textId="77777777" w:rsidR="0011034B" w:rsidRPr="00807116" w:rsidRDefault="0011034B" w:rsidP="0011034B">
            <w:pPr>
              <w:contextualSpacing/>
              <w:rPr>
                <w:rFonts w:eastAsia="Times New Roman" w:cstheme="minorHAnsi"/>
                <w:color w:val="000000" w:themeColor="text1"/>
                <w:lang w:val="en-US" w:eastAsia="en-GB"/>
              </w:rPr>
            </w:pPr>
            <w:r w:rsidRPr="00807116">
              <w:rPr>
                <w:rFonts w:eastAsia="Times New Roman" w:cstheme="minorHAnsi"/>
                <w:bCs w:val="0"/>
                <w:color w:val="000000"/>
                <w:lang w:val="en-GB" w:eastAsia="en-GB"/>
              </w:rPr>
              <w:t>Wang 2018</w:t>
            </w:r>
          </w:p>
        </w:tc>
        <w:tc>
          <w:tcPr>
            <w:tcW w:w="1756" w:type="dxa"/>
            <w:noWrap/>
          </w:tcPr>
          <w:p w14:paraId="765738D0" w14:textId="77777777" w:rsidR="0011034B" w:rsidRPr="00807116" w:rsidRDefault="0011034B" w:rsidP="0011034B">
            <w:pPr>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en-GB"/>
              </w:rPr>
            </w:pPr>
            <w:r w:rsidRPr="00807116">
              <w:rPr>
                <w:rFonts w:eastAsia="Times New Roman" w:cstheme="minorHAnsi"/>
                <w:color w:val="000000"/>
                <w:lang w:val="en-GB" w:eastAsia="en-GB"/>
              </w:rPr>
              <w:t xml:space="preserve">Intervention </w:t>
            </w:r>
          </w:p>
        </w:tc>
        <w:tc>
          <w:tcPr>
            <w:tcW w:w="10490" w:type="dxa"/>
            <w:noWrap/>
          </w:tcPr>
          <w:p w14:paraId="0B2B84AB" w14:textId="77777777" w:rsidR="0011034B" w:rsidRPr="00807116" w:rsidRDefault="0011034B" w:rsidP="006C2C9B">
            <w:pPr>
              <w:contextualSpacing/>
              <w:jc w:val="left"/>
              <w:cnfStyle w:val="000000000000" w:firstRow="0" w:lastRow="0" w:firstColumn="0" w:lastColumn="0" w:oddVBand="0" w:evenVBand="0" w:oddHBand="0" w:evenHBand="0" w:firstRowFirstColumn="0" w:firstRowLastColumn="0" w:lastRowFirstColumn="0" w:lastRowLastColumn="0"/>
              <w:rPr>
                <w:rFonts w:ascii="Calibri" w:eastAsia="Calibri" w:hAnsi="Calibri"/>
                <w:b/>
                <w:bCs/>
                <w:lang w:val="en-US"/>
              </w:rPr>
            </w:pPr>
            <w:r w:rsidRPr="007301D4">
              <w:rPr>
                <w:rFonts w:ascii="Calibri" w:eastAsia="Calibri" w:hAnsi="Calibri"/>
              </w:rPr>
              <w:t xml:space="preserve">Wang S, Han LZ, Ni YX, et al. </w:t>
            </w:r>
            <w:r w:rsidRPr="00807116">
              <w:rPr>
                <w:rFonts w:ascii="Calibri" w:eastAsia="Calibri" w:hAnsi="Calibri"/>
                <w:lang w:val="en-US"/>
              </w:rPr>
              <w:t>Changes in antimicrobial susceptibility of commonly clinically significant isolates before and after the interventions on surgical prophylactic antibiotics (SPAs) in Shanghai</w:t>
            </w:r>
            <w:r w:rsidR="00DE0672" w:rsidRPr="00807116">
              <w:rPr>
                <w:rFonts w:ascii="Calibri" w:eastAsia="Calibri" w:hAnsi="Calibri"/>
                <w:lang w:val="en-US"/>
              </w:rPr>
              <w:t>.</w:t>
            </w:r>
            <w:r w:rsidRPr="00807116">
              <w:rPr>
                <w:rFonts w:ascii="Calibri" w:eastAsia="Calibri" w:hAnsi="Calibri"/>
                <w:lang w:val="en-US"/>
              </w:rPr>
              <w:t xml:space="preserve"> </w:t>
            </w:r>
            <w:r w:rsidRPr="00807116">
              <w:rPr>
                <w:rFonts w:ascii="Calibri" w:eastAsia="Calibri" w:hAnsi="Calibri"/>
                <w:i/>
                <w:iCs/>
                <w:lang w:val="en-US"/>
              </w:rPr>
              <w:t>Braz J Microbiol</w:t>
            </w:r>
            <w:r w:rsidR="00DE0672" w:rsidRPr="00807116">
              <w:rPr>
                <w:rFonts w:ascii="Calibri" w:eastAsia="Calibri" w:hAnsi="Calibri"/>
                <w:i/>
                <w:iCs/>
                <w:lang w:val="en-US"/>
              </w:rPr>
              <w:t>.</w:t>
            </w:r>
            <w:r w:rsidRPr="00807116">
              <w:rPr>
                <w:rFonts w:ascii="Calibri" w:eastAsia="Calibri" w:hAnsi="Calibri"/>
                <w:lang w:val="en-US"/>
              </w:rPr>
              <w:t xml:space="preserve"> 2018;49(3)</w:t>
            </w:r>
            <w:r w:rsidR="00DE0672" w:rsidRPr="00807116">
              <w:rPr>
                <w:rFonts w:ascii="Calibri" w:eastAsia="Calibri" w:hAnsi="Calibri"/>
                <w:lang w:val="en-US"/>
              </w:rPr>
              <w:t>:</w:t>
            </w:r>
            <w:r w:rsidRPr="00807116">
              <w:rPr>
                <w:rFonts w:ascii="Calibri" w:eastAsia="Calibri" w:hAnsi="Calibri"/>
                <w:lang w:val="en-US"/>
              </w:rPr>
              <w:t>552-558</w:t>
            </w:r>
            <w:r w:rsidR="00DE0672" w:rsidRPr="00807116">
              <w:rPr>
                <w:rFonts w:ascii="Calibri" w:eastAsia="Calibri" w:hAnsi="Calibri"/>
                <w:lang w:val="en-US"/>
              </w:rPr>
              <w:t>.</w:t>
            </w:r>
          </w:p>
        </w:tc>
      </w:tr>
      <w:tr w:rsidR="0011034B" w:rsidRPr="00807116" w14:paraId="6D5E1AC0" w14:textId="77777777" w:rsidTr="00C2566A">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13887" w:type="dxa"/>
            <w:gridSpan w:val="3"/>
            <w:shd w:val="clear" w:color="auto" w:fill="auto"/>
            <w:noWrap/>
            <w:hideMark/>
          </w:tcPr>
          <w:p w14:paraId="09D28C54" w14:textId="77777777" w:rsidR="0011034B" w:rsidRPr="00807116" w:rsidRDefault="0011034B" w:rsidP="0011034B">
            <w:pPr>
              <w:contextualSpacing/>
              <w:rPr>
                <w:rFonts w:eastAsia="Times New Roman" w:cstheme="minorHAnsi"/>
                <w:b w:val="0"/>
                <w:bCs w:val="0"/>
                <w:color w:val="000000"/>
                <w:lang w:eastAsia="en-GB"/>
              </w:rPr>
            </w:pPr>
            <w:r w:rsidRPr="00807116">
              <w:rPr>
                <w:rFonts w:eastAsia="Times New Roman" w:cstheme="minorHAnsi"/>
                <w:color w:val="000000"/>
                <w:lang w:val="en-US" w:eastAsia="en-GB"/>
              </w:rPr>
              <w:t>Study group.</w:t>
            </w:r>
            <w:r w:rsidRPr="00807116">
              <w:rPr>
                <w:rFonts w:eastAsia="Times New Roman" w:cstheme="minorHAnsi"/>
                <w:b w:val="0"/>
                <w:bCs w:val="0"/>
                <w:color w:val="000000"/>
                <w:lang w:val="en-US" w:eastAsia="en-GB"/>
              </w:rPr>
              <w:t xml:space="preserve"> Studies were excluded because the study group was too small (&lt;10 patients) </w:t>
            </w:r>
            <w:r w:rsidRPr="00807116">
              <w:rPr>
                <w:rFonts w:eastAsia="Times New Roman" w:cstheme="minorHAnsi"/>
                <w:color w:val="000000"/>
                <w:lang w:val="en-US" w:eastAsia="en-GB"/>
              </w:rPr>
              <w:t>Outcome measure.</w:t>
            </w:r>
            <w:r w:rsidRPr="00807116">
              <w:rPr>
                <w:rFonts w:eastAsia="Times New Roman" w:cstheme="minorHAnsi"/>
                <w:b w:val="0"/>
                <w:bCs w:val="0"/>
                <w:color w:val="000000"/>
                <w:lang w:val="en-US" w:eastAsia="en-GB"/>
              </w:rPr>
              <w:t xml:space="preserve"> Studies were excluded because the studies did not investigate outcomes meeting the inclusion criteria </w:t>
            </w:r>
            <w:r w:rsidRPr="00807116">
              <w:rPr>
                <w:rFonts w:eastAsia="Times New Roman" w:cstheme="minorHAnsi"/>
                <w:color w:val="000000"/>
                <w:lang w:val="en-US" w:eastAsia="en-GB"/>
              </w:rPr>
              <w:t xml:space="preserve">Intervention. </w:t>
            </w:r>
            <w:r w:rsidRPr="00807116">
              <w:rPr>
                <w:rFonts w:eastAsia="Times New Roman" w:cstheme="minorHAnsi"/>
                <w:b w:val="0"/>
                <w:bCs w:val="0"/>
                <w:color w:val="000000"/>
                <w:lang w:val="en-US" w:eastAsia="en-GB"/>
              </w:rPr>
              <w:t xml:space="preserve">Studies were excluded because the used intervention did not meet the inclusion criteria. </w:t>
            </w:r>
            <w:r w:rsidRPr="00807116">
              <w:rPr>
                <w:rFonts w:eastAsia="Times New Roman" w:cstheme="minorHAnsi"/>
                <w:bCs w:val="0"/>
                <w:color w:val="000000"/>
                <w:lang w:val="en-US" w:eastAsia="en-GB"/>
              </w:rPr>
              <w:t>*</w:t>
            </w:r>
            <w:r w:rsidRPr="00807116">
              <w:rPr>
                <w:rFonts w:eastAsia="Times New Roman" w:cstheme="minorHAnsi"/>
                <w:b w:val="0"/>
                <w:bCs w:val="0"/>
                <w:color w:val="000000"/>
                <w:lang w:val="en-US" w:eastAsia="en-GB"/>
              </w:rPr>
              <w:t>For references see table 1C</w:t>
            </w:r>
          </w:p>
        </w:tc>
      </w:tr>
    </w:tbl>
    <w:p w14:paraId="4E352658" w14:textId="77777777" w:rsidR="000F5548" w:rsidRPr="00807116" w:rsidRDefault="000F5548" w:rsidP="00B65A5F">
      <w:pPr>
        <w:spacing w:after="0"/>
        <w:contextualSpacing/>
        <w:rPr>
          <w:rFonts w:eastAsia="Times New Roman" w:cstheme="minorHAnsi"/>
          <w:b/>
          <w:bCs/>
          <w:color w:val="000000"/>
          <w:lang w:eastAsia="en-GB"/>
        </w:rPr>
      </w:pPr>
    </w:p>
    <w:p w14:paraId="680CDBB4" w14:textId="77777777" w:rsidR="000F5548" w:rsidRDefault="000F5548" w:rsidP="00B65A5F">
      <w:pPr>
        <w:spacing w:after="0"/>
        <w:contextualSpacing/>
        <w:rPr>
          <w:rFonts w:eastAsia="Times New Roman" w:cstheme="minorHAnsi"/>
          <w:b/>
          <w:bCs/>
          <w:color w:val="000000"/>
          <w:lang w:eastAsia="en-GB"/>
        </w:rPr>
      </w:pPr>
    </w:p>
    <w:p w14:paraId="5585C83B" w14:textId="77777777" w:rsidR="00C016C8" w:rsidRDefault="00C016C8" w:rsidP="00B65A5F">
      <w:pPr>
        <w:spacing w:after="0"/>
        <w:contextualSpacing/>
        <w:rPr>
          <w:rFonts w:eastAsia="Times New Roman" w:cstheme="minorHAnsi"/>
          <w:b/>
          <w:bCs/>
          <w:color w:val="000000"/>
          <w:lang w:eastAsia="en-GB"/>
        </w:rPr>
      </w:pPr>
    </w:p>
    <w:p w14:paraId="4D0D62CF" w14:textId="77777777" w:rsidR="00C016C8" w:rsidRDefault="00C016C8" w:rsidP="00B65A5F">
      <w:pPr>
        <w:spacing w:after="0"/>
        <w:contextualSpacing/>
        <w:rPr>
          <w:rFonts w:eastAsia="Times New Roman" w:cstheme="minorHAnsi"/>
          <w:b/>
          <w:bCs/>
          <w:color w:val="000000"/>
          <w:lang w:eastAsia="en-GB"/>
        </w:rPr>
      </w:pPr>
    </w:p>
    <w:p w14:paraId="7B75CBFE" w14:textId="77777777" w:rsidR="00C016C8" w:rsidRDefault="00C016C8" w:rsidP="00B65A5F">
      <w:pPr>
        <w:spacing w:after="0"/>
        <w:contextualSpacing/>
        <w:rPr>
          <w:rFonts w:eastAsia="Times New Roman" w:cstheme="minorHAnsi"/>
          <w:b/>
          <w:bCs/>
          <w:color w:val="000000"/>
          <w:lang w:eastAsia="en-GB"/>
        </w:rPr>
      </w:pPr>
    </w:p>
    <w:p w14:paraId="6AC39FF2" w14:textId="77777777" w:rsidR="00C016C8" w:rsidRDefault="00C016C8" w:rsidP="00B65A5F">
      <w:pPr>
        <w:spacing w:after="0"/>
        <w:contextualSpacing/>
        <w:rPr>
          <w:rFonts w:eastAsia="Times New Roman" w:cstheme="minorHAnsi"/>
          <w:b/>
          <w:bCs/>
          <w:color w:val="000000"/>
          <w:lang w:eastAsia="en-GB"/>
        </w:rPr>
      </w:pPr>
    </w:p>
    <w:p w14:paraId="2C352524" w14:textId="77777777" w:rsidR="00C016C8" w:rsidRDefault="00C016C8" w:rsidP="00B65A5F">
      <w:pPr>
        <w:spacing w:after="0"/>
        <w:contextualSpacing/>
        <w:rPr>
          <w:rFonts w:eastAsia="Times New Roman" w:cstheme="minorHAnsi"/>
          <w:b/>
          <w:bCs/>
          <w:color w:val="000000"/>
          <w:lang w:eastAsia="en-GB"/>
        </w:rPr>
      </w:pPr>
    </w:p>
    <w:p w14:paraId="32B3A02F" w14:textId="77777777" w:rsidR="00C016C8" w:rsidRDefault="00C016C8" w:rsidP="00B65A5F">
      <w:pPr>
        <w:spacing w:after="0"/>
        <w:contextualSpacing/>
        <w:rPr>
          <w:rFonts w:eastAsia="Times New Roman" w:cstheme="minorHAnsi"/>
          <w:b/>
          <w:bCs/>
          <w:color w:val="000000"/>
          <w:lang w:eastAsia="en-GB"/>
        </w:rPr>
      </w:pPr>
    </w:p>
    <w:p w14:paraId="4A8432E5" w14:textId="77777777" w:rsidR="00C016C8" w:rsidRPr="00807116" w:rsidRDefault="00C016C8" w:rsidP="00B65A5F">
      <w:pPr>
        <w:spacing w:after="0"/>
        <w:contextualSpacing/>
        <w:rPr>
          <w:rFonts w:eastAsia="Times New Roman" w:cstheme="minorHAnsi"/>
          <w:b/>
          <w:bCs/>
          <w:color w:val="000000"/>
          <w:lang w:eastAsia="en-GB"/>
        </w:rPr>
      </w:pPr>
    </w:p>
    <w:tbl>
      <w:tblPr>
        <w:tblStyle w:val="Rastertabel6kleurrijk-Accent1"/>
        <w:tblpPr w:leftFromText="180" w:rightFromText="180" w:vertAnchor="text" w:horzAnchor="margin" w:tblpXSpec="center" w:tblpY="-709"/>
        <w:tblW w:w="15867" w:type="dxa"/>
        <w:tblLook w:val="04A0" w:firstRow="1" w:lastRow="0" w:firstColumn="1" w:lastColumn="0" w:noHBand="0" w:noVBand="1"/>
      </w:tblPr>
      <w:tblGrid>
        <w:gridCol w:w="1980"/>
        <w:gridCol w:w="1353"/>
        <w:gridCol w:w="834"/>
        <w:gridCol w:w="1264"/>
        <w:gridCol w:w="1054"/>
        <w:gridCol w:w="1124"/>
        <w:gridCol w:w="1124"/>
        <w:gridCol w:w="1124"/>
        <w:gridCol w:w="1198"/>
        <w:gridCol w:w="1230"/>
        <w:gridCol w:w="926"/>
        <w:gridCol w:w="1178"/>
        <w:gridCol w:w="1478"/>
      </w:tblGrid>
      <w:tr w:rsidR="001779E0" w:rsidRPr="003A3C10" w14:paraId="2C24DA59" w14:textId="371E1CB5" w:rsidTr="000A7C9D">
        <w:trPr>
          <w:cnfStyle w:val="100000000000" w:firstRow="1" w:lastRow="0" w:firstColumn="0" w:lastColumn="0" w:oddVBand="0" w:evenVBand="0" w:oddHBand="0"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5867" w:type="dxa"/>
            <w:gridSpan w:val="13"/>
            <w:shd w:val="clear" w:color="auto" w:fill="D9E2F3" w:themeFill="accent1" w:themeFillTint="33"/>
            <w:noWrap/>
          </w:tcPr>
          <w:p w14:paraId="1940139D" w14:textId="6C2A8F57" w:rsidR="001779E0" w:rsidRPr="00807116" w:rsidRDefault="001779E0" w:rsidP="00134666">
            <w:pPr>
              <w:rPr>
                <w:color w:val="000000" w:themeColor="text1"/>
                <w:lang w:val="en-US"/>
              </w:rPr>
            </w:pPr>
            <w:r w:rsidRPr="00807116">
              <w:rPr>
                <w:color w:val="000000" w:themeColor="text1"/>
                <w:sz w:val="20"/>
                <w:szCs w:val="20"/>
                <w:lang w:val="en-US"/>
              </w:rPr>
              <w:lastRenderedPageBreak/>
              <w:t xml:space="preserve">Table 2A </w:t>
            </w:r>
            <w:r w:rsidRPr="00807116">
              <w:rPr>
                <w:b w:val="0"/>
                <w:bCs w:val="0"/>
                <w:color w:val="000000" w:themeColor="text1"/>
                <w:sz w:val="20"/>
                <w:szCs w:val="20"/>
                <w:lang w:val="en-US"/>
              </w:rPr>
              <w:t>Nature of topical agents used in SDD</w:t>
            </w:r>
            <w:r>
              <w:rPr>
                <w:b w:val="0"/>
                <w:bCs w:val="0"/>
                <w:color w:val="000000" w:themeColor="text1"/>
                <w:sz w:val="20"/>
                <w:szCs w:val="20"/>
                <w:lang w:val="en-US"/>
              </w:rPr>
              <w:t xml:space="preserve"> or </w:t>
            </w:r>
            <w:r w:rsidRPr="00807116">
              <w:rPr>
                <w:b w:val="0"/>
                <w:bCs w:val="0"/>
                <w:color w:val="000000" w:themeColor="text1"/>
                <w:sz w:val="20"/>
                <w:szCs w:val="20"/>
                <w:lang w:val="en-US"/>
              </w:rPr>
              <w:t>SOD regimens</w:t>
            </w:r>
          </w:p>
        </w:tc>
      </w:tr>
      <w:tr w:rsidR="001779E0" w:rsidRPr="00807116" w14:paraId="26247530" w14:textId="768986E7" w:rsidTr="000A7C9D">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hideMark/>
          </w:tcPr>
          <w:p w14:paraId="50556B25" w14:textId="77777777" w:rsidR="001779E0" w:rsidRPr="00807116" w:rsidRDefault="001779E0" w:rsidP="00134666">
            <w:pPr>
              <w:rPr>
                <w:color w:val="000000" w:themeColor="text1"/>
                <w:sz w:val="20"/>
                <w:szCs w:val="20"/>
              </w:rPr>
            </w:pPr>
            <w:r w:rsidRPr="00807116">
              <w:rPr>
                <w:color w:val="000000" w:themeColor="text1"/>
                <w:sz w:val="20"/>
                <w:szCs w:val="20"/>
              </w:rPr>
              <w:t xml:space="preserve">Study </w:t>
            </w:r>
          </w:p>
        </w:tc>
        <w:tc>
          <w:tcPr>
            <w:tcW w:w="13887" w:type="dxa"/>
            <w:gridSpan w:val="12"/>
            <w:shd w:val="clear" w:color="auto" w:fill="auto"/>
          </w:tcPr>
          <w:p w14:paraId="15093F3C" w14:textId="6E0ED8F7" w:rsidR="001779E0" w:rsidRPr="00807116" w:rsidRDefault="001779E0" w:rsidP="00134666">
            <w:pP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 xml:space="preserve">Topical agents </w:t>
            </w:r>
          </w:p>
        </w:tc>
      </w:tr>
      <w:tr w:rsidR="001779E0" w:rsidRPr="00807116" w14:paraId="15B6CDEA" w14:textId="6B617738" w:rsidTr="000A7C9D">
        <w:trPr>
          <w:trHeight w:val="7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FB086E1" w14:textId="77777777" w:rsidR="001779E0" w:rsidRPr="00807116" w:rsidRDefault="001779E0" w:rsidP="00134666">
            <w:pPr>
              <w:rPr>
                <w:color w:val="000000" w:themeColor="text1"/>
                <w:sz w:val="20"/>
                <w:szCs w:val="20"/>
              </w:rPr>
            </w:pPr>
          </w:p>
        </w:tc>
        <w:tc>
          <w:tcPr>
            <w:tcW w:w="1353" w:type="dxa"/>
            <w:noWrap/>
            <w:hideMark/>
          </w:tcPr>
          <w:p w14:paraId="12335AC8" w14:textId="77777777" w:rsidR="001779E0" w:rsidRPr="00807116" w:rsidRDefault="001779E0" w:rsidP="00134666">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807116">
              <w:rPr>
                <w:b/>
                <w:bCs/>
                <w:color w:val="000000" w:themeColor="text1"/>
                <w:sz w:val="20"/>
                <w:szCs w:val="20"/>
              </w:rPr>
              <w:t>Amphotericin B</w:t>
            </w:r>
          </w:p>
        </w:tc>
        <w:tc>
          <w:tcPr>
            <w:tcW w:w="834" w:type="dxa"/>
          </w:tcPr>
          <w:p w14:paraId="572E537E" w14:textId="77777777" w:rsidR="001779E0" w:rsidRPr="00807116" w:rsidRDefault="001779E0" w:rsidP="00134666">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807116">
              <w:rPr>
                <w:b/>
                <w:bCs/>
                <w:color w:val="000000" w:themeColor="text1"/>
                <w:sz w:val="20"/>
                <w:szCs w:val="20"/>
              </w:rPr>
              <w:t xml:space="preserve">Colistin </w:t>
            </w:r>
          </w:p>
        </w:tc>
        <w:tc>
          <w:tcPr>
            <w:tcW w:w="1264" w:type="dxa"/>
            <w:noWrap/>
            <w:hideMark/>
          </w:tcPr>
          <w:p w14:paraId="2745E264" w14:textId="77777777" w:rsidR="001779E0" w:rsidRPr="00807116" w:rsidRDefault="001779E0" w:rsidP="00134666">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807116">
              <w:rPr>
                <w:b/>
                <w:bCs/>
                <w:color w:val="000000" w:themeColor="text1"/>
                <w:sz w:val="20"/>
                <w:szCs w:val="20"/>
              </w:rPr>
              <w:t>Gentamicin</w:t>
            </w:r>
          </w:p>
        </w:tc>
        <w:tc>
          <w:tcPr>
            <w:tcW w:w="1054" w:type="dxa"/>
            <w:noWrap/>
            <w:hideMark/>
          </w:tcPr>
          <w:p w14:paraId="3F0AD318" w14:textId="77777777" w:rsidR="001779E0" w:rsidRPr="00807116" w:rsidRDefault="001779E0" w:rsidP="00134666">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807116">
              <w:rPr>
                <w:b/>
                <w:bCs/>
                <w:color w:val="000000" w:themeColor="text1"/>
                <w:sz w:val="20"/>
                <w:szCs w:val="20"/>
              </w:rPr>
              <w:t>Neomycin</w:t>
            </w:r>
          </w:p>
        </w:tc>
        <w:tc>
          <w:tcPr>
            <w:tcW w:w="1124" w:type="dxa"/>
            <w:noWrap/>
            <w:hideMark/>
          </w:tcPr>
          <w:p w14:paraId="1D512579" w14:textId="77777777" w:rsidR="001779E0" w:rsidRPr="00807116" w:rsidRDefault="001779E0" w:rsidP="00134666">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807116">
              <w:rPr>
                <w:b/>
                <w:bCs/>
                <w:color w:val="000000" w:themeColor="text1"/>
                <w:sz w:val="20"/>
                <w:szCs w:val="20"/>
              </w:rPr>
              <w:t>Nystatin</w:t>
            </w:r>
          </w:p>
        </w:tc>
        <w:tc>
          <w:tcPr>
            <w:tcW w:w="1124" w:type="dxa"/>
            <w:noWrap/>
            <w:hideMark/>
          </w:tcPr>
          <w:p w14:paraId="4D17600F" w14:textId="77777777" w:rsidR="001779E0" w:rsidRPr="00807116" w:rsidRDefault="001779E0" w:rsidP="00134666">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807116">
              <w:rPr>
                <w:b/>
                <w:bCs/>
                <w:color w:val="000000" w:themeColor="text1"/>
                <w:sz w:val="20"/>
                <w:szCs w:val="20"/>
              </w:rPr>
              <w:t xml:space="preserve">Polymixin B </w:t>
            </w:r>
          </w:p>
        </w:tc>
        <w:tc>
          <w:tcPr>
            <w:tcW w:w="1124" w:type="dxa"/>
            <w:noWrap/>
            <w:hideMark/>
          </w:tcPr>
          <w:p w14:paraId="14CCF5C5" w14:textId="77777777" w:rsidR="001779E0" w:rsidRPr="00807116" w:rsidRDefault="001779E0" w:rsidP="00134666">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807116">
              <w:rPr>
                <w:b/>
                <w:bCs/>
                <w:color w:val="000000" w:themeColor="text1"/>
                <w:sz w:val="20"/>
                <w:szCs w:val="20"/>
              </w:rPr>
              <w:t>Polymixin E</w:t>
            </w:r>
          </w:p>
        </w:tc>
        <w:tc>
          <w:tcPr>
            <w:tcW w:w="1198" w:type="dxa"/>
            <w:noWrap/>
            <w:hideMark/>
          </w:tcPr>
          <w:p w14:paraId="15FD43A3" w14:textId="77777777" w:rsidR="001779E0" w:rsidRPr="00807116" w:rsidRDefault="001779E0" w:rsidP="00134666">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807116">
              <w:rPr>
                <w:b/>
                <w:bCs/>
                <w:color w:val="000000" w:themeColor="text1"/>
                <w:sz w:val="20"/>
                <w:szCs w:val="20"/>
              </w:rPr>
              <w:t>Tobramycin</w:t>
            </w:r>
          </w:p>
        </w:tc>
        <w:tc>
          <w:tcPr>
            <w:tcW w:w="1230" w:type="dxa"/>
            <w:noWrap/>
            <w:hideMark/>
          </w:tcPr>
          <w:p w14:paraId="3018791E" w14:textId="77777777" w:rsidR="001779E0" w:rsidRPr="00807116" w:rsidRDefault="001779E0" w:rsidP="00134666">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807116">
              <w:rPr>
                <w:b/>
                <w:bCs/>
                <w:color w:val="000000" w:themeColor="text1"/>
                <w:sz w:val="20"/>
                <w:szCs w:val="20"/>
              </w:rPr>
              <w:t>Vancomycin</w:t>
            </w:r>
          </w:p>
        </w:tc>
        <w:tc>
          <w:tcPr>
            <w:tcW w:w="926" w:type="dxa"/>
          </w:tcPr>
          <w:p w14:paraId="35EB3084" w14:textId="77777777" w:rsidR="001779E0" w:rsidRPr="00807116" w:rsidRDefault="001779E0" w:rsidP="00134666">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807116">
              <w:rPr>
                <w:b/>
                <w:bCs/>
                <w:color w:val="000000" w:themeColor="text1"/>
                <w:sz w:val="20"/>
                <w:szCs w:val="20"/>
              </w:rPr>
              <w:t>Nalidixic acid</w:t>
            </w:r>
          </w:p>
        </w:tc>
        <w:tc>
          <w:tcPr>
            <w:tcW w:w="1178" w:type="dxa"/>
          </w:tcPr>
          <w:p w14:paraId="1AB10FC6" w14:textId="77777777" w:rsidR="001779E0" w:rsidRPr="00807116" w:rsidRDefault="001779E0" w:rsidP="00134666">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807116">
              <w:rPr>
                <w:b/>
                <w:bCs/>
                <w:color w:val="000000" w:themeColor="text1"/>
                <w:sz w:val="20"/>
                <w:szCs w:val="20"/>
              </w:rPr>
              <w:t>Norfloxacin</w:t>
            </w:r>
          </w:p>
        </w:tc>
        <w:tc>
          <w:tcPr>
            <w:tcW w:w="1478" w:type="dxa"/>
          </w:tcPr>
          <w:p w14:paraId="152789BF" w14:textId="6DD70D88" w:rsidR="001779E0" w:rsidRPr="007B4FCC" w:rsidRDefault="001779E0" w:rsidP="00134666">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7B4FCC">
              <w:rPr>
                <w:b/>
                <w:bCs/>
                <w:color w:val="000000" w:themeColor="text1"/>
                <w:sz w:val="20"/>
                <w:szCs w:val="20"/>
              </w:rPr>
              <w:t>Chloorhexidine</w:t>
            </w:r>
            <w:r w:rsidR="00F72D19" w:rsidRPr="007B4FCC">
              <w:rPr>
                <w:b/>
                <w:bCs/>
                <w:color w:val="000000" w:themeColor="text1"/>
                <w:sz w:val="20"/>
                <w:szCs w:val="20"/>
              </w:rPr>
              <w:t xml:space="preserve"> body wash</w:t>
            </w:r>
          </w:p>
        </w:tc>
      </w:tr>
      <w:tr w:rsidR="00156B76" w:rsidRPr="003A3C10" w14:paraId="383F1A99" w14:textId="77777777" w:rsidTr="00356E8F">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5867" w:type="dxa"/>
            <w:gridSpan w:val="13"/>
            <w:noWrap/>
          </w:tcPr>
          <w:p w14:paraId="1F7074D7" w14:textId="3E53CD72" w:rsidR="00156B76" w:rsidRPr="008523E7" w:rsidRDefault="00156B76" w:rsidP="00156B76">
            <w:pPr>
              <w:rPr>
                <w:b w:val="0"/>
                <w:bCs w:val="0"/>
                <w:color w:val="000000" w:themeColor="text1"/>
                <w:sz w:val="20"/>
                <w:szCs w:val="20"/>
                <w:lang w:val="en-US"/>
              </w:rPr>
            </w:pPr>
            <w:r w:rsidRPr="008523E7">
              <w:rPr>
                <w:b w:val="0"/>
                <w:bCs w:val="0"/>
                <w:color w:val="000000" w:themeColor="text1"/>
                <w:sz w:val="20"/>
                <w:szCs w:val="20"/>
                <w:lang w:val="en-US"/>
              </w:rPr>
              <w:t>Studies included in the meta-analysis;</w:t>
            </w:r>
          </w:p>
        </w:tc>
      </w:tr>
      <w:tr w:rsidR="00F832B6" w:rsidRPr="00807116" w14:paraId="03609856" w14:textId="08E11BEF" w:rsidTr="000A7C9D">
        <w:trPr>
          <w:trHeight w:val="7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33CC5B8" w14:textId="656805DE" w:rsidR="00F832B6" w:rsidRPr="00F832B6" w:rsidRDefault="00F832B6" w:rsidP="00F832B6">
            <w:pPr>
              <w:rPr>
                <w:rFonts w:cstheme="minorHAnsi"/>
                <w:color w:val="000000" w:themeColor="text1"/>
                <w:sz w:val="20"/>
                <w:szCs w:val="20"/>
              </w:rPr>
            </w:pPr>
            <w:bookmarkStart w:id="0" w:name="_Hlk176335500"/>
            <w:r w:rsidRPr="00F832B6">
              <w:rPr>
                <w:rFonts w:cstheme="minorHAnsi"/>
                <w:color w:val="000000" w:themeColor="text1"/>
                <w:sz w:val="20"/>
                <w:szCs w:val="20"/>
                <w:lang w:val="en-US"/>
              </w:rPr>
              <w:t>Brun-Buisson 1989</w:t>
            </w:r>
            <w:sdt>
              <w:sdtPr>
                <w:rPr>
                  <w:rFonts w:cstheme="minorHAnsi"/>
                  <w:color w:val="000000"/>
                  <w:lang w:val="en-US"/>
                </w:rPr>
                <w:tag w:val="MENDELEY_CITATION_v3_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"/>
                <w:id w:val="805980315"/>
                <w:placeholder>
                  <w:docPart w:val="16209B5785346A4996B420204CBE4D26"/>
                </w:placeholder>
              </w:sdtPr>
              <w:sdtEndPr/>
              <w:sdtContent>
                <w:r w:rsidRPr="00F832B6">
                  <w:rPr>
                    <w:rFonts w:cstheme="minorHAnsi"/>
                    <w:b w:val="0"/>
                    <w:color w:val="000000"/>
                    <w:sz w:val="20"/>
                    <w:szCs w:val="20"/>
                    <w:lang w:val="en-US"/>
                  </w:rPr>
                  <w:t>[24]</w:t>
                </w:r>
              </w:sdtContent>
            </w:sdt>
          </w:p>
        </w:tc>
        <w:tc>
          <w:tcPr>
            <w:tcW w:w="1353" w:type="dxa"/>
            <w:noWrap/>
            <w:hideMark/>
          </w:tcPr>
          <w:p w14:paraId="3D79E329"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834" w:type="dxa"/>
          </w:tcPr>
          <w:p w14:paraId="080C6208"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64" w:type="dxa"/>
            <w:noWrap/>
            <w:hideMark/>
          </w:tcPr>
          <w:p w14:paraId="5E1980FB"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54" w:type="dxa"/>
            <w:noWrap/>
            <w:hideMark/>
          </w:tcPr>
          <w:p w14:paraId="1376003E"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124" w:type="dxa"/>
            <w:noWrap/>
            <w:hideMark/>
          </w:tcPr>
          <w:p w14:paraId="30F402F2"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24" w:type="dxa"/>
            <w:noWrap/>
            <w:hideMark/>
          </w:tcPr>
          <w:p w14:paraId="1C21CF24"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24" w:type="dxa"/>
            <w:noWrap/>
            <w:hideMark/>
          </w:tcPr>
          <w:p w14:paraId="581447A8"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198" w:type="dxa"/>
            <w:noWrap/>
            <w:hideMark/>
          </w:tcPr>
          <w:p w14:paraId="1D0DDEFC"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30" w:type="dxa"/>
            <w:noWrap/>
            <w:hideMark/>
          </w:tcPr>
          <w:p w14:paraId="3830330D"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926" w:type="dxa"/>
          </w:tcPr>
          <w:p w14:paraId="2C235AD5"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178" w:type="dxa"/>
          </w:tcPr>
          <w:p w14:paraId="63606070"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78" w:type="dxa"/>
          </w:tcPr>
          <w:p w14:paraId="3EF94451" w14:textId="1597498F" w:rsidR="00F832B6" w:rsidRPr="005D546A"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vertAlign w:val="superscript"/>
              </w:rPr>
            </w:pPr>
            <w:r>
              <w:rPr>
                <w:color w:val="000000" w:themeColor="text1"/>
                <w:sz w:val="20"/>
                <w:szCs w:val="20"/>
              </w:rPr>
              <w:t>x</w:t>
            </w:r>
            <w:r w:rsidRPr="006717D0">
              <w:rPr>
                <w:color w:val="000000" w:themeColor="text1"/>
                <w:sz w:val="20"/>
                <w:szCs w:val="20"/>
                <w:vertAlign w:val="superscript"/>
              </w:rPr>
              <w:t>B</w:t>
            </w:r>
          </w:p>
        </w:tc>
      </w:tr>
      <w:tr w:rsidR="00F832B6" w:rsidRPr="00807116" w14:paraId="22F1BE2D" w14:textId="52FD6457" w:rsidTr="000A7C9D">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259EBAF" w14:textId="5A85DA3E"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lang w:val="en-US"/>
              </w:rPr>
              <w:t>de la Cal 2004</w:t>
            </w:r>
            <w:sdt>
              <w:sdtPr>
                <w:rPr>
                  <w:rFonts w:cstheme="minorHAnsi"/>
                  <w:color w:val="000000"/>
                  <w:lang w:val="en-US"/>
                </w:rPr>
                <w:tag w:val="MENDELEY_CITATION_v3_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"/>
                <w:id w:val="-1456171438"/>
                <w:placeholder>
                  <w:docPart w:val="A1F37B2AEC1B6E47AADF45E8E6CA479C"/>
                </w:placeholder>
              </w:sdtPr>
              <w:sdtEndPr/>
              <w:sdtContent>
                <w:r w:rsidRPr="00F832B6">
                  <w:rPr>
                    <w:rFonts w:cstheme="minorHAnsi"/>
                    <w:b w:val="0"/>
                    <w:color w:val="000000"/>
                    <w:sz w:val="20"/>
                    <w:szCs w:val="20"/>
                    <w:lang w:val="en-US"/>
                  </w:rPr>
                  <w:t>[26]</w:t>
                </w:r>
              </w:sdtContent>
            </w:sdt>
          </w:p>
        </w:tc>
        <w:tc>
          <w:tcPr>
            <w:tcW w:w="1353" w:type="dxa"/>
            <w:noWrap/>
            <w:hideMark/>
          </w:tcPr>
          <w:p w14:paraId="1EB35BDD"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834" w:type="dxa"/>
          </w:tcPr>
          <w:p w14:paraId="61D7E51B"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264" w:type="dxa"/>
            <w:noWrap/>
            <w:hideMark/>
          </w:tcPr>
          <w:p w14:paraId="327D2303"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054" w:type="dxa"/>
            <w:noWrap/>
            <w:hideMark/>
          </w:tcPr>
          <w:p w14:paraId="05B4FAA4"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24" w:type="dxa"/>
            <w:noWrap/>
            <w:hideMark/>
          </w:tcPr>
          <w:p w14:paraId="0B00232C"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24" w:type="dxa"/>
            <w:noWrap/>
            <w:hideMark/>
          </w:tcPr>
          <w:p w14:paraId="1F520E4D"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24" w:type="dxa"/>
            <w:noWrap/>
            <w:hideMark/>
          </w:tcPr>
          <w:p w14:paraId="29FB661B"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198" w:type="dxa"/>
            <w:noWrap/>
            <w:hideMark/>
          </w:tcPr>
          <w:p w14:paraId="2C88F440"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230" w:type="dxa"/>
            <w:noWrap/>
            <w:hideMark/>
          </w:tcPr>
          <w:p w14:paraId="1D0EF7F2"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926" w:type="dxa"/>
          </w:tcPr>
          <w:p w14:paraId="624AB755"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78" w:type="dxa"/>
          </w:tcPr>
          <w:p w14:paraId="67682F76"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478" w:type="dxa"/>
          </w:tcPr>
          <w:p w14:paraId="5DFF4514" w14:textId="79880B44" w:rsidR="00F832B6" w:rsidRPr="00932C1E"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vertAlign w:val="superscript"/>
              </w:rPr>
            </w:pPr>
            <w:r>
              <w:rPr>
                <w:color w:val="000000" w:themeColor="text1"/>
                <w:sz w:val="20"/>
                <w:szCs w:val="20"/>
              </w:rPr>
              <w:t>x</w:t>
            </w:r>
            <w:r>
              <w:rPr>
                <w:color w:val="000000" w:themeColor="text1"/>
                <w:sz w:val="20"/>
                <w:szCs w:val="20"/>
                <w:vertAlign w:val="superscript"/>
              </w:rPr>
              <w:t>C</w:t>
            </w:r>
          </w:p>
        </w:tc>
      </w:tr>
      <w:tr w:rsidR="00F832B6" w:rsidRPr="00807116" w14:paraId="6CB25A32" w14:textId="186741A8" w:rsidTr="000A7C9D">
        <w:trPr>
          <w:trHeight w:val="7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1D6B3AB" w14:textId="25F49605"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lang w:val="en-US"/>
              </w:rPr>
              <w:t>Camus 2005</w:t>
            </w:r>
            <w:sdt>
              <w:sdtPr>
                <w:rPr>
                  <w:rFonts w:cstheme="minorHAnsi"/>
                  <w:color w:val="000000"/>
                  <w:lang w:val="en-US"/>
                </w:rPr>
                <w:tag w:val="MENDELEY_CITATION_v3_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"/>
                <w:id w:val="606551722"/>
                <w:placeholder>
                  <w:docPart w:val="2453DE3389E6444E9D9AC92B3C240231"/>
                </w:placeholder>
              </w:sdtPr>
              <w:sdtEndPr/>
              <w:sdtContent>
                <w:r w:rsidRPr="00F832B6">
                  <w:rPr>
                    <w:rFonts w:cstheme="minorHAnsi"/>
                    <w:b w:val="0"/>
                    <w:color w:val="000000"/>
                    <w:sz w:val="20"/>
                    <w:szCs w:val="20"/>
                    <w:lang w:val="en-US"/>
                  </w:rPr>
                  <w:t>[28]</w:t>
                </w:r>
              </w:sdtContent>
            </w:sdt>
          </w:p>
        </w:tc>
        <w:tc>
          <w:tcPr>
            <w:tcW w:w="1353" w:type="dxa"/>
            <w:noWrap/>
            <w:hideMark/>
          </w:tcPr>
          <w:p w14:paraId="74B75606"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834" w:type="dxa"/>
          </w:tcPr>
          <w:p w14:paraId="386C1925"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64" w:type="dxa"/>
            <w:noWrap/>
            <w:hideMark/>
          </w:tcPr>
          <w:p w14:paraId="260D68C0"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54" w:type="dxa"/>
            <w:noWrap/>
            <w:hideMark/>
          </w:tcPr>
          <w:p w14:paraId="6B784C17"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24" w:type="dxa"/>
            <w:noWrap/>
            <w:hideMark/>
          </w:tcPr>
          <w:p w14:paraId="010BECFE"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24" w:type="dxa"/>
            <w:noWrap/>
            <w:hideMark/>
          </w:tcPr>
          <w:p w14:paraId="418F8FA2"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24" w:type="dxa"/>
            <w:noWrap/>
            <w:hideMark/>
          </w:tcPr>
          <w:p w14:paraId="3B861F02"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198" w:type="dxa"/>
            <w:noWrap/>
            <w:hideMark/>
          </w:tcPr>
          <w:p w14:paraId="236056E9"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230" w:type="dxa"/>
            <w:noWrap/>
            <w:hideMark/>
          </w:tcPr>
          <w:p w14:paraId="41F2F18D"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26" w:type="dxa"/>
          </w:tcPr>
          <w:p w14:paraId="20297DF3"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78" w:type="dxa"/>
          </w:tcPr>
          <w:p w14:paraId="72D190F1"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78" w:type="dxa"/>
          </w:tcPr>
          <w:p w14:paraId="4C4E8287" w14:textId="71D469AB" w:rsidR="00F832B6" w:rsidRPr="00932C1E"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vertAlign w:val="superscript"/>
              </w:rPr>
            </w:pPr>
            <w:r>
              <w:rPr>
                <w:color w:val="000000" w:themeColor="text1"/>
                <w:sz w:val="20"/>
                <w:szCs w:val="20"/>
              </w:rPr>
              <w:t>x</w:t>
            </w:r>
            <w:r>
              <w:rPr>
                <w:color w:val="000000" w:themeColor="text1"/>
                <w:sz w:val="20"/>
                <w:szCs w:val="20"/>
                <w:vertAlign w:val="superscript"/>
              </w:rPr>
              <w:t>C</w:t>
            </w:r>
          </w:p>
        </w:tc>
      </w:tr>
      <w:tr w:rsidR="00F832B6" w:rsidRPr="00807116" w14:paraId="2EFC2733" w14:textId="0D35D8EC" w:rsidTr="000A7C9D">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8930E37" w14:textId="569660A4"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lang w:val="en-US"/>
              </w:rPr>
              <w:t>Camus 2014</w:t>
            </w:r>
            <w:sdt>
              <w:sdtPr>
                <w:rPr>
                  <w:rFonts w:cstheme="minorHAnsi"/>
                  <w:color w:val="000000"/>
                  <w:lang w:val="en-US"/>
                </w:rPr>
                <w:tag w:val="MENDELEY_CITATION_v3_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"/>
                <w:id w:val="1112175448"/>
                <w:placeholder>
                  <w:docPart w:val="D3A08C908871CE4D84A4EEE2A577B31A"/>
                </w:placeholder>
              </w:sdtPr>
              <w:sdtEndPr/>
              <w:sdtContent>
                <w:r w:rsidRPr="00F832B6">
                  <w:rPr>
                    <w:rFonts w:cstheme="minorHAnsi"/>
                    <w:b w:val="0"/>
                    <w:color w:val="000000"/>
                    <w:sz w:val="20"/>
                    <w:szCs w:val="20"/>
                    <w:lang w:val="en-US"/>
                  </w:rPr>
                  <w:t>[30]</w:t>
                </w:r>
              </w:sdtContent>
            </w:sdt>
          </w:p>
        </w:tc>
        <w:tc>
          <w:tcPr>
            <w:tcW w:w="1353" w:type="dxa"/>
            <w:noWrap/>
            <w:hideMark/>
          </w:tcPr>
          <w:p w14:paraId="6C954C50"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834" w:type="dxa"/>
          </w:tcPr>
          <w:p w14:paraId="369D8E54"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264" w:type="dxa"/>
            <w:noWrap/>
            <w:hideMark/>
          </w:tcPr>
          <w:p w14:paraId="5569EA55"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054" w:type="dxa"/>
            <w:noWrap/>
            <w:hideMark/>
          </w:tcPr>
          <w:p w14:paraId="5B4F9319"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24" w:type="dxa"/>
            <w:noWrap/>
            <w:hideMark/>
          </w:tcPr>
          <w:p w14:paraId="16CB0638"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24" w:type="dxa"/>
            <w:noWrap/>
            <w:hideMark/>
          </w:tcPr>
          <w:p w14:paraId="05BA478C"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24" w:type="dxa"/>
            <w:noWrap/>
            <w:hideMark/>
          </w:tcPr>
          <w:p w14:paraId="565777FC"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198" w:type="dxa"/>
            <w:noWrap/>
            <w:hideMark/>
          </w:tcPr>
          <w:p w14:paraId="74A2EC3D"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230" w:type="dxa"/>
            <w:noWrap/>
            <w:hideMark/>
          </w:tcPr>
          <w:p w14:paraId="294DDD5E"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926" w:type="dxa"/>
          </w:tcPr>
          <w:p w14:paraId="2B3226B5"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78" w:type="dxa"/>
          </w:tcPr>
          <w:p w14:paraId="3E03B323"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478" w:type="dxa"/>
          </w:tcPr>
          <w:p w14:paraId="65CF87A2" w14:textId="0459481E" w:rsidR="00F832B6" w:rsidRPr="00932C1E"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vertAlign w:val="superscript"/>
              </w:rPr>
            </w:pPr>
            <w:r>
              <w:rPr>
                <w:color w:val="000000" w:themeColor="text1"/>
                <w:sz w:val="20"/>
                <w:szCs w:val="20"/>
              </w:rPr>
              <w:t>x</w:t>
            </w:r>
            <w:r>
              <w:rPr>
                <w:color w:val="000000" w:themeColor="text1"/>
                <w:sz w:val="20"/>
                <w:szCs w:val="20"/>
                <w:vertAlign w:val="superscript"/>
              </w:rPr>
              <w:t>C</w:t>
            </w:r>
          </w:p>
        </w:tc>
      </w:tr>
      <w:tr w:rsidR="00F832B6" w:rsidRPr="00807116" w14:paraId="6E9B8409" w14:textId="77777777" w:rsidTr="000A7C9D">
        <w:trPr>
          <w:trHeight w:val="75"/>
        </w:trPr>
        <w:tc>
          <w:tcPr>
            <w:cnfStyle w:val="001000000000" w:firstRow="0" w:lastRow="0" w:firstColumn="1" w:lastColumn="0" w:oddVBand="0" w:evenVBand="0" w:oddHBand="0" w:evenHBand="0" w:firstRowFirstColumn="0" w:firstRowLastColumn="0" w:lastRowFirstColumn="0" w:lastRowLastColumn="0"/>
            <w:tcW w:w="1980" w:type="dxa"/>
            <w:noWrap/>
          </w:tcPr>
          <w:p w14:paraId="3A9FA89F" w14:textId="27C8ACCC" w:rsidR="00F832B6" w:rsidRPr="00F832B6" w:rsidRDefault="00F832B6" w:rsidP="00F832B6">
            <w:pPr>
              <w:rPr>
                <w:rFonts w:cstheme="minorHAnsi"/>
                <w:color w:val="000000" w:themeColor="text1"/>
                <w:sz w:val="20"/>
                <w:szCs w:val="20"/>
                <w:lang w:val="en-US"/>
              </w:rPr>
            </w:pPr>
            <w:r w:rsidRPr="00F832B6">
              <w:rPr>
                <w:rFonts w:cstheme="minorHAnsi"/>
                <w:color w:val="000000" w:themeColor="text1"/>
                <w:sz w:val="20"/>
                <w:szCs w:val="20"/>
                <w:lang w:val="en-US"/>
              </w:rPr>
              <w:t>Canter 2014</w:t>
            </w:r>
            <w:sdt>
              <w:sdtPr>
                <w:rPr>
                  <w:rFonts w:cstheme="minorHAnsi"/>
                  <w:color w:val="000000"/>
                  <w:lang w:val="en-US"/>
                </w:rPr>
                <w:tag w:val="MENDELEY_CITATION_v3_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"/>
                <w:id w:val="1472325995"/>
                <w:placeholder>
                  <w:docPart w:val="74B70B48BF4DA74296C1CBD73EC4082D"/>
                </w:placeholder>
              </w:sdtPr>
              <w:sdtEndPr/>
              <w:sdtContent>
                <w:r w:rsidRPr="00F832B6">
                  <w:rPr>
                    <w:rFonts w:cstheme="minorHAnsi"/>
                    <w:b w:val="0"/>
                    <w:color w:val="000000"/>
                    <w:sz w:val="20"/>
                    <w:szCs w:val="20"/>
                    <w:lang w:val="en-US"/>
                  </w:rPr>
                  <w:t>[32]</w:t>
                </w:r>
              </w:sdtContent>
            </w:sdt>
          </w:p>
        </w:tc>
        <w:tc>
          <w:tcPr>
            <w:tcW w:w="1353" w:type="dxa"/>
            <w:noWrap/>
          </w:tcPr>
          <w:p w14:paraId="1A14A100" w14:textId="4FF2916E"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834" w:type="dxa"/>
          </w:tcPr>
          <w:p w14:paraId="24712A2F"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64" w:type="dxa"/>
            <w:noWrap/>
          </w:tcPr>
          <w:p w14:paraId="246C14DC" w14:textId="27C219CE"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054" w:type="dxa"/>
            <w:noWrap/>
          </w:tcPr>
          <w:p w14:paraId="6168EFD8" w14:textId="5C64BC71"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124" w:type="dxa"/>
            <w:noWrap/>
          </w:tcPr>
          <w:p w14:paraId="11C62CF4" w14:textId="1F9E1544"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124" w:type="dxa"/>
            <w:noWrap/>
          </w:tcPr>
          <w:p w14:paraId="7AB74D4D"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651D79CF" w14:textId="0EA29FDB"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198" w:type="dxa"/>
            <w:noWrap/>
          </w:tcPr>
          <w:p w14:paraId="36D6D756" w14:textId="0FDB5959"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230" w:type="dxa"/>
            <w:noWrap/>
          </w:tcPr>
          <w:p w14:paraId="6B0FCF9D" w14:textId="6CFF5511"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926" w:type="dxa"/>
          </w:tcPr>
          <w:p w14:paraId="589C9DEA"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78" w:type="dxa"/>
          </w:tcPr>
          <w:p w14:paraId="0B62F8CC"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478" w:type="dxa"/>
          </w:tcPr>
          <w:p w14:paraId="6EEF54F7" w14:textId="77777777" w:rsidR="00F832B6" w:rsidRPr="007B4FCC"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F832B6" w:rsidRPr="00807116" w14:paraId="26B3879B" w14:textId="75C0AEB2" w:rsidTr="000A7C9D">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3231EC6" w14:textId="711EFBBE"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lang w:val="en-US"/>
              </w:rPr>
              <w:t>Dahms 2000</w:t>
            </w:r>
            <w:sdt>
              <w:sdtPr>
                <w:rPr>
                  <w:rFonts w:cstheme="minorHAnsi"/>
                  <w:color w:val="000000"/>
                  <w:lang w:val="en-US"/>
                </w:rPr>
                <w:tag w:val="MENDELEY_CITATION_v3_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"/>
                <w:id w:val="679241597"/>
                <w:placeholder>
                  <w:docPart w:val="A90EC60F10CA404EB593AE0175013746"/>
                </w:placeholder>
              </w:sdtPr>
              <w:sdtEndPr/>
              <w:sdtContent>
                <w:r w:rsidRPr="00F832B6">
                  <w:rPr>
                    <w:rFonts w:cstheme="minorHAnsi"/>
                    <w:b w:val="0"/>
                    <w:color w:val="000000"/>
                    <w:sz w:val="20"/>
                    <w:szCs w:val="20"/>
                    <w:lang w:val="en-US"/>
                  </w:rPr>
                  <w:t>[33]</w:t>
                </w:r>
              </w:sdtContent>
            </w:sdt>
          </w:p>
        </w:tc>
        <w:tc>
          <w:tcPr>
            <w:tcW w:w="1353" w:type="dxa"/>
            <w:noWrap/>
            <w:hideMark/>
          </w:tcPr>
          <w:p w14:paraId="35607BBB"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834" w:type="dxa"/>
          </w:tcPr>
          <w:p w14:paraId="51777AB1"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264" w:type="dxa"/>
            <w:noWrap/>
            <w:hideMark/>
          </w:tcPr>
          <w:p w14:paraId="6FAAB642"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054" w:type="dxa"/>
            <w:noWrap/>
            <w:hideMark/>
          </w:tcPr>
          <w:p w14:paraId="031EF9A4"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24" w:type="dxa"/>
            <w:noWrap/>
            <w:hideMark/>
          </w:tcPr>
          <w:p w14:paraId="565BBF33"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124" w:type="dxa"/>
            <w:noWrap/>
            <w:hideMark/>
          </w:tcPr>
          <w:p w14:paraId="18C2F155"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24" w:type="dxa"/>
            <w:noWrap/>
            <w:hideMark/>
          </w:tcPr>
          <w:p w14:paraId="09B10048"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98" w:type="dxa"/>
            <w:noWrap/>
            <w:hideMark/>
          </w:tcPr>
          <w:p w14:paraId="666478AF"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230" w:type="dxa"/>
            <w:noWrap/>
            <w:hideMark/>
          </w:tcPr>
          <w:p w14:paraId="3776CA0F"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926" w:type="dxa"/>
          </w:tcPr>
          <w:p w14:paraId="63327E49"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78" w:type="dxa"/>
          </w:tcPr>
          <w:p w14:paraId="23239262"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478" w:type="dxa"/>
          </w:tcPr>
          <w:p w14:paraId="7BFAC9C3" w14:textId="77777777" w:rsidR="00F832B6" w:rsidRPr="007B4FCC"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F832B6" w:rsidRPr="00807116" w14:paraId="7CD5C60F" w14:textId="7D6A4548" w:rsidTr="000A7C9D">
        <w:trPr>
          <w:trHeight w:val="7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18063D8" w14:textId="50F6A382"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lang w:val="en-US"/>
              </w:rPr>
              <w:t>Ferrer 1994</w:t>
            </w:r>
            <w:sdt>
              <w:sdtPr>
                <w:rPr>
                  <w:rFonts w:cstheme="minorHAnsi"/>
                  <w:color w:val="000000"/>
                  <w:lang w:val="en-US"/>
                </w:rPr>
                <w:tag w:val="MENDELEY_CITATION_v3_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"/>
                <w:id w:val="-2048287706"/>
                <w:placeholder>
                  <w:docPart w:val="E40DFBA173B0794AB463E339BDB1FE97"/>
                </w:placeholder>
              </w:sdtPr>
              <w:sdtEndPr/>
              <w:sdtContent>
                <w:r w:rsidRPr="00F832B6">
                  <w:rPr>
                    <w:rFonts w:cstheme="minorHAnsi"/>
                    <w:b w:val="0"/>
                    <w:color w:val="000000"/>
                    <w:sz w:val="20"/>
                    <w:szCs w:val="20"/>
                    <w:lang w:val="en-US"/>
                  </w:rPr>
                  <w:t>[35]</w:t>
                </w:r>
              </w:sdtContent>
            </w:sdt>
          </w:p>
        </w:tc>
        <w:tc>
          <w:tcPr>
            <w:tcW w:w="1353" w:type="dxa"/>
            <w:noWrap/>
            <w:hideMark/>
          </w:tcPr>
          <w:p w14:paraId="55831887"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834" w:type="dxa"/>
          </w:tcPr>
          <w:p w14:paraId="2150E2B0"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64" w:type="dxa"/>
            <w:noWrap/>
            <w:hideMark/>
          </w:tcPr>
          <w:p w14:paraId="37154624"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54" w:type="dxa"/>
            <w:noWrap/>
            <w:hideMark/>
          </w:tcPr>
          <w:p w14:paraId="4630A281"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24" w:type="dxa"/>
            <w:noWrap/>
            <w:hideMark/>
          </w:tcPr>
          <w:p w14:paraId="52D6F705"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24" w:type="dxa"/>
            <w:noWrap/>
            <w:hideMark/>
          </w:tcPr>
          <w:p w14:paraId="1BCF5196"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24" w:type="dxa"/>
            <w:noWrap/>
            <w:hideMark/>
          </w:tcPr>
          <w:p w14:paraId="7B79A801"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198" w:type="dxa"/>
            <w:noWrap/>
            <w:hideMark/>
          </w:tcPr>
          <w:p w14:paraId="052F1744"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230" w:type="dxa"/>
            <w:noWrap/>
            <w:hideMark/>
          </w:tcPr>
          <w:p w14:paraId="7A9C4A91"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26" w:type="dxa"/>
          </w:tcPr>
          <w:p w14:paraId="58E585B9"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78" w:type="dxa"/>
          </w:tcPr>
          <w:p w14:paraId="7847FD85"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78" w:type="dxa"/>
          </w:tcPr>
          <w:p w14:paraId="70F0CBEC" w14:textId="77777777" w:rsidR="00F832B6" w:rsidRPr="007B4FCC"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F832B6" w:rsidRPr="00807116" w14:paraId="7EDA51F4" w14:textId="19F62464" w:rsidTr="000A7C9D">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01C1946" w14:textId="5989EA78"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lang w:val="en-US"/>
              </w:rPr>
              <w:t>Flaherty 1990</w:t>
            </w:r>
            <w:sdt>
              <w:sdtPr>
                <w:rPr>
                  <w:rFonts w:cstheme="minorHAnsi"/>
                  <w:color w:val="000000"/>
                  <w:lang w:val="en-US"/>
                </w:rPr>
                <w:tag w:val="MENDELEY_CITATION_v3_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"/>
                <w:id w:val="-867825287"/>
                <w:placeholder>
                  <w:docPart w:val="234073BB63C91B41B83BD2C27B8B197E"/>
                </w:placeholder>
              </w:sdtPr>
              <w:sdtEndPr/>
              <w:sdtContent>
                <w:r w:rsidRPr="00F832B6">
                  <w:rPr>
                    <w:rFonts w:cstheme="minorHAnsi"/>
                    <w:b w:val="0"/>
                    <w:color w:val="000000"/>
                    <w:sz w:val="20"/>
                    <w:szCs w:val="20"/>
                    <w:lang w:val="en-US"/>
                  </w:rPr>
                  <w:t>[36]</w:t>
                </w:r>
              </w:sdtContent>
            </w:sdt>
          </w:p>
        </w:tc>
        <w:tc>
          <w:tcPr>
            <w:tcW w:w="1353" w:type="dxa"/>
            <w:noWrap/>
            <w:hideMark/>
          </w:tcPr>
          <w:p w14:paraId="41025497"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834" w:type="dxa"/>
          </w:tcPr>
          <w:p w14:paraId="11740D9C"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264" w:type="dxa"/>
            <w:noWrap/>
            <w:hideMark/>
          </w:tcPr>
          <w:p w14:paraId="2C3ACA9A"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054" w:type="dxa"/>
            <w:noWrap/>
            <w:hideMark/>
          </w:tcPr>
          <w:p w14:paraId="667B40DF"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24" w:type="dxa"/>
            <w:noWrap/>
            <w:hideMark/>
          </w:tcPr>
          <w:p w14:paraId="21749D6E"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124" w:type="dxa"/>
            <w:noWrap/>
            <w:hideMark/>
          </w:tcPr>
          <w:p w14:paraId="11C84674"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24" w:type="dxa"/>
            <w:noWrap/>
            <w:hideMark/>
          </w:tcPr>
          <w:p w14:paraId="4B437A2D"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198" w:type="dxa"/>
            <w:noWrap/>
            <w:hideMark/>
          </w:tcPr>
          <w:p w14:paraId="76B2E65D"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230" w:type="dxa"/>
            <w:noWrap/>
            <w:hideMark/>
          </w:tcPr>
          <w:p w14:paraId="483C6BB4"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926" w:type="dxa"/>
          </w:tcPr>
          <w:p w14:paraId="50FCC436"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78" w:type="dxa"/>
          </w:tcPr>
          <w:p w14:paraId="0C003412"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478" w:type="dxa"/>
          </w:tcPr>
          <w:p w14:paraId="12DED4E4" w14:textId="77777777" w:rsidR="00F832B6" w:rsidRPr="007B4FCC"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F832B6" w:rsidRPr="00807116" w14:paraId="06407BF0" w14:textId="38416CDB" w:rsidTr="000A7C9D">
        <w:trPr>
          <w:trHeight w:val="7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886FF6B" w14:textId="2A8C37A4"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lang w:val="en-US"/>
              </w:rPr>
              <w:t>Garcin 2012</w:t>
            </w:r>
            <w:sdt>
              <w:sdtPr>
                <w:rPr>
                  <w:rFonts w:cstheme="minorHAnsi"/>
                  <w:color w:val="000000"/>
                  <w:lang w:val="en-US"/>
                </w:rPr>
                <w:tag w:val="MENDELEY_CITATION_v3_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"/>
                <w:id w:val="-1494876345"/>
                <w:placeholder>
                  <w:docPart w:val="87350A0A5EF83F40ACFDBACBCEC04102"/>
                </w:placeholder>
              </w:sdtPr>
              <w:sdtEndPr/>
              <w:sdtContent>
                <w:r w:rsidRPr="00F832B6">
                  <w:rPr>
                    <w:rFonts w:cstheme="minorHAnsi"/>
                    <w:b w:val="0"/>
                    <w:color w:val="000000"/>
                    <w:sz w:val="20"/>
                    <w:szCs w:val="20"/>
                    <w:lang w:val="en-US"/>
                  </w:rPr>
                  <w:t>[37]</w:t>
                </w:r>
              </w:sdtContent>
            </w:sdt>
          </w:p>
        </w:tc>
        <w:tc>
          <w:tcPr>
            <w:tcW w:w="1353" w:type="dxa"/>
            <w:noWrap/>
            <w:hideMark/>
          </w:tcPr>
          <w:p w14:paraId="0E01766E"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834" w:type="dxa"/>
          </w:tcPr>
          <w:p w14:paraId="6929032B"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64" w:type="dxa"/>
            <w:noWrap/>
            <w:hideMark/>
          </w:tcPr>
          <w:p w14:paraId="656B8513"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054" w:type="dxa"/>
            <w:noWrap/>
            <w:hideMark/>
          </w:tcPr>
          <w:p w14:paraId="68DD1ECA"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24" w:type="dxa"/>
            <w:noWrap/>
            <w:hideMark/>
          </w:tcPr>
          <w:p w14:paraId="05F31303"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24" w:type="dxa"/>
            <w:noWrap/>
            <w:hideMark/>
          </w:tcPr>
          <w:p w14:paraId="592D1595"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24" w:type="dxa"/>
            <w:noWrap/>
            <w:hideMark/>
          </w:tcPr>
          <w:p w14:paraId="31A1D783"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198" w:type="dxa"/>
            <w:noWrap/>
            <w:hideMark/>
          </w:tcPr>
          <w:p w14:paraId="28D58306"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30" w:type="dxa"/>
            <w:noWrap/>
            <w:hideMark/>
          </w:tcPr>
          <w:p w14:paraId="22104D21"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26" w:type="dxa"/>
          </w:tcPr>
          <w:p w14:paraId="666BBD8F"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78" w:type="dxa"/>
          </w:tcPr>
          <w:p w14:paraId="4E53F73B"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78" w:type="dxa"/>
          </w:tcPr>
          <w:p w14:paraId="40F9DC02" w14:textId="77777777" w:rsidR="00F832B6" w:rsidRPr="007B4FCC"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F832B6" w:rsidRPr="00807116" w14:paraId="669031F4" w14:textId="1C68597E" w:rsidTr="000A7C9D">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6C89A60" w14:textId="58B6859F"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rPr>
              <w:t>Hammond 1992</w:t>
            </w:r>
            <w:sdt>
              <w:sdtPr>
                <w:rPr>
                  <w:rFonts w:cstheme="minorHAnsi"/>
                  <w:color w:val="000000"/>
                </w:rPr>
                <w:tag w:val="MENDELEY_CITATION_v3_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"/>
                <w:id w:val="-1214583109"/>
                <w:placeholder>
                  <w:docPart w:val="BC5E0D6D84C103409A1F98EAE2CDC15D"/>
                </w:placeholder>
              </w:sdtPr>
              <w:sdtEndPr/>
              <w:sdtContent>
                <w:r w:rsidRPr="00F832B6">
                  <w:rPr>
                    <w:rFonts w:cstheme="minorHAnsi"/>
                    <w:b w:val="0"/>
                    <w:color w:val="000000"/>
                    <w:sz w:val="20"/>
                    <w:szCs w:val="20"/>
                  </w:rPr>
                  <w:t>[40]</w:t>
                </w:r>
              </w:sdtContent>
            </w:sdt>
          </w:p>
        </w:tc>
        <w:tc>
          <w:tcPr>
            <w:tcW w:w="1353" w:type="dxa"/>
            <w:noWrap/>
            <w:hideMark/>
          </w:tcPr>
          <w:p w14:paraId="08D73BFB"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834" w:type="dxa"/>
          </w:tcPr>
          <w:p w14:paraId="4424BD43"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264" w:type="dxa"/>
            <w:noWrap/>
            <w:hideMark/>
          </w:tcPr>
          <w:p w14:paraId="507D8C34"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054" w:type="dxa"/>
            <w:noWrap/>
            <w:hideMark/>
          </w:tcPr>
          <w:p w14:paraId="7B789110"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24" w:type="dxa"/>
            <w:noWrap/>
            <w:hideMark/>
          </w:tcPr>
          <w:p w14:paraId="5B61FB69"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24" w:type="dxa"/>
            <w:noWrap/>
            <w:hideMark/>
          </w:tcPr>
          <w:p w14:paraId="58F6DADD"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24" w:type="dxa"/>
            <w:noWrap/>
            <w:hideMark/>
          </w:tcPr>
          <w:p w14:paraId="11372375"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198" w:type="dxa"/>
            <w:noWrap/>
            <w:hideMark/>
          </w:tcPr>
          <w:p w14:paraId="0B580ACF"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230" w:type="dxa"/>
            <w:noWrap/>
            <w:hideMark/>
          </w:tcPr>
          <w:p w14:paraId="4BA36FBB"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926" w:type="dxa"/>
          </w:tcPr>
          <w:p w14:paraId="58022C2E"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78" w:type="dxa"/>
          </w:tcPr>
          <w:p w14:paraId="6665B2FB"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478" w:type="dxa"/>
          </w:tcPr>
          <w:p w14:paraId="6A3DF928" w14:textId="77777777" w:rsidR="00F832B6" w:rsidRPr="007B4FCC"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F832B6" w:rsidRPr="00807116" w14:paraId="0B404FB2" w14:textId="41C7D345" w:rsidTr="000A7C9D">
        <w:trPr>
          <w:trHeight w:val="7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707A7DA" w14:textId="33FCB855"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lang w:val="en-US"/>
              </w:rPr>
              <w:t>de Jonge 2003</w:t>
            </w:r>
            <w:sdt>
              <w:sdtPr>
                <w:rPr>
                  <w:rFonts w:cstheme="minorHAnsi"/>
                  <w:color w:val="000000"/>
                  <w:lang w:val="en-US"/>
                </w:rPr>
                <w:tag w:val="MENDELEY_CITATION_v3_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"/>
                <w:id w:val="-589392671"/>
                <w:placeholder>
                  <w:docPart w:val="01BD27CACC36DA49A3CA8A826F345D20"/>
                </w:placeholder>
              </w:sdtPr>
              <w:sdtEndPr/>
              <w:sdtContent>
                <w:r w:rsidRPr="00F832B6">
                  <w:rPr>
                    <w:rFonts w:cstheme="minorHAnsi"/>
                    <w:b w:val="0"/>
                    <w:color w:val="000000"/>
                    <w:sz w:val="20"/>
                    <w:szCs w:val="20"/>
                    <w:lang w:val="en-US"/>
                  </w:rPr>
                  <w:t>[3]</w:t>
                </w:r>
              </w:sdtContent>
            </w:sdt>
          </w:p>
        </w:tc>
        <w:tc>
          <w:tcPr>
            <w:tcW w:w="1353" w:type="dxa"/>
            <w:noWrap/>
            <w:hideMark/>
          </w:tcPr>
          <w:p w14:paraId="1BBF1B48"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834" w:type="dxa"/>
          </w:tcPr>
          <w:p w14:paraId="0D865EC5"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64" w:type="dxa"/>
            <w:noWrap/>
            <w:hideMark/>
          </w:tcPr>
          <w:p w14:paraId="76EE5539"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54" w:type="dxa"/>
            <w:noWrap/>
            <w:hideMark/>
          </w:tcPr>
          <w:p w14:paraId="30486B9C"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24" w:type="dxa"/>
            <w:noWrap/>
            <w:hideMark/>
          </w:tcPr>
          <w:p w14:paraId="65551BE8"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24" w:type="dxa"/>
            <w:noWrap/>
            <w:hideMark/>
          </w:tcPr>
          <w:p w14:paraId="0D1C8420"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24" w:type="dxa"/>
            <w:noWrap/>
            <w:hideMark/>
          </w:tcPr>
          <w:p w14:paraId="1A05883C"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198" w:type="dxa"/>
            <w:noWrap/>
            <w:hideMark/>
          </w:tcPr>
          <w:p w14:paraId="614819A5"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230" w:type="dxa"/>
            <w:noWrap/>
            <w:hideMark/>
          </w:tcPr>
          <w:p w14:paraId="260CC375"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26" w:type="dxa"/>
          </w:tcPr>
          <w:p w14:paraId="52B3244A"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78" w:type="dxa"/>
          </w:tcPr>
          <w:p w14:paraId="3D83FAFB"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78" w:type="dxa"/>
          </w:tcPr>
          <w:p w14:paraId="2A00DB94" w14:textId="77777777" w:rsidR="00F832B6" w:rsidRPr="007B4FCC"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F832B6" w:rsidRPr="00807116" w14:paraId="750BBDC3" w14:textId="08A294AC" w:rsidTr="000A7C9D">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23B2316" w14:textId="36111330"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lang w:val="en-US"/>
              </w:rPr>
              <w:t>Katchman 2014</w:t>
            </w:r>
            <w:sdt>
              <w:sdtPr>
                <w:rPr>
                  <w:rFonts w:cstheme="minorHAnsi"/>
                  <w:color w:val="000000"/>
                  <w:lang w:val="en-US"/>
                </w:rPr>
                <w:tag w:val="MENDELEY_CITATION_v3_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"/>
                <w:id w:val="-756756538"/>
                <w:placeholder>
                  <w:docPart w:val="4040AE0D3F22C3449E2046449E7C73D3"/>
                </w:placeholder>
              </w:sdtPr>
              <w:sdtEndPr/>
              <w:sdtContent>
                <w:r w:rsidRPr="00F832B6">
                  <w:rPr>
                    <w:rFonts w:cstheme="minorHAnsi"/>
                    <w:b w:val="0"/>
                    <w:color w:val="000000"/>
                    <w:sz w:val="20"/>
                    <w:szCs w:val="20"/>
                    <w:lang w:val="en-US"/>
                  </w:rPr>
                  <w:t>[46]</w:t>
                </w:r>
              </w:sdtContent>
            </w:sdt>
          </w:p>
        </w:tc>
        <w:tc>
          <w:tcPr>
            <w:tcW w:w="1353" w:type="dxa"/>
            <w:noWrap/>
            <w:hideMark/>
          </w:tcPr>
          <w:p w14:paraId="41BDE1DA"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834" w:type="dxa"/>
          </w:tcPr>
          <w:p w14:paraId="2C8E4063"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264" w:type="dxa"/>
            <w:noWrap/>
            <w:hideMark/>
          </w:tcPr>
          <w:p w14:paraId="6848E7C9"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054" w:type="dxa"/>
            <w:noWrap/>
            <w:hideMark/>
          </w:tcPr>
          <w:p w14:paraId="4FF0F158"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24" w:type="dxa"/>
            <w:noWrap/>
            <w:hideMark/>
          </w:tcPr>
          <w:p w14:paraId="6967A950"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124" w:type="dxa"/>
            <w:noWrap/>
            <w:hideMark/>
          </w:tcPr>
          <w:p w14:paraId="48D754ED"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24" w:type="dxa"/>
            <w:noWrap/>
            <w:hideMark/>
          </w:tcPr>
          <w:p w14:paraId="07E1F366"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198" w:type="dxa"/>
            <w:noWrap/>
            <w:hideMark/>
          </w:tcPr>
          <w:p w14:paraId="024347BB"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230" w:type="dxa"/>
            <w:noWrap/>
            <w:hideMark/>
          </w:tcPr>
          <w:p w14:paraId="6A2382D5"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926" w:type="dxa"/>
          </w:tcPr>
          <w:p w14:paraId="6F5F2488"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78" w:type="dxa"/>
          </w:tcPr>
          <w:p w14:paraId="30096F9E"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478" w:type="dxa"/>
          </w:tcPr>
          <w:p w14:paraId="602E496C" w14:textId="77777777" w:rsidR="00F832B6" w:rsidRPr="007B4FCC"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F832B6" w:rsidRPr="00807116" w14:paraId="60785051" w14:textId="69DA906D" w:rsidTr="000A7C9D">
        <w:trPr>
          <w:trHeight w:val="7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E7BD8F9" w14:textId="446251CB"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lang w:val="en-US"/>
              </w:rPr>
              <w:t>Krueger 2002</w:t>
            </w:r>
            <w:sdt>
              <w:sdtPr>
                <w:rPr>
                  <w:rFonts w:cstheme="minorHAnsi"/>
                  <w:color w:val="000000"/>
                  <w:lang w:val="en-US"/>
                </w:rPr>
                <w:tag w:val="MENDELEY_CITATION_v3_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"/>
                <w:id w:val="1267739970"/>
                <w:placeholder>
                  <w:docPart w:val="F212477AA59C6A409D9101A556CED80A"/>
                </w:placeholder>
              </w:sdtPr>
              <w:sdtEndPr/>
              <w:sdtContent>
                <w:r w:rsidRPr="00F832B6">
                  <w:rPr>
                    <w:rFonts w:cstheme="minorHAnsi"/>
                    <w:b w:val="0"/>
                    <w:color w:val="000000"/>
                    <w:sz w:val="20"/>
                    <w:szCs w:val="20"/>
                    <w:lang w:val="en-US"/>
                  </w:rPr>
                  <w:t>[47]</w:t>
                </w:r>
              </w:sdtContent>
            </w:sdt>
          </w:p>
        </w:tc>
        <w:tc>
          <w:tcPr>
            <w:tcW w:w="1353" w:type="dxa"/>
            <w:noWrap/>
            <w:hideMark/>
          </w:tcPr>
          <w:p w14:paraId="503FC177"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834" w:type="dxa"/>
          </w:tcPr>
          <w:p w14:paraId="38EDD97B"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64" w:type="dxa"/>
            <w:noWrap/>
            <w:hideMark/>
          </w:tcPr>
          <w:p w14:paraId="17BD2910"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054" w:type="dxa"/>
            <w:noWrap/>
            <w:hideMark/>
          </w:tcPr>
          <w:p w14:paraId="4EDD1B6F"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24" w:type="dxa"/>
            <w:noWrap/>
            <w:hideMark/>
          </w:tcPr>
          <w:p w14:paraId="13725C40"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24" w:type="dxa"/>
            <w:noWrap/>
            <w:hideMark/>
          </w:tcPr>
          <w:p w14:paraId="2549BE72"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124" w:type="dxa"/>
            <w:noWrap/>
            <w:hideMark/>
          </w:tcPr>
          <w:p w14:paraId="191BE1ED"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98" w:type="dxa"/>
            <w:noWrap/>
            <w:hideMark/>
          </w:tcPr>
          <w:p w14:paraId="5DB6F1A6"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30" w:type="dxa"/>
            <w:noWrap/>
            <w:hideMark/>
          </w:tcPr>
          <w:p w14:paraId="4E61621E"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926" w:type="dxa"/>
          </w:tcPr>
          <w:p w14:paraId="08FDF98F"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78" w:type="dxa"/>
          </w:tcPr>
          <w:p w14:paraId="125BA291"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78" w:type="dxa"/>
          </w:tcPr>
          <w:p w14:paraId="00E39612" w14:textId="77777777" w:rsidR="00F832B6" w:rsidRPr="007B4FCC"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F832B6" w:rsidRPr="00807116" w14:paraId="737643A1" w14:textId="05E99B51" w:rsidTr="000A7C9D">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1512B7B" w14:textId="27741C87"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lang w:val="en-US"/>
              </w:rPr>
              <w:t>Perez-Granda 2018</w:t>
            </w:r>
            <w:sdt>
              <w:sdtPr>
                <w:rPr>
                  <w:rFonts w:cstheme="minorHAnsi"/>
                  <w:color w:val="000000"/>
                  <w:lang w:val="en-US"/>
                </w:rPr>
                <w:tag w:val="MENDELEY_CITATION_v3_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"/>
                <w:id w:val="-1901966182"/>
                <w:placeholder>
                  <w:docPart w:val="95D145CD6EAE3741ABEE7B3294C0D6FA"/>
                </w:placeholder>
              </w:sdtPr>
              <w:sdtEndPr/>
              <w:sdtContent>
                <w:r w:rsidRPr="00F832B6">
                  <w:rPr>
                    <w:rFonts w:cstheme="minorHAnsi"/>
                    <w:b w:val="0"/>
                    <w:color w:val="000000"/>
                    <w:sz w:val="20"/>
                    <w:szCs w:val="20"/>
                    <w:lang w:val="en-US"/>
                  </w:rPr>
                  <w:t>[61]</w:t>
                </w:r>
              </w:sdtContent>
            </w:sdt>
          </w:p>
        </w:tc>
        <w:tc>
          <w:tcPr>
            <w:tcW w:w="1353" w:type="dxa"/>
            <w:noWrap/>
            <w:hideMark/>
          </w:tcPr>
          <w:p w14:paraId="51FE057E"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834" w:type="dxa"/>
          </w:tcPr>
          <w:p w14:paraId="19259DB3"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264" w:type="dxa"/>
            <w:noWrap/>
            <w:hideMark/>
          </w:tcPr>
          <w:p w14:paraId="531F9738"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054" w:type="dxa"/>
            <w:noWrap/>
            <w:hideMark/>
          </w:tcPr>
          <w:p w14:paraId="7DF92C36"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24" w:type="dxa"/>
            <w:noWrap/>
            <w:hideMark/>
          </w:tcPr>
          <w:p w14:paraId="5B2210E5"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124" w:type="dxa"/>
            <w:noWrap/>
            <w:hideMark/>
          </w:tcPr>
          <w:p w14:paraId="44EF1601"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24" w:type="dxa"/>
            <w:noWrap/>
            <w:hideMark/>
          </w:tcPr>
          <w:p w14:paraId="232C0506"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198" w:type="dxa"/>
            <w:noWrap/>
            <w:hideMark/>
          </w:tcPr>
          <w:p w14:paraId="6AC976CB"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230" w:type="dxa"/>
            <w:noWrap/>
            <w:hideMark/>
          </w:tcPr>
          <w:p w14:paraId="4DDF2BC0"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926" w:type="dxa"/>
          </w:tcPr>
          <w:p w14:paraId="059E5512"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78" w:type="dxa"/>
          </w:tcPr>
          <w:p w14:paraId="263251BB"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478" w:type="dxa"/>
          </w:tcPr>
          <w:p w14:paraId="6DF837E2" w14:textId="4ACFC3FD" w:rsidR="00F832B6" w:rsidRPr="00F101CD"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vertAlign w:val="superscript"/>
              </w:rPr>
            </w:pPr>
            <w:r>
              <w:rPr>
                <w:color w:val="000000" w:themeColor="text1"/>
                <w:sz w:val="20"/>
                <w:szCs w:val="20"/>
              </w:rPr>
              <w:t>x</w:t>
            </w:r>
            <w:r w:rsidRPr="008607A3">
              <w:rPr>
                <w:color w:val="000000" w:themeColor="text1"/>
                <w:sz w:val="20"/>
                <w:szCs w:val="20"/>
                <w:vertAlign w:val="superscript"/>
              </w:rPr>
              <w:t>C,</w:t>
            </w:r>
            <w:r>
              <w:rPr>
                <w:color w:val="000000" w:themeColor="text1"/>
                <w:sz w:val="20"/>
                <w:szCs w:val="20"/>
                <w:vertAlign w:val="superscript"/>
              </w:rPr>
              <w:t>D</w:t>
            </w:r>
          </w:p>
        </w:tc>
      </w:tr>
      <w:tr w:rsidR="00F832B6" w:rsidRPr="00807116" w14:paraId="31737186" w14:textId="47A22832" w:rsidTr="000A7C9D">
        <w:trPr>
          <w:trHeight w:val="7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DAA4396" w14:textId="09E7AE8F"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lang w:val="en-US"/>
              </w:rPr>
              <w:t>Quinio 1996</w:t>
            </w:r>
            <w:sdt>
              <w:sdtPr>
                <w:rPr>
                  <w:rFonts w:cstheme="minorHAnsi"/>
                  <w:color w:val="000000"/>
                  <w:lang w:val="en-US"/>
                </w:rPr>
                <w:tag w:val="MENDELEY_CITATION_v3_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"/>
                <w:id w:val="183168027"/>
                <w:placeholder>
                  <w:docPart w:val="DB5CD96343552343B6B7B6FCB08E2185"/>
                </w:placeholder>
              </w:sdtPr>
              <w:sdtEndPr/>
              <w:sdtContent>
                <w:r w:rsidRPr="00F832B6">
                  <w:rPr>
                    <w:rFonts w:cstheme="minorHAnsi"/>
                    <w:b w:val="0"/>
                    <w:color w:val="000000"/>
                    <w:sz w:val="20"/>
                    <w:szCs w:val="20"/>
                    <w:lang w:val="en-US"/>
                  </w:rPr>
                  <w:t>[63]</w:t>
                </w:r>
              </w:sdtContent>
            </w:sdt>
          </w:p>
        </w:tc>
        <w:tc>
          <w:tcPr>
            <w:tcW w:w="1353" w:type="dxa"/>
            <w:noWrap/>
            <w:hideMark/>
          </w:tcPr>
          <w:p w14:paraId="17EFA5A4"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834" w:type="dxa"/>
          </w:tcPr>
          <w:p w14:paraId="5FB23761"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64" w:type="dxa"/>
            <w:noWrap/>
            <w:hideMark/>
          </w:tcPr>
          <w:p w14:paraId="530363EC"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054" w:type="dxa"/>
            <w:noWrap/>
            <w:hideMark/>
          </w:tcPr>
          <w:p w14:paraId="441D2CDA"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24" w:type="dxa"/>
            <w:noWrap/>
            <w:hideMark/>
          </w:tcPr>
          <w:p w14:paraId="2E4E720D"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24" w:type="dxa"/>
            <w:noWrap/>
            <w:hideMark/>
          </w:tcPr>
          <w:p w14:paraId="127A21CF"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24" w:type="dxa"/>
            <w:noWrap/>
            <w:hideMark/>
          </w:tcPr>
          <w:p w14:paraId="726FC7CE"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198" w:type="dxa"/>
            <w:noWrap/>
            <w:hideMark/>
          </w:tcPr>
          <w:p w14:paraId="45512039"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30" w:type="dxa"/>
            <w:noWrap/>
            <w:hideMark/>
          </w:tcPr>
          <w:p w14:paraId="544E043F"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26" w:type="dxa"/>
          </w:tcPr>
          <w:p w14:paraId="5005C10C"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78" w:type="dxa"/>
          </w:tcPr>
          <w:p w14:paraId="07CBD33D"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78" w:type="dxa"/>
          </w:tcPr>
          <w:p w14:paraId="32ECEE9D" w14:textId="77777777" w:rsidR="00F832B6" w:rsidRPr="007B4FCC"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F832B6" w:rsidRPr="00807116" w14:paraId="121744E5" w14:textId="13C27B2A" w:rsidTr="000A7C9D">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980" w:type="dxa"/>
            <w:noWrap/>
          </w:tcPr>
          <w:p w14:paraId="0BE1418F" w14:textId="5F5B5E32" w:rsidR="00F832B6" w:rsidRPr="00F832B6" w:rsidRDefault="00F832B6" w:rsidP="00F832B6">
            <w:pPr>
              <w:rPr>
                <w:rFonts w:cstheme="minorHAnsi"/>
                <w:color w:val="000000" w:themeColor="text1"/>
                <w:sz w:val="20"/>
                <w:szCs w:val="20"/>
                <w:lang w:val="en-US"/>
              </w:rPr>
            </w:pPr>
            <w:r w:rsidRPr="00F832B6">
              <w:rPr>
                <w:rFonts w:cstheme="minorHAnsi"/>
                <w:color w:val="000000" w:themeColor="text1"/>
                <w:sz w:val="20"/>
                <w:szCs w:val="20"/>
                <w:lang w:val="en-US"/>
              </w:rPr>
              <w:t>Reizine 2023</w:t>
            </w:r>
            <w:sdt>
              <w:sdtPr>
                <w:rPr>
                  <w:rFonts w:cstheme="minorHAnsi"/>
                  <w:color w:val="000000"/>
                  <w:lang w:val="en-US"/>
                </w:rPr>
                <w:tag w:val="MENDELEY_CITATION_v3_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"/>
                <w:id w:val="703143673"/>
                <w:placeholder>
                  <w:docPart w:val="756EB024C685814F9A651F24E78A54EE"/>
                </w:placeholder>
              </w:sdtPr>
              <w:sdtEndPr/>
              <w:sdtContent>
                <w:r w:rsidRPr="00F832B6">
                  <w:rPr>
                    <w:rFonts w:cstheme="minorHAnsi"/>
                    <w:b w:val="0"/>
                    <w:color w:val="000000"/>
                    <w:sz w:val="20"/>
                    <w:szCs w:val="20"/>
                    <w:lang w:val="en-US"/>
                  </w:rPr>
                  <w:t>[64]</w:t>
                </w:r>
              </w:sdtContent>
            </w:sdt>
          </w:p>
        </w:tc>
        <w:tc>
          <w:tcPr>
            <w:tcW w:w="1353" w:type="dxa"/>
            <w:noWrap/>
          </w:tcPr>
          <w:p w14:paraId="5B9CD3A1" w14:textId="67523F4D" w:rsidR="00F832B6" w:rsidRPr="00D652E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652E6">
              <w:rPr>
                <w:color w:val="000000" w:themeColor="text1"/>
                <w:sz w:val="20"/>
                <w:szCs w:val="20"/>
              </w:rPr>
              <w:t>x</w:t>
            </w:r>
          </w:p>
        </w:tc>
        <w:tc>
          <w:tcPr>
            <w:tcW w:w="834" w:type="dxa"/>
          </w:tcPr>
          <w:p w14:paraId="2A6FA8AC" w14:textId="70090F18" w:rsidR="00F832B6" w:rsidRPr="00D652E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652E6">
              <w:rPr>
                <w:color w:val="000000" w:themeColor="text1"/>
                <w:sz w:val="20"/>
                <w:szCs w:val="20"/>
              </w:rPr>
              <w:t>x</w:t>
            </w:r>
          </w:p>
        </w:tc>
        <w:tc>
          <w:tcPr>
            <w:tcW w:w="1264" w:type="dxa"/>
            <w:noWrap/>
          </w:tcPr>
          <w:p w14:paraId="18A69884" w14:textId="3F2DCC19" w:rsidR="00F832B6" w:rsidRPr="00D652E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652E6">
              <w:rPr>
                <w:color w:val="000000" w:themeColor="text1"/>
                <w:sz w:val="20"/>
                <w:szCs w:val="20"/>
              </w:rPr>
              <w:t>x</w:t>
            </w:r>
          </w:p>
        </w:tc>
        <w:tc>
          <w:tcPr>
            <w:tcW w:w="1054" w:type="dxa"/>
            <w:noWrap/>
          </w:tcPr>
          <w:p w14:paraId="4A35C51D" w14:textId="77777777" w:rsidR="00F832B6" w:rsidRPr="00D652E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24" w:type="dxa"/>
            <w:noWrap/>
          </w:tcPr>
          <w:p w14:paraId="0BD7B61E" w14:textId="77777777" w:rsidR="00F832B6" w:rsidRPr="00D652E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24" w:type="dxa"/>
            <w:noWrap/>
          </w:tcPr>
          <w:p w14:paraId="6D72426F" w14:textId="77777777" w:rsidR="00F832B6" w:rsidRPr="00D652E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24" w:type="dxa"/>
            <w:noWrap/>
          </w:tcPr>
          <w:p w14:paraId="536B9C9A" w14:textId="77777777" w:rsidR="00F832B6" w:rsidRPr="00D652E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98" w:type="dxa"/>
            <w:noWrap/>
          </w:tcPr>
          <w:p w14:paraId="62639895" w14:textId="07219ED9" w:rsidR="00F832B6" w:rsidRPr="00D652E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652E6">
              <w:rPr>
                <w:color w:val="000000" w:themeColor="text1"/>
                <w:sz w:val="20"/>
                <w:szCs w:val="20"/>
              </w:rPr>
              <w:t>x</w:t>
            </w:r>
          </w:p>
        </w:tc>
        <w:tc>
          <w:tcPr>
            <w:tcW w:w="1230" w:type="dxa"/>
            <w:noWrap/>
          </w:tcPr>
          <w:p w14:paraId="21E187C3"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926" w:type="dxa"/>
          </w:tcPr>
          <w:p w14:paraId="64221270"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78" w:type="dxa"/>
          </w:tcPr>
          <w:p w14:paraId="0A2A4149"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478" w:type="dxa"/>
          </w:tcPr>
          <w:p w14:paraId="26FBA378" w14:textId="4FF72061" w:rsidR="00F832B6" w:rsidRPr="007B4FCC"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x</w:t>
            </w:r>
          </w:p>
        </w:tc>
      </w:tr>
      <w:tr w:rsidR="00F832B6" w:rsidRPr="00807116" w14:paraId="08EDA4DD" w14:textId="76EF947D" w:rsidTr="000A7C9D">
        <w:trPr>
          <w:trHeight w:val="7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4D6FB85" w14:textId="47DB8288"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lang w:val="en-US"/>
              </w:rPr>
              <w:t>Righi 2014</w:t>
            </w:r>
            <w:sdt>
              <w:sdtPr>
                <w:rPr>
                  <w:rFonts w:cstheme="minorHAnsi"/>
                  <w:color w:val="000000"/>
                  <w:lang w:val="en-US"/>
                </w:rPr>
                <w:tag w:val="MENDELEY_CITATION_v3_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"/>
                <w:id w:val="-1842991714"/>
                <w:placeholder>
                  <w:docPart w:val="59B62B890E7B35438DEAF892DB9778AC"/>
                </w:placeholder>
              </w:sdtPr>
              <w:sdtEndPr/>
              <w:sdtContent>
                <w:r w:rsidRPr="00F832B6">
                  <w:rPr>
                    <w:rFonts w:cstheme="minorHAnsi"/>
                    <w:b w:val="0"/>
                    <w:color w:val="000000"/>
                    <w:sz w:val="20"/>
                    <w:szCs w:val="20"/>
                    <w:lang w:val="en-US"/>
                  </w:rPr>
                  <w:t>[65]</w:t>
                </w:r>
              </w:sdtContent>
            </w:sdt>
          </w:p>
        </w:tc>
        <w:tc>
          <w:tcPr>
            <w:tcW w:w="1353" w:type="dxa"/>
            <w:noWrap/>
            <w:hideMark/>
          </w:tcPr>
          <w:p w14:paraId="367BEEFD"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834" w:type="dxa"/>
          </w:tcPr>
          <w:p w14:paraId="4B8C394D"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64" w:type="dxa"/>
            <w:noWrap/>
            <w:hideMark/>
          </w:tcPr>
          <w:p w14:paraId="5D7F0D32"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54" w:type="dxa"/>
            <w:noWrap/>
            <w:hideMark/>
          </w:tcPr>
          <w:p w14:paraId="6E2A2947"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24" w:type="dxa"/>
            <w:noWrap/>
            <w:hideMark/>
          </w:tcPr>
          <w:p w14:paraId="627E7B22"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24" w:type="dxa"/>
            <w:noWrap/>
            <w:hideMark/>
          </w:tcPr>
          <w:p w14:paraId="2946A863"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24" w:type="dxa"/>
            <w:noWrap/>
            <w:hideMark/>
          </w:tcPr>
          <w:p w14:paraId="16B69A0F"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198" w:type="dxa"/>
            <w:noWrap/>
            <w:hideMark/>
          </w:tcPr>
          <w:p w14:paraId="7640FED9"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230" w:type="dxa"/>
            <w:noWrap/>
            <w:hideMark/>
          </w:tcPr>
          <w:p w14:paraId="367DBD06"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26" w:type="dxa"/>
          </w:tcPr>
          <w:p w14:paraId="10C96221"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78" w:type="dxa"/>
          </w:tcPr>
          <w:p w14:paraId="18C64264"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78" w:type="dxa"/>
          </w:tcPr>
          <w:p w14:paraId="602087A1" w14:textId="77777777" w:rsidR="00F832B6" w:rsidRPr="007B4FCC"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F832B6" w:rsidRPr="00807116" w14:paraId="08331E8D" w14:textId="27D81BE6" w:rsidTr="000A7C9D">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6FD447C" w14:textId="1C2FA194"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lang w:val="en-US"/>
              </w:rPr>
              <w:t>Sánchez-García 1998</w:t>
            </w:r>
            <w:sdt>
              <w:sdtPr>
                <w:rPr>
                  <w:rFonts w:cstheme="minorHAnsi"/>
                  <w:color w:val="000000"/>
                  <w:lang w:val="en-US"/>
                </w:rPr>
                <w:tag w:val="MENDELEY_CITATION_v3_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"/>
                <w:id w:val="1681933013"/>
                <w:placeholder>
                  <w:docPart w:val="BA5DAF61F355A5458D1FED9B6B583D4A"/>
                </w:placeholder>
              </w:sdtPr>
              <w:sdtEndPr/>
              <w:sdtContent>
                <w:r w:rsidRPr="00F832B6">
                  <w:rPr>
                    <w:rFonts w:cstheme="minorHAnsi"/>
                    <w:b w:val="0"/>
                    <w:color w:val="000000"/>
                    <w:sz w:val="20"/>
                    <w:szCs w:val="20"/>
                    <w:lang w:val="en-US"/>
                  </w:rPr>
                  <w:t>[68]</w:t>
                </w:r>
              </w:sdtContent>
            </w:sdt>
          </w:p>
        </w:tc>
        <w:tc>
          <w:tcPr>
            <w:tcW w:w="1353" w:type="dxa"/>
            <w:noWrap/>
            <w:hideMark/>
          </w:tcPr>
          <w:p w14:paraId="7D3933AB"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834" w:type="dxa"/>
          </w:tcPr>
          <w:p w14:paraId="1680132C"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264" w:type="dxa"/>
            <w:noWrap/>
            <w:hideMark/>
          </w:tcPr>
          <w:p w14:paraId="4A6C2FC3"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054" w:type="dxa"/>
            <w:noWrap/>
            <w:hideMark/>
          </w:tcPr>
          <w:p w14:paraId="33712F32"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24" w:type="dxa"/>
            <w:noWrap/>
            <w:hideMark/>
          </w:tcPr>
          <w:p w14:paraId="182C6576"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124" w:type="dxa"/>
            <w:noWrap/>
            <w:hideMark/>
          </w:tcPr>
          <w:p w14:paraId="7A3D209A"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24" w:type="dxa"/>
            <w:noWrap/>
            <w:hideMark/>
          </w:tcPr>
          <w:p w14:paraId="1618B1C1"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198" w:type="dxa"/>
            <w:noWrap/>
            <w:hideMark/>
          </w:tcPr>
          <w:p w14:paraId="4C67EBB0"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230" w:type="dxa"/>
            <w:noWrap/>
            <w:hideMark/>
          </w:tcPr>
          <w:p w14:paraId="49C9B014"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926" w:type="dxa"/>
          </w:tcPr>
          <w:p w14:paraId="5974D3BE"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78" w:type="dxa"/>
          </w:tcPr>
          <w:p w14:paraId="71EC101D"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478" w:type="dxa"/>
          </w:tcPr>
          <w:p w14:paraId="28B30AD1" w14:textId="572D14B3" w:rsidR="00F832B6" w:rsidRPr="002649DD"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vertAlign w:val="superscript"/>
              </w:rPr>
            </w:pPr>
            <w:r>
              <w:rPr>
                <w:color w:val="000000" w:themeColor="text1"/>
                <w:sz w:val="20"/>
                <w:szCs w:val="20"/>
              </w:rPr>
              <w:t>x</w:t>
            </w:r>
            <w:r w:rsidRPr="006D5B36">
              <w:rPr>
                <w:color w:val="000000" w:themeColor="text1"/>
                <w:sz w:val="20"/>
                <w:szCs w:val="20"/>
                <w:vertAlign w:val="superscript"/>
              </w:rPr>
              <w:t>C</w:t>
            </w:r>
            <w:r>
              <w:rPr>
                <w:color w:val="000000" w:themeColor="text1"/>
                <w:sz w:val="20"/>
                <w:szCs w:val="20"/>
                <w:vertAlign w:val="superscript"/>
              </w:rPr>
              <w:t>,E</w:t>
            </w:r>
          </w:p>
        </w:tc>
      </w:tr>
      <w:tr w:rsidR="00F832B6" w:rsidRPr="00807116" w14:paraId="33C5BEEA" w14:textId="4C608B40" w:rsidTr="000A7C9D">
        <w:trPr>
          <w:trHeight w:val="7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C27BDFF" w14:textId="2035E3BC"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lang w:val="en-US"/>
              </w:rPr>
              <w:t>Sánchez-Ramîrez 2018</w:t>
            </w:r>
            <w:sdt>
              <w:sdtPr>
                <w:rPr>
                  <w:rFonts w:cstheme="minorHAnsi"/>
                  <w:color w:val="000000"/>
                  <w:lang w:val="en-US"/>
                </w:rPr>
                <w:tag w:val="MENDELEY_CITATION_v3_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"/>
                <w:id w:val="1259717654"/>
                <w:placeholder>
                  <w:docPart w:val="CC8B670B2087454EB6F5FAB97C719125"/>
                </w:placeholder>
              </w:sdtPr>
              <w:sdtEndPr/>
              <w:sdtContent>
                <w:r w:rsidRPr="00F832B6">
                  <w:rPr>
                    <w:rFonts w:cstheme="minorHAnsi"/>
                    <w:b w:val="0"/>
                    <w:color w:val="000000"/>
                    <w:sz w:val="20"/>
                    <w:szCs w:val="20"/>
                    <w:lang w:val="en-US"/>
                  </w:rPr>
                  <w:t>[10]</w:t>
                </w:r>
              </w:sdtContent>
            </w:sdt>
          </w:p>
        </w:tc>
        <w:tc>
          <w:tcPr>
            <w:tcW w:w="1353" w:type="dxa"/>
            <w:noWrap/>
            <w:hideMark/>
          </w:tcPr>
          <w:p w14:paraId="0BB0B103"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834" w:type="dxa"/>
          </w:tcPr>
          <w:p w14:paraId="14837D9C"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64" w:type="dxa"/>
            <w:noWrap/>
            <w:hideMark/>
          </w:tcPr>
          <w:p w14:paraId="13768205"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54" w:type="dxa"/>
            <w:noWrap/>
            <w:hideMark/>
          </w:tcPr>
          <w:p w14:paraId="4466C412"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24" w:type="dxa"/>
            <w:noWrap/>
            <w:hideMark/>
          </w:tcPr>
          <w:p w14:paraId="357CC09B"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24" w:type="dxa"/>
            <w:noWrap/>
            <w:hideMark/>
          </w:tcPr>
          <w:p w14:paraId="0DF5BA87"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24" w:type="dxa"/>
            <w:noWrap/>
            <w:hideMark/>
          </w:tcPr>
          <w:p w14:paraId="270173B5"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198" w:type="dxa"/>
            <w:noWrap/>
            <w:hideMark/>
          </w:tcPr>
          <w:p w14:paraId="7DC0B619"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230" w:type="dxa"/>
            <w:noWrap/>
            <w:hideMark/>
          </w:tcPr>
          <w:p w14:paraId="6516EAFF"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26" w:type="dxa"/>
          </w:tcPr>
          <w:p w14:paraId="3B4213AD"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78" w:type="dxa"/>
          </w:tcPr>
          <w:p w14:paraId="70F9A1EC"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78" w:type="dxa"/>
          </w:tcPr>
          <w:p w14:paraId="2ECAF9C2" w14:textId="77777777" w:rsidR="00F832B6" w:rsidRPr="00796DAD"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F832B6" w:rsidRPr="00807116" w14:paraId="55784D84" w14:textId="5E131B5F" w:rsidTr="000A7C9D">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980" w:type="dxa"/>
            <w:noWrap/>
          </w:tcPr>
          <w:p w14:paraId="7D8131DD" w14:textId="36909294" w:rsidR="00F832B6" w:rsidRPr="00F832B6" w:rsidRDefault="00F832B6" w:rsidP="00F832B6">
            <w:pPr>
              <w:rPr>
                <w:rFonts w:cstheme="minorHAnsi"/>
                <w:color w:val="000000" w:themeColor="text1"/>
                <w:sz w:val="20"/>
                <w:szCs w:val="20"/>
                <w:highlight w:val="yellow"/>
              </w:rPr>
            </w:pPr>
            <w:r w:rsidRPr="00F832B6">
              <w:rPr>
                <w:rFonts w:cstheme="minorHAnsi"/>
                <w:color w:val="000000" w:themeColor="text1"/>
                <w:sz w:val="20"/>
                <w:szCs w:val="20"/>
                <w:lang w:val="en-US"/>
              </w:rPr>
              <w:t>de Smet 2011</w:t>
            </w:r>
            <w:sdt>
              <w:sdtPr>
                <w:rPr>
                  <w:rFonts w:cstheme="minorHAnsi"/>
                  <w:color w:val="000000"/>
                  <w:lang w:val="en-US"/>
                </w:rPr>
                <w:tag w:val="MENDELEY_CITATION_v3_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"/>
                <w:id w:val="-508762676"/>
                <w:placeholder>
                  <w:docPart w:val="A4055D5486CFAC47A745AD8636DEC217"/>
                </w:placeholder>
              </w:sdtPr>
              <w:sdtEndPr/>
              <w:sdtContent>
                <w:r w:rsidRPr="00F832B6">
                  <w:rPr>
                    <w:rFonts w:cstheme="minorHAnsi"/>
                    <w:b w:val="0"/>
                    <w:color w:val="000000"/>
                    <w:sz w:val="20"/>
                    <w:szCs w:val="20"/>
                    <w:lang w:val="en-US"/>
                  </w:rPr>
                  <w:t>[69]</w:t>
                </w:r>
              </w:sdtContent>
            </w:sdt>
          </w:p>
        </w:tc>
        <w:tc>
          <w:tcPr>
            <w:tcW w:w="1353" w:type="dxa"/>
            <w:noWrap/>
          </w:tcPr>
          <w:p w14:paraId="6062F2D4" w14:textId="77777777" w:rsidR="00F832B6" w:rsidRPr="00447B4C"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highlight w:val="yellow"/>
              </w:rPr>
            </w:pPr>
          </w:p>
        </w:tc>
        <w:tc>
          <w:tcPr>
            <w:tcW w:w="834" w:type="dxa"/>
          </w:tcPr>
          <w:p w14:paraId="4F0A9F7B"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264" w:type="dxa"/>
            <w:noWrap/>
          </w:tcPr>
          <w:p w14:paraId="6595242C"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054" w:type="dxa"/>
            <w:noWrap/>
          </w:tcPr>
          <w:p w14:paraId="25999ACE"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24" w:type="dxa"/>
            <w:noWrap/>
          </w:tcPr>
          <w:p w14:paraId="10D49D1E"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124" w:type="dxa"/>
            <w:noWrap/>
          </w:tcPr>
          <w:p w14:paraId="479C37ED"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24" w:type="dxa"/>
            <w:noWrap/>
          </w:tcPr>
          <w:p w14:paraId="4F1A697F"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98" w:type="dxa"/>
            <w:noWrap/>
          </w:tcPr>
          <w:p w14:paraId="434E0447"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230" w:type="dxa"/>
            <w:noWrap/>
          </w:tcPr>
          <w:p w14:paraId="2306FB26"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926" w:type="dxa"/>
          </w:tcPr>
          <w:p w14:paraId="5DDDB519"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78" w:type="dxa"/>
          </w:tcPr>
          <w:p w14:paraId="1D796730"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478" w:type="dxa"/>
          </w:tcPr>
          <w:p w14:paraId="1E0DF6D0" w14:textId="77777777" w:rsidR="00F832B6" w:rsidRPr="00796DAD"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F832B6" w:rsidRPr="00807116" w14:paraId="24DDBC64" w14:textId="0944059B" w:rsidTr="000A7C9D">
        <w:trPr>
          <w:trHeight w:val="75"/>
        </w:trPr>
        <w:tc>
          <w:tcPr>
            <w:cnfStyle w:val="001000000000" w:firstRow="0" w:lastRow="0" w:firstColumn="1" w:lastColumn="0" w:oddVBand="0" w:evenVBand="0" w:oddHBand="0" w:evenHBand="0" w:firstRowFirstColumn="0" w:firstRowLastColumn="0" w:lastRowFirstColumn="0" w:lastRowLastColumn="0"/>
            <w:tcW w:w="1980" w:type="dxa"/>
            <w:noWrap/>
          </w:tcPr>
          <w:p w14:paraId="034299D2" w14:textId="3897E84B"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lang w:val="en-US"/>
              </w:rPr>
              <w:t>SuDDICU 2022</w:t>
            </w:r>
            <w:sdt>
              <w:sdtPr>
                <w:rPr>
                  <w:rFonts w:cstheme="minorHAnsi"/>
                  <w:color w:val="000000"/>
                  <w:lang w:val="en-US"/>
                </w:rPr>
                <w:tag w:val="MENDELEY_CITATION_v3_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"/>
                <w:id w:val="711695289"/>
                <w:placeholder>
                  <w:docPart w:val="66A088917C76BC4AA509F2C94E894DCA"/>
                </w:placeholder>
              </w:sdtPr>
              <w:sdtEndPr/>
              <w:sdtContent>
                <w:r w:rsidRPr="00F832B6">
                  <w:rPr>
                    <w:rFonts w:cstheme="minorHAnsi"/>
                    <w:b w:val="0"/>
                    <w:color w:val="000000"/>
                    <w:sz w:val="20"/>
                    <w:szCs w:val="20"/>
                    <w:lang w:val="en-US"/>
                  </w:rPr>
                  <w:t>[70]</w:t>
                </w:r>
              </w:sdtContent>
            </w:sdt>
          </w:p>
        </w:tc>
        <w:tc>
          <w:tcPr>
            <w:tcW w:w="1353" w:type="dxa"/>
            <w:noWrap/>
          </w:tcPr>
          <w:p w14:paraId="2D13D11A" w14:textId="68DA5EDA"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834" w:type="dxa"/>
          </w:tcPr>
          <w:p w14:paraId="6C4994AF" w14:textId="4C01B9A4" w:rsidR="00F832B6" w:rsidRPr="00ED43AB"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D43AB">
              <w:rPr>
                <w:color w:val="000000" w:themeColor="text1"/>
                <w:sz w:val="20"/>
                <w:szCs w:val="20"/>
              </w:rPr>
              <w:t>x</w:t>
            </w:r>
          </w:p>
        </w:tc>
        <w:tc>
          <w:tcPr>
            <w:tcW w:w="1264" w:type="dxa"/>
            <w:noWrap/>
          </w:tcPr>
          <w:p w14:paraId="5DD9DDEE" w14:textId="17E05528" w:rsidR="00F832B6" w:rsidRPr="00ED43AB"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54" w:type="dxa"/>
            <w:noWrap/>
          </w:tcPr>
          <w:p w14:paraId="0A23E415" w14:textId="77777777" w:rsidR="00F832B6" w:rsidRPr="00ED43AB"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24" w:type="dxa"/>
            <w:noWrap/>
          </w:tcPr>
          <w:p w14:paraId="1DF1AD55" w14:textId="01092694" w:rsidR="00F832B6" w:rsidRPr="00ED43AB"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D43AB">
              <w:rPr>
                <w:color w:val="000000" w:themeColor="text1"/>
                <w:sz w:val="20"/>
                <w:szCs w:val="20"/>
              </w:rPr>
              <w:t>x</w:t>
            </w:r>
          </w:p>
        </w:tc>
        <w:tc>
          <w:tcPr>
            <w:tcW w:w="1124" w:type="dxa"/>
            <w:noWrap/>
          </w:tcPr>
          <w:p w14:paraId="5B935617" w14:textId="77777777" w:rsidR="00F832B6" w:rsidRPr="00ED43AB"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24" w:type="dxa"/>
            <w:noWrap/>
          </w:tcPr>
          <w:p w14:paraId="3E5AA3BF" w14:textId="7EFF72B7" w:rsidR="00F832B6" w:rsidRPr="00ED43AB"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98" w:type="dxa"/>
            <w:noWrap/>
          </w:tcPr>
          <w:p w14:paraId="3648A5BD" w14:textId="11A39556" w:rsidR="00F832B6" w:rsidRPr="00ED43AB"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D43AB">
              <w:rPr>
                <w:color w:val="000000" w:themeColor="text1"/>
                <w:sz w:val="20"/>
                <w:szCs w:val="20"/>
              </w:rPr>
              <w:t>x</w:t>
            </w:r>
          </w:p>
        </w:tc>
        <w:tc>
          <w:tcPr>
            <w:tcW w:w="1230" w:type="dxa"/>
            <w:noWrap/>
          </w:tcPr>
          <w:p w14:paraId="1C0B04DA"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26" w:type="dxa"/>
          </w:tcPr>
          <w:p w14:paraId="6DC5D3B8"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78" w:type="dxa"/>
          </w:tcPr>
          <w:p w14:paraId="59582058"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78" w:type="dxa"/>
          </w:tcPr>
          <w:p w14:paraId="1197C83A" w14:textId="77777777" w:rsidR="00F832B6" w:rsidRPr="00796DAD"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F832B6" w:rsidRPr="00807116" w14:paraId="047D6957" w14:textId="4B161EBF" w:rsidTr="000A7C9D">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DA0A832" w14:textId="0116C7F4"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lang w:val="en-US"/>
              </w:rPr>
              <w:t>Unertl 1987</w:t>
            </w:r>
            <w:sdt>
              <w:sdtPr>
                <w:rPr>
                  <w:rFonts w:cstheme="minorHAnsi"/>
                  <w:color w:val="000000"/>
                  <w:lang w:val="en-US"/>
                </w:rPr>
                <w:tag w:val="MENDELEY_CITATION_v3_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"/>
                <w:id w:val="1791708765"/>
                <w:placeholder>
                  <w:docPart w:val="7AE84DC7F9329A45B3C5C22A5278C499"/>
                </w:placeholder>
              </w:sdtPr>
              <w:sdtEndPr/>
              <w:sdtContent>
                <w:r w:rsidRPr="00F832B6">
                  <w:rPr>
                    <w:rFonts w:cstheme="minorHAnsi"/>
                    <w:b w:val="0"/>
                    <w:color w:val="000000"/>
                    <w:sz w:val="20"/>
                    <w:szCs w:val="20"/>
                    <w:lang w:val="en-US"/>
                  </w:rPr>
                  <w:t>[73]</w:t>
                </w:r>
              </w:sdtContent>
            </w:sdt>
          </w:p>
        </w:tc>
        <w:tc>
          <w:tcPr>
            <w:tcW w:w="1353" w:type="dxa"/>
            <w:noWrap/>
            <w:hideMark/>
          </w:tcPr>
          <w:p w14:paraId="0761427C"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834" w:type="dxa"/>
          </w:tcPr>
          <w:p w14:paraId="39404AFE"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264" w:type="dxa"/>
            <w:noWrap/>
            <w:hideMark/>
          </w:tcPr>
          <w:p w14:paraId="7289B1BC"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054" w:type="dxa"/>
            <w:noWrap/>
            <w:hideMark/>
          </w:tcPr>
          <w:p w14:paraId="277473BB"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24" w:type="dxa"/>
            <w:noWrap/>
            <w:hideMark/>
          </w:tcPr>
          <w:p w14:paraId="39889F48"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24" w:type="dxa"/>
            <w:noWrap/>
            <w:hideMark/>
          </w:tcPr>
          <w:p w14:paraId="49535889"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124" w:type="dxa"/>
            <w:noWrap/>
            <w:hideMark/>
          </w:tcPr>
          <w:p w14:paraId="1D784F45"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98" w:type="dxa"/>
            <w:noWrap/>
            <w:hideMark/>
          </w:tcPr>
          <w:p w14:paraId="2B85D931"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230" w:type="dxa"/>
            <w:noWrap/>
            <w:hideMark/>
          </w:tcPr>
          <w:p w14:paraId="48E9FF72"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926" w:type="dxa"/>
          </w:tcPr>
          <w:p w14:paraId="53F99FAA"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78" w:type="dxa"/>
          </w:tcPr>
          <w:p w14:paraId="2A6F2223"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478" w:type="dxa"/>
          </w:tcPr>
          <w:p w14:paraId="2AA660F3" w14:textId="77777777" w:rsidR="00F832B6" w:rsidRPr="00796DAD"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F832B6" w:rsidRPr="00807116" w14:paraId="7DDAA24E" w14:textId="267B9C66" w:rsidTr="000A7C9D">
        <w:trPr>
          <w:trHeight w:val="7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A3EF32A" w14:textId="6C4362C5"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lang w:val="en-US"/>
              </w:rPr>
              <w:t>Verwaest 1997</w:t>
            </w:r>
            <w:sdt>
              <w:sdtPr>
                <w:rPr>
                  <w:rFonts w:cstheme="minorHAnsi"/>
                  <w:color w:val="000000"/>
                  <w:lang w:val="en-US"/>
                </w:rPr>
                <w:tag w:val="MENDELEY_CITATION_v3_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"/>
                <w:id w:val="-1940902893"/>
                <w:placeholder>
                  <w:docPart w:val="E3E932CE9FEA91488454D2337343B2CE"/>
                </w:placeholder>
              </w:sdtPr>
              <w:sdtEndPr/>
              <w:sdtContent>
                <w:r w:rsidRPr="00F832B6">
                  <w:rPr>
                    <w:rFonts w:cstheme="minorHAnsi"/>
                    <w:b w:val="0"/>
                    <w:color w:val="000000"/>
                    <w:sz w:val="20"/>
                    <w:szCs w:val="20"/>
                    <w:lang w:val="en-US"/>
                  </w:rPr>
                  <w:t>[74]</w:t>
                </w:r>
              </w:sdtContent>
            </w:sdt>
          </w:p>
        </w:tc>
        <w:tc>
          <w:tcPr>
            <w:tcW w:w="1353" w:type="dxa"/>
            <w:noWrap/>
            <w:hideMark/>
          </w:tcPr>
          <w:p w14:paraId="3C0373D1"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834" w:type="dxa"/>
          </w:tcPr>
          <w:p w14:paraId="6B7EDF6E"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64" w:type="dxa"/>
            <w:noWrap/>
            <w:hideMark/>
          </w:tcPr>
          <w:p w14:paraId="7D4E7C3D"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54" w:type="dxa"/>
            <w:noWrap/>
            <w:hideMark/>
          </w:tcPr>
          <w:p w14:paraId="470124F9"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24" w:type="dxa"/>
            <w:noWrap/>
            <w:hideMark/>
          </w:tcPr>
          <w:p w14:paraId="11F44531"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24" w:type="dxa"/>
            <w:noWrap/>
            <w:hideMark/>
          </w:tcPr>
          <w:p w14:paraId="630F2F62"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24" w:type="dxa"/>
            <w:noWrap/>
            <w:hideMark/>
          </w:tcPr>
          <w:p w14:paraId="5899A07C"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198" w:type="dxa"/>
            <w:noWrap/>
            <w:hideMark/>
          </w:tcPr>
          <w:p w14:paraId="18AEA5BE"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230" w:type="dxa"/>
            <w:noWrap/>
            <w:hideMark/>
          </w:tcPr>
          <w:p w14:paraId="7F1924B0"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26" w:type="dxa"/>
          </w:tcPr>
          <w:p w14:paraId="02A17CC3"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78" w:type="dxa"/>
          </w:tcPr>
          <w:p w14:paraId="083BEC08"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478" w:type="dxa"/>
          </w:tcPr>
          <w:p w14:paraId="6F2BBC89" w14:textId="77777777" w:rsidR="00F832B6" w:rsidRPr="00796DAD"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F832B6" w:rsidRPr="00807116" w14:paraId="74AE7684" w14:textId="56644C57" w:rsidTr="000A7C9D">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7919265" w14:textId="3C1DDA4F"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lang w:val="en-US"/>
              </w:rPr>
              <w:t>van der Voort 2004</w:t>
            </w:r>
            <w:sdt>
              <w:sdtPr>
                <w:rPr>
                  <w:rFonts w:cstheme="minorHAnsi"/>
                  <w:color w:val="000000"/>
                  <w:lang w:val="en-US"/>
                </w:rPr>
                <w:tag w:val="MENDELEY_CITATION_v3_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"/>
                <w:id w:val="419308781"/>
                <w:placeholder>
                  <w:docPart w:val="5B3C2DF3EC70694BBA22A9FC91BFEDB9"/>
                </w:placeholder>
              </w:sdtPr>
              <w:sdtEndPr/>
              <w:sdtContent>
                <w:r w:rsidRPr="00F832B6">
                  <w:rPr>
                    <w:rFonts w:cstheme="minorHAnsi"/>
                    <w:b w:val="0"/>
                    <w:color w:val="000000"/>
                    <w:sz w:val="20"/>
                    <w:szCs w:val="20"/>
                    <w:lang w:val="en-US"/>
                  </w:rPr>
                  <w:t>[75]</w:t>
                </w:r>
              </w:sdtContent>
            </w:sdt>
          </w:p>
        </w:tc>
        <w:tc>
          <w:tcPr>
            <w:tcW w:w="1353" w:type="dxa"/>
            <w:noWrap/>
            <w:hideMark/>
          </w:tcPr>
          <w:p w14:paraId="36AA185D"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834" w:type="dxa"/>
          </w:tcPr>
          <w:p w14:paraId="3675824D"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264" w:type="dxa"/>
            <w:noWrap/>
            <w:hideMark/>
          </w:tcPr>
          <w:p w14:paraId="551487A2"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054" w:type="dxa"/>
            <w:noWrap/>
            <w:hideMark/>
          </w:tcPr>
          <w:p w14:paraId="0FA42C85"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24" w:type="dxa"/>
            <w:noWrap/>
            <w:hideMark/>
          </w:tcPr>
          <w:p w14:paraId="284C958D"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24" w:type="dxa"/>
            <w:noWrap/>
            <w:hideMark/>
          </w:tcPr>
          <w:p w14:paraId="1D1214A5"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24" w:type="dxa"/>
            <w:noWrap/>
            <w:hideMark/>
          </w:tcPr>
          <w:p w14:paraId="59AED049"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198" w:type="dxa"/>
            <w:noWrap/>
            <w:hideMark/>
          </w:tcPr>
          <w:p w14:paraId="22797243"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230" w:type="dxa"/>
            <w:noWrap/>
            <w:hideMark/>
          </w:tcPr>
          <w:p w14:paraId="282143D7"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926" w:type="dxa"/>
          </w:tcPr>
          <w:p w14:paraId="1F345E3B"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78" w:type="dxa"/>
          </w:tcPr>
          <w:p w14:paraId="370FD015"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478" w:type="dxa"/>
          </w:tcPr>
          <w:p w14:paraId="60D18703" w14:textId="77777777" w:rsidR="00F832B6" w:rsidRPr="00796DAD"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F832B6" w:rsidRPr="00807116" w14:paraId="1DFC2800" w14:textId="15E76D4F" w:rsidTr="000A7C9D">
        <w:trPr>
          <w:trHeight w:val="75"/>
        </w:trPr>
        <w:tc>
          <w:tcPr>
            <w:cnfStyle w:val="001000000000" w:firstRow="0" w:lastRow="0" w:firstColumn="1" w:lastColumn="0" w:oddVBand="0" w:evenVBand="0" w:oddHBand="0" w:evenHBand="0" w:firstRowFirstColumn="0" w:firstRowLastColumn="0" w:lastRowFirstColumn="0" w:lastRowLastColumn="0"/>
            <w:tcW w:w="1980" w:type="dxa"/>
            <w:noWrap/>
          </w:tcPr>
          <w:p w14:paraId="64058B54" w14:textId="10F267C1"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lang w:val="en-US"/>
              </w:rPr>
              <w:t>Wang 2022</w:t>
            </w:r>
            <w:sdt>
              <w:sdtPr>
                <w:rPr>
                  <w:rFonts w:cstheme="minorHAnsi"/>
                  <w:color w:val="000000"/>
                  <w:lang w:val="en-US"/>
                </w:rPr>
                <w:tag w:val="MENDELEY_CITATION_v3_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"/>
                <w:id w:val="-544604631"/>
                <w:placeholder>
                  <w:docPart w:val="DEA2AE358276884A870E4AC930565218"/>
                </w:placeholder>
              </w:sdtPr>
              <w:sdtEndPr/>
              <w:sdtContent>
                <w:r w:rsidRPr="00F832B6">
                  <w:rPr>
                    <w:rFonts w:cstheme="minorHAnsi"/>
                    <w:b w:val="0"/>
                    <w:color w:val="000000"/>
                    <w:sz w:val="20"/>
                    <w:szCs w:val="20"/>
                    <w:lang w:val="en-US"/>
                  </w:rPr>
                  <w:t>[76]</w:t>
                </w:r>
              </w:sdtContent>
            </w:sdt>
          </w:p>
        </w:tc>
        <w:tc>
          <w:tcPr>
            <w:tcW w:w="1353" w:type="dxa"/>
            <w:noWrap/>
          </w:tcPr>
          <w:p w14:paraId="43BF0C94"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834" w:type="dxa"/>
          </w:tcPr>
          <w:p w14:paraId="1352554C"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264" w:type="dxa"/>
            <w:noWrap/>
          </w:tcPr>
          <w:p w14:paraId="589EFBAE"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054" w:type="dxa"/>
            <w:noWrap/>
          </w:tcPr>
          <w:p w14:paraId="662A2F74"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24" w:type="dxa"/>
            <w:noWrap/>
          </w:tcPr>
          <w:p w14:paraId="7B6B6EE5"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124" w:type="dxa"/>
            <w:noWrap/>
          </w:tcPr>
          <w:p w14:paraId="638A4DC3"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24" w:type="dxa"/>
            <w:noWrap/>
          </w:tcPr>
          <w:p w14:paraId="4BD6145F"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98" w:type="dxa"/>
            <w:noWrap/>
          </w:tcPr>
          <w:p w14:paraId="6ED854E1"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30" w:type="dxa"/>
            <w:noWrap/>
          </w:tcPr>
          <w:p w14:paraId="7C3D29CE"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26" w:type="dxa"/>
          </w:tcPr>
          <w:p w14:paraId="5179BD98"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78" w:type="dxa"/>
          </w:tcPr>
          <w:p w14:paraId="466B5080"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78" w:type="dxa"/>
          </w:tcPr>
          <w:p w14:paraId="6A593109" w14:textId="77777777" w:rsidR="00F832B6" w:rsidRPr="00796DAD"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F832B6" w:rsidRPr="00807116" w14:paraId="271BC2B3" w14:textId="09A308FF" w:rsidTr="000A7C9D">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D97583F" w14:textId="02A3DE08"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lang w:val="en-US"/>
              </w:rPr>
              <w:t>Wiener 1995</w:t>
            </w:r>
            <w:sdt>
              <w:sdtPr>
                <w:rPr>
                  <w:rFonts w:cstheme="minorHAnsi"/>
                  <w:color w:val="000000"/>
                  <w:lang w:val="en-US"/>
                </w:rPr>
                <w:tag w:val="MENDELEY_CITATION_v3_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"/>
                <w:id w:val="-467120348"/>
                <w:placeholder>
                  <w:docPart w:val="0B79202CFE14074C984B2616CB81A344"/>
                </w:placeholder>
              </w:sdtPr>
              <w:sdtEndPr/>
              <w:sdtContent>
                <w:r w:rsidRPr="00F832B6">
                  <w:rPr>
                    <w:rFonts w:cstheme="minorHAnsi"/>
                    <w:b w:val="0"/>
                    <w:color w:val="000000"/>
                    <w:sz w:val="20"/>
                    <w:szCs w:val="20"/>
                    <w:lang w:val="en-US"/>
                  </w:rPr>
                  <w:t>[77]</w:t>
                </w:r>
              </w:sdtContent>
            </w:sdt>
          </w:p>
        </w:tc>
        <w:tc>
          <w:tcPr>
            <w:tcW w:w="1353" w:type="dxa"/>
            <w:noWrap/>
            <w:hideMark/>
          </w:tcPr>
          <w:p w14:paraId="62215754"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834" w:type="dxa"/>
          </w:tcPr>
          <w:p w14:paraId="342027D4"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264" w:type="dxa"/>
            <w:noWrap/>
            <w:hideMark/>
          </w:tcPr>
          <w:p w14:paraId="50A4C296"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054" w:type="dxa"/>
            <w:noWrap/>
            <w:hideMark/>
          </w:tcPr>
          <w:p w14:paraId="5BC9D4C6"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24" w:type="dxa"/>
            <w:noWrap/>
            <w:hideMark/>
          </w:tcPr>
          <w:p w14:paraId="68F4996D"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124" w:type="dxa"/>
            <w:noWrap/>
            <w:hideMark/>
          </w:tcPr>
          <w:p w14:paraId="0AAEE136"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24" w:type="dxa"/>
            <w:noWrap/>
            <w:hideMark/>
          </w:tcPr>
          <w:p w14:paraId="72029CB2"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198" w:type="dxa"/>
            <w:noWrap/>
            <w:hideMark/>
          </w:tcPr>
          <w:p w14:paraId="69424ED3"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230" w:type="dxa"/>
            <w:noWrap/>
            <w:hideMark/>
          </w:tcPr>
          <w:p w14:paraId="2FD6DFBA"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926" w:type="dxa"/>
          </w:tcPr>
          <w:p w14:paraId="6151ABB3"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78" w:type="dxa"/>
          </w:tcPr>
          <w:p w14:paraId="1534D6A9"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478" w:type="dxa"/>
          </w:tcPr>
          <w:p w14:paraId="4E9CC4C6" w14:textId="77777777" w:rsidR="00F832B6" w:rsidRPr="00796DAD"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F832B6" w:rsidRPr="00807116" w14:paraId="7D306892" w14:textId="3E2B480B" w:rsidTr="000A7C9D">
        <w:trPr>
          <w:trHeight w:val="7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95078B2" w14:textId="3037427D"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lang w:val="en-US"/>
              </w:rPr>
              <w:t>Wittekamp 2018</w:t>
            </w:r>
            <w:sdt>
              <w:sdtPr>
                <w:rPr>
                  <w:rFonts w:cstheme="minorHAnsi"/>
                  <w:color w:val="000000"/>
                  <w:lang w:val="en-US"/>
                </w:rPr>
                <w:tag w:val="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"/>
                <w:id w:val="1644151165"/>
                <w:placeholder>
                  <w:docPart w:val="3B1E8E8CF244C34A878D0B149BC9351F"/>
                </w:placeholder>
              </w:sdtPr>
              <w:sdtEndPr/>
              <w:sdtContent>
                <w:r w:rsidRPr="00F832B6">
                  <w:rPr>
                    <w:rFonts w:cstheme="minorHAnsi"/>
                    <w:b w:val="0"/>
                    <w:color w:val="000000"/>
                    <w:sz w:val="20"/>
                    <w:szCs w:val="20"/>
                    <w:lang w:val="en-US"/>
                  </w:rPr>
                  <w:t>[9]</w:t>
                </w:r>
              </w:sdtContent>
            </w:sdt>
          </w:p>
        </w:tc>
        <w:tc>
          <w:tcPr>
            <w:tcW w:w="1353" w:type="dxa"/>
            <w:noWrap/>
            <w:hideMark/>
          </w:tcPr>
          <w:p w14:paraId="2F331391"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834" w:type="dxa"/>
          </w:tcPr>
          <w:p w14:paraId="55825F6A"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64" w:type="dxa"/>
            <w:noWrap/>
            <w:hideMark/>
          </w:tcPr>
          <w:p w14:paraId="05935920"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54" w:type="dxa"/>
            <w:noWrap/>
            <w:hideMark/>
          </w:tcPr>
          <w:p w14:paraId="00CEDE85"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24" w:type="dxa"/>
            <w:noWrap/>
            <w:hideMark/>
          </w:tcPr>
          <w:p w14:paraId="1B3B4925"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124" w:type="dxa"/>
            <w:noWrap/>
            <w:hideMark/>
          </w:tcPr>
          <w:p w14:paraId="4C71C617"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24" w:type="dxa"/>
            <w:noWrap/>
            <w:hideMark/>
          </w:tcPr>
          <w:p w14:paraId="43C947CB"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198" w:type="dxa"/>
            <w:noWrap/>
            <w:hideMark/>
          </w:tcPr>
          <w:p w14:paraId="1BD41A67"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230" w:type="dxa"/>
            <w:noWrap/>
            <w:hideMark/>
          </w:tcPr>
          <w:p w14:paraId="3305AB39"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26" w:type="dxa"/>
          </w:tcPr>
          <w:p w14:paraId="7B868052"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78" w:type="dxa"/>
          </w:tcPr>
          <w:p w14:paraId="71F5C917"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78" w:type="dxa"/>
          </w:tcPr>
          <w:p w14:paraId="1D77B2ED" w14:textId="2299E426" w:rsidR="00F832B6" w:rsidRPr="006D5B3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vertAlign w:val="superscript"/>
              </w:rPr>
            </w:pPr>
            <w:r>
              <w:rPr>
                <w:color w:val="000000" w:themeColor="text1"/>
                <w:sz w:val="20"/>
                <w:szCs w:val="20"/>
              </w:rPr>
              <w:t>x</w:t>
            </w:r>
            <w:r>
              <w:rPr>
                <w:color w:val="000000" w:themeColor="text1"/>
                <w:sz w:val="20"/>
                <w:szCs w:val="20"/>
                <w:vertAlign w:val="superscript"/>
              </w:rPr>
              <w:t>C</w:t>
            </w:r>
          </w:p>
        </w:tc>
      </w:tr>
      <w:tr w:rsidR="00802DB0" w:rsidRPr="003A3C10" w14:paraId="668D9531" w14:textId="77777777" w:rsidTr="002C4A41">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5867" w:type="dxa"/>
            <w:gridSpan w:val="13"/>
            <w:noWrap/>
          </w:tcPr>
          <w:p w14:paraId="53A11ACA" w14:textId="234E064C" w:rsidR="00802DB0" w:rsidRPr="008523E7" w:rsidRDefault="00802DB0" w:rsidP="00802DB0">
            <w:pPr>
              <w:rPr>
                <w:b w:val="0"/>
                <w:bCs w:val="0"/>
                <w:color w:val="000000" w:themeColor="text1"/>
                <w:sz w:val="20"/>
                <w:szCs w:val="20"/>
                <w:lang w:val="en-US"/>
              </w:rPr>
            </w:pPr>
            <w:r w:rsidRPr="008523E7">
              <w:rPr>
                <w:b w:val="0"/>
                <w:bCs w:val="0"/>
                <w:color w:val="000000" w:themeColor="text1"/>
                <w:sz w:val="20"/>
                <w:szCs w:val="20"/>
                <w:lang w:val="en-US"/>
              </w:rPr>
              <w:t>Studies not included in meta-analysis;</w:t>
            </w:r>
          </w:p>
        </w:tc>
      </w:tr>
      <w:tr w:rsidR="009C087E" w:rsidRPr="00807116" w14:paraId="05F7228A" w14:textId="77777777" w:rsidTr="000A7C9D">
        <w:trPr>
          <w:trHeight w:val="75"/>
        </w:trPr>
        <w:tc>
          <w:tcPr>
            <w:cnfStyle w:val="001000000000" w:firstRow="0" w:lastRow="0" w:firstColumn="1" w:lastColumn="0" w:oddVBand="0" w:evenVBand="0" w:oddHBand="0" w:evenHBand="0" w:firstRowFirstColumn="0" w:firstRowLastColumn="0" w:lastRowFirstColumn="0" w:lastRowLastColumn="0"/>
            <w:tcW w:w="1980" w:type="dxa"/>
            <w:noWrap/>
          </w:tcPr>
          <w:p w14:paraId="38136AF6" w14:textId="00486EDB" w:rsidR="009C087E" w:rsidRPr="009C087E" w:rsidRDefault="009C087E" w:rsidP="009C087E">
            <w:pPr>
              <w:rPr>
                <w:rFonts w:cstheme="minorHAnsi"/>
                <w:color w:val="FF0000"/>
                <w:sz w:val="20"/>
                <w:szCs w:val="20"/>
                <w:lang w:val="en-US"/>
              </w:rPr>
            </w:pPr>
            <w:r w:rsidRPr="009C087E">
              <w:rPr>
                <w:rFonts w:cstheme="minorHAnsi"/>
                <w:color w:val="000000" w:themeColor="text1"/>
                <w:sz w:val="20"/>
                <w:szCs w:val="20"/>
                <w:lang w:val="en-US"/>
              </w:rPr>
              <w:lastRenderedPageBreak/>
              <w:t>Abele-Horn 1997</w:t>
            </w:r>
            <w:r w:rsidRPr="009C087E">
              <w:rPr>
                <w:rFonts w:cstheme="minorHAnsi"/>
                <w:color w:val="000000" w:themeColor="text1"/>
                <w:sz w:val="20"/>
                <w:szCs w:val="20"/>
                <w:vertAlign w:val="superscript"/>
                <w:lang w:val="en-US"/>
              </w:rPr>
              <w:t xml:space="preserve"> </w:t>
            </w:r>
            <w:sdt>
              <w:sdtPr>
                <w:rPr>
                  <w:rFonts w:cstheme="minorHAnsi"/>
                  <w:color w:val="000000"/>
                  <w:lang w:val="en-US"/>
                </w:rPr>
                <w:tag w:val="MENDELEY_CITATION_v3_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"/>
                <w:id w:val="1453124317"/>
                <w:placeholder>
                  <w:docPart w:val="6BD50F534861444FA8890E5299C72BB4"/>
                </w:placeholder>
              </w:sdtPr>
              <w:sdtEndPr/>
              <w:sdtContent>
                <w:r w:rsidRPr="009C087E">
                  <w:rPr>
                    <w:rFonts w:cstheme="minorHAnsi"/>
                    <w:b w:val="0"/>
                    <w:color w:val="000000"/>
                    <w:sz w:val="20"/>
                    <w:szCs w:val="20"/>
                    <w:lang w:val="en-US"/>
                  </w:rPr>
                  <w:t>[20]</w:t>
                </w:r>
              </w:sdtContent>
            </w:sdt>
          </w:p>
        </w:tc>
        <w:tc>
          <w:tcPr>
            <w:tcW w:w="1353" w:type="dxa"/>
            <w:noWrap/>
          </w:tcPr>
          <w:p w14:paraId="5BFB341C" w14:textId="3D261C1D"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834" w:type="dxa"/>
          </w:tcPr>
          <w:p w14:paraId="4F0B00B8"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64" w:type="dxa"/>
            <w:noWrap/>
          </w:tcPr>
          <w:p w14:paraId="742777EB"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054" w:type="dxa"/>
            <w:noWrap/>
          </w:tcPr>
          <w:p w14:paraId="293073D9"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42D920E0"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1ECF116F"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08DCA3EC" w14:textId="7A114E1D"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198" w:type="dxa"/>
            <w:noWrap/>
          </w:tcPr>
          <w:p w14:paraId="13894AFC" w14:textId="04EE969D"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230" w:type="dxa"/>
            <w:noWrap/>
          </w:tcPr>
          <w:p w14:paraId="150E6C82"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926" w:type="dxa"/>
          </w:tcPr>
          <w:p w14:paraId="65656B3A"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78" w:type="dxa"/>
          </w:tcPr>
          <w:p w14:paraId="7ECF6C27"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478" w:type="dxa"/>
          </w:tcPr>
          <w:p w14:paraId="76751D6F" w14:textId="77777777" w:rsidR="009C087E"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9C087E" w:rsidRPr="00807116" w14:paraId="649FED4D" w14:textId="77777777" w:rsidTr="000A7C9D">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980" w:type="dxa"/>
            <w:noWrap/>
          </w:tcPr>
          <w:p w14:paraId="2761162D" w14:textId="1EDD679D" w:rsidR="009C087E" w:rsidRPr="009C087E" w:rsidRDefault="009C087E" w:rsidP="009C087E">
            <w:pPr>
              <w:rPr>
                <w:rFonts w:cstheme="minorHAnsi"/>
                <w:color w:val="FF0000"/>
                <w:sz w:val="20"/>
                <w:szCs w:val="20"/>
                <w:lang w:val="en-US"/>
              </w:rPr>
            </w:pPr>
            <w:r w:rsidRPr="009C087E">
              <w:rPr>
                <w:rFonts w:cstheme="minorHAnsi"/>
                <w:color w:val="000000" w:themeColor="text1"/>
                <w:sz w:val="20"/>
                <w:szCs w:val="20"/>
                <w:lang w:val="en-US"/>
              </w:rPr>
              <w:t>Benus 2010</w:t>
            </w:r>
            <w:sdt>
              <w:sdtPr>
                <w:rPr>
                  <w:rFonts w:cstheme="minorHAnsi"/>
                  <w:color w:val="000000"/>
                  <w:lang w:val="en-US"/>
                </w:rPr>
                <w:tag w:val="MENDELEY_CITATION_v3_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"/>
                <w:id w:val="-1620370354"/>
                <w:placeholder>
                  <w:docPart w:val="C44DA6A4AE8D224C8F2242094CAF335A"/>
                </w:placeholder>
              </w:sdtPr>
              <w:sdtEndPr/>
              <w:sdtContent>
                <w:r w:rsidRPr="009C087E">
                  <w:rPr>
                    <w:rFonts w:cstheme="minorHAnsi"/>
                    <w:b w:val="0"/>
                    <w:color w:val="000000"/>
                    <w:sz w:val="20"/>
                    <w:szCs w:val="20"/>
                    <w:lang w:val="en-US"/>
                  </w:rPr>
                  <w:t>[21]</w:t>
                </w:r>
              </w:sdtContent>
            </w:sdt>
          </w:p>
        </w:tc>
        <w:tc>
          <w:tcPr>
            <w:tcW w:w="1353" w:type="dxa"/>
            <w:noWrap/>
          </w:tcPr>
          <w:p w14:paraId="529C8075" w14:textId="1E4E14D4"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834" w:type="dxa"/>
          </w:tcPr>
          <w:p w14:paraId="58F8E69D"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264" w:type="dxa"/>
            <w:noWrap/>
          </w:tcPr>
          <w:p w14:paraId="5FB3F444"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54" w:type="dxa"/>
            <w:noWrap/>
          </w:tcPr>
          <w:p w14:paraId="15AECFBD"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6E6442E0"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17667494"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50930624" w14:textId="3481C363"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198" w:type="dxa"/>
            <w:noWrap/>
          </w:tcPr>
          <w:p w14:paraId="335F6BA5" w14:textId="7131738B"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230" w:type="dxa"/>
            <w:noWrap/>
          </w:tcPr>
          <w:p w14:paraId="6EB1673D"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926" w:type="dxa"/>
          </w:tcPr>
          <w:p w14:paraId="26D2883F"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78" w:type="dxa"/>
          </w:tcPr>
          <w:p w14:paraId="75C1A0BD"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478" w:type="dxa"/>
          </w:tcPr>
          <w:p w14:paraId="20407A48" w14:textId="77777777" w:rsidR="009C087E"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9C087E" w:rsidRPr="00807116" w14:paraId="14351F73" w14:textId="77777777" w:rsidTr="000A7C9D">
        <w:trPr>
          <w:trHeight w:val="75"/>
        </w:trPr>
        <w:tc>
          <w:tcPr>
            <w:cnfStyle w:val="001000000000" w:firstRow="0" w:lastRow="0" w:firstColumn="1" w:lastColumn="0" w:oddVBand="0" w:evenVBand="0" w:oddHBand="0" w:evenHBand="0" w:firstRowFirstColumn="0" w:firstRowLastColumn="0" w:lastRowFirstColumn="0" w:lastRowLastColumn="0"/>
            <w:tcW w:w="1980" w:type="dxa"/>
            <w:noWrap/>
          </w:tcPr>
          <w:p w14:paraId="5204B68D" w14:textId="45C4DA0C"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Bergmans 2001</w:t>
            </w:r>
            <w:sdt>
              <w:sdtPr>
                <w:rPr>
                  <w:rFonts w:cstheme="minorHAnsi"/>
                  <w:color w:val="000000"/>
                  <w:lang w:val="en-US"/>
                </w:rPr>
                <w:tag w:val="MENDELEY_CITATION_v3_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"/>
                <w:id w:val="523822525"/>
                <w:placeholder>
                  <w:docPart w:val="27401B70FB9A8A458A67246603C9EC61"/>
                </w:placeholder>
              </w:sdtPr>
              <w:sdtEndPr/>
              <w:sdtContent>
                <w:r w:rsidRPr="009C087E">
                  <w:rPr>
                    <w:rFonts w:cstheme="minorHAnsi"/>
                    <w:b w:val="0"/>
                    <w:color w:val="000000"/>
                    <w:sz w:val="20"/>
                    <w:szCs w:val="20"/>
                    <w:lang w:val="en-US"/>
                  </w:rPr>
                  <w:t>[22]</w:t>
                </w:r>
              </w:sdtContent>
            </w:sdt>
          </w:p>
        </w:tc>
        <w:tc>
          <w:tcPr>
            <w:tcW w:w="1353" w:type="dxa"/>
            <w:noWrap/>
          </w:tcPr>
          <w:p w14:paraId="19DC2BB9"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34" w:type="dxa"/>
          </w:tcPr>
          <w:p w14:paraId="2E860C49"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64" w:type="dxa"/>
            <w:noWrap/>
          </w:tcPr>
          <w:p w14:paraId="67920936" w14:textId="36E95D53"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054" w:type="dxa"/>
            <w:noWrap/>
          </w:tcPr>
          <w:p w14:paraId="68783B66"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678BAFA3"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74DDFC85"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032D6146" w14:textId="31ADFF70"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198" w:type="dxa"/>
            <w:noWrap/>
          </w:tcPr>
          <w:p w14:paraId="7EF95DB8"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30" w:type="dxa"/>
            <w:noWrap/>
          </w:tcPr>
          <w:p w14:paraId="3F8D4AE4" w14:textId="7B2D2DB2"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926" w:type="dxa"/>
          </w:tcPr>
          <w:p w14:paraId="2A7EDEBA"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78" w:type="dxa"/>
          </w:tcPr>
          <w:p w14:paraId="60334D80"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478" w:type="dxa"/>
          </w:tcPr>
          <w:p w14:paraId="2B310FBA" w14:textId="77777777" w:rsidR="009C087E"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9C087E" w:rsidRPr="00807116" w14:paraId="277E05F1" w14:textId="77777777" w:rsidTr="000A7C9D">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980" w:type="dxa"/>
            <w:noWrap/>
          </w:tcPr>
          <w:p w14:paraId="10BFB8BA" w14:textId="1993E460"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van der Bij 2016</w:t>
            </w:r>
            <w:sdt>
              <w:sdtPr>
                <w:rPr>
                  <w:rFonts w:cstheme="minorHAnsi"/>
                  <w:color w:val="000000"/>
                  <w:lang w:val="en-US"/>
                </w:rPr>
                <w:tag w:val="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"/>
                <w:id w:val="-440928152"/>
                <w:placeholder>
                  <w:docPart w:val="23D9CCC9A62B294A9AA4A04F5756C3AE"/>
                </w:placeholder>
              </w:sdtPr>
              <w:sdtEndPr/>
              <w:sdtContent>
                <w:r w:rsidRPr="009C087E">
                  <w:rPr>
                    <w:rFonts w:cstheme="minorHAnsi"/>
                    <w:b w:val="0"/>
                    <w:color w:val="000000"/>
                    <w:sz w:val="20"/>
                    <w:szCs w:val="20"/>
                    <w:lang w:val="en-US"/>
                  </w:rPr>
                  <w:t>[23]</w:t>
                </w:r>
              </w:sdtContent>
            </w:sdt>
          </w:p>
        </w:tc>
        <w:tc>
          <w:tcPr>
            <w:tcW w:w="1353" w:type="dxa"/>
            <w:noWrap/>
          </w:tcPr>
          <w:p w14:paraId="261E5F82" w14:textId="5B5006B4"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834" w:type="dxa"/>
          </w:tcPr>
          <w:p w14:paraId="7642D0F2"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264" w:type="dxa"/>
            <w:noWrap/>
          </w:tcPr>
          <w:p w14:paraId="7C56C221"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54" w:type="dxa"/>
            <w:noWrap/>
          </w:tcPr>
          <w:p w14:paraId="276273AF"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06FCD89E"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2D0EE949"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30185EBA" w14:textId="281E0A39"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198" w:type="dxa"/>
            <w:noWrap/>
          </w:tcPr>
          <w:p w14:paraId="31F6CACE" w14:textId="237AF69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230" w:type="dxa"/>
            <w:noWrap/>
          </w:tcPr>
          <w:p w14:paraId="63CF1461"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926" w:type="dxa"/>
          </w:tcPr>
          <w:p w14:paraId="1A4DBB63"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78" w:type="dxa"/>
          </w:tcPr>
          <w:p w14:paraId="331A78E4"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478" w:type="dxa"/>
          </w:tcPr>
          <w:p w14:paraId="199C97F3" w14:textId="77777777" w:rsidR="009C087E"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9C087E" w:rsidRPr="00807116" w14:paraId="6F89DF1C" w14:textId="77777777" w:rsidTr="000A7C9D">
        <w:trPr>
          <w:trHeight w:val="75"/>
        </w:trPr>
        <w:tc>
          <w:tcPr>
            <w:cnfStyle w:val="001000000000" w:firstRow="0" w:lastRow="0" w:firstColumn="1" w:lastColumn="0" w:oddVBand="0" w:evenVBand="0" w:oddHBand="0" w:evenHBand="0" w:firstRowFirstColumn="0" w:firstRowLastColumn="0" w:lastRowFirstColumn="0" w:lastRowLastColumn="0"/>
            <w:tcW w:w="1980" w:type="dxa"/>
            <w:noWrap/>
          </w:tcPr>
          <w:p w14:paraId="130666D4" w14:textId="16F95B91"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Buitinck 2019</w:t>
            </w:r>
            <w:sdt>
              <w:sdtPr>
                <w:rPr>
                  <w:rFonts w:cstheme="minorHAnsi"/>
                  <w:color w:val="000000"/>
                  <w:lang w:val="en-US"/>
                </w:rPr>
                <w:tag w:val="MENDELEY_CITATION_v3_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"/>
                <w:id w:val="-1873909939"/>
                <w:placeholder>
                  <w:docPart w:val="6E7556AA0D83AD4984C9EFF109100C61"/>
                </w:placeholder>
              </w:sdtPr>
              <w:sdtEndPr/>
              <w:sdtContent>
                <w:r w:rsidRPr="009C087E">
                  <w:rPr>
                    <w:rFonts w:cstheme="minorHAnsi"/>
                    <w:b w:val="0"/>
                    <w:color w:val="000000"/>
                    <w:sz w:val="20"/>
                    <w:szCs w:val="20"/>
                    <w:lang w:val="en-US"/>
                  </w:rPr>
                  <w:t>[25]</w:t>
                </w:r>
              </w:sdtContent>
            </w:sdt>
          </w:p>
        </w:tc>
        <w:tc>
          <w:tcPr>
            <w:tcW w:w="1353" w:type="dxa"/>
            <w:noWrap/>
          </w:tcPr>
          <w:p w14:paraId="77A3854A" w14:textId="3444EF4D"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834" w:type="dxa"/>
          </w:tcPr>
          <w:p w14:paraId="573D6383"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64" w:type="dxa"/>
            <w:noWrap/>
          </w:tcPr>
          <w:p w14:paraId="691F8DB3"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054" w:type="dxa"/>
            <w:noWrap/>
          </w:tcPr>
          <w:p w14:paraId="7A8C088E"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69312B71"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1E5C71A2" w14:textId="539D3982"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124" w:type="dxa"/>
            <w:noWrap/>
          </w:tcPr>
          <w:p w14:paraId="5B8016B0"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98" w:type="dxa"/>
            <w:noWrap/>
          </w:tcPr>
          <w:p w14:paraId="5BF338AD" w14:textId="51B41694"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230" w:type="dxa"/>
            <w:noWrap/>
          </w:tcPr>
          <w:p w14:paraId="1CD21D6A"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926" w:type="dxa"/>
          </w:tcPr>
          <w:p w14:paraId="43BF39CF"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78" w:type="dxa"/>
          </w:tcPr>
          <w:p w14:paraId="1A198CEC"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478" w:type="dxa"/>
          </w:tcPr>
          <w:p w14:paraId="61400197" w14:textId="77777777" w:rsidR="009C087E"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9C087E" w:rsidRPr="00807116" w14:paraId="46FAB747" w14:textId="77777777" w:rsidTr="000A7C9D">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980" w:type="dxa"/>
            <w:noWrap/>
          </w:tcPr>
          <w:p w14:paraId="360C041C" w14:textId="7C1F5F86"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de la Cal 2005</w:t>
            </w:r>
            <w:sdt>
              <w:sdtPr>
                <w:rPr>
                  <w:rFonts w:cstheme="minorHAnsi"/>
                  <w:color w:val="000000"/>
                  <w:lang w:val="en-US"/>
                </w:rPr>
                <w:tag w:val="MENDELEY_CITATION_v3_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"/>
                <w:id w:val="-1678727195"/>
                <w:placeholder>
                  <w:docPart w:val="AFD234BFA791064EA4128FAB7AA10B6C"/>
                </w:placeholder>
              </w:sdtPr>
              <w:sdtEndPr/>
              <w:sdtContent>
                <w:r w:rsidRPr="009C087E">
                  <w:rPr>
                    <w:rFonts w:cstheme="minorHAnsi"/>
                    <w:b w:val="0"/>
                    <w:color w:val="000000"/>
                    <w:sz w:val="20"/>
                    <w:szCs w:val="20"/>
                    <w:lang w:val="en-US"/>
                  </w:rPr>
                  <w:t>[27]</w:t>
                </w:r>
              </w:sdtContent>
            </w:sdt>
          </w:p>
        </w:tc>
        <w:tc>
          <w:tcPr>
            <w:tcW w:w="1353" w:type="dxa"/>
            <w:noWrap/>
          </w:tcPr>
          <w:p w14:paraId="060683B0" w14:textId="30516A33"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834" w:type="dxa"/>
          </w:tcPr>
          <w:p w14:paraId="42F69E6D"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264" w:type="dxa"/>
            <w:noWrap/>
          </w:tcPr>
          <w:p w14:paraId="0A288AE0"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54" w:type="dxa"/>
            <w:noWrap/>
          </w:tcPr>
          <w:p w14:paraId="50646D98"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37CD3F3B"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57FF7A32"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7EFFC01A" w14:textId="3E63E59E"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198" w:type="dxa"/>
            <w:noWrap/>
          </w:tcPr>
          <w:p w14:paraId="3479B3E3" w14:textId="196CB5FE"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230" w:type="dxa"/>
            <w:noWrap/>
          </w:tcPr>
          <w:p w14:paraId="3BF6CA7B"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926" w:type="dxa"/>
          </w:tcPr>
          <w:p w14:paraId="05C2A14F"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78" w:type="dxa"/>
          </w:tcPr>
          <w:p w14:paraId="16B31843"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478" w:type="dxa"/>
          </w:tcPr>
          <w:p w14:paraId="6FB67D88" w14:textId="77777777" w:rsidR="009C087E"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9C087E" w:rsidRPr="00807116" w14:paraId="67D8D8A3" w14:textId="77777777" w:rsidTr="000A7C9D">
        <w:trPr>
          <w:trHeight w:val="75"/>
        </w:trPr>
        <w:tc>
          <w:tcPr>
            <w:cnfStyle w:val="001000000000" w:firstRow="0" w:lastRow="0" w:firstColumn="1" w:lastColumn="0" w:oddVBand="0" w:evenVBand="0" w:oddHBand="0" w:evenHBand="0" w:firstRowFirstColumn="0" w:firstRowLastColumn="0" w:lastRowFirstColumn="0" w:lastRowLastColumn="0"/>
            <w:tcW w:w="1980" w:type="dxa"/>
            <w:noWrap/>
          </w:tcPr>
          <w:p w14:paraId="0A2788B8" w14:textId="0DBCA87D"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Camus 2014</w:t>
            </w:r>
            <w:sdt>
              <w:sdtPr>
                <w:rPr>
                  <w:rFonts w:cstheme="minorHAnsi"/>
                  <w:color w:val="000000"/>
                  <w:lang w:val="en-US"/>
                </w:rPr>
                <w:tag w:val="MENDELEY_CITATION_v3_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"/>
                <w:id w:val="1397089657"/>
                <w:placeholder>
                  <w:docPart w:val="75657605782DEB4ABF83DA3884E8082D"/>
                </w:placeholder>
              </w:sdtPr>
              <w:sdtEndPr/>
              <w:sdtContent>
                <w:r w:rsidRPr="009C087E">
                  <w:rPr>
                    <w:rFonts w:cstheme="minorHAnsi"/>
                    <w:b w:val="0"/>
                    <w:color w:val="000000"/>
                    <w:sz w:val="20"/>
                    <w:szCs w:val="20"/>
                    <w:lang w:val="en-US"/>
                  </w:rPr>
                  <w:t>[29]</w:t>
                </w:r>
              </w:sdtContent>
            </w:sdt>
          </w:p>
        </w:tc>
        <w:tc>
          <w:tcPr>
            <w:tcW w:w="1353" w:type="dxa"/>
            <w:noWrap/>
          </w:tcPr>
          <w:p w14:paraId="29B4A208"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34" w:type="dxa"/>
          </w:tcPr>
          <w:p w14:paraId="11B8E6AC"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64" w:type="dxa"/>
            <w:noWrap/>
          </w:tcPr>
          <w:p w14:paraId="7D761F2F"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054" w:type="dxa"/>
            <w:noWrap/>
          </w:tcPr>
          <w:p w14:paraId="379751F3"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432FA521"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15DEB244"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1B6994ED" w14:textId="2DDA7C53"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198" w:type="dxa"/>
            <w:noWrap/>
          </w:tcPr>
          <w:p w14:paraId="3C8300BE" w14:textId="31E054CB"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230" w:type="dxa"/>
            <w:noWrap/>
          </w:tcPr>
          <w:p w14:paraId="08C05F28"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926" w:type="dxa"/>
          </w:tcPr>
          <w:p w14:paraId="570F24BF"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78" w:type="dxa"/>
          </w:tcPr>
          <w:p w14:paraId="7B019B75"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478" w:type="dxa"/>
          </w:tcPr>
          <w:p w14:paraId="07B5E32D" w14:textId="0621C505" w:rsidR="009C087E"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sz w:val="20"/>
                <w:szCs w:val="20"/>
              </w:rPr>
              <w:t>x</w:t>
            </w:r>
            <w:r>
              <w:rPr>
                <w:color w:val="000000" w:themeColor="text1"/>
                <w:sz w:val="20"/>
                <w:szCs w:val="20"/>
                <w:vertAlign w:val="superscript"/>
              </w:rPr>
              <w:t>C</w:t>
            </w:r>
          </w:p>
        </w:tc>
      </w:tr>
      <w:tr w:rsidR="009C087E" w:rsidRPr="00807116" w14:paraId="3BAB3BBE" w14:textId="77777777" w:rsidTr="000A7C9D">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980" w:type="dxa"/>
            <w:noWrap/>
          </w:tcPr>
          <w:p w14:paraId="341CB4C1" w14:textId="29005443"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Camus 2016</w:t>
            </w:r>
            <w:sdt>
              <w:sdtPr>
                <w:rPr>
                  <w:rFonts w:cstheme="minorHAnsi"/>
                  <w:color w:val="000000"/>
                  <w:lang w:val="en-US"/>
                </w:rPr>
                <w:tag w:val="MENDELEY_CITATION_v3_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"/>
                <w:id w:val="-1347473838"/>
                <w:placeholder>
                  <w:docPart w:val="708CC616DAE2044794FEA4E6924CAEAA"/>
                </w:placeholder>
              </w:sdtPr>
              <w:sdtEndPr/>
              <w:sdtContent>
                <w:r w:rsidRPr="009C087E">
                  <w:rPr>
                    <w:rFonts w:cstheme="minorHAnsi"/>
                    <w:b w:val="0"/>
                    <w:color w:val="000000"/>
                    <w:sz w:val="20"/>
                    <w:szCs w:val="20"/>
                    <w:lang w:val="en-US"/>
                  </w:rPr>
                  <w:t>[31]</w:t>
                </w:r>
              </w:sdtContent>
            </w:sdt>
          </w:p>
        </w:tc>
        <w:tc>
          <w:tcPr>
            <w:tcW w:w="1353" w:type="dxa"/>
            <w:noWrap/>
          </w:tcPr>
          <w:p w14:paraId="4C4F1439" w14:textId="6C77B048"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834" w:type="dxa"/>
          </w:tcPr>
          <w:p w14:paraId="10C7ACD2"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264" w:type="dxa"/>
            <w:noWrap/>
          </w:tcPr>
          <w:p w14:paraId="573DAD29"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54" w:type="dxa"/>
            <w:noWrap/>
          </w:tcPr>
          <w:p w14:paraId="7428D290"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5D22C1E4"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1975311B"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3FE99427" w14:textId="46B2BCE8"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198" w:type="dxa"/>
            <w:noWrap/>
          </w:tcPr>
          <w:p w14:paraId="7EE5709C" w14:textId="5205E8C5"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230" w:type="dxa"/>
            <w:noWrap/>
          </w:tcPr>
          <w:p w14:paraId="431E05B6"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926" w:type="dxa"/>
          </w:tcPr>
          <w:p w14:paraId="71CDE677"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78" w:type="dxa"/>
          </w:tcPr>
          <w:p w14:paraId="030F4AC9"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478" w:type="dxa"/>
          </w:tcPr>
          <w:p w14:paraId="7CB4B5B1" w14:textId="47BFBB43" w:rsidR="009C087E"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sz w:val="20"/>
                <w:szCs w:val="20"/>
              </w:rPr>
              <w:t>x</w:t>
            </w:r>
            <w:r>
              <w:rPr>
                <w:color w:val="000000" w:themeColor="text1"/>
                <w:sz w:val="20"/>
                <w:szCs w:val="20"/>
                <w:vertAlign w:val="superscript"/>
              </w:rPr>
              <w:t>C</w:t>
            </w:r>
          </w:p>
        </w:tc>
      </w:tr>
      <w:tr w:rsidR="009C087E" w:rsidRPr="00807116" w14:paraId="31868EA7" w14:textId="77777777" w:rsidTr="000A7C9D">
        <w:trPr>
          <w:trHeight w:val="75"/>
        </w:trPr>
        <w:tc>
          <w:tcPr>
            <w:cnfStyle w:val="001000000000" w:firstRow="0" w:lastRow="0" w:firstColumn="1" w:lastColumn="0" w:oddVBand="0" w:evenVBand="0" w:oddHBand="0" w:evenHBand="0" w:firstRowFirstColumn="0" w:firstRowLastColumn="0" w:lastRowFirstColumn="0" w:lastRowLastColumn="0"/>
            <w:tcW w:w="1980" w:type="dxa"/>
            <w:noWrap/>
          </w:tcPr>
          <w:p w14:paraId="44B6D1C4" w14:textId="275F981B"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Dautzenberg 2018</w:t>
            </w:r>
            <w:sdt>
              <w:sdtPr>
                <w:rPr>
                  <w:rFonts w:cstheme="minorHAnsi"/>
                  <w:color w:val="000000"/>
                  <w:lang w:val="en-US"/>
                </w:rPr>
                <w:tag w:val="MENDELEY_CITATION_v3_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"/>
                <w:id w:val="1458371005"/>
                <w:placeholder>
                  <w:docPart w:val="058E3AB21D42424DA7D4CDA359C2892D"/>
                </w:placeholder>
              </w:sdtPr>
              <w:sdtEndPr/>
              <w:sdtContent>
                <w:r w:rsidRPr="009C087E">
                  <w:rPr>
                    <w:rFonts w:cstheme="minorHAnsi"/>
                    <w:b w:val="0"/>
                    <w:color w:val="000000"/>
                    <w:sz w:val="20"/>
                    <w:szCs w:val="20"/>
                    <w:lang w:val="en-US"/>
                  </w:rPr>
                  <w:t>[34]</w:t>
                </w:r>
              </w:sdtContent>
            </w:sdt>
          </w:p>
        </w:tc>
        <w:tc>
          <w:tcPr>
            <w:tcW w:w="1353" w:type="dxa"/>
            <w:noWrap/>
          </w:tcPr>
          <w:p w14:paraId="349A2512" w14:textId="7A12BFC1"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834" w:type="dxa"/>
          </w:tcPr>
          <w:p w14:paraId="188CE75A"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64" w:type="dxa"/>
            <w:noWrap/>
          </w:tcPr>
          <w:p w14:paraId="709429EE"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054" w:type="dxa"/>
            <w:noWrap/>
          </w:tcPr>
          <w:p w14:paraId="7F197F2D"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1030DAF6"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3D4CBB5A"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43BC3713" w14:textId="3C53498C"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198" w:type="dxa"/>
            <w:noWrap/>
          </w:tcPr>
          <w:p w14:paraId="2699A367" w14:textId="62395234"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230" w:type="dxa"/>
            <w:noWrap/>
          </w:tcPr>
          <w:p w14:paraId="6F1E758A"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926" w:type="dxa"/>
          </w:tcPr>
          <w:p w14:paraId="7E902823"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78" w:type="dxa"/>
          </w:tcPr>
          <w:p w14:paraId="7B60D467"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478" w:type="dxa"/>
          </w:tcPr>
          <w:p w14:paraId="4CC15FD7" w14:textId="77777777" w:rsidR="009C087E"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9C087E" w:rsidRPr="00807116" w14:paraId="4A380BC6" w14:textId="77777777" w:rsidTr="000A7C9D">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980" w:type="dxa"/>
            <w:noWrap/>
          </w:tcPr>
          <w:p w14:paraId="3B17CA4D" w14:textId="1FA3EA52"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Godard 1990</w:t>
            </w:r>
            <w:sdt>
              <w:sdtPr>
                <w:rPr>
                  <w:rFonts w:cstheme="minorHAnsi"/>
                  <w:color w:val="000000"/>
                  <w:lang w:val="en-US"/>
                </w:rPr>
                <w:tag w:val="MENDELEY_CITATION_v3_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"/>
                <w:id w:val="1741909125"/>
                <w:placeholder>
                  <w:docPart w:val="9728103F43429F4FB657768752109DB3"/>
                </w:placeholder>
              </w:sdtPr>
              <w:sdtEndPr/>
              <w:sdtContent>
                <w:r w:rsidRPr="009C087E">
                  <w:rPr>
                    <w:rFonts w:cstheme="minorHAnsi"/>
                    <w:b w:val="0"/>
                    <w:color w:val="000000"/>
                    <w:sz w:val="20"/>
                    <w:szCs w:val="20"/>
                    <w:lang w:val="en-US"/>
                  </w:rPr>
                  <w:t>[38]</w:t>
                </w:r>
              </w:sdtContent>
            </w:sdt>
          </w:p>
        </w:tc>
        <w:tc>
          <w:tcPr>
            <w:tcW w:w="1353" w:type="dxa"/>
            <w:noWrap/>
          </w:tcPr>
          <w:p w14:paraId="1AB8CBE2" w14:textId="1667ACD5"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834" w:type="dxa"/>
          </w:tcPr>
          <w:p w14:paraId="3E7263C2"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264" w:type="dxa"/>
            <w:noWrap/>
          </w:tcPr>
          <w:p w14:paraId="4569EE54"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54" w:type="dxa"/>
            <w:noWrap/>
          </w:tcPr>
          <w:p w14:paraId="0BE8F917"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03A8A267"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776B01FC"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5F382611" w14:textId="225E33F5"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198" w:type="dxa"/>
            <w:noWrap/>
          </w:tcPr>
          <w:p w14:paraId="08194E65" w14:textId="12FC09E9"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230" w:type="dxa"/>
            <w:noWrap/>
          </w:tcPr>
          <w:p w14:paraId="4DE1219A"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926" w:type="dxa"/>
          </w:tcPr>
          <w:p w14:paraId="50D2F187"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78" w:type="dxa"/>
          </w:tcPr>
          <w:p w14:paraId="4788A70D"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478" w:type="dxa"/>
          </w:tcPr>
          <w:p w14:paraId="607D83D9" w14:textId="77777777" w:rsidR="009C087E"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9C087E" w:rsidRPr="00807116" w14:paraId="54D419F7" w14:textId="77777777" w:rsidTr="000A7C9D">
        <w:trPr>
          <w:trHeight w:val="75"/>
        </w:trPr>
        <w:tc>
          <w:tcPr>
            <w:cnfStyle w:val="001000000000" w:firstRow="0" w:lastRow="0" w:firstColumn="1" w:lastColumn="0" w:oddVBand="0" w:evenVBand="0" w:oddHBand="0" w:evenHBand="0" w:firstRowFirstColumn="0" w:firstRowLastColumn="0" w:lastRowFirstColumn="0" w:lastRowLastColumn="0"/>
            <w:tcW w:w="1980" w:type="dxa"/>
            <w:noWrap/>
          </w:tcPr>
          <w:p w14:paraId="164EE850" w14:textId="7C8A7621"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Halaby 2013</w:t>
            </w:r>
            <w:sdt>
              <w:sdtPr>
                <w:rPr>
                  <w:rFonts w:cstheme="minorHAnsi"/>
                  <w:color w:val="000000"/>
                  <w:lang w:val="en-US"/>
                </w:rPr>
                <w:tag w:val="MENDELEY_CITATION_v3_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"/>
                <w:id w:val="2088099840"/>
                <w:placeholder>
                  <w:docPart w:val="BDDB2FED3D2527479B5EB11AA4C0BDF3"/>
                </w:placeholder>
              </w:sdtPr>
              <w:sdtEndPr/>
              <w:sdtContent>
                <w:r w:rsidRPr="009C087E">
                  <w:rPr>
                    <w:rFonts w:cstheme="minorHAnsi"/>
                    <w:b w:val="0"/>
                    <w:color w:val="000000"/>
                    <w:sz w:val="20"/>
                    <w:szCs w:val="20"/>
                    <w:lang w:val="en-US"/>
                  </w:rPr>
                  <w:t>[39]</w:t>
                </w:r>
              </w:sdtContent>
            </w:sdt>
          </w:p>
        </w:tc>
        <w:tc>
          <w:tcPr>
            <w:tcW w:w="1353" w:type="dxa"/>
            <w:noWrap/>
          </w:tcPr>
          <w:p w14:paraId="6C330799" w14:textId="591B7B4E"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834" w:type="dxa"/>
          </w:tcPr>
          <w:p w14:paraId="7CB75DCF"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64" w:type="dxa"/>
            <w:noWrap/>
          </w:tcPr>
          <w:p w14:paraId="2196B753"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054" w:type="dxa"/>
            <w:noWrap/>
          </w:tcPr>
          <w:p w14:paraId="2E03BF00"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60C3204A"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38BAA70D"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6BA77456" w14:textId="0E564AB6"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198" w:type="dxa"/>
            <w:noWrap/>
          </w:tcPr>
          <w:p w14:paraId="1227068C" w14:textId="1F7CE6C2"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230" w:type="dxa"/>
            <w:noWrap/>
          </w:tcPr>
          <w:p w14:paraId="7E32F3B6"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926" w:type="dxa"/>
          </w:tcPr>
          <w:p w14:paraId="03BC7892"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78" w:type="dxa"/>
          </w:tcPr>
          <w:p w14:paraId="706A186E"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478" w:type="dxa"/>
          </w:tcPr>
          <w:p w14:paraId="31383849" w14:textId="77777777" w:rsidR="009C087E"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9C087E" w:rsidRPr="00807116" w14:paraId="4796017D" w14:textId="77777777" w:rsidTr="000A7C9D">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980" w:type="dxa"/>
            <w:noWrap/>
          </w:tcPr>
          <w:p w14:paraId="593C3395" w14:textId="40648446"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Hammond 1995</w:t>
            </w:r>
            <w:sdt>
              <w:sdtPr>
                <w:rPr>
                  <w:rFonts w:cstheme="minorHAnsi"/>
                  <w:color w:val="000000"/>
                  <w:lang w:val="en-US"/>
                </w:rPr>
                <w:tag w:val="MENDELEY_CITATION_v3_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"/>
                <w:id w:val="-1721668112"/>
                <w:placeholder>
                  <w:docPart w:val="8EFA6848DC6D55459FCB92EFF4A1D231"/>
                </w:placeholder>
              </w:sdtPr>
              <w:sdtEndPr/>
              <w:sdtContent>
                <w:r w:rsidRPr="009C087E">
                  <w:rPr>
                    <w:rFonts w:cstheme="minorHAnsi"/>
                    <w:b w:val="0"/>
                    <w:color w:val="000000"/>
                    <w:sz w:val="20"/>
                    <w:szCs w:val="20"/>
                    <w:lang w:val="en-US"/>
                  </w:rPr>
                  <w:t>[41]</w:t>
                </w:r>
              </w:sdtContent>
            </w:sdt>
          </w:p>
        </w:tc>
        <w:tc>
          <w:tcPr>
            <w:tcW w:w="1353" w:type="dxa"/>
            <w:noWrap/>
          </w:tcPr>
          <w:p w14:paraId="7593BDE2" w14:textId="39F35859"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834" w:type="dxa"/>
          </w:tcPr>
          <w:p w14:paraId="3FE87060"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264" w:type="dxa"/>
            <w:noWrap/>
          </w:tcPr>
          <w:p w14:paraId="532BF4A8"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54" w:type="dxa"/>
            <w:noWrap/>
          </w:tcPr>
          <w:p w14:paraId="5855AC71"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69C55BF7"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536608AB"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0C675E38" w14:textId="479112D1"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198" w:type="dxa"/>
            <w:noWrap/>
          </w:tcPr>
          <w:p w14:paraId="74963281" w14:textId="238BB684"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230" w:type="dxa"/>
            <w:noWrap/>
          </w:tcPr>
          <w:p w14:paraId="411C667D"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926" w:type="dxa"/>
          </w:tcPr>
          <w:p w14:paraId="7994AB57"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78" w:type="dxa"/>
          </w:tcPr>
          <w:p w14:paraId="577E11F4"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478" w:type="dxa"/>
          </w:tcPr>
          <w:p w14:paraId="1A83A678" w14:textId="77777777" w:rsidR="009C087E"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9C087E" w:rsidRPr="00807116" w14:paraId="15E152CD" w14:textId="77777777" w:rsidTr="000A7C9D">
        <w:trPr>
          <w:trHeight w:val="75"/>
        </w:trPr>
        <w:tc>
          <w:tcPr>
            <w:cnfStyle w:val="001000000000" w:firstRow="0" w:lastRow="0" w:firstColumn="1" w:lastColumn="0" w:oddVBand="0" w:evenVBand="0" w:oddHBand="0" w:evenHBand="0" w:firstRowFirstColumn="0" w:firstRowLastColumn="0" w:lastRowFirstColumn="0" w:lastRowLastColumn="0"/>
            <w:tcW w:w="1980" w:type="dxa"/>
            <w:noWrap/>
          </w:tcPr>
          <w:p w14:paraId="1D9C4774" w14:textId="7FBB4C73"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Heininger 2006</w:t>
            </w:r>
            <w:sdt>
              <w:sdtPr>
                <w:rPr>
                  <w:rFonts w:cstheme="minorHAnsi"/>
                  <w:color w:val="000000"/>
                  <w:lang w:val="en-US"/>
                </w:rPr>
                <w:tag w:val="MENDELEY_CITATION_v3_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"/>
                <w:id w:val="-231853909"/>
                <w:placeholder>
                  <w:docPart w:val="FADFE3E3CE0C8C40819DC6A9EC086745"/>
                </w:placeholder>
              </w:sdtPr>
              <w:sdtEndPr/>
              <w:sdtContent>
                <w:r w:rsidRPr="009C087E">
                  <w:rPr>
                    <w:rFonts w:cstheme="minorHAnsi"/>
                    <w:b w:val="0"/>
                    <w:color w:val="000000"/>
                    <w:sz w:val="20"/>
                    <w:szCs w:val="20"/>
                    <w:lang w:val="en-US"/>
                  </w:rPr>
                  <w:t>[42]</w:t>
                </w:r>
              </w:sdtContent>
            </w:sdt>
          </w:p>
        </w:tc>
        <w:tc>
          <w:tcPr>
            <w:tcW w:w="1353" w:type="dxa"/>
            <w:noWrap/>
          </w:tcPr>
          <w:p w14:paraId="0F6DFB25" w14:textId="608248AD"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834" w:type="dxa"/>
          </w:tcPr>
          <w:p w14:paraId="0948714B"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64" w:type="dxa"/>
            <w:noWrap/>
          </w:tcPr>
          <w:p w14:paraId="3B2EFC39"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054" w:type="dxa"/>
            <w:noWrap/>
          </w:tcPr>
          <w:p w14:paraId="148EF678"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4B921250"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3DD57429"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40D60E5A" w14:textId="012B0C23"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198" w:type="dxa"/>
            <w:noWrap/>
          </w:tcPr>
          <w:p w14:paraId="6EF17B25" w14:textId="6B7D54C8"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230" w:type="dxa"/>
            <w:noWrap/>
          </w:tcPr>
          <w:p w14:paraId="410E1C39"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926" w:type="dxa"/>
          </w:tcPr>
          <w:p w14:paraId="555D9232"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78" w:type="dxa"/>
          </w:tcPr>
          <w:p w14:paraId="01BE59B1"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478" w:type="dxa"/>
          </w:tcPr>
          <w:p w14:paraId="7E838063" w14:textId="77777777" w:rsidR="009C087E"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9C087E" w:rsidRPr="00807116" w14:paraId="61F12F54" w14:textId="77777777" w:rsidTr="000A7C9D">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980" w:type="dxa"/>
            <w:noWrap/>
          </w:tcPr>
          <w:p w14:paraId="5B3C4EDC" w14:textId="47DAEDD8"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Houben 2014</w:t>
            </w:r>
            <w:sdt>
              <w:sdtPr>
                <w:rPr>
                  <w:rFonts w:cstheme="minorHAnsi"/>
                  <w:color w:val="000000"/>
                  <w:lang w:val="en-US"/>
                </w:rPr>
                <w:tag w:val="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"/>
                <w:id w:val="1319299560"/>
                <w:placeholder>
                  <w:docPart w:val="DFDECC0429B10242BA5FC000B93169AE"/>
                </w:placeholder>
              </w:sdtPr>
              <w:sdtEndPr/>
              <w:sdtContent>
                <w:r w:rsidRPr="009C087E">
                  <w:rPr>
                    <w:rFonts w:cstheme="minorHAnsi"/>
                    <w:b w:val="0"/>
                    <w:color w:val="000000"/>
                    <w:sz w:val="20"/>
                    <w:szCs w:val="20"/>
                    <w:lang w:val="en-US"/>
                  </w:rPr>
                  <w:t>[43]</w:t>
                </w:r>
              </w:sdtContent>
            </w:sdt>
          </w:p>
        </w:tc>
        <w:tc>
          <w:tcPr>
            <w:tcW w:w="1353" w:type="dxa"/>
            <w:noWrap/>
          </w:tcPr>
          <w:p w14:paraId="33AA3F97" w14:textId="1B0749F9"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834" w:type="dxa"/>
          </w:tcPr>
          <w:p w14:paraId="25564C63"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264" w:type="dxa"/>
            <w:noWrap/>
          </w:tcPr>
          <w:p w14:paraId="7ABD4535"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54" w:type="dxa"/>
            <w:noWrap/>
          </w:tcPr>
          <w:p w14:paraId="4A14FAE3"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21E9C164"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1FACD486"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4461DF30" w14:textId="01AD93F4"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198" w:type="dxa"/>
            <w:noWrap/>
          </w:tcPr>
          <w:p w14:paraId="79BC0B5A" w14:textId="7B11977B"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230" w:type="dxa"/>
            <w:noWrap/>
          </w:tcPr>
          <w:p w14:paraId="3E0C7082"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926" w:type="dxa"/>
          </w:tcPr>
          <w:p w14:paraId="7E450BF5"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78" w:type="dxa"/>
          </w:tcPr>
          <w:p w14:paraId="39E8A2F3"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478" w:type="dxa"/>
          </w:tcPr>
          <w:p w14:paraId="2CC02250" w14:textId="77777777" w:rsidR="009C087E"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9C087E" w:rsidRPr="00807116" w14:paraId="17936E0A" w14:textId="77777777" w:rsidTr="000A7C9D">
        <w:trPr>
          <w:trHeight w:val="75"/>
        </w:trPr>
        <w:tc>
          <w:tcPr>
            <w:cnfStyle w:val="001000000000" w:firstRow="0" w:lastRow="0" w:firstColumn="1" w:lastColumn="0" w:oddVBand="0" w:evenVBand="0" w:oddHBand="0" w:evenHBand="0" w:firstRowFirstColumn="0" w:firstRowLastColumn="0" w:lastRowFirstColumn="0" w:lastRowLastColumn="0"/>
            <w:tcW w:w="1980" w:type="dxa"/>
            <w:noWrap/>
          </w:tcPr>
          <w:p w14:paraId="3208A042" w14:textId="3F09235E"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Humphreys 1992</w:t>
            </w:r>
            <w:sdt>
              <w:sdtPr>
                <w:rPr>
                  <w:rFonts w:cstheme="minorHAnsi"/>
                  <w:color w:val="000000"/>
                  <w:lang w:val="en-US"/>
                </w:rPr>
                <w:tag w:val="MENDELEY_CITATION_v3_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"/>
                <w:id w:val="-575202691"/>
                <w:placeholder>
                  <w:docPart w:val="07BAA8E84A7A6D47A6EAB0FFC0F311B9"/>
                </w:placeholder>
              </w:sdtPr>
              <w:sdtEndPr/>
              <w:sdtContent>
                <w:r w:rsidRPr="009C087E">
                  <w:rPr>
                    <w:rFonts w:cstheme="minorHAnsi"/>
                    <w:b w:val="0"/>
                    <w:color w:val="000000"/>
                    <w:sz w:val="20"/>
                    <w:szCs w:val="20"/>
                    <w:lang w:val="en-US"/>
                  </w:rPr>
                  <w:t>[44]</w:t>
                </w:r>
              </w:sdtContent>
            </w:sdt>
          </w:p>
        </w:tc>
        <w:tc>
          <w:tcPr>
            <w:tcW w:w="1353" w:type="dxa"/>
            <w:noWrap/>
          </w:tcPr>
          <w:p w14:paraId="0FF8C53E" w14:textId="1E5A8C6E"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834" w:type="dxa"/>
          </w:tcPr>
          <w:p w14:paraId="55B39704"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64" w:type="dxa"/>
            <w:noWrap/>
          </w:tcPr>
          <w:p w14:paraId="65B556D5"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054" w:type="dxa"/>
            <w:noWrap/>
          </w:tcPr>
          <w:p w14:paraId="78D1162C"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084C8C4D"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7BAF1241"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065C2EDE" w14:textId="12CA21EC"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198" w:type="dxa"/>
            <w:noWrap/>
          </w:tcPr>
          <w:p w14:paraId="197EB9D1" w14:textId="6F840990"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230" w:type="dxa"/>
            <w:noWrap/>
          </w:tcPr>
          <w:p w14:paraId="2DAB3F20"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926" w:type="dxa"/>
          </w:tcPr>
          <w:p w14:paraId="1DA16AF2"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78" w:type="dxa"/>
          </w:tcPr>
          <w:p w14:paraId="549081DB"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478" w:type="dxa"/>
          </w:tcPr>
          <w:p w14:paraId="46D29463" w14:textId="77777777" w:rsidR="009C087E"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9C087E" w:rsidRPr="00807116" w14:paraId="25F4BD9F" w14:textId="77777777" w:rsidTr="000A7C9D">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980" w:type="dxa"/>
            <w:noWrap/>
          </w:tcPr>
          <w:p w14:paraId="61E83D27" w14:textId="2A8DA14F"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Janssen 2020</w:t>
            </w:r>
            <w:sdt>
              <w:sdtPr>
                <w:rPr>
                  <w:rFonts w:cstheme="minorHAnsi"/>
                  <w:color w:val="000000"/>
                  <w:lang w:val="en-US"/>
                </w:rPr>
                <w:tag w:val="MENDELEY_CITATION_v3_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"/>
                <w:id w:val="1932545036"/>
                <w:placeholder>
                  <w:docPart w:val="8386E6C959AD214A84A54F1A050AB8FA"/>
                </w:placeholder>
              </w:sdtPr>
              <w:sdtEndPr/>
              <w:sdtContent>
                <w:r w:rsidRPr="009C087E">
                  <w:rPr>
                    <w:rFonts w:cstheme="minorHAnsi"/>
                    <w:b w:val="0"/>
                    <w:color w:val="000000"/>
                    <w:sz w:val="20"/>
                    <w:szCs w:val="20"/>
                    <w:lang w:val="en-US"/>
                  </w:rPr>
                  <w:t>[45]</w:t>
                </w:r>
              </w:sdtContent>
            </w:sdt>
            <w:r w:rsidRPr="009C087E">
              <w:rPr>
                <w:rFonts w:cstheme="minorHAnsi"/>
                <w:color w:val="000000" w:themeColor="text1"/>
                <w:sz w:val="20"/>
                <w:szCs w:val="20"/>
                <w:lang w:val="en-US"/>
              </w:rPr>
              <w:t xml:space="preserve"> </w:t>
            </w:r>
          </w:p>
        </w:tc>
        <w:tc>
          <w:tcPr>
            <w:tcW w:w="1353" w:type="dxa"/>
            <w:noWrap/>
          </w:tcPr>
          <w:p w14:paraId="257EDB15" w14:textId="206A615C"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834" w:type="dxa"/>
          </w:tcPr>
          <w:p w14:paraId="0EA78D46"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264" w:type="dxa"/>
            <w:noWrap/>
          </w:tcPr>
          <w:p w14:paraId="4CE36556"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54" w:type="dxa"/>
            <w:noWrap/>
          </w:tcPr>
          <w:p w14:paraId="4AB362D7"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5EE3C0B3"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626470C3"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4246CB98" w14:textId="2C25B7E0"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198" w:type="dxa"/>
            <w:noWrap/>
          </w:tcPr>
          <w:p w14:paraId="30FD6F7F" w14:textId="3E0BE1B8"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230" w:type="dxa"/>
            <w:noWrap/>
          </w:tcPr>
          <w:p w14:paraId="05AB167C"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926" w:type="dxa"/>
          </w:tcPr>
          <w:p w14:paraId="0F8A4122"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78" w:type="dxa"/>
          </w:tcPr>
          <w:p w14:paraId="45F15DAA"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478" w:type="dxa"/>
          </w:tcPr>
          <w:p w14:paraId="57A311F5" w14:textId="77777777" w:rsidR="009C087E"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9C087E" w:rsidRPr="00807116" w14:paraId="2C863AE3" w14:textId="77777777" w:rsidTr="000A7C9D">
        <w:trPr>
          <w:trHeight w:val="75"/>
        </w:trPr>
        <w:tc>
          <w:tcPr>
            <w:cnfStyle w:val="001000000000" w:firstRow="0" w:lastRow="0" w:firstColumn="1" w:lastColumn="0" w:oddVBand="0" w:evenVBand="0" w:oddHBand="0" w:evenHBand="0" w:firstRowFirstColumn="0" w:firstRowLastColumn="0" w:lastRowFirstColumn="0" w:lastRowLastColumn="0"/>
            <w:tcW w:w="1980" w:type="dxa"/>
            <w:noWrap/>
          </w:tcPr>
          <w:p w14:paraId="5EC46C9E" w14:textId="3D89BCA4"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de Jonge 2018</w:t>
            </w:r>
            <w:sdt>
              <w:sdtPr>
                <w:rPr>
                  <w:rFonts w:cstheme="minorHAnsi"/>
                  <w:color w:val="000000"/>
                  <w:lang w:val="en-US"/>
                </w:rPr>
                <w:tag w:val="MENDELEY_CITATION_v3_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"/>
                <w:id w:val="316078831"/>
                <w:placeholder>
                  <w:docPart w:val="230FCF6F413D534F9870BA6C43CA585D"/>
                </w:placeholder>
              </w:sdtPr>
              <w:sdtEndPr/>
              <w:sdtContent>
                <w:r w:rsidRPr="009C087E">
                  <w:rPr>
                    <w:rFonts w:cstheme="minorHAnsi"/>
                    <w:b w:val="0"/>
                    <w:color w:val="000000"/>
                    <w:sz w:val="20"/>
                    <w:szCs w:val="20"/>
                    <w:lang w:val="en-US"/>
                  </w:rPr>
                  <w:t>[8]</w:t>
                </w:r>
              </w:sdtContent>
            </w:sdt>
          </w:p>
        </w:tc>
        <w:tc>
          <w:tcPr>
            <w:tcW w:w="1353" w:type="dxa"/>
            <w:noWrap/>
          </w:tcPr>
          <w:p w14:paraId="3087E149" w14:textId="39F19B13"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834" w:type="dxa"/>
          </w:tcPr>
          <w:p w14:paraId="67DA78F8"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64" w:type="dxa"/>
            <w:noWrap/>
          </w:tcPr>
          <w:p w14:paraId="435FBEED"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054" w:type="dxa"/>
            <w:noWrap/>
          </w:tcPr>
          <w:p w14:paraId="4B2C551A"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7EC99976"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17114DF6"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0DE8A738" w14:textId="04D70531"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198" w:type="dxa"/>
            <w:noWrap/>
          </w:tcPr>
          <w:p w14:paraId="3163C272" w14:textId="47EEE1BF"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230" w:type="dxa"/>
            <w:noWrap/>
          </w:tcPr>
          <w:p w14:paraId="5B27649B"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926" w:type="dxa"/>
          </w:tcPr>
          <w:p w14:paraId="114B7C4E"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78" w:type="dxa"/>
          </w:tcPr>
          <w:p w14:paraId="17EC88B1"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478" w:type="dxa"/>
          </w:tcPr>
          <w:p w14:paraId="6844A54C" w14:textId="77777777" w:rsidR="009C087E"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9C087E" w:rsidRPr="00807116" w14:paraId="61A1263D" w14:textId="77777777" w:rsidTr="000A7C9D">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980" w:type="dxa"/>
            <w:noWrap/>
          </w:tcPr>
          <w:p w14:paraId="18544401" w14:textId="7300000C"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Landelle 2018</w:t>
            </w:r>
            <w:sdt>
              <w:sdtPr>
                <w:rPr>
                  <w:rFonts w:cstheme="minorHAnsi"/>
                  <w:color w:val="000000"/>
                  <w:lang w:val="en-US"/>
                </w:rPr>
                <w:tag w:val="MENDELEY_CITATION_v3_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"/>
                <w:id w:val="-424652084"/>
                <w:placeholder>
                  <w:docPart w:val="80FF06A910F8274FBEA59A47D053BC57"/>
                </w:placeholder>
              </w:sdtPr>
              <w:sdtEndPr/>
              <w:sdtContent>
                <w:r w:rsidRPr="009C087E">
                  <w:rPr>
                    <w:rFonts w:cstheme="minorHAnsi"/>
                    <w:b w:val="0"/>
                    <w:color w:val="000000"/>
                    <w:sz w:val="20"/>
                    <w:szCs w:val="20"/>
                    <w:lang w:val="en-US"/>
                  </w:rPr>
                  <w:t>[48]</w:t>
                </w:r>
              </w:sdtContent>
            </w:sdt>
          </w:p>
        </w:tc>
        <w:tc>
          <w:tcPr>
            <w:tcW w:w="1353" w:type="dxa"/>
            <w:noWrap/>
          </w:tcPr>
          <w:p w14:paraId="73C1927B"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834" w:type="dxa"/>
          </w:tcPr>
          <w:p w14:paraId="641D7AC2"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264" w:type="dxa"/>
            <w:noWrap/>
          </w:tcPr>
          <w:p w14:paraId="59FB4AE7"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54" w:type="dxa"/>
            <w:noWrap/>
          </w:tcPr>
          <w:p w14:paraId="18756560"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6ABEC51A" w14:textId="7913566F"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124" w:type="dxa"/>
            <w:noWrap/>
          </w:tcPr>
          <w:p w14:paraId="339C5D3F"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10B21BD2" w14:textId="75E7CDB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198" w:type="dxa"/>
            <w:noWrap/>
          </w:tcPr>
          <w:p w14:paraId="1BE20A47" w14:textId="58CBED2D"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230" w:type="dxa"/>
            <w:noWrap/>
          </w:tcPr>
          <w:p w14:paraId="49B1081B"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926" w:type="dxa"/>
          </w:tcPr>
          <w:p w14:paraId="2790C422"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78" w:type="dxa"/>
          </w:tcPr>
          <w:p w14:paraId="77C11B66"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478" w:type="dxa"/>
          </w:tcPr>
          <w:p w14:paraId="46450A18" w14:textId="2256AF64" w:rsidR="009C087E"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sz w:val="20"/>
                <w:szCs w:val="20"/>
              </w:rPr>
              <w:t>x</w:t>
            </w:r>
            <w:r w:rsidRPr="006717D0">
              <w:rPr>
                <w:color w:val="000000" w:themeColor="text1"/>
                <w:sz w:val="20"/>
                <w:szCs w:val="20"/>
                <w:vertAlign w:val="superscript"/>
              </w:rPr>
              <w:t>D</w:t>
            </w:r>
          </w:p>
        </w:tc>
      </w:tr>
      <w:tr w:rsidR="009C087E" w:rsidRPr="00807116" w14:paraId="05859260" w14:textId="77777777" w:rsidTr="000A7C9D">
        <w:trPr>
          <w:trHeight w:val="75"/>
        </w:trPr>
        <w:tc>
          <w:tcPr>
            <w:cnfStyle w:val="001000000000" w:firstRow="0" w:lastRow="0" w:firstColumn="1" w:lastColumn="0" w:oddVBand="0" w:evenVBand="0" w:oddHBand="0" w:evenHBand="0" w:firstRowFirstColumn="0" w:firstRowLastColumn="0" w:lastRowFirstColumn="0" w:lastRowLastColumn="0"/>
            <w:tcW w:w="1980" w:type="dxa"/>
            <w:noWrap/>
          </w:tcPr>
          <w:p w14:paraId="73170EAE" w14:textId="0F12455E"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Lendingham 1988</w:t>
            </w:r>
            <w:sdt>
              <w:sdtPr>
                <w:rPr>
                  <w:rFonts w:cstheme="minorHAnsi"/>
                  <w:color w:val="000000"/>
                  <w:lang w:val="en-US"/>
                </w:rPr>
                <w:tag w:val="MENDELEY_CITATION_v3_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"/>
                <w:id w:val="-1064556124"/>
                <w:placeholder>
                  <w:docPart w:val="5E7121BEBA03ED48AB414405B18CAC91"/>
                </w:placeholder>
              </w:sdtPr>
              <w:sdtEndPr/>
              <w:sdtContent>
                <w:r w:rsidRPr="009C087E">
                  <w:rPr>
                    <w:rFonts w:cstheme="minorHAnsi"/>
                    <w:b w:val="0"/>
                    <w:color w:val="000000"/>
                    <w:sz w:val="20"/>
                    <w:szCs w:val="20"/>
                    <w:lang w:val="en-US"/>
                  </w:rPr>
                  <w:t>[49]</w:t>
                </w:r>
              </w:sdtContent>
            </w:sdt>
          </w:p>
        </w:tc>
        <w:tc>
          <w:tcPr>
            <w:tcW w:w="1353" w:type="dxa"/>
            <w:noWrap/>
          </w:tcPr>
          <w:p w14:paraId="569B0E96" w14:textId="5413C4FC"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834" w:type="dxa"/>
          </w:tcPr>
          <w:p w14:paraId="158B878E"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64" w:type="dxa"/>
            <w:noWrap/>
          </w:tcPr>
          <w:p w14:paraId="24DC1E1E"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054" w:type="dxa"/>
            <w:noWrap/>
          </w:tcPr>
          <w:p w14:paraId="2B7C1BF9"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5349E657"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55166B00"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5813BF35" w14:textId="1578EACA"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198" w:type="dxa"/>
            <w:noWrap/>
          </w:tcPr>
          <w:p w14:paraId="089B36CA" w14:textId="5AD408CB"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230" w:type="dxa"/>
            <w:noWrap/>
          </w:tcPr>
          <w:p w14:paraId="45919164"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926" w:type="dxa"/>
          </w:tcPr>
          <w:p w14:paraId="7C837108"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78" w:type="dxa"/>
          </w:tcPr>
          <w:p w14:paraId="59943997"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478" w:type="dxa"/>
          </w:tcPr>
          <w:p w14:paraId="26722F19" w14:textId="77777777" w:rsidR="009C087E"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9C087E" w:rsidRPr="00807116" w14:paraId="51DB1C6A" w14:textId="77777777" w:rsidTr="000A7C9D">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980" w:type="dxa"/>
            <w:noWrap/>
          </w:tcPr>
          <w:p w14:paraId="0ED4709A" w14:textId="4671AAE3"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Leone 2003</w:t>
            </w:r>
            <w:sdt>
              <w:sdtPr>
                <w:rPr>
                  <w:rFonts w:cstheme="minorHAnsi"/>
                  <w:color w:val="000000"/>
                  <w:lang w:val="en-US"/>
                </w:rPr>
                <w:tag w:val="MENDELEY_CITATION_v3_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"/>
                <w:id w:val="-1094551745"/>
                <w:placeholder>
                  <w:docPart w:val="F63737C88E148743B70B418A7D31DA2C"/>
                </w:placeholder>
              </w:sdtPr>
              <w:sdtEndPr/>
              <w:sdtContent>
                <w:r w:rsidRPr="009C087E">
                  <w:rPr>
                    <w:rFonts w:cstheme="minorHAnsi"/>
                    <w:b w:val="0"/>
                    <w:color w:val="000000"/>
                    <w:sz w:val="20"/>
                    <w:szCs w:val="20"/>
                    <w:lang w:val="en-US"/>
                  </w:rPr>
                  <w:t>[50]</w:t>
                </w:r>
              </w:sdtContent>
            </w:sdt>
          </w:p>
        </w:tc>
        <w:tc>
          <w:tcPr>
            <w:tcW w:w="1353" w:type="dxa"/>
            <w:noWrap/>
          </w:tcPr>
          <w:p w14:paraId="06F08416" w14:textId="4A8ACCCC"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834" w:type="dxa"/>
          </w:tcPr>
          <w:p w14:paraId="5408060D"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264" w:type="dxa"/>
            <w:noWrap/>
          </w:tcPr>
          <w:p w14:paraId="52DCF431" w14:textId="49DF96C9"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054" w:type="dxa"/>
            <w:noWrap/>
          </w:tcPr>
          <w:p w14:paraId="0190E2FB"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2E606F3B"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4497FF2E"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16255766" w14:textId="21A86D58"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198" w:type="dxa"/>
            <w:noWrap/>
          </w:tcPr>
          <w:p w14:paraId="3196B162"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230" w:type="dxa"/>
            <w:noWrap/>
          </w:tcPr>
          <w:p w14:paraId="7D1FC175"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926" w:type="dxa"/>
          </w:tcPr>
          <w:p w14:paraId="464DA2EF"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78" w:type="dxa"/>
          </w:tcPr>
          <w:p w14:paraId="2B70875D"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478" w:type="dxa"/>
          </w:tcPr>
          <w:p w14:paraId="1705BAC7" w14:textId="77777777" w:rsidR="009C087E"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9C087E" w:rsidRPr="00807116" w14:paraId="0A189C2F" w14:textId="77777777" w:rsidTr="000A7C9D">
        <w:trPr>
          <w:trHeight w:val="75"/>
        </w:trPr>
        <w:tc>
          <w:tcPr>
            <w:cnfStyle w:val="001000000000" w:firstRow="0" w:lastRow="0" w:firstColumn="1" w:lastColumn="0" w:oddVBand="0" w:evenVBand="0" w:oddHBand="0" w:evenHBand="0" w:firstRowFirstColumn="0" w:firstRowLastColumn="0" w:lastRowFirstColumn="0" w:lastRowLastColumn="0"/>
            <w:tcW w:w="1980" w:type="dxa"/>
            <w:noWrap/>
          </w:tcPr>
          <w:p w14:paraId="3972257D" w14:textId="4F58F9C5"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Lloréns-Villar 2019</w:t>
            </w:r>
            <w:sdt>
              <w:sdtPr>
                <w:rPr>
                  <w:rFonts w:cstheme="minorHAnsi"/>
                  <w:color w:val="000000"/>
                  <w:lang w:val="en-US"/>
                </w:rPr>
                <w:tag w:val="MENDELEY_CITATION_v3_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"/>
                <w:id w:val="268352514"/>
                <w:placeholder>
                  <w:docPart w:val="D7823BF4FC24B14A965E7F306FDB3D18"/>
                </w:placeholder>
              </w:sdtPr>
              <w:sdtEndPr/>
              <w:sdtContent>
                <w:r w:rsidRPr="009C087E">
                  <w:rPr>
                    <w:rFonts w:cstheme="minorHAnsi"/>
                    <w:b w:val="0"/>
                    <w:color w:val="000000"/>
                    <w:sz w:val="20"/>
                    <w:szCs w:val="20"/>
                    <w:lang w:val="en-US"/>
                  </w:rPr>
                  <w:t>[51]</w:t>
                </w:r>
              </w:sdtContent>
            </w:sdt>
          </w:p>
        </w:tc>
        <w:tc>
          <w:tcPr>
            <w:tcW w:w="1353" w:type="dxa"/>
            <w:noWrap/>
          </w:tcPr>
          <w:p w14:paraId="6B151109" w14:textId="07139474"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834" w:type="dxa"/>
          </w:tcPr>
          <w:p w14:paraId="223B844D"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64" w:type="dxa"/>
            <w:noWrap/>
          </w:tcPr>
          <w:p w14:paraId="604F4587" w14:textId="1532DB58"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054" w:type="dxa"/>
            <w:noWrap/>
          </w:tcPr>
          <w:p w14:paraId="5C2B37CA"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010821DE"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30080130"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3E22697A" w14:textId="5B157118"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198" w:type="dxa"/>
            <w:noWrap/>
          </w:tcPr>
          <w:p w14:paraId="493546E6"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30" w:type="dxa"/>
            <w:noWrap/>
          </w:tcPr>
          <w:p w14:paraId="1BEDB1FC"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926" w:type="dxa"/>
          </w:tcPr>
          <w:p w14:paraId="08D1CE84"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78" w:type="dxa"/>
          </w:tcPr>
          <w:p w14:paraId="73EC59BE"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478" w:type="dxa"/>
          </w:tcPr>
          <w:p w14:paraId="4D3BCC47" w14:textId="77777777" w:rsidR="009C087E"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9C087E" w:rsidRPr="00807116" w14:paraId="3A7DC269" w14:textId="77777777" w:rsidTr="000A7C9D">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980" w:type="dxa"/>
            <w:noWrap/>
          </w:tcPr>
          <w:p w14:paraId="57EA46B1" w14:textId="2EF7DD06"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Massart 2022</w:t>
            </w:r>
            <w:sdt>
              <w:sdtPr>
                <w:rPr>
                  <w:rFonts w:cstheme="minorHAnsi"/>
                  <w:color w:val="000000"/>
                  <w:lang w:val="en-US"/>
                </w:rPr>
                <w:tag w:val="MENDELEY_CITATION_v3_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"/>
                <w:id w:val="179179575"/>
                <w:placeholder>
                  <w:docPart w:val="0F1BD1C34CFDA3448278627C2355B3D3"/>
                </w:placeholder>
              </w:sdtPr>
              <w:sdtEndPr/>
              <w:sdtContent>
                <w:r w:rsidRPr="009C087E">
                  <w:rPr>
                    <w:rFonts w:cstheme="minorHAnsi"/>
                    <w:b w:val="0"/>
                    <w:color w:val="000000"/>
                    <w:sz w:val="20"/>
                    <w:szCs w:val="20"/>
                    <w:lang w:val="en-US"/>
                  </w:rPr>
                  <w:t>[52]</w:t>
                </w:r>
              </w:sdtContent>
            </w:sdt>
          </w:p>
        </w:tc>
        <w:tc>
          <w:tcPr>
            <w:tcW w:w="1353" w:type="dxa"/>
            <w:noWrap/>
          </w:tcPr>
          <w:p w14:paraId="51A6D5A2" w14:textId="68CEE8E0"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834" w:type="dxa"/>
          </w:tcPr>
          <w:p w14:paraId="085E7FD2" w14:textId="64C8D0A9"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264" w:type="dxa"/>
            <w:noWrap/>
          </w:tcPr>
          <w:p w14:paraId="2C5A5835" w14:textId="06F9C3D5"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054" w:type="dxa"/>
            <w:noWrap/>
          </w:tcPr>
          <w:p w14:paraId="20F6B695"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33C736FD"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7C955EF9"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09697936"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98" w:type="dxa"/>
            <w:noWrap/>
          </w:tcPr>
          <w:p w14:paraId="2E5BBEBF"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230" w:type="dxa"/>
            <w:noWrap/>
          </w:tcPr>
          <w:p w14:paraId="10B16CB9"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926" w:type="dxa"/>
          </w:tcPr>
          <w:p w14:paraId="01A4A5B1"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78" w:type="dxa"/>
          </w:tcPr>
          <w:p w14:paraId="2475186C"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478" w:type="dxa"/>
          </w:tcPr>
          <w:p w14:paraId="3B36A5A7" w14:textId="36DA6D17" w:rsidR="009C087E"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sz w:val="20"/>
                <w:szCs w:val="20"/>
              </w:rPr>
              <w:t>x</w:t>
            </w:r>
          </w:p>
        </w:tc>
      </w:tr>
      <w:tr w:rsidR="009C087E" w:rsidRPr="00807116" w14:paraId="397CDFED" w14:textId="77777777" w:rsidTr="000A7C9D">
        <w:trPr>
          <w:trHeight w:val="75"/>
        </w:trPr>
        <w:tc>
          <w:tcPr>
            <w:cnfStyle w:val="001000000000" w:firstRow="0" w:lastRow="0" w:firstColumn="1" w:lastColumn="0" w:oddVBand="0" w:evenVBand="0" w:oddHBand="0" w:evenHBand="0" w:firstRowFirstColumn="0" w:firstRowLastColumn="0" w:lastRowFirstColumn="0" w:lastRowLastColumn="0"/>
            <w:tcW w:w="1980" w:type="dxa"/>
            <w:noWrap/>
          </w:tcPr>
          <w:p w14:paraId="269E2492" w14:textId="7389B992"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Massart 2023</w:t>
            </w:r>
            <w:sdt>
              <w:sdtPr>
                <w:rPr>
                  <w:rFonts w:cstheme="minorHAnsi"/>
                  <w:color w:val="000000"/>
                  <w:lang w:val="en-US"/>
                </w:rPr>
                <w:tag w:val="MENDELEY_CITATION_v3_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"/>
                <w:id w:val="1699041672"/>
                <w:placeholder>
                  <w:docPart w:val="B69B6130E677A74594B2079B7689D388"/>
                </w:placeholder>
              </w:sdtPr>
              <w:sdtEndPr/>
              <w:sdtContent>
                <w:r w:rsidRPr="009C087E">
                  <w:rPr>
                    <w:rFonts w:cstheme="minorHAnsi"/>
                    <w:b w:val="0"/>
                    <w:color w:val="000000"/>
                    <w:sz w:val="20"/>
                    <w:szCs w:val="20"/>
                    <w:lang w:val="en-US"/>
                  </w:rPr>
                  <w:t>[53]</w:t>
                </w:r>
              </w:sdtContent>
            </w:sdt>
          </w:p>
        </w:tc>
        <w:tc>
          <w:tcPr>
            <w:tcW w:w="1353" w:type="dxa"/>
            <w:noWrap/>
          </w:tcPr>
          <w:p w14:paraId="1BEDB8B4" w14:textId="6E0C8FBE"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4406E">
              <w:rPr>
                <w:color w:val="000000" w:themeColor="text1"/>
                <w:sz w:val="20"/>
                <w:szCs w:val="20"/>
              </w:rPr>
              <w:t>x</w:t>
            </w:r>
          </w:p>
        </w:tc>
        <w:tc>
          <w:tcPr>
            <w:tcW w:w="834" w:type="dxa"/>
          </w:tcPr>
          <w:p w14:paraId="09D385B2" w14:textId="72F37118"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sz w:val="20"/>
                <w:szCs w:val="20"/>
              </w:rPr>
              <w:t>x</w:t>
            </w:r>
          </w:p>
        </w:tc>
        <w:tc>
          <w:tcPr>
            <w:tcW w:w="1264" w:type="dxa"/>
            <w:noWrap/>
          </w:tcPr>
          <w:p w14:paraId="12BCA8E7" w14:textId="0046965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sz w:val="20"/>
                <w:szCs w:val="20"/>
              </w:rPr>
              <w:t>x</w:t>
            </w:r>
          </w:p>
        </w:tc>
        <w:tc>
          <w:tcPr>
            <w:tcW w:w="1054" w:type="dxa"/>
            <w:noWrap/>
          </w:tcPr>
          <w:p w14:paraId="6AA851F9"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565DB62A"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64225AFF"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1509DE80"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98" w:type="dxa"/>
            <w:noWrap/>
          </w:tcPr>
          <w:p w14:paraId="36A9A3A0" w14:textId="2F023B62"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sz w:val="20"/>
                <w:szCs w:val="20"/>
              </w:rPr>
              <w:t>x</w:t>
            </w:r>
          </w:p>
        </w:tc>
        <w:tc>
          <w:tcPr>
            <w:tcW w:w="1230" w:type="dxa"/>
            <w:noWrap/>
          </w:tcPr>
          <w:p w14:paraId="24F703C6"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926" w:type="dxa"/>
          </w:tcPr>
          <w:p w14:paraId="335883D2"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78" w:type="dxa"/>
          </w:tcPr>
          <w:p w14:paraId="65C5CE4D"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478" w:type="dxa"/>
          </w:tcPr>
          <w:p w14:paraId="708856F5" w14:textId="03ACE5CA" w:rsidR="009C087E"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sz w:val="20"/>
                <w:szCs w:val="20"/>
              </w:rPr>
              <w:t>x</w:t>
            </w:r>
          </w:p>
        </w:tc>
      </w:tr>
      <w:tr w:rsidR="009C087E" w:rsidRPr="00807116" w14:paraId="03D974C6" w14:textId="77777777" w:rsidTr="000A7C9D">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980" w:type="dxa"/>
            <w:noWrap/>
          </w:tcPr>
          <w:p w14:paraId="5B95602A" w14:textId="508B82A4"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Mathieu 2020</w:t>
            </w:r>
            <w:sdt>
              <w:sdtPr>
                <w:rPr>
                  <w:rFonts w:cstheme="minorHAnsi"/>
                  <w:color w:val="000000"/>
                  <w:lang w:val="en-US"/>
                </w:rPr>
                <w:tag w:val="MENDELEY_CITATION_v3_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"/>
                <w:id w:val="589430599"/>
                <w:placeholder>
                  <w:docPart w:val="EE5C9779CD5E7E42B93C1804419F8449"/>
                </w:placeholder>
              </w:sdtPr>
              <w:sdtEndPr/>
              <w:sdtContent>
                <w:r w:rsidRPr="009C087E">
                  <w:rPr>
                    <w:rFonts w:cstheme="minorHAnsi"/>
                    <w:b w:val="0"/>
                    <w:color w:val="000000"/>
                    <w:sz w:val="20"/>
                    <w:szCs w:val="20"/>
                    <w:lang w:val="en-US"/>
                  </w:rPr>
                  <w:t>[54]</w:t>
                </w:r>
              </w:sdtContent>
            </w:sdt>
          </w:p>
        </w:tc>
        <w:tc>
          <w:tcPr>
            <w:tcW w:w="1353" w:type="dxa"/>
            <w:noWrap/>
          </w:tcPr>
          <w:p w14:paraId="0C970B65" w14:textId="1CF13551" w:rsidR="009C087E" w:rsidRPr="00C4406E"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834" w:type="dxa"/>
          </w:tcPr>
          <w:p w14:paraId="199CD6E5" w14:textId="77777777" w:rsidR="009C087E"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264" w:type="dxa"/>
            <w:noWrap/>
          </w:tcPr>
          <w:p w14:paraId="30ECC152" w14:textId="77777777" w:rsidR="009C087E"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54" w:type="dxa"/>
            <w:noWrap/>
          </w:tcPr>
          <w:p w14:paraId="05C12E20"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5F13321A"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7E75FD49"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0F82E4AA" w14:textId="6C9736B2"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198" w:type="dxa"/>
            <w:noWrap/>
          </w:tcPr>
          <w:p w14:paraId="2B8B0D13" w14:textId="001A4314" w:rsidR="009C087E"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230" w:type="dxa"/>
            <w:noWrap/>
          </w:tcPr>
          <w:p w14:paraId="1081580A"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926" w:type="dxa"/>
          </w:tcPr>
          <w:p w14:paraId="4D1B2BB5"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78" w:type="dxa"/>
          </w:tcPr>
          <w:p w14:paraId="2668A1D0"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478" w:type="dxa"/>
          </w:tcPr>
          <w:p w14:paraId="171460FD" w14:textId="77777777" w:rsidR="009C087E"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9C087E" w:rsidRPr="00807116" w14:paraId="2D42BE71" w14:textId="77777777" w:rsidTr="000A7C9D">
        <w:trPr>
          <w:trHeight w:val="75"/>
        </w:trPr>
        <w:tc>
          <w:tcPr>
            <w:cnfStyle w:val="001000000000" w:firstRow="0" w:lastRow="0" w:firstColumn="1" w:lastColumn="0" w:oddVBand="0" w:evenVBand="0" w:oddHBand="0" w:evenHBand="0" w:firstRowFirstColumn="0" w:firstRowLastColumn="0" w:lastRowFirstColumn="0" w:lastRowLastColumn="0"/>
            <w:tcW w:w="1980" w:type="dxa"/>
            <w:noWrap/>
          </w:tcPr>
          <w:p w14:paraId="6D81138B" w14:textId="1F844C58"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Muruzabal -Lecumberri 2015</w:t>
            </w:r>
            <w:sdt>
              <w:sdtPr>
                <w:rPr>
                  <w:rFonts w:cstheme="minorHAnsi"/>
                  <w:color w:val="000000"/>
                  <w:lang w:val="en-US"/>
                </w:rPr>
                <w:tag w:val="MENDELEY_CITATION_v3_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"/>
                <w:id w:val="-1105419858"/>
                <w:placeholder>
                  <w:docPart w:val="A0BC4C837ACC4A4785D6AC6AE9D88855"/>
                </w:placeholder>
              </w:sdtPr>
              <w:sdtEndPr/>
              <w:sdtContent>
                <w:r w:rsidRPr="009C087E">
                  <w:rPr>
                    <w:rFonts w:cstheme="minorHAnsi"/>
                    <w:b w:val="0"/>
                    <w:color w:val="000000"/>
                    <w:sz w:val="20"/>
                    <w:szCs w:val="20"/>
                    <w:lang w:val="en-US"/>
                  </w:rPr>
                  <w:t>[55]</w:t>
                </w:r>
              </w:sdtContent>
            </w:sdt>
          </w:p>
        </w:tc>
        <w:tc>
          <w:tcPr>
            <w:tcW w:w="1353" w:type="dxa"/>
            <w:noWrap/>
          </w:tcPr>
          <w:p w14:paraId="0BD7AE37" w14:textId="04DC84DF"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834" w:type="dxa"/>
          </w:tcPr>
          <w:p w14:paraId="6C432B0D" w14:textId="77777777" w:rsidR="009C087E"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64" w:type="dxa"/>
            <w:noWrap/>
          </w:tcPr>
          <w:p w14:paraId="67D77EF7" w14:textId="1AE21257" w:rsidR="009C087E"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054" w:type="dxa"/>
            <w:noWrap/>
          </w:tcPr>
          <w:p w14:paraId="512EC3A3"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0A14325D"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43DCCDB6"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08CC943D" w14:textId="6DE6575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198" w:type="dxa"/>
            <w:noWrap/>
          </w:tcPr>
          <w:p w14:paraId="2B5FA8D3"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30" w:type="dxa"/>
            <w:noWrap/>
          </w:tcPr>
          <w:p w14:paraId="0FDC7721"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926" w:type="dxa"/>
          </w:tcPr>
          <w:p w14:paraId="17D2E39D"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78" w:type="dxa"/>
          </w:tcPr>
          <w:p w14:paraId="1072C179"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478" w:type="dxa"/>
          </w:tcPr>
          <w:p w14:paraId="1D7504B8" w14:textId="77777777" w:rsidR="009C087E"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9C087E" w:rsidRPr="00807116" w14:paraId="314D9D01" w14:textId="77777777" w:rsidTr="000A7C9D">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980" w:type="dxa"/>
            <w:noWrap/>
          </w:tcPr>
          <w:p w14:paraId="208EEE72" w14:textId="7EC36DEA"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Noteboom 2015</w:t>
            </w:r>
            <w:sdt>
              <w:sdtPr>
                <w:rPr>
                  <w:rFonts w:cstheme="minorHAnsi"/>
                  <w:color w:val="000000"/>
                  <w:lang w:val="en-US"/>
                </w:rPr>
                <w:tag w:val="MENDELEY_CITATION_v3_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"/>
                <w:id w:val="-374702943"/>
                <w:placeholder>
                  <w:docPart w:val="B4D1B21E66BF0242B15435F117E43E22"/>
                </w:placeholder>
              </w:sdtPr>
              <w:sdtEndPr/>
              <w:sdtContent>
                <w:r w:rsidRPr="009C087E">
                  <w:rPr>
                    <w:rFonts w:cstheme="minorHAnsi"/>
                    <w:b w:val="0"/>
                    <w:color w:val="000000"/>
                    <w:sz w:val="20"/>
                    <w:szCs w:val="20"/>
                    <w:lang w:val="en-US"/>
                  </w:rPr>
                  <w:t>[56]</w:t>
                </w:r>
              </w:sdtContent>
            </w:sdt>
          </w:p>
        </w:tc>
        <w:tc>
          <w:tcPr>
            <w:tcW w:w="1353" w:type="dxa"/>
            <w:noWrap/>
          </w:tcPr>
          <w:p w14:paraId="265E542C" w14:textId="5E88650A"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834" w:type="dxa"/>
          </w:tcPr>
          <w:p w14:paraId="0BCFDDC6" w14:textId="77777777" w:rsidR="009C087E"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264" w:type="dxa"/>
            <w:noWrap/>
          </w:tcPr>
          <w:p w14:paraId="407BBAD7"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54" w:type="dxa"/>
            <w:noWrap/>
          </w:tcPr>
          <w:p w14:paraId="65BB8FA3"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67824FA2"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0D35D784"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65999860" w14:textId="31992AC4"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198" w:type="dxa"/>
            <w:noWrap/>
          </w:tcPr>
          <w:p w14:paraId="50778845" w14:textId="5C0A7DE3"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230" w:type="dxa"/>
            <w:noWrap/>
          </w:tcPr>
          <w:p w14:paraId="14B3A067"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926" w:type="dxa"/>
          </w:tcPr>
          <w:p w14:paraId="4A1D4105"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78" w:type="dxa"/>
          </w:tcPr>
          <w:p w14:paraId="5F544018"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478" w:type="dxa"/>
          </w:tcPr>
          <w:p w14:paraId="3E2BCC69" w14:textId="77777777" w:rsidR="009C087E"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9C087E" w:rsidRPr="00807116" w14:paraId="2360968F" w14:textId="77777777" w:rsidTr="000A7C9D">
        <w:trPr>
          <w:trHeight w:val="75"/>
        </w:trPr>
        <w:tc>
          <w:tcPr>
            <w:cnfStyle w:val="001000000000" w:firstRow="0" w:lastRow="0" w:firstColumn="1" w:lastColumn="0" w:oddVBand="0" w:evenVBand="0" w:oddHBand="0" w:evenHBand="0" w:firstRowFirstColumn="0" w:firstRowLastColumn="0" w:lastRowFirstColumn="0" w:lastRowLastColumn="0"/>
            <w:tcW w:w="1980" w:type="dxa"/>
            <w:noWrap/>
          </w:tcPr>
          <w:p w14:paraId="7688AC9E" w14:textId="30F1BFB0"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lastRenderedPageBreak/>
              <w:t>Ochoa-Ardila 2011</w:t>
            </w:r>
            <w:sdt>
              <w:sdtPr>
                <w:rPr>
                  <w:rFonts w:cstheme="minorHAnsi"/>
                  <w:color w:val="000000"/>
                  <w:lang w:val="en-US"/>
                </w:rPr>
                <w:tag w:val="MENDELEY_CITATION_v3_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"/>
                <w:id w:val="-2043194724"/>
                <w:placeholder>
                  <w:docPart w:val="99C228A176D1724FA7FA751E3E317434"/>
                </w:placeholder>
              </w:sdtPr>
              <w:sdtEndPr/>
              <w:sdtContent>
                <w:r w:rsidRPr="009C087E">
                  <w:rPr>
                    <w:rFonts w:cstheme="minorHAnsi"/>
                    <w:b w:val="0"/>
                    <w:color w:val="000000"/>
                    <w:sz w:val="20"/>
                    <w:szCs w:val="20"/>
                    <w:lang w:val="en-US"/>
                  </w:rPr>
                  <w:t>[57]</w:t>
                </w:r>
              </w:sdtContent>
            </w:sdt>
          </w:p>
        </w:tc>
        <w:tc>
          <w:tcPr>
            <w:tcW w:w="1353" w:type="dxa"/>
            <w:noWrap/>
          </w:tcPr>
          <w:p w14:paraId="74532268" w14:textId="249830B0"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834" w:type="dxa"/>
          </w:tcPr>
          <w:p w14:paraId="345BD71C" w14:textId="77777777" w:rsidR="009C087E"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64" w:type="dxa"/>
            <w:noWrap/>
          </w:tcPr>
          <w:p w14:paraId="4258133B"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054" w:type="dxa"/>
            <w:noWrap/>
          </w:tcPr>
          <w:p w14:paraId="47E691E7"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73783217"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6526A120"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160043BC" w14:textId="7D9086DB"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198" w:type="dxa"/>
            <w:noWrap/>
          </w:tcPr>
          <w:p w14:paraId="2333477C" w14:textId="2C92853B"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230" w:type="dxa"/>
            <w:noWrap/>
          </w:tcPr>
          <w:p w14:paraId="014A1EC4"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926" w:type="dxa"/>
          </w:tcPr>
          <w:p w14:paraId="138AF9F5"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78" w:type="dxa"/>
          </w:tcPr>
          <w:p w14:paraId="55A3DAAF"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478" w:type="dxa"/>
          </w:tcPr>
          <w:p w14:paraId="0A095723" w14:textId="77777777" w:rsidR="009C087E"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9C087E" w:rsidRPr="00807116" w14:paraId="09911081" w14:textId="77777777" w:rsidTr="000A7C9D">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980" w:type="dxa"/>
            <w:noWrap/>
          </w:tcPr>
          <w:p w14:paraId="50E90166" w14:textId="7C92CBF3"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Oostdijk 2010</w:t>
            </w:r>
            <w:sdt>
              <w:sdtPr>
                <w:rPr>
                  <w:rFonts w:cstheme="minorHAnsi"/>
                  <w:color w:val="000000"/>
                  <w:lang w:val="en-US"/>
                </w:rPr>
                <w:tag w:val="MENDELEY_CITATION_v3_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"/>
                <w:id w:val="-2050289562"/>
                <w:placeholder>
                  <w:docPart w:val="94A2607BE266374F8082070F9AABF325"/>
                </w:placeholder>
              </w:sdtPr>
              <w:sdtEndPr/>
              <w:sdtContent>
                <w:r w:rsidRPr="009C087E">
                  <w:rPr>
                    <w:rFonts w:cstheme="minorHAnsi"/>
                    <w:b w:val="0"/>
                    <w:color w:val="000000"/>
                    <w:sz w:val="20"/>
                    <w:szCs w:val="20"/>
                    <w:lang w:val="en-US"/>
                  </w:rPr>
                  <w:t>[58]</w:t>
                </w:r>
              </w:sdtContent>
            </w:sdt>
          </w:p>
        </w:tc>
        <w:tc>
          <w:tcPr>
            <w:tcW w:w="1353" w:type="dxa"/>
            <w:noWrap/>
          </w:tcPr>
          <w:p w14:paraId="15E7910E" w14:textId="26BCBF9E"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834" w:type="dxa"/>
          </w:tcPr>
          <w:p w14:paraId="6FB4883F" w14:textId="77777777" w:rsidR="009C087E"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264" w:type="dxa"/>
            <w:noWrap/>
          </w:tcPr>
          <w:p w14:paraId="7BDBC1A2"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54" w:type="dxa"/>
            <w:noWrap/>
          </w:tcPr>
          <w:p w14:paraId="38A061A8"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7BCF42F8"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5949153C"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63C0836C" w14:textId="320FD8B5"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198" w:type="dxa"/>
            <w:noWrap/>
          </w:tcPr>
          <w:p w14:paraId="6B7EC443" w14:textId="24F95619"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230" w:type="dxa"/>
            <w:noWrap/>
          </w:tcPr>
          <w:p w14:paraId="793C2C1B"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926" w:type="dxa"/>
          </w:tcPr>
          <w:p w14:paraId="14750C0F"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78" w:type="dxa"/>
          </w:tcPr>
          <w:p w14:paraId="695C65DA"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478" w:type="dxa"/>
          </w:tcPr>
          <w:p w14:paraId="18BC4433" w14:textId="77777777" w:rsidR="009C087E"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9C087E" w:rsidRPr="00807116" w14:paraId="75E95507" w14:textId="77777777" w:rsidTr="000A7C9D">
        <w:trPr>
          <w:trHeight w:val="75"/>
        </w:trPr>
        <w:tc>
          <w:tcPr>
            <w:cnfStyle w:val="001000000000" w:firstRow="0" w:lastRow="0" w:firstColumn="1" w:lastColumn="0" w:oddVBand="0" w:evenVBand="0" w:oddHBand="0" w:evenHBand="0" w:firstRowFirstColumn="0" w:firstRowLastColumn="0" w:lastRowFirstColumn="0" w:lastRowLastColumn="0"/>
            <w:tcW w:w="1980" w:type="dxa"/>
            <w:noWrap/>
          </w:tcPr>
          <w:p w14:paraId="5A7D946A" w14:textId="430B5BFC"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Oostdijk 2013</w:t>
            </w:r>
            <w:sdt>
              <w:sdtPr>
                <w:rPr>
                  <w:rFonts w:cstheme="minorHAnsi"/>
                  <w:color w:val="000000"/>
                  <w:lang w:val="en-US"/>
                </w:rPr>
                <w:tag w:val="MENDELEY_CITATION_v3_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"/>
                <w:id w:val="1417278049"/>
                <w:placeholder>
                  <w:docPart w:val="A7ED0EC5CAF73A4B99DF198AEF65CCEC"/>
                </w:placeholder>
              </w:sdtPr>
              <w:sdtEndPr/>
              <w:sdtContent>
                <w:r w:rsidRPr="009C087E">
                  <w:rPr>
                    <w:rFonts w:cstheme="minorHAnsi"/>
                    <w:b w:val="0"/>
                    <w:color w:val="000000"/>
                    <w:sz w:val="20"/>
                    <w:szCs w:val="20"/>
                    <w:lang w:val="en-US"/>
                  </w:rPr>
                  <w:t>[59]</w:t>
                </w:r>
              </w:sdtContent>
            </w:sdt>
          </w:p>
        </w:tc>
        <w:tc>
          <w:tcPr>
            <w:tcW w:w="1353" w:type="dxa"/>
            <w:noWrap/>
          </w:tcPr>
          <w:p w14:paraId="1EB37C3A" w14:textId="4818A498"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834" w:type="dxa"/>
          </w:tcPr>
          <w:p w14:paraId="66B18F1D" w14:textId="77777777" w:rsidR="009C087E"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64" w:type="dxa"/>
            <w:noWrap/>
          </w:tcPr>
          <w:p w14:paraId="44CC47C4"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054" w:type="dxa"/>
            <w:noWrap/>
          </w:tcPr>
          <w:p w14:paraId="6BEA0A2F"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0C95A111"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6350C38B"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2C6A9871" w14:textId="746F3A4D"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198" w:type="dxa"/>
            <w:noWrap/>
          </w:tcPr>
          <w:p w14:paraId="106704F0" w14:textId="6A1C8911"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230" w:type="dxa"/>
            <w:noWrap/>
          </w:tcPr>
          <w:p w14:paraId="5B353584"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926" w:type="dxa"/>
          </w:tcPr>
          <w:p w14:paraId="2352E9FD"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78" w:type="dxa"/>
          </w:tcPr>
          <w:p w14:paraId="3EE74B01"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478" w:type="dxa"/>
          </w:tcPr>
          <w:p w14:paraId="4A3532C4" w14:textId="77777777" w:rsidR="009C087E"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9C087E" w:rsidRPr="00807116" w14:paraId="547F7B9C" w14:textId="77777777" w:rsidTr="000A7C9D">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980" w:type="dxa"/>
            <w:noWrap/>
          </w:tcPr>
          <w:p w14:paraId="7E3B4A36" w14:textId="4521383B"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Oostdijk 2014</w:t>
            </w:r>
            <w:sdt>
              <w:sdtPr>
                <w:rPr>
                  <w:rFonts w:cstheme="minorHAnsi"/>
                  <w:color w:val="000000"/>
                  <w:lang w:val="en-US"/>
                </w:rPr>
                <w:tag w:val="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"/>
                <w:id w:val="-719125858"/>
                <w:placeholder>
                  <w:docPart w:val="DF43489D9865D64B857B1C67A001659E"/>
                </w:placeholder>
              </w:sdtPr>
              <w:sdtEndPr/>
              <w:sdtContent>
                <w:r w:rsidRPr="009C087E">
                  <w:rPr>
                    <w:rFonts w:cstheme="minorHAnsi"/>
                    <w:b w:val="0"/>
                    <w:color w:val="000000"/>
                    <w:sz w:val="20"/>
                    <w:szCs w:val="20"/>
                    <w:lang w:val="en-US"/>
                  </w:rPr>
                  <w:t>[60]</w:t>
                </w:r>
              </w:sdtContent>
            </w:sdt>
          </w:p>
        </w:tc>
        <w:tc>
          <w:tcPr>
            <w:tcW w:w="1353" w:type="dxa"/>
            <w:noWrap/>
          </w:tcPr>
          <w:p w14:paraId="439B0642" w14:textId="2B196F6F"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834" w:type="dxa"/>
          </w:tcPr>
          <w:p w14:paraId="2D4BE992" w14:textId="77777777" w:rsidR="009C087E"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264" w:type="dxa"/>
            <w:noWrap/>
          </w:tcPr>
          <w:p w14:paraId="544C467A"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54" w:type="dxa"/>
            <w:noWrap/>
          </w:tcPr>
          <w:p w14:paraId="0D389841"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4F35B899"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5AF7AE41"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6AE4EA4C" w14:textId="09D4C98C"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198" w:type="dxa"/>
            <w:noWrap/>
          </w:tcPr>
          <w:p w14:paraId="6AFD5B05" w14:textId="4344B9A1"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230" w:type="dxa"/>
            <w:noWrap/>
          </w:tcPr>
          <w:p w14:paraId="1499C0EF"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926" w:type="dxa"/>
          </w:tcPr>
          <w:p w14:paraId="698B5CE0"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78" w:type="dxa"/>
          </w:tcPr>
          <w:p w14:paraId="2276E53A"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478" w:type="dxa"/>
          </w:tcPr>
          <w:p w14:paraId="4644B278" w14:textId="77777777" w:rsidR="009C087E"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9C087E" w:rsidRPr="00807116" w14:paraId="333398FA" w14:textId="77777777" w:rsidTr="000A7C9D">
        <w:trPr>
          <w:trHeight w:val="75"/>
        </w:trPr>
        <w:tc>
          <w:tcPr>
            <w:cnfStyle w:val="001000000000" w:firstRow="0" w:lastRow="0" w:firstColumn="1" w:lastColumn="0" w:oddVBand="0" w:evenVBand="0" w:oddHBand="0" w:evenHBand="0" w:firstRowFirstColumn="0" w:firstRowLastColumn="0" w:lastRowFirstColumn="0" w:lastRowLastColumn="0"/>
            <w:tcW w:w="1980" w:type="dxa"/>
            <w:noWrap/>
          </w:tcPr>
          <w:p w14:paraId="705BD419" w14:textId="15035C9C"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Plantinga 2020</w:t>
            </w:r>
            <w:sdt>
              <w:sdtPr>
                <w:rPr>
                  <w:rFonts w:cstheme="minorHAnsi"/>
                  <w:color w:val="000000"/>
                  <w:lang w:val="en-US"/>
                </w:rPr>
                <w:tag w:val="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"/>
                <w:id w:val="-1158692255"/>
                <w:placeholder>
                  <w:docPart w:val="417AD667778A6F489D9AB9F6FA2603EC"/>
                </w:placeholder>
              </w:sdtPr>
              <w:sdtEndPr/>
              <w:sdtContent>
                <w:r w:rsidRPr="009C087E">
                  <w:rPr>
                    <w:rFonts w:cstheme="minorHAnsi"/>
                    <w:b w:val="0"/>
                    <w:color w:val="000000"/>
                    <w:sz w:val="20"/>
                    <w:szCs w:val="20"/>
                    <w:lang w:val="en-US"/>
                  </w:rPr>
                  <w:t>[62]</w:t>
                </w:r>
              </w:sdtContent>
            </w:sdt>
          </w:p>
        </w:tc>
        <w:tc>
          <w:tcPr>
            <w:tcW w:w="1353" w:type="dxa"/>
            <w:noWrap/>
          </w:tcPr>
          <w:p w14:paraId="0DE4A6E4"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34" w:type="dxa"/>
          </w:tcPr>
          <w:p w14:paraId="17E32A35" w14:textId="77777777" w:rsidR="009C087E"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64" w:type="dxa"/>
            <w:noWrap/>
          </w:tcPr>
          <w:p w14:paraId="00D701A2"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054" w:type="dxa"/>
            <w:noWrap/>
          </w:tcPr>
          <w:p w14:paraId="5366572D"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182B4373"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4EC75982"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50C1BC0C"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98" w:type="dxa"/>
            <w:noWrap/>
          </w:tcPr>
          <w:p w14:paraId="335800CF"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30" w:type="dxa"/>
            <w:noWrap/>
          </w:tcPr>
          <w:p w14:paraId="5223E6FB"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926" w:type="dxa"/>
          </w:tcPr>
          <w:p w14:paraId="46610699"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78" w:type="dxa"/>
          </w:tcPr>
          <w:p w14:paraId="1346E624"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478" w:type="dxa"/>
          </w:tcPr>
          <w:p w14:paraId="21F79C4A" w14:textId="4EF9596D" w:rsidR="009C087E"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sz w:val="20"/>
                <w:szCs w:val="20"/>
              </w:rPr>
              <w:t>x</w:t>
            </w:r>
            <w:r w:rsidRPr="008607A3">
              <w:rPr>
                <w:color w:val="000000" w:themeColor="text1"/>
                <w:sz w:val="20"/>
                <w:szCs w:val="20"/>
                <w:vertAlign w:val="superscript"/>
              </w:rPr>
              <w:t>C,</w:t>
            </w:r>
            <w:r>
              <w:rPr>
                <w:color w:val="000000" w:themeColor="text1"/>
                <w:sz w:val="20"/>
                <w:szCs w:val="20"/>
                <w:vertAlign w:val="superscript"/>
              </w:rPr>
              <w:t>D</w:t>
            </w:r>
          </w:p>
        </w:tc>
      </w:tr>
      <w:tr w:rsidR="009C087E" w:rsidRPr="00807116" w14:paraId="4F24AD45" w14:textId="77777777" w:rsidTr="000A7C9D">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980" w:type="dxa"/>
            <w:noWrap/>
          </w:tcPr>
          <w:p w14:paraId="7F464CD8" w14:textId="5CEEDE35"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Rocha 1992</w:t>
            </w:r>
            <w:sdt>
              <w:sdtPr>
                <w:rPr>
                  <w:rFonts w:cstheme="minorHAnsi"/>
                  <w:color w:val="000000"/>
                  <w:lang w:val="en-US"/>
                </w:rPr>
                <w:tag w:val="MENDELEY_CITATION_v3_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"/>
                <w:id w:val="1792094554"/>
                <w:placeholder>
                  <w:docPart w:val="19D821C7EB38F54C9EA5CB0BC62CBFC2"/>
                </w:placeholder>
              </w:sdtPr>
              <w:sdtEndPr/>
              <w:sdtContent>
                <w:r w:rsidRPr="009C087E">
                  <w:rPr>
                    <w:rFonts w:cstheme="minorHAnsi"/>
                    <w:b w:val="0"/>
                    <w:color w:val="000000"/>
                    <w:sz w:val="20"/>
                    <w:szCs w:val="20"/>
                    <w:lang w:val="en-US"/>
                  </w:rPr>
                  <w:t>[66]</w:t>
                </w:r>
              </w:sdtContent>
            </w:sdt>
          </w:p>
        </w:tc>
        <w:tc>
          <w:tcPr>
            <w:tcW w:w="1353" w:type="dxa"/>
            <w:noWrap/>
          </w:tcPr>
          <w:p w14:paraId="46FEE684" w14:textId="719E724F"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834" w:type="dxa"/>
          </w:tcPr>
          <w:p w14:paraId="3BDE2D18" w14:textId="77777777" w:rsidR="009C087E"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264" w:type="dxa"/>
            <w:noWrap/>
          </w:tcPr>
          <w:p w14:paraId="5574D513"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54" w:type="dxa"/>
            <w:noWrap/>
          </w:tcPr>
          <w:p w14:paraId="7E1F0E31"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08707B45"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5E35B725"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4DBFDF4E" w14:textId="66942434"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198" w:type="dxa"/>
            <w:noWrap/>
          </w:tcPr>
          <w:p w14:paraId="54E69D82" w14:textId="5C3DC11F"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230" w:type="dxa"/>
            <w:noWrap/>
          </w:tcPr>
          <w:p w14:paraId="2E356CD4"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926" w:type="dxa"/>
          </w:tcPr>
          <w:p w14:paraId="529CCA5F"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78" w:type="dxa"/>
          </w:tcPr>
          <w:p w14:paraId="640C71AE"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478" w:type="dxa"/>
          </w:tcPr>
          <w:p w14:paraId="4C7211E0" w14:textId="77777777" w:rsidR="009C087E"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9C087E" w:rsidRPr="00807116" w14:paraId="194457A7" w14:textId="77777777" w:rsidTr="000A7C9D">
        <w:trPr>
          <w:trHeight w:val="75"/>
        </w:trPr>
        <w:tc>
          <w:tcPr>
            <w:cnfStyle w:val="001000000000" w:firstRow="0" w:lastRow="0" w:firstColumn="1" w:lastColumn="0" w:oddVBand="0" w:evenVBand="0" w:oddHBand="0" w:evenHBand="0" w:firstRowFirstColumn="0" w:firstRowLastColumn="0" w:lastRowFirstColumn="0" w:lastRowLastColumn="0"/>
            <w:tcW w:w="1980" w:type="dxa"/>
            <w:noWrap/>
          </w:tcPr>
          <w:p w14:paraId="18A90CAF" w14:textId="39CB9461"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Rodríguez-Gascón 2024</w:t>
            </w:r>
            <w:sdt>
              <w:sdtPr>
                <w:rPr>
                  <w:rFonts w:cstheme="minorHAnsi"/>
                  <w:color w:val="000000"/>
                  <w:lang w:val="en-US"/>
                </w:rPr>
                <w:tag w:val="MENDELEY_CITATION_v3_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"/>
                <w:id w:val="-1661992365"/>
                <w:placeholder>
                  <w:docPart w:val="15B863D3195AEB48B2C7BEB46E5823F6"/>
                </w:placeholder>
              </w:sdtPr>
              <w:sdtEndPr/>
              <w:sdtContent>
                <w:r w:rsidRPr="009C087E">
                  <w:rPr>
                    <w:rFonts w:cstheme="minorHAnsi"/>
                    <w:b w:val="0"/>
                    <w:color w:val="000000"/>
                    <w:sz w:val="20"/>
                    <w:szCs w:val="20"/>
                    <w:lang w:val="en-US"/>
                  </w:rPr>
                  <w:t>[67]</w:t>
                </w:r>
              </w:sdtContent>
            </w:sdt>
          </w:p>
        </w:tc>
        <w:tc>
          <w:tcPr>
            <w:tcW w:w="1353" w:type="dxa"/>
            <w:noWrap/>
          </w:tcPr>
          <w:p w14:paraId="28584F1F" w14:textId="7645CA8A"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1370D">
              <w:rPr>
                <w:rFonts w:cstheme="minorHAnsi"/>
                <w:color w:val="auto"/>
                <w:sz w:val="20"/>
                <w:szCs w:val="20"/>
              </w:rPr>
              <w:t>x</w:t>
            </w:r>
          </w:p>
        </w:tc>
        <w:tc>
          <w:tcPr>
            <w:tcW w:w="834" w:type="dxa"/>
          </w:tcPr>
          <w:p w14:paraId="5EE01EEB" w14:textId="6E77FFEC" w:rsidR="009C087E"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1370D">
              <w:rPr>
                <w:rFonts w:cstheme="minorHAnsi"/>
                <w:color w:val="auto"/>
                <w:sz w:val="20"/>
                <w:szCs w:val="20"/>
              </w:rPr>
              <w:t>x</w:t>
            </w:r>
          </w:p>
        </w:tc>
        <w:tc>
          <w:tcPr>
            <w:tcW w:w="1264" w:type="dxa"/>
            <w:noWrap/>
          </w:tcPr>
          <w:p w14:paraId="570F0239" w14:textId="0CA2013D"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1370D">
              <w:rPr>
                <w:rFonts w:cstheme="minorHAnsi"/>
                <w:color w:val="auto"/>
                <w:sz w:val="20"/>
                <w:szCs w:val="20"/>
              </w:rPr>
              <w:t>x</w:t>
            </w:r>
          </w:p>
        </w:tc>
        <w:tc>
          <w:tcPr>
            <w:tcW w:w="1054" w:type="dxa"/>
            <w:noWrap/>
          </w:tcPr>
          <w:p w14:paraId="75D53146"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0ED05234"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68EE4D76"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191E8707"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98" w:type="dxa"/>
            <w:noWrap/>
          </w:tcPr>
          <w:p w14:paraId="432EE53E" w14:textId="3E16486B"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1370D">
              <w:rPr>
                <w:rFonts w:cstheme="minorHAnsi"/>
                <w:color w:val="auto"/>
                <w:sz w:val="20"/>
                <w:szCs w:val="20"/>
              </w:rPr>
              <w:t>x</w:t>
            </w:r>
          </w:p>
        </w:tc>
        <w:tc>
          <w:tcPr>
            <w:tcW w:w="1230" w:type="dxa"/>
            <w:noWrap/>
          </w:tcPr>
          <w:p w14:paraId="791D6339"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926" w:type="dxa"/>
          </w:tcPr>
          <w:p w14:paraId="77746A87"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78" w:type="dxa"/>
          </w:tcPr>
          <w:p w14:paraId="4827C1BE"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478" w:type="dxa"/>
          </w:tcPr>
          <w:p w14:paraId="384063E0" w14:textId="77777777" w:rsidR="009C087E"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9C087E" w:rsidRPr="00807116" w14:paraId="1C300F76" w14:textId="77777777" w:rsidTr="000A7C9D">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980" w:type="dxa"/>
            <w:noWrap/>
          </w:tcPr>
          <w:p w14:paraId="4994834F" w14:textId="014781D2"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de Smet 2009</w:t>
            </w:r>
            <w:sdt>
              <w:sdtPr>
                <w:rPr>
                  <w:rFonts w:cstheme="minorHAnsi"/>
                  <w:color w:val="000000"/>
                  <w:lang w:val="en-US"/>
                </w:rPr>
                <w:tag w:val="MENDELEY_CITATION_v3_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"/>
                <w:id w:val="835033240"/>
                <w:placeholder>
                  <w:docPart w:val="FC879C6C00D31D4FA2BD1C85468EA6BE"/>
                </w:placeholder>
              </w:sdtPr>
              <w:sdtEndPr/>
              <w:sdtContent>
                <w:r w:rsidRPr="009C087E">
                  <w:rPr>
                    <w:rFonts w:cstheme="minorHAnsi"/>
                    <w:b w:val="0"/>
                    <w:color w:val="000000"/>
                    <w:sz w:val="20"/>
                    <w:szCs w:val="20"/>
                    <w:lang w:val="en-US"/>
                  </w:rPr>
                  <w:t>[4]</w:t>
                </w:r>
              </w:sdtContent>
            </w:sdt>
          </w:p>
        </w:tc>
        <w:tc>
          <w:tcPr>
            <w:tcW w:w="1353" w:type="dxa"/>
            <w:noWrap/>
          </w:tcPr>
          <w:p w14:paraId="617E3A46" w14:textId="43E40DD0" w:rsidR="009C087E" w:rsidRPr="0051370D" w:rsidRDefault="009C087E" w:rsidP="009C087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07116">
              <w:rPr>
                <w:color w:val="000000" w:themeColor="text1"/>
                <w:sz w:val="20"/>
                <w:szCs w:val="20"/>
              </w:rPr>
              <w:t>x</w:t>
            </w:r>
          </w:p>
        </w:tc>
        <w:tc>
          <w:tcPr>
            <w:tcW w:w="834" w:type="dxa"/>
          </w:tcPr>
          <w:p w14:paraId="428E81B2" w14:textId="77777777" w:rsidR="009C087E" w:rsidRPr="0051370D" w:rsidRDefault="009C087E" w:rsidP="009C087E">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264" w:type="dxa"/>
            <w:noWrap/>
          </w:tcPr>
          <w:p w14:paraId="70126393" w14:textId="77777777" w:rsidR="009C087E" w:rsidRPr="0051370D" w:rsidRDefault="009C087E" w:rsidP="009C087E">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054" w:type="dxa"/>
            <w:noWrap/>
          </w:tcPr>
          <w:p w14:paraId="0C82FD69"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18405421"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76E82531"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42E7B346" w14:textId="1EF2C2D3"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198" w:type="dxa"/>
            <w:noWrap/>
          </w:tcPr>
          <w:p w14:paraId="4DD5629D" w14:textId="6228DF75" w:rsidR="009C087E" w:rsidRPr="0051370D" w:rsidRDefault="009C087E" w:rsidP="009C087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07116">
              <w:rPr>
                <w:color w:val="000000" w:themeColor="text1"/>
                <w:sz w:val="20"/>
                <w:szCs w:val="20"/>
              </w:rPr>
              <w:t>x</w:t>
            </w:r>
          </w:p>
        </w:tc>
        <w:tc>
          <w:tcPr>
            <w:tcW w:w="1230" w:type="dxa"/>
            <w:noWrap/>
          </w:tcPr>
          <w:p w14:paraId="0E35073E"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926" w:type="dxa"/>
          </w:tcPr>
          <w:p w14:paraId="23637FB6"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78" w:type="dxa"/>
          </w:tcPr>
          <w:p w14:paraId="3B2726B5"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478" w:type="dxa"/>
          </w:tcPr>
          <w:p w14:paraId="6804D36E" w14:textId="77777777" w:rsidR="009C087E"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9C087E" w:rsidRPr="00807116" w14:paraId="2DEE7F0D" w14:textId="77777777" w:rsidTr="000A7C9D">
        <w:trPr>
          <w:trHeight w:val="75"/>
        </w:trPr>
        <w:tc>
          <w:tcPr>
            <w:cnfStyle w:val="001000000000" w:firstRow="0" w:lastRow="0" w:firstColumn="1" w:lastColumn="0" w:oddVBand="0" w:evenVBand="0" w:oddHBand="0" w:evenHBand="0" w:firstRowFirstColumn="0" w:firstRowLastColumn="0" w:lastRowFirstColumn="0" w:lastRowLastColumn="0"/>
            <w:tcW w:w="1980" w:type="dxa"/>
            <w:noWrap/>
          </w:tcPr>
          <w:p w14:paraId="7A17576E" w14:textId="69F2D056"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Tetteroo 1993</w:t>
            </w:r>
            <w:sdt>
              <w:sdtPr>
                <w:rPr>
                  <w:rFonts w:cstheme="minorHAnsi"/>
                  <w:color w:val="000000"/>
                  <w:lang w:val="en-US"/>
                </w:rPr>
                <w:tag w:val="MENDELEY_CITATION_v3_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"/>
                <w:id w:val="145944195"/>
                <w:placeholder>
                  <w:docPart w:val="446CA2F9AA351741AE2D9E19433F59CF"/>
                </w:placeholder>
              </w:sdtPr>
              <w:sdtEndPr/>
              <w:sdtContent>
                <w:r w:rsidRPr="009C087E">
                  <w:rPr>
                    <w:rFonts w:cstheme="minorHAnsi"/>
                    <w:b w:val="0"/>
                    <w:color w:val="000000"/>
                    <w:sz w:val="20"/>
                    <w:szCs w:val="20"/>
                    <w:lang w:val="en-US"/>
                  </w:rPr>
                  <w:t>[71]</w:t>
                </w:r>
              </w:sdtContent>
            </w:sdt>
          </w:p>
        </w:tc>
        <w:tc>
          <w:tcPr>
            <w:tcW w:w="1353" w:type="dxa"/>
            <w:noWrap/>
          </w:tcPr>
          <w:p w14:paraId="6C822373" w14:textId="359C5920"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834" w:type="dxa"/>
          </w:tcPr>
          <w:p w14:paraId="5796E2CB" w14:textId="77777777" w:rsidR="009C087E" w:rsidRPr="0051370D" w:rsidRDefault="009C087E" w:rsidP="009C087E">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264" w:type="dxa"/>
            <w:noWrap/>
          </w:tcPr>
          <w:p w14:paraId="528774DD" w14:textId="77777777" w:rsidR="009C087E" w:rsidRPr="0051370D" w:rsidRDefault="009C087E" w:rsidP="009C087E">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054" w:type="dxa"/>
            <w:noWrap/>
          </w:tcPr>
          <w:p w14:paraId="319B2A70"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28B7D099"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2ECA431E"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207D9EF5" w14:textId="4A13F4EB"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198" w:type="dxa"/>
            <w:noWrap/>
          </w:tcPr>
          <w:p w14:paraId="0E47D44E"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30" w:type="dxa"/>
            <w:noWrap/>
          </w:tcPr>
          <w:p w14:paraId="74A869C2"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926" w:type="dxa"/>
          </w:tcPr>
          <w:p w14:paraId="7BEE24DE"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78" w:type="dxa"/>
          </w:tcPr>
          <w:p w14:paraId="7A096057" w14:textId="7AA7C278"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478" w:type="dxa"/>
          </w:tcPr>
          <w:p w14:paraId="54C1E802" w14:textId="77777777" w:rsidR="009C087E"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9C087E" w:rsidRPr="00807116" w14:paraId="0D428D9C" w14:textId="77777777" w:rsidTr="000A7C9D">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980" w:type="dxa"/>
            <w:noWrap/>
          </w:tcPr>
          <w:p w14:paraId="7505C2F6" w14:textId="6315AB20"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Ulrich 1989</w:t>
            </w:r>
            <w:sdt>
              <w:sdtPr>
                <w:rPr>
                  <w:rFonts w:cstheme="minorHAnsi"/>
                  <w:color w:val="000000"/>
                  <w:lang w:val="en-US"/>
                </w:rPr>
                <w:tag w:val="MENDELEY_CITATION_v3_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"/>
                <w:id w:val="-1843302897"/>
                <w:placeholder>
                  <w:docPart w:val="BF18D37D04AFB048B964BBA101669D0C"/>
                </w:placeholder>
              </w:sdtPr>
              <w:sdtEndPr/>
              <w:sdtContent>
                <w:r w:rsidRPr="009C087E">
                  <w:rPr>
                    <w:rFonts w:cstheme="minorHAnsi"/>
                    <w:b w:val="0"/>
                    <w:color w:val="000000"/>
                    <w:sz w:val="20"/>
                    <w:szCs w:val="20"/>
                    <w:lang w:val="en-US"/>
                  </w:rPr>
                  <w:t>[72]</w:t>
                </w:r>
              </w:sdtContent>
            </w:sdt>
          </w:p>
        </w:tc>
        <w:tc>
          <w:tcPr>
            <w:tcW w:w="1353" w:type="dxa"/>
            <w:noWrap/>
          </w:tcPr>
          <w:p w14:paraId="79154655" w14:textId="73231D56"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834" w:type="dxa"/>
          </w:tcPr>
          <w:p w14:paraId="40382B88" w14:textId="77777777" w:rsidR="009C087E" w:rsidRPr="0051370D" w:rsidRDefault="009C087E" w:rsidP="009C087E">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264" w:type="dxa"/>
            <w:noWrap/>
          </w:tcPr>
          <w:p w14:paraId="45EAD59A" w14:textId="77777777" w:rsidR="009C087E" w:rsidRPr="0051370D" w:rsidRDefault="009C087E" w:rsidP="009C087E">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054" w:type="dxa"/>
            <w:noWrap/>
          </w:tcPr>
          <w:p w14:paraId="5D113C93"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794DC61D"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37B64A43"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674BAC67" w14:textId="2529724A"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198" w:type="dxa"/>
            <w:noWrap/>
          </w:tcPr>
          <w:p w14:paraId="5D21D0DF"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230" w:type="dxa"/>
            <w:noWrap/>
          </w:tcPr>
          <w:p w14:paraId="7556D29A"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926" w:type="dxa"/>
          </w:tcPr>
          <w:p w14:paraId="1EDA44C0"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78" w:type="dxa"/>
          </w:tcPr>
          <w:p w14:paraId="368C3552" w14:textId="42125913"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478" w:type="dxa"/>
          </w:tcPr>
          <w:p w14:paraId="3BE64DC7" w14:textId="77777777" w:rsidR="009C087E"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9C087E" w:rsidRPr="00807116" w14:paraId="38EBBC2E" w14:textId="77777777" w:rsidTr="000A7C9D">
        <w:trPr>
          <w:trHeight w:val="75"/>
        </w:trPr>
        <w:tc>
          <w:tcPr>
            <w:cnfStyle w:val="001000000000" w:firstRow="0" w:lastRow="0" w:firstColumn="1" w:lastColumn="0" w:oddVBand="0" w:evenVBand="0" w:oddHBand="0" w:evenHBand="0" w:firstRowFirstColumn="0" w:firstRowLastColumn="0" w:lastRowFirstColumn="0" w:lastRowLastColumn="0"/>
            <w:tcW w:w="1980" w:type="dxa"/>
            <w:noWrap/>
          </w:tcPr>
          <w:p w14:paraId="11011B90" w14:textId="3EA3AB6A"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Wittekamp 2015</w:t>
            </w:r>
            <w:sdt>
              <w:sdtPr>
                <w:rPr>
                  <w:rFonts w:cstheme="minorHAnsi"/>
                  <w:color w:val="000000"/>
                  <w:lang w:val="en-US"/>
                </w:rPr>
                <w:tag w:val="MENDELEY_CITATION_v3_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"/>
                <w:id w:val="-1898354667"/>
                <w:placeholder>
                  <w:docPart w:val="55EB469F88BE61419AD8433F75D40B35"/>
                </w:placeholder>
              </w:sdtPr>
              <w:sdtEndPr/>
              <w:sdtContent>
                <w:r w:rsidRPr="009C087E">
                  <w:rPr>
                    <w:rFonts w:cstheme="minorHAnsi"/>
                    <w:b w:val="0"/>
                    <w:color w:val="000000"/>
                    <w:sz w:val="20"/>
                    <w:szCs w:val="20"/>
                    <w:lang w:val="en-US"/>
                  </w:rPr>
                  <w:t>[78]</w:t>
                </w:r>
              </w:sdtContent>
            </w:sdt>
          </w:p>
        </w:tc>
        <w:tc>
          <w:tcPr>
            <w:tcW w:w="1353" w:type="dxa"/>
            <w:noWrap/>
          </w:tcPr>
          <w:p w14:paraId="728B0B65" w14:textId="64A669CB"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834" w:type="dxa"/>
          </w:tcPr>
          <w:p w14:paraId="5B4128B6" w14:textId="77777777" w:rsidR="009C087E" w:rsidRPr="0051370D" w:rsidRDefault="009C087E" w:rsidP="009C087E">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264" w:type="dxa"/>
            <w:noWrap/>
          </w:tcPr>
          <w:p w14:paraId="6DC3B43E" w14:textId="77777777" w:rsidR="009C087E" w:rsidRPr="0051370D" w:rsidRDefault="009C087E" w:rsidP="009C087E">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054" w:type="dxa"/>
            <w:noWrap/>
          </w:tcPr>
          <w:p w14:paraId="07E69E78"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355A2375"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5E0F0C61"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4" w:type="dxa"/>
            <w:noWrap/>
          </w:tcPr>
          <w:p w14:paraId="025ACD05" w14:textId="5F3588DB"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198" w:type="dxa"/>
            <w:noWrap/>
          </w:tcPr>
          <w:p w14:paraId="7077DBE1" w14:textId="23D019EB"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230" w:type="dxa"/>
            <w:noWrap/>
          </w:tcPr>
          <w:p w14:paraId="413B473E"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926" w:type="dxa"/>
          </w:tcPr>
          <w:p w14:paraId="1A28F3B6"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78" w:type="dxa"/>
          </w:tcPr>
          <w:p w14:paraId="301A4CF5"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478" w:type="dxa"/>
          </w:tcPr>
          <w:p w14:paraId="7C07238C" w14:textId="77777777" w:rsidR="009C087E"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9C087E" w:rsidRPr="00807116" w14:paraId="0F12D22E" w14:textId="77777777" w:rsidTr="000A7C9D">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980" w:type="dxa"/>
            <w:noWrap/>
          </w:tcPr>
          <w:p w14:paraId="6252E58A" w14:textId="3AB89B51"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Young 2024</w:t>
            </w:r>
            <w:sdt>
              <w:sdtPr>
                <w:rPr>
                  <w:rFonts w:cstheme="minorHAnsi"/>
                  <w:color w:val="000000"/>
                  <w:lang w:val="en-US"/>
                </w:rPr>
                <w:tag w:val="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"/>
                <w:id w:val="-2061081912"/>
                <w:placeholder>
                  <w:docPart w:val="CB65EA3414DC5842890CABA1C753A59E"/>
                </w:placeholder>
              </w:sdtPr>
              <w:sdtEndPr/>
              <w:sdtContent>
                <w:r w:rsidRPr="009C087E">
                  <w:rPr>
                    <w:rFonts w:cstheme="minorHAnsi"/>
                    <w:b w:val="0"/>
                    <w:color w:val="000000"/>
                    <w:sz w:val="20"/>
                    <w:szCs w:val="20"/>
                    <w:lang w:val="en-US"/>
                  </w:rPr>
                  <w:t>[79]</w:t>
                </w:r>
              </w:sdtContent>
            </w:sdt>
          </w:p>
        </w:tc>
        <w:tc>
          <w:tcPr>
            <w:tcW w:w="1353" w:type="dxa"/>
            <w:noWrap/>
          </w:tcPr>
          <w:p w14:paraId="213CDAFE"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834" w:type="dxa"/>
          </w:tcPr>
          <w:p w14:paraId="36A9FF6A" w14:textId="1EE84EB7" w:rsidR="009C087E" w:rsidRPr="0051370D" w:rsidRDefault="009C087E" w:rsidP="009C087E">
            <w:pPr>
              <w:jc w:val="center"/>
              <w:cnfStyle w:val="000000100000" w:firstRow="0" w:lastRow="0" w:firstColumn="0" w:lastColumn="0" w:oddVBand="0" w:evenVBand="0" w:oddHBand="1" w:evenHBand="0" w:firstRowFirstColumn="0" w:firstRowLastColumn="0" w:lastRowFirstColumn="0" w:lastRowLastColumn="0"/>
              <w:rPr>
                <w:rFonts w:cstheme="minorHAnsi"/>
              </w:rPr>
            </w:pPr>
            <w:r>
              <w:rPr>
                <w:color w:val="000000" w:themeColor="text1"/>
                <w:sz w:val="20"/>
                <w:szCs w:val="20"/>
              </w:rPr>
              <w:t>x</w:t>
            </w:r>
          </w:p>
        </w:tc>
        <w:tc>
          <w:tcPr>
            <w:tcW w:w="1264" w:type="dxa"/>
            <w:noWrap/>
          </w:tcPr>
          <w:p w14:paraId="32B867BD" w14:textId="77777777" w:rsidR="009C087E" w:rsidRPr="0051370D" w:rsidRDefault="009C087E" w:rsidP="009C087E">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054" w:type="dxa"/>
            <w:noWrap/>
          </w:tcPr>
          <w:p w14:paraId="67709C84"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66317281" w14:textId="51207236"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sz w:val="20"/>
                <w:szCs w:val="20"/>
              </w:rPr>
              <w:t>x</w:t>
            </w:r>
          </w:p>
        </w:tc>
        <w:tc>
          <w:tcPr>
            <w:tcW w:w="1124" w:type="dxa"/>
            <w:noWrap/>
          </w:tcPr>
          <w:p w14:paraId="1202B70D"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4" w:type="dxa"/>
            <w:noWrap/>
          </w:tcPr>
          <w:p w14:paraId="0D352EB0"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98" w:type="dxa"/>
            <w:noWrap/>
          </w:tcPr>
          <w:p w14:paraId="4C4CDBEC" w14:textId="64CA5024"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sz w:val="20"/>
                <w:szCs w:val="20"/>
              </w:rPr>
              <w:t>x</w:t>
            </w:r>
          </w:p>
        </w:tc>
        <w:tc>
          <w:tcPr>
            <w:tcW w:w="1230" w:type="dxa"/>
            <w:noWrap/>
          </w:tcPr>
          <w:p w14:paraId="3B9DB93D"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926" w:type="dxa"/>
          </w:tcPr>
          <w:p w14:paraId="2CD81E18"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78" w:type="dxa"/>
          </w:tcPr>
          <w:p w14:paraId="7A075CC0"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478" w:type="dxa"/>
          </w:tcPr>
          <w:p w14:paraId="077E3062" w14:textId="40715CB4" w:rsidR="009C087E"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sz w:val="20"/>
                <w:szCs w:val="20"/>
              </w:rPr>
              <w:t>x</w:t>
            </w:r>
            <w:r>
              <w:rPr>
                <w:color w:val="000000" w:themeColor="text1"/>
                <w:sz w:val="20"/>
                <w:szCs w:val="20"/>
                <w:vertAlign w:val="superscript"/>
              </w:rPr>
              <w:t>C,D</w:t>
            </w:r>
          </w:p>
        </w:tc>
      </w:tr>
      <w:tr w:rsidR="00802DB0" w:rsidRPr="00807116" w14:paraId="28454D6E" w14:textId="77777777" w:rsidTr="00A35719">
        <w:trPr>
          <w:trHeight w:val="75"/>
        </w:trPr>
        <w:tc>
          <w:tcPr>
            <w:cnfStyle w:val="001000000000" w:firstRow="0" w:lastRow="0" w:firstColumn="1" w:lastColumn="0" w:oddVBand="0" w:evenVBand="0" w:oddHBand="0" w:evenHBand="0" w:firstRowFirstColumn="0" w:firstRowLastColumn="0" w:lastRowFirstColumn="0" w:lastRowLastColumn="0"/>
            <w:tcW w:w="15867" w:type="dxa"/>
            <w:gridSpan w:val="13"/>
            <w:noWrap/>
          </w:tcPr>
          <w:p w14:paraId="3BBBA212" w14:textId="72755B09" w:rsidR="00802DB0" w:rsidRPr="00626FB7" w:rsidRDefault="00802DB0" w:rsidP="00802DB0">
            <w:pPr>
              <w:rPr>
                <w:color w:val="000000" w:themeColor="text1"/>
                <w:sz w:val="20"/>
                <w:szCs w:val="20"/>
              </w:rPr>
            </w:pPr>
            <w:r w:rsidRPr="00626FB7">
              <w:rPr>
                <w:color w:val="000000" w:themeColor="text1"/>
                <w:sz w:val="20"/>
                <w:szCs w:val="20"/>
                <w:vertAlign w:val="superscript"/>
                <w:lang w:val="en-US"/>
              </w:rPr>
              <w:t>A</w:t>
            </w:r>
            <w:r w:rsidRPr="00626FB7">
              <w:rPr>
                <w:color w:val="000000" w:themeColor="text1"/>
                <w:sz w:val="20"/>
                <w:szCs w:val="20"/>
                <w:lang w:val="en-US"/>
              </w:rPr>
              <w:t>.</w:t>
            </w:r>
            <w:r w:rsidRPr="00626FB7">
              <w:rPr>
                <w:b w:val="0"/>
                <w:bCs w:val="0"/>
                <w:color w:val="000000" w:themeColor="text1"/>
                <w:sz w:val="20"/>
                <w:szCs w:val="20"/>
                <w:lang w:val="en-US"/>
              </w:rPr>
              <w:t xml:space="preserve"> Data from Plantinga 2020 missing. </w:t>
            </w:r>
            <w:r w:rsidRPr="00626FB7">
              <w:rPr>
                <w:color w:val="000000" w:themeColor="text1"/>
                <w:sz w:val="20"/>
                <w:szCs w:val="20"/>
                <w:vertAlign w:val="superscript"/>
                <w:lang w:val="en-US"/>
              </w:rPr>
              <w:t>B</w:t>
            </w:r>
            <w:r w:rsidRPr="00626FB7">
              <w:rPr>
                <w:b w:val="0"/>
                <w:bCs w:val="0"/>
                <w:color w:val="000000" w:themeColor="text1"/>
                <w:sz w:val="20"/>
                <w:szCs w:val="20"/>
                <w:lang w:val="en-US"/>
              </w:rPr>
              <w:t xml:space="preserve">.  Povidine-iodine solution </w:t>
            </w:r>
            <w:r w:rsidRPr="00626FB7">
              <w:rPr>
                <w:color w:val="000000" w:themeColor="text1"/>
                <w:sz w:val="20"/>
                <w:szCs w:val="20"/>
                <w:vertAlign w:val="superscript"/>
                <w:lang w:val="en-US"/>
              </w:rPr>
              <w:t>C</w:t>
            </w:r>
            <w:r w:rsidRPr="00626FB7">
              <w:rPr>
                <w:b w:val="0"/>
                <w:bCs w:val="0"/>
                <w:color w:val="000000" w:themeColor="text1"/>
                <w:sz w:val="20"/>
                <w:szCs w:val="20"/>
                <w:lang w:val="en-US"/>
              </w:rPr>
              <w:t xml:space="preserve">. Both intervention and control group. </w:t>
            </w:r>
            <w:r w:rsidRPr="00626FB7">
              <w:rPr>
                <w:color w:val="000000" w:themeColor="text1"/>
                <w:sz w:val="20"/>
                <w:szCs w:val="20"/>
                <w:vertAlign w:val="superscript"/>
                <w:lang w:val="en-US"/>
              </w:rPr>
              <w:t>D</w:t>
            </w:r>
            <w:r w:rsidRPr="00626FB7">
              <w:rPr>
                <w:color w:val="000000" w:themeColor="text1"/>
                <w:sz w:val="20"/>
                <w:szCs w:val="20"/>
                <w:lang w:val="en-US"/>
              </w:rPr>
              <w:t>.</w:t>
            </w:r>
            <w:r w:rsidRPr="00626FB7">
              <w:rPr>
                <w:b w:val="0"/>
                <w:bCs w:val="0"/>
                <w:color w:val="000000" w:themeColor="text1"/>
                <w:sz w:val="20"/>
                <w:szCs w:val="20"/>
                <w:lang w:val="en-US"/>
              </w:rPr>
              <w:t xml:space="preserve"> Only oral. </w:t>
            </w:r>
            <w:r w:rsidRPr="00626FB7">
              <w:rPr>
                <w:b w:val="0"/>
                <w:bCs w:val="0"/>
                <w:color w:val="000000" w:themeColor="text1"/>
                <w:sz w:val="20"/>
                <w:szCs w:val="20"/>
                <w:vertAlign w:val="superscript"/>
                <w:lang w:val="en-US"/>
              </w:rPr>
              <w:t>E</w:t>
            </w:r>
            <w:r w:rsidRPr="00626FB7">
              <w:rPr>
                <w:b w:val="0"/>
                <w:bCs w:val="0"/>
                <w:color w:val="000000" w:themeColor="text1"/>
                <w:sz w:val="20"/>
                <w:szCs w:val="20"/>
                <w:lang w:val="en-US"/>
              </w:rPr>
              <w:t xml:space="preserve">. Hexetidine. </w:t>
            </w:r>
          </w:p>
        </w:tc>
      </w:tr>
      <w:bookmarkEnd w:id="0"/>
    </w:tbl>
    <w:p w14:paraId="678A6D0E" w14:textId="77777777" w:rsidR="003C4B51" w:rsidRDefault="003C4B51" w:rsidP="00B65A5F">
      <w:pPr>
        <w:spacing w:after="0"/>
        <w:contextualSpacing/>
        <w:rPr>
          <w:rFonts w:eastAsia="Times New Roman" w:cstheme="minorHAnsi"/>
          <w:b/>
          <w:bCs/>
          <w:color w:val="000000"/>
          <w:lang w:val="en-US" w:eastAsia="en-GB"/>
        </w:rPr>
      </w:pPr>
    </w:p>
    <w:p w14:paraId="7C8FA847" w14:textId="77777777" w:rsidR="003C4B51" w:rsidRPr="00807116" w:rsidRDefault="003C4B51" w:rsidP="00B65A5F">
      <w:pPr>
        <w:spacing w:after="0"/>
        <w:contextualSpacing/>
        <w:rPr>
          <w:rFonts w:eastAsia="Times New Roman" w:cstheme="minorHAnsi"/>
          <w:b/>
          <w:bCs/>
          <w:color w:val="000000"/>
          <w:lang w:val="en-US" w:eastAsia="en-GB"/>
        </w:rPr>
      </w:pPr>
    </w:p>
    <w:tbl>
      <w:tblPr>
        <w:tblStyle w:val="Rastertabel6kleurrijk-Accent1"/>
        <w:tblpPr w:leftFromText="180" w:rightFromText="180" w:horzAnchor="margin" w:tblpXSpec="center" w:tblpY="-266"/>
        <w:tblW w:w="13093" w:type="dxa"/>
        <w:tblLook w:val="04A0" w:firstRow="1" w:lastRow="0" w:firstColumn="1" w:lastColumn="0" w:noHBand="0" w:noVBand="1"/>
      </w:tblPr>
      <w:tblGrid>
        <w:gridCol w:w="1978"/>
        <w:gridCol w:w="978"/>
        <w:gridCol w:w="1166"/>
        <w:gridCol w:w="1203"/>
        <w:gridCol w:w="1182"/>
        <w:gridCol w:w="1308"/>
        <w:gridCol w:w="1287"/>
        <w:gridCol w:w="1439"/>
        <w:gridCol w:w="1178"/>
        <w:gridCol w:w="1374"/>
      </w:tblGrid>
      <w:tr w:rsidR="00BF0CF1" w:rsidRPr="003A3C10" w14:paraId="30B42D37" w14:textId="77777777" w:rsidTr="00CC333F">
        <w:trPr>
          <w:cnfStyle w:val="100000000000" w:firstRow="1" w:lastRow="0" w:firstColumn="0" w:lastColumn="0" w:oddVBand="0" w:evenVBand="0" w:oddHBand="0"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3093" w:type="dxa"/>
            <w:gridSpan w:val="10"/>
            <w:shd w:val="clear" w:color="auto" w:fill="auto"/>
            <w:noWrap/>
          </w:tcPr>
          <w:p w14:paraId="3DB3AB01" w14:textId="74D54A07" w:rsidR="00BF0CF1" w:rsidRPr="00807116" w:rsidRDefault="00BF0CF1" w:rsidP="005F119B">
            <w:pPr>
              <w:rPr>
                <w:color w:val="000000" w:themeColor="text1"/>
                <w:sz w:val="20"/>
                <w:szCs w:val="20"/>
                <w:lang w:val="en-US"/>
              </w:rPr>
            </w:pPr>
            <w:r w:rsidRPr="00807116">
              <w:rPr>
                <w:color w:val="000000" w:themeColor="text1"/>
                <w:sz w:val="20"/>
                <w:szCs w:val="20"/>
                <w:lang w:val="en-US"/>
              </w:rPr>
              <w:lastRenderedPageBreak/>
              <w:t xml:space="preserve">Table 2B </w:t>
            </w:r>
            <w:r w:rsidRPr="00807116">
              <w:rPr>
                <w:b w:val="0"/>
                <w:bCs w:val="0"/>
                <w:color w:val="000000" w:themeColor="text1"/>
                <w:sz w:val="20"/>
                <w:szCs w:val="20"/>
                <w:lang w:val="en-US"/>
              </w:rPr>
              <w:t>Nature of systemic agents used in SDD</w:t>
            </w:r>
            <w:r w:rsidR="00AB59A2">
              <w:rPr>
                <w:b w:val="0"/>
                <w:bCs w:val="0"/>
                <w:color w:val="000000" w:themeColor="text1"/>
                <w:sz w:val="20"/>
                <w:szCs w:val="20"/>
                <w:lang w:val="en-US"/>
              </w:rPr>
              <w:t xml:space="preserve"> or </w:t>
            </w:r>
            <w:r w:rsidRPr="00807116">
              <w:rPr>
                <w:b w:val="0"/>
                <w:bCs w:val="0"/>
                <w:color w:val="000000" w:themeColor="text1"/>
                <w:sz w:val="20"/>
                <w:szCs w:val="20"/>
                <w:lang w:val="en-US"/>
              </w:rPr>
              <w:t>SOD regimens</w:t>
            </w:r>
          </w:p>
        </w:tc>
      </w:tr>
      <w:tr w:rsidR="00BF0CF1" w:rsidRPr="00807116" w14:paraId="427CDDBD" w14:textId="77777777" w:rsidTr="00CC333F">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978" w:type="dxa"/>
            <w:shd w:val="clear" w:color="auto" w:fill="auto"/>
            <w:noWrap/>
            <w:hideMark/>
          </w:tcPr>
          <w:p w14:paraId="618B0793" w14:textId="77777777" w:rsidR="00BF0CF1" w:rsidRPr="00807116" w:rsidRDefault="00BF0CF1" w:rsidP="005F119B">
            <w:pPr>
              <w:rPr>
                <w:color w:val="000000" w:themeColor="text1"/>
                <w:sz w:val="20"/>
                <w:szCs w:val="20"/>
              </w:rPr>
            </w:pPr>
            <w:r w:rsidRPr="00807116">
              <w:rPr>
                <w:color w:val="000000" w:themeColor="text1"/>
                <w:sz w:val="20"/>
                <w:szCs w:val="20"/>
              </w:rPr>
              <w:t xml:space="preserve">Study </w:t>
            </w:r>
          </w:p>
        </w:tc>
        <w:tc>
          <w:tcPr>
            <w:tcW w:w="11115" w:type="dxa"/>
            <w:gridSpan w:val="9"/>
            <w:shd w:val="clear" w:color="auto" w:fill="auto"/>
          </w:tcPr>
          <w:p w14:paraId="1C4948DC" w14:textId="591BC1EB" w:rsidR="00BF0CF1" w:rsidRPr="00807116" w:rsidRDefault="00BF0CF1" w:rsidP="005F119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Systemic agents</w:t>
            </w:r>
          </w:p>
        </w:tc>
      </w:tr>
      <w:tr w:rsidR="005F119B" w:rsidRPr="00807116" w14:paraId="3D70A908" w14:textId="77777777" w:rsidTr="00CC333F">
        <w:trPr>
          <w:trHeight w:val="71"/>
        </w:trPr>
        <w:tc>
          <w:tcPr>
            <w:cnfStyle w:val="001000000000" w:firstRow="0" w:lastRow="0" w:firstColumn="1" w:lastColumn="0" w:oddVBand="0" w:evenVBand="0" w:oddHBand="0" w:evenHBand="0" w:firstRowFirstColumn="0" w:firstRowLastColumn="0" w:lastRowFirstColumn="0" w:lastRowLastColumn="0"/>
            <w:tcW w:w="1978" w:type="dxa"/>
            <w:noWrap/>
            <w:hideMark/>
          </w:tcPr>
          <w:p w14:paraId="4B536FE1" w14:textId="77777777" w:rsidR="005F119B" w:rsidRPr="00807116" w:rsidRDefault="005F119B" w:rsidP="005F119B">
            <w:pPr>
              <w:rPr>
                <w:color w:val="000000" w:themeColor="text1"/>
                <w:sz w:val="20"/>
                <w:szCs w:val="20"/>
              </w:rPr>
            </w:pPr>
          </w:p>
        </w:tc>
        <w:tc>
          <w:tcPr>
            <w:tcW w:w="978" w:type="dxa"/>
          </w:tcPr>
          <w:p w14:paraId="5AF7EADF" w14:textId="77777777" w:rsidR="005F119B" w:rsidRPr="00807116" w:rsidRDefault="005F119B" w:rsidP="005F119B">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807116">
              <w:rPr>
                <w:b/>
                <w:bCs/>
                <w:color w:val="000000" w:themeColor="text1"/>
                <w:sz w:val="20"/>
                <w:szCs w:val="20"/>
              </w:rPr>
              <w:t xml:space="preserve">Cefazolin </w:t>
            </w:r>
          </w:p>
        </w:tc>
        <w:tc>
          <w:tcPr>
            <w:tcW w:w="1166" w:type="dxa"/>
            <w:noWrap/>
            <w:hideMark/>
          </w:tcPr>
          <w:p w14:paraId="73FA4892" w14:textId="77777777" w:rsidR="005F119B" w:rsidRPr="00807116" w:rsidRDefault="005F119B" w:rsidP="005F119B">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807116">
              <w:rPr>
                <w:b/>
                <w:bCs/>
                <w:color w:val="000000" w:themeColor="text1"/>
                <w:sz w:val="20"/>
                <w:szCs w:val="20"/>
              </w:rPr>
              <w:t>Cefotaxime</w:t>
            </w:r>
          </w:p>
        </w:tc>
        <w:tc>
          <w:tcPr>
            <w:tcW w:w="1203" w:type="dxa"/>
          </w:tcPr>
          <w:p w14:paraId="63BF07E4" w14:textId="77777777" w:rsidR="005F119B" w:rsidRPr="00807116" w:rsidRDefault="005F119B" w:rsidP="005F119B">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807116">
              <w:rPr>
                <w:b/>
                <w:bCs/>
                <w:color w:val="000000" w:themeColor="text1"/>
                <w:sz w:val="20"/>
                <w:szCs w:val="20"/>
              </w:rPr>
              <w:t>Ceftazidime</w:t>
            </w:r>
          </w:p>
        </w:tc>
        <w:tc>
          <w:tcPr>
            <w:tcW w:w="1182" w:type="dxa"/>
            <w:noWrap/>
            <w:hideMark/>
          </w:tcPr>
          <w:p w14:paraId="329EA399" w14:textId="77777777" w:rsidR="005F119B" w:rsidRPr="00807116" w:rsidRDefault="005F119B" w:rsidP="005F119B">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807116">
              <w:rPr>
                <w:b/>
                <w:bCs/>
                <w:color w:val="000000" w:themeColor="text1"/>
                <w:sz w:val="20"/>
                <w:szCs w:val="20"/>
              </w:rPr>
              <w:t>Ceftriaxone</w:t>
            </w:r>
          </w:p>
        </w:tc>
        <w:tc>
          <w:tcPr>
            <w:tcW w:w="1308" w:type="dxa"/>
          </w:tcPr>
          <w:p w14:paraId="0AF70265" w14:textId="77777777" w:rsidR="005F119B" w:rsidRPr="00807116" w:rsidRDefault="005F119B" w:rsidP="005F119B">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807116">
              <w:rPr>
                <w:b/>
                <w:bCs/>
                <w:color w:val="000000" w:themeColor="text1"/>
                <w:sz w:val="20"/>
                <w:szCs w:val="20"/>
              </w:rPr>
              <w:t>Ciprofloxacin</w:t>
            </w:r>
          </w:p>
        </w:tc>
        <w:tc>
          <w:tcPr>
            <w:tcW w:w="1287" w:type="dxa"/>
            <w:noWrap/>
            <w:hideMark/>
          </w:tcPr>
          <w:p w14:paraId="4123A00D" w14:textId="77777777" w:rsidR="005F119B" w:rsidRPr="00807116" w:rsidRDefault="005F119B" w:rsidP="005F119B">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807116">
              <w:rPr>
                <w:b/>
                <w:bCs/>
                <w:color w:val="000000" w:themeColor="text1"/>
                <w:sz w:val="20"/>
                <w:szCs w:val="20"/>
              </w:rPr>
              <w:t>Erythromicin</w:t>
            </w:r>
          </w:p>
        </w:tc>
        <w:tc>
          <w:tcPr>
            <w:tcW w:w="1439" w:type="dxa"/>
          </w:tcPr>
          <w:p w14:paraId="0EBFF7E1" w14:textId="77777777" w:rsidR="005F119B" w:rsidRPr="00807116" w:rsidRDefault="005F119B" w:rsidP="005F119B">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807116">
              <w:rPr>
                <w:b/>
                <w:bCs/>
                <w:color w:val="000000" w:themeColor="text1"/>
                <w:sz w:val="20"/>
                <w:szCs w:val="20"/>
              </w:rPr>
              <w:t xml:space="preserve">Metronidazole </w:t>
            </w:r>
          </w:p>
        </w:tc>
        <w:tc>
          <w:tcPr>
            <w:tcW w:w="1178" w:type="dxa"/>
            <w:noWrap/>
            <w:hideMark/>
          </w:tcPr>
          <w:p w14:paraId="75952E74" w14:textId="77777777" w:rsidR="005F119B" w:rsidRPr="00807116" w:rsidRDefault="005F119B" w:rsidP="005F119B">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807116">
              <w:rPr>
                <w:b/>
                <w:bCs/>
                <w:color w:val="000000" w:themeColor="text1"/>
                <w:sz w:val="20"/>
                <w:szCs w:val="20"/>
              </w:rPr>
              <w:t xml:space="preserve">Norfloxacin </w:t>
            </w:r>
          </w:p>
        </w:tc>
        <w:tc>
          <w:tcPr>
            <w:tcW w:w="1374" w:type="dxa"/>
            <w:noWrap/>
            <w:hideMark/>
          </w:tcPr>
          <w:p w14:paraId="77240F6C" w14:textId="77777777" w:rsidR="005F119B" w:rsidRPr="00807116" w:rsidRDefault="005F119B" w:rsidP="005F119B">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807116">
              <w:rPr>
                <w:b/>
                <w:bCs/>
                <w:color w:val="000000" w:themeColor="text1"/>
                <w:sz w:val="20"/>
                <w:szCs w:val="20"/>
              </w:rPr>
              <w:t xml:space="preserve">Trimethoprim </w:t>
            </w:r>
          </w:p>
        </w:tc>
      </w:tr>
      <w:tr w:rsidR="008523E7" w:rsidRPr="003A3C10" w14:paraId="73116C4A" w14:textId="77777777" w:rsidTr="00B66AEC">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13093" w:type="dxa"/>
            <w:gridSpan w:val="10"/>
            <w:noWrap/>
          </w:tcPr>
          <w:p w14:paraId="6C6ED5EA" w14:textId="164D74AD" w:rsidR="008523E7" w:rsidRPr="008523E7" w:rsidRDefault="008523E7" w:rsidP="008523E7">
            <w:pPr>
              <w:rPr>
                <w:b w:val="0"/>
                <w:bCs w:val="0"/>
                <w:color w:val="000000" w:themeColor="text1"/>
                <w:sz w:val="20"/>
                <w:szCs w:val="20"/>
                <w:lang w:val="en-US"/>
              </w:rPr>
            </w:pPr>
            <w:r w:rsidRPr="008523E7">
              <w:rPr>
                <w:b w:val="0"/>
                <w:bCs w:val="0"/>
                <w:color w:val="000000" w:themeColor="text1"/>
                <w:sz w:val="20"/>
                <w:szCs w:val="20"/>
                <w:lang w:val="en-US"/>
              </w:rPr>
              <w:t>Studies included in meta-analysis;</w:t>
            </w:r>
          </w:p>
        </w:tc>
      </w:tr>
      <w:tr w:rsidR="00F832B6" w:rsidRPr="00807116" w14:paraId="4379710E" w14:textId="77777777" w:rsidTr="00CC333F">
        <w:trPr>
          <w:trHeight w:val="71"/>
        </w:trPr>
        <w:tc>
          <w:tcPr>
            <w:cnfStyle w:val="001000000000" w:firstRow="0" w:lastRow="0" w:firstColumn="1" w:lastColumn="0" w:oddVBand="0" w:evenVBand="0" w:oddHBand="0" w:evenHBand="0" w:firstRowFirstColumn="0" w:firstRowLastColumn="0" w:lastRowFirstColumn="0" w:lastRowLastColumn="0"/>
            <w:tcW w:w="1978" w:type="dxa"/>
            <w:noWrap/>
            <w:hideMark/>
          </w:tcPr>
          <w:p w14:paraId="4205D7F9" w14:textId="388BFDF0"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lang w:val="en-US"/>
              </w:rPr>
              <w:t>Brun-Buisson 1989</w:t>
            </w:r>
            <w:sdt>
              <w:sdtPr>
                <w:rPr>
                  <w:rFonts w:cstheme="minorHAnsi"/>
                  <w:color w:val="000000"/>
                  <w:lang w:val="en-US"/>
                </w:rPr>
                <w:tag w:val="MENDELEY_CITATION_v3_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"/>
                <w:id w:val="-1344622303"/>
                <w:placeholder>
                  <w:docPart w:val="E5F6878D1B42D14899E8A5EFC53EA684"/>
                </w:placeholder>
              </w:sdtPr>
              <w:sdtEndPr/>
              <w:sdtContent>
                <w:r w:rsidRPr="00F832B6">
                  <w:rPr>
                    <w:rFonts w:cstheme="minorHAnsi"/>
                    <w:b w:val="0"/>
                    <w:color w:val="000000"/>
                    <w:sz w:val="20"/>
                    <w:szCs w:val="20"/>
                    <w:lang w:val="en-US"/>
                  </w:rPr>
                  <w:t>[24]</w:t>
                </w:r>
              </w:sdtContent>
            </w:sdt>
          </w:p>
        </w:tc>
        <w:tc>
          <w:tcPr>
            <w:tcW w:w="978" w:type="dxa"/>
          </w:tcPr>
          <w:p w14:paraId="753B4A3D"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66" w:type="dxa"/>
            <w:noWrap/>
          </w:tcPr>
          <w:p w14:paraId="7E9BFDBE"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03" w:type="dxa"/>
          </w:tcPr>
          <w:p w14:paraId="41625E54"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82" w:type="dxa"/>
            <w:noWrap/>
          </w:tcPr>
          <w:p w14:paraId="75C9A38A"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308" w:type="dxa"/>
          </w:tcPr>
          <w:p w14:paraId="5393DBF8"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87" w:type="dxa"/>
            <w:noWrap/>
          </w:tcPr>
          <w:p w14:paraId="6A6A963A"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39" w:type="dxa"/>
          </w:tcPr>
          <w:p w14:paraId="161226CF"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78" w:type="dxa"/>
            <w:noWrap/>
          </w:tcPr>
          <w:p w14:paraId="516790B7"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374" w:type="dxa"/>
            <w:noWrap/>
          </w:tcPr>
          <w:p w14:paraId="0D279B31"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F832B6" w:rsidRPr="00807116" w14:paraId="5A9E227B" w14:textId="77777777" w:rsidTr="00CC333F">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1978" w:type="dxa"/>
            <w:noWrap/>
            <w:hideMark/>
          </w:tcPr>
          <w:p w14:paraId="2DB3CACF" w14:textId="78D81664"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lang w:val="en-US"/>
              </w:rPr>
              <w:t>de la Cal 2004</w:t>
            </w:r>
            <w:sdt>
              <w:sdtPr>
                <w:rPr>
                  <w:rFonts w:cstheme="minorHAnsi"/>
                  <w:color w:val="000000"/>
                  <w:lang w:val="en-US"/>
                </w:rPr>
                <w:tag w:val="MENDELEY_CITATION_v3_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"/>
                <w:id w:val="-515077668"/>
                <w:placeholder>
                  <w:docPart w:val="52870A90235A1A4AA7639D8576C73C9A"/>
                </w:placeholder>
              </w:sdtPr>
              <w:sdtEndPr/>
              <w:sdtContent>
                <w:r w:rsidRPr="00F832B6">
                  <w:rPr>
                    <w:rFonts w:cstheme="minorHAnsi"/>
                    <w:b w:val="0"/>
                    <w:color w:val="000000"/>
                    <w:sz w:val="20"/>
                    <w:szCs w:val="20"/>
                    <w:lang w:val="en-US"/>
                  </w:rPr>
                  <w:t>[26]</w:t>
                </w:r>
              </w:sdtContent>
            </w:sdt>
          </w:p>
        </w:tc>
        <w:tc>
          <w:tcPr>
            <w:tcW w:w="978" w:type="dxa"/>
          </w:tcPr>
          <w:p w14:paraId="65782829"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66" w:type="dxa"/>
            <w:noWrap/>
          </w:tcPr>
          <w:p w14:paraId="4DA9993E"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203" w:type="dxa"/>
          </w:tcPr>
          <w:p w14:paraId="7E68AC06"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82" w:type="dxa"/>
            <w:noWrap/>
          </w:tcPr>
          <w:p w14:paraId="109C4D7B"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308" w:type="dxa"/>
          </w:tcPr>
          <w:p w14:paraId="57551F5B"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287" w:type="dxa"/>
            <w:noWrap/>
          </w:tcPr>
          <w:p w14:paraId="77A0BE52"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439" w:type="dxa"/>
          </w:tcPr>
          <w:p w14:paraId="6CB24EF1"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78" w:type="dxa"/>
            <w:noWrap/>
          </w:tcPr>
          <w:p w14:paraId="0F8B56D6"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374" w:type="dxa"/>
            <w:noWrap/>
          </w:tcPr>
          <w:p w14:paraId="6F8EF6C7"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F832B6" w:rsidRPr="00807116" w14:paraId="78D7BDF9" w14:textId="77777777" w:rsidTr="00CC333F">
        <w:trPr>
          <w:trHeight w:val="71"/>
        </w:trPr>
        <w:tc>
          <w:tcPr>
            <w:cnfStyle w:val="001000000000" w:firstRow="0" w:lastRow="0" w:firstColumn="1" w:lastColumn="0" w:oddVBand="0" w:evenVBand="0" w:oddHBand="0" w:evenHBand="0" w:firstRowFirstColumn="0" w:firstRowLastColumn="0" w:lastRowFirstColumn="0" w:lastRowLastColumn="0"/>
            <w:tcW w:w="1978" w:type="dxa"/>
            <w:noWrap/>
            <w:hideMark/>
          </w:tcPr>
          <w:p w14:paraId="5290E4EC" w14:textId="4743B645"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lang w:val="en-US"/>
              </w:rPr>
              <w:t>Camus 2005</w:t>
            </w:r>
            <w:sdt>
              <w:sdtPr>
                <w:rPr>
                  <w:rFonts w:cstheme="minorHAnsi"/>
                  <w:color w:val="000000"/>
                  <w:lang w:val="en-US"/>
                </w:rPr>
                <w:tag w:val="MENDELEY_CITATION_v3_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"/>
                <w:id w:val="-612279250"/>
                <w:placeholder>
                  <w:docPart w:val="68C768943EB5DB49AF1502C0F48ED9C5"/>
                </w:placeholder>
              </w:sdtPr>
              <w:sdtEndPr/>
              <w:sdtContent>
                <w:r w:rsidRPr="00F832B6">
                  <w:rPr>
                    <w:rFonts w:cstheme="minorHAnsi"/>
                    <w:b w:val="0"/>
                    <w:color w:val="000000"/>
                    <w:sz w:val="20"/>
                    <w:szCs w:val="20"/>
                    <w:lang w:val="en-US"/>
                  </w:rPr>
                  <w:t>[28]</w:t>
                </w:r>
              </w:sdtContent>
            </w:sdt>
          </w:p>
        </w:tc>
        <w:tc>
          <w:tcPr>
            <w:tcW w:w="978" w:type="dxa"/>
          </w:tcPr>
          <w:p w14:paraId="1BAB06EE"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66" w:type="dxa"/>
            <w:noWrap/>
          </w:tcPr>
          <w:p w14:paraId="0B35A019"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03" w:type="dxa"/>
          </w:tcPr>
          <w:p w14:paraId="234B8513"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82" w:type="dxa"/>
            <w:noWrap/>
          </w:tcPr>
          <w:p w14:paraId="233CE0E7"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308" w:type="dxa"/>
          </w:tcPr>
          <w:p w14:paraId="718CBDD4"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87" w:type="dxa"/>
            <w:noWrap/>
          </w:tcPr>
          <w:p w14:paraId="3F5B6BE5"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39" w:type="dxa"/>
          </w:tcPr>
          <w:p w14:paraId="31471007"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78" w:type="dxa"/>
            <w:noWrap/>
          </w:tcPr>
          <w:p w14:paraId="0E3E9C3C"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374" w:type="dxa"/>
            <w:noWrap/>
          </w:tcPr>
          <w:p w14:paraId="12FC6C69"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F832B6" w:rsidRPr="00807116" w14:paraId="2620E8F3" w14:textId="77777777" w:rsidTr="00CC333F">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1978" w:type="dxa"/>
            <w:noWrap/>
            <w:hideMark/>
          </w:tcPr>
          <w:p w14:paraId="7F6E139D" w14:textId="2162EAC0"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lang w:val="en-US"/>
              </w:rPr>
              <w:t>Camus 2014</w:t>
            </w:r>
            <w:sdt>
              <w:sdtPr>
                <w:rPr>
                  <w:rFonts w:cstheme="minorHAnsi"/>
                  <w:color w:val="000000"/>
                  <w:lang w:val="en-US"/>
                </w:rPr>
                <w:tag w:val="MENDELEY_CITATION_v3_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"/>
                <w:id w:val="1514878336"/>
                <w:placeholder>
                  <w:docPart w:val="8B9F89FCC636224CBEF5D928D3735CDC"/>
                </w:placeholder>
              </w:sdtPr>
              <w:sdtEndPr/>
              <w:sdtContent>
                <w:r w:rsidRPr="00F832B6">
                  <w:rPr>
                    <w:rFonts w:cstheme="minorHAnsi"/>
                    <w:b w:val="0"/>
                    <w:color w:val="000000"/>
                    <w:sz w:val="20"/>
                    <w:szCs w:val="20"/>
                    <w:lang w:val="en-US"/>
                  </w:rPr>
                  <w:t>[30]</w:t>
                </w:r>
              </w:sdtContent>
            </w:sdt>
          </w:p>
        </w:tc>
        <w:tc>
          <w:tcPr>
            <w:tcW w:w="978" w:type="dxa"/>
          </w:tcPr>
          <w:p w14:paraId="3CF36C24"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66" w:type="dxa"/>
            <w:noWrap/>
          </w:tcPr>
          <w:p w14:paraId="61886F87"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203" w:type="dxa"/>
          </w:tcPr>
          <w:p w14:paraId="4A2B6EB3"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82" w:type="dxa"/>
            <w:noWrap/>
          </w:tcPr>
          <w:p w14:paraId="7F42AF00"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308" w:type="dxa"/>
          </w:tcPr>
          <w:p w14:paraId="3C409B5F"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287" w:type="dxa"/>
            <w:noWrap/>
          </w:tcPr>
          <w:p w14:paraId="15955578"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439" w:type="dxa"/>
          </w:tcPr>
          <w:p w14:paraId="1CFC9AC9"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78" w:type="dxa"/>
            <w:noWrap/>
          </w:tcPr>
          <w:p w14:paraId="21CAE1B8"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374" w:type="dxa"/>
            <w:noWrap/>
          </w:tcPr>
          <w:p w14:paraId="7F421B5E"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F832B6" w:rsidRPr="00807116" w14:paraId="6D9B49B3" w14:textId="77777777" w:rsidTr="00CC333F">
        <w:trPr>
          <w:trHeight w:val="71"/>
        </w:trPr>
        <w:tc>
          <w:tcPr>
            <w:cnfStyle w:val="001000000000" w:firstRow="0" w:lastRow="0" w:firstColumn="1" w:lastColumn="0" w:oddVBand="0" w:evenVBand="0" w:oddHBand="0" w:evenHBand="0" w:firstRowFirstColumn="0" w:firstRowLastColumn="0" w:lastRowFirstColumn="0" w:lastRowLastColumn="0"/>
            <w:tcW w:w="1978" w:type="dxa"/>
            <w:noWrap/>
          </w:tcPr>
          <w:p w14:paraId="0640EBB7" w14:textId="5293CB77" w:rsidR="00F832B6" w:rsidRPr="00F832B6" w:rsidRDefault="00F832B6" w:rsidP="00F832B6">
            <w:pPr>
              <w:rPr>
                <w:rFonts w:cstheme="minorHAnsi"/>
                <w:color w:val="000000" w:themeColor="text1"/>
                <w:sz w:val="20"/>
                <w:szCs w:val="20"/>
                <w:lang w:val="en-US"/>
              </w:rPr>
            </w:pPr>
            <w:r w:rsidRPr="00F832B6">
              <w:rPr>
                <w:rFonts w:cstheme="minorHAnsi"/>
                <w:color w:val="000000" w:themeColor="text1"/>
                <w:sz w:val="20"/>
                <w:szCs w:val="20"/>
                <w:lang w:val="en-US"/>
              </w:rPr>
              <w:t>Canter 2014</w:t>
            </w:r>
            <w:sdt>
              <w:sdtPr>
                <w:rPr>
                  <w:rFonts w:cstheme="minorHAnsi"/>
                  <w:color w:val="000000"/>
                  <w:lang w:val="en-US"/>
                </w:rPr>
                <w:tag w:val="MENDELEY_CITATION_v3_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"/>
                <w:id w:val="1411816921"/>
                <w:placeholder>
                  <w:docPart w:val="FCF4865B490C1E4495434BB52DACCAD3"/>
                </w:placeholder>
              </w:sdtPr>
              <w:sdtEndPr/>
              <w:sdtContent>
                <w:r w:rsidRPr="00F832B6">
                  <w:rPr>
                    <w:rFonts w:cstheme="minorHAnsi"/>
                    <w:b w:val="0"/>
                    <w:color w:val="000000"/>
                    <w:sz w:val="20"/>
                    <w:szCs w:val="20"/>
                    <w:lang w:val="en-US"/>
                  </w:rPr>
                  <w:t>[32]</w:t>
                </w:r>
              </w:sdtContent>
            </w:sdt>
          </w:p>
        </w:tc>
        <w:tc>
          <w:tcPr>
            <w:tcW w:w="978" w:type="dxa"/>
          </w:tcPr>
          <w:p w14:paraId="039F6E2D"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66" w:type="dxa"/>
            <w:noWrap/>
          </w:tcPr>
          <w:p w14:paraId="16526BA6" w14:textId="6841F47B"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203" w:type="dxa"/>
          </w:tcPr>
          <w:p w14:paraId="72F874BA"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82" w:type="dxa"/>
            <w:noWrap/>
          </w:tcPr>
          <w:p w14:paraId="40A2F0F7"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308" w:type="dxa"/>
          </w:tcPr>
          <w:p w14:paraId="46031510"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87" w:type="dxa"/>
            <w:noWrap/>
          </w:tcPr>
          <w:p w14:paraId="7F4BDEC6" w14:textId="454CFD4E"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439" w:type="dxa"/>
          </w:tcPr>
          <w:p w14:paraId="1CAE5B93"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78" w:type="dxa"/>
            <w:noWrap/>
          </w:tcPr>
          <w:p w14:paraId="67FBE3CD"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374" w:type="dxa"/>
            <w:noWrap/>
          </w:tcPr>
          <w:p w14:paraId="455F21AA"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F832B6" w:rsidRPr="00807116" w14:paraId="63829F35" w14:textId="77777777" w:rsidTr="00CC333F">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1978" w:type="dxa"/>
            <w:noWrap/>
            <w:hideMark/>
          </w:tcPr>
          <w:p w14:paraId="58872AA1" w14:textId="55B6BE7B"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lang w:val="en-US"/>
              </w:rPr>
              <w:t>Dahms 2000</w:t>
            </w:r>
            <w:sdt>
              <w:sdtPr>
                <w:rPr>
                  <w:rFonts w:cstheme="minorHAnsi"/>
                  <w:color w:val="000000"/>
                  <w:lang w:val="en-US"/>
                </w:rPr>
                <w:tag w:val="MENDELEY_CITATION_v3_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"/>
                <w:id w:val="-1445227334"/>
                <w:placeholder>
                  <w:docPart w:val="7532187D556B914E8D3628A24CEC42E2"/>
                </w:placeholder>
              </w:sdtPr>
              <w:sdtEndPr/>
              <w:sdtContent>
                <w:r w:rsidRPr="00F832B6">
                  <w:rPr>
                    <w:rFonts w:cstheme="minorHAnsi"/>
                    <w:b w:val="0"/>
                    <w:color w:val="000000"/>
                    <w:sz w:val="20"/>
                    <w:szCs w:val="20"/>
                    <w:lang w:val="en-US"/>
                  </w:rPr>
                  <w:t>[33]</w:t>
                </w:r>
              </w:sdtContent>
            </w:sdt>
          </w:p>
        </w:tc>
        <w:tc>
          <w:tcPr>
            <w:tcW w:w="978" w:type="dxa"/>
          </w:tcPr>
          <w:p w14:paraId="547B5667"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66" w:type="dxa"/>
            <w:noWrap/>
          </w:tcPr>
          <w:p w14:paraId="1AAE872F"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203" w:type="dxa"/>
          </w:tcPr>
          <w:p w14:paraId="3484E0C7"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82" w:type="dxa"/>
            <w:noWrap/>
          </w:tcPr>
          <w:p w14:paraId="68B00FCD"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308" w:type="dxa"/>
          </w:tcPr>
          <w:p w14:paraId="455B1FB0"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287" w:type="dxa"/>
            <w:noWrap/>
          </w:tcPr>
          <w:p w14:paraId="53DB7236"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439" w:type="dxa"/>
          </w:tcPr>
          <w:p w14:paraId="24B96234"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78" w:type="dxa"/>
            <w:noWrap/>
          </w:tcPr>
          <w:p w14:paraId="76F91D89"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374" w:type="dxa"/>
            <w:noWrap/>
          </w:tcPr>
          <w:p w14:paraId="4DEEF6E5"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F832B6" w:rsidRPr="00807116" w14:paraId="5B69B032" w14:textId="77777777" w:rsidTr="00CC333F">
        <w:trPr>
          <w:trHeight w:val="71"/>
        </w:trPr>
        <w:tc>
          <w:tcPr>
            <w:cnfStyle w:val="001000000000" w:firstRow="0" w:lastRow="0" w:firstColumn="1" w:lastColumn="0" w:oddVBand="0" w:evenVBand="0" w:oddHBand="0" w:evenHBand="0" w:firstRowFirstColumn="0" w:firstRowLastColumn="0" w:lastRowFirstColumn="0" w:lastRowLastColumn="0"/>
            <w:tcW w:w="1978" w:type="dxa"/>
            <w:noWrap/>
            <w:hideMark/>
          </w:tcPr>
          <w:p w14:paraId="40ECC9EA" w14:textId="67AE084D"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lang w:val="en-US"/>
              </w:rPr>
              <w:t>Ferrer 1994</w:t>
            </w:r>
            <w:sdt>
              <w:sdtPr>
                <w:rPr>
                  <w:rFonts w:cstheme="minorHAnsi"/>
                  <w:color w:val="000000"/>
                  <w:lang w:val="en-US"/>
                </w:rPr>
                <w:tag w:val="MENDELEY_CITATION_v3_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"/>
                <w:id w:val="1672521904"/>
                <w:placeholder>
                  <w:docPart w:val="16E18DED5FBEC141907778983423AA24"/>
                </w:placeholder>
              </w:sdtPr>
              <w:sdtEndPr/>
              <w:sdtContent>
                <w:r w:rsidRPr="00F832B6">
                  <w:rPr>
                    <w:rFonts w:cstheme="minorHAnsi"/>
                    <w:b w:val="0"/>
                    <w:color w:val="000000"/>
                    <w:sz w:val="20"/>
                    <w:szCs w:val="20"/>
                    <w:lang w:val="en-US"/>
                  </w:rPr>
                  <w:t>[35]</w:t>
                </w:r>
              </w:sdtContent>
            </w:sdt>
          </w:p>
        </w:tc>
        <w:tc>
          <w:tcPr>
            <w:tcW w:w="978" w:type="dxa"/>
          </w:tcPr>
          <w:p w14:paraId="570AFBE9"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66" w:type="dxa"/>
            <w:noWrap/>
          </w:tcPr>
          <w:p w14:paraId="5B6EF4AE"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203" w:type="dxa"/>
          </w:tcPr>
          <w:p w14:paraId="4AADABA6"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82" w:type="dxa"/>
            <w:noWrap/>
          </w:tcPr>
          <w:p w14:paraId="039EE37D"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308" w:type="dxa"/>
          </w:tcPr>
          <w:p w14:paraId="0189E045"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87" w:type="dxa"/>
            <w:noWrap/>
          </w:tcPr>
          <w:p w14:paraId="216D70D7"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39" w:type="dxa"/>
          </w:tcPr>
          <w:p w14:paraId="7E8E9D4D"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78" w:type="dxa"/>
            <w:noWrap/>
          </w:tcPr>
          <w:p w14:paraId="40359D54"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374" w:type="dxa"/>
            <w:noWrap/>
          </w:tcPr>
          <w:p w14:paraId="63E1759B"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F832B6" w:rsidRPr="00807116" w14:paraId="3ECB4F27" w14:textId="77777777" w:rsidTr="00CC333F">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1978" w:type="dxa"/>
            <w:noWrap/>
            <w:hideMark/>
          </w:tcPr>
          <w:p w14:paraId="009955CB" w14:textId="0DCFCD5B"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lang w:val="en-US"/>
              </w:rPr>
              <w:t>Flaherty 1990</w:t>
            </w:r>
            <w:sdt>
              <w:sdtPr>
                <w:rPr>
                  <w:rFonts w:cstheme="minorHAnsi"/>
                  <w:color w:val="000000"/>
                  <w:lang w:val="en-US"/>
                </w:rPr>
                <w:tag w:val="MENDELEY_CITATION_v3_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"/>
                <w:id w:val="-1828189708"/>
                <w:placeholder>
                  <w:docPart w:val="F91A83B175BB75468DA174BCC7B301C6"/>
                </w:placeholder>
              </w:sdtPr>
              <w:sdtEndPr/>
              <w:sdtContent>
                <w:r w:rsidRPr="00F832B6">
                  <w:rPr>
                    <w:rFonts w:cstheme="minorHAnsi"/>
                    <w:b w:val="0"/>
                    <w:color w:val="000000"/>
                    <w:sz w:val="20"/>
                    <w:szCs w:val="20"/>
                    <w:lang w:val="en-US"/>
                  </w:rPr>
                  <w:t>[36]</w:t>
                </w:r>
              </w:sdtContent>
            </w:sdt>
          </w:p>
        </w:tc>
        <w:tc>
          <w:tcPr>
            <w:tcW w:w="978" w:type="dxa"/>
          </w:tcPr>
          <w:p w14:paraId="157D083E"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66" w:type="dxa"/>
            <w:noWrap/>
          </w:tcPr>
          <w:p w14:paraId="78B1EE8A"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203" w:type="dxa"/>
          </w:tcPr>
          <w:p w14:paraId="5D191C6E"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82" w:type="dxa"/>
            <w:noWrap/>
          </w:tcPr>
          <w:p w14:paraId="27648699"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308" w:type="dxa"/>
          </w:tcPr>
          <w:p w14:paraId="568C5EDE"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287" w:type="dxa"/>
            <w:noWrap/>
          </w:tcPr>
          <w:p w14:paraId="622048D5"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439" w:type="dxa"/>
          </w:tcPr>
          <w:p w14:paraId="0B96F996"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78" w:type="dxa"/>
            <w:noWrap/>
          </w:tcPr>
          <w:p w14:paraId="39F199AD"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374" w:type="dxa"/>
            <w:noWrap/>
          </w:tcPr>
          <w:p w14:paraId="04A165CE"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F832B6" w:rsidRPr="00807116" w14:paraId="73052E0A" w14:textId="77777777" w:rsidTr="00CC333F">
        <w:trPr>
          <w:trHeight w:val="71"/>
        </w:trPr>
        <w:tc>
          <w:tcPr>
            <w:cnfStyle w:val="001000000000" w:firstRow="0" w:lastRow="0" w:firstColumn="1" w:lastColumn="0" w:oddVBand="0" w:evenVBand="0" w:oddHBand="0" w:evenHBand="0" w:firstRowFirstColumn="0" w:firstRowLastColumn="0" w:lastRowFirstColumn="0" w:lastRowLastColumn="0"/>
            <w:tcW w:w="1978" w:type="dxa"/>
            <w:noWrap/>
            <w:hideMark/>
          </w:tcPr>
          <w:p w14:paraId="18A8514E" w14:textId="168CD82F"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lang w:val="en-US"/>
              </w:rPr>
              <w:t>Garcin 2012</w:t>
            </w:r>
            <w:sdt>
              <w:sdtPr>
                <w:rPr>
                  <w:rFonts w:cstheme="minorHAnsi"/>
                  <w:color w:val="000000"/>
                  <w:lang w:val="en-US"/>
                </w:rPr>
                <w:tag w:val="MENDELEY_CITATION_v3_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"/>
                <w:id w:val="1369635981"/>
                <w:placeholder>
                  <w:docPart w:val="47921C8F3E8E9F458F6B00AB71EB0881"/>
                </w:placeholder>
              </w:sdtPr>
              <w:sdtEndPr/>
              <w:sdtContent>
                <w:r w:rsidRPr="00F832B6">
                  <w:rPr>
                    <w:rFonts w:cstheme="minorHAnsi"/>
                    <w:b w:val="0"/>
                    <w:color w:val="000000"/>
                    <w:sz w:val="20"/>
                    <w:szCs w:val="20"/>
                    <w:lang w:val="en-US"/>
                  </w:rPr>
                  <w:t>[37]</w:t>
                </w:r>
              </w:sdtContent>
            </w:sdt>
          </w:p>
        </w:tc>
        <w:tc>
          <w:tcPr>
            <w:tcW w:w="978" w:type="dxa"/>
          </w:tcPr>
          <w:p w14:paraId="0C43D16A"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166" w:type="dxa"/>
            <w:noWrap/>
          </w:tcPr>
          <w:p w14:paraId="20C58C34"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03" w:type="dxa"/>
          </w:tcPr>
          <w:p w14:paraId="55A05F50"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82" w:type="dxa"/>
            <w:noWrap/>
          </w:tcPr>
          <w:p w14:paraId="0475514A"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308" w:type="dxa"/>
          </w:tcPr>
          <w:p w14:paraId="23BC3377"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87" w:type="dxa"/>
            <w:noWrap/>
          </w:tcPr>
          <w:p w14:paraId="060F1CD3"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39" w:type="dxa"/>
          </w:tcPr>
          <w:p w14:paraId="0CD16DCC"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78" w:type="dxa"/>
            <w:noWrap/>
          </w:tcPr>
          <w:p w14:paraId="596DE5DA"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374" w:type="dxa"/>
            <w:noWrap/>
          </w:tcPr>
          <w:p w14:paraId="6817C59E"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F832B6" w:rsidRPr="00807116" w14:paraId="68164945" w14:textId="77777777" w:rsidTr="00CC333F">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1978" w:type="dxa"/>
            <w:noWrap/>
            <w:hideMark/>
          </w:tcPr>
          <w:p w14:paraId="62526709" w14:textId="2A86A022"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rPr>
              <w:t>Hammond 1992</w:t>
            </w:r>
            <w:sdt>
              <w:sdtPr>
                <w:rPr>
                  <w:rFonts w:cstheme="minorHAnsi"/>
                  <w:color w:val="000000"/>
                </w:rPr>
                <w:tag w:val="MENDELEY_CITATION_v3_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"/>
                <w:id w:val="1525287011"/>
                <w:placeholder>
                  <w:docPart w:val="E7EC68EA23495742BAD5F4E60C344A9A"/>
                </w:placeholder>
              </w:sdtPr>
              <w:sdtEndPr/>
              <w:sdtContent>
                <w:r w:rsidRPr="00F832B6">
                  <w:rPr>
                    <w:rFonts w:cstheme="minorHAnsi"/>
                    <w:b w:val="0"/>
                    <w:color w:val="000000"/>
                    <w:sz w:val="20"/>
                    <w:szCs w:val="20"/>
                  </w:rPr>
                  <w:t>[40]</w:t>
                </w:r>
              </w:sdtContent>
            </w:sdt>
          </w:p>
        </w:tc>
        <w:tc>
          <w:tcPr>
            <w:tcW w:w="978" w:type="dxa"/>
          </w:tcPr>
          <w:p w14:paraId="0E47B890"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66" w:type="dxa"/>
            <w:noWrap/>
          </w:tcPr>
          <w:p w14:paraId="70801C30" w14:textId="446B31F3" w:rsidR="00F832B6" w:rsidRPr="00B76831"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vertAlign w:val="superscript"/>
              </w:rPr>
            </w:pPr>
            <w:r>
              <w:rPr>
                <w:color w:val="000000" w:themeColor="text1"/>
                <w:sz w:val="20"/>
                <w:szCs w:val="20"/>
              </w:rPr>
              <w:t>x</w:t>
            </w:r>
            <w:r>
              <w:rPr>
                <w:color w:val="000000" w:themeColor="text1"/>
                <w:sz w:val="20"/>
                <w:szCs w:val="20"/>
                <w:vertAlign w:val="superscript"/>
              </w:rPr>
              <w:t>A</w:t>
            </w:r>
          </w:p>
        </w:tc>
        <w:tc>
          <w:tcPr>
            <w:tcW w:w="1203" w:type="dxa"/>
          </w:tcPr>
          <w:p w14:paraId="7DC66042"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82" w:type="dxa"/>
            <w:noWrap/>
          </w:tcPr>
          <w:p w14:paraId="3E67C9E0"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308" w:type="dxa"/>
          </w:tcPr>
          <w:p w14:paraId="2EB860A1"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287" w:type="dxa"/>
            <w:noWrap/>
          </w:tcPr>
          <w:p w14:paraId="725FDA8D"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439" w:type="dxa"/>
          </w:tcPr>
          <w:p w14:paraId="625039CC"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78" w:type="dxa"/>
            <w:noWrap/>
          </w:tcPr>
          <w:p w14:paraId="3AC63A93"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374" w:type="dxa"/>
            <w:noWrap/>
          </w:tcPr>
          <w:p w14:paraId="61C1EFB8"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F832B6" w:rsidRPr="00807116" w14:paraId="429F86B2" w14:textId="77777777" w:rsidTr="00CC333F">
        <w:trPr>
          <w:trHeight w:val="71"/>
        </w:trPr>
        <w:tc>
          <w:tcPr>
            <w:cnfStyle w:val="001000000000" w:firstRow="0" w:lastRow="0" w:firstColumn="1" w:lastColumn="0" w:oddVBand="0" w:evenVBand="0" w:oddHBand="0" w:evenHBand="0" w:firstRowFirstColumn="0" w:firstRowLastColumn="0" w:lastRowFirstColumn="0" w:lastRowLastColumn="0"/>
            <w:tcW w:w="1978" w:type="dxa"/>
            <w:noWrap/>
            <w:hideMark/>
          </w:tcPr>
          <w:p w14:paraId="7F41C375" w14:textId="005F9FBA"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lang w:val="en-US"/>
              </w:rPr>
              <w:t>de Jonge 2003</w:t>
            </w:r>
            <w:sdt>
              <w:sdtPr>
                <w:rPr>
                  <w:rFonts w:cstheme="minorHAnsi"/>
                  <w:color w:val="000000"/>
                  <w:lang w:val="en-US"/>
                </w:rPr>
                <w:tag w:val="MENDELEY_CITATION_v3_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"/>
                <w:id w:val="2047633424"/>
                <w:placeholder>
                  <w:docPart w:val="8B6E1F9B657DF54792EA2BC3C4735FF2"/>
                </w:placeholder>
              </w:sdtPr>
              <w:sdtEndPr/>
              <w:sdtContent>
                <w:r w:rsidRPr="00F832B6">
                  <w:rPr>
                    <w:rFonts w:cstheme="minorHAnsi"/>
                    <w:b w:val="0"/>
                    <w:color w:val="000000"/>
                    <w:sz w:val="20"/>
                    <w:szCs w:val="20"/>
                    <w:lang w:val="en-US"/>
                  </w:rPr>
                  <w:t>[3]</w:t>
                </w:r>
              </w:sdtContent>
            </w:sdt>
          </w:p>
        </w:tc>
        <w:tc>
          <w:tcPr>
            <w:tcW w:w="978" w:type="dxa"/>
          </w:tcPr>
          <w:p w14:paraId="18F44E67"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66" w:type="dxa"/>
            <w:noWrap/>
          </w:tcPr>
          <w:p w14:paraId="6F70724C"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203" w:type="dxa"/>
          </w:tcPr>
          <w:p w14:paraId="47DDC63E"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82" w:type="dxa"/>
            <w:noWrap/>
          </w:tcPr>
          <w:p w14:paraId="220B2373"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308" w:type="dxa"/>
          </w:tcPr>
          <w:p w14:paraId="205BADF9"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87" w:type="dxa"/>
            <w:noWrap/>
          </w:tcPr>
          <w:p w14:paraId="782DEFF6"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39" w:type="dxa"/>
          </w:tcPr>
          <w:p w14:paraId="155BADA6"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78" w:type="dxa"/>
            <w:noWrap/>
          </w:tcPr>
          <w:p w14:paraId="792187C0"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374" w:type="dxa"/>
            <w:noWrap/>
          </w:tcPr>
          <w:p w14:paraId="1661D7C6"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F832B6" w:rsidRPr="00807116" w14:paraId="2C1629C9" w14:textId="77777777" w:rsidTr="00CC333F">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1978" w:type="dxa"/>
            <w:noWrap/>
            <w:hideMark/>
          </w:tcPr>
          <w:p w14:paraId="265AA8AE" w14:textId="22564FD6" w:rsidR="00F832B6" w:rsidRPr="00F832B6" w:rsidRDefault="00F832B6" w:rsidP="00F832B6">
            <w:pPr>
              <w:rPr>
                <w:rFonts w:cstheme="minorHAnsi"/>
                <w:color w:val="000000" w:themeColor="text1"/>
                <w:sz w:val="20"/>
                <w:szCs w:val="20"/>
                <w:vertAlign w:val="superscript"/>
              </w:rPr>
            </w:pPr>
            <w:r w:rsidRPr="00F832B6">
              <w:rPr>
                <w:rFonts w:cstheme="minorHAnsi"/>
                <w:color w:val="000000" w:themeColor="text1"/>
                <w:sz w:val="20"/>
                <w:szCs w:val="20"/>
                <w:lang w:val="en-US"/>
              </w:rPr>
              <w:t>Katchman 2014</w:t>
            </w:r>
            <w:sdt>
              <w:sdtPr>
                <w:rPr>
                  <w:rFonts w:cstheme="minorHAnsi"/>
                  <w:color w:val="000000"/>
                  <w:lang w:val="en-US"/>
                </w:rPr>
                <w:tag w:val="MENDELEY_CITATION_v3_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"/>
                <w:id w:val="-1401754201"/>
                <w:placeholder>
                  <w:docPart w:val="A414C94470BAB44AB76F643DD613A67D"/>
                </w:placeholder>
              </w:sdtPr>
              <w:sdtEndPr/>
              <w:sdtContent>
                <w:r w:rsidRPr="00F832B6">
                  <w:rPr>
                    <w:rFonts w:cstheme="minorHAnsi"/>
                    <w:b w:val="0"/>
                    <w:color w:val="000000"/>
                    <w:sz w:val="20"/>
                    <w:szCs w:val="20"/>
                    <w:lang w:val="en-US"/>
                  </w:rPr>
                  <w:t>[46]</w:t>
                </w:r>
              </w:sdtContent>
            </w:sdt>
          </w:p>
        </w:tc>
        <w:tc>
          <w:tcPr>
            <w:tcW w:w="978" w:type="dxa"/>
          </w:tcPr>
          <w:p w14:paraId="7F05D281" w14:textId="17ACA71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66" w:type="dxa"/>
            <w:noWrap/>
          </w:tcPr>
          <w:p w14:paraId="1D69A104"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203" w:type="dxa"/>
          </w:tcPr>
          <w:p w14:paraId="7852DD8F"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82" w:type="dxa"/>
            <w:noWrap/>
          </w:tcPr>
          <w:p w14:paraId="1E0A9F40"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308" w:type="dxa"/>
          </w:tcPr>
          <w:p w14:paraId="188C2E19"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287" w:type="dxa"/>
            <w:noWrap/>
          </w:tcPr>
          <w:p w14:paraId="54D1325F"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439" w:type="dxa"/>
          </w:tcPr>
          <w:p w14:paraId="788656AD" w14:textId="5592EC6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78" w:type="dxa"/>
            <w:noWrap/>
          </w:tcPr>
          <w:p w14:paraId="54B827D4"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374" w:type="dxa"/>
            <w:noWrap/>
          </w:tcPr>
          <w:p w14:paraId="37DCC8F5"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F832B6" w:rsidRPr="00807116" w14:paraId="43BDFA42" w14:textId="77777777" w:rsidTr="00CC333F">
        <w:trPr>
          <w:trHeight w:val="71"/>
        </w:trPr>
        <w:tc>
          <w:tcPr>
            <w:cnfStyle w:val="001000000000" w:firstRow="0" w:lastRow="0" w:firstColumn="1" w:lastColumn="0" w:oddVBand="0" w:evenVBand="0" w:oddHBand="0" w:evenHBand="0" w:firstRowFirstColumn="0" w:firstRowLastColumn="0" w:lastRowFirstColumn="0" w:lastRowLastColumn="0"/>
            <w:tcW w:w="1978" w:type="dxa"/>
            <w:noWrap/>
            <w:hideMark/>
          </w:tcPr>
          <w:p w14:paraId="694DC222" w14:textId="1A977201"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lang w:val="en-US"/>
              </w:rPr>
              <w:t>Krueger 2002</w:t>
            </w:r>
            <w:sdt>
              <w:sdtPr>
                <w:rPr>
                  <w:rFonts w:cstheme="minorHAnsi"/>
                  <w:color w:val="000000"/>
                  <w:lang w:val="en-US"/>
                </w:rPr>
                <w:tag w:val="MENDELEY_CITATION_v3_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"/>
                <w:id w:val="-1803766462"/>
                <w:placeholder>
                  <w:docPart w:val="A66631161FD8BF4AA9E4A9CE5930B9BF"/>
                </w:placeholder>
              </w:sdtPr>
              <w:sdtEndPr/>
              <w:sdtContent>
                <w:r w:rsidRPr="00F832B6">
                  <w:rPr>
                    <w:rFonts w:cstheme="minorHAnsi"/>
                    <w:b w:val="0"/>
                    <w:color w:val="000000"/>
                    <w:sz w:val="20"/>
                    <w:szCs w:val="20"/>
                    <w:lang w:val="en-US"/>
                  </w:rPr>
                  <w:t>[47]</w:t>
                </w:r>
              </w:sdtContent>
            </w:sdt>
          </w:p>
        </w:tc>
        <w:tc>
          <w:tcPr>
            <w:tcW w:w="978" w:type="dxa"/>
          </w:tcPr>
          <w:p w14:paraId="671D8271"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66" w:type="dxa"/>
            <w:noWrap/>
          </w:tcPr>
          <w:p w14:paraId="72221F0F"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03" w:type="dxa"/>
          </w:tcPr>
          <w:p w14:paraId="220E85E0"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82" w:type="dxa"/>
            <w:noWrap/>
          </w:tcPr>
          <w:p w14:paraId="2232ACEE"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308" w:type="dxa"/>
          </w:tcPr>
          <w:p w14:paraId="0D20F60A"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287" w:type="dxa"/>
            <w:noWrap/>
          </w:tcPr>
          <w:p w14:paraId="448B8D5D"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39" w:type="dxa"/>
          </w:tcPr>
          <w:p w14:paraId="38BAF750"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78" w:type="dxa"/>
            <w:noWrap/>
          </w:tcPr>
          <w:p w14:paraId="77AE7952"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374" w:type="dxa"/>
            <w:noWrap/>
          </w:tcPr>
          <w:p w14:paraId="7B714701"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F832B6" w:rsidRPr="00807116" w14:paraId="7689DA82" w14:textId="77777777" w:rsidTr="00CC333F">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1978" w:type="dxa"/>
            <w:noWrap/>
            <w:hideMark/>
          </w:tcPr>
          <w:p w14:paraId="54839C40" w14:textId="02E1529C"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lang w:val="en-US"/>
              </w:rPr>
              <w:t>Perez-Granda 2018</w:t>
            </w:r>
            <w:sdt>
              <w:sdtPr>
                <w:rPr>
                  <w:rFonts w:cstheme="minorHAnsi"/>
                  <w:color w:val="000000"/>
                  <w:lang w:val="en-US"/>
                </w:rPr>
                <w:tag w:val="MENDELEY_CITATION_v3_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"/>
                <w:id w:val="-1524780161"/>
                <w:placeholder>
                  <w:docPart w:val="B260FCCEC2240D4B9FB0F6918EFC197A"/>
                </w:placeholder>
              </w:sdtPr>
              <w:sdtEndPr/>
              <w:sdtContent>
                <w:r w:rsidRPr="00F832B6">
                  <w:rPr>
                    <w:rFonts w:cstheme="minorHAnsi"/>
                    <w:b w:val="0"/>
                    <w:color w:val="000000"/>
                    <w:sz w:val="20"/>
                    <w:szCs w:val="20"/>
                    <w:lang w:val="en-US"/>
                  </w:rPr>
                  <w:t>[61]</w:t>
                </w:r>
              </w:sdtContent>
            </w:sdt>
          </w:p>
        </w:tc>
        <w:tc>
          <w:tcPr>
            <w:tcW w:w="978" w:type="dxa"/>
          </w:tcPr>
          <w:p w14:paraId="580E2CBF"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66" w:type="dxa"/>
            <w:noWrap/>
          </w:tcPr>
          <w:p w14:paraId="32D79200"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203" w:type="dxa"/>
          </w:tcPr>
          <w:p w14:paraId="1308D216"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82" w:type="dxa"/>
            <w:noWrap/>
          </w:tcPr>
          <w:p w14:paraId="54703F6D"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308" w:type="dxa"/>
          </w:tcPr>
          <w:p w14:paraId="713E2398"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287" w:type="dxa"/>
            <w:noWrap/>
          </w:tcPr>
          <w:p w14:paraId="77E866BE"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439" w:type="dxa"/>
          </w:tcPr>
          <w:p w14:paraId="29BA6FDA"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78" w:type="dxa"/>
            <w:noWrap/>
          </w:tcPr>
          <w:p w14:paraId="7061B62A"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374" w:type="dxa"/>
            <w:noWrap/>
          </w:tcPr>
          <w:p w14:paraId="6F965D65"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F832B6" w:rsidRPr="00807116" w14:paraId="7BD948B0" w14:textId="77777777" w:rsidTr="00CC333F">
        <w:trPr>
          <w:trHeight w:val="71"/>
        </w:trPr>
        <w:tc>
          <w:tcPr>
            <w:cnfStyle w:val="001000000000" w:firstRow="0" w:lastRow="0" w:firstColumn="1" w:lastColumn="0" w:oddVBand="0" w:evenVBand="0" w:oddHBand="0" w:evenHBand="0" w:firstRowFirstColumn="0" w:firstRowLastColumn="0" w:lastRowFirstColumn="0" w:lastRowLastColumn="0"/>
            <w:tcW w:w="1978" w:type="dxa"/>
            <w:noWrap/>
            <w:hideMark/>
          </w:tcPr>
          <w:p w14:paraId="1BDAE4D0" w14:textId="4AA3DEB7"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lang w:val="en-US"/>
              </w:rPr>
              <w:t>Quinio 1996</w:t>
            </w:r>
            <w:sdt>
              <w:sdtPr>
                <w:rPr>
                  <w:rFonts w:cstheme="minorHAnsi"/>
                  <w:color w:val="000000"/>
                  <w:lang w:val="en-US"/>
                </w:rPr>
                <w:tag w:val="MENDELEY_CITATION_v3_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"/>
                <w:id w:val="194737658"/>
                <w:placeholder>
                  <w:docPart w:val="155DD9E1083C584AB537EA587FF17241"/>
                </w:placeholder>
              </w:sdtPr>
              <w:sdtEndPr/>
              <w:sdtContent>
                <w:r w:rsidRPr="00F832B6">
                  <w:rPr>
                    <w:rFonts w:cstheme="minorHAnsi"/>
                    <w:b w:val="0"/>
                    <w:color w:val="000000"/>
                    <w:sz w:val="20"/>
                    <w:szCs w:val="20"/>
                    <w:lang w:val="en-US"/>
                  </w:rPr>
                  <w:t>[63]</w:t>
                </w:r>
              </w:sdtContent>
            </w:sdt>
          </w:p>
        </w:tc>
        <w:tc>
          <w:tcPr>
            <w:tcW w:w="978" w:type="dxa"/>
          </w:tcPr>
          <w:p w14:paraId="3788CB04"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66" w:type="dxa"/>
            <w:noWrap/>
          </w:tcPr>
          <w:p w14:paraId="15E12EEC"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03" w:type="dxa"/>
          </w:tcPr>
          <w:p w14:paraId="7AD1DEBC"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82" w:type="dxa"/>
            <w:noWrap/>
          </w:tcPr>
          <w:p w14:paraId="605ACBAE"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308" w:type="dxa"/>
          </w:tcPr>
          <w:p w14:paraId="1644B5F2"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87" w:type="dxa"/>
            <w:noWrap/>
          </w:tcPr>
          <w:p w14:paraId="6504AF52"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39" w:type="dxa"/>
          </w:tcPr>
          <w:p w14:paraId="7FC6D5A5"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78" w:type="dxa"/>
            <w:noWrap/>
          </w:tcPr>
          <w:p w14:paraId="09FF1A9F"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374" w:type="dxa"/>
            <w:noWrap/>
          </w:tcPr>
          <w:p w14:paraId="1AAD0D05"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F832B6" w:rsidRPr="00807116" w14:paraId="36431442" w14:textId="77777777" w:rsidTr="00CC333F">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1978" w:type="dxa"/>
            <w:noWrap/>
          </w:tcPr>
          <w:p w14:paraId="2C74F33F" w14:textId="68FC4C49" w:rsidR="00F832B6" w:rsidRPr="00F832B6" w:rsidRDefault="00F832B6" w:rsidP="00F832B6">
            <w:pPr>
              <w:rPr>
                <w:rFonts w:cstheme="minorHAnsi"/>
                <w:color w:val="000000" w:themeColor="text1"/>
                <w:sz w:val="20"/>
                <w:szCs w:val="20"/>
                <w:lang w:val="en-US"/>
              </w:rPr>
            </w:pPr>
            <w:r w:rsidRPr="00F832B6">
              <w:rPr>
                <w:rFonts w:cstheme="minorHAnsi"/>
                <w:color w:val="000000" w:themeColor="text1"/>
                <w:sz w:val="20"/>
                <w:szCs w:val="20"/>
                <w:lang w:val="en-US"/>
              </w:rPr>
              <w:t>Reizine 2023</w:t>
            </w:r>
            <w:sdt>
              <w:sdtPr>
                <w:rPr>
                  <w:rFonts w:cstheme="minorHAnsi"/>
                  <w:color w:val="000000"/>
                  <w:lang w:val="en-US"/>
                </w:rPr>
                <w:tag w:val="MENDELEY_CITATION_v3_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"/>
                <w:id w:val="-2004036847"/>
                <w:placeholder>
                  <w:docPart w:val="C171E0A68BCD734C81B69AFED9D8E1FD"/>
                </w:placeholder>
              </w:sdtPr>
              <w:sdtEndPr/>
              <w:sdtContent>
                <w:r w:rsidRPr="00F832B6">
                  <w:rPr>
                    <w:rFonts w:cstheme="minorHAnsi"/>
                    <w:b w:val="0"/>
                    <w:color w:val="000000"/>
                    <w:sz w:val="20"/>
                    <w:szCs w:val="20"/>
                    <w:lang w:val="en-US"/>
                  </w:rPr>
                  <w:t>[64]</w:t>
                </w:r>
              </w:sdtContent>
            </w:sdt>
          </w:p>
        </w:tc>
        <w:tc>
          <w:tcPr>
            <w:tcW w:w="978" w:type="dxa"/>
          </w:tcPr>
          <w:p w14:paraId="1DA4952D" w14:textId="7C326F5B" w:rsidR="00F832B6" w:rsidRPr="008E505F"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E505F">
              <w:rPr>
                <w:color w:val="000000" w:themeColor="text1"/>
                <w:sz w:val="20"/>
                <w:szCs w:val="20"/>
              </w:rPr>
              <w:t>x</w:t>
            </w:r>
          </w:p>
        </w:tc>
        <w:tc>
          <w:tcPr>
            <w:tcW w:w="1166" w:type="dxa"/>
            <w:noWrap/>
          </w:tcPr>
          <w:p w14:paraId="4DFB984B" w14:textId="7765A6D0" w:rsidR="00F832B6" w:rsidRPr="008E505F"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E505F">
              <w:rPr>
                <w:color w:val="000000" w:themeColor="text1"/>
                <w:sz w:val="20"/>
                <w:szCs w:val="20"/>
              </w:rPr>
              <w:t>x</w:t>
            </w:r>
          </w:p>
        </w:tc>
        <w:tc>
          <w:tcPr>
            <w:tcW w:w="1203" w:type="dxa"/>
          </w:tcPr>
          <w:p w14:paraId="480E50E2"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82" w:type="dxa"/>
            <w:noWrap/>
          </w:tcPr>
          <w:p w14:paraId="6841CD8F"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308" w:type="dxa"/>
          </w:tcPr>
          <w:p w14:paraId="3F77D086"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287" w:type="dxa"/>
            <w:noWrap/>
          </w:tcPr>
          <w:p w14:paraId="72877BE5"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439" w:type="dxa"/>
          </w:tcPr>
          <w:p w14:paraId="52A8EA84"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78" w:type="dxa"/>
            <w:noWrap/>
          </w:tcPr>
          <w:p w14:paraId="35399A34"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374" w:type="dxa"/>
            <w:noWrap/>
          </w:tcPr>
          <w:p w14:paraId="7DDD84F8"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F832B6" w:rsidRPr="00807116" w14:paraId="3F6B0AE9" w14:textId="77777777" w:rsidTr="00CC333F">
        <w:trPr>
          <w:trHeight w:val="71"/>
        </w:trPr>
        <w:tc>
          <w:tcPr>
            <w:cnfStyle w:val="001000000000" w:firstRow="0" w:lastRow="0" w:firstColumn="1" w:lastColumn="0" w:oddVBand="0" w:evenVBand="0" w:oddHBand="0" w:evenHBand="0" w:firstRowFirstColumn="0" w:firstRowLastColumn="0" w:lastRowFirstColumn="0" w:lastRowLastColumn="0"/>
            <w:tcW w:w="1978" w:type="dxa"/>
            <w:noWrap/>
            <w:hideMark/>
          </w:tcPr>
          <w:p w14:paraId="59C679E7" w14:textId="2317E031"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lang w:val="en-US"/>
              </w:rPr>
              <w:t>Righi 2014</w:t>
            </w:r>
            <w:sdt>
              <w:sdtPr>
                <w:rPr>
                  <w:rFonts w:cstheme="minorHAnsi"/>
                  <w:color w:val="000000"/>
                  <w:lang w:val="en-US"/>
                </w:rPr>
                <w:tag w:val="MENDELEY_CITATION_v3_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"/>
                <w:id w:val="-2025476357"/>
                <w:placeholder>
                  <w:docPart w:val="15F055A728BA2848B136FAE744B36509"/>
                </w:placeholder>
              </w:sdtPr>
              <w:sdtEndPr/>
              <w:sdtContent>
                <w:r w:rsidRPr="00F832B6">
                  <w:rPr>
                    <w:rFonts w:cstheme="minorHAnsi"/>
                    <w:b w:val="0"/>
                    <w:color w:val="000000"/>
                    <w:sz w:val="20"/>
                    <w:szCs w:val="20"/>
                    <w:lang w:val="en-US"/>
                  </w:rPr>
                  <w:t>[65]</w:t>
                </w:r>
              </w:sdtContent>
            </w:sdt>
          </w:p>
        </w:tc>
        <w:tc>
          <w:tcPr>
            <w:tcW w:w="978" w:type="dxa"/>
          </w:tcPr>
          <w:p w14:paraId="2E3F7766"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66" w:type="dxa"/>
            <w:noWrap/>
          </w:tcPr>
          <w:p w14:paraId="53D44DC9"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203" w:type="dxa"/>
          </w:tcPr>
          <w:p w14:paraId="12B8E7AC"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82" w:type="dxa"/>
            <w:noWrap/>
          </w:tcPr>
          <w:p w14:paraId="5A9C682E"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308" w:type="dxa"/>
          </w:tcPr>
          <w:p w14:paraId="3D559D7A"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87" w:type="dxa"/>
            <w:noWrap/>
          </w:tcPr>
          <w:p w14:paraId="18873953"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39" w:type="dxa"/>
          </w:tcPr>
          <w:p w14:paraId="16AEDD20"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78" w:type="dxa"/>
            <w:noWrap/>
          </w:tcPr>
          <w:p w14:paraId="4D65E266"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374" w:type="dxa"/>
            <w:noWrap/>
          </w:tcPr>
          <w:p w14:paraId="58AB51B9"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F832B6" w:rsidRPr="00807116" w14:paraId="7B346DA3" w14:textId="77777777" w:rsidTr="00CC333F">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1978" w:type="dxa"/>
            <w:noWrap/>
            <w:hideMark/>
          </w:tcPr>
          <w:p w14:paraId="48DF6B94" w14:textId="0A265B3C"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lang w:val="en-US"/>
              </w:rPr>
              <w:t>Sánchez-García 1998</w:t>
            </w:r>
            <w:sdt>
              <w:sdtPr>
                <w:rPr>
                  <w:rFonts w:cstheme="minorHAnsi"/>
                  <w:color w:val="000000"/>
                  <w:lang w:val="en-US"/>
                </w:rPr>
                <w:tag w:val="MENDELEY_CITATION_v3_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"/>
                <w:id w:val="770443803"/>
                <w:placeholder>
                  <w:docPart w:val="2650669E3C9C0D47A1C1B82D02EF00DE"/>
                </w:placeholder>
              </w:sdtPr>
              <w:sdtEndPr/>
              <w:sdtContent>
                <w:r w:rsidRPr="00F832B6">
                  <w:rPr>
                    <w:rFonts w:cstheme="minorHAnsi"/>
                    <w:b w:val="0"/>
                    <w:color w:val="000000"/>
                    <w:sz w:val="20"/>
                    <w:szCs w:val="20"/>
                    <w:lang w:val="en-US"/>
                  </w:rPr>
                  <w:t>[68]</w:t>
                </w:r>
              </w:sdtContent>
            </w:sdt>
          </w:p>
        </w:tc>
        <w:tc>
          <w:tcPr>
            <w:tcW w:w="978" w:type="dxa"/>
          </w:tcPr>
          <w:p w14:paraId="3E2EE2B5"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66" w:type="dxa"/>
            <w:noWrap/>
          </w:tcPr>
          <w:p w14:paraId="27BC20B5"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203" w:type="dxa"/>
          </w:tcPr>
          <w:p w14:paraId="773F8941"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82" w:type="dxa"/>
            <w:noWrap/>
          </w:tcPr>
          <w:p w14:paraId="5B818A15"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308" w:type="dxa"/>
          </w:tcPr>
          <w:p w14:paraId="139B310E"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287" w:type="dxa"/>
            <w:noWrap/>
          </w:tcPr>
          <w:p w14:paraId="43B5AF5E"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439" w:type="dxa"/>
          </w:tcPr>
          <w:p w14:paraId="2C15755A"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78" w:type="dxa"/>
            <w:noWrap/>
          </w:tcPr>
          <w:p w14:paraId="4E43CD1E"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374" w:type="dxa"/>
            <w:noWrap/>
          </w:tcPr>
          <w:p w14:paraId="1A20E66C"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F832B6" w:rsidRPr="00807116" w14:paraId="125285F1" w14:textId="77777777" w:rsidTr="00CC333F">
        <w:trPr>
          <w:trHeight w:val="71"/>
        </w:trPr>
        <w:tc>
          <w:tcPr>
            <w:cnfStyle w:val="001000000000" w:firstRow="0" w:lastRow="0" w:firstColumn="1" w:lastColumn="0" w:oddVBand="0" w:evenVBand="0" w:oddHBand="0" w:evenHBand="0" w:firstRowFirstColumn="0" w:firstRowLastColumn="0" w:lastRowFirstColumn="0" w:lastRowLastColumn="0"/>
            <w:tcW w:w="1978" w:type="dxa"/>
            <w:noWrap/>
            <w:hideMark/>
          </w:tcPr>
          <w:p w14:paraId="255EED18" w14:textId="3895C324"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lang w:val="en-US"/>
              </w:rPr>
              <w:t>Sánchez-Ramîrez 2018</w:t>
            </w:r>
            <w:sdt>
              <w:sdtPr>
                <w:rPr>
                  <w:rFonts w:cstheme="minorHAnsi"/>
                  <w:color w:val="000000"/>
                  <w:lang w:val="en-US"/>
                </w:rPr>
                <w:tag w:val="MENDELEY_CITATION_v3_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"/>
                <w:id w:val="-1152904628"/>
                <w:placeholder>
                  <w:docPart w:val="D7C0942725E2DA41948E7AAB4D60890B"/>
                </w:placeholder>
              </w:sdtPr>
              <w:sdtEndPr/>
              <w:sdtContent>
                <w:r w:rsidRPr="00F832B6">
                  <w:rPr>
                    <w:rFonts w:cstheme="minorHAnsi"/>
                    <w:b w:val="0"/>
                    <w:color w:val="000000"/>
                    <w:sz w:val="20"/>
                    <w:szCs w:val="20"/>
                    <w:lang w:val="en-US"/>
                  </w:rPr>
                  <w:t>[10]</w:t>
                </w:r>
              </w:sdtContent>
            </w:sdt>
          </w:p>
        </w:tc>
        <w:tc>
          <w:tcPr>
            <w:tcW w:w="978" w:type="dxa"/>
          </w:tcPr>
          <w:p w14:paraId="45BA7454"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66" w:type="dxa"/>
            <w:noWrap/>
          </w:tcPr>
          <w:p w14:paraId="1D0DA6B7"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203" w:type="dxa"/>
          </w:tcPr>
          <w:p w14:paraId="2FC1790C"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82" w:type="dxa"/>
            <w:noWrap/>
          </w:tcPr>
          <w:p w14:paraId="2C4D8E89"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308" w:type="dxa"/>
          </w:tcPr>
          <w:p w14:paraId="3661FB0E"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87" w:type="dxa"/>
            <w:noWrap/>
          </w:tcPr>
          <w:p w14:paraId="67E92765"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39" w:type="dxa"/>
          </w:tcPr>
          <w:p w14:paraId="76992953"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78" w:type="dxa"/>
            <w:noWrap/>
          </w:tcPr>
          <w:p w14:paraId="6CD35AF9"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374" w:type="dxa"/>
            <w:noWrap/>
          </w:tcPr>
          <w:p w14:paraId="0355EC2F"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F832B6" w:rsidRPr="00807116" w14:paraId="0348DD71" w14:textId="77777777" w:rsidTr="00CC333F">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1978" w:type="dxa"/>
            <w:noWrap/>
          </w:tcPr>
          <w:p w14:paraId="748AA2B3" w14:textId="62B80AFB"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lang w:val="en-US"/>
              </w:rPr>
              <w:t>de Smet 2011</w:t>
            </w:r>
            <w:sdt>
              <w:sdtPr>
                <w:rPr>
                  <w:rFonts w:cstheme="minorHAnsi"/>
                  <w:color w:val="000000"/>
                  <w:lang w:val="en-US"/>
                </w:rPr>
                <w:tag w:val="MENDELEY_CITATION_v3_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"/>
                <w:id w:val="-493872771"/>
                <w:placeholder>
                  <w:docPart w:val="60EF9DA75BCBC34FB011E647CA546C41"/>
                </w:placeholder>
              </w:sdtPr>
              <w:sdtEndPr/>
              <w:sdtContent>
                <w:r w:rsidRPr="00F832B6">
                  <w:rPr>
                    <w:rFonts w:cstheme="minorHAnsi"/>
                    <w:b w:val="0"/>
                    <w:color w:val="000000"/>
                    <w:sz w:val="20"/>
                    <w:szCs w:val="20"/>
                    <w:lang w:val="en-US"/>
                  </w:rPr>
                  <w:t>[69]</w:t>
                </w:r>
              </w:sdtContent>
            </w:sdt>
          </w:p>
        </w:tc>
        <w:tc>
          <w:tcPr>
            <w:tcW w:w="978" w:type="dxa"/>
          </w:tcPr>
          <w:p w14:paraId="05909B1A"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66" w:type="dxa"/>
            <w:noWrap/>
          </w:tcPr>
          <w:p w14:paraId="179AE17B"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203" w:type="dxa"/>
          </w:tcPr>
          <w:p w14:paraId="2BC8E588"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182" w:type="dxa"/>
            <w:noWrap/>
          </w:tcPr>
          <w:p w14:paraId="551A4E93"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308" w:type="dxa"/>
          </w:tcPr>
          <w:p w14:paraId="6D4531C5"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287" w:type="dxa"/>
            <w:noWrap/>
          </w:tcPr>
          <w:p w14:paraId="129340A4"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439" w:type="dxa"/>
          </w:tcPr>
          <w:p w14:paraId="3623809C"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78" w:type="dxa"/>
            <w:noWrap/>
          </w:tcPr>
          <w:p w14:paraId="0B09C0E2"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374" w:type="dxa"/>
            <w:noWrap/>
          </w:tcPr>
          <w:p w14:paraId="10395A46"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F832B6" w:rsidRPr="00807116" w14:paraId="45357AA8" w14:textId="77777777" w:rsidTr="00CC333F">
        <w:trPr>
          <w:trHeight w:val="71"/>
        </w:trPr>
        <w:tc>
          <w:tcPr>
            <w:cnfStyle w:val="001000000000" w:firstRow="0" w:lastRow="0" w:firstColumn="1" w:lastColumn="0" w:oddVBand="0" w:evenVBand="0" w:oddHBand="0" w:evenHBand="0" w:firstRowFirstColumn="0" w:firstRowLastColumn="0" w:lastRowFirstColumn="0" w:lastRowLastColumn="0"/>
            <w:tcW w:w="1978" w:type="dxa"/>
            <w:noWrap/>
          </w:tcPr>
          <w:p w14:paraId="1D63D965" w14:textId="0D661C4B" w:rsidR="00F832B6" w:rsidRPr="00F832B6" w:rsidRDefault="00F832B6" w:rsidP="00F832B6">
            <w:pPr>
              <w:rPr>
                <w:rFonts w:cstheme="minorHAnsi"/>
                <w:color w:val="000000" w:themeColor="text1"/>
                <w:sz w:val="20"/>
                <w:szCs w:val="20"/>
                <w:vertAlign w:val="superscript"/>
              </w:rPr>
            </w:pPr>
            <w:r w:rsidRPr="00F832B6">
              <w:rPr>
                <w:rFonts w:cstheme="minorHAnsi"/>
                <w:color w:val="000000" w:themeColor="text1"/>
                <w:sz w:val="20"/>
                <w:szCs w:val="20"/>
                <w:lang w:val="en-US"/>
              </w:rPr>
              <w:t>SuDDICU 2022</w:t>
            </w:r>
            <w:sdt>
              <w:sdtPr>
                <w:rPr>
                  <w:rFonts w:cstheme="minorHAnsi"/>
                  <w:color w:val="000000"/>
                  <w:lang w:val="en-US"/>
                </w:rPr>
                <w:tag w:val="MENDELEY_CITATION_v3_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"/>
                <w:id w:val="-38290072"/>
                <w:placeholder>
                  <w:docPart w:val="263C6D9A6C27AB4AAED883A7510477D1"/>
                </w:placeholder>
              </w:sdtPr>
              <w:sdtEndPr/>
              <w:sdtContent>
                <w:r w:rsidRPr="00F832B6">
                  <w:rPr>
                    <w:rFonts w:cstheme="minorHAnsi"/>
                    <w:b w:val="0"/>
                    <w:color w:val="000000"/>
                    <w:sz w:val="20"/>
                    <w:szCs w:val="20"/>
                    <w:lang w:val="en-US"/>
                  </w:rPr>
                  <w:t>[70]</w:t>
                </w:r>
              </w:sdtContent>
            </w:sdt>
          </w:p>
        </w:tc>
        <w:tc>
          <w:tcPr>
            <w:tcW w:w="978" w:type="dxa"/>
          </w:tcPr>
          <w:p w14:paraId="1A97CB04" w14:textId="7CB3FD0E"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66" w:type="dxa"/>
            <w:noWrap/>
          </w:tcPr>
          <w:p w14:paraId="4C542255" w14:textId="200009DC"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03" w:type="dxa"/>
          </w:tcPr>
          <w:p w14:paraId="52B5F477" w14:textId="2084C1EF"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82" w:type="dxa"/>
            <w:noWrap/>
          </w:tcPr>
          <w:p w14:paraId="29704E0D" w14:textId="3C86F57E" w:rsidR="00F832B6" w:rsidRPr="00807116" w:rsidRDefault="00F832B6" w:rsidP="00F832B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308" w:type="dxa"/>
          </w:tcPr>
          <w:p w14:paraId="546F13E0" w14:textId="6A27A495"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x</w:t>
            </w:r>
          </w:p>
        </w:tc>
        <w:tc>
          <w:tcPr>
            <w:tcW w:w="1287" w:type="dxa"/>
            <w:noWrap/>
          </w:tcPr>
          <w:p w14:paraId="445A5955"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39" w:type="dxa"/>
          </w:tcPr>
          <w:p w14:paraId="5921ED5D"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78" w:type="dxa"/>
            <w:noWrap/>
          </w:tcPr>
          <w:p w14:paraId="059C00AD"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374" w:type="dxa"/>
            <w:noWrap/>
          </w:tcPr>
          <w:p w14:paraId="4CD291F0"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F832B6" w:rsidRPr="00807116" w14:paraId="6105A671" w14:textId="77777777" w:rsidTr="00CC333F">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1978" w:type="dxa"/>
            <w:noWrap/>
            <w:hideMark/>
          </w:tcPr>
          <w:p w14:paraId="699C2DCD" w14:textId="65AC5D1F"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lang w:val="en-US"/>
              </w:rPr>
              <w:t>Unertl 1987</w:t>
            </w:r>
            <w:sdt>
              <w:sdtPr>
                <w:rPr>
                  <w:rFonts w:cstheme="minorHAnsi"/>
                  <w:color w:val="000000"/>
                  <w:lang w:val="en-US"/>
                </w:rPr>
                <w:tag w:val="MENDELEY_CITATION_v3_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"/>
                <w:id w:val="221727133"/>
                <w:placeholder>
                  <w:docPart w:val="6C60030809535B48AAD685616FE1BD4F"/>
                </w:placeholder>
              </w:sdtPr>
              <w:sdtEndPr/>
              <w:sdtContent>
                <w:r w:rsidRPr="00F832B6">
                  <w:rPr>
                    <w:rFonts w:cstheme="minorHAnsi"/>
                    <w:b w:val="0"/>
                    <w:color w:val="000000"/>
                    <w:sz w:val="20"/>
                    <w:szCs w:val="20"/>
                    <w:lang w:val="en-US"/>
                  </w:rPr>
                  <w:t>[73]</w:t>
                </w:r>
              </w:sdtContent>
            </w:sdt>
          </w:p>
        </w:tc>
        <w:tc>
          <w:tcPr>
            <w:tcW w:w="978" w:type="dxa"/>
          </w:tcPr>
          <w:p w14:paraId="279607A3"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66" w:type="dxa"/>
            <w:noWrap/>
          </w:tcPr>
          <w:p w14:paraId="41AFBCD9"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203" w:type="dxa"/>
          </w:tcPr>
          <w:p w14:paraId="0DECB95C"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82" w:type="dxa"/>
            <w:noWrap/>
          </w:tcPr>
          <w:p w14:paraId="4D8FC0CF"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308" w:type="dxa"/>
          </w:tcPr>
          <w:p w14:paraId="1EE49C7E"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287" w:type="dxa"/>
            <w:noWrap/>
          </w:tcPr>
          <w:p w14:paraId="435458B4"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439" w:type="dxa"/>
          </w:tcPr>
          <w:p w14:paraId="15DBBD72"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78" w:type="dxa"/>
            <w:noWrap/>
          </w:tcPr>
          <w:p w14:paraId="29FF7FE7"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374" w:type="dxa"/>
            <w:noWrap/>
          </w:tcPr>
          <w:p w14:paraId="49DA9151"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F832B6" w:rsidRPr="00807116" w14:paraId="116F4827" w14:textId="77777777" w:rsidTr="00CC333F">
        <w:trPr>
          <w:trHeight w:val="71"/>
        </w:trPr>
        <w:tc>
          <w:tcPr>
            <w:cnfStyle w:val="001000000000" w:firstRow="0" w:lastRow="0" w:firstColumn="1" w:lastColumn="0" w:oddVBand="0" w:evenVBand="0" w:oddHBand="0" w:evenHBand="0" w:firstRowFirstColumn="0" w:firstRowLastColumn="0" w:lastRowFirstColumn="0" w:lastRowLastColumn="0"/>
            <w:tcW w:w="1978" w:type="dxa"/>
            <w:noWrap/>
            <w:hideMark/>
          </w:tcPr>
          <w:p w14:paraId="30CF2AF9" w14:textId="1841E7F1"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lang w:val="en-US"/>
              </w:rPr>
              <w:t>Verwaest 1997</w:t>
            </w:r>
            <w:sdt>
              <w:sdtPr>
                <w:rPr>
                  <w:rFonts w:cstheme="minorHAnsi"/>
                  <w:color w:val="000000"/>
                  <w:lang w:val="en-US"/>
                </w:rPr>
                <w:tag w:val="MENDELEY_CITATION_v3_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"/>
                <w:id w:val="862636533"/>
                <w:placeholder>
                  <w:docPart w:val="C5DDC83F4C02974B9E2244DA5107CF7E"/>
                </w:placeholder>
              </w:sdtPr>
              <w:sdtEndPr/>
              <w:sdtContent>
                <w:r w:rsidRPr="00F832B6">
                  <w:rPr>
                    <w:rFonts w:cstheme="minorHAnsi"/>
                    <w:b w:val="0"/>
                    <w:color w:val="000000"/>
                    <w:sz w:val="20"/>
                    <w:szCs w:val="20"/>
                    <w:lang w:val="en-US"/>
                  </w:rPr>
                  <w:t>[74]</w:t>
                </w:r>
              </w:sdtContent>
            </w:sdt>
          </w:p>
        </w:tc>
        <w:tc>
          <w:tcPr>
            <w:tcW w:w="978" w:type="dxa"/>
          </w:tcPr>
          <w:p w14:paraId="16B057D8"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66" w:type="dxa"/>
            <w:noWrap/>
          </w:tcPr>
          <w:p w14:paraId="0626B497"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203" w:type="dxa"/>
          </w:tcPr>
          <w:p w14:paraId="15EAC466"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82" w:type="dxa"/>
            <w:noWrap/>
          </w:tcPr>
          <w:p w14:paraId="6A7D31BA"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308" w:type="dxa"/>
          </w:tcPr>
          <w:p w14:paraId="5FE9A102"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87" w:type="dxa"/>
            <w:noWrap/>
          </w:tcPr>
          <w:p w14:paraId="20D2ADE8"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39" w:type="dxa"/>
          </w:tcPr>
          <w:p w14:paraId="4D667180"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78" w:type="dxa"/>
            <w:noWrap/>
          </w:tcPr>
          <w:p w14:paraId="6E1D1BA1"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374" w:type="dxa"/>
            <w:noWrap/>
          </w:tcPr>
          <w:p w14:paraId="6DB9F169"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F832B6" w:rsidRPr="00807116" w14:paraId="178AEB5D" w14:textId="77777777" w:rsidTr="00CC333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978" w:type="dxa"/>
            <w:noWrap/>
            <w:hideMark/>
          </w:tcPr>
          <w:p w14:paraId="752FAF25" w14:textId="7BB0D2E0"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lang w:val="en-US"/>
              </w:rPr>
              <w:t>van der Voort 2004</w:t>
            </w:r>
            <w:sdt>
              <w:sdtPr>
                <w:rPr>
                  <w:rFonts w:cstheme="minorHAnsi"/>
                  <w:color w:val="000000"/>
                  <w:lang w:val="en-US"/>
                </w:rPr>
                <w:tag w:val="MENDELEY_CITATION_v3_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"/>
                <w:id w:val="579567380"/>
                <w:placeholder>
                  <w:docPart w:val="EBC7547CA6AA944EAC89DE48F020A19F"/>
                </w:placeholder>
              </w:sdtPr>
              <w:sdtEndPr/>
              <w:sdtContent>
                <w:r w:rsidRPr="00F832B6">
                  <w:rPr>
                    <w:rFonts w:cstheme="minorHAnsi"/>
                    <w:b w:val="0"/>
                    <w:color w:val="000000"/>
                    <w:sz w:val="20"/>
                    <w:szCs w:val="20"/>
                    <w:lang w:val="en-US"/>
                  </w:rPr>
                  <w:t>[75]</w:t>
                </w:r>
              </w:sdtContent>
            </w:sdt>
          </w:p>
        </w:tc>
        <w:tc>
          <w:tcPr>
            <w:tcW w:w="978" w:type="dxa"/>
          </w:tcPr>
          <w:p w14:paraId="415F1A60"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66" w:type="dxa"/>
            <w:noWrap/>
          </w:tcPr>
          <w:p w14:paraId="78839922"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07116">
              <w:rPr>
                <w:color w:val="000000" w:themeColor="text1"/>
                <w:sz w:val="20"/>
                <w:szCs w:val="20"/>
              </w:rPr>
              <w:t>x</w:t>
            </w:r>
          </w:p>
        </w:tc>
        <w:tc>
          <w:tcPr>
            <w:tcW w:w="1203" w:type="dxa"/>
          </w:tcPr>
          <w:p w14:paraId="6B969965"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82" w:type="dxa"/>
            <w:noWrap/>
          </w:tcPr>
          <w:p w14:paraId="0B87B533"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308" w:type="dxa"/>
          </w:tcPr>
          <w:p w14:paraId="703F2297"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287" w:type="dxa"/>
            <w:noWrap/>
          </w:tcPr>
          <w:p w14:paraId="411EFC7B"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439" w:type="dxa"/>
          </w:tcPr>
          <w:p w14:paraId="5CC8DDD0"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78" w:type="dxa"/>
            <w:noWrap/>
          </w:tcPr>
          <w:p w14:paraId="20F25A51"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374" w:type="dxa"/>
            <w:noWrap/>
          </w:tcPr>
          <w:p w14:paraId="0C7FA288"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F832B6" w:rsidRPr="00807116" w14:paraId="26911A9B" w14:textId="77777777" w:rsidTr="00CC333F">
        <w:trPr>
          <w:trHeight w:val="71"/>
        </w:trPr>
        <w:tc>
          <w:tcPr>
            <w:cnfStyle w:val="001000000000" w:firstRow="0" w:lastRow="0" w:firstColumn="1" w:lastColumn="0" w:oddVBand="0" w:evenVBand="0" w:oddHBand="0" w:evenHBand="0" w:firstRowFirstColumn="0" w:firstRowLastColumn="0" w:lastRowFirstColumn="0" w:lastRowLastColumn="0"/>
            <w:tcW w:w="1978" w:type="dxa"/>
            <w:noWrap/>
          </w:tcPr>
          <w:p w14:paraId="47740BDA" w14:textId="0863F44A"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lang w:val="en-US"/>
              </w:rPr>
              <w:t>Wang 2022</w:t>
            </w:r>
            <w:sdt>
              <w:sdtPr>
                <w:rPr>
                  <w:rFonts w:cstheme="minorHAnsi"/>
                  <w:color w:val="000000"/>
                  <w:lang w:val="en-US"/>
                </w:rPr>
                <w:tag w:val="MENDELEY_CITATION_v3_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"/>
                <w:id w:val="1722487240"/>
                <w:placeholder>
                  <w:docPart w:val="C591617FB657D94AB1BE29A9DFBA8107"/>
                </w:placeholder>
              </w:sdtPr>
              <w:sdtEndPr/>
              <w:sdtContent>
                <w:r w:rsidRPr="00F832B6">
                  <w:rPr>
                    <w:rFonts w:cstheme="minorHAnsi"/>
                    <w:b w:val="0"/>
                    <w:color w:val="000000"/>
                    <w:sz w:val="20"/>
                    <w:szCs w:val="20"/>
                    <w:lang w:val="en-US"/>
                  </w:rPr>
                  <w:t>[76]</w:t>
                </w:r>
              </w:sdtContent>
            </w:sdt>
          </w:p>
        </w:tc>
        <w:tc>
          <w:tcPr>
            <w:tcW w:w="978" w:type="dxa"/>
          </w:tcPr>
          <w:p w14:paraId="49F78575"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66" w:type="dxa"/>
            <w:noWrap/>
          </w:tcPr>
          <w:p w14:paraId="37C7BC7C"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03" w:type="dxa"/>
          </w:tcPr>
          <w:p w14:paraId="0496B8DE"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82" w:type="dxa"/>
            <w:noWrap/>
          </w:tcPr>
          <w:p w14:paraId="253ECBA1"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308" w:type="dxa"/>
          </w:tcPr>
          <w:p w14:paraId="7516B50E"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87" w:type="dxa"/>
            <w:noWrap/>
          </w:tcPr>
          <w:p w14:paraId="032CC490"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39" w:type="dxa"/>
          </w:tcPr>
          <w:p w14:paraId="677D8022"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78" w:type="dxa"/>
            <w:noWrap/>
          </w:tcPr>
          <w:p w14:paraId="54A97E8E"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374" w:type="dxa"/>
            <w:noWrap/>
          </w:tcPr>
          <w:p w14:paraId="0568F524"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F832B6" w:rsidRPr="00807116" w14:paraId="2A6A9FC5" w14:textId="77777777" w:rsidTr="00CC333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978" w:type="dxa"/>
            <w:noWrap/>
            <w:hideMark/>
          </w:tcPr>
          <w:p w14:paraId="27B66C73" w14:textId="3C3E7BDA"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lang w:val="en-US"/>
              </w:rPr>
              <w:t>Wiener 1995</w:t>
            </w:r>
            <w:sdt>
              <w:sdtPr>
                <w:rPr>
                  <w:rFonts w:cstheme="minorHAnsi"/>
                  <w:color w:val="000000"/>
                  <w:lang w:val="en-US"/>
                </w:rPr>
                <w:tag w:val="MENDELEY_CITATION_v3_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"/>
                <w:id w:val="-1343386533"/>
                <w:placeholder>
                  <w:docPart w:val="264A80452E41E2438808AD01794ED13F"/>
                </w:placeholder>
              </w:sdtPr>
              <w:sdtEndPr/>
              <w:sdtContent>
                <w:r w:rsidRPr="00F832B6">
                  <w:rPr>
                    <w:rFonts w:cstheme="minorHAnsi"/>
                    <w:b w:val="0"/>
                    <w:color w:val="000000"/>
                    <w:sz w:val="20"/>
                    <w:szCs w:val="20"/>
                    <w:lang w:val="en-US"/>
                  </w:rPr>
                  <w:t>[77]</w:t>
                </w:r>
              </w:sdtContent>
            </w:sdt>
          </w:p>
        </w:tc>
        <w:tc>
          <w:tcPr>
            <w:tcW w:w="978" w:type="dxa"/>
          </w:tcPr>
          <w:p w14:paraId="1C6B3DD6"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66" w:type="dxa"/>
            <w:noWrap/>
          </w:tcPr>
          <w:p w14:paraId="59300E36"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203" w:type="dxa"/>
          </w:tcPr>
          <w:p w14:paraId="239E14CC"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82" w:type="dxa"/>
            <w:noWrap/>
          </w:tcPr>
          <w:p w14:paraId="02908E29"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308" w:type="dxa"/>
          </w:tcPr>
          <w:p w14:paraId="7EAA6946"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287" w:type="dxa"/>
            <w:noWrap/>
          </w:tcPr>
          <w:p w14:paraId="6A958CFA"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439" w:type="dxa"/>
          </w:tcPr>
          <w:p w14:paraId="064E4EFB"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178" w:type="dxa"/>
            <w:noWrap/>
          </w:tcPr>
          <w:p w14:paraId="0538A5D7"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374" w:type="dxa"/>
            <w:noWrap/>
          </w:tcPr>
          <w:p w14:paraId="693ED47D" w14:textId="77777777" w:rsidR="00F832B6" w:rsidRPr="00807116" w:rsidRDefault="00F832B6" w:rsidP="00F832B6">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F832B6" w:rsidRPr="00807116" w14:paraId="6475E5F5" w14:textId="77777777" w:rsidTr="00CC333F">
        <w:trPr>
          <w:trHeight w:val="119"/>
        </w:trPr>
        <w:tc>
          <w:tcPr>
            <w:cnfStyle w:val="001000000000" w:firstRow="0" w:lastRow="0" w:firstColumn="1" w:lastColumn="0" w:oddVBand="0" w:evenVBand="0" w:oddHBand="0" w:evenHBand="0" w:firstRowFirstColumn="0" w:firstRowLastColumn="0" w:lastRowFirstColumn="0" w:lastRowLastColumn="0"/>
            <w:tcW w:w="1978" w:type="dxa"/>
            <w:noWrap/>
            <w:hideMark/>
          </w:tcPr>
          <w:p w14:paraId="53F5CFC2" w14:textId="6C7780C9" w:rsidR="00F832B6" w:rsidRPr="00F832B6" w:rsidRDefault="00F832B6" w:rsidP="00F832B6">
            <w:pPr>
              <w:rPr>
                <w:rFonts w:cstheme="minorHAnsi"/>
                <w:color w:val="000000" w:themeColor="text1"/>
                <w:sz w:val="20"/>
                <w:szCs w:val="20"/>
              </w:rPr>
            </w:pPr>
            <w:r w:rsidRPr="00F832B6">
              <w:rPr>
                <w:rFonts w:cstheme="minorHAnsi"/>
                <w:color w:val="000000" w:themeColor="text1"/>
                <w:sz w:val="20"/>
                <w:szCs w:val="20"/>
                <w:lang w:val="en-US"/>
              </w:rPr>
              <w:lastRenderedPageBreak/>
              <w:t>Wittekamp 2018</w:t>
            </w:r>
            <w:sdt>
              <w:sdtPr>
                <w:rPr>
                  <w:rFonts w:cstheme="minorHAnsi"/>
                  <w:color w:val="000000"/>
                  <w:lang w:val="en-US"/>
                </w:rPr>
                <w:tag w:val="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"/>
                <w:id w:val="1749386169"/>
                <w:placeholder>
                  <w:docPart w:val="0F622BE1AAC6804D95F0B271A13F3D5B"/>
                </w:placeholder>
              </w:sdtPr>
              <w:sdtEndPr/>
              <w:sdtContent>
                <w:r w:rsidRPr="00F832B6">
                  <w:rPr>
                    <w:rFonts w:cstheme="minorHAnsi"/>
                    <w:b w:val="0"/>
                    <w:color w:val="000000"/>
                    <w:sz w:val="20"/>
                    <w:szCs w:val="20"/>
                    <w:lang w:val="en-US"/>
                  </w:rPr>
                  <w:t>[9]</w:t>
                </w:r>
              </w:sdtContent>
            </w:sdt>
          </w:p>
        </w:tc>
        <w:tc>
          <w:tcPr>
            <w:tcW w:w="978" w:type="dxa"/>
          </w:tcPr>
          <w:p w14:paraId="1830205E"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66" w:type="dxa"/>
            <w:noWrap/>
          </w:tcPr>
          <w:p w14:paraId="0956764A"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03" w:type="dxa"/>
          </w:tcPr>
          <w:p w14:paraId="5504BAF1"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82" w:type="dxa"/>
            <w:noWrap/>
          </w:tcPr>
          <w:p w14:paraId="31848306"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308" w:type="dxa"/>
          </w:tcPr>
          <w:p w14:paraId="43A33DFE"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87" w:type="dxa"/>
            <w:noWrap/>
          </w:tcPr>
          <w:p w14:paraId="688E17AE"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39" w:type="dxa"/>
          </w:tcPr>
          <w:p w14:paraId="2E2F6952"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178" w:type="dxa"/>
            <w:noWrap/>
          </w:tcPr>
          <w:p w14:paraId="6BE832F9"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374" w:type="dxa"/>
            <w:noWrap/>
          </w:tcPr>
          <w:p w14:paraId="45F85F89" w14:textId="77777777" w:rsidR="00F832B6" w:rsidRPr="00807116" w:rsidRDefault="00F832B6" w:rsidP="00F832B6">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0B2B1E" w:rsidRPr="003A3C10" w14:paraId="723BC8B3" w14:textId="77777777" w:rsidTr="00EF19EA">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3093" w:type="dxa"/>
            <w:gridSpan w:val="10"/>
            <w:noWrap/>
          </w:tcPr>
          <w:p w14:paraId="437ECAED" w14:textId="57996A10" w:rsidR="000B2B1E" w:rsidRPr="008523E7" w:rsidRDefault="000B2B1E" w:rsidP="000B2B1E">
            <w:pPr>
              <w:rPr>
                <w:b w:val="0"/>
                <w:bCs w:val="0"/>
                <w:color w:val="000000" w:themeColor="text1"/>
                <w:lang w:val="en-US"/>
              </w:rPr>
            </w:pPr>
            <w:r w:rsidRPr="008523E7">
              <w:rPr>
                <w:b w:val="0"/>
                <w:bCs w:val="0"/>
                <w:color w:val="000000" w:themeColor="text1"/>
                <w:sz w:val="20"/>
                <w:szCs w:val="20"/>
                <w:lang w:val="en-US"/>
              </w:rPr>
              <w:t>Studies not included in meta-analysis;</w:t>
            </w:r>
          </w:p>
        </w:tc>
      </w:tr>
      <w:tr w:rsidR="009C087E" w:rsidRPr="00807116" w14:paraId="11AC7D6A" w14:textId="77777777" w:rsidTr="00CC333F">
        <w:trPr>
          <w:trHeight w:val="119"/>
        </w:trPr>
        <w:tc>
          <w:tcPr>
            <w:cnfStyle w:val="001000000000" w:firstRow="0" w:lastRow="0" w:firstColumn="1" w:lastColumn="0" w:oddVBand="0" w:evenVBand="0" w:oddHBand="0" w:evenHBand="0" w:firstRowFirstColumn="0" w:firstRowLastColumn="0" w:lastRowFirstColumn="0" w:lastRowLastColumn="0"/>
            <w:tcW w:w="1978" w:type="dxa"/>
            <w:noWrap/>
          </w:tcPr>
          <w:p w14:paraId="3C398CB3" w14:textId="686ADCA2" w:rsidR="009C087E" w:rsidRPr="009C087E" w:rsidRDefault="009C087E" w:rsidP="009C087E">
            <w:pPr>
              <w:rPr>
                <w:rFonts w:cstheme="minorHAnsi"/>
                <w:color w:val="FF0000"/>
                <w:sz w:val="20"/>
                <w:szCs w:val="20"/>
                <w:lang w:val="en-US"/>
              </w:rPr>
            </w:pPr>
            <w:r w:rsidRPr="009C087E">
              <w:rPr>
                <w:rFonts w:cstheme="minorHAnsi"/>
                <w:color w:val="000000" w:themeColor="text1"/>
                <w:sz w:val="20"/>
                <w:szCs w:val="20"/>
                <w:lang w:val="en-US"/>
              </w:rPr>
              <w:t>Abele-Horn 1997</w:t>
            </w:r>
            <w:r w:rsidRPr="009C087E">
              <w:rPr>
                <w:rFonts w:cstheme="minorHAnsi"/>
                <w:color w:val="000000" w:themeColor="text1"/>
                <w:sz w:val="20"/>
                <w:szCs w:val="20"/>
                <w:vertAlign w:val="superscript"/>
                <w:lang w:val="en-US"/>
              </w:rPr>
              <w:t xml:space="preserve"> </w:t>
            </w:r>
            <w:sdt>
              <w:sdtPr>
                <w:rPr>
                  <w:rFonts w:cstheme="minorHAnsi"/>
                  <w:color w:val="000000"/>
                  <w:lang w:val="en-US"/>
                </w:rPr>
                <w:tag w:val="MENDELEY_CITATION_v3_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"/>
                <w:id w:val="-889263285"/>
                <w:placeholder>
                  <w:docPart w:val="1BA7C5DE5267424BB72AC022DE429913"/>
                </w:placeholder>
              </w:sdtPr>
              <w:sdtEndPr/>
              <w:sdtContent>
                <w:r w:rsidRPr="009C087E">
                  <w:rPr>
                    <w:rFonts w:cstheme="minorHAnsi"/>
                    <w:b w:val="0"/>
                    <w:color w:val="000000"/>
                    <w:sz w:val="20"/>
                    <w:szCs w:val="20"/>
                    <w:lang w:val="en-US"/>
                  </w:rPr>
                  <w:t>[20]</w:t>
                </w:r>
              </w:sdtContent>
            </w:sdt>
          </w:p>
        </w:tc>
        <w:tc>
          <w:tcPr>
            <w:tcW w:w="978" w:type="dxa"/>
          </w:tcPr>
          <w:p w14:paraId="06D781FA"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166" w:type="dxa"/>
            <w:noWrap/>
          </w:tcPr>
          <w:p w14:paraId="14A20A39" w14:textId="6FC511F4"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807116">
              <w:rPr>
                <w:color w:val="000000" w:themeColor="text1"/>
                <w:sz w:val="20"/>
                <w:szCs w:val="20"/>
              </w:rPr>
              <w:t>x</w:t>
            </w:r>
          </w:p>
        </w:tc>
        <w:tc>
          <w:tcPr>
            <w:tcW w:w="1203" w:type="dxa"/>
          </w:tcPr>
          <w:p w14:paraId="276EDB3D"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182" w:type="dxa"/>
            <w:noWrap/>
          </w:tcPr>
          <w:p w14:paraId="62DD8548"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308" w:type="dxa"/>
          </w:tcPr>
          <w:p w14:paraId="674EF7FE"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287" w:type="dxa"/>
            <w:noWrap/>
          </w:tcPr>
          <w:p w14:paraId="5B8CA722"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439" w:type="dxa"/>
          </w:tcPr>
          <w:p w14:paraId="3DF4B7B7"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178" w:type="dxa"/>
            <w:noWrap/>
          </w:tcPr>
          <w:p w14:paraId="7038C4B0"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374" w:type="dxa"/>
            <w:noWrap/>
          </w:tcPr>
          <w:p w14:paraId="4CDE92A4"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r>
      <w:tr w:rsidR="009C087E" w:rsidRPr="00807116" w14:paraId="705B849F" w14:textId="77777777" w:rsidTr="00CC333F">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978" w:type="dxa"/>
            <w:noWrap/>
          </w:tcPr>
          <w:p w14:paraId="4C4A9196" w14:textId="5BBB7E53"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Benus 2010</w:t>
            </w:r>
            <w:sdt>
              <w:sdtPr>
                <w:rPr>
                  <w:rFonts w:cstheme="minorHAnsi"/>
                  <w:color w:val="000000"/>
                  <w:lang w:val="en-US"/>
                </w:rPr>
                <w:tag w:val="MENDELEY_CITATION_v3_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"/>
                <w:id w:val="-157701456"/>
                <w:placeholder>
                  <w:docPart w:val="87DFD20B58205448BBB32D15EEEBAD7B"/>
                </w:placeholder>
              </w:sdtPr>
              <w:sdtEndPr/>
              <w:sdtContent>
                <w:r w:rsidRPr="009C087E">
                  <w:rPr>
                    <w:rFonts w:cstheme="minorHAnsi"/>
                    <w:b w:val="0"/>
                    <w:color w:val="000000"/>
                    <w:sz w:val="20"/>
                    <w:szCs w:val="20"/>
                    <w:lang w:val="en-US"/>
                  </w:rPr>
                  <w:t>[21]</w:t>
                </w:r>
              </w:sdtContent>
            </w:sdt>
          </w:p>
        </w:tc>
        <w:tc>
          <w:tcPr>
            <w:tcW w:w="978" w:type="dxa"/>
          </w:tcPr>
          <w:p w14:paraId="63C0091F"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166" w:type="dxa"/>
            <w:noWrap/>
          </w:tcPr>
          <w:p w14:paraId="592ADE1A" w14:textId="52F6AF59"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203" w:type="dxa"/>
          </w:tcPr>
          <w:p w14:paraId="5C975E3D"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182" w:type="dxa"/>
            <w:noWrap/>
          </w:tcPr>
          <w:p w14:paraId="36073F59"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308" w:type="dxa"/>
          </w:tcPr>
          <w:p w14:paraId="4F161678"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287" w:type="dxa"/>
            <w:noWrap/>
          </w:tcPr>
          <w:p w14:paraId="1D68CAF8"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439" w:type="dxa"/>
          </w:tcPr>
          <w:p w14:paraId="583F499C"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178" w:type="dxa"/>
            <w:noWrap/>
          </w:tcPr>
          <w:p w14:paraId="0EF7C462"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374" w:type="dxa"/>
            <w:noWrap/>
          </w:tcPr>
          <w:p w14:paraId="5235ADDB"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r>
      <w:tr w:rsidR="009C087E" w:rsidRPr="00807116" w14:paraId="35D55023" w14:textId="77777777" w:rsidTr="00CC333F">
        <w:trPr>
          <w:trHeight w:val="119"/>
        </w:trPr>
        <w:tc>
          <w:tcPr>
            <w:cnfStyle w:val="001000000000" w:firstRow="0" w:lastRow="0" w:firstColumn="1" w:lastColumn="0" w:oddVBand="0" w:evenVBand="0" w:oddHBand="0" w:evenHBand="0" w:firstRowFirstColumn="0" w:firstRowLastColumn="0" w:lastRowFirstColumn="0" w:lastRowLastColumn="0"/>
            <w:tcW w:w="1978" w:type="dxa"/>
            <w:noWrap/>
          </w:tcPr>
          <w:p w14:paraId="51564A75" w14:textId="049FDA52"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Bergmans 2001</w:t>
            </w:r>
            <w:sdt>
              <w:sdtPr>
                <w:rPr>
                  <w:rFonts w:cstheme="minorHAnsi"/>
                  <w:color w:val="000000"/>
                  <w:lang w:val="en-US"/>
                </w:rPr>
                <w:tag w:val="MENDELEY_CITATION_v3_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"/>
                <w:id w:val="2052643578"/>
                <w:placeholder>
                  <w:docPart w:val="414E6B18568D64479FA5D205D0AA43C4"/>
                </w:placeholder>
              </w:sdtPr>
              <w:sdtEndPr/>
              <w:sdtContent>
                <w:r w:rsidRPr="009C087E">
                  <w:rPr>
                    <w:rFonts w:cstheme="minorHAnsi"/>
                    <w:b w:val="0"/>
                    <w:color w:val="000000"/>
                    <w:sz w:val="20"/>
                    <w:szCs w:val="20"/>
                    <w:lang w:val="en-US"/>
                  </w:rPr>
                  <w:t>[22]</w:t>
                </w:r>
              </w:sdtContent>
            </w:sdt>
          </w:p>
        </w:tc>
        <w:tc>
          <w:tcPr>
            <w:tcW w:w="978" w:type="dxa"/>
          </w:tcPr>
          <w:p w14:paraId="76735E44"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166" w:type="dxa"/>
            <w:noWrap/>
          </w:tcPr>
          <w:p w14:paraId="42F448E5"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03" w:type="dxa"/>
          </w:tcPr>
          <w:p w14:paraId="309D4C23"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182" w:type="dxa"/>
            <w:noWrap/>
          </w:tcPr>
          <w:p w14:paraId="1D7EB77A"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308" w:type="dxa"/>
          </w:tcPr>
          <w:p w14:paraId="21519837"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287" w:type="dxa"/>
            <w:noWrap/>
          </w:tcPr>
          <w:p w14:paraId="5249481A"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439" w:type="dxa"/>
          </w:tcPr>
          <w:p w14:paraId="605FEA48"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178" w:type="dxa"/>
            <w:noWrap/>
          </w:tcPr>
          <w:p w14:paraId="5AABA804"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374" w:type="dxa"/>
            <w:noWrap/>
          </w:tcPr>
          <w:p w14:paraId="065995D2"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r>
      <w:tr w:rsidR="009C087E" w:rsidRPr="00807116" w14:paraId="5AF97B6F" w14:textId="77777777" w:rsidTr="00CC333F">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978" w:type="dxa"/>
            <w:noWrap/>
          </w:tcPr>
          <w:p w14:paraId="5995980B" w14:textId="55564554"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van der Bij 2016</w:t>
            </w:r>
            <w:sdt>
              <w:sdtPr>
                <w:rPr>
                  <w:rFonts w:cstheme="minorHAnsi"/>
                  <w:color w:val="000000"/>
                  <w:lang w:val="en-US"/>
                </w:rPr>
                <w:tag w:val="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"/>
                <w:id w:val="65694279"/>
                <w:placeholder>
                  <w:docPart w:val="2F7E55D28444E743837680496133433B"/>
                </w:placeholder>
              </w:sdtPr>
              <w:sdtEndPr/>
              <w:sdtContent>
                <w:r w:rsidRPr="009C087E">
                  <w:rPr>
                    <w:rFonts w:cstheme="minorHAnsi"/>
                    <w:b w:val="0"/>
                    <w:color w:val="000000"/>
                    <w:sz w:val="20"/>
                    <w:szCs w:val="20"/>
                    <w:lang w:val="en-US"/>
                  </w:rPr>
                  <w:t>[23]</w:t>
                </w:r>
              </w:sdtContent>
            </w:sdt>
          </w:p>
        </w:tc>
        <w:tc>
          <w:tcPr>
            <w:tcW w:w="978" w:type="dxa"/>
          </w:tcPr>
          <w:p w14:paraId="5AF6B4D6"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166" w:type="dxa"/>
            <w:noWrap/>
          </w:tcPr>
          <w:p w14:paraId="45846396" w14:textId="1B05182A"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203" w:type="dxa"/>
          </w:tcPr>
          <w:p w14:paraId="02ED5646"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182" w:type="dxa"/>
            <w:noWrap/>
          </w:tcPr>
          <w:p w14:paraId="66137AAB" w14:textId="2D7CCE56"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807116">
              <w:rPr>
                <w:color w:val="000000" w:themeColor="text1"/>
                <w:sz w:val="20"/>
                <w:szCs w:val="20"/>
              </w:rPr>
              <w:t>x</w:t>
            </w:r>
          </w:p>
        </w:tc>
        <w:tc>
          <w:tcPr>
            <w:tcW w:w="1308" w:type="dxa"/>
          </w:tcPr>
          <w:p w14:paraId="1455D7A7"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287" w:type="dxa"/>
            <w:noWrap/>
          </w:tcPr>
          <w:p w14:paraId="3C3EF0DE"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439" w:type="dxa"/>
          </w:tcPr>
          <w:p w14:paraId="55AB4E43"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178" w:type="dxa"/>
            <w:noWrap/>
          </w:tcPr>
          <w:p w14:paraId="27E64379"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374" w:type="dxa"/>
            <w:noWrap/>
          </w:tcPr>
          <w:p w14:paraId="47B73859"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r>
      <w:tr w:rsidR="009C087E" w:rsidRPr="00807116" w14:paraId="0C42C399" w14:textId="77777777" w:rsidTr="00CC333F">
        <w:trPr>
          <w:trHeight w:val="119"/>
        </w:trPr>
        <w:tc>
          <w:tcPr>
            <w:cnfStyle w:val="001000000000" w:firstRow="0" w:lastRow="0" w:firstColumn="1" w:lastColumn="0" w:oddVBand="0" w:evenVBand="0" w:oddHBand="0" w:evenHBand="0" w:firstRowFirstColumn="0" w:firstRowLastColumn="0" w:lastRowFirstColumn="0" w:lastRowLastColumn="0"/>
            <w:tcW w:w="1978" w:type="dxa"/>
            <w:noWrap/>
          </w:tcPr>
          <w:p w14:paraId="0C6B421D" w14:textId="44141C68"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Buitinck 2019</w:t>
            </w:r>
            <w:sdt>
              <w:sdtPr>
                <w:rPr>
                  <w:rFonts w:cstheme="minorHAnsi"/>
                  <w:color w:val="000000"/>
                  <w:lang w:val="en-US"/>
                </w:rPr>
                <w:tag w:val="MENDELEY_CITATION_v3_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"/>
                <w:id w:val="-2107578654"/>
                <w:placeholder>
                  <w:docPart w:val="27CEF89BCD2DF943AA2037F06B0A3B71"/>
                </w:placeholder>
              </w:sdtPr>
              <w:sdtEndPr/>
              <w:sdtContent>
                <w:r w:rsidRPr="009C087E">
                  <w:rPr>
                    <w:rFonts w:cstheme="minorHAnsi"/>
                    <w:b w:val="0"/>
                    <w:color w:val="000000"/>
                    <w:sz w:val="20"/>
                    <w:szCs w:val="20"/>
                    <w:lang w:val="en-US"/>
                  </w:rPr>
                  <w:t>[25]</w:t>
                </w:r>
              </w:sdtContent>
            </w:sdt>
          </w:p>
        </w:tc>
        <w:tc>
          <w:tcPr>
            <w:tcW w:w="978" w:type="dxa"/>
          </w:tcPr>
          <w:p w14:paraId="09D40AF6"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166" w:type="dxa"/>
            <w:noWrap/>
          </w:tcPr>
          <w:p w14:paraId="26B52A3A" w14:textId="243246C6"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203" w:type="dxa"/>
          </w:tcPr>
          <w:p w14:paraId="0F21C904"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182" w:type="dxa"/>
            <w:noWrap/>
          </w:tcPr>
          <w:p w14:paraId="1E295F0B"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308" w:type="dxa"/>
          </w:tcPr>
          <w:p w14:paraId="342FF280"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287" w:type="dxa"/>
            <w:noWrap/>
          </w:tcPr>
          <w:p w14:paraId="2E76F99C"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439" w:type="dxa"/>
          </w:tcPr>
          <w:p w14:paraId="255298BC"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178" w:type="dxa"/>
            <w:noWrap/>
          </w:tcPr>
          <w:p w14:paraId="6CBA2D93"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374" w:type="dxa"/>
            <w:noWrap/>
          </w:tcPr>
          <w:p w14:paraId="3D7352F8"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r>
      <w:tr w:rsidR="009C087E" w:rsidRPr="00807116" w14:paraId="1D6E991B" w14:textId="77777777" w:rsidTr="00CC333F">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978" w:type="dxa"/>
            <w:noWrap/>
          </w:tcPr>
          <w:p w14:paraId="6CE77291" w14:textId="654DE272"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de la Cal 2005</w:t>
            </w:r>
            <w:sdt>
              <w:sdtPr>
                <w:rPr>
                  <w:rFonts w:cstheme="minorHAnsi"/>
                  <w:color w:val="000000"/>
                  <w:lang w:val="en-US"/>
                </w:rPr>
                <w:tag w:val="MENDELEY_CITATION_v3_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"/>
                <w:id w:val="-621231584"/>
                <w:placeholder>
                  <w:docPart w:val="019E5DB35F4E5D488E81BCE8EA19A3C9"/>
                </w:placeholder>
              </w:sdtPr>
              <w:sdtEndPr/>
              <w:sdtContent>
                <w:r w:rsidRPr="009C087E">
                  <w:rPr>
                    <w:rFonts w:cstheme="minorHAnsi"/>
                    <w:b w:val="0"/>
                    <w:color w:val="000000"/>
                    <w:sz w:val="20"/>
                    <w:szCs w:val="20"/>
                    <w:lang w:val="en-US"/>
                  </w:rPr>
                  <w:t>[27]</w:t>
                </w:r>
              </w:sdtContent>
            </w:sdt>
          </w:p>
        </w:tc>
        <w:tc>
          <w:tcPr>
            <w:tcW w:w="978" w:type="dxa"/>
          </w:tcPr>
          <w:p w14:paraId="06231F56"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166" w:type="dxa"/>
            <w:noWrap/>
          </w:tcPr>
          <w:p w14:paraId="0C75E70F" w14:textId="017248DB"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203" w:type="dxa"/>
          </w:tcPr>
          <w:p w14:paraId="222DE27F"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182" w:type="dxa"/>
            <w:noWrap/>
          </w:tcPr>
          <w:p w14:paraId="5556F6E1"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308" w:type="dxa"/>
          </w:tcPr>
          <w:p w14:paraId="044A004A"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287" w:type="dxa"/>
            <w:noWrap/>
          </w:tcPr>
          <w:p w14:paraId="25F9D59A"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439" w:type="dxa"/>
          </w:tcPr>
          <w:p w14:paraId="7C8429B1"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178" w:type="dxa"/>
            <w:noWrap/>
          </w:tcPr>
          <w:p w14:paraId="754066B4"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374" w:type="dxa"/>
            <w:noWrap/>
          </w:tcPr>
          <w:p w14:paraId="42B10DE3"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r>
      <w:tr w:rsidR="009C087E" w:rsidRPr="00807116" w14:paraId="21CE3656" w14:textId="77777777" w:rsidTr="00CC333F">
        <w:trPr>
          <w:trHeight w:val="119"/>
        </w:trPr>
        <w:tc>
          <w:tcPr>
            <w:cnfStyle w:val="001000000000" w:firstRow="0" w:lastRow="0" w:firstColumn="1" w:lastColumn="0" w:oddVBand="0" w:evenVBand="0" w:oddHBand="0" w:evenHBand="0" w:firstRowFirstColumn="0" w:firstRowLastColumn="0" w:lastRowFirstColumn="0" w:lastRowLastColumn="0"/>
            <w:tcW w:w="1978" w:type="dxa"/>
            <w:noWrap/>
          </w:tcPr>
          <w:p w14:paraId="6A241AA6" w14:textId="454B6D84"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Camus 2014</w:t>
            </w:r>
            <w:sdt>
              <w:sdtPr>
                <w:rPr>
                  <w:rFonts w:cstheme="minorHAnsi"/>
                  <w:color w:val="000000"/>
                  <w:lang w:val="en-US"/>
                </w:rPr>
                <w:tag w:val="MENDELEY_CITATION_v3_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"/>
                <w:id w:val="-1314407149"/>
                <w:placeholder>
                  <w:docPart w:val="A6D2D6A3367D9B48A34356E170A20EEA"/>
                </w:placeholder>
              </w:sdtPr>
              <w:sdtEndPr/>
              <w:sdtContent>
                <w:r w:rsidRPr="009C087E">
                  <w:rPr>
                    <w:rFonts w:cstheme="minorHAnsi"/>
                    <w:b w:val="0"/>
                    <w:color w:val="000000"/>
                    <w:sz w:val="20"/>
                    <w:szCs w:val="20"/>
                    <w:lang w:val="en-US"/>
                  </w:rPr>
                  <w:t>[29]</w:t>
                </w:r>
              </w:sdtContent>
            </w:sdt>
          </w:p>
        </w:tc>
        <w:tc>
          <w:tcPr>
            <w:tcW w:w="978" w:type="dxa"/>
          </w:tcPr>
          <w:p w14:paraId="061F3DE8"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166" w:type="dxa"/>
            <w:noWrap/>
          </w:tcPr>
          <w:p w14:paraId="77969A76"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03" w:type="dxa"/>
          </w:tcPr>
          <w:p w14:paraId="67B08F02"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182" w:type="dxa"/>
            <w:noWrap/>
          </w:tcPr>
          <w:p w14:paraId="7B6B4086"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308" w:type="dxa"/>
          </w:tcPr>
          <w:p w14:paraId="5C975E19"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287" w:type="dxa"/>
            <w:noWrap/>
          </w:tcPr>
          <w:p w14:paraId="3601C404"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439" w:type="dxa"/>
          </w:tcPr>
          <w:p w14:paraId="7CC9AC9C"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178" w:type="dxa"/>
            <w:noWrap/>
          </w:tcPr>
          <w:p w14:paraId="5FEFD0BC"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374" w:type="dxa"/>
            <w:noWrap/>
          </w:tcPr>
          <w:p w14:paraId="0E27A413"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r>
      <w:tr w:rsidR="009C087E" w:rsidRPr="00807116" w14:paraId="2EEAE989" w14:textId="77777777" w:rsidTr="00CC333F">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978" w:type="dxa"/>
            <w:noWrap/>
          </w:tcPr>
          <w:p w14:paraId="48D40BED" w14:textId="1567DDAC"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Camus 2016</w:t>
            </w:r>
            <w:sdt>
              <w:sdtPr>
                <w:rPr>
                  <w:rFonts w:cstheme="minorHAnsi"/>
                  <w:color w:val="000000"/>
                  <w:lang w:val="en-US"/>
                </w:rPr>
                <w:tag w:val="MENDELEY_CITATION_v3_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"/>
                <w:id w:val="-530807940"/>
                <w:placeholder>
                  <w:docPart w:val="A2015473E310C54094CB64D726C7D288"/>
                </w:placeholder>
              </w:sdtPr>
              <w:sdtEndPr/>
              <w:sdtContent>
                <w:r w:rsidRPr="009C087E">
                  <w:rPr>
                    <w:rFonts w:cstheme="minorHAnsi"/>
                    <w:b w:val="0"/>
                    <w:color w:val="000000"/>
                    <w:sz w:val="20"/>
                    <w:szCs w:val="20"/>
                    <w:lang w:val="en-US"/>
                  </w:rPr>
                  <w:t>[31]</w:t>
                </w:r>
              </w:sdtContent>
            </w:sdt>
          </w:p>
        </w:tc>
        <w:tc>
          <w:tcPr>
            <w:tcW w:w="978" w:type="dxa"/>
          </w:tcPr>
          <w:p w14:paraId="09DA6974"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166" w:type="dxa"/>
            <w:noWrap/>
          </w:tcPr>
          <w:p w14:paraId="1B0C3F44"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203" w:type="dxa"/>
          </w:tcPr>
          <w:p w14:paraId="3FE3C90D"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182" w:type="dxa"/>
            <w:noWrap/>
          </w:tcPr>
          <w:p w14:paraId="20A4DE27"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308" w:type="dxa"/>
          </w:tcPr>
          <w:p w14:paraId="6FEB3D41"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287" w:type="dxa"/>
            <w:noWrap/>
          </w:tcPr>
          <w:p w14:paraId="2E99E492"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439" w:type="dxa"/>
          </w:tcPr>
          <w:p w14:paraId="60E2758D"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178" w:type="dxa"/>
            <w:noWrap/>
          </w:tcPr>
          <w:p w14:paraId="6AC48B1F"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374" w:type="dxa"/>
            <w:noWrap/>
          </w:tcPr>
          <w:p w14:paraId="111A097E"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r>
      <w:tr w:rsidR="009C087E" w:rsidRPr="00807116" w14:paraId="4ACC032C" w14:textId="77777777" w:rsidTr="00CC333F">
        <w:trPr>
          <w:trHeight w:val="119"/>
        </w:trPr>
        <w:tc>
          <w:tcPr>
            <w:cnfStyle w:val="001000000000" w:firstRow="0" w:lastRow="0" w:firstColumn="1" w:lastColumn="0" w:oddVBand="0" w:evenVBand="0" w:oddHBand="0" w:evenHBand="0" w:firstRowFirstColumn="0" w:firstRowLastColumn="0" w:lastRowFirstColumn="0" w:lastRowLastColumn="0"/>
            <w:tcW w:w="1978" w:type="dxa"/>
            <w:noWrap/>
          </w:tcPr>
          <w:p w14:paraId="352B5B9D" w14:textId="46D646DD"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Dautzenberg 2018</w:t>
            </w:r>
            <w:sdt>
              <w:sdtPr>
                <w:rPr>
                  <w:rFonts w:cstheme="minorHAnsi"/>
                  <w:color w:val="000000"/>
                  <w:lang w:val="en-US"/>
                </w:rPr>
                <w:tag w:val="MENDELEY_CITATION_v3_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"/>
                <w:id w:val="-1779407217"/>
                <w:placeholder>
                  <w:docPart w:val="219BCF293D44EB479B92CC13A7A3E3E8"/>
                </w:placeholder>
              </w:sdtPr>
              <w:sdtEndPr/>
              <w:sdtContent>
                <w:r w:rsidRPr="009C087E">
                  <w:rPr>
                    <w:rFonts w:cstheme="minorHAnsi"/>
                    <w:b w:val="0"/>
                    <w:color w:val="000000"/>
                    <w:sz w:val="20"/>
                    <w:szCs w:val="20"/>
                    <w:lang w:val="en-US"/>
                  </w:rPr>
                  <w:t>[34]</w:t>
                </w:r>
              </w:sdtContent>
            </w:sdt>
          </w:p>
        </w:tc>
        <w:tc>
          <w:tcPr>
            <w:tcW w:w="978" w:type="dxa"/>
          </w:tcPr>
          <w:p w14:paraId="5B6671D2"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166" w:type="dxa"/>
            <w:noWrap/>
          </w:tcPr>
          <w:p w14:paraId="042972B0" w14:textId="26ACB7E6"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203" w:type="dxa"/>
          </w:tcPr>
          <w:p w14:paraId="452184E8"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182" w:type="dxa"/>
            <w:noWrap/>
          </w:tcPr>
          <w:p w14:paraId="31F49040"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308" w:type="dxa"/>
          </w:tcPr>
          <w:p w14:paraId="0E4EA42C"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287" w:type="dxa"/>
            <w:noWrap/>
          </w:tcPr>
          <w:p w14:paraId="79FCD2F2"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439" w:type="dxa"/>
          </w:tcPr>
          <w:p w14:paraId="73357922"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178" w:type="dxa"/>
            <w:noWrap/>
          </w:tcPr>
          <w:p w14:paraId="65750ADB"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374" w:type="dxa"/>
            <w:noWrap/>
          </w:tcPr>
          <w:p w14:paraId="562E56FD"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r>
      <w:tr w:rsidR="009C087E" w:rsidRPr="00807116" w14:paraId="743ACAED" w14:textId="77777777" w:rsidTr="00CC333F">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978" w:type="dxa"/>
            <w:noWrap/>
          </w:tcPr>
          <w:p w14:paraId="0C1DAAB4" w14:textId="4BDB3880"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Godard 1990</w:t>
            </w:r>
            <w:sdt>
              <w:sdtPr>
                <w:rPr>
                  <w:rFonts w:cstheme="minorHAnsi"/>
                  <w:color w:val="000000"/>
                  <w:lang w:val="en-US"/>
                </w:rPr>
                <w:tag w:val="MENDELEY_CITATION_v3_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"/>
                <w:id w:val="-414632219"/>
                <w:placeholder>
                  <w:docPart w:val="ABA53E7228646143A1B689258A158EA2"/>
                </w:placeholder>
              </w:sdtPr>
              <w:sdtEndPr/>
              <w:sdtContent>
                <w:r w:rsidRPr="009C087E">
                  <w:rPr>
                    <w:rFonts w:cstheme="minorHAnsi"/>
                    <w:b w:val="0"/>
                    <w:color w:val="000000"/>
                    <w:sz w:val="20"/>
                    <w:szCs w:val="20"/>
                    <w:lang w:val="en-US"/>
                  </w:rPr>
                  <w:t>[38]</w:t>
                </w:r>
              </w:sdtContent>
            </w:sdt>
          </w:p>
        </w:tc>
        <w:tc>
          <w:tcPr>
            <w:tcW w:w="978" w:type="dxa"/>
          </w:tcPr>
          <w:p w14:paraId="692A73E2"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166" w:type="dxa"/>
            <w:noWrap/>
          </w:tcPr>
          <w:p w14:paraId="1CACA3A8"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203" w:type="dxa"/>
          </w:tcPr>
          <w:p w14:paraId="260F35DB"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182" w:type="dxa"/>
            <w:noWrap/>
          </w:tcPr>
          <w:p w14:paraId="3091D386"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308" w:type="dxa"/>
          </w:tcPr>
          <w:p w14:paraId="656C81A9"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287" w:type="dxa"/>
            <w:noWrap/>
          </w:tcPr>
          <w:p w14:paraId="0EB72343"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439" w:type="dxa"/>
          </w:tcPr>
          <w:p w14:paraId="22D08647"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178" w:type="dxa"/>
            <w:noWrap/>
          </w:tcPr>
          <w:p w14:paraId="34BC0977"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374" w:type="dxa"/>
            <w:noWrap/>
          </w:tcPr>
          <w:p w14:paraId="2CC3F27F"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r>
      <w:tr w:rsidR="009C087E" w:rsidRPr="00807116" w14:paraId="7952E00D" w14:textId="77777777" w:rsidTr="00CC333F">
        <w:trPr>
          <w:trHeight w:val="119"/>
        </w:trPr>
        <w:tc>
          <w:tcPr>
            <w:cnfStyle w:val="001000000000" w:firstRow="0" w:lastRow="0" w:firstColumn="1" w:lastColumn="0" w:oddVBand="0" w:evenVBand="0" w:oddHBand="0" w:evenHBand="0" w:firstRowFirstColumn="0" w:firstRowLastColumn="0" w:lastRowFirstColumn="0" w:lastRowLastColumn="0"/>
            <w:tcW w:w="1978" w:type="dxa"/>
            <w:noWrap/>
          </w:tcPr>
          <w:p w14:paraId="523835C3" w14:textId="3D8AFF41"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Halaby 2013</w:t>
            </w:r>
            <w:sdt>
              <w:sdtPr>
                <w:rPr>
                  <w:rFonts w:cstheme="minorHAnsi"/>
                  <w:color w:val="000000"/>
                  <w:lang w:val="en-US"/>
                </w:rPr>
                <w:tag w:val="MENDELEY_CITATION_v3_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"/>
                <w:id w:val="1066228432"/>
                <w:placeholder>
                  <w:docPart w:val="E5C91CE9B73CFD4BAD1922EEC9BE5AC8"/>
                </w:placeholder>
              </w:sdtPr>
              <w:sdtEndPr/>
              <w:sdtContent>
                <w:r w:rsidRPr="009C087E">
                  <w:rPr>
                    <w:rFonts w:cstheme="minorHAnsi"/>
                    <w:b w:val="0"/>
                    <w:color w:val="000000"/>
                    <w:sz w:val="20"/>
                    <w:szCs w:val="20"/>
                    <w:lang w:val="en-US"/>
                  </w:rPr>
                  <w:t>[39]</w:t>
                </w:r>
              </w:sdtContent>
            </w:sdt>
          </w:p>
        </w:tc>
        <w:tc>
          <w:tcPr>
            <w:tcW w:w="978" w:type="dxa"/>
          </w:tcPr>
          <w:p w14:paraId="5173497D"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166" w:type="dxa"/>
            <w:noWrap/>
          </w:tcPr>
          <w:p w14:paraId="4ED71D78"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03" w:type="dxa"/>
          </w:tcPr>
          <w:p w14:paraId="2D92755D"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182" w:type="dxa"/>
            <w:noWrap/>
          </w:tcPr>
          <w:p w14:paraId="66AD326C"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308" w:type="dxa"/>
          </w:tcPr>
          <w:p w14:paraId="1D743792"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287" w:type="dxa"/>
            <w:noWrap/>
          </w:tcPr>
          <w:p w14:paraId="0E84A9D1"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439" w:type="dxa"/>
          </w:tcPr>
          <w:p w14:paraId="12737F3C"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178" w:type="dxa"/>
            <w:noWrap/>
          </w:tcPr>
          <w:p w14:paraId="73E4DF22"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374" w:type="dxa"/>
            <w:noWrap/>
          </w:tcPr>
          <w:p w14:paraId="2E51205A"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r>
      <w:tr w:rsidR="009C087E" w:rsidRPr="00807116" w14:paraId="37436E95" w14:textId="77777777" w:rsidTr="00CC333F">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978" w:type="dxa"/>
            <w:noWrap/>
          </w:tcPr>
          <w:p w14:paraId="58EC3890" w14:textId="7C7A23E1"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Hammond 1995</w:t>
            </w:r>
            <w:sdt>
              <w:sdtPr>
                <w:rPr>
                  <w:rFonts w:cstheme="minorHAnsi"/>
                  <w:color w:val="000000"/>
                  <w:lang w:val="en-US"/>
                </w:rPr>
                <w:tag w:val="MENDELEY_CITATION_v3_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"/>
                <w:id w:val="1052963429"/>
                <w:placeholder>
                  <w:docPart w:val="4D103D85B207544182DD9F88FE2782AC"/>
                </w:placeholder>
              </w:sdtPr>
              <w:sdtEndPr/>
              <w:sdtContent>
                <w:r w:rsidRPr="009C087E">
                  <w:rPr>
                    <w:rFonts w:cstheme="minorHAnsi"/>
                    <w:b w:val="0"/>
                    <w:color w:val="000000"/>
                    <w:sz w:val="20"/>
                    <w:szCs w:val="20"/>
                    <w:lang w:val="en-US"/>
                  </w:rPr>
                  <w:t>[41]</w:t>
                </w:r>
              </w:sdtContent>
            </w:sdt>
          </w:p>
        </w:tc>
        <w:tc>
          <w:tcPr>
            <w:tcW w:w="978" w:type="dxa"/>
          </w:tcPr>
          <w:p w14:paraId="7942DB6E"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166" w:type="dxa"/>
            <w:noWrap/>
          </w:tcPr>
          <w:p w14:paraId="14E8F31D" w14:textId="7F0A51C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sz w:val="20"/>
                <w:szCs w:val="20"/>
              </w:rPr>
              <w:t>x</w:t>
            </w:r>
            <w:r>
              <w:rPr>
                <w:color w:val="000000" w:themeColor="text1"/>
                <w:sz w:val="20"/>
                <w:szCs w:val="20"/>
                <w:vertAlign w:val="superscript"/>
              </w:rPr>
              <w:t>A</w:t>
            </w:r>
          </w:p>
        </w:tc>
        <w:tc>
          <w:tcPr>
            <w:tcW w:w="1203" w:type="dxa"/>
          </w:tcPr>
          <w:p w14:paraId="47C36598"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182" w:type="dxa"/>
            <w:noWrap/>
          </w:tcPr>
          <w:p w14:paraId="2E1D4BB1"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308" w:type="dxa"/>
          </w:tcPr>
          <w:p w14:paraId="34ED861D"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287" w:type="dxa"/>
            <w:noWrap/>
          </w:tcPr>
          <w:p w14:paraId="173EE4F3"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439" w:type="dxa"/>
          </w:tcPr>
          <w:p w14:paraId="62E1ECA8"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178" w:type="dxa"/>
            <w:noWrap/>
          </w:tcPr>
          <w:p w14:paraId="1040D395"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374" w:type="dxa"/>
            <w:noWrap/>
          </w:tcPr>
          <w:p w14:paraId="2201B9D9"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r>
      <w:tr w:rsidR="009C087E" w:rsidRPr="00807116" w14:paraId="2521C187" w14:textId="77777777" w:rsidTr="00CC333F">
        <w:trPr>
          <w:trHeight w:val="119"/>
        </w:trPr>
        <w:tc>
          <w:tcPr>
            <w:cnfStyle w:val="001000000000" w:firstRow="0" w:lastRow="0" w:firstColumn="1" w:lastColumn="0" w:oddVBand="0" w:evenVBand="0" w:oddHBand="0" w:evenHBand="0" w:firstRowFirstColumn="0" w:firstRowLastColumn="0" w:lastRowFirstColumn="0" w:lastRowLastColumn="0"/>
            <w:tcW w:w="1978" w:type="dxa"/>
            <w:noWrap/>
          </w:tcPr>
          <w:p w14:paraId="2CA32A29" w14:textId="4501EE58"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Heininger 2006</w:t>
            </w:r>
            <w:sdt>
              <w:sdtPr>
                <w:rPr>
                  <w:rFonts w:cstheme="minorHAnsi"/>
                  <w:color w:val="000000"/>
                  <w:lang w:val="en-US"/>
                </w:rPr>
                <w:tag w:val="MENDELEY_CITATION_v3_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"/>
                <w:id w:val="2043398818"/>
                <w:placeholder>
                  <w:docPart w:val="3354B0C62EAD7D4CA6743B204872E9D6"/>
                </w:placeholder>
              </w:sdtPr>
              <w:sdtEndPr/>
              <w:sdtContent>
                <w:r w:rsidRPr="009C087E">
                  <w:rPr>
                    <w:rFonts w:cstheme="minorHAnsi"/>
                    <w:b w:val="0"/>
                    <w:color w:val="000000"/>
                    <w:sz w:val="20"/>
                    <w:szCs w:val="20"/>
                    <w:lang w:val="en-US"/>
                  </w:rPr>
                  <w:t>[42]</w:t>
                </w:r>
              </w:sdtContent>
            </w:sdt>
          </w:p>
        </w:tc>
        <w:tc>
          <w:tcPr>
            <w:tcW w:w="978" w:type="dxa"/>
          </w:tcPr>
          <w:p w14:paraId="0A9544DC"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166" w:type="dxa"/>
            <w:noWrap/>
          </w:tcPr>
          <w:p w14:paraId="1B7F56DC" w14:textId="77777777" w:rsidR="009C087E"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03" w:type="dxa"/>
          </w:tcPr>
          <w:p w14:paraId="7F33EC77"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182" w:type="dxa"/>
            <w:noWrap/>
          </w:tcPr>
          <w:p w14:paraId="06039A6E"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308" w:type="dxa"/>
          </w:tcPr>
          <w:p w14:paraId="5348118D"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287" w:type="dxa"/>
            <w:noWrap/>
          </w:tcPr>
          <w:p w14:paraId="0ED632C8"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439" w:type="dxa"/>
          </w:tcPr>
          <w:p w14:paraId="4A66CCFE"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178" w:type="dxa"/>
            <w:noWrap/>
          </w:tcPr>
          <w:p w14:paraId="64D2F7CD"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374" w:type="dxa"/>
            <w:noWrap/>
          </w:tcPr>
          <w:p w14:paraId="0C7950E9"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r>
      <w:tr w:rsidR="009C087E" w:rsidRPr="00807116" w14:paraId="73574934" w14:textId="77777777" w:rsidTr="00CC333F">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978" w:type="dxa"/>
            <w:noWrap/>
          </w:tcPr>
          <w:p w14:paraId="4A4627BA" w14:textId="12D32923"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Houben 2014</w:t>
            </w:r>
            <w:sdt>
              <w:sdtPr>
                <w:rPr>
                  <w:rFonts w:cstheme="minorHAnsi"/>
                  <w:color w:val="000000"/>
                  <w:lang w:val="en-US"/>
                </w:rPr>
                <w:tag w:val="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"/>
                <w:id w:val="335197026"/>
                <w:placeholder>
                  <w:docPart w:val="768E3DB0CEDC2049BF05AFDA1CCF96B8"/>
                </w:placeholder>
              </w:sdtPr>
              <w:sdtEndPr/>
              <w:sdtContent>
                <w:r w:rsidRPr="009C087E">
                  <w:rPr>
                    <w:rFonts w:cstheme="minorHAnsi"/>
                    <w:b w:val="0"/>
                    <w:color w:val="000000"/>
                    <w:sz w:val="20"/>
                    <w:szCs w:val="20"/>
                    <w:lang w:val="en-US"/>
                  </w:rPr>
                  <w:t>[43]</w:t>
                </w:r>
              </w:sdtContent>
            </w:sdt>
          </w:p>
        </w:tc>
        <w:tc>
          <w:tcPr>
            <w:tcW w:w="978" w:type="dxa"/>
          </w:tcPr>
          <w:p w14:paraId="006EF173"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166" w:type="dxa"/>
            <w:noWrap/>
          </w:tcPr>
          <w:p w14:paraId="3B318B50" w14:textId="5F161E74" w:rsidR="009C087E"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203" w:type="dxa"/>
          </w:tcPr>
          <w:p w14:paraId="76BA614A"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182" w:type="dxa"/>
            <w:noWrap/>
          </w:tcPr>
          <w:p w14:paraId="67334865"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308" w:type="dxa"/>
          </w:tcPr>
          <w:p w14:paraId="356D35EA"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287" w:type="dxa"/>
            <w:noWrap/>
          </w:tcPr>
          <w:p w14:paraId="39BA2913"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439" w:type="dxa"/>
          </w:tcPr>
          <w:p w14:paraId="35C69A4A"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178" w:type="dxa"/>
            <w:noWrap/>
          </w:tcPr>
          <w:p w14:paraId="1F19E14D"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374" w:type="dxa"/>
            <w:noWrap/>
          </w:tcPr>
          <w:p w14:paraId="3EE50756"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r>
      <w:tr w:rsidR="009C087E" w:rsidRPr="00807116" w14:paraId="5DD42888" w14:textId="77777777" w:rsidTr="00CC333F">
        <w:trPr>
          <w:trHeight w:val="119"/>
        </w:trPr>
        <w:tc>
          <w:tcPr>
            <w:cnfStyle w:val="001000000000" w:firstRow="0" w:lastRow="0" w:firstColumn="1" w:lastColumn="0" w:oddVBand="0" w:evenVBand="0" w:oddHBand="0" w:evenHBand="0" w:firstRowFirstColumn="0" w:firstRowLastColumn="0" w:lastRowFirstColumn="0" w:lastRowLastColumn="0"/>
            <w:tcW w:w="1978" w:type="dxa"/>
            <w:noWrap/>
          </w:tcPr>
          <w:p w14:paraId="4113D91F" w14:textId="0688740C"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Humphreys 1992</w:t>
            </w:r>
            <w:sdt>
              <w:sdtPr>
                <w:rPr>
                  <w:rFonts w:cstheme="minorHAnsi"/>
                  <w:color w:val="000000"/>
                  <w:lang w:val="en-US"/>
                </w:rPr>
                <w:tag w:val="MENDELEY_CITATION_v3_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"/>
                <w:id w:val="255336672"/>
                <w:placeholder>
                  <w:docPart w:val="2B6AB577B2755A4BA2BDFA3C8EE061EB"/>
                </w:placeholder>
              </w:sdtPr>
              <w:sdtEndPr/>
              <w:sdtContent>
                <w:r w:rsidRPr="009C087E">
                  <w:rPr>
                    <w:rFonts w:cstheme="minorHAnsi"/>
                    <w:b w:val="0"/>
                    <w:color w:val="000000"/>
                    <w:sz w:val="20"/>
                    <w:szCs w:val="20"/>
                    <w:lang w:val="en-US"/>
                  </w:rPr>
                  <w:t>[44]</w:t>
                </w:r>
              </w:sdtContent>
            </w:sdt>
          </w:p>
        </w:tc>
        <w:tc>
          <w:tcPr>
            <w:tcW w:w="978" w:type="dxa"/>
          </w:tcPr>
          <w:p w14:paraId="317D5719"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166" w:type="dxa"/>
            <w:noWrap/>
          </w:tcPr>
          <w:p w14:paraId="308335F2"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03" w:type="dxa"/>
          </w:tcPr>
          <w:p w14:paraId="34B952EA" w14:textId="60CADD1F"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807116">
              <w:rPr>
                <w:color w:val="000000" w:themeColor="text1"/>
                <w:sz w:val="20"/>
                <w:szCs w:val="20"/>
              </w:rPr>
              <w:t>x</w:t>
            </w:r>
          </w:p>
        </w:tc>
        <w:tc>
          <w:tcPr>
            <w:tcW w:w="1182" w:type="dxa"/>
            <w:noWrap/>
          </w:tcPr>
          <w:p w14:paraId="44AEB838"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308" w:type="dxa"/>
          </w:tcPr>
          <w:p w14:paraId="7DDE14AE"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287" w:type="dxa"/>
            <w:noWrap/>
          </w:tcPr>
          <w:p w14:paraId="4BCC5D55"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439" w:type="dxa"/>
          </w:tcPr>
          <w:p w14:paraId="7A25651C"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178" w:type="dxa"/>
            <w:noWrap/>
          </w:tcPr>
          <w:p w14:paraId="07A4DE35"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374" w:type="dxa"/>
            <w:noWrap/>
          </w:tcPr>
          <w:p w14:paraId="5AED549E"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r>
      <w:tr w:rsidR="009C087E" w:rsidRPr="00807116" w14:paraId="4B4885DC" w14:textId="77777777" w:rsidTr="00CC333F">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978" w:type="dxa"/>
            <w:noWrap/>
          </w:tcPr>
          <w:p w14:paraId="2F435F49" w14:textId="559971C7"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Janssen 2020</w:t>
            </w:r>
            <w:sdt>
              <w:sdtPr>
                <w:rPr>
                  <w:rFonts w:cstheme="minorHAnsi"/>
                  <w:color w:val="000000"/>
                  <w:lang w:val="en-US"/>
                </w:rPr>
                <w:tag w:val="MENDELEY_CITATION_v3_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"/>
                <w:id w:val="-2104015141"/>
                <w:placeholder>
                  <w:docPart w:val="251F9E8766C0EC448A68F8B75241C3AE"/>
                </w:placeholder>
              </w:sdtPr>
              <w:sdtEndPr/>
              <w:sdtContent>
                <w:r w:rsidRPr="009C087E">
                  <w:rPr>
                    <w:rFonts w:cstheme="minorHAnsi"/>
                    <w:b w:val="0"/>
                    <w:color w:val="000000"/>
                    <w:sz w:val="20"/>
                    <w:szCs w:val="20"/>
                    <w:lang w:val="en-US"/>
                  </w:rPr>
                  <w:t>[45]</w:t>
                </w:r>
              </w:sdtContent>
            </w:sdt>
            <w:r w:rsidRPr="009C087E">
              <w:rPr>
                <w:rFonts w:cstheme="minorHAnsi"/>
                <w:color w:val="000000" w:themeColor="text1"/>
                <w:sz w:val="20"/>
                <w:szCs w:val="20"/>
                <w:lang w:val="en-US"/>
              </w:rPr>
              <w:t xml:space="preserve"> </w:t>
            </w:r>
          </w:p>
        </w:tc>
        <w:tc>
          <w:tcPr>
            <w:tcW w:w="978" w:type="dxa"/>
          </w:tcPr>
          <w:p w14:paraId="46AB41E5"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166" w:type="dxa"/>
            <w:noWrap/>
          </w:tcPr>
          <w:p w14:paraId="330BC7E2" w14:textId="3A4CA754"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203" w:type="dxa"/>
          </w:tcPr>
          <w:p w14:paraId="65FFECD6"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82" w:type="dxa"/>
            <w:noWrap/>
          </w:tcPr>
          <w:p w14:paraId="262DAF60"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308" w:type="dxa"/>
          </w:tcPr>
          <w:p w14:paraId="41ADC35A"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287" w:type="dxa"/>
            <w:noWrap/>
          </w:tcPr>
          <w:p w14:paraId="422C267E"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439" w:type="dxa"/>
          </w:tcPr>
          <w:p w14:paraId="32CD7E99"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178" w:type="dxa"/>
            <w:noWrap/>
          </w:tcPr>
          <w:p w14:paraId="107E90B9"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374" w:type="dxa"/>
            <w:noWrap/>
          </w:tcPr>
          <w:p w14:paraId="6282B437"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r>
      <w:tr w:rsidR="009C087E" w:rsidRPr="00807116" w14:paraId="3DD44ABB" w14:textId="77777777" w:rsidTr="00CC333F">
        <w:trPr>
          <w:trHeight w:val="119"/>
        </w:trPr>
        <w:tc>
          <w:tcPr>
            <w:cnfStyle w:val="001000000000" w:firstRow="0" w:lastRow="0" w:firstColumn="1" w:lastColumn="0" w:oddVBand="0" w:evenVBand="0" w:oddHBand="0" w:evenHBand="0" w:firstRowFirstColumn="0" w:firstRowLastColumn="0" w:lastRowFirstColumn="0" w:lastRowLastColumn="0"/>
            <w:tcW w:w="1978" w:type="dxa"/>
            <w:noWrap/>
          </w:tcPr>
          <w:p w14:paraId="7898C23E" w14:textId="1F8103D0"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de Jonge 2018</w:t>
            </w:r>
            <w:sdt>
              <w:sdtPr>
                <w:rPr>
                  <w:rFonts w:cstheme="minorHAnsi"/>
                  <w:color w:val="000000"/>
                  <w:lang w:val="en-US"/>
                </w:rPr>
                <w:tag w:val="MENDELEY_CITATION_v3_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"/>
                <w:id w:val="-2052444226"/>
                <w:placeholder>
                  <w:docPart w:val="2BA05184126B19459C0458219EA61F7E"/>
                </w:placeholder>
              </w:sdtPr>
              <w:sdtEndPr/>
              <w:sdtContent>
                <w:r w:rsidRPr="009C087E">
                  <w:rPr>
                    <w:rFonts w:cstheme="minorHAnsi"/>
                    <w:b w:val="0"/>
                    <w:color w:val="000000"/>
                    <w:sz w:val="20"/>
                    <w:szCs w:val="20"/>
                    <w:lang w:val="en-US"/>
                  </w:rPr>
                  <w:t>[8]</w:t>
                </w:r>
              </w:sdtContent>
            </w:sdt>
          </w:p>
        </w:tc>
        <w:tc>
          <w:tcPr>
            <w:tcW w:w="978" w:type="dxa"/>
          </w:tcPr>
          <w:p w14:paraId="1760CAF3"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166" w:type="dxa"/>
            <w:noWrap/>
          </w:tcPr>
          <w:p w14:paraId="77567AA8" w14:textId="454353A8"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203" w:type="dxa"/>
          </w:tcPr>
          <w:p w14:paraId="4BAC6994"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82" w:type="dxa"/>
            <w:noWrap/>
          </w:tcPr>
          <w:p w14:paraId="305B37FF"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308" w:type="dxa"/>
          </w:tcPr>
          <w:p w14:paraId="367FF453"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287" w:type="dxa"/>
            <w:noWrap/>
          </w:tcPr>
          <w:p w14:paraId="65CCE0F4"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439" w:type="dxa"/>
          </w:tcPr>
          <w:p w14:paraId="7FDED172"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178" w:type="dxa"/>
            <w:noWrap/>
          </w:tcPr>
          <w:p w14:paraId="2215F655"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374" w:type="dxa"/>
            <w:noWrap/>
          </w:tcPr>
          <w:p w14:paraId="3F97CE5B"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r>
      <w:tr w:rsidR="009C087E" w:rsidRPr="00807116" w14:paraId="59079D1B" w14:textId="77777777" w:rsidTr="00CC333F">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978" w:type="dxa"/>
            <w:noWrap/>
          </w:tcPr>
          <w:p w14:paraId="6D6009D5" w14:textId="224CEE8B"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Landelle 2018</w:t>
            </w:r>
            <w:sdt>
              <w:sdtPr>
                <w:rPr>
                  <w:rFonts w:cstheme="minorHAnsi"/>
                  <w:color w:val="000000"/>
                  <w:lang w:val="en-US"/>
                </w:rPr>
                <w:tag w:val="MENDELEY_CITATION_v3_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"/>
                <w:id w:val="-418019667"/>
                <w:placeholder>
                  <w:docPart w:val="1E53C4A9E898AA4390A0D0F09EEF8C13"/>
                </w:placeholder>
              </w:sdtPr>
              <w:sdtEndPr/>
              <w:sdtContent>
                <w:r w:rsidRPr="009C087E">
                  <w:rPr>
                    <w:rFonts w:cstheme="minorHAnsi"/>
                    <w:b w:val="0"/>
                    <w:color w:val="000000"/>
                    <w:sz w:val="20"/>
                    <w:szCs w:val="20"/>
                    <w:lang w:val="en-US"/>
                  </w:rPr>
                  <w:t>[48]</w:t>
                </w:r>
              </w:sdtContent>
            </w:sdt>
          </w:p>
        </w:tc>
        <w:tc>
          <w:tcPr>
            <w:tcW w:w="978" w:type="dxa"/>
          </w:tcPr>
          <w:p w14:paraId="186611DD"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166" w:type="dxa"/>
            <w:noWrap/>
          </w:tcPr>
          <w:p w14:paraId="1EC80AE7"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203" w:type="dxa"/>
          </w:tcPr>
          <w:p w14:paraId="7B56FB8F"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82" w:type="dxa"/>
            <w:noWrap/>
          </w:tcPr>
          <w:p w14:paraId="52FD8D44"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308" w:type="dxa"/>
          </w:tcPr>
          <w:p w14:paraId="64214E54"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287" w:type="dxa"/>
            <w:noWrap/>
          </w:tcPr>
          <w:p w14:paraId="6CC6EA8B"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439" w:type="dxa"/>
          </w:tcPr>
          <w:p w14:paraId="2620C445"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178" w:type="dxa"/>
            <w:noWrap/>
          </w:tcPr>
          <w:p w14:paraId="52164296"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374" w:type="dxa"/>
            <w:noWrap/>
          </w:tcPr>
          <w:p w14:paraId="3B05652F"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r>
      <w:tr w:rsidR="009C087E" w:rsidRPr="00807116" w14:paraId="089F25E0" w14:textId="77777777" w:rsidTr="00CC333F">
        <w:trPr>
          <w:trHeight w:val="119"/>
        </w:trPr>
        <w:tc>
          <w:tcPr>
            <w:cnfStyle w:val="001000000000" w:firstRow="0" w:lastRow="0" w:firstColumn="1" w:lastColumn="0" w:oddVBand="0" w:evenVBand="0" w:oddHBand="0" w:evenHBand="0" w:firstRowFirstColumn="0" w:firstRowLastColumn="0" w:lastRowFirstColumn="0" w:lastRowLastColumn="0"/>
            <w:tcW w:w="1978" w:type="dxa"/>
            <w:noWrap/>
          </w:tcPr>
          <w:p w14:paraId="5D7C7746" w14:textId="0B19BD89"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Lendingham 1988</w:t>
            </w:r>
            <w:sdt>
              <w:sdtPr>
                <w:rPr>
                  <w:rFonts w:cstheme="minorHAnsi"/>
                  <w:color w:val="000000"/>
                  <w:lang w:val="en-US"/>
                </w:rPr>
                <w:tag w:val="MENDELEY_CITATION_v3_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"/>
                <w:id w:val="148331691"/>
                <w:placeholder>
                  <w:docPart w:val="3909700C6B0F0043BC1166C8A46B316E"/>
                </w:placeholder>
              </w:sdtPr>
              <w:sdtEndPr/>
              <w:sdtContent>
                <w:r w:rsidRPr="009C087E">
                  <w:rPr>
                    <w:rFonts w:cstheme="minorHAnsi"/>
                    <w:b w:val="0"/>
                    <w:color w:val="000000"/>
                    <w:sz w:val="20"/>
                    <w:szCs w:val="20"/>
                    <w:lang w:val="en-US"/>
                  </w:rPr>
                  <w:t>[49]</w:t>
                </w:r>
              </w:sdtContent>
            </w:sdt>
          </w:p>
        </w:tc>
        <w:tc>
          <w:tcPr>
            <w:tcW w:w="978" w:type="dxa"/>
          </w:tcPr>
          <w:p w14:paraId="0AF8AB26"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166" w:type="dxa"/>
            <w:noWrap/>
          </w:tcPr>
          <w:p w14:paraId="00CA87CE" w14:textId="48579A02"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203" w:type="dxa"/>
          </w:tcPr>
          <w:p w14:paraId="74C8A9BF"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82" w:type="dxa"/>
            <w:noWrap/>
          </w:tcPr>
          <w:p w14:paraId="51250244"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308" w:type="dxa"/>
          </w:tcPr>
          <w:p w14:paraId="13D4D614"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287" w:type="dxa"/>
            <w:noWrap/>
          </w:tcPr>
          <w:p w14:paraId="67257BE7"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439" w:type="dxa"/>
          </w:tcPr>
          <w:p w14:paraId="240F476E"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178" w:type="dxa"/>
            <w:noWrap/>
          </w:tcPr>
          <w:p w14:paraId="7933F9C2"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374" w:type="dxa"/>
            <w:noWrap/>
          </w:tcPr>
          <w:p w14:paraId="5A018D86"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r>
      <w:tr w:rsidR="009C087E" w:rsidRPr="00807116" w14:paraId="77662F1B" w14:textId="77777777" w:rsidTr="00CC333F">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978" w:type="dxa"/>
            <w:noWrap/>
          </w:tcPr>
          <w:p w14:paraId="68670317" w14:textId="43ACB658"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Leone 2003</w:t>
            </w:r>
            <w:sdt>
              <w:sdtPr>
                <w:rPr>
                  <w:rFonts w:cstheme="minorHAnsi"/>
                  <w:color w:val="000000"/>
                  <w:lang w:val="en-US"/>
                </w:rPr>
                <w:tag w:val="MENDELEY_CITATION_v3_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"/>
                <w:id w:val="1364634798"/>
                <w:placeholder>
                  <w:docPart w:val="35E6C36D47F27B44B4D6F01B7C9204EE"/>
                </w:placeholder>
              </w:sdtPr>
              <w:sdtEndPr/>
              <w:sdtContent>
                <w:r w:rsidRPr="009C087E">
                  <w:rPr>
                    <w:rFonts w:cstheme="minorHAnsi"/>
                    <w:b w:val="0"/>
                    <w:color w:val="000000"/>
                    <w:sz w:val="20"/>
                    <w:szCs w:val="20"/>
                    <w:lang w:val="en-US"/>
                  </w:rPr>
                  <w:t>[50]</w:t>
                </w:r>
              </w:sdtContent>
            </w:sdt>
          </w:p>
        </w:tc>
        <w:tc>
          <w:tcPr>
            <w:tcW w:w="978" w:type="dxa"/>
          </w:tcPr>
          <w:p w14:paraId="52EE8AC1" w14:textId="5EB373F4"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807116">
              <w:rPr>
                <w:color w:val="000000" w:themeColor="text1"/>
                <w:sz w:val="20"/>
                <w:szCs w:val="20"/>
              </w:rPr>
              <w:t>x</w:t>
            </w:r>
          </w:p>
        </w:tc>
        <w:tc>
          <w:tcPr>
            <w:tcW w:w="1166" w:type="dxa"/>
            <w:noWrap/>
          </w:tcPr>
          <w:p w14:paraId="244E028E"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203" w:type="dxa"/>
          </w:tcPr>
          <w:p w14:paraId="5FC4BF66"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82" w:type="dxa"/>
            <w:noWrap/>
          </w:tcPr>
          <w:p w14:paraId="19EFA6A4"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308" w:type="dxa"/>
          </w:tcPr>
          <w:p w14:paraId="19D89B5A"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287" w:type="dxa"/>
            <w:noWrap/>
          </w:tcPr>
          <w:p w14:paraId="25CC80E5"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439" w:type="dxa"/>
          </w:tcPr>
          <w:p w14:paraId="3179A9AF"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178" w:type="dxa"/>
            <w:noWrap/>
          </w:tcPr>
          <w:p w14:paraId="236F65E8"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374" w:type="dxa"/>
            <w:noWrap/>
          </w:tcPr>
          <w:p w14:paraId="03A54C21"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r>
      <w:tr w:rsidR="009C087E" w:rsidRPr="00807116" w14:paraId="3010234D" w14:textId="77777777" w:rsidTr="00CC333F">
        <w:trPr>
          <w:trHeight w:val="119"/>
        </w:trPr>
        <w:tc>
          <w:tcPr>
            <w:cnfStyle w:val="001000000000" w:firstRow="0" w:lastRow="0" w:firstColumn="1" w:lastColumn="0" w:oddVBand="0" w:evenVBand="0" w:oddHBand="0" w:evenHBand="0" w:firstRowFirstColumn="0" w:firstRowLastColumn="0" w:lastRowFirstColumn="0" w:lastRowLastColumn="0"/>
            <w:tcW w:w="1978" w:type="dxa"/>
            <w:noWrap/>
          </w:tcPr>
          <w:p w14:paraId="0D6FB112" w14:textId="62D8189D"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Lloréns-Villar 2019</w:t>
            </w:r>
            <w:sdt>
              <w:sdtPr>
                <w:rPr>
                  <w:rFonts w:cstheme="minorHAnsi"/>
                  <w:color w:val="000000"/>
                  <w:lang w:val="en-US"/>
                </w:rPr>
                <w:tag w:val="MENDELEY_CITATION_v3_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"/>
                <w:id w:val="-260610523"/>
                <w:placeholder>
                  <w:docPart w:val="047FAF32D948B34C97D74D6CF511C695"/>
                </w:placeholder>
              </w:sdtPr>
              <w:sdtEndPr/>
              <w:sdtContent>
                <w:r w:rsidRPr="009C087E">
                  <w:rPr>
                    <w:rFonts w:cstheme="minorHAnsi"/>
                    <w:b w:val="0"/>
                    <w:color w:val="000000"/>
                    <w:sz w:val="20"/>
                    <w:szCs w:val="20"/>
                    <w:lang w:val="en-US"/>
                  </w:rPr>
                  <w:t>[51]</w:t>
                </w:r>
              </w:sdtContent>
            </w:sdt>
          </w:p>
        </w:tc>
        <w:tc>
          <w:tcPr>
            <w:tcW w:w="978" w:type="dxa"/>
          </w:tcPr>
          <w:p w14:paraId="10E8C959"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66" w:type="dxa"/>
            <w:noWrap/>
          </w:tcPr>
          <w:p w14:paraId="4D810B96"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03" w:type="dxa"/>
          </w:tcPr>
          <w:p w14:paraId="6AA6526E"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82" w:type="dxa"/>
            <w:noWrap/>
          </w:tcPr>
          <w:p w14:paraId="09B5371B" w14:textId="0F9C5E91"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308" w:type="dxa"/>
          </w:tcPr>
          <w:p w14:paraId="080FC4EE"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287" w:type="dxa"/>
            <w:noWrap/>
          </w:tcPr>
          <w:p w14:paraId="600281D3"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439" w:type="dxa"/>
          </w:tcPr>
          <w:p w14:paraId="5B3B71AA"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178" w:type="dxa"/>
            <w:noWrap/>
          </w:tcPr>
          <w:p w14:paraId="128463D2"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374" w:type="dxa"/>
            <w:noWrap/>
          </w:tcPr>
          <w:p w14:paraId="7BF639B1"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r>
      <w:tr w:rsidR="009C087E" w:rsidRPr="00807116" w14:paraId="2B631D7B" w14:textId="77777777" w:rsidTr="00CC333F">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978" w:type="dxa"/>
            <w:noWrap/>
          </w:tcPr>
          <w:p w14:paraId="009D5A5D" w14:textId="0170D945"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Massart 2022</w:t>
            </w:r>
            <w:sdt>
              <w:sdtPr>
                <w:rPr>
                  <w:rFonts w:cstheme="minorHAnsi"/>
                  <w:color w:val="000000"/>
                  <w:lang w:val="en-US"/>
                </w:rPr>
                <w:tag w:val="MENDELEY_CITATION_v3_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"/>
                <w:id w:val="-21939748"/>
                <w:placeholder>
                  <w:docPart w:val="53AE4395A377F14B87197E4CFE6A85F5"/>
                </w:placeholder>
              </w:sdtPr>
              <w:sdtEndPr/>
              <w:sdtContent>
                <w:r w:rsidRPr="009C087E">
                  <w:rPr>
                    <w:rFonts w:cstheme="minorHAnsi"/>
                    <w:b w:val="0"/>
                    <w:color w:val="000000"/>
                    <w:sz w:val="20"/>
                    <w:szCs w:val="20"/>
                    <w:lang w:val="en-US"/>
                  </w:rPr>
                  <w:t>[52]</w:t>
                </w:r>
              </w:sdtContent>
            </w:sdt>
          </w:p>
        </w:tc>
        <w:tc>
          <w:tcPr>
            <w:tcW w:w="978" w:type="dxa"/>
          </w:tcPr>
          <w:p w14:paraId="2FA06080"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66" w:type="dxa"/>
            <w:noWrap/>
          </w:tcPr>
          <w:p w14:paraId="36A2E99D"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203" w:type="dxa"/>
          </w:tcPr>
          <w:p w14:paraId="22E90C95"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82" w:type="dxa"/>
            <w:noWrap/>
          </w:tcPr>
          <w:p w14:paraId="61947882"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308" w:type="dxa"/>
          </w:tcPr>
          <w:p w14:paraId="17DFFEE7"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287" w:type="dxa"/>
            <w:noWrap/>
          </w:tcPr>
          <w:p w14:paraId="07429812"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439" w:type="dxa"/>
          </w:tcPr>
          <w:p w14:paraId="20D0AE34"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178" w:type="dxa"/>
            <w:noWrap/>
          </w:tcPr>
          <w:p w14:paraId="00B7B532"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374" w:type="dxa"/>
            <w:noWrap/>
          </w:tcPr>
          <w:p w14:paraId="22AEEA66"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r>
      <w:tr w:rsidR="009C087E" w:rsidRPr="00807116" w14:paraId="27D316DD" w14:textId="77777777" w:rsidTr="00CC333F">
        <w:trPr>
          <w:trHeight w:val="119"/>
        </w:trPr>
        <w:tc>
          <w:tcPr>
            <w:cnfStyle w:val="001000000000" w:firstRow="0" w:lastRow="0" w:firstColumn="1" w:lastColumn="0" w:oddVBand="0" w:evenVBand="0" w:oddHBand="0" w:evenHBand="0" w:firstRowFirstColumn="0" w:firstRowLastColumn="0" w:lastRowFirstColumn="0" w:lastRowLastColumn="0"/>
            <w:tcW w:w="1978" w:type="dxa"/>
            <w:noWrap/>
          </w:tcPr>
          <w:p w14:paraId="6C5BA244" w14:textId="5AED6D92"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Massart 2023</w:t>
            </w:r>
            <w:sdt>
              <w:sdtPr>
                <w:rPr>
                  <w:rFonts w:cstheme="minorHAnsi"/>
                  <w:color w:val="000000"/>
                  <w:lang w:val="en-US"/>
                </w:rPr>
                <w:tag w:val="MENDELEY_CITATION_v3_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"/>
                <w:id w:val="-185522632"/>
                <w:placeholder>
                  <w:docPart w:val="9509DD8F8C563B489F222C4D384935CB"/>
                </w:placeholder>
              </w:sdtPr>
              <w:sdtEndPr/>
              <w:sdtContent>
                <w:r w:rsidRPr="009C087E">
                  <w:rPr>
                    <w:rFonts w:cstheme="minorHAnsi"/>
                    <w:b w:val="0"/>
                    <w:color w:val="000000"/>
                    <w:sz w:val="20"/>
                    <w:szCs w:val="20"/>
                    <w:lang w:val="en-US"/>
                  </w:rPr>
                  <w:t>[53]</w:t>
                </w:r>
              </w:sdtContent>
            </w:sdt>
          </w:p>
        </w:tc>
        <w:tc>
          <w:tcPr>
            <w:tcW w:w="978" w:type="dxa"/>
          </w:tcPr>
          <w:p w14:paraId="126CF40E"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66" w:type="dxa"/>
            <w:noWrap/>
          </w:tcPr>
          <w:p w14:paraId="78DB7F8B"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03" w:type="dxa"/>
          </w:tcPr>
          <w:p w14:paraId="17B8FC1F"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82" w:type="dxa"/>
            <w:noWrap/>
          </w:tcPr>
          <w:p w14:paraId="2EACF838"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308" w:type="dxa"/>
          </w:tcPr>
          <w:p w14:paraId="3CBB56B5"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287" w:type="dxa"/>
            <w:noWrap/>
          </w:tcPr>
          <w:p w14:paraId="79FA39D6"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439" w:type="dxa"/>
          </w:tcPr>
          <w:p w14:paraId="0F89D004"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178" w:type="dxa"/>
            <w:noWrap/>
          </w:tcPr>
          <w:p w14:paraId="34FDD3F0"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374" w:type="dxa"/>
            <w:noWrap/>
          </w:tcPr>
          <w:p w14:paraId="08B877A8"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r>
      <w:tr w:rsidR="009C087E" w:rsidRPr="00807116" w14:paraId="75CE31C1" w14:textId="77777777" w:rsidTr="00CC333F">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978" w:type="dxa"/>
            <w:noWrap/>
          </w:tcPr>
          <w:p w14:paraId="3E794607" w14:textId="1BC6ACA4"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Mathieu 2020</w:t>
            </w:r>
            <w:sdt>
              <w:sdtPr>
                <w:rPr>
                  <w:rFonts w:cstheme="minorHAnsi"/>
                  <w:color w:val="000000"/>
                  <w:lang w:val="en-US"/>
                </w:rPr>
                <w:tag w:val="MENDELEY_CITATION_v3_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"/>
                <w:id w:val="-1905514373"/>
                <w:placeholder>
                  <w:docPart w:val="907E150E30C8BD4CB2EC9808D56D68D8"/>
                </w:placeholder>
              </w:sdtPr>
              <w:sdtEndPr/>
              <w:sdtContent>
                <w:r w:rsidRPr="009C087E">
                  <w:rPr>
                    <w:rFonts w:cstheme="minorHAnsi"/>
                    <w:b w:val="0"/>
                    <w:color w:val="000000"/>
                    <w:sz w:val="20"/>
                    <w:szCs w:val="20"/>
                    <w:lang w:val="en-US"/>
                  </w:rPr>
                  <w:t>[54]</w:t>
                </w:r>
              </w:sdtContent>
            </w:sdt>
          </w:p>
        </w:tc>
        <w:tc>
          <w:tcPr>
            <w:tcW w:w="978" w:type="dxa"/>
          </w:tcPr>
          <w:p w14:paraId="4D80489E" w14:textId="4A864258"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166" w:type="dxa"/>
            <w:noWrap/>
          </w:tcPr>
          <w:p w14:paraId="4D6EB994"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203" w:type="dxa"/>
          </w:tcPr>
          <w:p w14:paraId="2BD236FD"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82" w:type="dxa"/>
            <w:noWrap/>
          </w:tcPr>
          <w:p w14:paraId="3A9441AE"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308" w:type="dxa"/>
          </w:tcPr>
          <w:p w14:paraId="64A88BC5"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287" w:type="dxa"/>
            <w:noWrap/>
          </w:tcPr>
          <w:p w14:paraId="3107036C"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439" w:type="dxa"/>
          </w:tcPr>
          <w:p w14:paraId="751B0D90"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178" w:type="dxa"/>
            <w:noWrap/>
          </w:tcPr>
          <w:p w14:paraId="29E44A85"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374" w:type="dxa"/>
            <w:noWrap/>
          </w:tcPr>
          <w:p w14:paraId="360B97E0"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r>
      <w:tr w:rsidR="009C087E" w:rsidRPr="00807116" w14:paraId="41183126" w14:textId="77777777" w:rsidTr="00CC333F">
        <w:trPr>
          <w:trHeight w:val="119"/>
        </w:trPr>
        <w:tc>
          <w:tcPr>
            <w:cnfStyle w:val="001000000000" w:firstRow="0" w:lastRow="0" w:firstColumn="1" w:lastColumn="0" w:oddVBand="0" w:evenVBand="0" w:oddHBand="0" w:evenHBand="0" w:firstRowFirstColumn="0" w:firstRowLastColumn="0" w:lastRowFirstColumn="0" w:lastRowLastColumn="0"/>
            <w:tcW w:w="1978" w:type="dxa"/>
            <w:noWrap/>
          </w:tcPr>
          <w:p w14:paraId="60E9B0D1" w14:textId="3A42647A"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Muruzabal -Lecumberri 2015</w:t>
            </w:r>
            <w:sdt>
              <w:sdtPr>
                <w:rPr>
                  <w:rFonts w:cstheme="minorHAnsi"/>
                  <w:color w:val="000000"/>
                  <w:lang w:val="en-US"/>
                </w:rPr>
                <w:tag w:val="MENDELEY_CITATION_v3_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"/>
                <w:id w:val="1117026167"/>
                <w:placeholder>
                  <w:docPart w:val="295443404F8997458F8D2AAD5AF78C0D"/>
                </w:placeholder>
              </w:sdtPr>
              <w:sdtEndPr/>
              <w:sdtContent>
                <w:r w:rsidRPr="009C087E">
                  <w:rPr>
                    <w:rFonts w:cstheme="minorHAnsi"/>
                    <w:b w:val="0"/>
                    <w:color w:val="000000"/>
                    <w:sz w:val="20"/>
                    <w:szCs w:val="20"/>
                    <w:lang w:val="en-US"/>
                  </w:rPr>
                  <w:t>[55]</w:t>
                </w:r>
              </w:sdtContent>
            </w:sdt>
          </w:p>
        </w:tc>
        <w:tc>
          <w:tcPr>
            <w:tcW w:w="978" w:type="dxa"/>
          </w:tcPr>
          <w:p w14:paraId="00313E76"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66" w:type="dxa"/>
            <w:noWrap/>
          </w:tcPr>
          <w:p w14:paraId="7C35E3FE"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03" w:type="dxa"/>
          </w:tcPr>
          <w:p w14:paraId="3A789125"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82" w:type="dxa"/>
            <w:noWrap/>
          </w:tcPr>
          <w:p w14:paraId="3E6502B2" w14:textId="799F9A75"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308" w:type="dxa"/>
          </w:tcPr>
          <w:p w14:paraId="442540BA"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287" w:type="dxa"/>
            <w:noWrap/>
          </w:tcPr>
          <w:p w14:paraId="64310625"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439" w:type="dxa"/>
          </w:tcPr>
          <w:p w14:paraId="47C5ACD5"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178" w:type="dxa"/>
            <w:noWrap/>
          </w:tcPr>
          <w:p w14:paraId="058436BB"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374" w:type="dxa"/>
            <w:noWrap/>
          </w:tcPr>
          <w:p w14:paraId="3C34651F"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r>
      <w:tr w:rsidR="009C087E" w:rsidRPr="00807116" w14:paraId="3A3F89E6" w14:textId="77777777" w:rsidTr="00CC333F">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978" w:type="dxa"/>
            <w:noWrap/>
          </w:tcPr>
          <w:p w14:paraId="37B3FEBA" w14:textId="5EF6E486"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lastRenderedPageBreak/>
              <w:t>Noteboom 2015</w:t>
            </w:r>
            <w:sdt>
              <w:sdtPr>
                <w:rPr>
                  <w:rFonts w:cstheme="minorHAnsi"/>
                  <w:color w:val="000000"/>
                  <w:lang w:val="en-US"/>
                </w:rPr>
                <w:tag w:val="MENDELEY_CITATION_v3_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"/>
                <w:id w:val="1660189991"/>
                <w:placeholder>
                  <w:docPart w:val="E92DF37B565C0240803BF96DA3D89ADF"/>
                </w:placeholder>
              </w:sdtPr>
              <w:sdtEndPr/>
              <w:sdtContent>
                <w:r w:rsidRPr="009C087E">
                  <w:rPr>
                    <w:rFonts w:cstheme="minorHAnsi"/>
                    <w:b w:val="0"/>
                    <w:color w:val="000000"/>
                    <w:sz w:val="20"/>
                    <w:szCs w:val="20"/>
                    <w:lang w:val="en-US"/>
                  </w:rPr>
                  <w:t>[56]</w:t>
                </w:r>
              </w:sdtContent>
            </w:sdt>
          </w:p>
        </w:tc>
        <w:tc>
          <w:tcPr>
            <w:tcW w:w="978" w:type="dxa"/>
          </w:tcPr>
          <w:p w14:paraId="0F3FF66C"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66" w:type="dxa"/>
            <w:noWrap/>
          </w:tcPr>
          <w:p w14:paraId="23DD4056" w14:textId="3EF66C02"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203" w:type="dxa"/>
          </w:tcPr>
          <w:p w14:paraId="79F9F86F"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82" w:type="dxa"/>
            <w:noWrap/>
          </w:tcPr>
          <w:p w14:paraId="05BCA853" w14:textId="0E9A68F0"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308" w:type="dxa"/>
          </w:tcPr>
          <w:p w14:paraId="31921E24"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287" w:type="dxa"/>
            <w:noWrap/>
          </w:tcPr>
          <w:p w14:paraId="4D9B2870"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439" w:type="dxa"/>
          </w:tcPr>
          <w:p w14:paraId="546B36F7"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178" w:type="dxa"/>
            <w:noWrap/>
          </w:tcPr>
          <w:p w14:paraId="3028793F"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374" w:type="dxa"/>
            <w:noWrap/>
          </w:tcPr>
          <w:p w14:paraId="1BC045B9"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r>
      <w:tr w:rsidR="009C087E" w:rsidRPr="00807116" w14:paraId="4687B114" w14:textId="77777777" w:rsidTr="00CC333F">
        <w:trPr>
          <w:trHeight w:val="119"/>
        </w:trPr>
        <w:tc>
          <w:tcPr>
            <w:cnfStyle w:val="001000000000" w:firstRow="0" w:lastRow="0" w:firstColumn="1" w:lastColumn="0" w:oddVBand="0" w:evenVBand="0" w:oddHBand="0" w:evenHBand="0" w:firstRowFirstColumn="0" w:firstRowLastColumn="0" w:lastRowFirstColumn="0" w:lastRowLastColumn="0"/>
            <w:tcW w:w="1978" w:type="dxa"/>
            <w:noWrap/>
          </w:tcPr>
          <w:p w14:paraId="0F560547" w14:textId="3C4F81A1"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Ochoa-Ardila 2011</w:t>
            </w:r>
            <w:sdt>
              <w:sdtPr>
                <w:rPr>
                  <w:rFonts w:cstheme="minorHAnsi"/>
                  <w:color w:val="000000"/>
                  <w:lang w:val="en-US"/>
                </w:rPr>
                <w:tag w:val="MENDELEY_CITATION_v3_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"/>
                <w:id w:val="-1599022486"/>
                <w:placeholder>
                  <w:docPart w:val="7DD1B77724188043B61F3ADECDDDD664"/>
                </w:placeholder>
              </w:sdtPr>
              <w:sdtEndPr/>
              <w:sdtContent>
                <w:r w:rsidRPr="009C087E">
                  <w:rPr>
                    <w:rFonts w:cstheme="minorHAnsi"/>
                    <w:b w:val="0"/>
                    <w:color w:val="000000"/>
                    <w:sz w:val="20"/>
                    <w:szCs w:val="20"/>
                    <w:lang w:val="en-US"/>
                  </w:rPr>
                  <w:t>[57]</w:t>
                </w:r>
              </w:sdtContent>
            </w:sdt>
          </w:p>
        </w:tc>
        <w:tc>
          <w:tcPr>
            <w:tcW w:w="978" w:type="dxa"/>
          </w:tcPr>
          <w:p w14:paraId="72153CB9"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66" w:type="dxa"/>
            <w:noWrap/>
          </w:tcPr>
          <w:p w14:paraId="33C76D6F" w14:textId="14748163"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203" w:type="dxa"/>
          </w:tcPr>
          <w:p w14:paraId="04BE0848"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82" w:type="dxa"/>
            <w:noWrap/>
          </w:tcPr>
          <w:p w14:paraId="0950542D"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308" w:type="dxa"/>
          </w:tcPr>
          <w:p w14:paraId="69BA07A7"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287" w:type="dxa"/>
            <w:noWrap/>
          </w:tcPr>
          <w:p w14:paraId="20C4928C"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439" w:type="dxa"/>
          </w:tcPr>
          <w:p w14:paraId="3036C885"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178" w:type="dxa"/>
            <w:noWrap/>
          </w:tcPr>
          <w:p w14:paraId="40B770FB"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374" w:type="dxa"/>
            <w:noWrap/>
          </w:tcPr>
          <w:p w14:paraId="58761EC8"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r>
      <w:tr w:rsidR="009C087E" w:rsidRPr="00807116" w14:paraId="1A2DB9C3" w14:textId="77777777" w:rsidTr="00CC333F">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978" w:type="dxa"/>
            <w:noWrap/>
          </w:tcPr>
          <w:p w14:paraId="00CFC468" w14:textId="78007EFA"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Oostdijk 2010</w:t>
            </w:r>
            <w:sdt>
              <w:sdtPr>
                <w:rPr>
                  <w:rFonts w:cstheme="minorHAnsi"/>
                  <w:color w:val="000000"/>
                  <w:lang w:val="en-US"/>
                </w:rPr>
                <w:tag w:val="MENDELEY_CITATION_v3_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"/>
                <w:id w:val="1805732250"/>
                <w:placeholder>
                  <w:docPart w:val="CC091F1250B8424A947C7DCC77BA2BD2"/>
                </w:placeholder>
              </w:sdtPr>
              <w:sdtEndPr/>
              <w:sdtContent>
                <w:r w:rsidRPr="009C087E">
                  <w:rPr>
                    <w:rFonts w:cstheme="minorHAnsi"/>
                    <w:b w:val="0"/>
                    <w:color w:val="000000"/>
                    <w:sz w:val="20"/>
                    <w:szCs w:val="20"/>
                    <w:lang w:val="en-US"/>
                  </w:rPr>
                  <w:t>[58]</w:t>
                </w:r>
              </w:sdtContent>
            </w:sdt>
          </w:p>
        </w:tc>
        <w:tc>
          <w:tcPr>
            <w:tcW w:w="978" w:type="dxa"/>
          </w:tcPr>
          <w:p w14:paraId="3DAE887F"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66" w:type="dxa"/>
            <w:noWrap/>
          </w:tcPr>
          <w:p w14:paraId="6BB74B40" w14:textId="29A933B9"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203" w:type="dxa"/>
          </w:tcPr>
          <w:p w14:paraId="71CEB6C1"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82" w:type="dxa"/>
            <w:noWrap/>
          </w:tcPr>
          <w:p w14:paraId="22460885"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308" w:type="dxa"/>
          </w:tcPr>
          <w:p w14:paraId="73C19A46"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287" w:type="dxa"/>
            <w:noWrap/>
          </w:tcPr>
          <w:p w14:paraId="654865F7"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439" w:type="dxa"/>
          </w:tcPr>
          <w:p w14:paraId="257C9C5C"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178" w:type="dxa"/>
            <w:noWrap/>
          </w:tcPr>
          <w:p w14:paraId="388730EA"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374" w:type="dxa"/>
            <w:noWrap/>
          </w:tcPr>
          <w:p w14:paraId="356C6364"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r>
      <w:tr w:rsidR="009C087E" w:rsidRPr="00807116" w14:paraId="301D87BA" w14:textId="77777777" w:rsidTr="00CC333F">
        <w:trPr>
          <w:trHeight w:val="119"/>
        </w:trPr>
        <w:tc>
          <w:tcPr>
            <w:cnfStyle w:val="001000000000" w:firstRow="0" w:lastRow="0" w:firstColumn="1" w:lastColumn="0" w:oddVBand="0" w:evenVBand="0" w:oddHBand="0" w:evenHBand="0" w:firstRowFirstColumn="0" w:firstRowLastColumn="0" w:lastRowFirstColumn="0" w:lastRowLastColumn="0"/>
            <w:tcW w:w="1978" w:type="dxa"/>
            <w:noWrap/>
          </w:tcPr>
          <w:p w14:paraId="5ACD9CF9" w14:textId="0282F05F"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Oostdijk 2013</w:t>
            </w:r>
            <w:sdt>
              <w:sdtPr>
                <w:rPr>
                  <w:rFonts w:cstheme="minorHAnsi"/>
                  <w:color w:val="000000"/>
                  <w:lang w:val="en-US"/>
                </w:rPr>
                <w:tag w:val="MENDELEY_CITATION_v3_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"/>
                <w:id w:val="-185828641"/>
                <w:placeholder>
                  <w:docPart w:val="5519D610E5233E40BDFAB37DA81F7027"/>
                </w:placeholder>
              </w:sdtPr>
              <w:sdtEndPr/>
              <w:sdtContent>
                <w:r w:rsidRPr="009C087E">
                  <w:rPr>
                    <w:rFonts w:cstheme="minorHAnsi"/>
                    <w:b w:val="0"/>
                    <w:color w:val="000000"/>
                    <w:sz w:val="20"/>
                    <w:szCs w:val="20"/>
                    <w:lang w:val="en-US"/>
                  </w:rPr>
                  <w:t>[59]</w:t>
                </w:r>
              </w:sdtContent>
            </w:sdt>
          </w:p>
        </w:tc>
        <w:tc>
          <w:tcPr>
            <w:tcW w:w="978" w:type="dxa"/>
          </w:tcPr>
          <w:p w14:paraId="1D0BD7B9"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66" w:type="dxa"/>
            <w:noWrap/>
          </w:tcPr>
          <w:p w14:paraId="6A5F90D2" w14:textId="6338DAF1"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203" w:type="dxa"/>
          </w:tcPr>
          <w:p w14:paraId="6F43C677"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82" w:type="dxa"/>
            <w:noWrap/>
          </w:tcPr>
          <w:p w14:paraId="1621BEF1"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308" w:type="dxa"/>
          </w:tcPr>
          <w:p w14:paraId="27A6D2D5"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287" w:type="dxa"/>
            <w:noWrap/>
          </w:tcPr>
          <w:p w14:paraId="45F30075"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439" w:type="dxa"/>
          </w:tcPr>
          <w:p w14:paraId="1665627F"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178" w:type="dxa"/>
            <w:noWrap/>
          </w:tcPr>
          <w:p w14:paraId="4A805B62"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374" w:type="dxa"/>
            <w:noWrap/>
          </w:tcPr>
          <w:p w14:paraId="393E8FC0"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r>
      <w:tr w:rsidR="009C087E" w:rsidRPr="00807116" w14:paraId="07C7B207" w14:textId="77777777" w:rsidTr="00CC333F">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978" w:type="dxa"/>
            <w:noWrap/>
          </w:tcPr>
          <w:p w14:paraId="0E107116" w14:textId="33762F99"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Oostdijk 2014</w:t>
            </w:r>
            <w:sdt>
              <w:sdtPr>
                <w:rPr>
                  <w:rFonts w:cstheme="minorHAnsi"/>
                  <w:color w:val="000000"/>
                  <w:lang w:val="en-US"/>
                </w:rPr>
                <w:tag w:val="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"/>
                <w:id w:val="240219923"/>
                <w:placeholder>
                  <w:docPart w:val="259BEB154A95D34D93DEBBB1BB6F8E23"/>
                </w:placeholder>
              </w:sdtPr>
              <w:sdtEndPr/>
              <w:sdtContent>
                <w:r w:rsidRPr="009C087E">
                  <w:rPr>
                    <w:rFonts w:cstheme="minorHAnsi"/>
                    <w:b w:val="0"/>
                    <w:color w:val="000000"/>
                    <w:sz w:val="20"/>
                    <w:szCs w:val="20"/>
                    <w:lang w:val="en-US"/>
                  </w:rPr>
                  <w:t>[60]</w:t>
                </w:r>
              </w:sdtContent>
            </w:sdt>
          </w:p>
        </w:tc>
        <w:tc>
          <w:tcPr>
            <w:tcW w:w="978" w:type="dxa"/>
          </w:tcPr>
          <w:p w14:paraId="27CF1E61"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66" w:type="dxa"/>
            <w:noWrap/>
          </w:tcPr>
          <w:p w14:paraId="4FCD35DC" w14:textId="24955186"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203" w:type="dxa"/>
          </w:tcPr>
          <w:p w14:paraId="0E98071D"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82" w:type="dxa"/>
            <w:noWrap/>
          </w:tcPr>
          <w:p w14:paraId="79559895" w14:textId="0F65432C"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308" w:type="dxa"/>
          </w:tcPr>
          <w:p w14:paraId="63CB7D0B"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287" w:type="dxa"/>
            <w:noWrap/>
          </w:tcPr>
          <w:p w14:paraId="10890503"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439" w:type="dxa"/>
          </w:tcPr>
          <w:p w14:paraId="7391FAC9"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178" w:type="dxa"/>
            <w:noWrap/>
          </w:tcPr>
          <w:p w14:paraId="424EE1C9"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374" w:type="dxa"/>
            <w:noWrap/>
          </w:tcPr>
          <w:p w14:paraId="6738C418"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r>
      <w:tr w:rsidR="009C087E" w:rsidRPr="00807116" w14:paraId="3A504EE5" w14:textId="77777777" w:rsidTr="00CC333F">
        <w:trPr>
          <w:trHeight w:val="119"/>
        </w:trPr>
        <w:tc>
          <w:tcPr>
            <w:cnfStyle w:val="001000000000" w:firstRow="0" w:lastRow="0" w:firstColumn="1" w:lastColumn="0" w:oddVBand="0" w:evenVBand="0" w:oddHBand="0" w:evenHBand="0" w:firstRowFirstColumn="0" w:firstRowLastColumn="0" w:lastRowFirstColumn="0" w:lastRowLastColumn="0"/>
            <w:tcW w:w="1978" w:type="dxa"/>
            <w:noWrap/>
          </w:tcPr>
          <w:p w14:paraId="24642077" w14:textId="0FEBE88F"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Plantinga 2020</w:t>
            </w:r>
            <w:sdt>
              <w:sdtPr>
                <w:rPr>
                  <w:rFonts w:cstheme="minorHAnsi"/>
                  <w:color w:val="000000"/>
                  <w:lang w:val="en-US"/>
                </w:rPr>
                <w:tag w:val="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"/>
                <w:id w:val="1920366227"/>
                <w:placeholder>
                  <w:docPart w:val="8098000C13D1AB478ECB5C22AA5C4257"/>
                </w:placeholder>
              </w:sdtPr>
              <w:sdtEndPr/>
              <w:sdtContent>
                <w:r w:rsidRPr="009C087E">
                  <w:rPr>
                    <w:rFonts w:cstheme="minorHAnsi"/>
                    <w:b w:val="0"/>
                    <w:color w:val="000000"/>
                    <w:sz w:val="20"/>
                    <w:szCs w:val="20"/>
                    <w:lang w:val="en-US"/>
                  </w:rPr>
                  <w:t>[62]</w:t>
                </w:r>
              </w:sdtContent>
            </w:sdt>
          </w:p>
        </w:tc>
        <w:tc>
          <w:tcPr>
            <w:tcW w:w="978" w:type="dxa"/>
          </w:tcPr>
          <w:p w14:paraId="303E2A6E"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66" w:type="dxa"/>
            <w:noWrap/>
          </w:tcPr>
          <w:p w14:paraId="5BEE9673"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03" w:type="dxa"/>
          </w:tcPr>
          <w:p w14:paraId="6B0EA778"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82" w:type="dxa"/>
            <w:noWrap/>
          </w:tcPr>
          <w:p w14:paraId="2C3BA3CD"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308" w:type="dxa"/>
          </w:tcPr>
          <w:p w14:paraId="0707B708"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287" w:type="dxa"/>
            <w:noWrap/>
          </w:tcPr>
          <w:p w14:paraId="4E05734A"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439" w:type="dxa"/>
          </w:tcPr>
          <w:p w14:paraId="4224BF5D"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178" w:type="dxa"/>
            <w:noWrap/>
          </w:tcPr>
          <w:p w14:paraId="16CE38B1"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374" w:type="dxa"/>
            <w:noWrap/>
          </w:tcPr>
          <w:p w14:paraId="006192FB"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r>
      <w:tr w:rsidR="009C087E" w:rsidRPr="00807116" w14:paraId="58EB58A0" w14:textId="77777777" w:rsidTr="00CC333F">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978" w:type="dxa"/>
            <w:noWrap/>
          </w:tcPr>
          <w:p w14:paraId="17B75A52" w14:textId="50DE951D"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Rocha 1992</w:t>
            </w:r>
            <w:sdt>
              <w:sdtPr>
                <w:rPr>
                  <w:rFonts w:cstheme="minorHAnsi"/>
                  <w:color w:val="000000"/>
                  <w:lang w:val="en-US"/>
                </w:rPr>
                <w:tag w:val="MENDELEY_CITATION_v3_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"/>
                <w:id w:val="982965723"/>
                <w:placeholder>
                  <w:docPart w:val="51FB0B5DC7B483459B9065482427CED5"/>
                </w:placeholder>
              </w:sdtPr>
              <w:sdtEndPr/>
              <w:sdtContent>
                <w:r w:rsidRPr="009C087E">
                  <w:rPr>
                    <w:rFonts w:cstheme="minorHAnsi"/>
                    <w:b w:val="0"/>
                    <w:color w:val="000000"/>
                    <w:sz w:val="20"/>
                    <w:szCs w:val="20"/>
                    <w:lang w:val="en-US"/>
                  </w:rPr>
                  <w:t>[66]</w:t>
                </w:r>
              </w:sdtContent>
            </w:sdt>
          </w:p>
        </w:tc>
        <w:tc>
          <w:tcPr>
            <w:tcW w:w="978" w:type="dxa"/>
          </w:tcPr>
          <w:p w14:paraId="7010BEB3"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66" w:type="dxa"/>
            <w:noWrap/>
          </w:tcPr>
          <w:p w14:paraId="4D70BABC" w14:textId="31DE1EBB"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203" w:type="dxa"/>
          </w:tcPr>
          <w:p w14:paraId="78B892BD"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82" w:type="dxa"/>
            <w:noWrap/>
          </w:tcPr>
          <w:p w14:paraId="5BE251B2"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308" w:type="dxa"/>
          </w:tcPr>
          <w:p w14:paraId="14650F61"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287" w:type="dxa"/>
            <w:noWrap/>
          </w:tcPr>
          <w:p w14:paraId="040BBD6E"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439" w:type="dxa"/>
          </w:tcPr>
          <w:p w14:paraId="516ED97C"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178" w:type="dxa"/>
            <w:noWrap/>
          </w:tcPr>
          <w:p w14:paraId="249A508D"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374" w:type="dxa"/>
            <w:noWrap/>
          </w:tcPr>
          <w:p w14:paraId="4F10F748"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r>
      <w:tr w:rsidR="009C087E" w:rsidRPr="00807116" w14:paraId="041FD0F4" w14:textId="77777777" w:rsidTr="00CC333F">
        <w:trPr>
          <w:trHeight w:val="119"/>
        </w:trPr>
        <w:tc>
          <w:tcPr>
            <w:cnfStyle w:val="001000000000" w:firstRow="0" w:lastRow="0" w:firstColumn="1" w:lastColumn="0" w:oddVBand="0" w:evenVBand="0" w:oddHBand="0" w:evenHBand="0" w:firstRowFirstColumn="0" w:firstRowLastColumn="0" w:lastRowFirstColumn="0" w:lastRowLastColumn="0"/>
            <w:tcW w:w="1978" w:type="dxa"/>
            <w:noWrap/>
          </w:tcPr>
          <w:p w14:paraId="2972175F" w14:textId="289ACDFD"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Rodríguez-Gascón 2024</w:t>
            </w:r>
            <w:sdt>
              <w:sdtPr>
                <w:rPr>
                  <w:rFonts w:cstheme="minorHAnsi"/>
                  <w:color w:val="000000"/>
                  <w:lang w:val="en-US"/>
                </w:rPr>
                <w:tag w:val="MENDELEY_CITATION_v3_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"/>
                <w:id w:val="-2134401278"/>
                <w:placeholder>
                  <w:docPart w:val="7D440307340D314BB07A8706B240DA42"/>
                </w:placeholder>
              </w:sdtPr>
              <w:sdtEndPr/>
              <w:sdtContent>
                <w:r w:rsidRPr="009C087E">
                  <w:rPr>
                    <w:rFonts w:cstheme="minorHAnsi"/>
                    <w:b w:val="0"/>
                    <w:color w:val="000000"/>
                    <w:sz w:val="20"/>
                    <w:szCs w:val="20"/>
                    <w:lang w:val="en-US"/>
                  </w:rPr>
                  <w:t>[67]</w:t>
                </w:r>
              </w:sdtContent>
            </w:sdt>
          </w:p>
        </w:tc>
        <w:tc>
          <w:tcPr>
            <w:tcW w:w="978" w:type="dxa"/>
          </w:tcPr>
          <w:p w14:paraId="18F75F98"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66" w:type="dxa"/>
            <w:noWrap/>
          </w:tcPr>
          <w:p w14:paraId="651B1A04"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03" w:type="dxa"/>
          </w:tcPr>
          <w:p w14:paraId="5BC1F673"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82" w:type="dxa"/>
            <w:noWrap/>
          </w:tcPr>
          <w:p w14:paraId="3B18824E" w14:textId="493AD74C"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F72CE6">
              <w:rPr>
                <w:color w:val="000000" w:themeColor="text1"/>
                <w:sz w:val="20"/>
                <w:szCs w:val="20"/>
              </w:rPr>
              <w:t>x</w:t>
            </w:r>
          </w:p>
        </w:tc>
        <w:tc>
          <w:tcPr>
            <w:tcW w:w="1308" w:type="dxa"/>
          </w:tcPr>
          <w:p w14:paraId="364BACB9"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287" w:type="dxa"/>
            <w:noWrap/>
          </w:tcPr>
          <w:p w14:paraId="102E0C80"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439" w:type="dxa"/>
          </w:tcPr>
          <w:p w14:paraId="51A2556D"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178" w:type="dxa"/>
            <w:noWrap/>
          </w:tcPr>
          <w:p w14:paraId="5BB42903"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374" w:type="dxa"/>
            <w:noWrap/>
          </w:tcPr>
          <w:p w14:paraId="29963FF1"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r>
      <w:tr w:rsidR="009C087E" w:rsidRPr="00807116" w14:paraId="71D7D20F" w14:textId="77777777" w:rsidTr="00CC333F">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978" w:type="dxa"/>
            <w:noWrap/>
          </w:tcPr>
          <w:p w14:paraId="5B4AF8C2" w14:textId="1B7C5A76"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de Smet 2009</w:t>
            </w:r>
            <w:sdt>
              <w:sdtPr>
                <w:rPr>
                  <w:rFonts w:cstheme="minorHAnsi"/>
                  <w:color w:val="000000"/>
                  <w:lang w:val="en-US"/>
                </w:rPr>
                <w:tag w:val="MENDELEY_CITATION_v3_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"/>
                <w:id w:val="1749774488"/>
                <w:placeholder>
                  <w:docPart w:val="747F1D38423CDE4F86FF7B8935A5767D"/>
                </w:placeholder>
              </w:sdtPr>
              <w:sdtEndPr/>
              <w:sdtContent>
                <w:r w:rsidRPr="009C087E">
                  <w:rPr>
                    <w:rFonts w:cstheme="minorHAnsi"/>
                    <w:b w:val="0"/>
                    <w:color w:val="000000"/>
                    <w:sz w:val="20"/>
                    <w:szCs w:val="20"/>
                    <w:lang w:val="en-US"/>
                  </w:rPr>
                  <w:t>[4]</w:t>
                </w:r>
              </w:sdtContent>
            </w:sdt>
          </w:p>
        </w:tc>
        <w:tc>
          <w:tcPr>
            <w:tcW w:w="978" w:type="dxa"/>
          </w:tcPr>
          <w:p w14:paraId="66360AE8"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66" w:type="dxa"/>
            <w:noWrap/>
          </w:tcPr>
          <w:p w14:paraId="424D5DB8" w14:textId="0F994828"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07116">
              <w:rPr>
                <w:color w:val="000000" w:themeColor="text1"/>
                <w:sz w:val="20"/>
                <w:szCs w:val="20"/>
              </w:rPr>
              <w:t>x</w:t>
            </w:r>
          </w:p>
        </w:tc>
        <w:tc>
          <w:tcPr>
            <w:tcW w:w="1203" w:type="dxa"/>
          </w:tcPr>
          <w:p w14:paraId="2D1123DA"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82" w:type="dxa"/>
            <w:noWrap/>
          </w:tcPr>
          <w:p w14:paraId="05992B08" w14:textId="77777777" w:rsidR="009C087E" w:rsidRPr="00F72CE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308" w:type="dxa"/>
          </w:tcPr>
          <w:p w14:paraId="6014744C"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287" w:type="dxa"/>
            <w:noWrap/>
          </w:tcPr>
          <w:p w14:paraId="0BBE6FC3"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439" w:type="dxa"/>
          </w:tcPr>
          <w:p w14:paraId="23D251C0"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178" w:type="dxa"/>
            <w:noWrap/>
          </w:tcPr>
          <w:p w14:paraId="5696F848"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374" w:type="dxa"/>
            <w:noWrap/>
          </w:tcPr>
          <w:p w14:paraId="78BFD192"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r>
      <w:tr w:rsidR="009C087E" w:rsidRPr="00807116" w14:paraId="4A98F630" w14:textId="77777777" w:rsidTr="00CC333F">
        <w:trPr>
          <w:trHeight w:val="119"/>
        </w:trPr>
        <w:tc>
          <w:tcPr>
            <w:cnfStyle w:val="001000000000" w:firstRow="0" w:lastRow="0" w:firstColumn="1" w:lastColumn="0" w:oddVBand="0" w:evenVBand="0" w:oddHBand="0" w:evenHBand="0" w:firstRowFirstColumn="0" w:firstRowLastColumn="0" w:lastRowFirstColumn="0" w:lastRowLastColumn="0"/>
            <w:tcW w:w="1978" w:type="dxa"/>
            <w:noWrap/>
          </w:tcPr>
          <w:p w14:paraId="5503705F" w14:textId="6B4418D6"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Tetteroo 1993</w:t>
            </w:r>
            <w:sdt>
              <w:sdtPr>
                <w:rPr>
                  <w:rFonts w:cstheme="minorHAnsi"/>
                  <w:color w:val="000000"/>
                  <w:lang w:val="en-US"/>
                </w:rPr>
                <w:tag w:val="MENDELEY_CITATION_v3_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"/>
                <w:id w:val="-664167937"/>
                <w:placeholder>
                  <w:docPart w:val="5A15AA973F9D10448005990D2FDFC139"/>
                </w:placeholder>
              </w:sdtPr>
              <w:sdtEndPr/>
              <w:sdtContent>
                <w:r w:rsidRPr="009C087E">
                  <w:rPr>
                    <w:rFonts w:cstheme="minorHAnsi"/>
                    <w:b w:val="0"/>
                    <w:color w:val="000000"/>
                    <w:sz w:val="20"/>
                    <w:szCs w:val="20"/>
                    <w:lang w:val="en-US"/>
                  </w:rPr>
                  <w:t>[71]</w:t>
                </w:r>
              </w:sdtContent>
            </w:sdt>
          </w:p>
        </w:tc>
        <w:tc>
          <w:tcPr>
            <w:tcW w:w="978" w:type="dxa"/>
          </w:tcPr>
          <w:p w14:paraId="7FFACB38"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66" w:type="dxa"/>
            <w:noWrap/>
          </w:tcPr>
          <w:p w14:paraId="535313F6" w14:textId="06D5CB22"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203" w:type="dxa"/>
          </w:tcPr>
          <w:p w14:paraId="35319E82"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82" w:type="dxa"/>
            <w:noWrap/>
          </w:tcPr>
          <w:p w14:paraId="4B9AA868" w14:textId="77777777" w:rsidR="009C087E" w:rsidRPr="00F72CE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308" w:type="dxa"/>
          </w:tcPr>
          <w:p w14:paraId="073B8D0E"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287" w:type="dxa"/>
            <w:noWrap/>
          </w:tcPr>
          <w:p w14:paraId="129EFB73"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439" w:type="dxa"/>
          </w:tcPr>
          <w:p w14:paraId="78212871"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178" w:type="dxa"/>
            <w:noWrap/>
          </w:tcPr>
          <w:p w14:paraId="2B1963B3"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374" w:type="dxa"/>
            <w:noWrap/>
          </w:tcPr>
          <w:p w14:paraId="08128C31"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r>
      <w:tr w:rsidR="009C087E" w:rsidRPr="00807116" w14:paraId="2FABA61F" w14:textId="77777777" w:rsidTr="00CC333F">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978" w:type="dxa"/>
            <w:noWrap/>
          </w:tcPr>
          <w:p w14:paraId="3A283296" w14:textId="70F32B5F"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Ulrich 1989</w:t>
            </w:r>
            <w:sdt>
              <w:sdtPr>
                <w:rPr>
                  <w:rFonts w:cstheme="minorHAnsi"/>
                  <w:color w:val="000000"/>
                  <w:lang w:val="en-US"/>
                </w:rPr>
                <w:tag w:val="MENDELEY_CITATION_v3_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"/>
                <w:id w:val="591050550"/>
                <w:placeholder>
                  <w:docPart w:val="A61102828F7CC14BBFE5C8A61FB0958E"/>
                </w:placeholder>
              </w:sdtPr>
              <w:sdtEndPr/>
              <w:sdtContent>
                <w:r w:rsidRPr="009C087E">
                  <w:rPr>
                    <w:rFonts w:cstheme="minorHAnsi"/>
                    <w:b w:val="0"/>
                    <w:color w:val="000000"/>
                    <w:sz w:val="20"/>
                    <w:szCs w:val="20"/>
                    <w:lang w:val="en-US"/>
                  </w:rPr>
                  <w:t>[72]</w:t>
                </w:r>
              </w:sdtContent>
            </w:sdt>
          </w:p>
        </w:tc>
        <w:tc>
          <w:tcPr>
            <w:tcW w:w="978" w:type="dxa"/>
          </w:tcPr>
          <w:p w14:paraId="3329738B"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66" w:type="dxa"/>
            <w:noWrap/>
          </w:tcPr>
          <w:p w14:paraId="5842672C"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203" w:type="dxa"/>
          </w:tcPr>
          <w:p w14:paraId="067CEE5C"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82" w:type="dxa"/>
            <w:noWrap/>
          </w:tcPr>
          <w:p w14:paraId="01D0FE11" w14:textId="77777777" w:rsidR="009C087E" w:rsidRPr="00F72CE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308" w:type="dxa"/>
          </w:tcPr>
          <w:p w14:paraId="49AF7FF5"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287" w:type="dxa"/>
            <w:noWrap/>
          </w:tcPr>
          <w:p w14:paraId="6CCCB32B"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439" w:type="dxa"/>
          </w:tcPr>
          <w:p w14:paraId="04026F50"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178" w:type="dxa"/>
            <w:noWrap/>
          </w:tcPr>
          <w:p w14:paraId="6C74F8BF"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374" w:type="dxa"/>
            <w:noWrap/>
          </w:tcPr>
          <w:p w14:paraId="5E77A96D" w14:textId="7E8E9E34"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807116">
              <w:rPr>
                <w:color w:val="000000" w:themeColor="text1"/>
                <w:sz w:val="20"/>
                <w:szCs w:val="20"/>
              </w:rPr>
              <w:t>x</w:t>
            </w:r>
          </w:p>
        </w:tc>
      </w:tr>
      <w:tr w:rsidR="009C087E" w:rsidRPr="00807116" w14:paraId="52E3F9E8" w14:textId="77777777" w:rsidTr="00CC333F">
        <w:trPr>
          <w:trHeight w:val="119"/>
        </w:trPr>
        <w:tc>
          <w:tcPr>
            <w:cnfStyle w:val="001000000000" w:firstRow="0" w:lastRow="0" w:firstColumn="1" w:lastColumn="0" w:oddVBand="0" w:evenVBand="0" w:oddHBand="0" w:evenHBand="0" w:firstRowFirstColumn="0" w:firstRowLastColumn="0" w:lastRowFirstColumn="0" w:lastRowLastColumn="0"/>
            <w:tcW w:w="1978" w:type="dxa"/>
            <w:noWrap/>
          </w:tcPr>
          <w:p w14:paraId="33007453" w14:textId="3DD72DCB"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Wittekamp 2015</w:t>
            </w:r>
            <w:sdt>
              <w:sdtPr>
                <w:rPr>
                  <w:rFonts w:cstheme="minorHAnsi"/>
                  <w:color w:val="000000"/>
                  <w:lang w:val="en-US"/>
                </w:rPr>
                <w:tag w:val="MENDELEY_CITATION_v3_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"/>
                <w:id w:val="128827810"/>
                <w:placeholder>
                  <w:docPart w:val="C7EFE1E6D0401D41BFC9579358E14DF7"/>
                </w:placeholder>
              </w:sdtPr>
              <w:sdtEndPr/>
              <w:sdtContent>
                <w:r w:rsidRPr="009C087E">
                  <w:rPr>
                    <w:rFonts w:cstheme="minorHAnsi"/>
                    <w:b w:val="0"/>
                    <w:color w:val="000000"/>
                    <w:sz w:val="20"/>
                    <w:szCs w:val="20"/>
                    <w:lang w:val="en-US"/>
                  </w:rPr>
                  <w:t>[78]</w:t>
                </w:r>
              </w:sdtContent>
            </w:sdt>
          </w:p>
        </w:tc>
        <w:tc>
          <w:tcPr>
            <w:tcW w:w="978" w:type="dxa"/>
          </w:tcPr>
          <w:p w14:paraId="337B5C62"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66" w:type="dxa"/>
            <w:noWrap/>
          </w:tcPr>
          <w:p w14:paraId="1E93F957" w14:textId="32644CD9"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07116">
              <w:rPr>
                <w:color w:val="000000" w:themeColor="text1"/>
                <w:sz w:val="20"/>
                <w:szCs w:val="20"/>
              </w:rPr>
              <w:t>x</w:t>
            </w:r>
          </w:p>
        </w:tc>
        <w:tc>
          <w:tcPr>
            <w:tcW w:w="1203" w:type="dxa"/>
          </w:tcPr>
          <w:p w14:paraId="2DD13B00"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82" w:type="dxa"/>
            <w:noWrap/>
          </w:tcPr>
          <w:p w14:paraId="4ED131E9" w14:textId="77777777" w:rsidR="009C087E" w:rsidRPr="00F72CE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308" w:type="dxa"/>
          </w:tcPr>
          <w:p w14:paraId="4A74995A"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287" w:type="dxa"/>
            <w:noWrap/>
          </w:tcPr>
          <w:p w14:paraId="762BE623"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439" w:type="dxa"/>
          </w:tcPr>
          <w:p w14:paraId="0D28C1C2"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178" w:type="dxa"/>
            <w:noWrap/>
          </w:tcPr>
          <w:p w14:paraId="6F9DD876"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374" w:type="dxa"/>
            <w:noWrap/>
          </w:tcPr>
          <w:p w14:paraId="15860E6C" w14:textId="77777777" w:rsidR="009C087E" w:rsidRPr="00807116" w:rsidRDefault="009C087E" w:rsidP="009C087E">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9C087E" w:rsidRPr="00807116" w14:paraId="7773F952" w14:textId="77777777" w:rsidTr="00CC333F">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978" w:type="dxa"/>
            <w:noWrap/>
          </w:tcPr>
          <w:p w14:paraId="2FF704C0" w14:textId="4FBB1B4D" w:rsidR="009C087E" w:rsidRPr="009C087E" w:rsidRDefault="009C087E" w:rsidP="009C087E">
            <w:pPr>
              <w:rPr>
                <w:rFonts w:cstheme="minorHAnsi"/>
                <w:color w:val="000000" w:themeColor="text1"/>
                <w:sz w:val="20"/>
                <w:szCs w:val="20"/>
                <w:lang w:val="en-US"/>
              </w:rPr>
            </w:pPr>
            <w:r w:rsidRPr="009C087E">
              <w:rPr>
                <w:rFonts w:cstheme="minorHAnsi"/>
                <w:color w:val="000000" w:themeColor="text1"/>
                <w:sz w:val="20"/>
                <w:szCs w:val="20"/>
                <w:lang w:val="en-US"/>
              </w:rPr>
              <w:t>Young 2024</w:t>
            </w:r>
            <w:sdt>
              <w:sdtPr>
                <w:rPr>
                  <w:rFonts w:cstheme="minorHAnsi"/>
                  <w:color w:val="000000"/>
                  <w:lang w:val="en-US"/>
                </w:rPr>
                <w:tag w:val="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"/>
                <w:id w:val="-763764466"/>
                <w:placeholder>
                  <w:docPart w:val="629AC7E631B3E0499A632DC8974C29B0"/>
                </w:placeholder>
              </w:sdtPr>
              <w:sdtEndPr/>
              <w:sdtContent>
                <w:r w:rsidRPr="009C087E">
                  <w:rPr>
                    <w:rFonts w:cstheme="minorHAnsi"/>
                    <w:b w:val="0"/>
                    <w:color w:val="000000"/>
                    <w:sz w:val="20"/>
                    <w:szCs w:val="20"/>
                    <w:lang w:val="en-US"/>
                  </w:rPr>
                  <w:t>[79]</w:t>
                </w:r>
              </w:sdtContent>
            </w:sdt>
          </w:p>
        </w:tc>
        <w:tc>
          <w:tcPr>
            <w:tcW w:w="978" w:type="dxa"/>
          </w:tcPr>
          <w:p w14:paraId="327E1251"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66" w:type="dxa"/>
            <w:noWrap/>
          </w:tcPr>
          <w:p w14:paraId="29917BBA"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203" w:type="dxa"/>
          </w:tcPr>
          <w:p w14:paraId="4D44614A"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82" w:type="dxa"/>
            <w:noWrap/>
          </w:tcPr>
          <w:p w14:paraId="5355421A" w14:textId="77777777" w:rsidR="009C087E" w:rsidRPr="00F72CE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308" w:type="dxa"/>
          </w:tcPr>
          <w:p w14:paraId="08D5C0B5"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287" w:type="dxa"/>
            <w:noWrap/>
          </w:tcPr>
          <w:p w14:paraId="0B4E8A64"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439" w:type="dxa"/>
          </w:tcPr>
          <w:p w14:paraId="5F1FDF5D"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178" w:type="dxa"/>
            <w:noWrap/>
          </w:tcPr>
          <w:p w14:paraId="64C8E619"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374" w:type="dxa"/>
            <w:noWrap/>
          </w:tcPr>
          <w:p w14:paraId="0A303BD4" w14:textId="77777777" w:rsidR="009C087E" w:rsidRPr="00807116" w:rsidRDefault="009C087E" w:rsidP="009C087E">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0B2B1E" w:rsidRPr="003A3C10" w14:paraId="53F09C93" w14:textId="77777777" w:rsidTr="004E3682">
        <w:trPr>
          <w:trHeight w:val="119"/>
        </w:trPr>
        <w:tc>
          <w:tcPr>
            <w:cnfStyle w:val="001000000000" w:firstRow="0" w:lastRow="0" w:firstColumn="1" w:lastColumn="0" w:oddVBand="0" w:evenVBand="0" w:oddHBand="0" w:evenHBand="0" w:firstRowFirstColumn="0" w:firstRowLastColumn="0" w:lastRowFirstColumn="0" w:lastRowLastColumn="0"/>
            <w:tcW w:w="13093" w:type="dxa"/>
            <w:gridSpan w:val="10"/>
            <w:noWrap/>
          </w:tcPr>
          <w:p w14:paraId="61DC240D" w14:textId="77777777" w:rsidR="000B2B1E" w:rsidRPr="00A337B1" w:rsidRDefault="000B2B1E" w:rsidP="000B2B1E">
            <w:pPr>
              <w:rPr>
                <w:color w:val="000000" w:themeColor="text1"/>
                <w:sz w:val="20"/>
                <w:szCs w:val="20"/>
                <w:lang w:val="en-US"/>
              </w:rPr>
            </w:pPr>
            <w:r w:rsidRPr="00235BEA">
              <w:rPr>
                <w:color w:val="000000" w:themeColor="text1"/>
                <w:sz w:val="20"/>
                <w:szCs w:val="20"/>
                <w:vertAlign w:val="superscript"/>
                <w:lang w:val="en-US"/>
              </w:rPr>
              <w:t>A</w:t>
            </w:r>
            <w:r w:rsidRPr="00235BEA">
              <w:rPr>
                <w:color w:val="000000" w:themeColor="text1"/>
                <w:sz w:val="20"/>
                <w:szCs w:val="20"/>
                <w:lang w:val="en-US"/>
              </w:rPr>
              <w:t>.</w:t>
            </w:r>
            <w:r w:rsidRPr="00807116">
              <w:rPr>
                <w:b w:val="0"/>
                <w:bCs w:val="0"/>
                <w:color w:val="000000" w:themeColor="text1"/>
                <w:sz w:val="20"/>
                <w:szCs w:val="20"/>
                <w:lang w:val="en-US"/>
              </w:rPr>
              <w:t xml:space="preserve"> </w:t>
            </w:r>
            <w:r>
              <w:rPr>
                <w:b w:val="0"/>
                <w:bCs w:val="0"/>
                <w:color w:val="000000" w:themeColor="text1"/>
                <w:sz w:val="20"/>
                <w:szCs w:val="20"/>
                <w:lang w:val="en-US"/>
              </w:rPr>
              <w:t xml:space="preserve">Both intervention and control group received cefotaxime </w:t>
            </w:r>
            <w:r w:rsidRPr="00B76831">
              <w:rPr>
                <w:color w:val="000000" w:themeColor="text1"/>
                <w:sz w:val="20"/>
                <w:szCs w:val="20"/>
                <w:vertAlign w:val="superscript"/>
                <w:lang w:val="en-US"/>
              </w:rPr>
              <w:t>B</w:t>
            </w:r>
            <w:r>
              <w:rPr>
                <w:b w:val="0"/>
                <w:bCs w:val="0"/>
                <w:color w:val="000000" w:themeColor="text1"/>
                <w:sz w:val="20"/>
                <w:szCs w:val="20"/>
                <w:lang w:val="en-US"/>
              </w:rPr>
              <w:t xml:space="preserve">. Both entire intervention and control group received standardized cefalozine and metronidazole before operation, not as part of SDD or SOD </w:t>
            </w:r>
            <w:r w:rsidRPr="00B76831">
              <w:rPr>
                <w:color w:val="000000" w:themeColor="text1"/>
                <w:sz w:val="20"/>
                <w:szCs w:val="20"/>
                <w:vertAlign w:val="superscript"/>
                <w:lang w:val="en-US"/>
              </w:rPr>
              <w:t>C</w:t>
            </w:r>
            <w:r>
              <w:rPr>
                <w:color w:val="000000" w:themeColor="text1"/>
                <w:sz w:val="20"/>
                <w:szCs w:val="20"/>
                <w:lang w:val="en-US"/>
              </w:rPr>
              <w:t>.</w:t>
            </w:r>
            <w:r>
              <w:rPr>
                <w:color w:val="000000" w:themeColor="text1"/>
                <w:sz w:val="20"/>
                <w:szCs w:val="20"/>
                <w:vertAlign w:val="superscript"/>
                <w:lang w:val="en-US"/>
              </w:rPr>
              <w:t xml:space="preserve"> </w:t>
            </w:r>
            <w:r w:rsidRPr="00807116">
              <w:rPr>
                <w:b w:val="0"/>
                <w:bCs w:val="0"/>
                <w:color w:val="000000" w:themeColor="text1"/>
                <w:sz w:val="20"/>
                <w:szCs w:val="20"/>
                <w:lang w:val="en-US"/>
              </w:rPr>
              <w:t xml:space="preserve"> Data from Plantinga 2020 is missing.</w:t>
            </w:r>
            <w:r>
              <w:rPr>
                <w:b w:val="0"/>
                <w:bCs w:val="0"/>
                <w:color w:val="000000" w:themeColor="text1"/>
                <w:sz w:val="20"/>
                <w:szCs w:val="20"/>
                <w:lang w:val="en-US"/>
              </w:rPr>
              <w:t xml:space="preserve"> </w:t>
            </w:r>
            <w:r w:rsidRPr="00DC6AC3">
              <w:rPr>
                <w:color w:val="000000" w:themeColor="text1"/>
                <w:sz w:val="20"/>
                <w:szCs w:val="20"/>
                <w:vertAlign w:val="superscript"/>
                <w:lang w:val="en-US"/>
              </w:rPr>
              <w:t>D</w:t>
            </w:r>
            <w:r>
              <w:rPr>
                <w:b w:val="0"/>
                <w:bCs w:val="0"/>
                <w:color w:val="000000" w:themeColor="text1"/>
                <w:sz w:val="20"/>
                <w:szCs w:val="20"/>
                <w:lang w:val="en-US"/>
              </w:rPr>
              <w:t>. SuDDICU trial used either 3</w:t>
            </w:r>
            <w:r w:rsidRPr="00A337B1">
              <w:rPr>
                <w:b w:val="0"/>
                <w:bCs w:val="0"/>
                <w:color w:val="000000" w:themeColor="text1"/>
                <w:sz w:val="20"/>
                <w:szCs w:val="20"/>
                <w:vertAlign w:val="superscript"/>
                <w:lang w:val="en-US"/>
              </w:rPr>
              <w:t>rd</w:t>
            </w:r>
            <w:r>
              <w:rPr>
                <w:b w:val="0"/>
                <w:bCs w:val="0"/>
                <w:color w:val="000000" w:themeColor="text1"/>
                <w:sz w:val="20"/>
                <w:szCs w:val="20"/>
                <w:lang w:val="en-US"/>
              </w:rPr>
              <w:t xml:space="preserve"> generation cephalosporines or ciprofloxacin, however no specifications on 3</w:t>
            </w:r>
            <w:r w:rsidRPr="00CF47D1">
              <w:rPr>
                <w:b w:val="0"/>
                <w:bCs w:val="0"/>
                <w:color w:val="000000" w:themeColor="text1"/>
                <w:sz w:val="20"/>
                <w:szCs w:val="20"/>
                <w:vertAlign w:val="superscript"/>
                <w:lang w:val="en-US"/>
              </w:rPr>
              <w:t>rd</w:t>
            </w:r>
            <w:r>
              <w:rPr>
                <w:b w:val="0"/>
                <w:bCs w:val="0"/>
                <w:color w:val="000000" w:themeColor="text1"/>
                <w:sz w:val="20"/>
                <w:szCs w:val="20"/>
                <w:lang w:val="en-US"/>
              </w:rPr>
              <w:t xml:space="preserve"> generation cephalosporines is given</w:t>
            </w:r>
          </w:p>
          <w:p w14:paraId="3B9811D3" w14:textId="77777777" w:rsidR="000B2B1E" w:rsidRPr="008523E7" w:rsidRDefault="000B2B1E" w:rsidP="000B2B1E">
            <w:pPr>
              <w:jc w:val="center"/>
              <w:rPr>
                <w:color w:val="000000" w:themeColor="text1"/>
                <w:lang w:val="en-US"/>
              </w:rPr>
            </w:pPr>
          </w:p>
        </w:tc>
      </w:tr>
    </w:tbl>
    <w:p w14:paraId="4FD7FBEB" w14:textId="77777777" w:rsidR="00C016C8" w:rsidRDefault="00C016C8" w:rsidP="00B65A5F">
      <w:pPr>
        <w:spacing w:after="0"/>
        <w:contextualSpacing/>
        <w:rPr>
          <w:rFonts w:eastAsia="Times New Roman" w:cstheme="minorHAnsi"/>
          <w:b/>
          <w:bCs/>
          <w:color w:val="000000"/>
          <w:lang w:val="en-US" w:eastAsia="en-GB"/>
        </w:rPr>
      </w:pPr>
    </w:p>
    <w:p w14:paraId="0F2C9D4B" w14:textId="77777777" w:rsidR="005F52E7" w:rsidRDefault="005F52E7" w:rsidP="00B65A5F">
      <w:pPr>
        <w:spacing w:after="0"/>
        <w:contextualSpacing/>
        <w:rPr>
          <w:rFonts w:eastAsia="Times New Roman" w:cstheme="minorHAnsi"/>
          <w:b/>
          <w:bCs/>
          <w:color w:val="000000"/>
          <w:lang w:val="en-US" w:eastAsia="en-GB"/>
        </w:rPr>
      </w:pPr>
    </w:p>
    <w:p w14:paraId="6B4EF152" w14:textId="77777777" w:rsidR="005F52E7" w:rsidRDefault="005F52E7" w:rsidP="00B65A5F">
      <w:pPr>
        <w:spacing w:after="0"/>
        <w:contextualSpacing/>
        <w:rPr>
          <w:rFonts w:eastAsia="Times New Roman" w:cstheme="minorHAnsi"/>
          <w:b/>
          <w:bCs/>
          <w:color w:val="000000"/>
          <w:lang w:val="en-US" w:eastAsia="en-GB"/>
        </w:rPr>
      </w:pPr>
    </w:p>
    <w:p w14:paraId="0885E99D" w14:textId="77777777" w:rsidR="005F52E7" w:rsidRDefault="005F52E7" w:rsidP="00B65A5F">
      <w:pPr>
        <w:spacing w:after="0"/>
        <w:contextualSpacing/>
        <w:rPr>
          <w:rFonts w:eastAsia="Times New Roman" w:cstheme="minorHAnsi"/>
          <w:b/>
          <w:bCs/>
          <w:color w:val="000000"/>
          <w:lang w:val="en-US" w:eastAsia="en-GB"/>
        </w:rPr>
      </w:pPr>
    </w:p>
    <w:p w14:paraId="3C1A2141" w14:textId="77777777" w:rsidR="005F52E7" w:rsidRDefault="005F52E7" w:rsidP="00B65A5F">
      <w:pPr>
        <w:spacing w:after="0"/>
        <w:contextualSpacing/>
        <w:rPr>
          <w:rFonts w:eastAsia="Times New Roman" w:cstheme="minorHAnsi"/>
          <w:b/>
          <w:bCs/>
          <w:color w:val="000000"/>
          <w:lang w:val="en-US" w:eastAsia="en-GB"/>
        </w:rPr>
      </w:pPr>
    </w:p>
    <w:p w14:paraId="674D4FEC" w14:textId="77777777" w:rsidR="005F52E7" w:rsidRDefault="005F52E7" w:rsidP="00B65A5F">
      <w:pPr>
        <w:spacing w:after="0"/>
        <w:contextualSpacing/>
        <w:rPr>
          <w:rFonts w:eastAsia="Times New Roman" w:cstheme="minorHAnsi"/>
          <w:b/>
          <w:bCs/>
          <w:color w:val="000000"/>
          <w:lang w:val="en-US" w:eastAsia="en-GB"/>
        </w:rPr>
      </w:pPr>
    </w:p>
    <w:p w14:paraId="0F19CF70" w14:textId="77777777" w:rsidR="005F52E7" w:rsidRDefault="005F52E7" w:rsidP="00B65A5F">
      <w:pPr>
        <w:spacing w:after="0"/>
        <w:contextualSpacing/>
        <w:rPr>
          <w:rFonts w:eastAsia="Times New Roman" w:cstheme="minorHAnsi"/>
          <w:b/>
          <w:bCs/>
          <w:color w:val="000000"/>
          <w:lang w:val="en-US" w:eastAsia="en-GB"/>
        </w:rPr>
      </w:pPr>
    </w:p>
    <w:p w14:paraId="0C397AFE" w14:textId="77777777" w:rsidR="00CC5B7F" w:rsidRDefault="00CC5B7F" w:rsidP="00B65A5F">
      <w:pPr>
        <w:spacing w:after="0"/>
        <w:contextualSpacing/>
        <w:rPr>
          <w:rFonts w:eastAsia="Times New Roman" w:cstheme="minorHAnsi"/>
          <w:b/>
          <w:bCs/>
          <w:color w:val="000000"/>
          <w:lang w:val="en-US" w:eastAsia="en-GB"/>
        </w:rPr>
      </w:pPr>
    </w:p>
    <w:p w14:paraId="16545AAE" w14:textId="77777777" w:rsidR="00CC5B7F" w:rsidRDefault="00CC5B7F" w:rsidP="00B65A5F">
      <w:pPr>
        <w:spacing w:after="0"/>
        <w:contextualSpacing/>
        <w:rPr>
          <w:rFonts w:eastAsia="Times New Roman" w:cstheme="minorHAnsi"/>
          <w:b/>
          <w:bCs/>
          <w:color w:val="000000"/>
          <w:lang w:val="en-US" w:eastAsia="en-GB"/>
        </w:rPr>
      </w:pPr>
    </w:p>
    <w:p w14:paraId="2FEBB6FD" w14:textId="77777777" w:rsidR="00CC5B7F" w:rsidRDefault="00CC5B7F" w:rsidP="00B65A5F">
      <w:pPr>
        <w:spacing w:after="0"/>
        <w:contextualSpacing/>
        <w:rPr>
          <w:rFonts w:eastAsia="Times New Roman" w:cstheme="minorHAnsi"/>
          <w:b/>
          <w:bCs/>
          <w:color w:val="000000"/>
          <w:lang w:val="en-US" w:eastAsia="en-GB"/>
        </w:rPr>
      </w:pPr>
    </w:p>
    <w:p w14:paraId="7239343C" w14:textId="77777777" w:rsidR="00CC5B7F" w:rsidRDefault="00CC5B7F" w:rsidP="00B65A5F">
      <w:pPr>
        <w:spacing w:after="0"/>
        <w:contextualSpacing/>
        <w:rPr>
          <w:rFonts w:eastAsia="Times New Roman" w:cstheme="minorHAnsi"/>
          <w:b/>
          <w:bCs/>
          <w:color w:val="000000"/>
          <w:lang w:val="en-US" w:eastAsia="en-GB"/>
        </w:rPr>
      </w:pPr>
    </w:p>
    <w:p w14:paraId="2B7E7ABE" w14:textId="77777777" w:rsidR="00CC5B7F" w:rsidRPr="007301D4" w:rsidRDefault="00CC5B7F" w:rsidP="00B65A5F">
      <w:pPr>
        <w:spacing w:after="0"/>
        <w:contextualSpacing/>
        <w:rPr>
          <w:rFonts w:eastAsia="Times New Roman" w:cstheme="minorHAnsi"/>
          <w:b/>
          <w:bCs/>
          <w:color w:val="000000"/>
          <w:lang w:val="en-US" w:eastAsia="en-GB"/>
        </w:rPr>
      </w:pPr>
    </w:p>
    <w:tbl>
      <w:tblPr>
        <w:tblStyle w:val="Rastertabel1licht-Accent1"/>
        <w:tblpPr w:leftFromText="180" w:rightFromText="180" w:vertAnchor="text" w:horzAnchor="margin" w:tblpY="-691"/>
        <w:tblW w:w="9546" w:type="dxa"/>
        <w:tblLook w:val="0480" w:firstRow="0" w:lastRow="0" w:firstColumn="1" w:lastColumn="0" w:noHBand="0" w:noVBand="1"/>
      </w:tblPr>
      <w:tblGrid>
        <w:gridCol w:w="9560"/>
      </w:tblGrid>
      <w:tr w:rsidR="008973BB" w:rsidRPr="003A3C10" w14:paraId="7CF3A114" w14:textId="77777777" w:rsidTr="00D769AC">
        <w:trPr>
          <w:trHeight w:val="274"/>
        </w:trPr>
        <w:tc>
          <w:tcPr>
            <w:cnfStyle w:val="001000000000" w:firstRow="0" w:lastRow="0" w:firstColumn="1" w:lastColumn="0" w:oddVBand="0" w:evenVBand="0" w:oddHBand="0" w:evenHBand="0" w:firstRowFirstColumn="0" w:firstRowLastColumn="0" w:lastRowFirstColumn="0" w:lastRowLastColumn="0"/>
            <w:tcW w:w="9546" w:type="dxa"/>
          </w:tcPr>
          <w:p w14:paraId="449400E8" w14:textId="10F3E01D" w:rsidR="00BF0CF1" w:rsidRPr="00807116" w:rsidRDefault="00BF0CF1" w:rsidP="00D769AC">
            <w:pPr>
              <w:pStyle w:val="Normaalweb"/>
              <w:spacing w:before="0" w:beforeAutospacing="0" w:after="0" w:afterAutospacing="0"/>
              <w:rPr>
                <w:rFonts w:asciiTheme="minorHAnsi" w:hAnsiTheme="minorHAnsi"/>
                <w:sz w:val="20"/>
                <w:szCs w:val="20"/>
                <w:lang w:val="en-US"/>
              </w:rPr>
            </w:pPr>
            <w:r w:rsidRPr="00807116">
              <w:rPr>
                <w:rFonts w:asciiTheme="minorHAnsi" w:hAnsiTheme="minorHAnsi"/>
                <w:sz w:val="20"/>
                <w:szCs w:val="20"/>
                <w:lang w:val="en-US"/>
              </w:rPr>
              <w:lastRenderedPageBreak/>
              <w:t>Fig</w:t>
            </w:r>
            <w:r w:rsidR="00593CCC">
              <w:rPr>
                <w:rFonts w:asciiTheme="minorHAnsi" w:hAnsiTheme="minorHAnsi"/>
                <w:sz w:val="20"/>
                <w:szCs w:val="20"/>
                <w:lang w:val="en-US"/>
              </w:rPr>
              <w:t>ure</w:t>
            </w:r>
            <w:r w:rsidRPr="00807116">
              <w:rPr>
                <w:rFonts w:asciiTheme="minorHAnsi" w:hAnsiTheme="minorHAnsi"/>
                <w:sz w:val="20"/>
                <w:szCs w:val="20"/>
                <w:lang w:val="en-US"/>
              </w:rPr>
              <w:t xml:space="preserve"> 2 </w:t>
            </w:r>
            <w:r w:rsidRPr="00807116">
              <w:rPr>
                <w:rFonts w:asciiTheme="minorHAnsi" w:hAnsiTheme="minorHAnsi"/>
                <w:b w:val="0"/>
                <w:bCs w:val="0"/>
                <w:sz w:val="20"/>
                <w:szCs w:val="20"/>
                <w:lang w:val="en-US"/>
              </w:rPr>
              <w:t>Risk of bias assessment</w:t>
            </w:r>
            <w:r w:rsidRPr="00807116">
              <w:rPr>
                <w:rFonts w:ascii="Calibri" w:hAnsi="Calibri" w:cs="Calibri"/>
                <w:b w:val="0"/>
                <w:bCs w:val="0"/>
                <w:color w:val="000000"/>
                <w:sz w:val="20"/>
                <w:szCs w:val="20"/>
              </w:rPr>
              <w:t xml:space="preserve"> of studies included in systematic review on antimicrobial resistance after SSD</w:t>
            </w:r>
            <w:r w:rsidR="00CC333F">
              <w:rPr>
                <w:rFonts w:ascii="Calibri" w:hAnsi="Calibri" w:cs="Calibri"/>
                <w:b w:val="0"/>
                <w:bCs w:val="0"/>
                <w:color w:val="000000"/>
                <w:sz w:val="20"/>
                <w:szCs w:val="20"/>
              </w:rPr>
              <w:t xml:space="preserve"> or </w:t>
            </w:r>
            <w:r w:rsidRPr="00807116">
              <w:rPr>
                <w:rFonts w:ascii="Calibri" w:hAnsi="Calibri" w:cs="Calibri"/>
                <w:b w:val="0"/>
                <w:bCs w:val="0"/>
                <w:color w:val="000000"/>
                <w:sz w:val="20"/>
                <w:szCs w:val="20"/>
              </w:rPr>
              <w:t>SOD in ICU</w:t>
            </w:r>
            <w:r w:rsidRPr="00807116">
              <w:rPr>
                <w:rFonts w:ascii="Calibri" w:hAnsi="Calibri" w:cs="Calibri"/>
                <w:color w:val="000000"/>
                <w:sz w:val="20"/>
                <w:szCs w:val="20"/>
              </w:rPr>
              <w:t xml:space="preserve"> </w:t>
            </w:r>
            <w:r w:rsidRPr="00807116">
              <w:rPr>
                <w:rFonts w:ascii="Calibri" w:hAnsi="Calibri" w:cs="Calibri"/>
                <w:b w:val="0"/>
                <w:bCs w:val="0"/>
                <w:color w:val="000000"/>
                <w:sz w:val="20"/>
                <w:szCs w:val="20"/>
              </w:rPr>
              <w:t>patients</w:t>
            </w:r>
            <w:r w:rsidRPr="00807116">
              <w:rPr>
                <w:rFonts w:ascii="Calibri" w:hAnsi="Calibri" w:cs="Calibri"/>
                <w:color w:val="000000"/>
                <w:sz w:val="20"/>
                <w:szCs w:val="20"/>
              </w:rPr>
              <w:t xml:space="preserve"> </w:t>
            </w:r>
            <w:r w:rsidRPr="00807116">
              <w:rPr>
                <w:rFonts w:asciiTheme="minorHAnsi" w:hAnsiTheme="minorHAnsi"/>
                <w:b w:val="0"/>
                <w:bCs w:val="0"/>
                <w:sz w:val="20"/>
                <w:szCs w:val="20"/>
                <w:lang w:val="en-US"/>
              </w:rPr>
              <w:t>using MINORS-checklist</w:t>
            </w:r>
          </w:p>
        </w:tc>
      </w:tr>
      <w:tr w:rsidR="008973BB" w:rsidRPr="00C015D7" w14:paraId="5B6E1F29" w14:textId="77777777" w:rsidTr="00D769AC">
        <w:trPr>
          <w:trHeight w:val="163"/>
        </w:trPr>
        <w:tc>
          <w:tcPr>
            <w:cnfStyle w:val="001000000000" w:firstRow="0" w:lastRow="0" w:firstColumn="1" w:lastColumn="0" w:oddVBand="0" w:evenVBand="0" w:oddHBand="0" w:evenHBand="0" w:firstRowFirstColumn="0" w:firstRowLastColumn="0" w:lastRowFirstColumn="0" w:lastRowLastColumn="0"/>
            <w:tcW w:w="9546" w:type="dxa"/>
          </w:tcPr>
          <w:p w14:paraId="64D85CD4" w14:textId="0969C5ED" w:rsidR="008973BB" w:rsidRPr="00807116" w:rsidRDefault="00B5237D" w:rsidP="00D769AC">
            <w:pPr>
              <w:pStyle w:val="Normaalweb"/>
              <w:spacing w:before="0" w:beforeAutospacing="0" w:after="0" w:afterAutospacing="0"/>
              <w:rPr>
                <w:rFonts w:asciiTheme="minorHAnsi" w:hAnsiTheme="minorHAnsi"/>
                <w:b w:val="0"/>
                <w:bCs w:val="0"/>
                <w:sz w:val="20"/>
                <w:szCs w:val="20"/>
                <w:lang w:val="en-US"/>
              </w:rPr>
            </w:pPr>
            <w:r w:rsidRPr="00B5237D">
              <w:rPr>
                <w:rFonts w:asciiTheme="minorHAnsi" w:hAnsiTheme="minorHAnsi"/>
                <w:noProof/>
                <w:sz w:val="20"/>
                <w:szCs w:val="20"/>
                <w:lang w:val="en-US"/>
              </w:rPr>
              <w:drawing>
                <wp:inline distT="0" distB="0" distL="0" distR="0" wp14:anchorId="39DAC188" wp14:editId="7CDA9DC8">
                  <wp:extent cx="5933872" cy="5201936"/>
                  <wp:effectExtent l="0" t="0" r="0" b="5080"/>
                  <wp:docPr id="1520827394" name="Afbeelding 1520827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827394" name=""/>
                          <pic:cNvPicPr/>
                        </pic:nvPicPr>
                        <pic:blipFill>
                          <a:blip r:embed="rId8"/>
                          <a:stretch>
                            <a:fillRect/>
                          </a:stretch>
                        </pic:blipFill>
                        <pic:spPr>
                          <a:xfrm>
                            <a:off x="0" y="0"/>
                            <a:ext cx="5940864" cy="5208065"/>
                          </a:xfrm>
                          <a:prstGeom prst="rect">
                            <a:avLst/>
                          </a:prstGeom>
                        </pic:spPr>
                      </pic:pic>
                    </a:graphicData>
                  </a:graphic>
                </wp:inline>
              </w:drawing>
            </w:r>
          </w:p>
        </w:tc>
      </w:tr>
      <w:tr w:rsidR="00BF0CF1" w:rsidRPr="003A3C10" w14:paraId="7673240A" w14:textId="77777777" w:rsidTr="00D769AC">
        <w:trPr>
          <w:trHeight w:val="163"/>
        </w:trPr>
        <w:tc>
          <w:tcPr>
            <w:cnfStyle w:val="001000000000" w:firstRow="0" w:lastRow="0" w:firstColumn="1" w:lastColumn="0" w:oddVBand="0" w:evenVBand="0" w:oddHBand="0" w:evenHBand="0" w:firstRowFirstColumn="0" w:firstRowLastColumn="0" w:lastRowFirstColumn="0" w:lastRowLastColumn="0"/>
            <w:tcW w:w="9546" w:type="dxa"/>
          </w:tcPr>
          <w:p w14:paraId="1F896EFA" w14:textId="580D5D3B" w:rsidR="00254A01" w:rsidRPr="00807116" w:rsidRDefault="00BF0CF1" w:rsidP="00D769AC">
            <w:pPr>
              <w:pStyle w:val="Normaalweb"/>
              <w:spacing w:before="0" w:beforeAutospacing="0" w:after="0" w:afterAutospacing="0"/>
              <w:rPr>
                <w:rFonts w:asciiTheme="minorHAnsi" w:hAnsiTheme="minorHAnsi"/>
                <w:b w:val="0"/>
                <w:bCs w:val="0"/>
                <w:sz w:val="20"/>
                <w:szCs w:val="20"/>
                <w:lang w:val="en-US"/>
              </w:rPr>
            </w:pPr>
            <w:r w:rsidRPr="00807116">
              <w:rPr>
                <w:rFonts w:asciiTheme="minorHAnsi" w:hAnsiTheme="minorHAnsi"/>
                <w:sz w:val="20"/>
                <w:szCs w:val="20"/>
                <w:lang w:val="en-US"/>
              </w:rPr>
              <w:t xml:space="preserve">Red. </w:t>
            </w:r>
            <w:r w:rsidRPr="00807116">
              <w:rPr>
                <w:rFonts w:asciiTheme="minorHAnsi" w:hAnsiTheme="minorHAnsi"/>
                <w:b w:val="0"/>
                <w:bCs w:val="0"/>
                <w:sz w:val="20"/>
                <w:szCs w:val="20"/>
                <w:lang w:val="en-US"/>
              </w:rPr>
              <w:t xml:space="preserve">0 (not reported) </w:t>
            </w:r>
            <w:r w:rsidRPr="00807116">
              <w:rPr>
                <w:rFonts w:asciiTheme="minorHAnsi" w:hAnsiTheme="minorHAnsi"/>
                <w:sz w:val="20"/>
                <w:szCs w:val="20"/>
                <w:lang w:val="en-US"/>
              </w:rPr>
              <w:t xml:space="preserve">Yellow. </w:t>
            </w:r>
            <w:r w:rsidRPr="00807116">
              <w:rPr>
                <w:rFonts w:asciiTheme="minorHAnsi" w:hAnsiTheme="minorHAnsi"/>
                <w:b w:val="0"/>
                <w:bCs w:val="0"/>
                <w:sz w:val="20"/>
                <w:szCs w:val="20"/>
                <w:lang w:val="en-US"/>
              </w:rPr>
              <w:t xml:space="preserve">1 (reported but inadequate) </w:t>
            </w:r>
            <w:r w:rsidRPr="00807116">
              <w:rPr>
                <w:rFonts w:asciiTheme="minorHAnsi" w:hAnsiTheme="minorHAnsi"/>
                <w:sz w:val="20"/>
                <w:szCs w:val="20"/>
                <w:lang w:val="en-US"/>
              </w:rPr>
              <w:t>Green.</w:t>
            </w:r>
            <w:r w:rsidRPr="00807116">
              <w:rPr>
                <w:rFonts w:asciiTheme="minorHAnsi" w:hAnsiTheme="minorHAnsi"/>
                <w:b w:val="0"/>
                <w:bCs w:val="0"/>
                <w:sz w:val="20"/>
                <w:szCs w:val="20"/>
                <w:lang w:val="en-US"/>
              </w:rPr>
              <w:t xml:space="preserve"> 2 (reported and adequate). The global ideal score being 16 for non-comparative studies and 24 for comparative studies. (15) Empty cells represent non applicable criteria for those specific studies </w:t>
            </w:r>
          </w:p>
        </w:tc>
      </w:tr>
    </w:tbl>
    <w:p w14:paraId="2AAE422F" w14:textId="77777777" w:rsidR="008973BB" w:rsidRPr="007301D4" w:rsidRDefault="008973BB" w:rsidP="00B65A5F">
      <w:pPr>
        <w:spacing w:after="0"/>
        <w:contextualSpacing/>
        <w:rPr>
          <w:rFonts w:eastAsia="Times New Roman" w:cstheme="minorHAnsi"/>
          <w:b/>
          <w:bCs/>
          <w:color w:val="000000"/>
          <w:lang w:val="en-US" w:eastAsia="en-GB"/>
        </w:rPr>
      </w:pPr>
    </w:p>
    <w:p w14:paraId="7A2DDA31" w14:textId="77777777" w:rsidR="009D7753" w:rsidRPr="007301D4" w:rsidRDefault="009D7753" w:rsidP="007F1167">
      <w:pPr>
        <w:rPr>
          <w:rFonts w:eastAsia="Times New Roman" w:cstheme="minorHAnsi"/>
          <w:b/>
          <w:bCs/>
          <w:color w:val="000000"/>
          <w:lang w:val="en-US" w:eastAsia="en-GB"/>
        </w:rPr>
      </w:pPr>
    </w:p>
    <w:p w14:paraId="4C1870D4" w14:textId="77777777" w:rsidR="009D7753" w:rsidRPr="007301D4" w:rsidRDefault="009D7753" w:rsidP="007F1167">
      <w:pPr>
        <w:rPr>
          <w:rFonts w:eastAsia="Times New Roman" w:cstheme="minorHAnsi"/>
          <w:b/>
          <w:bCs/>
          <w:color w:val="000000"/>
          <w:lang w:val="en-US" w:eastAsia="en-GB"/>
        </w:rPr>
      </w:pPr>
    </w:p>
    <w:p w14:paraId="4276212F" w14:textId="77777777" w:rsidR="00C016C8" w:rsidRPr="007301D4" w:rsidRDefault="00C016C8" w:rsidP="007F1167">
      <w:pPr>
        <w:rPr>
          <w:rFonts w:eastAsia="Times New Roman" w:cstheme="minorHAnsi"/>
          <w:b/>
          <w:bCs/>
          <w:color w:val="000000"/>
          <w:lang w:val="en-US" w:eastAsia="en-GB"/>
        </w:rPr>
      </w:pPr>
    </w:p>
    <w:p w14:paraId="68FA0FAB" w14:textId="77777777" w:rsidR="00C016C8" w:rsidRPr="007301D4" w:rsidRDefault="00C016C8" w:rsidP="007F1167">
      <w:pPr>
        <w:rPr>
          <w:rFonts w:eastAsia="Times New Roman" w:cstheme="minorHAnsi"/>
          <w:b/>
          <w:bCs/>
          <w:color w:val="000000"/>
          <w:lang w:val="en-US" w:eastAsia="en-GB"/>
        </w:rPr>
      </w:pPr>
    </w:p>
    <w:p w14:paraId="6BA3C758" w14:textId="77777777" w:rsidR="00C016C8" w:rsidRPr="007301D4" w:rsidRDefault="00C016C8" w:rsidP="007F1167">
      <w:pPr>
        <w:rPr>
          <w:rFonts w:eastAsia="Times New Roman" w:cstheme="minorHAnsi"/>
          <w:b/>
          <w:bCs/>
          <w:color w:val="000000"/>
          <w:lang w:val="en-US" w:eastAsia="en-GB"/>
        </w:rPr>
      </w:pPr>
    </w:p>
    <w:p w14:paraId="396D8472" w14:textId="77777777" w:rsidR="00C016C8" w:rsidRPr="007301D4" w:rsidRDefault="00C016C8" w:rsidP="007F1167">
      <w:pPr>
        <w:rPr>
          <w:rFonts w:eastAsia="Times New Roman" w:cstheme="minorHAnsi"/>
          <w:b/>
          <w:bCs/>
          <w:color w:val="000000"/>
          <w:lang w:val="en-US" w:eastAsia="en-GB"/>
        </w:rPr>
      </w:pPr>
    </w:p>
    <w:p w14:paraId="50E188D0" w14:textId="77777777" w:rsidR="00C016C8" w:rsidRPr="007301D4" w:rsidRDefault="00C016C8" w:rsidP="007F1167">
      <w:pPr>
        <w:rPr>
          <w:rFonts w:eastAsia="Times New Roman" w:cstheme="minorHAnsi"/>
          <w:b/>
          <w:bCs/>
          <w:color w:val="000000"/>
          <w:lang w:val="en-US" w:eastAsia="en-GB"/>
        </w:rPr>
      </w:pPr>
    </w:p>
    <w:p w14:paraId="012DCDBC" w14:textId="77777777" w:rsidR="00C016C8" w:rsidRPr="007301D4" w:rsidRDefault="00C016C8" w:rsidP="007F1167">
      <w:pPr>
        <w:rPr>
          <w:rFonts w:eastAsia="Times New Roman" w:cstheme="minorHAnsi"/>
          <w:b/>
          <w:bCs/>
          <w:color w:val="000000"/>
          <w:lang w:val="en-US" w:eastAsia="en-GB"/>
        </w:rPr>
      </w:pPr>
    </w:p>
    <w:p w14:paraId="3B412C08" w14:textId="77777777" w:rsidR="00C016C8" w:rsidRPr="007301D4" w:rsidRDefault="00C016C8" w:rsidP="007F1167">
      <w:pPr>
        <w:rPr>
          <w:rFonts w:eastAsia="Times New Roman" w:cstheme="minorHAnsi"/>
          <w:b/>
          <w:bCs/>
          <w:color w:val="000000"/>
          <w:lang w:val="en-US" w:eastAsia="en-GB"/>
        </w:rPr>
      </w:pPr>
    </w:p>
    <w:p w14:paraId="7EA4A2AF" w14:textId="77777777" w:rsidR="00C016C8" w:rsidRPr="007301D4" w:rsidRDefault="00C016C8" w:rsidP="007F1167">
      <w:pPr>
        <w:rPr>
          <w:rFonts w:eastAsia="Times New Roman" w:cstheme="minorHAnsi"/>
          <w:b/>
          <w:bCs/>
          <w:color w:val="000000"/>
          <w:lang w:val="en-US" w:eastAsia="en-GB"/>
        </w:rPr>
      </w:pPr>
    </w:p>
    <w:p w14:paraId="2050D290" w14:textId="77777777" w:rsidR="00C016C8" w:rsidRPr="007301D4" w:rsidRDefault="00C016C8" w:rsidP="007F1167">
      <w:pPr>
        <w:rPr>
          <w:rFonts w:eastAsia="Times New Roman" w:cstheme="minorHAnsi"/>
          <w:b/>
          <w:bCs/>
          <w:color w:val="000000"/>
          <w:lang w:val="en-US" w:eastAsia="en-GB"/>
        </w:rPr>
      </w:pPr>
    </w:p>
    <w:p w14:paraId="46515C6D" w14:textId="77777777" w:rsidR="00C016C8" w:rsidRPr="007301D4" w:rsidRDefault="00C016C8" w:rsidP="007F1167">
      <w:pPr>
        <w:rPr>
          <w:rFonts w:eastAsia="Times New Roman" w:cstheme="minorHAnsi"/>
          <w:b/>
          <w:bCs/>
          <w:color w:val="000000"/>
          <w:lang w:val="en-US" w:eastAsia="en-GB"/>
        </w:rPr>
      </w:pPr>
    </w:p>
    <w:p w14:paraId="327C6083" w14:textId="77777777" w:rsidR="00C016C8" w:rsidRPr="007301D4" w:rsidRDefault="00C016C8" w:rsidP="007F1167">
      <w:pPr>
        <w:rPr>
          <w:rFonts w:eastAsia="Times New Roman" w:cstheme="minorHAnsi"/>
          <w:b/>
          <w:bCs/>
          <w:color w:val="000000"/>
          <w:lang w:val="en-US" w:eastAsia="en-GB"/>
        </w:rPr>
      </w:pPr>
    </w:p>
    <w:p w14:paraId="5A32B07E" w14:textId="77777777" w:rsidR="00C016C8" w:rsidRPr="007301D4" w:rsidRDefault="00C016C8" w:rsidP="007F1167">
      <w:pPr>
        <w:rPr>
          <w:rFonts w:eastAsia="Times New Roman" w:cstheme="minorHAnsi"/>
          <w:b/>
          <w:bCs/>
          <w:color w:val="000000"/>
          <w:lang w:val="en-US" w:eastAsia="en-GB"/>
        </w:rPr>
      </w:pPr>
    </w:p>
    <w:p w14:paraId="39885371" w14:textId="77777777" w:rsidR="00C016C8" w:rsidRPr="007301D4" w:rsidRDefault="00C016C8" w:rsidP="007F1167">
      <w:pPr>
        <w:rPr>
          <w:rFonts w:eastAsia="Times New Roman" w:cstheme="minorHAnsi"/>
          <w:b/>
          <w:bCs/>
          <w:color w:val="000000"/>
          <w:lang w:val="en-US" w:eastAsia="en-GB"/>
        </w:rPr>
      </w:pPr>
    </w:p>
    <w:p w14:paraId="1BCD945C" w14:textId="77777777" w:rsidR="00C016C8" w:rsidRPr="007301D4" w:rsidRDefault="00C016C8" w:rsidP="007F1167">
      <w:pPr>
        <w:rPr>
          <w:rFonts w:eastAsia="Times New Roman" w:cstheme="minorHAnsi"/>
          <w:b/>
          <w:bCs/>
          <w:color w:val="000000"/>
          <w:lang w:val="en-US" w:eastAsia="en-GB"/>
        </w:rPr>
      </w:pPr>
    </w:p>
    <w:p w14:paraId="6C5BC143" w14:textId="77777777" w:rsidR="00C016C8" w:rsidRPr="007301D4" w:rsidRDefault="00C016C8" w:rsidP="007F1167">
      <w:pPr>
        <w:rPr>
          <w:rFonts w:eastAsia="Times New Roman" w:cstheme="minorHAnsi"/>
          <w:b/>
          <w:bCs/>
          <w:color w:val="000000"/>
          <w:lang w:val="en-US" w:eastAsia="en-GB"/>
        </w:rPr>
      </w:pPr>
    </w:p>
    <w:p w14:paraId="518FCED7" w14:textId="77777777" w:rsidR="00C016C8" w:rsidRDefault="00C016C8" w:rsidP="007F1167">
      <w:pPr>
        <w:rPr>
          <w:rFonts w:eastAsia="Times New Roman" w:cstheme="minorHAnsi"/>
          <w:b/>
          <w:bCs/>
          <w:color w:val="000000"/>
          <w:lang w:val="en-US" w:eastAsia="en-GB"/>
        </w:rPr>
      </w:pPr>
    </w:p>
    <w:p w14:paraId="41DB93D7" w14:textId="77777777" w:rsidR="000D7317" w:rsidRDefault="000D7317" w:rsidP="007F1167">
      <w:pPr>
        <w:rPr>
          <w:rFonts w:eastAsia="Times New Roman" w:cstheme="minorHAnsi"/>
          <w:b/>
          <w:bCs/>
          <w:color w:val="000000"/>
          <w:lang w:val="en-US" w:eastAsia="en-GB"/>
        </w:rPr>
      </w:pPr>
    </w:p>
    <w:tbl>
      <w:tblPr>
        <w:tblStyle w:val="Rastertabel4-Accent1"/>
        <w:tblpPr w:leftFromText="180" w:rightFromText="180" w:vertAnchor="text" w:horzAnchor="margin" w:tblpY="213"/>
        <w:tblW w:w="12131" w:type="dxa"/>
        <w:tblLook w:val="0480" w:firstRow="0" w:lastRow="0" w:firstColumn="1" w:lastColumn="0" w:noHBand="0" w:noVBand="1"/>
      </w:tblPr>
      <w:tblGrid>
        <w:gridCol w:w="2263"/>
        <w:gridCol w:w="9868"/>
      </w:tblGrid>
      <w:tr w:rsidR="00AB08EA" w:rsidRPr="00807116" w14:paraId="26971A8B" w14:textId="77777777" w:rsidTr="007E4A2E">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2131" w:type="dxa"/>
            <w:gridSpan w:val="2"/>
            <w:shd w:val="clear" w:color="auto" w:fill="auto"/>
            <w:noWrap/>
            <w:hideMark/>
          </w:tcPr>
          <w:p w14:paraId="14589D4C" w14:textId="2310C04D" w:rsidR="00AB08EA" w:rsidRPr="00AB08EA" w:rsidRDefault="00AB08EA" w:rsidP="00051803">
            <w:pPr>
              <w:contextualSpacing/>
              <w:rPr>
                <w:rFonts w:eastAsia="Times New Roman" w:cstheme="minorHAnsi"/>
                <w:color w:val="000000"/>
                <w:lang w:eastAsia="en-GB"/>
              </w:rPr>
            </w:pPr>
            <w:r>
              <w:rPr>
                <w:rFonts w:eastAsia="Times New Roman" w:cstheme="minorHAnsi"/>
                <w:color w:val="000000"/>
                <w:lang w:eastAsia="en-GB"/>
              </w:rPr>
              <w:t xml:space="preserve">Table </w:t>
            </w:r>
            <w:r w:rsidR="001930CF">
              <w:rPr>
                <w:rFonts w:eastAsia="Times New Roman" w:cstheme="minorHAnsi"/>
                <w:color w:val="000000"/>
                <w:lang w:eastAsia="en-GB"/>
              </w:rPr>
              <w:t>3</w:t>
            </w:r>
          </w:p>
        </w:tc>
      </w:tr>
      <w:tr w:rsidR="000D7317" w:rsidRPr="000D7317" w14:paraId="22E0195B" w14:textId="77777777" w:rsidTr="000D7317">
        <w:trPr>
          <w:trHeight w:val="87"/>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DE2073D" w14:textId="41D93D61" w:rsidR="000D7317" w:rsidRPr="00AB08EA" w:rsidRDefault="00AB08EA" w:rsidP="00051803">
            <w:pPr>
              <w:contextualSpacing/>
              <w:jc w:val="left"/>
              <w:rPr>
                <w:rFonts w:eastAsia="Times New Roman" w:cstheme="minorHAnsi"/>
                <w:color w:val="000000"/>
                <w:lang w:eastAsia="en-GB"/>
              </w:rPr>
            </w:pPr>
            <w:r>
              <w:rPr>
                <w:rFonts w:eastAsia="Times New Roman" w:cstheme="minorHAnsi"/>
                <w:color w:val="000000"/>
                <w:lang w:eastAsia="en-GB"/>
              </w:rPr>
              <w:t>Study</w:t>
            </w:r>
          </w:p>
        </w:tc>
        <w:tc>
          <w:tcPr>
            <w:tcW w:w="9868" w:type="dxa"/>
            <w:noWrap/>
          </w:tcPr>
          <w:p w14:paraId="2E44DD07" w14:textId="4A567C55" w:rsidR="000D7317" w:rsidRPr="000D7317" w:rsidRDefault="00AB08EA" w:rsidP="00051803">
            <w:p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Pr>
                <w:rFonts w:eastAsia="Times New Roman" w:cstheme="minorHAnsi"/>
                <w:b/>
                <w:bCs/>
                <w:color w:val="000000"/>
                <w:lang w:eastAsia="en-GB"/>
              </w:rPr>
              <w:t xml:space="preserve">Multidrug resistant </w:t>
            </w:r>
            <w:r w:rsidR="00AA328F">
              <w:rPr>
                <w:rFonts w:eastAsia="Times New Roman" w:cstheme="minorHAnsi"/>
                <w:b/>
                <w:bCs/>
                <w:color w:val="000000"/>
                <w:lang w:eastAsia="en-GB"/>
              </w:rPr>
              <w:t xml:space="preserve">(MDR) </w:t>
            </w:r>
            <w:r>
              <w:rPr>
                <w:rFonts w:eastAsia="Times New Roman" w:cstheme="minorHAnsi"/>
                <w:b/>
                <w:bCs/>
                <w:color w:val="000000"/>
                <w:lang w:eastAsia="en-GB"/>
              </w:rPr>
              <w:t>definition</w:t>
            </w:r>
          </w:p>
        </w:tc>
      </w:tr>
      <w:tr w:rsidR="0042008D" w:rsidRPr="003A3C10" w14:paraId="7CF41538" w14:textId="77777777" w:rsidTr="000D7317">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A397A4C" w14:textId="685CACDB" w:rsidR="0042008D" w:rsidRPr="00AB08EA" w:rsidRDefault="0042008D" w:rsidP="0042008D">
            <w:pPr>
              <w:contextualSpacing/>
              <w:jc w:val="left"/>
              <w:rPr>
                <w:rFonts w:eastAsia="Times New Roman" w:cstheme="minorHAnsi"/>
                <w:color w:val="000000"/>
                <w:lang w:eastAsia="en-GB"/>
              </w:rPr>
            </w:pPr>
            <w:r w:rsidRPr="003B6ED4">
              <w:rPr>
                <w:rFonts w:eastAsia="Times New Roman" w:cstheme="minorHAnsi"/>
                <w:color w:val="000000"/>
                <w:lang w:eastAsia="en-GB"/>
              </w:rPr>
              <w:t>Camus 2014</w:t>
            </w:r>
            <w:r>
              <w:rPr>
                <w:rFonts w:eastAsia="Times New Roman" w:cstheme="minorHAnsi"/>
                <w:color w:val="000000"/>
                <w:lang w:eastAsia="en-GB"/>
              </w:rPr>
              <w:t xml:space="preserve"> </w:t>
            </w:r>
            <w:r w:rsidRPr="001E5EA6">
              <w:rPr>
                <w:rFonts w:eastAsia="Times New Roman" w:cstheme="minorHAnsi"/>
                <w:b w:val="0"/>
                <w:bCs w:val="0"/>
                <w:color w:val="000000"/>
                <w:lang w:eastAsia="en-GB"/>
              </w:rPr>
              <w:t>[33]</w:t>
            </w:r>
          </w:p>
        </w:tc>
        <w:tc>
          <w:tcPr>
            <w:tcW w:w="9868" w:type="dxa"/>
            <w:noWrap/>
          </w:tcPr>
          <w:p w14:paraId="05B49CE8" w14:textId="14E550C8" w:rsidR="0042008D" w:rsidRPr="00807116" w:rsidRDefault="0042008D" w:rsidP="0042008D">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lang w:val="en-US" w:eastAsia="en-GB"/>
              </w:rPr>
            </w:pPr>
            <w:r>
              <w:rPr>
                <w:rFonts w:eastAsia="Times New Roman" w:cstheme="minorHAnsi"/>
                <w:bCs/>
                <w:color w:val="000000"/>
                <w:lang w:val="en-US" w:eastAsia="en-GB"/>
              </w:rPr>
              <w:t>Aerobic gram-negative bacteria resistant to two or more antimicrobial agents</w:t>
            </w:r>
          </w:p>
        </w:tc>
      </w:tr>
      <w:tr w:rsidR="0042008D" w:rsidRPr="003A3C10" w14:paraId="6165587E" w14:textId="77777777" w:rsidTr="000D7317">
        <w:trPr>
          <w:trHeight w:val="77"/>
        </w:trPr>
        <w:tc>
          <w:tcPr>
            <w:cnfStyle w:val="001000000000" w:firstRow="0" w:lastRow="0" w:firstColumn="1" w:lastColumn="0" w:oddVBand="0" w:evenVBand="0" w:oddHBand="0" w:evenHBand="0" w:firstRowFirstColumn="0" w:firstRowLastColumn="0" w:lastRowFirstColumn="0" w:lastRowLastColumn="0"/>
            <w:tcW w:w="2263" w:type="dxa"/>
            <w:noWrap/>
          </w:tcPr>
          <w:p w14:paraId="3ADEF43D" w14:textId="72DF99B2" w:rsidR="0042008D" w:rsidRPr="00AB08EA" w:rsidRDefault="0042008D" w:rsidP="0042008D">
            <w:pPr>
              <w:contextualSpacing/>
              <w:jc w:val="left"/>
              <w:rPr>
                <w:rFonts w:eastAsia="Times New Roman" w:cstheme="minorHAnsi"/>
                <w:color w:val="000000"/>
                <w:lang w:eastAsia="en-GB"/>
              </w:rPr>
            </w:pPr>
            <w:r w:rsidRPr="00B92E46">
              <w:rPr>
                <w:rFonts w:eastAsia="Times New Roman" w:cstheme="minorHAnsi"/>
                <w:color w:val="000000"/>
                <w:lang w:eastAsia="en-GB"/>
              </w:rPr>
              <w:t>Perez-Granda 2018</w:t>
            </w:r>
            <w:r>
              <w:rPr>
                <w:rFonts w:eastAsia="Times New Roman" w:cstheme="minorHAnsi"/>
                <w:color w:val="000000"/>
                <w:lang w:eastAsia="en-GB"/>
              </w:rPr>
              <w:t xml:space="preserve"> </w:t>
            </w:r>
            <w:r>
              <w:rPr>
                <w:rFonts w:eastAsia="Times New Roman" w:cstheme="minorHAnsi"/>
                <w:b w:val="0"/>
                <w:bCs w:val="0"/>
                <w:color w:val="000000"/>
                <w:lang w:eastAsia="en-GB"/>
              </w:rPr>
              <w:t>[63]</w:t>
            </w:r>
          </w:p>
        </w:tc>
        <w:tc>
          <w:tcPr>
            <w:tcW w:w="9868" w:type="dxa"/>
            <w:noWrap/>
          </w:tcPr>
          <w:p w14:paraId="13F2B70E" w14:textId="7A7B7EDD" w:rsidR="0042008D" w:rsidRPr="0062250C" w:rsidRDefault="0042008D" w:rsidP="0042008D">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en-GB"/>
              </w:rPr>
            </w:pPr>
            <w:r>
              <w:rPr>
                <w:rFonts w:eastAsia="Times New Roman" w:cstheme="minorHAnsi"/>
                <w:bCs/>
                <w:color w:val="000000"/>
                <w:lang w:val="en-US" w:eastAsia="en-GB"/>
              </w:rPr>
              <w:t>Gram-negative bacteria producing</w:t>
            </w:r>
            <w:r w:rsidRPr="00031C5E">
              <w:rPr>
                <w:lang w:val="en-US"/>
              </w:rPr>
              <w:t xml:space="preserve"> </w:t>
            </w:r>
            <w:r w:rsidRPr="00031C5E">
              <w:rPr>
                <w:rFonts w:eastAsia="Times New Roman" w:cstheme="minorHAnsi"/>
                <w:bCs/>
                <w:color w:val="000000"/>
                <w:lang w:val="en-US" w:eastAsia="en-GB"/>
              </w:rPr>
              <w:t>carbapenemase</w:t>
            </w:r>
            <w:r>
              <w:rPr>
                <w:rFonts w:eastAsia="Times New Roman" w:cstheme="minorHAnsi"/>
                <w:bCs/>
                <w:color w:val="000000"/>
                <w:lang w:val="en-US" w:eastAsia="en-GB"/>
              </w:rPr>
              <w:t>,</w:t>
            </w:r>
            <w:r w:rsidRPr="0062250C">
              <w:rPr>
                <w:rFonts w:eastAsia="Times New Roman" w:cstheme="minorHAnsi"/>
                <w:bCs/>
                <w:color w:val="000000"/>
                <w:lang w:val="en-US" w:eastAsia="en-GB"/>
              </w:rPr>
              <w:t xml:space="preserve"> </w:t>
            </w:r>
            <w:r w:rsidRPr="0062250C">
              <w:rPr>
                <w:rFonts w:eastAsia="Times New Roman" w:cstheme="minorHAnsi"/>
                <w:bCs/>
                <w:i/>
                <w:iCs/>
                <w:color w:val="000000"/>
                <w:lang w:val="en-US" w:eastAsia="en-GB"/>
              </w:rPr>
              <w:t>P</w:t>
            </w:r>
            <w:r>
              <w:rPr>
                <w:rFonts w:eastAsia="Times New Roman" w:cstheme="minorHAnsi"/>
                <w:bCs/>
                <w:i/>
                <w:iCs/>
                <w:color w:val="000000"/>
                <w:lang w:val="en-US" w:eastAsia="en-GB"/>
              </w:rPr>
              <w:t>.</w:t>
            </w:r>
            <w:r w:rsidRPr="0062250C">
              <w:rPr>
                <w:rFonts w:eastAsia="Times New Roman" w:cstheme="minorHAnsi"/>
                <w:bCs/>
                <w:i/>
                <w:iCs/>
                <w:color w:val="000000"/>
                <w:lang w:val="en-US" w:eastAsia="en-GB"/>
              </w:rPr>
              <w:t xml:space="preserve"> aeruginosa</w:t>
            </w:r>
            <w:r>
              <w:rPr>
                <w:rFonts w:eastAsia="Times New Roman" w:cstheme="minorHAnsi"/>
                <w:bCs/>
                <w:i/>
                <w:iCs/>
                <w:color w:val="000000"/>
                <w:lang w:val="en-US" w:eastAsia="en-GB"/>
              </w:rPr>
              <w:t xml:space="preserve"> </w:t>
            </w:r>
            <w:r w:rsidRPr="0062250C">
              <w:rPr>
                <w:rFonts w:eastAsia="Times New Roman" w:cstheme="minorHAnsi"/>
                <w:bCs/>
                <w:color w:val="000000"/>
                <w:lang w:val="en-US" w:eastAsia="en-GB"/>
              </w:rPr>
              <w:t xml:space="preserve">extensively drug-resistant and </w:t>
            </w:r>
            <w:r w:rsidRPr="0062250C">
              <w:rPr>
                <w:rFonts w:eastAsia="Times New Roman" w:cstheme="minorHAnsi"/>
                <w:bCs/>
                <w:i/>
                <w:iCs/>
                <w:color w:val="000000"/>
                <w:lang w:val="en-US" w:eastAsia="en-GB"/>
              </w:rPr>
              <w:t>S. aureus</w:t>
            </w:r>
            <w:r>
              <w:rPr>
                <w:rFonts w:eastAsia="Times New Roman" w:cstheme="minorHAnsi"/>
                <w:bCs/>
                <w:color w:val="000000"/>
                <w:lang w:val="en-US" w:eastAsia="en-GB"/>
              </w:rPr>
              <w:t xml:space="preserve"> resistant to </w:t>
            </w:r>
            <w:r w:rsidRPr="0062250C">
              <w:rPr>
                <w:rFonts w:eastAsia="Times New Roman" w:cstheme="minorHAnsi"/>
                <w:bCs/>
                <w:color w:val="000000"/>
                <w:lang w:val="en-US" w:eastAsia="en-GB"/>
              </w:rPr>
              <w:t>methicillin</w:t>
            </w:r>
          </w:p>
        </w:tc>
      </w:tr>
      <w:tr w:rsidR="0042008D" w:rsidRPr="003A3C10" w14:paraId="465BB6D7" w14:textId="77777777" w:rsidTr="000D7317">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263" w:type="dxa"/>
            <w:noWrap/>
          </w:tcPr>
          <w:p w14:paraId="06D4062E" w14:textId="48A0D373" w:rsidR="0042008D" w:rsidRPr="00B92E46" w:rsidRDefault="0042008D" w:rsidP="0042008D">
            <w:pPr>
              <w:contextualSpacing/>
              <w:jc w:val="left"/>
              <w:rPr>
                <w:rFonts w:eastAsia="Times New Roman" w:cstheme="minorHAnsi"/>
                <w:color w:val="000000"/>
                <w:lang w:eastAsia="en-GB"/>
              </w:rPr>
            </w:pPr>
            <w:r w:rsidRPr="00B92E46">
              <w:rPr>
                <w:rFonts w:eastAsia="Times New Roman" w:cstheme="minorHAnsi"/>
                <w:color w:val="000000"/>
                <w:lang w:eastAsia="en-GB"/>
              </w:rPr>
              <w:t>Reizine 2023</w:t>
            </w:r>
            <w:r>
              <w:rPr>
                <w:rFonts w:eastAsia="Times New Roman" w:cstheme="minorHAnsi"/>
                <w:color w:val="000000"/>
                <w:lang w:eastAsia="en-GB"/>
              </w:rPr>
              <w:t xml:space="preserve"> </w:t>
            </w:r>
            <w:r>
              <w:rPr>
                <w:rFonts w:eastAsia="Times New Roman" w:cstheme="minorHAnsi"/>
                <w:b w:val="0"/>
                <w:bCs w:val="0"/>
                <w:color w:val="000000"/>
                <w:lang w:eastAsia="en-GB"/>
              </w:rPr>
              <w:t>[65]</w:t>
            </w:r>
          </w:p>
        </w:tc>
        <w:tc>
          <w:tcPr>
            <w:tcW w:w="9868" w:type="dxa"/>
            <w:noWrap/>
          </w:tcPr>
          <w:p w14:paraId="379ABD44" w14:textId="21CBA4C4" w:rsidR="0042008D" w:rsidRPr="00807116" w:rsidRDefault="0042008D" w:rsidP="0042008D">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lang w:val="en-US" w:eastAsia="en-GB"/>
              </w:rPr>
            </w:pPr>
            <w:r w:rsidRPr="000534C9">
              <w:rPr>
                <w:rFonts w:eastAsia="Times New Roman" w:cstheme="minorHAnsi"/>
                <w:bCs/>
                <w:color w:val="000000"/>
                <w:lang w:val="en-US" w:eastAsia="en-GB"/>
              </w:rPr>
              <w:t xml:space="preserve"> </w:t>
            </w:r>
            <w:r w:rsidRPr="0062250C">
              <w:rPr>
                <w:rFonts w:eastAsia="Times New Roman" w:cstheme="minorHAnsi"/>
                <w:bCs/>
                <w:i/>
                <w:iCs/>
                <w:color w:val="000000"/>
                <w:lang w:val="en-US" w:eastAsia="en-GB"/>
              </w:rPr>
              <w:t>S. aureus</w:t>
            </w:r>
            <w:r>
              <w:rPr>
                <w:rFonts w:eastAsia="Times New Roman" w:cstheme="minorHAnsi"/>
                <w:bCs/>
                <w:color w:val="000000"/>
                <w:lang w:val="en-US" w:eastAsia="en-GB"/>
              </w:rPr>
              <w:t xml:space="preserve"> resistant to </w:t>
            </w:r>
            <w:r w:rsidRPr="0062250C">
              <w:rPr>
                <w:rFonts w:eastAsia="Times New Roman" w:cstheme="minorHAnsi"/>
                <w:bCs/>
                <w:color w:val="000000"/>
                <w:lang w:val="en-US" w:eastAsia="en-GB"/>
              </w:rPr>
              <w:t>methicillin</w:t>
            </w:r>
            <w:r>
              <w:rPr>
                <w:rFonts w:eastAsia="Times New Roman" w:cstheme="minorHAnsi"/>
                <w:bCs/>
                <w:color w:val="000000"/>
                <w:lang w:val="en-US" w:eastAsia="en-GB"/>
              </w:rPr>
              <w:t xml:space="preserve"> or intermediate resistant to </w:t>
            </w:r>
            <w:r w:rsidRPr="000534C9">
              <w:rPr>
                <w:rFonts w:eastAsia="Times New Roman" w:cstheme="minorHAnsi"/>
                <w:bCs/>
                <w:color w:val="000000"/>
                <w:lang w:val="en-US" w:eastAsia="en-GB"/>
              </w:rPr>
              <w:t xml:space="preserve">glycopeptide, </w:t>
            </w:r>
            <w:r w:rsidRPr="000534C9">
              <w:rPr>
                <w:rFonts w:eastAsia="Times New Roman" w:cstheme="minorHAnsi"/>
                <w:bCs/>
                <w:i/>
                <w:iCs/>
                <w:color w:val="000000"/>
                <w:lang w:val="en-US" w:eastAsia="en-GB"/>
              </w:rPr>
              <w:t>Enterococcus</w:t>
            </w:r>
            <w:r>
              <w:rPr>
                <w:rFonts w:eastAsia="Times New Roman" w:cstheme="minorHAnsi"/>
                <w:bCs/>
                <w:color w:val="000000"/>
                <w:lang w:val="en-US" w:eastAsia="en-GB"/>
              </w:rPr>
              <w:t xml:space="preserve"> spp. resistant to </w:t>
            </w:r>
            <w:r w:rsidRPr="000534C9">
              <w:rPr>
                <w:rFonts w:eastAsia="Times New Roman" w:cstheme="minorHAnsi"/>
                <w:bCs/>
                <w:color w:val="000000"/>
                <w:lang w:val="en-US" w:eastAsia="en-GB"/>
              </w:rPr>
              <w:t>glycopeptide</w:t>
            </w:r>
            <w:r>
              <w:rPr>
                <w:rFonts w:eastAsia="Times New Roman" w:cstheme="minorHAnsi"/>
                <w:bCs/>
                <w:color w:val="000000"/>
                <w:lang w:val="en-US" w:eastAsia="en-GB"/>
              </w:rPr>
              <w:t xml:space="preserve"> or </w:t>
            </w:r>
            <w:r w:rsidRPr="000534C9">
              <w:rPr>
                <w:rFonts w:eastAsia="Times New Roman" w:cstheme="minorHAnsi"/>
                <w:bCs/>
                <w:color w:val="000000"/>
                <w:lang w:val="en-US" w:eastAsia="en-GB"/>
              </w:rPr>
              <w:t xml:space="preserve">extended-spectrum beta-lactamase producing </w:t>
            </w:r>
            <w:r w:rsidRPr="0098511D">
              <w:rPr>
                <w:rFonts w:eastAsia="Times New Roman" w:cstheme="minorHAnsi"/>
                <w:bCs/>
                <w:i/>
                <w:iCs/>
                <w:color w:val="000000"/>
                <w:lang w:val="en-US" w:eastAsia="en-GB"/>
              </w:rPr>
              <w:t xml:space="preserve">Enterobacterales </w:t>
            </w:r>
            <w:r w:rsidRPr="000534C9">
              <w:rPr>
                <w:rFonts w:eastAsia="Times New Roman" w:cstheme="minorHAnsi"/>
                <w:bCs/>
                <w:color w:val="000000"/>
                <w:lang w:val="en-US" w:eastAsia="en-GB"/>
              </w:rPr>
              <w:t>(ESBLE)</w:t>
            </w:r>
          </w:p>
        </w:tc>
      </w:tr>
      <w:tr w:rsidR="0042008D" w:rsidRPr="003A3C10" w14:paraId="58F3D46A" w14:textId="77777777" w:rsidTr="000D7317">
        <w:trPr>
          <w:trHeight w:val="113"/>
        </w:trPr>
        <w:tc>
          <w:tcPr>
            <w:cnfStyle w:val="001000000000" w:firstRow="0" w:lastRow="0" w:firstColumn="1" w:lastColumn="0" w:oddVBand="0" w:evenVBand="0" w:oddHBand="0" w:evenHBand="0" w:firstRowFirstColumn="0" w:firstRowLastColumn="0" w:lastRowFirstColumn="0" w:lastRowLastColumn="0"/>
            <w:tcW w:w="2263" w:type="dxa"/>
            <w:noWrap/>
          </w:tcPr>
          <w:p w14:paraId="4782277A" w14:textId="1BC9A4BC" w:rsidR="0042008D" w:rsidRPr="00AB08EA" w:rsidRDefault="0042008D" w:rsidP="0042008D">
            <w:pPr>
              <w:contextualSpacing/>
              <w:jc w:val="left"/>
              <w:rPr>
                <w:rFonts w:eastAsia="Times New Roman" w:cstheme="minorHAnsi"/>
                <w:color w:val="000000"/>
                <w:lang w:eastAsia="en-GB"/>
              </w:rPr>
            </w:pPr>
            <w:r w:rsidRPr="00B92E46">
              <w:rPr>
                <w:rFonts w:eastAsia="Times New Roman" w:cstheme="minorHAnsi"/>
                <w:color w:val="000000"/>
                <w:lang w:eastAsia="en-GB"/>
              </w:rPr>
              <w:t>Righi 2014</w:t>
            </w:r>
            <w:r>
              <w:rPr>
                <w:rFonts w:eastAsia="Times New Roman" w:cstheme="minorHAnsi"/>
                <w:b w:val="0"/>
                <w:bCs w:val="0"/>
                <w:color w:val="000000"/>
                <w:lang w:eastAsia="en-GB"/>
              </w:rPr>
              <w:t xml:space="preserve"> [66]</w:t>
            </w:r>
          </w:p>
        </w:tc>
        <w:tc>
          <w:tcPr>
            <w:tcW w:w="9868" w:type="dxa"/>
            <w:noWrap/>
          </w:tcPr>
          <w:p w14:paraId="6AEB1E3C" w14:textId="34C02225" w:rsidR="0042008D" w:rsidRPr="0098511D" w:rsidRDefault="0042008D" w:rsidP="0042008D">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en-GB"/>
              </w:rPr>
            </w:pPr>
            <w:r w:rsidRPr="0062250C">
              <w:rPr>
                <w:rFonts w:eastAsia="Times New Roman" w:cstheme="minorHAnsi"/>
                <w:bCs/>
                <w:i/>
                <w:iCs/>
                <w:color w:val="000000"/>
                <w:lang w:val="en-US" w:eastAsia="en-GB"/>
              </w:rPr>
              <w:t>S. aureus</w:t>
            </w:r>
            <w:r>
              <w:rPr>
                <w:rFonts w:eastAsia="Times New Roman" w:cstheme="minorHAnsi"/>
                <w:bCs/>
                <w:color w:val="000000"/>
                <w:lang w:val="en-US" w:eastAsia="en-GB"/>
              </w:rPr>
              <w:t xml:space="preserve"> resistant to </w:t>
            </w:r>
            <w:r w:rsidRPr="0062250C">
              <w:rPr>
                <w:rFonts w:eastAsia="Times New Roman" w:cstheme="minorHAnsi"/>
                <w:bCs/>
                <w:color w:val="000000"/>
                <w:lang w:val="en-US" w:eastAsia="en-GB"/>
              </w:rPr>
              <w:t>methicillin</w:t>
            </w:r>
            <w:r>
              <w:rPr>
                <w:rFonts w:eastAsia="Times New Roman" w:cstheme="minorHAnsi"/>
                <w:bCs/>
                <w:color w:val="000000"/>
                <w:lang w:val="en-US" w:eastAsia="en-GB"/>
              </w:rPr>
              <w:t>,</w:t>
            </w:r>
            <w:r w:rsidRPr="000534C9">
              <w:rPr>
                <w:rFonts w:eastAsia="Times New Roman" w:cstheme="minorHAnsi"/>
                <w:bCs/>
                <w:i/>
                <w:iCs/>
                <w:color w:val="000000"/>
                <w:lang w:val="en-US" w:eastAsia="en-GB"/>
              </w:rPr>
              <w:t xml:space="preserve"> Enterococcus</w:t>
            </w:r>
            <w:r>
              <w:rPr>
                <w:rFonts w:eastAsia="Times New Roman" w:cstheme="minorHAnsi"/>
                <w:bCs/>
                <w:color w:val="000000"/>
                <w:lang w:val="en-US" w:eastAsia="en-GB"/>
              </w:rPr>
              <w:t xml:space="preserve"> spp. resistant to </w:t>
            </w:r>
            <w:r w:rsidRPr="000534C9">
              <w:rPr>
                <w:rFonts w:eastAsia="Times New Roman" w:cstheme="minorHAnsi"/>
                <w:bCs/>
                <w:color w:val="000000"/>
                <w:lang w:val="en-US" w:eastAsia="en-GB"/>
              </w:rPr>
              <w:t>glycopeptide</w:t>
            </w:r>
            <w:r>
              <w:rPr>
                <w:rFonts w:eastAsia="Times New Roman" w:cstheme="minorHAnsi"/>
                <w:bCs/>
                <w:color w:val="000000"/>
                <w:lang w:val="en-US" w:eastAsia="en-GB"/>
              </w:rPr>
              <w:t xml:space="preserve">, </w:t>
            </w:r>
            <w:r w:rsidRPr="00F84113">
              <w:rPr>
                <w:rFonts w:eastAsia="Times New Roman" w:cstheme="minorHAnsi"/>
                <w:bCs/>
                <w:i/>
                <w:iCs/>
                <w:color w:val="000000"/>
                <w:lang w:val="en-US" w:eastAsia="en-GB"/>
              </w:rPr>
              <w:t>Enterobacter</w:t>
            </w:r>
            <w:r w:rsidRPr="00F84113">
              <w:rPr>
                <w:rFonts w:eastAsia="Times New Roman" w:cstheme="minorHAnsi"/>
                <w:bCs/>
                <w:color w:val="000000"/>
                <w:lang w:val="en-US" w:eastAsia="en-GB"/>
              </w:rPr>
              <w:t xml:space="preserve"> spp</w:t>
            </w:r>
            <w:r>
              <w:rPr>
                <w:rFonts w:eastAsia="Times New Roman" w:cstheme="minorHAnsi"/>
                <w:bCs/>
                <w:color w:val="000000"/>
                <w:lang w:val="en-US" w:eastAsia="en-GB"/>
              </w:rPr>
              <w:t>.</w:t>
            </w:r>
            <w:r w:rsidRPr="00F84113">
              <w:rPr>
                <w:rFonts w:eastAsia="Times New Roman" w:cstheme="minorHAnsi"/>
                <w:bCs/>
                <w:color w:val="000000"/>
                <w:lang w:val="en-US" w:eastAsia="en-GB"/>
              </w:rPr>
              <w:t xml:space="preserve"> resistant to fluoroquinolons or carbapenems or </w:t>
            </w:r>
            <w:r>
              <w:rPr>
                <w:rFonts w:eastAsia="Times New Roman" w:cstheme="minorHAnsi"/>
                <w:bCs/>
                <w:color w:val="000000"/>
                <w:lang w:val="en-US" w:eastAsia="en-GB"/>
              </w:rPr>
              <w:t xml:space="preserve">ESBLE, </w:t>
            </w:r>
            <w:r w:rsidRPr="00F84113">
              <w:rPr>
                <w:rFonts w:eastAsia="Times New Roman" w:cstheme="minorHAnsi"/>
                <w:bCs/>
                <w:i/>
                <w:iCs/>
                <w:color w:val="000000"/>
                <w:lang w:val="en-US" w:eastAsia="en-GB"/>
              </w:rPr>
              <w:t xml:space="preserve">Pseudomonas </w:t>
            </w:r>
            <w:r w:rsidRPr="00F84113">
              <w:rPr>
                <w:rFonts w:eastAsia="Times New Roman" w:cstheme="minorHAnsi"/>
                <w:bCs/>
                <w:color w:val="000000"/>
                <w:lang w:val="en-US" w:eastAsia="en-GB"/>
              </w:rPr>
              <w:t>spp</w:t>
            </w:r>
            <w:r>
              <w:rPr>
                <w:rFonts w:eastAsia="Times New Roman" w:cstheme="minorHAnsi"/>
                <w:bCs/>
                <w:color w:val="000000"/>
                <w:lang w:val="en-US" w:eastAsia="en-GB"/>
              </w:rPr>
              <w:t>.</w:t>
            </w:r>
            <w:r w:rsidRPr="00F84113">
              <w:rPr>
                <w:rFonts w:eastAsia="Times New Roman" w:cstheme="minorHAnsi"/>
                <w:bCs/>
                <w:color w:val="000000"/>
                <w:lang w:val="en-US" w:eastAsia="en-GB"/>
              </w:rPr>
              <w:t xml:space="preserve"> and </w:t>
            </w:r>
            <w:r w:rsidRPr="00F84113">
              <w:rPr>
                <w:rFonts w:eastAsia="Times New Roman" w:cstheme="minorHAnsi"/>
                <w:bCs/>
                <w:i/>
                <w:iCs/>
                <w:color w:val="000000"/>
                <w:lang w:val="en-US" w:eastAsia="en-GB"/>
              </w:rPr>
              <w:t>B. cepacia</w:t>
            </w:r>
            <w:r w:rsidRPr="00F84113">
              <w:rPr>
                <w:rFonts w:eastAsia="Times New Roman" w:cstheme="minorHAnsi"/>
                <w:bCs/>
                <w:color w:val="000000"/>
                <w:lang w:val="en-US" w:eastAsia="en-GB"/>
              </w:rPr>
              <w:t xml:space="preserve"> resistant to carbapenems or piperacillin-tazobactam</w:t>
            </w:r>
            <w:r>
              <w:rPr>
                <w:rFonts w:eastAsia="Times New Roman" w:cstheme="minorHAnsi"/>
                <w:bCs/>
                <w:color w:val="000000"/>
                <w:lang w:val="en-US" w:eastAsia="en-GB"/>
              </w:rPr>
              <w:t>, or</w:t>
            </w:r>
            <w:r w:rsidRPr="00F84113">
              <w:rPr>
                <w:rFonts w:eastAsia="Times New Roman" w:cstheme="minorHAnsi"/>
                <w:bCs/>
                <w:color w:val="000000"/>
                <w:lang w:val="en-US" w:eastAsia="en-GB"/>
              </w:rPr>
              <w:t xml:space="preserve"> </w:t>
            </w:r>
            <w:r w:rsidRPr="00AA328F">
              <w:rPr>
                <w:rFonts w:eastAsia="Times New Roman" w:cstheme="minorHAnsi"/>
                <w:bCs/>
                <w:i/>
                <w:iCs/>
                <w:color w:val="000000"/>
                <w:lang w:val="en-US" w:eastAsia="en-GB"/>
              </w:rPr>
              <w:t>A. baumannii</w:t>
            </w:r>
            <w:r w:rsidRPr="00F84113">
              <w:rPr>
                <w:rFonts w:eastAsia="Times New Roman" w:cstheme="minorHAnsi"/>
                <w:bCs/>
                <w:color w:val="000000"/>
                <w:lang w:val="en-US" w:eastAsia="en-GB"/>
              </w:rPr>
              <w:t xml:space="preserve"> sensitive to </w:t>
            </w:r>
            <w:r>
              <w:rPr>
                <w:rFonts w:eastAsia="Times New Roman" w:cstheme="minorHAnsi"/>
                <w:bCs/>
                <w:color w:val="000000"/>
                <w:lang w:val="en-US" w:eastAsia="en-GB"/>
              </w:rPr>
              <w:t xml:space="preserve">only </w:t>
            </w:r>
            <w:r w:rsidRPr="00F84113">
              <w:rPr>
                <w:rFonts w:eastAsia="Times New Roman" w:cstheme="minorHAnsi"/>
                <w:bCs/>
                <w:color w:val="000000"/>
                <w:lang w:val="en-US" w:eastAsia="en-GB"/>
              </w:rPr>
              <w:t>colistin and tigecycline. Stenotrophomonas maltophilia was always considered as an MDR bacteria for its intrinsic resistance to antibiotics.</w:t>
            </w:r>
          </w:p>
        </w:tc>
      </w:tr>
      <w:tr w:rsidR="0042008D" w:rsidRPr="003A3C10" w14:paraId="00CAC627" w14:textId="77777777" w:rsidTr="000D7317">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263" w:type="dxa"/>
            <w:noWrap/>
          </w:tcPr>
          <w:p w14:paraId="1D28C0A6" w14:textId="19ADB4A0" w:rsidR="0042008D" w:rsidRPr="00AB08EA" w:rsidRDefault="0042008D" w:rsidP="0042008D">
            <w:pPr>
              <w:contextualSpacing/>
              <w:jc w:val="left"/>
              <w:rPr>
                <w:rFonts w:eastAsia="Times New Roman" w:cstheme="minorHAnsi"/>
                <w:color w:val="000000"/>
                <w:lang w:eastAsia="en-GB"/>
              </w:rPr>
            </w:pPr>
            <w:r w:rsidRPr="00B92E46">
              <w:rPr>
                <w:rFonts w:eastAsia="Times New Roman" w:cstheme="minorHAnsi"/>
                <w:color w:val="000000"/>
                <w:lang w:eastAsia="en-GB"/>
              </w:rPr>
              <w:t>van der Voort 2004</w:t>
            </w:r>
            <w:r>
              <w:rPr>
                <w:rFonts w:eastAsia="Times New Roman" w:cstheme="minorHAnsi"/>
                <w:color w:val="000000"/>
                <w:lang w:eastAsia="en-GB"/>
              </w:rPr>
              <w:t xml:space="preserve"> </w:t>
            </w:r>
            <w:r>
              <w:rPr>
                <w:rFonts w:eastAsia="Times New Roman" w:cstheme="minorHAnsi"/>
                <w:b w:val="0"/>
                <w:bCs w:val="0"/>
                <w:color w:val="000000"/>
                <w:lang w:eastAsia="en-GB"/>
              </w:rPr>
              <w:t>[75]</w:t>
            </w:r>
          </w:p>
        </w:tc>
        <w:tc>
          <w:tcPr>
            <w:tcW w:w="9868" w:type="dxa"/>
            <w:noWrap/>
          </w:tcPr>
          <w:p w14:paraId="4955EF51" w14:textId="0CBDF42F" w:rsidR="0042008D" w:rsidRPr="00807116" w:rsidRDefault="0042008D" w:rsidP="0042008D">
            <w:p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lang w:val="en-US" w:eastAsia="en-GB"/>
              </w:rPr>
            </w:pPr>
            <w:r w:rsidRPr="00261D7A">
              <w:rPr>
                <w:rFonts w:eastAsia="Times New Roman" w:cstheme="minorHAnsi"/>
                <w:bCs/>
                <w:i/>
                <w:iCs/>
                <w:color w:val="000000"/>
                <w:lang w:val="en-US" w:eastAsia="en-GB"/>
              </w:rPr>
              <w:t>Enterobacteriaceae</w:t>
            </w:r>
            <w:r>
              <w:rPr>
                <w:rFonts w:eastAsia="Times New Roman" w:cstheme="minorHAnsi"/>
                <w:bCs/>
                <w:color w:val="000000"/>
                <w:lang w:val="en-US" w:eastAsia="en-GB"/>
              </w:rPr>
              <w:t xml:space="preserve">, </w:t>
            </w:r>
            <w:r w:rsidRPr="00261D7A">
              <w:rPr>
                <w:rFonts w:eastAsia="Times New Roman" w:cstheme="minorHAnsi"/>
                <w:bCs/>
                <w:i/>
                <w:iCs/>
                <w:color w:val="000000"/>
                <w:lang w:val="en-US" w:eastAsia="en-GB"/>
              </w:rPr>
              <w:t>Pseudomonas</w:t>
            </w:r>
            <w:r>
              <w:rPr>
                <w:rFonts w:eastAsia="Times New Roman" w:cstheme="minorHAnsi"/>
                <w:bCs/>
                <w:i/>
                <w:iCs/>
                <w:color w:val="000000"/>
                <w:lang w:val="en-US" w:eastAsia="en-GB"/>
              </w:rPr>
              <w:t xml:space="preserve"> </w:t>
            </w:r>
            <w:r>
              <w:rPr>
                <w:rFonts w:eastAsia="Times New Roman" w:cstheme="minorHAnsi"/>
                <w:bCs/>
                <w:color w:val="000000"/>
                <w:lang w:val="en-US" w:eastAsia="en-GB"/>
              </w:rPr>
              <w:t>spp.</w:t>
            </w:r>
            <w:r w:rsidRPr="00261D7A">
              <w:rPr>
                <w:rFonts w:eastAsia="Times New Roman" w:cstheme="minorHAnsi"/>
                <w:bCs/>
                <w:color w:val="000000"/>
                <w:lang w:val="en-US" w:eastAsia="en-GB"/>
              </w:rPr>
              <w:t xml:space="preserve">, </w:t>
            </w:r>
            <w:r w:rsidRPr="00261D7A">
              <w:rPr>
                <w:rFonts w:eastAsia="Times New Roman" w:cstheme="minorHAnsi"/>
                <w:bCs/>
                <w:i/>
                <w:iCs/>
                <w:color w:val="000000"/>
                <w:lang w:val="en-US" w:eastAsia="en-GB"/>
              </w:rPr>
              <w:t xml:space="preserve">Stenotrophomonas </w:t>
            </w:r>
            <w:r>
              <w:rPr>
                <w:rFonts w:eastAsia="Times New Roman" w:cstheme="minorHAnsi"/>
                <w:bCs/>
                <w:color w:val="000000"/>
                <w:lang w:val="en-US" w:eastAsia="en-GB"/>
              </w:rPr>
              <w:t>spp.</w:t>
            </w:r>
            <w:r w:rsidRPr="00261D7A">
              <w:rPr>
                <w:rFonts w:eastAsia="Times New Roman" w:cstheme="minorHAnsi"/>
                <w:bCs/>
                <w:color w:val="000000"/>
                <w:lang w:val="en-US" w:eastAsia="en-GB"/>
              </w:rPr>
              <w:t xml:space="preserve">, </w:t>
            </w:r>
            <w:r>
              <w:rPr>
                <w:rFonts w:eastAsia="Times New Roman" w:cstheme="minorHAnsi"/>
                <w:bCs/>
                <w:color w:val="000000"/>
                <w:lang w:val="en-US" w:eastAsia="en-GB"/>
              </w:rPr>
              <w:t xml:space="preserve">or </w:t>
            </w:r>
            <w:r w:rsidRPr="00261D7A">
              <w:rPr>
                <w:rFonts w:eastAsia="Times New Roman" w:cstheme="minorHAnsi"/>
                <w:bCs/>
                <w:i/>
                <w:iCs/>
                <w:color w:val="000000"/>
                <w:lang w:val="en-US" w:eastAsia="en-GB"/>
              </w:rPr>
              <w:t>Acinetobacter</w:t>
            </w:r>
            <w:r w:rsidRPr="00261D7A">
              <w:rPr>
                <w:rFonts w:eastAsia="Times New Roman" w:cstheme="minorHAnsi"/>
                <w:bCs/>
                <w:color w:val="000000"/>
                <w:lang w:val="en-US" w:eastAsia="en-GB"/>
              </w:rPr>
              <w:t xml:space="preserve"> sp</w:t>
            </w:r>
            <w:r>
              <w:rPr>
                <w:rFonts w:eastAsia="Times New Roman" w:cstheme="minorHAnsi"/>
                <w:bCs/>
                <w:color w:val="000000"/>
                <w:lang w:val="en-US" w:eastAsia="en-GB"/>
              </w:rPr>
              <w:t>p</w:t>
            </w:r>
            <w:r w:rsidRPr="00261D7A">
              <w:rPr>
                <w:rFonts w:eastAsia="Times New Roman" w:cstheme="minorHAnsi"/>
                <w:bCs/>
                <w:color w:val="000000"/>
                <w:lang w:val="en-US" w:eastAsia="en-GB"/>
              </w:rPr>
              <w:t xml:space="preserve">. </w:t>
            </w:r>
            <w:r>
              <w:rPr>
                <w:rFonts w:eastAsia="Times New Roman" w:cstheme="minorHAnsi"/>
                <w:bCs/>
                <w:color w:val="000000"/>
                <w:lang w:val="en-US" w:eastAsia="en-GB"/>
              </w:rPr>
              <w:t>r</w:t>
            </w:r>
            <w:r w:rsidRPr="00261D7A">
              <w:rPr>
                <w:rFonts w:eastAsia="Times New Roman" w:cstheme="minorHAnsi"/>
                <w:bCs/>
                <w:color w:val="000000"/>
                <w:lang w:val="en-US" w:eastAsia="en-GB"/>
              </w:rPr>
              <w:t xml:space="preserve">esistant to three or more of the following antibiotics: amoxicillin-clavulanic acid (only for Enterobacteriaceae), trimethoprim-sulfamehtoxazole, at least one aminoglycoside, ciprofloxacin, piperacillin, third-generation cephalosporin or meropenem/imipenem.  </w:t>
            </w:r>
          </w:p>
        </w:tc>
      </w:tr>
      <w:tr w:rsidR="0042008D" w:rsidRPr="003A3C10" w14:paraId="6D1CCB7B" w14:textId="77777777" w:rsidTr="000D7317">
        <w:trPr>
          <w:trHeight w:val="77"/>
        </w:trPr>
        <w:tc>
          <w:tcPr>
            <w:cnfStyle w:val="001000000000" w:firstRow="0" w:lastRow="0" w:firstColumn="1" w:lastColumn="0" w:oddVBand="0" w:evenVBand="0" w:oddHBand="0" w:evenHBand="0" w:firstRowFirstColumn="0" w:firstRowLastColumn="0" w:lastRowFirstColumn="0" w:lastRowLastColumn="0"/>
            <w:tcW w:w="2263" w:type="dxa"/>
            <w:noWrap/>
          </w:tcPr>
          <w:p w14:paraId="7E2083D5" w14:textId="1D3169B2" w:rsidR="0042008D" w:rsidRPr="00AB08EA" w:rsidRDefault="0042008D" w:rsidP="0042008D">
            <w:pPr>
              <w:contextualSpacing/>
              <w:rPr>
                <w:rFonts w:eastAsia="Times New Roman" w:cstheme="minorHAnsi"/>
                <w:color w:val="000000"/>
                <w:lang w:val="en-GB" w:eastAsia="en-GB"/>
              </w:rPr>
            </w:pPr>
            <w:r w:rsidRPr="00B92E46">
              <w:rPr>
                <w:rFonts w:eastAsia="Times New Roman" w:cstheme="minorHAnsi"/>
                <w:color w:val="000000"/>
                <w:lang w:eastAsia="en-GB"/>
              </w:rPr>
              <w:t>Wittekamp 2018</w:t>
            </w:r>
            <w:r>
              <w:rPr>
                <w:rFonts w:eastAsia="Times New Roman" w:cstheme="minorHAnsi"/>
                <w:color w:val="000000"/>
                <w:lang w:eastAsia="en-GB"/>
              </w:rPr>
              <w:t xml:space="preserve"> </w:t>
            </w:r>
            <w:r>
              <w:rPr>
                <w:rFonts w:eastAsia="Times New Roman" w:cstheme="minorHAnsi"/>
                <w:b w:val="0"/>
                <w:bCs w:val="0"/>
                <w:color w:val="000000"/>
                <w:lang w:eastAsia="en-GB"/>
              </w:rPr>
              <w:t>[9]</w:t>
            </w:r>
          </w:p>
        </w:tc>
        <w:tc>
          <w:tcPr>
            <w:tcW w:w="9868" w:type="dxa"/>
            <w:noWrap/>
          </w:tcPr>
          <w:p w14:paraId="67A62D17" w14:textId="7384EC08" w:rsidR="0042008D" w:rsidRPr="00807116" w:rsidRDefault="0042008D" w:rsidP="0042008D">
            <w:p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lang w:val="en-US" w:eastAsia="en-GB"/>
              </w:rPr>
            </w:pPr>
            <w:r w:rsidRPr="00261D7A">
              <w:rPr>
                <w:rFonts w:eastAsia="Times New Roman" w:cstheme="minorHAnsi"/>
                <w:bCs/>
                <w:i/>
                <w:iCs/>
                <w:color w:val="000000"/>
                <w:lang w:val="en-US" w:eastAsia="en-GB"/>
              </w:rPr>
              <w:t>Enterobacteriaceae</w:t>
            </w:r>
            <w:r w:rsidRPr="00261D7A">
              <w:rPr>
                <w:rFonts w:eastAsia="Times New Roman" w:cstheme="minorHAnsi"/>
                <w:bCs/>
                <w:color w:val="000000"/>
                <w:lang w:val="en-US" w:eastAsia="en-GB"/>
              </w:rPr>
              <w:t xml:space="preserve"> resistant to third-generation cephalosporins </w:t>
            </w:r>
            <w:r>
              <w:rPr>
                <w:rFonts w:eastAsia="Times New Roman" w:cstheme="minorHAnsi"/>
                <w:bCs/>
                <w:color w:val="000000"/>
                <w:lang w:val="en-US" w:eastAsia="en-GB"/>
              </w:rPr>
              <w:t xml:space="preserve">or gram-negative bacteria </w:t>
            </w:r>
            <w:r w:rsidRPr="00261D7A">
              <w:rPr>
                <w:rFonts w:eastAsia="Times New Roman" w:cstheme="minorHAnsi"/>
                <w:bCs/>
                <w:color w:val="000000"/>
                <w:lang w:val="en-US" w:eastAsia="en-GB"/>
              </w:rPr>
              <w:t>resistant to carbapenems, colistin, or 3 or more antibiotics.</w:t>
            </w:r>
          </w:p>
        </w:tc>
      </w:tr>
    </w:tbl>
    <w:p w14:paraId="28687492" w14:textId="77777777" w:rsidR="000D7317" w:rsidRDefault="000D7317" w:rsidP="007F1167">
      <w:pPr>
        <w:rPr>
          <w:rFonts w:eastAsia="Times New Roman" w:cstheme="minorHAnsi"/>
          <w:b/>
          <w:bCs/>
          <w:color w:val="000000"/>
          <w:lang w:val="en-US" w:eastAsia="en-GB"/>
        </w:rPr>
      </w:pPr>
    </w:p>
    <w:p w14:paraId="00D8BD62" w14:textId="77777777" w:rsidR="000D7317" w:rsidRPr="007301D4" w:rsidRDefault="000D7317" w:rsidP="007F1167">
      <w:pPr>
        <w:rPr>
          <w:rFonts w:eastAsia="Times New Roman" w:cstheme="minorHAnsi"/>
          <w:b/>
          <w:bCs/>
          <w:color w:val="000000"/>
          <w:lang w:val="en-US" w:eastAsia="en-GB"/>
        </w:rPr>
      </w:pPr>
    </w:p>
    <w:tbl>
      <w:tblPr>
        <w:tblStyle w:val="Rastertabel1licht-Accent1"/>
        <w:tblpPr w:leftFromText="141" w:rightFromText="141" w:vertAnchor="text" w:horzAnchor="margin" w:tblpY="-79"/>
        <w:tblW w:w="0" w:type="auto"/>
        <w:tblLook w:val="0480" w:firstRow="0" w:lastRow="0" w:firstColumn="1" w:lastColumn="0" w:noHBand="0" w:noVBand="1"/>
      </w:tblPr>
      <w:tblGrid>
        <w:gridCol w:w="10060"/>
      </w:tblGrid>
      <w:tr w:rsidR="0008238F" w:rsidRPr="003A3C10" w14:paraId="0B0E8FDC" w14:textId="77777777" w:rsidTr="00C649D8">
        <w:tc>
          <w:tcPr>
            <w:cnfStyle w:val="001000000000" w:firstRow="0" w:lastRow="0" w:firstColumn="1" w:lastColumn="0" w:oddVBand="0" w:evenVBand="0" w:oddHBand="0" w:evenHBand="0" w:firstRowFirstColumn="0" w:firstRowLastColumn="0" w:lastRowFirstColumn="0" w:lastRowLastColumn="0"/>
            <w:tcW w:w="10060" w:type="dxa"/>
          </w:tcPr>
          <w:p w14:paraId="46FA4AA6" w14:textId="12FCE3D5" w:rsidR="0008238F" w:rsidRPr="00807116" w:rsidRDefault="0008238F" w:rsidP="00C649D8">
            <w:pPr>
              <w:jc w:val="left"/>
              <w:rPr>
                <w:rFonts w:eastAsia="Times New Roman" w:cstheme="minorHAnsi"/>
                <w:color w:val="000000"/>
                <w:lang w:val="en-US" w:eastAsia="en-GB"/>
              </w:rPr>
            </w:pPr>
            <w:r w:rsidRPr="00807116">
              <w:rPr>
                <w:color w:val="000000" w:themeColor="text1"/>
                <w:lang w:val="en-US"/>
              </w:rPr>
              <w:lastRenderedPageBreak/>
              <w:t>Fig</w:t>
            </w:r>
            <w:r>
              <w:rPr>
                <w:color w:val="000000" w:themeColor="text1"/>
                <w:lang w:val="en-US"/>
              </w:rPr>
              <w:t>. 3</w:t>
            </w:r>
            <w:r w:rsidRPr="00807116">
              <w:rPr>
                <w:color w:val="000000" w:themeColor="text1"/>
                <w:lang w:val="en-US"/>
              </w:rPr>
              <w:t xml:space="preserve">A-B </w:t>
            </w:r>
            <w:r w:rsidR="00CA73C7">
              <w:rPr>
                <w:b w:val="0"/>
                <w:color w:val="000000" w:themeColor="text1"/>
                <w:lang w:val="en-US"/>
              </w:rPr>
              <w:t>Sensitivity</w:t>
            </w:r>
            <w:r w:rsidRPr="00807116">
              <w:rPr>
                <w:b w:val="0"/>
                <w:color w:val="000000" w:themeColor="text1"/>
                <w:lang w:val="en-US"/>
              </w:rPr>
              <w:t xml:space="preserve"> analysis on studies administering IV antibiotics versus not</w:t>
            </w:r>
          </w:p>
        </w:tc>
      </w:tr>
      <w:tr w:rsidR="0008238F" w:rsidRPr="00825A48" w14:paraId="582AB363" w14:textId="77777777" w:rsidTr="00C649D8">
        <w:tc>
          <w:tcPr>
            <w:cnfStyle w:val="001000000000" w:firstRow="0" w:lastRow="0" w:firstColumn="1" w:lastColumn="0" w:oddVBand="0" w:evenVBand="0" w:oddHBand="0" w:evenHBand="0" w:firstRowFirstColumn="0" w:firstRowLastColumn="0" w:lastRowFirstColumn="0" w:lastRowLastColumn="0"/>
            <w:tcW w:w="10060" w:type="dxa"/>
          </w:tcPr>
          <w:p w14:paraId="48B19E53" w14:textId="77777777" w:rsidR="0008238F" w:rsidRPr="00807116" w:rsidRDefault="0008238F" w:rsidP="00C649D8">
            <w:pPr>
              <w:pStyle w:val="Lijstalinea"/>
              <w:numPr>
                <w:ilvl w:val="0"/>
                <w:numId w:val="7"/>
              </w:numPr>
              <w:jc w:val="left"/>
              <w:rPr>
                <w:color w:val="000000" w:themeColor="text1"/>
                <w:lang w:val="en-US"/>
              </w:rPr>
            </w:pPr>
            <w:r>
              <w:rPr>
                <w:noProof/>
                <w:color w:val="000000" w:themeColor="text1"/>
                <w:lang w:val="en-US"/>
              </w:rPr>
              <w:drawing>
                <wp:inline distT="0" distB="0" distL="0" distR="0" wp14:anchorId="5E56D8B8" wp14:editId="44C4F6AA">
                  <wp:extent cx="5640970" cy="2417196"/>
                  <wp:effectExtent l="0" t="0" r="0" b="0"/>
                  <wp:docPr id="501109194" name="Afbeelding 501109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09194" name="Afbeelding 501109194"/>
                          <pic:cNvPicPr/>
                        </pic:nvPicPr>
                        <pic:blipFill rotWithShape="1">
                          <a:blip r:embed="rId9">
                            <a:extLst>
                              <a:ext uri="{28A0092B-C50C-407E-A947-70E740481C1C}">
                                <a14:useLocalDpi xmlns:a14="http://schemas.microsoft.com/office/drawing/2010/main" val="0"/>
                              </a:ext>
                            </a:extLst>
                          </a:blip>
                          <a:srcRect l="6264" t="19679" r="6259" b="16673"/>
                          <a:stretch/>
                        </pic:blipFill>
                        <pic:spPr bwMode="auto">
                          <a:xfrm>
                            <a:off x="0" y="0"/>
                            <a:ext cx="5716047" cy="2449367"/>
                          </a:xfrm>
                          <a:prstGeom prst="rect">
                            <a:avLst/>
                          </a:prstGeom>
                          <a:ln>
                            <a:noFill/>
                          </a:ln>
                          <a:extLst>
                            <a:ext uri="{53640926-AAD7-44D8-BBD7-CCE9431645EC}">
                              <a14:shadowObscured xmlns:a14="http://schemas.microsoft.com/office/drawing/2010/main"/>
                            </a:ext>
                          </a:extLst>
                        </pic:spPr>
                      </pic:pic>
                    </a:graphicData>
                  </a:graphic>
                </wp:inline>
              </w:drawing>
            </w:r>
          </w:p>
          <w:p w14:paraId="6113A0DB" w14:textId="77777777" w:rsidR="0008238F" w:rsidRPr="00807116" w:rsidRDefault="0008238F" w:rsidP="00C649D8">
            <w:pPr>
              <w:pStyle w:val="Lijstalinea"/>
              <w:numPr>
                <w:ilvl w:val="0"/>
                <w:numId w:val="7"/>
              </w:numPr>
              <w:jc w:val="left"/>
              <w:rPr>
                <w:color w:val="000000" w:themeColor="text1"/>
                <w:lang w:val="en-US"/>
              </w:rPr>
            </w:pPr>
            <w:r>
              <w:rPr>
                <w:noProof/>
                <w:color w:val="000000" w:themeColor="text1"/>
                <w:lang w:val="en-US"/>
              </w:rPr>
              <w:drawing>
                <wp:inline distT="0" distB="0" distL="0" distR="0" wp14:anchorId="5337C035" wp14:editId="1CD5930A">
                  <wp:extent cx="5643880" cy="2051142"/>
                  <wp:effectExtent l="0" t="0" r="0" b="6350"/>
                  <wp:docPr id="975807858" name="Afbeelding 975807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07858" name="Afbeelding 975807858"/>
                          <pic:cNvPicPr/>
                        </pic:nvPicPr>
                        <pic:blipFill rotWithShape="1">
                          <a:blip r:embed="rId10">
                            <a:extLst>
                              <a:ext uri="{28A0092B-C50C-407E-A947-70E740481C1C}">
                                <a14:useLocalDpi xmlns:a14="http://schemas.microsoft.com/office/drawing/2010/main" val="0"/>
                              </a:ext>
                            </a:extLst>
                          </a:blip>
                          <a:srcRect l="5847" t="24353" r="5841" b="21490"/>
                          <a:stretch/>
                        </pic:blipFill>
                        <pic:spPr bwMode="auto">
                          <a:xfrm>
                            <a:off x="0" y="0"/>
                            <a:ext cx="5645388" cy="2051690"/>
                          </a:xfrm>
                          <a:prstGeom prst="rect">
                            <a:avLst/>
                          </a:prstGeom>
                          <a:ln>
                            <a:noFill/>
                          </a:ln>
                          <a:extLst>
                            <a:ext uri="{53640926-AAD7-44D8-BBD7-CCE9431645EC}">
                              <a14:shadowObscured xmlns:a14="http://schemas.microsoft.com/office/drawing/2010/main"/>
                            </a:ext>
                          </a:extLst>
                        </pic:spPr>
                      </pic:pic>
                    </a:graphicData>
                  </a:graphic>
                </wp:inline>
              </w:drawing>
            </w:r>
          </w:p>
          <w:p w14:paraId="490ECF12" w14:textId="77777777" w:rsidR="0008238F" w:rsidRPr="00807116" w:rsidRDefault="0008238F" w:rsidP="00C649D8">
            <w:pPr>
              <w:pStyle w:val="Lijstalinea"/>
              <w:jc w:val="left"/>
              <w:rPr>
                <w:color w:val="000000" w:themeColor="text1"/>
                <w:lang w:val="en-US"/>
              </w:rPr>
            </w:pPr>
          </w:p>
        </w:tc>
      </w:tr>
      <w:tr w:rsidR="0008238F" w:rsidRPr="003A3C10" w14:paraId="2DC7A021" w14:textId="77777777" w:rsidTr="00C649D8">
        <w:tc>
          <w:tcPr>
            <w:cnfStyle w:val="001000000000" w:firstRow="0" w:lastRow="0" w:firstColumn="1" w:lastColumn="0" w:oddVBand="0" w:evenVBand="0" w:oddHBand="0" w:evenHBand="0" w:firstRowFirstColumn="0" w:firstRowLastColumn="0" w:lastRowFirstColumn="0" w:lastRowLastColumn="0"/>
            <w:tcW w:w="10060" w:type="dxa"/>
          </w:tcPr>
          <w:p w14:paraId="7930D299" w14:textId="68E51A6C" w:rsidR="0008238F" w:rsidRPr="00807116" w:rsidRDefault="0008238F" w:rsidP="00C649D8">
            <w:pPr>
              <w:contextualSpacing/>
              <w:jc w:val="left"/>
              <w:rPr>
                <w:color w:val="000000" w:themeColor="text1"/>
                <w:lang w:val="en-US"/>
              </w:rPr>
            </w:pPr>
            <w:r w:rsidRPr="00807116">
              <w:rPr>
                <w:bCs w:val="0"/>
                <w:color w:val="000000" w:themeColor="text1"/>
                <w:lang w:val="en-US"/>
              </w:rPr>
              <w:t xml:space="preserve">A. </w:t>
            </w:r>
            <w:r w:rsidRPr="00807116">
              <w:rPr>
                <w:b w:val="0"/>
                <w:color w:val="000000" w:themeColor="text1"/>
                <w:lang w:val="en-US"/>
              </w:rPr>
              <w:t>Studies administering IV antibiotics as a part of SDD</w:t>
            </w:r>
            <w:r>
              <w:rPr>
                <w:b w:val="0"/>
                <w:color w:val="000000" w:themeColor="text1"/>
                <w:lang w:val="en-US"/>
              </w:rPr>
              <w:t xml:space="preserve"> or </w:t>
            </w:r>
            <w:r w:rsidRPr="00807116">
              <w:rPr>
                <w:b w:val="0"/>
                <w:color w:val="000000" w:themeColor="text1"/>
                <w:lang w:val="en-US"/>
              </w:rPr>
              <w:t xml:space="preserve">SOD </w:t>
            </w:r>
            <w:r w:rsidRPr="00807116">
              <w:rPr>
                <w:bCs w:val="0"/>
                <w:color w:val="000000" w:themeColor="text1"/>
                <w:lang w:val="en-US"/>
              </w:rPr>
              <w:t xml:space="preserve">B. </w:t>
            </w:r>
            <w:r w:rsidRPr="00807116">
              <w:rPr>
                <w:b w:val="0"/>
                <w:color w:val="000000" w:themeColor="text1"/>
                <w:lang w:val="en-US"/>
              </w:rPr>
              <w:t>Studies not administering IV antibiotics as a part of SDD</w:t>
            </w:r>
            <w:r>
              <w:rPr>
                <w:b w:val="0"/>
                <w:color w:val="000000" w:themeColor="text1"/>
                <w:lang w:val="en-US"/>
              </w:rPr>
              <w:t xml:space="preserve"> or </w:t>
            </w:r>
            <w:r w:rsidRPr="00807116">
              <w:rPr>
                <w:b w:val="0"/>
                <w:color w:val="000000" w:themeColor="text1"/>
                <w:lang w:val="en-US"/>
              </w:rPr>
              <w:t xml:space="preserve">SOD. </w:t>
            </w:r>
            <w:r w:rsidRPr="00807116">
              <w:rPr>
                <w:b w:val="0"/>
                <w:bCs w:val="0"/>
                <w:color w:val="000000" w:themeColor="text1"/>
                <w:lang w:val="en-US"/>
              </w:rPr>
              <w:t xml:space="preserve">An odds ratio &lt;1 suggests a protective effect and an odds ratio &gt;1 suggests a </w:t>
            </w:r>
            <w:r w:rsidR="00F43BB5" w:rsidRPr="004563AB">
              <w:rPr>
                <w:rFonts w:cstheme="minorHAnsi"/>
                <w:b w:val="0"/>
                <w:bCs w:val="0"/>
                <w:lang w:val="en-US"/>
              </w:rPr>
              <w:t xml:space="preserve"> </w:t>
            </w:r>
            <w:r w:rsidR="00F43BB5" w:rsidRPr="004563AB">
              <w:rPr>
                <w:rFonts w:cstheme="minorHAnsi"/>
                <w:b w:val="0"/>
                <w:bCs w:val="0"/>
                <w:lang w:val="en-US"/>
              </w:rPr>
              <w:t xml:space="preserve">risk-inducing </w:t>
            </w:r>
            <w:r w:rsidRPr="00807116">
              <w:rPr>
                <w:b w:val="0"/>
                <w:bCs w:val="0"/>
                <w:color w:val="000000" w:themeColor="text1"/>
                <w:lang w:val="en-US"/>
              </w:rPr>
              <w:t>effect.</w:t>
            </w:r>
          </w:p>
          <w:p w14:paraId="610C3E87" w14:textId="77777777" w:rsidR="0008238F" w:rsidRPr="00807116" w:rsidRDefault="0008238F" w:rsidP="00C649D8">
            <w:pPr>
              <w:contextualSpacing/>
              <w:jc w:val="left"/>
              <w:rPr>
                <w:rFonts w:eastAsia="Times New Roman" w:cstheme="minorHAnsi"/>
                <w:b w:val="0"/>
                <w:bCs w:val="0"/>
                <w:color w:val="000000"/>
                <w:lang w:val="en-US" w:eastAsia="en-GB"/>
              </w:rPr>
            </w:pPr>
          </w:p>
        </w:tc>
      </w:tr>
    </w:tbl>
    <w:p w14:paraId="113A8A6B" w14:textId="77777777" w:rsidR="00C016C8" w:rsidRDefault="00C016C8" w:rsidP="007F1167">
      <w:pPr>
        <w:rPr>
          <w:rFonts w:eastAsia="Times New Roman" w:cstheme="minorHAnsi"/>
          <w:b/>
          <w:bCs/>
          <w:color w:val="000000"/>
          <w:lang w:val="en-US" w:eastAsia="en-GB"/>
        </w:rPr>
      </w:pPr>
    </w:p>
    <w:p w14:paraId="0938690B" w14:textId="77777777" w:rsidR="0008238F" w:rsidRDefault="0008238F" w:rsidP="007F1167">
      <w:pPr>
        <w:rPr>
          <w:rFonts w:eastAsia="Times New Roman" w:cstheme="minorHAnsi"/>
          <w:b/>
          <w:bCs/>
          <w:color w:val="000000"/>
          <w:lang w:val="en-US" w:eastAsia="en-GB"/>
        </w:rPr>
      </w:pPr>
    </w:p>
    <w:p w14:paraId="0BDE97BA" w14:textId="77777777" w:rsidR="0008238F" w:rsidRDefault="0008238F" w:rsidP="007F1167">
      <w:pPr>
        <w:rPr>
          <w:rFonts w:eastAsia="Times New Roman" w:cstheme="minorHAnsi"/>
          <w:b/>
          <w:bCs/>
          <w:color w:val="000000"/>
          <w:lang w:val="en-US" w:eastAsia="en-GB"/>
        </w:rPr>
      </w:pPr>
    </w:p>
    <w:p w14:paraId="4F92ABE2" w14:textId="77777777" w:rsidR="0008238F" w:rsidRDefault="0008238F" w:rsidP="007F1167">
      <w:pPr>
        <w:rPr>
          <w:rFonts w:eastAsia="Times New Roman" w:cstheme="minorHAnsi"/>
          <w:b/>
          <w:bCs/>
          <w:color w:val="000000"/>
          <w:lang w:val="en-US" w:eastAsia="en-GB"/>
        </w:rPr>
      </w:pPr>
    </w:p>
    <w:p w14:paraId="43025E7B" w14:textId="77777777" w:rsidR="0008238F" w:rsidRDefault="0008238F" w:rsidP="007F1167">
      <w:pPr>
        <w:rPr>
          <w:rFonts w:eastAsia="Times New Roman" w:cstheme="minorHAnsi"/>
          <w:b/>
          <w:bCs/>
          <w:color w:val="000000"/>
          <w:lang w:val="en-US" w:eastAsia="en-GB"/>
        </w:rPr>
      </w:pPr>
    </w:p>
    <w:p w14:paraId="16F46D6D" w14:textId="77777777" w:rsidR="0008238F" w:rsidRDefault="0008238F" w:rsidP="007F1167">
      <w:pPr>
        <w:rPr>
          <w:rFonts w:eastAsia="Times New Roman" w:cstheme="minorHAnsi"/>
          <w:b/>
          <w:bCs/>
          <w:color w:val="000000"/>
          <w:lang w:val="en-US" w:eastAsia="en-GB"/>
        </w:rPr>
      </w:pPr>
    </w:p>
    <w:p w14:paraId="124BB975" w14:textId="77777777" w:rsidR="0008238F" w:rsidRDefault="0008238F" w:rsidP="007F1167">
      <w:pPr>
        <w:rPr>
          <w:rFonts w:eastAsia="Times New Roman" w:cstheme="minorHAnsi"/>
          <w:b/>
          <w:bCs/>
          <w:color w:val="000000"/>
          <w:lang w:val="en-US" w:eastAsia="en-GB"/>
        </w:rPr>
      </w:pPr>
    </w:p>
    <w:p w14:paraId="3C892F69" w14:textId="77777777" w:rsidR="0008238F" w:rsidRDefault="0008238F" w:rsidP="007F1167">
      <w:pPr>
        <w:rPr>
          <w:rFonts w:eastAsia="Times New Roman" w:cstheme="minorHAnsi"/>
          <w:b/>
          <w:bCs/>
          <w:color w:val="000000"/>
          <w:lang w:val="en-US" w:eastAsia="en-GB"/>
        </w:rPr>
      </w:pPr>
    </w:p>
    <w:p w14:paraId="119A6E8D" w14:textId="77777777" w:rsidR="0008238F" w:rsidRDefault="0008238F" w:rsidP="007F1167">
      <w:pPr>
        <w:rPr>
          <w:rFonts w:eastAsia="Times New Roman" w:cstheme="minorHAnsi"/>
          <w:b/>
          <w:bCs/>
          <w:color w:val="000000"/>
          <w:lang w:val="en-US" w:eastAsia="en-GB"/>
        </w:rPr>
      </w:pPr>
    </w:p>
    <w:p w14:paraId="65936D59" w14:textId="77777777" w:rsidR="0008238F" w:rsidRDefault="0008238F" w:rsidP="007F1167">
      <w:pPr>
        <w:rPr>
          <w:rFonts w:eastAsia="Times New Roman" w:cstheme="minorHAnsi"/>
          <w:b/>
          <w:bCs/>
          <w:color w:val="000000"/>
          <w:lang w:val="en-US" w:eastAsia="en-GB"/>
        </w:rPr>
      </w:pPr>
    </w:p>
    <w:p w14:paraId="474E70D7" w14:textId="77777777" w:rsidR="0008238F" w:rsidRDefault="0008238F" w:rsidP="007F1167">
      <w:pPr>
        <w:rPr>
          <w:rFonts w:eastAsia="Times New Roman" w:cstheme="minorHAnsi"/>
          <w:b/>
          <w:bCs/>
          <w:color w:val="000000"/>
          <w:lang w:val="en-US" w:eastAsia="en-GB"/>
        </w:rPr>
      </w:pPr>
    </w:p>
    <w:p w14:paraId="1E4B4A62" w14:textId="77777777" w:rsidR="0008238F" w:rsidRDefault="0008238F" w:rsidP="007F1167">
      <w:pPr>
        <w:rPr>
          <w:rFonts w:eastAsia="Times New Roman" w:cstheme="minorHAnsi"/>
          <w:b/>
          <w:bCs/>
          <w:color w:val="000000"/>
          <w:lang w:val="en-US" w:eastAsia="en-GB"/>
        </w:rPr>
      </w:pPr>
    </w:p>
    <w:p w14:paraId="1DC97005" w14:textId="77777777" w:rsidR="0008238F" w:rsidRDefault="0008238F" w:rsidP="007F1167">
      <w:pPr>
        <w:rPr>
          <w:rFonts w:eastAsia="Times New Roman" w:cstheme="minorHAnsi"/>
          <w:b/>
          <w:bCs/>
          <w:color w:val="000000"/>
          <w:lang w:val="en-US" w:eastAsia="en-GB"/>
        </w:rPr>
      </w:pPr>
    </w:p>
    <w:p w14:paraId="1BE82343" w14:textId="77777777" w:rsidR="0008238F" w:rsidRDefault="0008238F" w:rsidP="007F1167">
      <w:pPr>
        <w:rPr>
          <w:rFonts w:eastAsia="Times New Roman" w:cstheme="minorHAnsi"/>
          <w:b/>
          <w:bCs/>
          <w:color w:val="000000"/>
          <w:lang w:val="en-US" w:eastAsia="en-GB"/>
        </w:rPr>
      </w:pPr>
    </w:p>
    <w:p w14:paraId="3BBC7A68" w14:textId="77777777" w:rsidR="0008238F" w:rsidRDefault="0008238F" w:rsidP="007F1167">
      <w:pPr>
        <w:rPr>
          <w:rFonts w:eastAsia="Times New Roman" w:cstheme="minorHAnsi"/>
          <w:b/>
          <w:bCs/>
          <w:color w:val="000000"/>
          <w:lang w:val="en-US" w:eastAsia="en-GB"/>
        </w:rPr>
      </w:pPr>
    </w:p>
    <w:p w14:paraId="402EC05D" w14:textId="77777777" w:rsidR="0008238F" w:rsidRDefault="0008238F" w:rsidP="007F1167">
      <w:pPr>
        <w:rPr>
          <w:rFonts w:eastAsia="Times New Roman" w:cstheme="minorHAnsi"/>
          <w:b/>
          <w:bCs/>
          <w:color w:val="000000"/>
          <w:lang w:val="en-US" w:eastAsia="en-GB"/>
        </w:rPr>
      </w:pPr>
    </w:p>
    <w:p w14:paraId="17B73EF4" w14:textId="22753CCF" w:rsidR="0008238F" w:rsidRDefault="0008238F" w:rsidP="007F1167">
      <w:pPr>
        <w:rPr>
          <w:rFonts w:eastAsia="Times New Roman" w:cstheme="minorHAnsi"/>
          <w:b/>
          <w:bCs/>
          <w:color w:val="000000"/>
          <w:lang w:val="en-US" w:eastAsia="en-GB"/>
        </w:rPr>
      </w:pPr>
    </w:p>
    <w:p w14:paraId="56D8F0B5" w14:textId="77777777" w:rsidR="006F72B5" w:rsidRDefault="006F72B5" w:rsidP="007F1167">
      <w:pPr>
        <w:rPr>
          <w:rFonts w:eastAsia="Times New Roman" w:cstheme="minorHAnsi"/>
          <w:b/>
          <w:bCs/>
          <w:color w:val="000000"/>
          <w:lang w:val="en-US" w:eastAsia="en-GB"/>
        </w:rPr>
      </w:pPr>
    </w:p>
    <w:p w14:paraId="76A627B4" w14:textId="77777777" w:rsidR="0008238F" w:rsidRDefault="0008238F" w:rsidP="007F1167">
      <w:pPr>
        <w:rPr>
          <w:rFonts w:eastAsia="Times New Roman" w:cstheme="minorHAnsi"/>
          <w:b/>
          <w:bCs/>
          <w:color w:val="000000"/>
          <w:lang w:val="en-US" w:eastAsia="en-GB"/>
        </w:rPr>
      </w:pPr>
    </w:p>
    <w:tbl>
      <w:tblPr>
        <w:tblStyle w:val="Rastertabel1licht-Accent1"/>
        <w:tblW w:w="0" w:type="auto"/>
        <w:tblLook w:val="0480" w:firstRow="0" w:lastRow="0" w:firstColumn="1" w:lastColumn="0" w:noHBand="0" w:noVBand="1"/>
      </w:tblPr>
      <w:tblGrid>
        <w:gridCol w:w="9918"/>
      </w:tblGrid>
      <w:tr w:rsidR="00C01277" w:rsidRPr="003A3C10" w14:paraId="52D57DDB" w14:textId="77777777" w:rsidTr="00051803">
        <w:trPr>
          <w:trHeight w:val="271"/>
        </w:trPr>
        <w:tc>
          <w:tcPr>
            <w:cnfStyle w:val="001000000000" w:firstRow="0" w:lastRow="0" w:firstColumn="1" w:lastColumn="0" w:oddVBand="0" w:evenVBand="0" w:oddHBand="0" w:evenHBand="0" w:firstRowFirstColumn="0" w:firstRowLastColumn="0" w:lastRowFirstColumn="0" w:lastRowLastColumn="0"/>
            <w:tcW w:w="9918" w:type="dxa"/>
          </w:tcPr>
          <w:p w14:paraId="2DD8021A" w14:textId="199A3CD8" w:rsidR="006F72B5" w:rsidRPr="00807116" w:rsidRDefault="006F72B5" w:rsidP="00051803">
            <w:pPr>
              <w:jc w:val="left"/>
              <w:rPr>
                <w:rFonts w:eastAsia="Times New Roman" w:cstheme="minorHAnsi"/>
                <w:color w:val="000000"/>
                <w:lang w:val="en-US" w:eastAsia="en-GB"/>
              </w:rPr>
            </w:pPr>
            <w:r w:rsidRPr="00807116">
              <w:rPr>
                <w:color w:val="000000" w:themeColor="text1"/>
                <w:lang w:val="en-US"/>
              </w:rPr>
              <w:lastRenderedPageBreak/>
              <w:t>Fig</w:t>
            </w:r>
            <w:r>
              <w:rPr>
                <w:color w:val="000000" w:themeColor="text1"/>
                <w:lang w:val="en-US"/>
              </w:rPr>
              <w:t>.</w:t>
            </w:r>
            <w:r w:rsidRPr="00807116">
              <w:rPr>
                <w:color w:val="000000" w:themeColor="text1"/>
                <w:lang w:val="en-US"/>
              </w:rPr>
              <w:t xml:space="preserve"> </w:t>
            </w:r>
            <w:r w:rsidR="000B72F2">
              <w:rPr>
                <w:color w:val="000000" w:themeColor="text1"/>
                <w:lang w:val="en-US"/>
              </w:rPr>
              <w:t>4</w:t>
            </w:r>
            <w:r w:rsidRPr="00807116">
              <w:rPr>
                <w:color w:val="000000" w:themeColor="text1"/>
                <w:lang w:val="en-US"/>
              </w:rPr>
              <w:t xml:space="preserve">A-B </w:t>
            </w:r>
            <w:r>
              <w:rPr>
                <w:b w:val="0"/>
                <w:color w:val="000000" w:themeColor="text1"/>
                <w:lang w:val="en-US"/>
              </w:rPr>
              <w:t>Sensitivity</w:t>
            </w:r>
            <w:r w:rsidRPr="00807116">
              <w:rPr>
                <w:b w:val="0"/>
                <w:color w:val="000000" w:themeColor="text1"/>
                <w:lang w:val="en-US"/>
              </w:rPr>
              <w:t xml:space="preserve"> analysis </w:t>
            </w:r>
            <w:r>
              <w:rPr>
                <w:b w:val="0"/>
                <w:color w:val="000000" w:themeColor="text1"/>
                <w:lang w:val="en-US"/>
              </w:rPr>
              <w:t xml:space="preserve">conducted in countries with </w:t>
            </w:r>
            <w:r w:rsidRPr="00807116">
              <w:rPr>
                <w:b w:val="0"/>
                <w:color w:val="000000" w:themeColor="text1"/>
                <w:lang w:val="en-US"/>
              </w:rPr>
              <w:t xml:space="preserve">on studies </w:t>
            </w:r>
            <w:r>
              <w:rPr>
                <w:b w:val="0"/>
                <w:color w:val="000000" w:themeColor="text1"/>
                <w:lang w:val="en-US"/>
              </w:rPr>
              <w:t xml:space="preserve">with </w:t>
            </w:r>
            <w:r w:rsidR="00590B68">
              <w:rPr>
                <w:b w:val="0"/>
                <w:color w:val="000000" w:themeColor="text1"/>
                <w:lang w:val="en-US"/>
              </w:rPr>
              <w:t>low antimicrobial resistance prevalence vs. intermediate or high</w:t>
            </w:r>
          </w:p>
        </w:tc>
      </w:tr>
      <w:tr w:rsidR="00C01277" w:rsidRPr="003B5619" w14:paraId="5E5C03CD" w14:textId="77777777" w:rsidTr="00051803">
        <w:trPr>
          <w:trHeight w:val="125"/>
        </w:trPr>
        <w:tc>
          <w:tcPr>
            <w:cnfStyle w:val="001000000000" w:firstRow="0" w:lastRow="0" w:firstColumn="1" w:lastColumn="0" w:oddVBand="0" w:evenVBand="0" w:oddHBand="0" w:evenHBand="0" w:firstRowFirstColumn="0" w:firstRowLastColumn="0" w:lastRowFirstColumn="0" w:lastRowLastColumn="0"/>
            <w:tcW w:w="9918" w:type="dxa"/>
          </w:tcPr>
          <w:p w14:paraId="634A0F4D" w14:textId="4E572150" w:rsidR="006F72B5" w:rsidRPr="00BA5D5D" w:rsidRDefault="003B72F2" w:rsidP="00051803">
            <w:pPr>
              <w:pStyle w:val="Lijstalinea"/>
              <w:numPr>
                <w:ilvl w:val="0"/>
                <w:numId w:val="19"/>
              </w:numPr>
              <w:jc w:val="left"/>
              <w:rPr>
                <w:color w:val="000000" w:themeColor="text1"/>
                <w:lang w:val="en-US"/>
              </w:rPr>
            </w:pPr>
            <w:r>
              <w:rPr>
                <w:noProof/>
                <w:color w:val="000000" w:themeColor="text1"/>
                <w:lang w:val="en-US"/>
              </w:rPr>
              <w:drawing>
                <wp:inline distT="0" distB="0" distL="0" distR="0" wp14:anchorId="7FA5CD01" wp14:editId="695947FA">
                  <wp:extent cx="5584758" cy="1184275"/>
                  <wp:effectExtent l="0" t="0" r="0" b="0"/>
                  <wp:docPr id="142579300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793008" name="Afbeelding 1425793008"/>
                          <pic:cNvPicPr/>
                        </pic:nvPicPr>
                        <pic:blipFill rotWithShape="1">
                          <a:blip r:embed="rId11"/>
                          <a:srcRect l="6180" t="34672" r="4229" b="33601"/>
                          <a:stretch/>
                        </pic:blipFill>
                        <pic:spPr bwMode="auto">
                          <a:xfrm>
                            <a:off x="0" y="0"/>
                            <a:ext cx="5711989" cy="1211255"/>
                          </a:xfrm>
                          <a:prstGeom prst="rect">
                            <a:avLst/>
                          </a:prstGeom>
                          <a:ln>
                            <a:noFill/>
                          </a:ln>
                          <a:extLst>
                            <a:ext uri="{53640926-AAD7-44D8-BBD7-CCE9431645EC}">
                              <a14:shadowObscured xmlns:a14="http://schemas.microsoft.com/office/drawing/2010/main"/>
                            </a:ext>
                          </a:extLst>
                        </pic:spPr>
                      </pic:pic>
                    </a:graphicData>
                  </a:graphic>
                </wp:inline>
              </w:drawing>
            </w:r>
          </w:p>
          <w:p w14:paraId="2B39E786" w14:textId="546243B5" w:rsidR="006F72B5" w:rsidRPr="00BA5D5D" w:rsidRDefault="00C01277" w:rsidP="00051803">
            <w:pPr>
              <w:pStyle w:val="Lijstalinea"/>
              <w:numPr>
                <w:ilvl w:val="0"/>
                <w:numId w:val="19"/>
              </w:numPr>
              <w:jc w:val="left"/>
              <w:rPr>
                <w:color w:val="000000" w:themeColor="text1"/>
                <w:lang w:val="en-US"/>
              </w:rPr>
            </w:pPr>
            <w:r>
              <w:rPr>
                <w:noProof/>
                <w:color w:val="000000" w:themeColor="text1"/>
                <w:lang w:val="en-US"/>
              </w:rPr>
              <w:drawing>
                <wp:inline distT="0" distB="0" distL="0" distR="0" wp14:anchorId="58CC5217" wp14:editId="275A9577">
                  <wp:extent cx="5584190" cy="3373848"/>
                  <wp:effectExtent l="0" t="0" r="3810" b="4445"/>
                  <wp:docPr id="62419305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193056" name="Afbeelding 624193056"/>
                          <pic:cNvPicPr/>
                        </pic:nvPicPr>
                        <pic:blipFill rotWithShape="1">
                          <a:blip r:embed="rId12"/>
                          <a:srcRect l="5536" t="6724" r="5754" b="3767"/>
                          <a:stretch/>
                        </pic:blipFill>
                        <pic:spPr bwMode="auto">
                          <a:xfrm>
                            <a:off x="0" y="0"/>
                            <a:ext cx="5616665" cy="3393469"/>
                          </a:xfrm>
                          <a:prstGeom prst="rect">
                            <a:avLst/>
                          </a:prstGeom>
                          <a:ln>
                            <a:noFill/>
                          </a:ln>
                          <a:extLst>
                            <a:ext uri="{53640926-AAD7-44D8-BBD7-CCE9431645EC}">
                              <a14:shadowObscured xmlns:a14="http://schemas.microsoft.com/office/drawing/2010/main"/>
                            </a:ext>
                          </a:extLst>
                        </pic:spPr>
                      </pic:pic>
                    </a:graphicData>
                  </a:graphic>
                </wp:inline>
              </w:drawing>
            </w:r>
          </w:p>
          <w:p w14:paraId="6773BE65" w14:textId="77777777" w:rsidR="006F72B5" w:rsidRPr="00807116" w:rsidRDefault="006F72B5" w:rsidP="00051803">
            <w:pPr>
              <w:pStyle w:val="Lijstalinea"/>
              <w:jc w:val="left"/>
              <w:rPr>
                <w:color w:val="000000" w:themeColor="text1"/>
                <w:lang w:val="en-US"/>
              </w:rPr>
            </w:pPr>
          </w:p>
        </w:tc>
      </w:tr>
      <w:tr w:rsidR="00C01277" w:rsidRPr="003A3C10" w14:paraId="3815F9CC" w14:textId="77777777" w:rsidTr="00051803">
        <w:trPr>
          <w:trHeight w:val="247"/>
        </w:trPr>
        <w:tc>
          <w:tcPr>
            <w:cnfStyle w:val="001000000000" w:firstRow="0" w:lastRow="0" w:firstColumn="1" w:lastColumn="0" w:oddVBand="0" w:evenVBand="0" w:oddHBand="0" w:evenHBand="0" w:firstRowFirstColumn="0" w:firstRowLastColumn="0" w:lastRowFirstColumn="0" w:lastRowLastColumn="0"/>
            <w:tcW w:w="9918" w:type="dxa"/>
          </w:tcPr>
          <w:p w14:paraId="0B0ACAE2" w14:textId="0184FE91" w:rsidR="006F72B5" w:rsidRPr="00807116" w:rsidRDefault="006F72B5" w:rsidP="00051803">
            <w:pPr>
              <w:jc w:val="left"/>
              <w:rPr>
                <w:color w:val="000000" w:themeColor="text1"/>
                <w:lang w:val="en-US"/>
              </w:rPr>
            </w:pPr>
            <w:r w:rsidRPr="00807116">
              <w:rPr>
                <w:bCs w:val="0"/>
                <w:color w:val="000000" w:themeColor="text1"/>
                <w:lang w:val="en-US"/>
              </w:rPr>
              <w:t xml:space="preserve">A. </w:t>
            </w:r>
            <w:r w:rsidRPr="00807116">
              <w:rPr>
                <w:b w:val="0"/>
                <w:color w:val="000000" w:themeColor="text1"/>
                <w:lang w:val="en-US"/>
              </w:rPr>
              <w:t xml:space="preserve">Studies </w:t>
            </w:r>
            <w:r>
              <w:rPr>
                <w:b w:val="0"/>
                <w:color w:val="000000" w:themeColor="text1"/>
                <w:lang w:val="en-US"/>
              </w:rPr>
              <w:t xml:space="preserve">conducted in countries with </w:t>
            </w:r>
            <w:r w:rsidR="00590B68">
              <w:rPr>
                <w:b w:val="0"/>
                <w:color w:val="000000" w:themeColor="text1"/>
                <w:lang w:val="en-US"/>
              </w:rPr>
              <w:t>low antimicrobial resistance prevalence</w:t>
            </w:r>
            <w:r>
              <w:rPr>
                <w:b w:val="0"/>
                <w:color w:val="000000" w:themeColor="text1"/>
                <w:lang w:val="en-US"/>
              </w:rPr>
              <w:t xml:space="preserve"> </w:t>
            </w:r>
            <w:r w:rsidRPr="00807116">
              <w:rPr>
                <w:bCs w:val="0"/>
                <w:color w:val="000000" w:themeColor="text1"/>
                <w:lang w:val="en-US"/>
              </w:rPr>
              <w:t xml:space="preserve">B. </w:t>
            </w:r>
            <w:r w:rsidRPr="00807116">
              <w:rPr>
                <w:b w:val="0"/>
                <w:color w:val="000000" w:themeColor="text1"/>
                <w:lang w:val="en-US"/>
              </w:rPr>
              <w:t xml:space="preserve">Studies </w:t>
            </w:r>
            <w:r>
              <w:rPr>
                <w:b w:val="0"/>
                <w:color w:val="000000" w:themeColor="text1"/>
                <w:lang w:val="en-US"/>
              </w:rPr>
              <w:t>conducted in countries with</w:t>
            </w:r>
            <w:r w:rsidR="00590B68">
              <w:rPr>
                <w:b w:val="0"/>
                <w:color w:val="000000" w:themeColor="text1"/>
                <w:lang w:val="en-US"/>
              </w:rPr>
              <w:t xml:space="preserve"> intermediate or high antimicrobial resistance prevalence </w:t>
            </w:r>
            <w:r w:rsidRPr="00807116">
              <w:rPr>
                <w:b w:val="0"/>
                <w:bCs w:val="0"/>
                <w:color w:val="000000" w:themeColor="text1"/>
                <w:lang w:val="en-US"/>
              </w:rPr>
              <w:t xml:space="preserve">An odds ratio &lt;1 suggests a </w:t>
            </w:r>
            <w:r w:rsidR="00F43BB5" w:rsidRPr="004563AB">
              <w:rPr>
                <w:rFonts w:cstheme="minorHAnsi"/>
                <w:b w:val="0"/>
                <w:bCs w:val="0"/>
                <w:lang w:val="en-US"/>
              </w:rPr>
              <w:t>risk-inducing</w:t>
            </w:r>
            <w:r w:rsidRPr="00807116">
              <w:rPr>
                <w:b w:val="0"/>
                <w:bCs w:val="0"/>
                <w:color w:val="000000" w:themeColor="text1"/>
                <w:lang w:val="en-US"/>
              </w:rPr>
              <w:t xml:space="preserve"> effect and an odds ratio &gt;1 suggests a causal effect.</w:t>
            </w:r>
          </w:p>
        </w:tc>
      </w:tr>
    </w:tbl>
    <w:p w14:paraId="53AAEF4B" w14:textId="77777777" w:rsidR="0008238F" w:rsidRDefault="0008238F" w:rsidP="007F1167">
      <w:pPr>
        <w:rPr>
          <w:rFonts w:eastAsia="Times New Roman" w:cstheme="minorHAnsi"/>
          <w:b/>
          <w:bCs/>
          <w:color w:val="000000"/>
          <w:lang w:val="en-US" w:eastAsia="en-GB"/>
        </w:rPr>
      </w:pPr>
    </w:p>
    <w:tbl>
      <w:tblPr>
        <w:tblStyle w:val="Rastertabel1licht-Accent1"/>
        <w:tblpPr w:leftFromText="141" w:rightFromText="141" w:vertAnchor="text" w:horzAnchor="margin" w:tblpY="-79"/>
        <w:tblW w:w="0" w:type="auto"/>
        <w:tblLook w:val="0480" w:firstRow="0" w:lastRow="0" w:firstColumn="1" w:lastColumn="0" w:noHBand="0" w:noVBand="1"/>
      </w:tblPr>
      <w:tblGrid>
        <w:gridCol w:w="10201"/>
      </w:tblGrid>
      <w:tr w:rsidR="0008238F" w:rsidRPr="003A3C10" w14:paraId="449128A7" w14:textId="77777777" w:rsidTr="00C649D8">
        <w:tc>
          <w:tcPr>
            <w:cnfStyle w:val="001000000000" w:firstRow="0" w:lastRow="0" w:firstColumn="1" w:lastColumn="0" w:oddVBand="0" w:evenVBand="0" w:oddHBand="0" w:evenHBand="0" w:firstRowFirstColumn="0" w:firstRowLastColumn="0" w:lastRowFirstColumn="0" w:lastRowLastColumn="0"/>
            <w:tcW w:w="10201" w:type="dxa"/>
          </w:tcPr>
          <w:p w14:paraId="72AF27A7" w14:textId="75BAD426" w:rsidR="0008238F" w:rsidRPr="00807116" w:rsidRDefault="0008238F" w:rsidP="00C649D8">
            <w:pPr>
              <w:jc w:val="left"/>
              <w:rPr>
                <w:rFonts w:eastAsia="Times New Roman" w:cstheme="minorHAnsi"/>
                <w:color w:val="000000"/>
                <w:lang w:val="en-US" w:eastAsia="en-GB"/>
              </w:rPr>
            </w:pPr>
            <w:r w:rsidRPr="00807116">
              <w:rPr>
                <w:color w:val="000000" w:themeColor="text1"/>
                <w:lang w:val="en-US"/>
              </w:rPr>
              <w:lastRenderedPageBreak/>
              <w:t>Fig</w:t>
            </w:r>
            <w:r>
              <w:rPr>
                <w:color w:val="000000" w:themeColor="text1"/>
                <w:lang w:val="en-US"/>
              </w:rPr>
              <w:t xml:space="preserve">. </w:t>
            </w:r>
            <w:r w:rsidR="000B72F2">
              <w:rPr>
                <w:color w:val="000000" w:themeColor="text1"/>
                <w:lang w:val="en-US"/>
              </w:rPr>
              <w:t>5</w:t>
            </w:r>
            <w:r w:rsidRPr="00807116">
              <w:rPr>
                <w:color w:val="000000" w:themeColor="text1"/>
                <w:lang w:val="en-US"/>
              </w:rPr>
              <w:t xml:space="preserve">A-B </w:t>
            </w:r>
            <w:r w:rsidR="00CA73C7">
              <w:rPr>
                <w:b w:val="0"/>
                <w:color w:val="000000" w:themeColor="text1"/>
                <w:lang w:val="en-US"/>
              </w:rPr>
              <w:t>Sensitivity</w:t>
            </w:r>
            <w:r w:rsidR="009F7E98">
              <w:rPr>
                <w:b w:val="0"/>
                <w:color w:val="000000" w:themeColor="text1"/>
                <w:lang w:val="en-US"/>
              </w:rPr>
              <w:t xml:space="preserve"> </w:t>
            </w:r>
            <w:r w:rsidRPr="00807116">
              <w:rPr>
                <w:b w:val="0"/>
                <w:color w:val="000000" w:themeColor="text1"/>
                <w:lang w:val="en-US"/>
              </w:rPr>
              <w:t xml:space="preserve">analysis on studies </w:t>
            </w:r>
            <w:r>
              <w:rPr>
                <w:b w:val="0"/>
                <w:color w:val="000000" w:themeColor="text1"/>
                <w:lang w:val="en-US"/>
              </w:rPr>
              <w:t>performing routine swabs versus not</w:t>
            </w:r>
          </w:p>
        </w:tc>
      </w:tr>
      <w:tr w:rsidR="0008238F" w:rsidRPr="00825A48" w14:paraId="6A074471" w14:textId="77777777" w:rsidTr="00C649D8">
        <w:tc>
          <w:tcPr>
            <w:cnfStyle w:val="001000000000" w:firstRow="0" w:lastRow="0" w:firstColumn="1" w:lastColumn="0" w:oddVBand="0" w:evenVBand="0" w:oddHBand="0" w:evenHBand="0" w:firstRowFirstColumn="0" w:firstRowLastColumn="0" w:lastRowFirstColumn="0" w:lastRowLastColumn="0"/>
            <w:tcW w:w="10201" w:type="dxa"/>
          </w:tcPr>
          <w:p w14:paraId="0FD17998" w14:textId="77777777" w:rsidR="0008238F" w:rsidRPr="00807116" w:rsidRDefault="0008238F" w:rsidP="00C649D8">
            <w:pPr>
              <w:pStyle w:val="Lijstalinea"/>
              <w:numPr>
                <w:ilvl w:val="0"/>
                <w:numId w:val="16"/>
              </w:numPr>
              <w:jc w:val="left"/>
              <w:rPr>
                <w:color w:val="000000" w:themeColor="text1"/>
                <w:lang w:val="en-US"/>
              </w:rPr>
            </w:pPr>
            <w:r>
              <w:rPr>
                <w:noProof/>
                <w:color w:val="000000" w:themeColor="text1"/>
                <w:lang w:val="en-US"/>
              </w:rPr>
              <w:drawing>
                <wp:inline distT="0" distB="0" distL="0" distR="0" wp14:anchorId="38F4B7E8" wp14:editId="1F401AFF">
                  <wp:extent cx="5767573" cy="3148965"/>
                  <wp:effectExtent l="0" t="0" r="0" b="0"/>
                  <wp:docPr id="147823236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32360" name="Afbeelding 1478232360"/>
                          <pic:cNvPicPr/>
                        </pic:nvPicPr>
                        <pic:blipFill rotWithShape="1">
                          <a:blip r:embed="rId13">
                            <a:extLst>
                              <a:ext uri="{28A0092B-C50C-407E-A947-70E740481C1C}">
                                <a14:useLocalDpi xmlns:a14="http://schemas.microsoft.com/office/drawing/2010/main" val="0"/>
                              </a:ext>
                            </a:extLst>
                          </a:blip>
                          <a:srcRect l="5401" t="10586" r="5572" b="7392"/>
                          <a:stretch/>
                        </pic:blipFill>
                        <pic:spPr bwMode="auto">
                          <a:xfrm>
                            <a:off x="0" y="0"/>
                            <a:ext cx="5768603" cy="3149527"/>
                          </a:xfrm>
                          <a:prstGeom prst="rect">
                            <a:avLst/>
                          </a:prstGeom>
                          <a:ln>
                            <a:noFill/>
                          </a:ln>
                          <a:extLst>
                            <a:ext uri="{53640926-AAD7-44D8-BBD7-CCE9431645EC}">
                              <a14:shadowObscured xmlns:a14="http://schemas.microsoft.com/office/drawing/2010/main"/>
                            </a:ext>
                          </a:extLst>
                        </pic:spPr>
                      </pic:pic>
                    </a:graphicData>
                  </a:graphic>
                </wp:inline>
              </w:drawing>
            </w:r>
          </w:p>
          <w:p w14:paraId="72327769" w14:textId="77777777" w:rsidR="0008238F" w:rsidRPr="00807116" w:rsidRDefault="0008238F" w:rsidP="00C649D8">
            <w:pPr>
              <w:pStyle w:val="Lijstalinea"/>
              <w:numPr>
                <w:ilvl w:val="0"/>
                <w:numId w:val="16"/>
              </w:numPr>
              <w:jc w:val="left"/>
              <w:rPr>
                <w:color w:val="000000" w:themeColor="text1"/>
                <w:lang w:val="en-US"/>
              </w:rPr>
            </w:pPr>
            <w:r>
              <w:rPr>
                <w:noProof/>
                <w:color w:val="000000" w:themeColor="text1"/>
                <w:lang w:val="en-US"/>
              </w:rPr>
              <w:drawing>
                <wp:inline distT="0" distB="0" distL="0" distR="0" wp14:anchorId="795868B2" wp14:editId="4FB5807B">
                  <wp:extent cx="5721985" cy="1185107"/>
                  <wp:effectExtent l="0" t="0" r="0" b="0"/>
                  <wp:docPr id="139448756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87569" name="Afbeelding 1394487569"/>
                          <pic:cNvPicPr/>
                        </pic:nvPicPr>
                        <pic:blipFill rotWithShape="1">
                          <a:blip r:embed="rId14">
                            <a:extLst>
                              <a:ext uri="{28A0092B-C50C-407E-A947-70E740481C1C}">
                                <a14:useLocalDpi xmlns:a14="http://schemas.microsoft.com/office/drawing/2010/main" val="0"/>
                              </a:ext>
                            </a:extLst>
                          </a:blip>
                          <a:srcRect l="5924" t="36170" r="5745" b="32959"/>
                          <a:stretch/>
                        </pic:blipFill>
                        <pic:spPr bwMode="auto">
                          <a:xfrm>
                            <a:off x="0" y="0"/>
                            <a:ext cx="5723436" cy="1185408"/>
                          </a:xfrm>
                          <a:prstGeom prst="rect">
                            <a:avLst/>
                          </a:prstGeom>
                          <a:ln>
                            <a:noFill/>
                          </a:ln>
                          <a:extLst>
                            <a:ext uri="{53640926-AAD7-44D8-BBD7-CCE9431645EC}">
                              <a14:shadowObscured xmlns:a14="http://schemas.microsoft.com/office/drawing/2010/main"/>
                            </a:ext>
                          </a:extLst>
                        </pic:spPr>
                      </pic:pic>
                    </a:graphicData>
                  </a:graphic>
                </wp:inline>
              </w:drawing>
            </w:r>
          </w:p>
          <w:p w14:paraId="151BE405" w14:textId="77777777" w:rsidR="0008238F" w:rsidRPr="00807116" w:rsidRDefault="0008238F" w:rsidP="00C649D8">
            <w:pPr>
              <w:pStyle w:val="Lijstalinea"/>
              <w:jc w:val="left"/>
              <w:rPr>
                <w:color w:val="000000" w:themeColor="text1"/>
                <w:lang w:val="en-US"/>
              </w:rPr>
            </w:pPr>
          </w:p>
        </w:tc>
      </w:tr>
      <w:tr w:rsidR="0008238F" w:rsidRPr="003A3C10" w14:paraId="6181505C" w14:textId="77777777" w:rsidTr="00C649D8">
        <w:tc>
          <w:tcPr>
            <w:cnfStyle w:val="001000000000" w:firstRow="0" w:lastRow="0" w:firstColumn="1" w:lastColumn="0" w:oddVBand="0" w:evenVBand="0" w:oddHBand="0" w:evenHBand="0" w:firstRowFirstColumn="0" w:firstRowLastColumn="0" w:lastRowFirstColumn="0" w:lastRowLastColumn="0"/>
            <w:tcW w:w="10201" w:type="dxa"/>
          </w:tcPr>
          <w:p w14:paraId="33D99ED5" w14:textId="6626B666" w:rsidR="0008238F" w:rsidRPr="00807116" w:rsidRDefault="0008238F" w:rsidP="00C649D8">
            <w:pPr>
              <w:contextualSpacing/>
              <w:jc w:val="left"/>
              <w:rPr>
                <w:color w:val="000000" w:themeColor="text1"/>
                <w:lang w:val="en-US"/>
              </w:rPr>
            </w:pPr>
            <w:r w:rsidRPr="00807116">
              <w:rPr>
                <w:bCs w:val="0"/>
                <w:color w:val="000000" w:themeColor="text1"/>
                <w:lang w:val="en-US"/>
              </w:rPr>
              <w:t xml:space="preserve">A. </w:t>
            </w:r>
            <w:r w:rsidRPr="00807116">
              <w:rPr>
                <w:b w:val="0"/>
                <w:color w:val="000000" w:themeColor="text1"/>
                <w:lang w:val="en-US"/>
              </w:rPr>
              <w:t xml:space="preserve">Studies </w:t>
            </w:r>
            <w:r>
              <w:rPr>
                <w:b w:val="0"/>
                <w:color w:val="000000" w:themeColor="text1"/>
                <w:lang w:val="en-US"/>
              </w:rPr>
              <w:t xml:space="preserve">performing routine swabs </w:t>
            </w:r>
            <w:r w:rsidRPr="00807116">
              <w:rPr>
                <w:bCs w:val="0"/>
                <w:color w:val="000000" w:themeColor="text1"/>
                <w:lang w:val="en-US"/>
              </w:rPr>
              <w:t xml:space="preserve">B. </w:t>
            </w:r>
            <w:r w:rsidRPr="00807116">
              <w:rPr>
                <w:b w:val="0"/>
                <w:color w:val="000000" w:themeColor="text1"/>
                <w:lang w:val="en-US"/>
              </w:rPr>
              <w:t xml:space="preserve">Studies not </w:t>
            </w:r>
            <w:r>
              <w:rPr>
                <w:b w:val="0"/>
                <w:color w:val="000000" w:themeColor="text1"/>
                <w:lang w:val="en-US"/>
              </w:rPr>
              <w:t>performing routine swabs in both intervention and control group</w:t>
            </w:r>
            <w:r w:rsidRPr="00807116">
              <w:rPr>
                <w:b w:val="0"/>
                <w:color w:val="000000" w:themeColor="text1"/>
                <w:lang w:val="en-US"/>
              </w:rPr>
              <w:t xml:space="preserve">. </w:t>
            </w:r>
            <w:r w:rsidRPr="00807116">
              <w:rPr>
                <w:b w:val="0"/>
                <w:bCs w:val="0"/>
                <w:color w:val="000000" w:themeColor="text1"/>
                <w:lang w:val="en-US"/>
              </w:rPr>
              <w:t xml:space="preserve">An odds ratio &lt;1 suggests a protective effect and an odds ratio &gt;1 suggests a </w:t>
            </w:r>
            <w:r w:rsidR="00F43BB5" w:rsidRPr="004563AB">
              <w:rPr>
                <w:rFonts w:cstheme="minorHAnsi"/>
                <w:b w:val="0"/>
                <w:bCs w:val="0"/>
                <w:lang w:val="en-US"/>
              </w:rPr>
              <w:t xml:space="preserve"> risk-inducing </w:t>
            </w:r>
            <w:r w:rsidRPr="00807116">
              <w:rPr>
                <w:b w:val="0"/>
                <w:bCs w:val="0"/>
                <w:color w:val="000000" w:themeColor="text1"/>
                <w:lang w:val="en-US"/>
              </w:rPr>
              <w:t>effect.</w:t>
            </w:r>
          </w:p>
          <w:p w14:paraId="3EAF2DEA" w14:textId="77777777" w:rsidR="0008238F" w:rsidRPr="00807116" w:rsidRDefault="0008238F" w:rsidP="00C649D8">
            <w:pPr>
              <w:contextualSpacing/>
              <w:jc w:val="left"/>
              <w:rPr>
                <w:rFonts w:eastAsia="Times New Roman" w:cstheme="minorHAnsi"/>
                <w:b w:val="0"/>
                <w:bCs w:val="0"/>
                <w:color w:val="000000"/>
                <w:lang w:val="en-US" w:eastAsia="en-GB"/>
              </w:rPr>
            </w:pPr>
          </w:p>
        </w:tc>
      </w:tr>
    </w:tbl>
    <w:p w14:paraId="3B7B78CF" w14:textId="77777777" w:rsidR="0008238F" w:rsidRDefault="0008238F" w:rsidP="007F1167">
      <w:pPr>
        <w:rPr>
          <w:rFonts w:eastAsia="Times New Roman" w:cstheme="minorHAnsi"/>
          <w:b/>
          <w:bCs/>
          <w:color w:val="000000"/>
          <w:lang w:val="en-US" w:eastAsia="en-GB"/>
        </w:rPr>
      </w:pPr>
    </w:p>
    <w:p w14:paraId="625398C6" w14:textId="77777777" w:rsidR="0008238F" w:rsidRDefault="0008238F" w:rsidP="007F1167">
      <w:pPr>
        <w:rPr>
          <w:rFonts w:eastAsia="Times New Roman" w:cstheme="minorHAnsi"/>
          <w:b/>
          <w:bCs/>
          <w:color w:val="000000"/>
          <w:lang w:val="en-US" w:eastAsia="en-GB"/>
        </w:rPr>
      </w:pPr>
    </w:p>
    <w:p w14:paraId="209EAD6A" w14:textId="77777777" w:rsidR="0008238F" w:rsidRDefault="0008238F" w:rsidP="007F1167">
      <w:pPr>
        <w:rPr>
          <w:rFonts w:eastAsia="Times New Roman" w:cstheme="minorHAnsi"/>
          <w:b/>
          <w:bCs/>
          <w:color w:val="000000"/>
          <w:lang w:val="en-US" w:eastAsia="en-GB"/>
        </w:rPr>
      </w:pPr>
    </w:p>
    <w:p w14:paraId="0C70F823" w14:textId="77777777" w:rsidR="0008238F" w:rsidRDefault="0008238F" w:rsidP="007F1167">
      <w:pPr>
        <w:rPr>
          <w:rFonts w:eastAsia="Times New Roman" w:cstheme="minorHAnsi"/>
          <w:b/>
          <w:bCs/>
          <w:color w:val="000000"/>
          <w:lang w:val="en-US" w:eastAsia="en-GB"/>
        </w:rPr>
      </w:pPr>
    </w:p>
    <w:p w14:paraId="51831D9C" w14:textId="77777777" w:rsidR="0008238F" w:rsidRDefault="0008238F" w:rsidP="007F1167">
      <w:pPr>
        <w:rPr>
          <w:rFonts w:eastAsia="Times New Roman" w:cstheme="minorHAnsi"/>
          <w:b/>
          <w:bCs/>
          <w:color w:val="000000"/>
          <w:lang w:val="en-US" w:eastAsia="en-GB"/>
        </w:rPr>
      </w:pPr>
    </w:p>
    <w:p w14:paraId="45BF1B97" w14:textId="77777777" w:rsidR="0008238F" w:rsidRDefault="0008238F" w:rsidP="007F1167">
      <w:pPr>
        <w:rPr>
          <w:rFonts w:eastAsia="Times New Roman" w:cstheme="minorHAnsi"/>
          <w:b/>
          <w:bCs/>
          <w:color w:val="000000"/>
          <w:lang w:val="en-US" w:eastAsia="en-GB"/>
        </w:rPr>
      </w:pPr>
    </w:p>
    <w:p w14:paraId="3C5569FD" w14:textId="77777777" w:rsidR="0008238F" w:rsidRDefault="0008238F" w:rsidP="007F1167">
      <w:pPr>
        <w:rPr>
          <w:rFonts w:eastAsia="Times New Roman" w:cstheme="minorHAnsi"/>
          <w:b/>
          <w:bCs/>
          <w:color w:val="000000"/>
          <w:lang w:val="en-US" w:eastAsia="en-GB"/>
        </w:rPr>
      </w:pPr>
    </w:p>
    <w:p w14:paraId="49BF23D2" w14:textId="77777777" w:rsidR="0008238F" w:rsidRDefault="0008238F" w:rsidP="007F1167">
      <w:pPr>
        <w:rPr>
          <w:rFonts w:eastAsia="Times New Roman" w:cstheme="minorHAnsi"/>
          <w:b/>
          <w:bCs/>
          <w:color w:val="000000"/>
          <w:lang w:val="en-US" w:eastAsia="en-GB"/>
        </w:rPr>
      </w:pPr>
    </w:p>
    <w:p w14:paraId="2D302075" w14:textId="77777777" w:rsidR="0008238F" w:rsidRDefault="0008238F" w:rsidP="007F1167">
      <w:pPr>
        <w:rPr>
          <w:rFonts w:eastAsia="Times New Roman" w:cstheme="minorHAnsi"/>
          <w:b/>
          <w:bCs/>
          <w:color w:val="000000"/>
          <w:lang w:val="en-US" w:eastAsia="en-GB"/>
        </w:rPr>
      </w:pPr>
    </w:p>
    <w:p w14:paraId="58AE8BEF" w14:textId="77777777" w:rsidR="0008238F" w:rsidRDefault="0008238F" w:rsidP="007F1167">
      <w:pPr>
        <w:rPr>
          <w:rFonts w:eastAsia="Times New Roman" w:cstheme="minorHAnsi"/>
          <w:b/>
          <w:bCs/>
          <w:color w:val="000000"/>
          <w:lang w:val="en-US" w:eastAsia="en-GB"/>
        </w:rPr>
      </w:pPr>
    </w:p>
    <w:p w14:paraId="6ABC8DC5" w14:textId="77777777" w:rsidR="0008238F" w:rsidRDefault="0008238F" w:rsidP="007F1167">
      <w:pPr>
        <w:rPr>
          <w:rFonts w:eastAsia="Times New Roman" w:cstheme="minorHAnsi"/>
          <w:b/>
          <w:bCs/>
          <w:color w:val="000000"/>
          <w:lang w:val="en-US" w:eastAsia="en-GB"/>
        </w:rPr>
      </w:pPr>
    </w:p>
    <w:p w14:paraId="79E3D242" w14:textId="77777777" w:rsidR="0008238F" w:rsidRDefault="0008238F" w:rsidP="007F1167">
      <w:pPr>
        <w:rPr>
          <w:rFonts w:eastAsia="Times New Roman" w:cstheme="minorHAnsi"/>
          <w:b/>
          <w:bCs/>
          <w:color w:val="000000"/>
          <w:lang w:val="en-US" w:eastAsia="en-GB"/>
        </w:rPr>
      </w:pPr>
    </w:p>
    <w:p w14:paraId="6C546A63" w14:textId="77777777" w:rsidR="0008238F" w:rsidRDefault="0008238F" w:rsidP="007F1167">
      <w:pPr>
        <w:rPr>
          <w:rFonts w:eastAsia="Times New Roman" w:cstheme="minorHAnsi"/>
          <w:b/>
          <w:bCs/>
          <w:color w:val="000000"/>
          <w:lang w:val="en-US" w:eastAsia="en-GB"/>
        </w:rPr>
      </w:pPr>
    </w:p>
    <w:p w14:paraId="09557FA3" w14:textId="77777777" w:rsidR="0008238F" w:rsidRDefault="0008238F" w:rsidP="007F1167">
      <w:pPr>
        <w:rPr>
          <w:rFonts w:eastAsia="Times New Roman" w:cstheme="minorHAnsi"/>
          <w:b/>
          <w:bCs/>
          <w:color w:val="000000"/>
          <w:lang w:val="en-US" w:eastAsia="en-GB"/>
        </w:rPr>
      </w:pPr>
    </w:p>
    <w:p w14:paraId="2F4A6356" w14:textId="77777777" w:rsidR="0008238F" w:rsidRDefault="0008238F" w:rsidP="007F1167">
      <w:pPr>
        <w:rPr>
          <w:rFonts w:eastAsia="Times New Roman" w:cstheme="minorHAnsi"/>
          <w:b/>
          <w:bCs/>
          <w:color w:val="000000"/>
          <w:lang w:val="en-US" w:eastAsia="en-GB"/>
        </w:rPr>
      </w:pPr>
    </w:p>
    <w:p w14:paraId="2B0E084F" w14:textId="77777777" w:rsidR="0008238F" w:rsidRDefault="0008238F" w:rsidP="007F1167">
      <w:pPr>
        <w:rPr>
          <w:rFonts w:eastAsia="Times New Roman" w:cstheme="minorHAnsi"/>
          <w:b/>
          <w:bCs/>
          <w:color w:val="000000"/>
          <w:lang w:val="en-US" w:eastAsia="en-GB"/>
        </w:rPr>
      </w:pPr>
    </w:p>
    <w:p w14:paraId="3B882173" w14:textId="77777777" w:rsidR="0008238F" w:rsidRDefault="0008238F" w:rsidP="007F1167">
      <w:pPr>
        <w:rPr>
          <w:rFonts w:eastAsia="Times New Roman" w:cstheme="minorHAnsi"/>
          <w:b/>
          <w:bCs/>
          <w:color w:val="000000"/>
          <w:lang w:val="en-US" w:eastAsia="en-GB"/>
        </w:rPr>
      </w:pPr>
    </w:p>
    <w:p w14:paraId="47022501" w14:textId="77777777" w:rsidR="0008238F" w:rsidRDefault="0008238F" w:rsidP="007F1167">
      <w:pPr>
        <w:rPr>
          <w:rFonts w:eastAsia="Times New Roman" w:cstheme="minorHAnsi"/>
          <w:b/>
          <w:bCs/>
          <w:color w:val="000000"/>
          <w:lang w:val="en-US" w:eastAsia="en-GB"/>
        </w:rPr>
      </w:pPr>
    </w:p>
    <w:p w14:paraId="4EE75CE3" w14:textId="77777777" w:rsidR="0008238F" w:rsidRDefault="0008238F" w:rsidP="007F1167">
      <w:pPr>
        <w:rPr>
          <w:rFonts w:eastAsia="Times New Roman" w:cstheme="minorHAnsi"/>
          <w:b/>
          <w:bCs/>
          <w:color w:val="000000"/>
          <w:lang w:val="en-US" w:eastAsia="en-GB"/>
        </w:rPr>
      </w:pPr>
    </w:p>
    <w:p w14:paraId="2ED9523C" w14:textId="77777777" w:rsidR="0008238F" w:rsidRPr="007301D4" w:rsidRDefault="0008238F" w:rsidP="007F1167">
      <w:pPr>
        <w:rPr>
          <w:rFonts w:eastAsia="Times New Roman" w:cstheme="minorHAnsi"/>
          <w:b/>
          <w:bCs/>
          <w:color w:val="000000"/>
          <w:lang w:val="en-US" w:eastAsia="en-GB"/>
        </w:rPr>
      </w:pPr>
    </w:p>
    <w:tbl>
      <w:tblPr>
        <w:tblStyle w:val="Rastertabel1licht-Accent1"/>
        <w:tblW w:w="0" w:type="auto"/>
        <w:tblLook w:val="0480" w:firstRow="0" w:lastRow="0" w:firstColumn="1" w:lastColumn="0" w:noHBand="0" w:noVBand="1"/>
      </w:tblPr>
      <w:tblGrid>
        <w:gridCol w:w="9838"/>
      </w:tblGrid>
      <w:tr w:rsidR="003B13DF" w:rsidRPr="003A3C10" w14:paraId="63865A9B" w14:textId="77777777" w:rsidTr="00BF0CF1">
        <w:trPr>
          <w:trHeight w:val="95"/>
        </w:trPr>
        <w:tc>
          <w:tcPr>
            <w:cnfStyle w:val="001000000000" w:firstRow="0" w:lastRow="0" w:firstColumn="1" w:lastColumn="0" w:oddVBand="0" w:evenVBand="0" w:oddHBand="0" w:evenHBand="0" w:firstRowFirstColumn="0" w:firstRowLastColumn="0" w:lastRowFirstColumn="0" w:lastRowLastColumn="0"/>
            <w:tcW w:w="9838" w:type="dxa"/>
          </w:tcPr>
          <w:p w14:paraId="48B504CF" w14:textId="3D4AEC95" w:rsidR="003B13DF" w:rsidRPr="00807116" w:rsidRDefault="00BF0CF1" w:rsidP="00BF0CF1">
            <w:pPr>
              <w:rPr>
                <w:rFonts w:eastAsia="Times New Roman" w:cstheme="minorHAnsi"/>
                <w:color w:val="000000"/>
                <w:lang w:val="en-US" w:eastAsia="en-GB"/>
              </w:rPr>
            </w:pPr>
            <w:r w:rsidRPr="00807116">
              <w:rPr>
                <w:color w:val="000000" w:themeColor="text1"/>
                <w:lang w:val="en-US"/>
              </w:rPr>
              <w:t>Fig</w:t>
            </w:r>
            <w:r w:rsidR="00662E48">
              <w:rPr>
                <w:color w:val="000000" w:themeColor="text1"/>
                <w:lang w:val="en-US"/>
              </w:rPr>
              <w:t>.</w:t>
            </w:r>
            <w:r w:rsidRPr="00807116">
              <w:rPr>
                <w:color w:val="000000" w:themeColor="text1"/>
                <w:lang w:val="en-US"/>
              </w:rPr>
              <w:t xml:space="preserve"> </w:t>
            </w:r>
            <w:r w:rsidR="000B72F2">
              <w:rPr>
                <w:color w:val="000000" w:themeColor="text1"/>
                <w:lang w:val="en-US"/>
              </w:rPr>
              <w:t>6</w:t>
            </w:r>
            <w:r w:rsidRPr="00807116">
              <w:rPr>
                <w:color w:val="000000" w:themeColor="text1"/>
                <w:lang w:val="en-US"/>
              </w:rPr>
              <w:t xml:space="preserve">A-B </w:t>
            </w:r>
            <w:r w:rsidR="00CA73C7">
              <w:rPr>
                <w:b w:val="0"/>
                <w:color w:val="000000" w:themeColor="text1"/>
                <w:lang w:val="en-US"/>
              </w:rPr>
              <w:t>Sensitivity</w:t>
            </w:r>
            <w:r w:rsidR="009F7E98">
              <w:rPr>
                <w:b w:val="0"/>
                <w:color w:val="000000" w:themeColor="text1"/>
                <w:lang w:val="en-US"/>
              </w:rPr>
              <w:t xml:space="preserve"> </w:t>
            </w:r>
            <w:r w:rsidRPr="00807116">
              <w:rPr>
                <w:b w:val="0"/>
                <w:color w:val="000000" w:themeColor="text1"/>
                <w:lang w:val="en-US"/>
              </w:rPr>
              <w:t xml:space="preserve">analysis on studies using </w:t>
            </w:r>
            <w:r w:rsidR="00A72B74">
              <w:rPr>
                <w:b w:val="0"/>
                <w:color w:val="000000" w:themeColor="text1"/>
                <w:lang w:val="en-US"/>
              </w:rPr>
              <w:t xml:space="preserve">individually and cluster </w:t>
            </w:r>
            <w:r w:rsidRPr="00807116">
              <w:rPr>
                <w:b w:val="0"/>
                <w:color w:val="000000" w:themeColor="text1"/>
                <w:lang w:val="en-US"/>
              </w:rPr>
              <w:t>randomized versus observational design</w:t>
            </w:r>
          </w:p>
        </w:tc>
      </w:tr>
      <w:tr w:rsidR="00BF0CF1" w:rsidRPr="00807116" w14:paraId="7250A476" w14:textId="77777777" w:rsidTr="00BF0CF1">
        <w:trPr>
          <w:trHeight w:val="542"/>
        </w:trPr>
        <w:tc>
          <w:tcPr>
            <w:cnfStyle w:val="001000000000" w:firstRow="0" w:lastRow="0" w:firstColumn="1" w:lastColumn="0" w:oddVBand="0" w:evenVBand="0" w:oddHBand="0" w:evenHBand="0" w:firstRowFirstColumn="0" w:firstRowLastColumn="0" w:lastRowFirstColumn="0" w:lastRowLastColumn="0"/>
            <w:tcW w:w="9838" w:type="dxa"/>
          </w:tcPr>
          <w:p w14:paraId="5E0D6899" w14:textId="432D1E62" w:rsidR="00BF0CF1" w:rsidRPr="00807116" w:rsidRDefault="00BA5D5D" w:rsidP="00BF0CF1">
            <w:pPr>
              <w:pStyle w:val="Lijstalinea"/>
              <w:numPr>
                <w:ilvl w:val="0"/>
                <w:numId w:val="4"/>
              </w:numPr>
              <w:jc w:val="left"/>
              <w:rPr>
                <w:color w:val="000000" w:themeColor="text1"/>
                <w:lang w:val="en-US"/>
              </w:rPr>
            </w:pPr>
            <w:r>
              <w:rPr>
                <w:noProof/>
                <w:color w:val="000000" w:themeColor="text1"/>
                <w:lang w:val="en-US"/>
              </w:rPr>
              <w:drawing>
                <wp:inline distT="0" distB="0" distL="0" distR="0" wp14:anchorId="34F35B10" wp14:editId="10C1C6FC">
                  <wp:extent cx="5579929" cy="2349407"/>
                  <wp:effectExtent l="0" t="0" r="0" b="635"/>
                  <wp:docPr id="571588150" name="Afbeelding 57158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588150" name="Afbeelding 571588150"/>
                          <pic:cNvPicPr/>
                        </pic:nvPicPr>
                        <pic:blipFill rotWithShape="1">
                          <a:blip r:embed="rId15">
                            <a:extLst>
                              <a:ext uri="{28A0092B-C50C-407E-A947-70E740481C1C}">
                                <a14:useLocalDpi xmlns:a14="http://schemas.microsoft.com/office/drawing/2010/main" val="0"/>
                              </a:ext>
                            </a:extLst>
                          </a:blip>
                          <a:srcRect l="6025" t="20338" r="5794" b="17006"/>
                          <a:stretch/>
                        </pic:blipFill>
                        <pic:spPr bwMode="auto">
                          <a:xfrm>
                            <a:off x="0" y="0"/>
                            <a:ext cx="5603155" cy="2359186"/>
                          </a:xfrm>
                          <a:prstGeom prst="rect">
                            <a:avLst/>
                          </a:prstGeom>
                          <a:ln>
                            <a:noFill/>
                          </a:ln>
                          <a:extLst>
                            <a:ext uri="{53640926-AAD7-44D8-BBD7-CCE9431645EC}">
                              <a14:shadowObscured xmlns:a14="http://schemas.microsoft.com/office/drawing/2010/main"/>
                            </a:ext>
                          </a:extLst>
                        </pic:spPr>
                      </pic:pic>
                    </a:graphicData>
                  </a:graphic>
                </wp:inline>
              </w:drawing>
            </w:r>
          </w:p>
          <w:p w14:paraId="69705A61" w14:textId="677ED153" w:rsidR="00BF0CF1" w:rsidRPr="00B5237D" w:rsidRDefault="00BA5D5D" w:rsidP="00BF0CF1">
            <w:pPr>
              <w:pStyle w:val="Lijstalinea"/>
              <w:numPr>
                <w:ilvl w:val="0"/>
                <w:numId w:val="4"/>
              </w:numPr>
              <w:jc w:val="left"/>
              <w:rPr>
                <w:color w:val="000000" w:themeColor="text1"/>
                <w:lang w:val="en-US"/>
              </w:rPr>
            </w:pPr>
            <w:r>
              <w:rPr>
                <w:noProof/>
                <w:color w:val="000000" w:themeColor="text1"/>
                <w:lang w:val="en-US"/>
              </w:rPr>
              <w:drawing>
                <wp:inline distT="0" distB="0" distL="0" distR="0" wp14:anchorId="073154F7" wp14:editId="47B97BCA">
                  <wp:extent cx="5619889" cy="2040724"/>
                  <wp:effectExtent l="0" t="0" r="0" b="4445"/>
                  <wp:docPr id="2025529045" name="Afbeelding 2025529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529045" name="Afbeelding 2025529045"/>
                          <pic:cNvPicPr/>
                        </pic:nvPicPr>
                        <pic:blipFill rotWithShape="1">
                          <a:blip r:embed="rId16">
                            <a:extLst>
                              <a:ext uri="{28A0092B-C50C-407E-A947-70E740481C1C}">
                                <a14:useLocalDpi xmlns:a14="http://schemas.microsoft.com/office/drawing/2010/main" val="0"/>
                              </a:ext>
                            </a:extLst>
                          </a:blip>
                          <a:srcRect l="6100" t="24658" r="6170" b="21581"/>
                          <a:stretch/>
                        </pic:blipFill>
                        <pic:spPr bwMode="auto">
                          <a:xfrm>
                            <a:off x="0" y="0"/>
                            <a:ext cx="5646955" cy="2050552"/>
                          </a:xfrm>
                          <a:prstGeom prst="rect">
                            <a:avLst/>
                          </a:prstGeom>
                          <a:ln>
                            <a:noFill/>
                          </a:ln>
                          <a:extLst>
                            <a:ext uri="{53640926-AAD7-44D8-BBD7-CCE9431645EC}">
                              <a14:shadowObscured xmlns:a14="http://schemas.microsoft.com/office/drawing/2010/main"/>
                            </a:ext>
                          </a:extLst>
                        </pic:spPr>
                      </pic:pic>
                    </a:graphicData>
                  </a:graphic>
                </wp:inline>
              </w:drawing>
            </w:r>
          </w:p>
          <w:p w14:paraId="68788344" w14:textId="406C3233" w:rsidR="00B5237D" w:rsidRPr="00807116" w:rsidRDefault="00B5237D" w:rsidP="00B5237D">
            <w:pPr>
              <w:pStyle w:val="Lijstalinea"/>
              <w:jc w:val="left"/>
              <w:rPr>
                <w:color w:val="000000" w:themeColor="text1"/>
                <w:lang w:val="en-US"/>
              </w:rPr>
            </w:pPr>
          </w:p>
        </w:tc>
      </w:tr>
      <w:tr w:rsidR="003B13DF" w:rsidRPr="003A3C10" w14:paraId="6F064F46" w14:textId="77777777" w:rsidTr="00BF0CF1">
        <w:trPr>
          <w:trHeight w:val="103"/>
        </w:trPr>
        <w:tc>
          <w:tcPr>
            <w:cnfStyle w:val="001000000000" w:firstRow="0" w:lastRow="0" w:firstColumn="1" w:lastColumn="0" w:oddVBand="0" w:evenVBand="0" w:oddHBand="0" w:evenHBand="0" w:firstRowFirstColumn="0" w:firstRowLastColumn="0" w:lastRowFirstColumn="0" w:lastRowLastColumn="0"/>
            <w:tcW w:w="9838" w:type="dxa"/>
          </w:tcPr>
          <w:p w14:paraId="4DD7E8AF" w14:textId="763049F5" w:rsidR="00BF0CF1" w:rsidRPr="00807116" w:rsidRDefault="003B13DF" w:rsidP="003B13DF">
            <w:pPr>
              <w:jc w:val="left"/>
              <w:rPr>
                <w:b w:val="0"/>
                <w:bCs w:val="0"/>
                <w:color w:val="000000" w:themeColor="text1"/>
                <w:lang w:val="en-US"/>
              </w:rPr>
            </w:pPr>
            <w:r w:rsidRPr="00807116">
              <w:rPr>
                <w:bCs w:val="0"/>
                <w:color w:val="000000" w:themeColor="text1"/>
                <w:lang w:val="en-US"/>
              </w:rPr>
              <w:t xml:space="preserve">A. </w:t>
            </w:r>
            <w:r w:rsidR="00BF0CF1" w:rsidRPr="00807116">
              <w:rPr>
                <w:b w:val="0"/>
                <w:bCs w:val="0"/>
                <w:color w:val="000000" w:themeColor="text1"/>
                <w:lang w:val="en-US"/>
              </w:rPr>
              <w:t xml:space="preserve">Studies with a </w:t>
            </w:r>
            <w:r w:rsidRPr="00807116">
              <w:rPr>
                <w:b w:val="0"/>
                <w:color w:val="000000" w:themeColor="text1"/>
                <w:lang w:val="en-US"/>
              </w:rPr>
              <w:t>randomi</w:t>
            </w:r>
            <w:r w:rsidR="00BF0CF1" w:rsidRPr="00807116">
              <w:rPr>
                <w:b w:val="0"/>
                <w:color w:val="000000" w:themeColor="text1"/>
                <w:lang w:val="en-US"/>
              </w:rPr>
              <w:t>z</w:t>
            </w:r>
            <w:r w:rsidRPr="00807116">
              <w:rPr>
                <w:b w:val="0"/>
                <w:color w:val="000000" w:themeColor="text1"/>
                <w:lang w:val="en-US"/>
              </w:rPr>
              <w:t xml:space="preserve">ed design </w:t>
            </w:r>
            <w:r w:rsidRPr="00807116">
              <w:rPr>
                <w:bCs w:val="0"/>
                <w:color w:val="000000" w:themeColor="text1"/>
                <w:lang w:val="en-US"/>
              </w:rPr>
              <w:t xml:space="preserve">B. </w:t>
            </w:r>
            <w:r w:rsidR="00BF0CF1" w:rsidRPr="00807116">
              <w:rPr>
                <w:b w:val="0"/>
                <w:color w:val="000000" w:themeColor="text1"/>
                <w:lang w:val="en-US"/>
              </w:rPr>
              <w:t xml:space="preserve">Studies with </w:t>
            </w:r>
            <w:r w:rsidRPr="00807116">
              <w:rPr>
                <w:b w:val="0"/>
                <w:color w:val="000000" w:themeColor="text1"/>
                <w:lang w:val="en-US"/>
              </w:rPr>
              <w:t xml:space="preserve">an observational design. </w:t>
            </w:r>
            <w:r w:rsidRPr="00807116">
              <w:rPr>
                <w:b w:val="0"/>
                <w:bCs w:val="0"/>
                <w:color w:val="000000" w:themeColor="text1"/>
                <w:lang w:val="en-US"/>
              </w:rPr>
              <w:t xml:space="preserve">An odds ratio &lt;1 suggests a protective effect and an odds ratio &gt;1 suggests a </w:t>
            </w:r>
            <w:r w:rsidR="00F43BB5" w:rsidRPr="004563AB">
              <w:rPr>
                <w:rFonts w:cstheme="minorHAnsi"/>
                <w:b w:val="0"/>
                <w:bCs w:val="0"/>
                <w:lang w:val="en-US"/>
              </w:rPr>
              <w:t>risk-inducing</w:t>
            </w:r>
            <w:r w:rsidRPr="00807116">
              <w:rPr>
                <w:b w:val="0"/>
                <w:bCs w:val="0"/>
                <w:color w:val="000000" w:themeColor="text1"/>
                <w:lang w:val="en-US"/>
              </w:rPr>
              <w:t xml:space="preserve"> effect</w:t>
            </w:r>
            <w:r w:rsidR="00254A01" w:rsidRPr="00807116">
              <w:rPr>
                <w:b w:val="0"/>
                <w:bCs w:val="0"/>
                <w:color w:val="000000" w:themeColor="text1"/>
                <w:lang w:val="en-US"/>
              </w:rPr>
              <w:t>.</w:t>
            </w:r>
          </w:p>
        </w:tc>
      </w:tr>
    </w:tbl>
    <w:p w14:paraId="19CE8B3B" w14:textId="77777777" w:rsidR="00C016C8" w:rsidRDefault="00C016C8" w:rsidP="003B13DF">
      <w:pPr>
        <w:spacing w:after="0"/>
        <w:contextualSpacing/>
        <w:jc w:val="left"/>
        <w:rPr>
          <w:rFonts w:eastAsia="Times New Roman" w:cstheme="minorHAnsi"/>
          <w:b/>
          <w:bCs/>
          <w:color w:val="000000"/>
          <w:lang w:val="en-US" w:eastAsia="en-GB"/>
        </w:rPr>
      </w:pPr>
    </w:p>
    <w:p w14:paraId="1D0C0CFF" w14:textId="77777777" w:rsidR="00C016C8" w:rsidRDefault="00C016C8" w:rsidP="003B13DF">
      <w:pPr>
        <w:spacing w:after="0"/>
        <w:contextualSpacing/>
        <w:jc w:val="left"/>
        <w:rPr>
          <w:rFonts w:eastAsia="Times New Roman" w:cstheme="minorHAnsi"/>
          <w:b/>
          <w:bCs/>
          <w:color w:val="000000"/>
          <w:lang w:val="en-US" w:eastAsia="en-GB"/>
        </w:rPr>
      </w:pPr>
    </w:p>
    <w:tbl>
      <w:tblPr>
        <w:tblStyle w:val="Rastertabel1licht-Accent1"/>
        <w:tblW w:w="0" w:type="auto"/>
        <w:tblLook w:val="0480" w:firstRow="0" w:lastRow="0" w:firstColumn="1" w:lastColumn="0" w:noHBand="0" w:noVBand="1"/>
      </w:tblPr>
      <w:tblGrid>
        <w:gridCol w:w="9877"/>
      </w:tblGrid>
      <w:tr w:rsidR="00D140C4" w:rsidRPr="003A3C10" w14:paraId="208F679B" w14:textId="77777777" w:rsidTr="00B27C3E">
        <w:trPr>
          <w:trHeight w:val="95"/>
        </w:trPr>
        <w:tc>
          <w:tcPr>
            <w:cnfStyle w:val="001000000000" w:firstRow="0" w:lastRow="0" w:firstColumn="1" w:lastColumn="0" w:oddVBand="0" w:evenVBand="0" w:oddHBand="0" w:evenHBand="0" w:firstRowFirstColumn="0" w:firstRowLastColumn="0" w:lastRowFirstColumn="0" w:lastRowLastColumn="0"/>
            <w:tcW w:w="9838" w:type="dxa"/>
          </w:tcPr>
          <w:p w14:paraId="3EF6E3D6" w14:textId="3477381A" w:rsidR="007C6056" w:rsidRPr="00807116" w:rsidRDefault="007C6056" w:rsidP="00B27C3E">
            <w:pPr>
              <w:rPr>
                <w:rFonts w:eastAsia="Times New Roman" w:cstheme="minorHAnsi"/>
                <w:color w:val="000000"/>
                <w:lang w:val="en-US" w:eastAsia="en-GB"/>
              </w:rPr>
            </w:pPr>
            <w:r w:rsidRPr="00807116">
              <w:rPr>
                <w:color w:val="000000" w:themeColor="text1"/>
                <w:lang w:val="en-US"/>
              </w:rPr>
              <w:lastRenderedPageBreak/>
              <w:t>Fig</w:t>
            </w:r>
            <w:r>
              <w:rPr>
                <w:color w:val="000000" w:themeColor="text1"/>
                <w:lang w:val="en-US"/>
              </w:rPr>
              <w:t>.</w:t>
            </w:r>
            <w:r w:rsidRPr="00807116">
              <w:rPr>
                <w:color w:val="000000" w:themeColor="text1"/>
                <w:lang w:val="en-US"/>
              </w:rPr>
              <w:t xml:space="preserve"> </w:t>
            </w:r>
            <w:r w:rsidR="000B72F2">
              <w:rPr>
                <w:color w:val="000000" w:themeColor="text1"/>
                <w:lang w:val="en-US"/>
              </w:rPr>
              <w:t>7</w:t>
            </w:r>
            <w:r w:rsidRPr="00807116">
              <w:rPr>
                <w:color w:val="000000" w:themeColor="text1"/>
                <w:lang w:val="en-US"/>
              </w:rPr>
              <w:t xml:space="preserve">A-B </w:t>
            </w:r>
            <w:r w:rsidR="00CA73C7">
              <w:rPr>
                <w:b w:val="0"/>
                <w:color w:val="000000" w:themeColor="text1"/>
                <w:lang w:val="en-US"/>
              </w:rPr>
              <w:t>Sensitivity</w:t>
            </w:r>
            <w:r w:rsidRPr="00807116">
              <w:rPr>
                <w:b w:val="0"/>
                <w:color w:val="000000" w:themeColor="text1"/>
                <w:lang w:val="en-US"/>
              </w:rPr>
              <w:t xml:space="preserve"> analysis on studies using </w:t>
            </w:r>
            <w:r w:rsidR="00A72B74">
              <w:rPr>
                <w:b w:val="0"/>
                <w:color w:val="000000" w:themeColor="text1"/>
                <w:lang w:val="en-US"/>
              </w:rPr>
              <w:t>individual</w:t>
            </w:r>
            <w:r w:rsidR="007A74CE">
              <w:rPr>
                <w:b w:val="0"/>
                <w:color w:val="000000" w:themeColor="text1"/>
                <w:lang w:val="en-US"/>
              </w:rPr>
              <w:t>ly</w:t>
            </w:r>
            <w:r w:rsidR="00A72B74">
              <w:rPr>
                <w:b w:val="0"/>
                <w:color w:val="000000" w:themeColor="text1"/>
                <w:lang w:val="en-US"/>
              </w:rPr>
              <w:t xml:space="preserve"> randomized versus </w:t>
            </w:r>
            <w:r w:rsidR="002D15A6">
              <w:rPr>
                <w:b w:val="0"/>
                <w:color w:val="000000" w:themeColor="text1"/>
                <w:lang w:val="en-US"/>
              </w:rPr>
              <w:t xml:space="preserve">cluster </w:t>
            </w:r>
            <w:r w:rsidRPr="00807116">
              <w:rPr>
                <w:b w:val="0"/>
                <w:color w:val="000000" w:themeColor="text1"/>
                <w:lang w:val="en-US"/>
              </w:rPr>
              <w:t xml:space="preserve">randomized </w:t>
            </w:r>
            <w:r w:rsidR="002D15A6">
              <w:rPr>
                <w:b w:val="0"/>
                <w:color w:val="000000" w:themeColor="text1"/>
                <w:lang w:val="en-US"/>
              </w:rPr>
              <w:t>and observational</w:t>
            </w:r>
            <w:r w:rsidR="00A72B74">
              <w:rPr>
                <w:b w:val="0"/>
                <w:color w:val="000000" w:themeColor="text1"/>
                <w:lang w:val="en-US"/>
              </w:rPr>
              <w:t xml:space="preserve"> </w:t>
            </w:r>
            <w:r w:rsidRPr="00807116">
              <w:rPr>
                <w:b w:val="0"/>
                <w:color w:val="000000" w:themeColor="text1"/>
                <w:lang w:val="en-US"/>
              </w:rPr>
              <w:t>design</w:t>
            </w:r>
          </w:p>
        </w:tc>
      </w:tr>
      <w:tr w:rsidR="00D140C4" w:rsidRPr="002D15A6" w14:paraId="37461B11" w14:textId="77777777" w:rsidTr="00B27C3E">
        <w:trPr>
          <w:trHeight w:val="542"/>
        </w:trPr>
        <w:tc>
          <w:tcPr>
            <w:cnfStyle w:val="001000000000" w:firstRow="0" w:lastRow="0" w:firstColumn="1" w:lastColumn="0" w:oddVBand="0" w:evenVBand="0" w:oddHBand="0" w:evenHBand="0" w:firstRowFirstColumn="0" w:firstRowLastColumn="0" w:lastRowFirstColumn="0" w:lastRowLastColumn="0"/>
            <w:tcW w:w="9838" w:type="dxa"/>
          </w:tcPr>
          <w:p w14:paraId="38865723" w14:textId="50422BAF" w:rsidR="007C6056" w:rsidRPr="00807116" w:rsidRDefault="003108E0" w:rsidP="007C6056">
            <w:pPr>
              <w:pStyle w:val="Lijstalinea"/>
              <w:numPr>
                <w:ilvl w:val="0"/>
                <w:numId w:val="18"/>
              </w:numPr>
              <w:jc w:val="left"/>
              <w:rPr>
                <w:color w:val="000000" w:themeColor="text1"/>
                <w:lang w:val="en-US"/>
              </w:rPr>
            </w:pPr>
            <w:r>
              <w:rPr>
                <w:noProof/>
                <w:color w:val="000000" w:themeColor="text1"/>
                <w:lang w:val="en-US"/>
              </w:rPr>
              <w:drawing>
                <wp:inline distT="0" distB="0" distL="0" distR="0" wp14:anchorId="1592AA79" wp14:editId="36A2ABE4">
                  <wp:extent cx="5677937" cy="1848051"/>
                  <wp:effectExtent l="0" t="0" r="0" b="0"/>
                  <wp:docPr id="137046001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460018" name="Afbeelding 1370460018"/>
                          <pic:cNvPicPr/>
                        </pic:nvPicPr>
                        <pic:blipFill rotWithShape="1">
                          <a:blip r:embed="rId17"/>
                          <a:srcRect l="6880" t="25530" r="7524" b="22154"/>
                          <a:stretch/>
                        </pic:blipFill>
                        <pic:spPr bwMode="auto">
                          <a:xfrm>
                            <a:off x="0" y="0"/>
                            <a:ext cx="5772912" cy="1878963"/>
                          </a:xfrm>
                          <a:prstGeom prst="rect">
                            <a:avLst/>
                          </a:prstGeom>
                          <a:ln>
                            <a:noFill/>
                          </a:ln>
                          <a:extLst>
                            <a:ext uri="{53640926-AAD7-44D8-BBD7-CCE9431645EC}">
                              <a14:shadowObscured xmlns:a14="http://schemas.microsoft.com/office/drawing/2010/main"/>
                            </a:ext>
                          </a:extLst>
                        </pic:spPr>
                      </pic:pic>
                    </a:graphicData>
                  </a:graphic>
                </wp:inline>
              </w:drawing>
            </w:r>
          </w:p>
          <w:p w14:paraId="14C9AB8A" w14:textId="7F05EC66" w:rsidR="007C6056" w:rsidRPr="00B5237D" w:rsidRDefault="003108E0" w:rsidP="007C6056">
            <w:pPr>
              <w:pStyle w:val="Lijstalinea"/>
              <w:numPr>
                <w:ilvl w:val="0"/>
                <w:numId w:val="18"/>
              </w:numPr>
              <w:jc w:val="left"/>
              <w:rPr>
                <w:color w:val="000000" w:themeColor="text1"/>
                <w:lang w:val="en-US"/>
              </w:rPr>
            </w:pPr>
            <w:r>
              <w:rPr>
                <w:noProof/>
                <w:color w:val="000000" w:themeColor="text1"/>
                <w:lang w:val="en-US"/>
              </w:rPr>
              <w:drawing>
                <wp:inline distT="0" distB="0" distL="0" distR="0" wp14:anchorId="214AF779" wp14:editId="54049E85">
                  <wp:extent cx="5677535" cy="2646325"/>
                  <wp:effectExtent l="0" t="0" r="0" b="0"/>
                  <wp:docPr id="39601495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014955" name="Afbeelding 396014955"/>
                          <pic:cNvPicPr/>
                        </pic:nvPicPr>
                        <pic:blipFill rotWithShape="1">
                          <a:blip r:embed="rId18"/>
                          <a:srcRect l="7417" t="14248" r="7608" b="11376"/>
                          <a:stretch/>
                        </pic:blipFill>
                        <pic:spPr bwMode="auto">
                          <a:xfrm>
                            <a:off x="0" y="0"/>
                            <a:ext cx="5720526" cy="2666363"/>
                          </a:xfrm>
                          <a:prstGeom prst="rect">
                            <a:avLst/>
                          </a:prstGeom>
                          <a:ln>
                            <a:noFill/>
                          </a:ln>
                          <a:extLst>
                            <a:ext uri="{53640926-AAD7-44D8-BBD7-CCE9431645EC}">
                              <a14:shadowObscured xmlns:a14="http://schemas.microsoft.com/office/drawing/2010/main"/>
                            </a:ext>
                          </a:extLst>
                        </pic:spPr>
                      </pic:pic>
                    </a:graphicData>
                  </a:graphic>
                </wp:inline>
              </w:drawing>
            </w:r>
          </w:p>
          <w:p w14:paraId="17C68E19" w14:textId="77777777" w:rsidR="007C6056" w:rsidRPr="00807116" w:rsidRDefault="007C6056" w:rsidP="00B27C3E">
            <w:pPr>
              <w:pStyle w:val="Lijstalinea"/>
              <w:jc w:val="left"/>
              <w:rPr>
                <w:color w:val="000000" w:themeColor="text1"/>
                <w:lang w:val="en-US"/>
              </w:rPr>
            </w:pPr>
          </w:p>
        </w:tc>
      </w:tr>
      <w:tr w:rsidR="00D140C4" w:rsidRPr="003A3C10" w14:paraId="03C40326" w14:textId="77777777" w:rsidTr="00B27C3E">
        <w:trPr>
          <w:trHeight w:val="103"/>
        </w:trPr>
        <w:tc>
          <w:tcPr>
            <w:cnfStyle w:val="001000000000" w:firstRow="0" w:lastRow="0" w:firstColumn="1" w:lastColumn="0" w:oddVBand="0" w:evenVBand="0" w:oddHBand="0" w:evenHBand="0" w:firstRowFirstColumn="0" w:firstRowLastColumn="0" w:lastRowFirstColumn="0" w:lastRowLastColumn="0"/>
            <w:tcW w:w="9838" w:type="dxa"/>
          </w:tcPr>
          <w:p w14:paraId="178927AE" w14:textId="35923EAE" w:rsidR="007C6056" w:rsidRPr="00807116" w:rsidRDefault="007C6056" w:rsidP="00B27C3E">
            <w:pPr>
              <w:jc w:val="left"/>
              <w:rPr>
                <w:b w:val="0"/>
                <w:bCs w:val="0"/>
                <w:color w:val="000000" w:themeColor="text1"/>
                <w:lang w:val="en-US"/>
              </w:rPr>
            </w:pPr>
            <w:r w:rsidRPr="00807116">
              <w:rPr>
                <w:bCs w:val="0"/>
                <w:color w:val="000000" w:themeColor="text1"/>
                <w:lang w:val="en-US"/>
              </w:rPr>
              <w:t xml:space="preserve">A. </w:t>
            </w:r>
            <w:r w:rsidRPr="00807116">
              <w:rPr>
                <w:b w:val="0"/>
                <w:bCs w:val="0"/>
                <w:color w:val="000000" w:themeColor="text1"/>
                <w:lang w:val="en-US"/>
              </w:rPr>
              <w:t>Studies with a</w:t>
            </w:r>
            <w:r w:rsidR="003108E0">
              <w:rPr>
                <w:b w:val="0"/>
                <w:bCs w:val="0"/>
                <w:color w:val="000000" w:themeColor="text1"/>
                <w:lang w:val="en-US"/>
              </w:rPr>
              <w:t xml:space="preserve">n </w:t>
            </w:r>
            <w:r w:rsidR="003108E0">
              <w:rPr>
                <w:b w:val="0"/>
                <w:color w:val="000000" w:themeColor="text1"/>
                <w:lang w:val="en-US"/>
              </w:rPr>
              <w:t>individually randomized</w:t>
            </w:r>
            <w:r w:rsidRPr="00807116">
              <w:rPr>
                <w:b w:val="0"/>
                <w:bCs w:val="0"/>
                <w:color w:val="000000" w:themeColor="text1"/>
                <w:lang w:val="en-US"/>
              </w:rPr>
              <w:t xml:space="preserve"> </w:t>
            </w:r>
            <w:r w:rsidRPr="00807116">
              <w:rPr>
                <w:bCs w:val="0"/>
                <w:color w:val="000000" w:themeColor="text1"/>
                <w:lang w:val="en-US"/>
              </w:rPr>
              <w:t xml:space="preserve">B. </w:t>
            </w:r>
            <w:r w:rsidRPr="00807116">
              <w:rPr>
                <w:b w:val="0"/>
                <w:color w:val="000000" w:themeColor="text1"/>
                <w:lang w:val="en-US"/>
              </w:rPr>
              <w:t xml:space="preserve">Studies with </w:t>
            </w:r>
            <w:r w:rsidR="003108E0">
              <w:rPr>
                <w:b w:val="0"/>
                <w:color w:val="000000" w:themeColor="text1"/>
                <w:lang w:val="en-US"/>
              </w:rPr>
              <w:t>a</w:t>
            </w:r>
            <w:r w:rsidR="003108E0">
              <w:rPr>
                <w:b w:val="0"/>
                <w:bCs w:val="0"/>
                <w:color w:val="000000" w:themeColor="text1"/>
                <w:lang w:val="en-US"/>
              </w:rPr>
              <w:t xml:space="preserve"> cluster </w:t>
            </w:r>
            <w:r w:rsidR="003108E0" w:rsidRPr="00807116">
              <w:rPr>
                <w:b w:val="0"/>
                <w:color w:val="000000" w:themeColor="text1"/>
                <w:lang w:val="en-US"/>
              </w:rPr>
              <w:t xml:space="preserve">randomized </w:t>
            </w:r>
            <w:r w:rsidR="003108E0">
              <w:rPr>
                <w:b w:val="0"/>
                <w:color w:val="000000" w:themeColor="text1"/>
                <w:lang w:val="en-US"/>
              </w:rPr>
              <w:t xml:space="preserve">and observational </w:t>
            </w:r>
            <w:r w:rsidR="003108E0" w:rsidRPr="00807116">
              <w:rPr>
                <w:b w:val="0"/>
                <w:color w:val="000000" w:themeColor="text1"/>
                <w:lang w:val="en-US"/>
              </w:rPr>
              <w:t>design</w:t>
            </w:r>
            <w:r w:rsidRPr="00807116">
              <w:rPr>
                <w:b w:val="0"/>
                <w:color w:val="000000" w:themeColor="text1"/>
                <w:lang w:val="en-US"/>
              </w:rPr>
              <w:t xml:space="preserve">. </w:t>
            </w:r>
            <w:r w:rsidRPr="00807116">
              <w:rPr>
                <w:b w:val="0"/>
                <w:bCs w:val="0"/>
                <w:color w:val="000000" w:themeColor="text1"/>
                <w:lang w:val="en-US"/>
              </w:rPr>
              <w:t xml:space="preserve">An odds ratio &lt;1 suggests a protective effect and an odds ratio &gt;1 suggests a </w:t>
            </w:r>
            <w:r w:rsidR="00F43BB5" w:rsidRPr="004563AB">
              <w:rPr>
                <w:rFonts w:cstheme="minorHAnsi"/>
                <w:b w:val="0"/>
                <w:bCs w:val="0"/>
                <w:lang w:val="en-US"/>
              </w:rPr>
              <w:t>risk-inducing</w:t>
            </w:r>
            <w:r w:rsidRPr="00807116">
              <w:rPr>
                <w:b w:val="0"/>
                <w:bCs w:val="0"/>
                <w:color w:val="000000" w:themeColor="text1"/>
                <w:lang w:val="en-US"/>
              </w:rPr>
              <w:t xml:space="preserve"> effect.</w:t>
            </w:r>
          </w:p>
        </w:tc>
      </w:tr>
    </w:tbl>
    <w:p w14:paraId="2D5EFB88" w14:textId="77777777" w:rsidR="007C6056" w:rsidRDefault="007C6056" w:rsidP="003B13DF">
      <w:pPr>
        <w:spacing w:after="0"/>
        <w:contextualSpacing/>
        <w:jc w:val="left"/>
        <w:rPr>
          <w:rFonts w:eastAsia="Times New Roman" w:cstheme="minorHAnsi"/>
          <w:b/>
          <w:bCs/>
          <w:color w:val="000000"/>
          <w:lang w:val="en-US" w:eastAsia="en-GB"/>
        </w:rPr>
      </w:pPr>
    </w:p>
    <w:p w14:paraId="765913B2" w14:textId="77777777" w:rsidR="007C6056" w:rsidRPr="00807116" w:rsidRDefault="007C6056" w:rsidP="003B13DF">
      <w:pPr>
        <w:spacing w:after="0"/>
        <w:contextualSpacing/>
        <w:jc w:val="left"/>
        <w:rPr>
          <w:rFonts w:eastAsia="Times New Roman" w:cstheme="minorHAnsi"/>
          <w:b/>
          <w:bCs/>
          <w:color w:val="000000"/>
          <w:lang w:val="en-US" w:eastAsia="en-GB"/>
        </w:rPr>
      </w:pPr>
    </w:p>
    <w:tbl>
      <w:tblPr>
        <w:tblStyle w:val="Rastertabel1licht-Accent1"/>
        <w:tblW w:w="0" w:type="auto"/>
        <w:tblLook w:val="0480" w:firstRow="0" w:lastRow="0" w:firstColumn="1" w:lastColumn="0" w:noHBand="0" w:noVBand="1"/>
      </w:tblPr>
      <w:tblGrid>
        <w:gridCol w:w="9918"/>
      </w:tblGrid>
      <w:tr w:rsidR="003B13DF" w:rsidRPr="003A3C10" w14:paraId="40A87C93" w14:textId="77777777" w:rsidTr="00F70D9F">
        <w:trPr>
          <w:trHeight w:val="271"/>
        </w:trPr>
        <w:tc>
          <w:tcPr>
            <w:cnfStyle w:val="001000000000" w:firstRow="0" w:lastRow="0" w:firstColumn="1" w:lastColumn="0" w:oddVBand="0" w:evenVBand="0" w:oddHBand="0" w:evenHBand="0" w:firstRowFirstColumn="0" w:firstRowLastColumn="0" w:lastRowFirstColumn="0" w:lastRowLastColumn="0"/>
            <w:tcW w:w="9918" w:type="dxa"/>
          </w:tcPr>
          <w:p w14:paraId="0CB6174C" w14:textId="69496AE6" w:rsidR="003B13DF" w:rsidRPr="00807116" w:rsidRDefault="00254A01" w:rsidP="00254A01">
            <w:pPr>
              <w:jc w:val="left"/>
              <w:rPr>
                <w:rFonts w:eastAsia="Times New Roman" w:cstheme="minorHAnsi"/>
                <w:color w:val="000000"/>
                <w:lang w:val="en-US" w:eastAsia="en-GB"/>
              </w:rPr>
            </w:pPr>
            <w:r w:rsidRPr="00807116">
              <w:rPr>
                <w:color w:val="000000" w:themeColor="text1"/>
                <w:lang w:val="en-US"/>
              </w:rPr>
              <w:lastRenderedPageBreak/>
              <w:t>Fig</w:t>
            </w:r>
            <w:r w:rsidR="00662E48">
              <w:rPr>
                <w:color w:val="000000" w:themeColor="text1"/>
                <w:lang w:val="en-US"/>
              </w:rPr>
              <w:t>.</w:t>
            </w:r>
            <w:r w:rsidRPr="00807116">
              <w:rPr>
                <w:color w:val="000000" w:themeColor="text1"/>
                <w:lang w:val="en-US"/>
              </w:rPr>
              <w:t xml:space="preserve"> </w:t>
            </w:r>
            <w:r w:rsidR="000B72F2">
              <w:rPr>
                <w:color w:val="000000" w:themeColor="text1"/>
                <w:lang w:val="en-US"/>
              </w:rPr>
              <w:t>8</w:t>
            </w:r>
            <w:r w:rsidRPr="00807116">
              <w:rPr>
                <w:color w:val="000000" w:themeColor="text1"/>
                <w:lang w:val="en-US"/>
              </w:rPr>
              <w:t xml:space="preserve">A-B </w:t>
            </w:r>
            <w:r w:rsidR="00CA73C7">
              <w:rPr>
                <w:b w:val="0"/>
                <w:color w:val="000000" w:themeColor="text1"/>
                <w:lang w:val="en-US"/>
              </w:rPr>
              <w:t>Sensitivity</w:t>
            </w:r>
            <w:r w:rsidRPr="00807116">
              <w:rPr>
                <w:b w:val="0"/>
                <w:color w:val="000000" w:themeColor="text1"/>
                <w:lang w:val="en-US"/>
              </w:rPr>
              <w:t xml:space="preserve"> analysis on studies using data from &lt;201</w:t>
            </w:r>
            <w:r w:rsidR="009F7E98">
              <w:rPr>
                <w:b w:val="0"/>
                <w:color w:val="000000" w:themeColor="text1"/>
                <w:lang w:val="en-US"/>
              </w:rPr>
              <w:t>2</w:t>
            </w:r>
            <w:r w:rsidRPr="00807116">
              <w:rPr>
                <w:b w:val="0"/>
                <w:color w:val="000000" w:themeColor="text1"/>
                <w:lang w:val="en-US"/>
              </w:rPr>
              <w:t xml:space="preserve"> versus &gt;201</w:t>
            </w:r>
            <w:r w:rsidR="009F7E98">
              <w:rPr>
                <w:b w:val="0"/>
                <w:color w:val="000000" w:themeColor="text1"/>
                <w:lang w:val="en-US"/>
              </w:rPr>
              <w:t>2</w:t>
            </w:r>
          </w:p>
        </w:tc>
      </w:tr>
      <w:tr w:rsidR="00254A01" w:rsidRPr="00807116" w14:paraId="2D0EE9C6" w14:textId="77777777" w:rsidTr="00F70D9F">
        <w:trPr>
          <w:trHeight w:val="125"/>
        </w:trPr>
        <w:tc>
          <w:tcPr>
            <w:cnfStyle w:val="001000000000" w:firstRow="0" w:lastRow="0" w:firstColumn="1" w:lastColumn="0" w:oddVBand="0" w:evenVBand="0" w:oddHBand="0" w:evenHBand="0" w:firstRowFirstColumn="0" w:firstRowLastColumn="0" w:lastRowFirstColumn="0" w:lastRowLastColumn="0"/>
            <w:tcW w:w="9918" w:type="dxa"/>
          </w:tcPr>
          <w:p w14:paraId="53B53446" w14:textId="1C020639" w:rsidR="00254A01" w:rsidRPr="00BA5D5D" w:rsidRDefault="00F70D9F" w:rsidP="00254A01">
            <w:pPr>
              <w:pStyle w:val="Lijstalinea"/>
              <w:numPr>
                <w:ilvl w:val="0"/>
                <w:numId w:val="5"/>
              </w:numPr>
              <w:jc w:val="left"/>
              <w:rPr>
                <w:color w:val="000000" w:themeColor="text1"/>
                <w:lang w:val="en-US"/>
              </w:rPr>
            </w:pPr>
            <w:r>
              <w:rPr>
                <w:noProof/>
                <w:color w:val="000000" w:themeColor="text1"/>
                <w:lang w:val="en-US"/>
              </w:rPr>
              <w:drawing>
                <wp:inline distT="0" distB="0" distL="0" distR="0" wp14:anchorId="14B58AD5" wp14:editId="55E00BEC">
                  <wp:extent cx="5479415" cy="2984601"/>
                  <wp:effectExtent l="0" t="0" r="0" b="0"/>
                  <wp:docPr id="1581749415" name="Afbeelding 1581749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749415" name="Afbeelding 1581749415"/>
                          <pic:cNvPicPr/>
                        </pic:nvPicPr>
                        <pic:blipFill rotWithShape="1">
                          <a:blip r:embed="rId19">
                            <a:extLst>
                              <a:ext uri="{28A0092B-C50C-407E-A947-70E740481C1C}">
                                <a14:useLocalDpi xmlns:a14="http://schemas.microsoft.com/office/drawing/2010/main" val="0"/>
                              </a:ext>
                            </a:extLst>
                          </a:blip>
                          <a:srcRect l="6032" t="16073" r="5961" b="13583"/>
                          <a:stretch/>
                        </pic:blipFill>
                        <pic:spPr bwMode="auto">
                          <a:xfrm>
                            <a:off x="0" y="0"/>
                            <a:ext cx="5549290" cy="3022661"/>
                          </a:xfrm>
                          <a:prstGeom prst="rect">
                            <a:avLst/>
                          </a:prstGeom>
                          <a:ln>
                            <a:noFill/>
                          </a:ln>
                          <a:extLst>
                            <a:ext uri="{53640926-AAD7-44D8-BBD7-CCE9431645EC}">
                              <a14:shadowObscured xmlns:a14="http://schemas.microsoft.com/office/drawing/2010/main"/>
                            </a:ext>
                          </a:extLst>
                        </pic:spPr>
                      </pic:pic>
                    </a:graphicData>
                  </a:graphic>
                </wp:inline>
              </w:drawing>
            </w:r>
          </w:p>
          <w:p w14:paraId="010DEC8D" w14:textId="5A7EB665" w:rsidR="00254A01" w:rsidRPr="00BA5D5D" w:rsidRDefault="00F70D9F" w:rsidP="00254A01">
            <w:pPr>
              <w:pStyle w:val="Lijstalinea"/>
              <w:numPr>
                <w:ilvl w:val="0"/>
                <w:numId w:val="5"/>
              </w:numPr>
              <w:jc w:val="left"/>
              <w:rPr>
                <w:color w:val="000000" w:themeColor="text1"/>
                <w:lang w:val="en-US"/>
              </w:rPr>
            </w:pPr>
            <w:r>
              <w:rPr>
                <w:noProof/>
                <w:color w:val="000000" w:themeColor="text1"/>
                <w:lang w:val="en-US"/>
              </w:rPr>
              <w:drawing>
                <wp:inline distT="0" distB="0" distL="0" distR="0" wp14:anchorId="4A281D74" wp14:editId="0115F408">
                  <wp:extent cx="5519772" cy="1345654"/>
                  <wp:effectExtent l="0" t="0" r="5080" b="635"/>
                  <wp:docPr id="1602616761" name="Afbeelding 1602616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616761" name="Afbeelding 1602616761"/>
                          <pic:cNvPicPr/>
                        </pic:nvPicPr>
                        <pic:blipFill rotWithShape="1">
                          <a:blip r:embed="rId20">
                            <a:extLst>
                              <a:ext uri="{28A0092B-C50C-407E-A947-70E740481C1C}">
                                <a14:useLocalDpi xmlns:a14="http://schemas.microsoft.com/office/drawing/2010/main" val="0"/>
                              </a:ext>
                            </a:extLst>
                          </a:blip>
                          <a:srcRect l="6250" t="33430" r="6020" b="30477"/>
                          <a:stretch/>
                        </pic:blipFill>
                        <pic:spPr bwMode="auto">
                          <a:xfrm>
                            <a:off x="0" y="0"/>
                            <a:ext cx="5581912" cy="1360803"/>
                          </a:xfrm>
                          <a:prstGeom prst="rect">
                            <a:avLst/>
                          </a:prstGeom>
                          <a:ln>
                            <a:noFill/>
                          </a:ln>
                          <a:extLst>
                            <a:ext uri="{53640926-AAD7-44D8-BBD7-CCE9431645EC}">
                              <a14:shadowObscured xmlns:a14="http://schemas.microsoft.com/office/drawing/2010/main"/>
                            </a:ext>
                          </a:extLst>
                        </pic:spPr>
                      </pic:pic>
                    </a:graphicData>
                  </a:graphic>
                </wp:inline>
              </w:drawing>
            </w:r>
          </w:p>
          <w:p w14:paraId="7521CEFE" w14:textId="6E29C69C" w:rsidR="00254A01" w:rsidRPr="00807116" w:rsidRDefault="00254A01" w:rsidP="00254A01">
            <w:pPr>
              <w:pStyle w:val="Lijstalinea"/>
              <w:jc w:val="left"/>
              <w:rPr>
                <w:color w:val="000000" w:themeColor="text1"/>
                <w:lang w:val="en-US"/>
              </w:rPr>
            </w:pPr>
          </w:p>
        </w:tc>
      </w:tr>
      <w:tr w:rsidR="003B13DF" w:rsidRPr="003A3C10" w14:paraId="1076826C" w14:textId="77777777" w:rsidTr="00F70D9F">
        <w:trPr>
          <w:trHeight w:val="247"/>
        </w:trPr>
        <w:tc>
          <w:tcPr>
            <w:cnfStyle w:val="001000000000" w:firstRow="0" w:lastRow="0" w:firstColumn="1" w:lastColumn="0" w:oddVBand="0" w:evenVBand="0" w:oddHBand="0" w:evenHBand="0" w:firstRowFirstColumn="0" w:firstRowLastColumn="0" w:lastRowFirstColumn="0" w:lastRowLastColumn="0"/>
            <w:tcW w:w="9918" w:type="dxa"/>
          </w:tcPr>
          <w:p w14:paraId="513C46D7" w14:textId="467B6AA8" w:rsidR="003B13DF" w:rsidRPr="00807116" w:rsidRDefault="003B13DF" w:rsidP="003B13DF">
            <w:pPr>
              <w:jc w:val="left"/>
              <w:rPr>
                <w:color w:val="000000" w:themeColor="text1"/>
                <w:lang w:val="en-US"/>
              </w:rPr>
            </w:pPr>
            <w:r w:rsidRPr="00807116">
              <w:rPr>
                <w:bCs w:val="0"/>
                <w:color w:val="000000" w:themeColor="text1"/>
                <w:lang w:val="en-US"/>
              </w:rPr>
              <w:t xml:space="preserve">A. </w:t>
            </w:r>
            <w:r w:rsidR="00254A01" w:rsidRPr="00807116">
              <w:rPr>
                <w:b w:val="0"/>
                <w:color w:val="000000" w:themeColor="text1"/>
                <w:lang w:val="en-US"/>
              </w:rPr>
              <w:t>Studies from b</w:t>
            </w:r>
            <w:r w:rsidRPr="00807116">
              <w:rPr>
                <w:b w:val="0"/>
                <w:color w:val="000000" w:themeColor="text1"/>
                <w:lang w:val="en-US"/>
              </w:rPr>
              <w:t xml:space="preserve">efore 2010 </w:t>
            </w:r>
            <w:r w:rsidRPr="00807116">
              <w:rPr>
                <w:bCs w:val="0"/>
                <w:color w:val="000000" w:themeColor="text1"/>
                <w:lang w:val="en-US"/>
              </w:rPr>
              <w:t xml:space="preserve">B. </w:t>
            </w:r>
            <w:r w:rsidR="00254A01" w:rsidRPr="00807116">
              <w:rPr>
                <w:b w:val="0"/>
                <w:color w:val="000000" w:themeColor="text1"/>
                <w:lang w:val="en-US"/>
              </w:rPr>
              <w:t xml:space="preserve">Studies </w:t>
            </w:r>
            <w:r w:rsidRPr="00807116">
              <w:rPr>
                <w:b w:val="0"/>
                <w:color w:val="000000" w:themeColor="text1"/>
                <w:lang w:val="en-US"/>
              </w:rPr>
              <w:t>after</w:t>
            </w:r>
            <w:r w:rsidR="00224708" w:rsidRPr="00807116">
              <w:rPr>
                <w:b w:val="0"/>
                <w:color w:val="000000" w:themeColor="text1"/>
                <w:lang w:val="en-US"/>
              </w:rPr>
              <w:t xml:space="preserve"> 2010</w:t>
            </w:r>
            <w:r w:rsidRPr="00807116">
              <w:rPr>
                <w:b w:val="0"/>
                <w:color w:val="000000" w:themeColor="text1"/>
                <w:lang w:val="en-US"/>
              </w:rPr>
              <w:t xml:space="preserve">. </w:t>
            </w:r>
            <w:r w:rsidRPr="00807116">
              <w:rPr>
                <w:b w:val="0"/>
                <w:bCs w:val="0"/>
                <w:color w:val="000000" w:themeColor="text1"/>
                <w:lang w:val="en-US"/>
              </w:rPr>
              <w:t xml:space="preserve">An odds ratio &lt;1 suggests a protective effect and an odds ratio &gt;1 suggests a </w:t>
            </w:r>
            <w:r w:rsidR="00F43BB5" w:rsidRPr="004563AB">
              <w:rPr>
                <w:rFonts w:cstheme="minorHAnsi"/>
                <w:b w:val="0"/>
                <w:bCs w:val="0"/>
                <w:lang w:val="en-US"/>
              </w:rPr>
              <w:t>risk-inducing</w:t>
            </w:r>
            <w:r w:rsidRPr="00807116">
              <w:rPr>
                <w:b w:val="0"/>
                <w:bCs w:val="0"/>
                <w:color w:val="000000" w:themeColor="text1"/>
                <w:lang w:val="en-US"/>
              </w:rPr>
              <w:t xml:space="preserve"> effect</w:t>
            </w:r>
            <w:r w:rsidR="00254A01" w:rsidRPr="00807116">
              <w:rPr>
                <w:b w:val="0"/>
                <w:bCs w:val="0"/>
                <w:color w:val="000000" w:themeColor="text1"/>
                <w:lang w:val="en-US"/>
              </w:rPr>
              <w:t>.</w:t>
            </w:r>
          </w:p>
        </w:tc>
      </w:tr>
    </w:tbl>
    <w:p w14:paraId="093DC2E4" w14:textId="77777777" w:rsidR="00254A01" w:rsidRDefault="00254A01" w:rsidP="003B13DF">
      <w:pPr>
        <w:spacing w:after="0"/>
        <w:contextualSpacing/>
        <w:jc w:val="left"/>
        <w:rPr>
          <w:rFonts w:eastAsia="Times New Roman" w:cstheme="minorHAnsi"/>
          <w:b/>
          <w:bCs/>
          <w:color w:val="000000"/>
          <w:lang w:val="en-US" w:eastAsia="en-GB"/>
        </w:rPr>
      </w:pPr>
    </w:p>
    <w:p w14:paraId="1B2DFD75" w14:textId="77777777" w:rsidR="00F70D9F" w:rsidRDefault="00F70D9F" w:rsidP="003B13DF">
      <w:pPr>
        <w:spacing w:after="0"/>
        <w:contextualSpacing/>
        <w:jc w:val="left"/>
        <w:rPr>
          <w:rFonts w:eastAsia="Times New Roman" w:cstheme="minorHAnsi"/>
          <w:b/>
          <w:bCs/>
          <w:color w:val="000000"/>
          <w:lang w:val="en-US" w:eastAsia="en-GB"/>
        </w:rPr>
      </w:pPr>
    </w:p>
    <w:p w14:paraId="2158D37D" w14:textId="77777777" w:rsidR="006442BC" w:rsidRDefault="006442BC" w:rsidP="003B13DF">
      <w:pPr>
        <w:spacing w:after="0"/>
        <w:contextualSpacing/>
        <w:jc w:val="left"/>
        <w:rPr>
          <w:rFonts w:eastAsia="Times New Roman" w:cstheme="minorHAnsi"/>
          <w:b/>
          <w:bCs/>
          <w:color w:val="000000"/>
          <w:lang w:val="en-US" w:eastAsia="en-GB"/>
        </w:rPr>
      </w:pPr>
    </w:p>
    <w:p w14:paraId="7F00BB8B" w14:textId="77777777" w:rsidR="00F70D9F" w:rsidRPr="00807116" w:rsidRDefault="00F70D9F" w:rsidP="003B13DF">
      <w:pPr>
        <w:spacing w:after="0"/>
        <w:contextualSpacing/>
        <w:jc w:val="left"/>
        <w:rPr>
          <w:rFonts w:eastAsia="Times New Roman" w:cstheme="minorHAnsi"/>
          <w:b/>
          <w:bCs/>
          <w:color w:val="000000"/>
          <w:lang w:val="en-US" w:eastAsia="en-GB"/>
        </w:rPr>
      </w:pPr>
    </w:p>
    <w:tbl>
      <w:tblPr>
        <w:tblStyle w:val="Rastertabel1licht-Accent1"/>
        <w:tblW w:w="0" w:type="auto"/>
        <w:tblLook w:val="0480" w:firstRow="0" w:lastRow="0" w:firstColumn="1" w:lastColumn="0" w:noHBand="0" w:noVBand="1"/>
      </w:tblPr>
      <w:tblGrid>
        <w:gridCol w:w="10060"/>
      </w:tblGrid>
      <w:tr w:rsidR="00825A48" w:rsidRPr="003A3C10" w14:paraId="2D29A4B9" w14:textId="77777777" w:rsidTr="00825A48">
        <w:tc>
          <w:tcPr>
            <w:cnfStyle w:val="001000000000" w:firstRow="0" w:lastRow="0" w:firstColumn="1" w:lastColumn="0" w:oddVBand="0" w:evenVBand="0" w:oddHBand="0" w:evenHBand="0" w:firstRowFirstColumn="0" w:firstRowLastColumn="0" w:lastRowFirstColumn="0" w:lastRowLastColumn="0"/>
            <w:tcW w:w="10060" w:type="dxa"/>
          </w:tcPr>
          <w:p w14:paraId="3DC0EBFA" w14:textId="69EAB965" w:rsidR="00224708" w:rsidRPr="00807116" w:rsidRDefault="00254A01" w:rsidP="00254A01">
            <w:pPr>
              <w:jc w:val="left"/>
              <w:rPr>
                <w:rFonts w:eastAsia="Times New Roman" w:cstheme="minorHAnsi"/>
                <w:color w:val="000000"/>
                <w:lang w:val="en-US" w:eastAsia="en-GB"/>
              </w:rPr>
            </w:pPr>
            <w:r w:rsidRPr="00807116">
              <w:rPr>
                <w:color w:val="000000" w:themeColor="text1"/>
                <w:lang w:val="en-US"/>
              </w:rPr>
              <w:lastRenderedPageBreak/>
              <w:t>Fig</w:t>
            </w:r>
            <w:r w:rsidR="00662E48">
              <w:rPr>
                <w:color w:val="000000" w:themeColor="text1"/>
                <w:lang w:val="en-US"/>
              </w:rPr>
              <w:t xml:space="preserve"> </w:t>
            </w:r>
            <w:r w:rsidR="006442BC">
              <w:rPr>
                <w:color w:val="000000" w:themeColor="text1"/>
                <w:lang w:val="en-US"/>
              </w:rPr>
              <w:t>9</w:t>
            </w:r>
            <w:r w:rsidRPr="00807116">
              <w:rPr>
                <w:color w:val="000000" w:themeColor="text1"/>
                <w:lang w:val="en-US"/>
              </w:rPr>
              <w:t xml:space="preserve">A-B </w:t>
            </w:r>
            <w:r w:rsidR="00CA73C7">
              <w:rPr>
                <w:b w:val="0"/>
                <w:color w:val="000000" w:themeColor="text1"/>
                <w:lang w:val="en-US"/>
              </w:rPr>
              <w:t>Sensitivity</w:t>
            </w:r>
            <w:r w:rsidRPr="00807116">
              <w:rPr>
                <w:b w:val="0"/>
                <w:color w:val="000000" w:themeColor="text1"/>
                <w:lang w:val="en-US"/>
              </w:rPr>
              <w:t xml:space="preserve"> analysis on studies with follow-up &lt;14days versus follow-up &gt;14 days</w:t>
            </w:r>
          </w:p>
        </w:tc>
      </w:tr>
      <w:tr w:rsidR="00825A48" w:rsidRPr="00807116" w14:paraId="4D5A9B2F" w14:textId="77777777" w:rsidTr="00825A48">
        <w:tc>
          <w:tcPr>
            <w:cnfStyle w:val="001000000000" w:firstRow="0" w:lastRow="0" w:firstColumn="1" w:lastColumn="0" w:oddVBand="0" w:evenVBand="0" w:oddHBand="0" w:evenHBand="0" w:firstRowFirstColumn="0" w:firstRowLastColumn="0" w:lastRowFirstColumn="0" w:lastRowLastColumn="0"/>
            <w:tcW w:w="10060" w:type="dxa"/>
          </w:tcPr>
          <w:p w14:paraId="7B41DA83" w14:textId="00C6C2E2" w:rsidR="00254A01" w:rsidRPr="00807116" w:rsidRDefault="00825A48" w:rsidP="00254A01">
            <w:pPr>
              <w:pStyle w:val="Lijstalinea"/>
              <w:numPr>
                <w:ilvl w:val="0"/>
                <w:numId w:val="6"/>
              </w:numPr>
              <w:jc w:val="left"/>
              <w:rPr>
                <w:color w:val="000000" w:themeColor="text1"/>
                <w:lang w:val="en-US"/>
              </w:rPr>
            </w:pPr>
            <w:r>
              <w:rPr>
                <w:noProof/>
                <w:color w:val="000000" w:themeColor="text1"/>
                <w:lang w:val="en-US"/>
              </w:rPr>
              <w:drawing>
                <wp:inline distT="0" distB="0" distL="0" distR="0" wp14:anchorId="642F01FC" wp14:editId="7614CF9E">
                  <wp:extent cx="5546470" cy="2241705"/>
                  <wp:effectExtent l="0" t="0" r="3810" b="6350"/>
                  <wp:docPr id="1730325832" name="Afbeelding 173032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25832" name="Afbeelding 1730325832"/>
                          <pic:cNvPicPr/>
                        </pic:nvPicPr>
                        <pic:blipFill rotWithShape="1">
                          <a:blip r:embed="rId21">
                            <a:extLst>
                              <a:ext uri="{28A0092B-C50C-407E-A947-70E740481C1C}">
                                <a14:useLocalDpi xmlns:a14="http://schemas.microsoft.com/office/drawing/2010/main" val="0"/>
                              </a:ext>
                            </a:extLst>
                          </a:blip>
                          <a:srcRect l="6251" t="21608" r="6171" b="18294"/>
                          <a:stretch/>
                        </pic:blipFill>
                        <pic:spPr bwMode="auto">
                          <a:xfrm>
                            <a:off x="0" y="0"/>
                            <a:ext cx="5624173" cy="2273110"/>
                          </a:xfrm>
                          <a:prstGeom prst="rect">
                            <a:avLst/>
                          </a:prstGeom>
                          <a:ln>
                            <a:noFill/>
                          </a:ln>
                          <a:extLst>
                            <a:ext uri="{53640926-AAD7-44D8-BBD7-CCE9431645EC}">
                              <a14:shadowObscured xmlns:a14="http://schemas.microsoft.com/office/drawing/2010/main"/>
                            </a:ext>
                          </a:extLst>
                        </pic:spPr>
                      </pic:pic>
                    </a:graphicData>
                  </a:graphic>
                </wp:inline>
              </w:drawing>
            </w:r>
          </w:p>
          <w:p w14:paraId="5A8FC376" w14:textId="2D10A561" w:rsidR="00254A01" w:rsidRPr="00807116" w:rsidRDefault="00825A48" w:rsidP="00254A01">
            <w:pPr>
              <w:pStyle w:val="Lijstalinea"/>
              <w:numPr>
                <w:ilvl w:val="0"/>
                <w:numId w:val="6"/>
              </w:numPr>
              <w:jc w:val="left"/>
              <w:rPr>
                <w:color w:val="000000" w:themeColor="text1"/>
                <w:lang w:val="en-US"/>
              </w:rPr>
            </w:pPr>
            <w:r>
              <w:rPr>
                <w:noProof/>
                <w:color w:val="000000" w:themeColor="text1"/>
                <w:lang w:val="en-US"/>
              </w:rPr>
              <w:drawing>
                <wp:inline distT="0" distB="0" distL="0" distR="0" wp14:anchorId="72A55366" wp14:editId="65E55A99">
                  <wp:extent cx="5506423" cy="1996435"/>
                  <wp:effectExtent l="0" t="0" r="0" b="0"/>
                  <wp:docPr id="206582762" name="Afbeelding 20658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2762" name="Afbeelding 206582762"/>
                          <pic:cNvPicPr/>
                        </pic:nvPicPr>
                        <pic:blipFill rotWithShape="1">
                          <a:blip r:embed="rId22">
                            <a:extLst>
                              <a:ext uri="{28A0092B-C50C-407E-A947-70E740481C1C}">
                                <a14:useLocalDpi xmlns:a14="http://schemas.microsoft.com/office/drawing/2010/main" val="0"/>
                              </a:ext>
                            </a:extLst>
                          </a:blip>
                          <a:srcRect l="6101" t="24782" r="6020" b="21449"/>
                          <a:stretch/>
                        </pic:blipFill>
                        <pic:spPr bwMode="auto">
                          <a:xfrm>
                            <a:off x="0" y="0"/>
                            <a:ext cx="5563189" cy="2017016"/>
                          </a:xfrm>
                          <a:prstGeom prst="rect">
                            <a:avLst/>
                          </a:prstGeom>
                          <a:ln>
                            <a:noFill/>
                          </a:ln>
                          <a:extLst>
                            <a:ext uri="{53640926-AAD7-44D8-BBD7-CCE9431645EC}">
                              <a14:shadowObscured xmlns:a14="http://schemas.microsoft.com/office/drawing/2010/main"/>
                            </a:ext>
                          </a:extLst>
                        </pic:spPr>
                      </pic:pic>
                    </a:graphicData>
                  </a:graphic>
                </wp:inline>
              </w:drawing>
            </w:r>
          </w:p>
          <w:p w14:paraId="45F7C558" w14:textId="5BC3A29A" w:rsidR="00254A01" w:rsidRPr="00807116" w:rsidRDefault="00254A01" w:rsidP="00254A01">
            <w:pPr>
              <w:pStyle w:val="Lijstalinea"/>
              <w:jc w:val="left"/>
              <w:rPr>
                <w:color w:val="000000" w:themeColor="text1"/>
                <w:lang w:val="en-US"/>
              </w:rPr>
            </w:pPr>
          </w:p>
        </w:tc>
      </w:tr>
      <w:tr w:rsidR="00825A48" w:rsidRPr="003A3C10" w14:paraId="1BFEF44D" w14:textId="77777777" w:rsidTr="00825A48">
        <w:tc>
          <w:tcPr>
            <w:cnfStyle w:val="001000000000" w:firstRow="0" w:lastRow="0" w:firstColumn="1" w:lastColumn="0" w:oddVBand="0" w:evenVBand="0" w:oddHBand="0" w:evenHBand="0" w:firstRowFirstColumn="0" w:firstRowLastColumn="0" w:lastRowFirstColumn="0" w:lastRowLastColumn="0"/>
            <w:tcW w:w="10060" w:type="dxa"/>
          </w:tcPr>
          <w:p w14:paraId="0A2DD988" w14:textId="07B799E2" w:rsidR="004C1053" w:rsidRPr="00807116" w:rsidRDefault="003B13DF" w:rsidP="003B13DF">
            <w:pPr>
              <w:jc w:val="left"/>
              <w:rPr>
                <w:color w:val="000000" w:themeColor="text1"/>
                <w:lang w:val="en-US"/>
              </w:rPr>
            </w:pPr>
            <w:r w:rsidRPr="00807116">
              <w:rPr>
                <w:bCs w:val="0"/>
                <w:color w:val="000000" w:themeColor="text1"/>
                <w:lang w:val="en-US"/>
              </w:rPr>
              <w:t xml:space="preserve">A. </w:t>
            </w:r>
            <w:r w:rsidR="00254A01" w:rsidRPr="00807116">
              <w:rPr>
                <w:b w:val="0"/>
                <w:color w:val="000000" w:themeColor="text1"/>
                <w:lang w:val="en-US"/>
              </w:rPr>
              <w:t xml:space="preserve">Studies with a </w:t>
            </w:r>
            <w:r w:rsidR="00224708" w:rsidRPr="00807116">
              <w:rPr>
                <w:b w:val="0"/>
                <w:color w:val="000000" w:themeColor="text1"/>
                <w:lang w:val="en-US"/>
              </w:rPr>
              <w:t>shorter follow-up than 14 days</w:t>
            </w:r>
            <w:r w:rsidRPr="00807116">
              <w:rPr>
                <w:b w:val="0"/>
                <w:color w:val="000000" w:themeColor="text1"/>
                <w:lang w:val="en-US"/>
              </w:rPr>
              <w:t xml:space="preserve"> </w:t>
            </w:r>
            <w:r w:rsidRPr="00807116">
              <w:rPr>
                <w:bCs w:val="0"/>
                <w:color w:val="000000" w:themeColor="text1"/>
                <w:lang w:val="en-US"/>
              </w:rPr>
              <w:t xml:space="preserve">B. </w:t>
            </w:r>
            <w:r w:rsidR="00254A01" w:rsidRPr="00807116">
              <w:rPr>
                <w:b w:val="0"/>
                <w:color w:val="000000" w:themeColor="text1"/>
                <w:lang w:val="en-US"/>
              </w:rPr>
              <w:t xml:space="preserve">Studies with a </w:t>
            </w:r>
            <w:r w:rsidR="00224708" w:rsidRPr="00807116">
              <w:rPr>
                <w:b w:val="0"/>
                <w:color w:val="000000" w:themeColor="text1"/>
                <w:lang w:val="en-US"/>
              </w:rPr>
              <w:t>longer follow-up than 14 days</w:t>
            </w:r>
            <w:r w:rsidRPr="00807116">
              <w:rPr>
                <w:b w:val="0"/>
                <w:color w:val="000000" w:themeColor="text1"/>
                <w:lang w:val="en-US"/>
              </w:rPr>
              <w:t xml:space="preserve">. An odds ratio &lt;1 suggests a protective effect and an odds ratio &gt;1 suggests a </w:t>
            </w:r>
            <w:r w:rsidR="00F43BB5" w:rsidRPr="004563AB">
              <w:rPr>
                <w:rFonts w:cstheme="minorHAnsi"/>
                <w:b w:val="0"/>
                <w:bCs w:val="0"/>
                <w:lang w:val="en-US"/>
              </w:rPr>
              <w:t>risk-inducing</w:t>
            </w:r>
            <w:r w:rsidRPr="00807116">
              <w:rPr>
                <w:b w:val="0"/>
                <w:color w:val="000000" w:themeColor="text1"/>
                <w:lang w:val="en-US"/>
              </w:rPr>
              <w:t xml:space="preserve"> effect</w:t>
            </w:r>
            <w:r w:rsidR="00254A01" w:rsidRPr="00807116">
              <w:rPr>
                <w:b w:val="0"/>
                <w:bCs w:val="0"/>
                <w:color w:val="000000" w:themeColor="text1"/>
                <w:lang w:val="en-US"/>
              </w:rPr>
              <w:t>.</w:t>
            </w:r>
          </w:p>
        </w:tc>
      </w:tr>
    </w:tbl>
    <w:p w14:paraId="6206C323" w14:textId="77777777" w:rsidR="00DA0AE7" w:rsidRDefault="00DA0AE7" w:rsidP="00B65A5F">
      <w:pPr>
        <w:spacing w:after="0"/>
        <w:contextualSpacing/>
        <w:rPr>
          <w:rFonts w:eastAsia="Times New Roman" w:cstheme="minorHAnsi"/>
          <w:b/>
          <w:bCs/>
          <w:color w:val="000000"/>
          <w:lang w:val="en-US" w:eastAsia="en-GB"/>
        </w:rPr>
      </w:pPr>
    </w:p>
    <w:p w14:paraId="15B867A9" w14:textId="77777777" w:rsidR="00DA0AE7" w:rsidRDefault="00DA0AE7" w:rsidP="00B65A5F">
      <w:pPr>
        <w:spacing w:after="0"/>
        <w:contextualSpacing/>
        <w:rPr>
          <w:rFonts w:eastAsia="Times New Roman" w:cstheme="minorHAnsi"/>
          <w:b/>
          <w:bCs/>
          <w:color w:val="000000"/>
          <w:lang w:val="en-US" w:eastAsia="en-GB"/>
        </w:rPr>
      </w:pPr>
    </w:p>
    <w:p w14:paraId="2B1782C2" w14:textId="77777777" w:rsidR="00DA0AE7" w:rsidRDefault="00DA0AE7" w:rsidP="00B65A5F">
      <w:pPr>
        <w:spacing w:after="0"/>
        <w:contextualSpacing/>
        <w:rPr>
          <w:rFonts w:eastAsia="Times New Roman" w:cstheme="minorHAnsi"/>
          <w:b/>
          <w:bCs/>
          <w:color w:val="000000"/>
          <w:lang w:val="en-US" w:eastAsia="en-GB"/>
        </w:rPr>
      </w:pPr>
    </w:p>
    <w:p w14:paraId="5ECDF9FD" w14:textId="77777777" w:rsidR="00DA0AE7" w:rsidRDefault="00DA0AE7" w:rsidP="00B65A5F">
      <w:pPr>
        <w:spacing w:after="0"/>
        <w:contextualSpacing/>
        <w:rPr>
          <w:rFonts w:eastAsia="Times New Roman" w:cstheme="minorHAnsi"/>
          <w:b/>
          <w:bCs/>
          <w:color w:val="000000"/>
          <w:lang w:val="en-US" w:eastAsia="en-GB"/>
        </w:rPr>
      </w:pPr>
    </w:p>
    <w:p w14:paraId="4D1CCF4B" w14:textId="77777777" w:rsidR="00DA0AE7" w:rsidRDefault="00DA0AE7" w:rsidP="00B65A5F">
      <w:pPr>
        <w:spacing w:after="0"/>
        <w:contextualSpacing/>
        <w:rPr>
          <w:rFonts w:eastAsia="Times New Roman" w:cstheme="minorHAnsi"/>
          <w:b/>
          <w:bCs/>
          <w:color w:val="000000"/>
          <w:lang w:val="en-US" w:eastAsia="en-GB"/>
        </w:rPr>
      </w:pPr>
    </w:p>
    <w:p w14:paraId="46FCA78E" w14:textId="77777777" w:rsidR="00DA0AE7" w:rsidRDefault="00DA0AE7" w:rsidP="00B65A5F">
      <w:pPr>
        <w:spacing w:after="0"/>
        <w:contextualSpacing/>
        <w:rPr>
          <w:rFonts w:eastAsia="Times New Roman" w:cstheme="minorHAnsi"/>
          <w:b/>
          <w:bCs/>
          <w:color w:val="000000"/>
          <w:lang w:val="en-US" w:eastAsia="en-GB"/>
        </w:rPr>
      </w:pPr>
    </w:p>
    <w:p w14:paraId="616FC1A9" w14:textId="77777777" w:rsidR="00DA0AE7" w:rsidRDefault="00DA0AE7" w:rsidP="00B65A5F">
      <w:pPr>
        <w:spacing w:after="0"/>
        <w:contextualSpacing/>
        <w:rPr>
          <w:rFonts w:eastAsia="Times New Roman" w:cstheme="minorHAnsi"/>
          <w:b/>
          <w:bCs/>
          <w:color w:val="000000"/>
          <w:lang w:val="en-US" w:eastAsia="en-GB"/>
        </w:rPr>
      </w:pPr>
    </w:p>
    <w:p w14:paraId="2533C215" w14:textId="77777777" w:rsidR="00DA0AE7" w:rsidRPr="00807116" w:rsidRDefault="00DA0AE7" w:rsidP="00B65A5F">
      <w:pPr>
        <w:spacing w:after="0"/>
        <w:contextualSpacing/>
        <w:rPr>
          <w:rFonts w:eastAsia="Times New Roman" w:cstheme="minorHAnsi"/>
          <w:b/>
          <w:bCs/>
          <w:color w:val="000000"/>
          <w:lang w:val="en-US" w:eastAsia="en-GB"/>
        </w:rPr>
      </w:pPr>
    </w:p>
    <w:tbl>
      <w:tblPr>
        <w:tblStyle w:val="Rastertabel6kleurrijk-Accent1"/>
        <w:tblW w:w="9525" w:type="dxa"/>
        <w:tblLook w:val="0480" w:firstRow="0" w:lastRow="0" w:firstColumn="1" w:lastColumn="0" w:noHBand="0" w:noVBand="1"/>
      </w:tblPr>
      <w:tblGrid>
        <w:gridCol w:w="9525"/>
      </w:tblGrid>
      <w:tr w:rsidR="00254A01" w:rsidRPr="003A3C10" w14:paraId="44C7182A" w14:textId="77777777" w:rsidTr="00254A01">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9525" w:type="dxa"/>
            <w:shd w:val="clear" w:color="auto" w:fill="auto"/>
          </w:tcPr>
          <w:p w14:paraId="16A14B01" w14:textId="23EE9538" w:rsidR="00254A01" w:rsidRPr="00807116" w:rsidRDefault="00254A01" w:rsidP="000C57B4">
            <w:pPr>
              <w:rPr>
                <w:color w:val="000000" w:themeColor="text1"/>
                <w:sz w:val="20"/>
                <w:szCs w:val="20"/>
                <w:lang w:val="en-US"/>
              </w:rPr>
            </w:pPr>
            <w:r w:rsidRPr="00807116">
              <w:rPr>
                <w:color w:val="000000" w:themeColor="text1"/>
                <w:sz w:val="20"/>
                <w:szCs w:val="20"/>
                <w:lang w:val="en-US"/>
              </w:rPr>
              <w:t>Fig</w:t>
            </w:r>
            <w:r w:rsidR="00662E48">
              <w:rPr>
                <w:color w:val="000000" w:themeColor="text1"/>
                <w:sz w:val="20"/>
                <w:szCs w:val="20"/>
                <w:lang w:val="en-US"/>
              </w:rPr>
              <w:t>.</w:t>
            </w:r>
            <w:r w:rsidRPr="00807116">
              <w:rPr>
                <w:color w:val="000000" w:themeColor="text1"/>
                <w:sz w:val="20"/>
                <w:szCs w:val="20"/>
                <w:lang w:val="en-US"/>
              </w:rPr>
              <w:t xml:space="preserve"> </w:t>
            </w:r>
            <w:r w:rsidR="00F07333">
              <w:rPr>
                <w:color w:val="000000" w:themeColor="text1"/>
                <w:sz w:val="20"/>
                <w:szCs w:val="20"/>
                <w:lang w:val="en-US"/>
              </w:rPr>
              <w:t>10</w:t>
            </w:r>
            <w:r w:rsidRPr="00807116">
              <w:rPr>
                <w:color w:val="000000" w:themeColor="text1"/>
                <w:sz w:val="20"/>
                <w:szCs w:val="20"/>
                <w:lang w:val="en-US"/>
              </w:rPr>
              <w:t xml:space="preserve"> </w:t>
            </w:r>
            <w:r w:rsidRPr="00807116">
              <w:rPr>
                <w:b w:val="0"/>
                <w:bCs w:val="0"/>
                <w:color w:val="000000" w:themeColor="text1"/>
                <w:sz w:val="20"/>
                <w:szCs w:val="20"/>
                <w:lang w:val="en-US"/>
              </w:rPr>
              <w:t>Funnelplot of identified studies included in the meta-analysis on antibiotic resistance after S</w:t>
            </w:r>
            <w:r w:rsidR="0075403D">
              <w:rPr>
                <w:b w:val="0"/>
                <w:bCs w:val="0"/>
                <w:color w:val="000000" w:themeColor="text1"/>
                <w:sz w:val="20"/>
                <w:szCs w:val="20"/>
                <w:lang w:val="en-US"/>
              </w:rPr>
              <w:t>D</w:t>
            </w:r>
            <w:r w:rsidRPr="00807116">
              <w:rPr>
                <w:b w:val="0"/>
                <w:bCs w:val="0"/>
                <w:color w:val="000000" w:themeColor="text1"/>
                <w:sz w:val="20"/>
                <w:szCs w:val="20"/>
                <w:lang w:val="en-US"/>
              </w:rPr>
              <w:t>D</w:t>
            </w:r>
            <w:r w:rsidR="0075403D">
              <w:rPr>
                <w:b w:val="0"/>
                <w:bCs w:val="0"/>
                <w:color w:val="000000" w:themeColor="text1"/>
                <w:sz w:val="20"/>
                <w:szCs w:val="20"/>
                <w:lang w:val="en-US"/>
              </w:rPr>
              <w:t xml:space="preserve"> or </w:t>
            </w:r>
            <w:r w:rsidRPr="00807116">
              <w:rPr>
                <w:b w:val="0"/>
                <w:bCs w:val="0"/>
                <w:color w:val="000000" w:themeColor="text1"/>
                <w:sz w:val="20"/>
                <w:szCs w:val="20"/>
                <w:lang w:val="en-US"/>
              </w:rPr>
              <w:t>SOD in ICU patients</w:t>
            </w:r>
          </w:p>
        </w:tc>
      </w:tr>
      <w:tr w:rsidR="008973BB" w:rsidRPr="00807116" w14:paraId="75204CB1" w14:textId="77777777" w:rsidTr="00254A01">
        <w:trPr>
          <w:trHeight w:val="491"/>
        </w:trPr>
        <w:tc>
          <w:tcPr>
            <w:cnfStyle w:val="001000000000" w:firstRow="0" w:lastRow="0" w:firstColumn="1" w:lastColumn="0" w:oddVBand="0" w:evenVBand="0" w:oddHBand="0" w:evenHBand="0" w:firstRowFirstColumn="0" w:firstRowLastColumn="0" w:lastRowFirstColumn="0" w:lastRowLastColumn="0"/>
            <w:tcW w:w="9525" w:type="dxa"/>
            <w:shd w:val="clear" w:color="auto" w:fill="auto"/>
          </w:tcPr>
          <w:p w14:paraId="4013E4B3" w14:textId="0162F084" w:rsidR="008973BB" w:rsidRPr="007301D4" w:rsidRDefault="00CB5BA5" w:rsidP="000C57B4">
            <w:pPr>
              <w:rPr>
                <w:b w:val="0"/>
                <w:bCs w:val="0"/>
                <w:sz w:val="20"/>
                <w:szCs w:val="20"/>
                <w:lang w:val="en-US"/>
              </w:rPr>
            </w:pPr>
            <w:r w:rsidRPr="00807116">
              <w:rPr>
                <w:rFonts w:ascii="Calibri" w:hAnsi="Calibri" w:cs="Calibri"/>
                <w:noProof/>
                <w:lang w:eastAsia="nl-NL"/>
              </w:rPr>
              <w:drawing>
                <wp:anchor distT="0" distB="0" distL="114300" distR="114300" simplePos="0" relativeHeight="251658240" behindDoc="0" locked="0" layoutInCell="1" allowOverlap="1" wp14:anchorId="6B8B66A8" wp14:editId="69543D7F">
                  <wp:simplePos x="0" y="0"/>
                  <wp:positionH relativeFrom="column">
                    <wp:posOffset>4586716</wp:posOffset>
                  </wp:positionH>
                  <wp:positionV relativeFrom="paragraph">
                    <wp:posOffset>1968859</wp:posOffset>
                  </wp:positionV>
                  <wp:extent cx="1221789" cy="892334"/>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3" cstate="print">
                            <a:extLst>
                              <a:ext uri="{28A0092B-C50C-407E-A947-70E740481C1C}">
                                <a14:useLocalDpi xmlns:a14="http://schemas.microsoft.com/office/drawing/2010/main" val="0"/>
                              </a:ext>
                            </a:extLst>
                          </a:blip>
                          <a:srcRect r="40381" b="9462"/>
                          <a:stretch/>
                        </pic:blipFill>
                        <pic:spPr bwMode="auto">
                          <a:xfrm>
                            <a:off x="0" y="0"/>
                            <a:ext cx="1221789" cy="8923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276B7129" wp14:editId="209156A1">
                  <wp:extent cx="3705308" cy="3573089"/>
                  <wp:effectExtent l="0" t="0" r="3175" b="0"/>
                  <wp:docPr id="1930105740" name="Afbeelding 193010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105740" name="Afbeelding 193010574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17248" cy="3584603"/>
                          </a:xfrm>
                          <a:prstGeom prst="rect">
                            <a:avLst/>
                          </a:prstGeom>
                        </pic:spPr>
                      </pic:pic>
                    </a:graphicData>
                  </a:graphic>
                </wp:inline>
              </w:drawing>
            </w:r>
          </w:p>
          <w:p w14:paraId="563973E7" w14:textId="7F296B7D" w:rsidR="008973BB" w:rsidRPr="00807116" w:rsidRDefault="008973BB" w:rsidP="000C57B4">
            <w:pPr>
              <w:rPr>
                <w:b w:val="0"/>
                <w:bCs w:val="0"/>
                <w:sz w:val="20"/>
                <w:szCs w:val="20"/>
              </w:rPr>
            </w:pPr>
          </w:p>
        </w:tc>
      </w:tr>
      <w:tr w:rsidR="008973BB" w:rsidRPr="003A3C10" w14:paraId="082E4B2F" w14:textId="77777777" w:rsidTr="00254A01">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9525" w:type="dxa"/>
            <w:shd w:val="clear" w:color="auto" w:fill="auto"/>
          </w:tcPr>
          <w:p w14:paraId="5661FCDB" w14:textId="1213541B" w:rsidR="00254A01" w:rsidRPr="00807116" w:rsidRDefault="00254A01" w:rsidP="00254A01">
            <w:pPr>
              <w:rPr>
                <w:b w:val="0"/>
                <w:bCs w:val="0"/>
                <w:color w:val="000000" w:themeColor="text1"/>
                <w:sz w:val="20"/>
                <w:szCs w:val="20"/>
                <w:lang w:val="en-US"/>
              </w:rPr>
            </w:pPr>
            <w:r w:rsidRPr="00807116">
              <w:rPr>
                <w:color w:val="000000" w:themeColor="text1"/>
                <w:sz w:val="20"/>
                <w:szCs w:val="20"/>
                <w:lang w:val="en-US"/>
              </w:rPr>
              <w:t xml:space="preserve">X-axis </w:t>
            </w:r>
            <w:r w:rsidRPr="00807116">
              <w:rPr>
                <w:b w:val="0"/>
                <w:bCs w:val="0"/>
                <w:color w:val="000000" w:themeColor="text1"/>
                <w:sz w:val="20"/>
                <w:szCs w:val="20"/>
                <w:lang w:val="en-US"/>
              </w:rPr>
              <w:t xml:space="preserve">Risk ratio </w:t>
            </w:r>
            <w:r w:rsidRPr="00807116">
              <w:rPr>
                <w:color w:val="000000" w:themeColor="text1"/>
                <w:sz w:val="20"/>
                <w:szCs w:val="20"/>
                <w:lang w:val="en-US"/>
              </w:rPr>
              <w:t>Y-axis</w:t>
            </w:r>
            <w:r w:rsidRPr="00807116">
              <w:rPr>
                <w:b w:val="0"/>
                <w:bCs w:val="0"/>
                <w:color w:val="000000" w:themeColor="text1"/>
                <w:sz w:val="20"/>
                <w:szCs w:val="20"/>
                <w:lang w:val="en-US"/>
              </w:rPr>
              <w:t xml:space="preserve"> Standard Error </w:t>
            </w:r>
            <w:r w:rsidRPr="00807116">
              <w:rPr>
                <w:color w:val="000000" w:themeColor="text1"/>
                <w:sz w:val="20"/>
                <w:szCs w:val="20"/>
                <w:lang w:val="en-US"/>
              </w:rPr>
              <w:t>Dark grey area</w:t>
            </w:r>
            <w:r w:rsidRPr="00807116">
              <w:rPr>
                <w:b w:val="0"/>
                <w:bCs w:val="0"/>
                <w:color w:val="000000" w:themeColor="text1"/>
                <w:sz w:val="20"/>
                <w:szCs w:val="20"/>
                <w:lang w:val="en-US"/>
              </w:rPr>
              <w:t xml:space="preserve"> is a p-value between 0.1 and 0.05 </w:t>
            </w:r>
            <w:r w:rsidRPr="00807116">
              <w:rPr>
                <w:color w:val="000000" w:themeColor="text1"/>
                <w:sz w:val="20"/>
                <w:szCs w:val="20"/>
                <w:lang w:val="en-US"/>
              </w:rPr>
              <w:t xml:space="preserve">Medium grey area </w:t>
            </w:r>
            <w:r w:rsidRPr="00807116">
              <w:rPr>
                <w:b w:val="0"/>
                <w:bCs w:val="0"/>
                <w:color w:val="000000" w:themeColor="text1"/>
                <w:sz w:val="20"/>
                <w:szCs w:val="20"/>
                <w:lang w:val="en-US"/>
              </w:rPr>
              <w:t xml:space="preserve">is a p-value between 0.05 and 0.01 </w:t>
            </w:r>
            <w:r w:rsidRPr="00807116">
              <w:rPr>
                <w:color w:val="000000" w:themeColor="text1"/>
                <w:sz w:val="20"/>
                <w:szCs w:val="20"/>
                <w:lang w:val="en-US"/>
              </w:rPr>
              <w:t>Light grey area</w:t>
            </w:r>
            <w:r w:rsidRPr="00807116">
              <w:rPr>
                <w:b w:val="0"/>
                <w:bCs w:val="0"/>
                <w:color w:val="000000" w:themeColor="text1"/>
                <w:sz w:val="20"/>
                <w:szCs w:val="20"/>
                <w:lang w:val="en-US"/>
              </w:rPr>
              <w:t xml:space="preserve"> is a p-value less than 0.01</w:t>
            </w:r>
          </w:p>
        </w:tc>
      </w:tr>
    </w:tbl>
    <w:p w14:paraId="7306F395" w14:textId="138B087E" w:rsidR="008973BB" w:rsidRPr="007301D4" w:rsidRDefault="008973BB" w:rsidP="00B65A5F">
      <w:pPr>
        <w:spacing w:after="0"/>
        <w:contextualSpacing/>
        <w:rPr>
          <w:rFonts w:eastAsia="Times New Roman" w:cstheme="minorHAnsi"/>
          <w:b/>
          <w:bCs/>
          <w:color w:val="000000"/>
          <w:lang w:val="en-US" w:eastAsia="en-GB"/>
        </w:rPr>
      </w:pPr>
    </w:p>
    <w:p w14:paraId="6CBB8D18" w14:textId="176A8212" w:rsidR="008973BB" w:rsidRPr="007301D4" w:rsidRDefault="008973BB">
      <w:pPr>
        <w:rPr>
          <w:rFonts w:eastAsia="Times New Roman" w:cstheme="minorHAnsi"/>
          <w:b/>
          <w:bCs/>
          <w:color w:val="000000"/>
          <w:lang w:val="en-US" w:eastAsia="en-GB"/>
        </w:rPr>
      </w:pPr>
    </w:p>
    <w:tbl>
      <w:tblPr>
        <w:tblStyle w:val="Rastertabel1licht-Accent1"/>
        <w:tblpPr w:leftFromText="180" w:rightFromText="180" w:vertAnchor="text" w:horzAnchor="margin" w:tblpY="196"/>
        <w:tblW w:w="0" w:type="auto"/>
        <w:tblLook w:val="0480" w:firstRow="0" w:lastRow="0" w:firstColumn="1" w:lastColumn="0" w:noHBand="0" w:noVBand="1"/>
      </w:tblPr>
      <w:tblGrid>
        <w:gridCol w:w="9016"/>
      </w:tblGrid>
      <w:tr w:rsidR="00254A01" w:rsidRPr="003A3C10" w14:paraId="61E21D30" w14:textId="77777777" w:rsidTr="0077219C">
        <w:tc>
          <w:tcPr>
            <w:cnfStyle w:val="001000000000" w:firstRow="0" w:lastRow="0" w:firstColumn="1" w:lastColumn="0" w:oddVBand="0" w:evenVBand="0" w:oddHBand="0" w:evenHBand="0" w:firstRowFirstColumn="0" w:firstRowLastColumn="0" w:lastRowFirstColumn="0" w:lastRowLastColumn="0"/>
            <w:tcW w:w="9016" w:type="dxa"/>
          </w:tcPr>
          <w:p w14:paraId="6CAA71F1" w14:textId="3AEADEB9" w:rsidR="00254A01" w:rsidRPr="00807116" w:rsidRDefault="00254A01" w:rsidP="0077219C">
            <w:pPr>
              <w:tabs>
                <w:tab w:val="left" w:pos="3561"/>
              </w:tabs>
              <w:contextualSpacing/>
              <w:jc w:val="left"/>
              <w:rPr>
                <w:rFonts w:eastAsia="Times New Roman" w:cstheme="minorHAnsi"/>
                <w:noProof/>
                <w:color w:val="000000"/>
                <w:lang w:val="en-US" w:eastAsia="nl-NL"/>
              </w:rPr>
            </w:pPr>
            <w:r w:rsidRPr="00807116">
              <w:rPr>
                <w:rFonts w:eastAsia="Times New Roman" w:cstheme="minorHAnsi"/>
                <w:color w:val="000000"/>
                <w:lang w:val="en-GB" w:eastAsia="en-GB"/>
              </w:rPr>
              <w:lastRenderedPageBreak/>
              <w:t>Fig</w:t>
            </w:r>
            <w:r w:rsidR="00662E48">
              <w:rPr>
                <w:rFonts w:eastAsia="Times New Roman" w:cstheme="minorHAnsi"/>
                <w:color w:val="000000"/>
                <w:lang w:val="en-GB" w:eastAsia="en-GB"/>
              </w:rPr>
              <w:t>.</w:t>
            </w:r>
            <w:r w:rsidRPr="00807116">
              <w:rPr>
                <w:rFonts w:eastAsia="Times New Roman" w:cstheme="minorHAnsi"/>
                <w:color w:val="000000"/>
                <w:lang w:val="en-GB" w:eastAsia="en-GB"/>
              </w:rPr>
              <w:t xml:space="preserve"> </w:t>
            </w:r>
            <w:r w:rsidR="00F07333">
              <w:rPr>
                <w:rFonts w:eastAsia="Times New Roman" w:cstheme="minorHAnsi"/>
                <w:color w:val="000000"/>
                <w:lang w:val="en-GB" w:eastAsia="en-GB"/>
              </w:rPr>
              <w:t>11</w:t>
            </w:r>
            <w:r w:rsidRPr="00807116">
              <w:rPr>
                <w:rFonts w:eastAsia="Times New Roman" w:cstheme="minorHAnsi"/>
                <w:b w:val="0"/>
                <w:bCs w:val="0"/>
                <w:color w:val="000000"/>
                <w:lang w:val="en-GB" w:eastAsia="en-GB"/>
              </w:rPr>
              <w:t xml:space="preserve"> Visual inference</w:t>
            </w:r>
            <w:r w:rsidRPr="00807116">
              <w:rPr>
                <w:rFonts w:eastAsia="Times New Roman" w:cstheme="minorHAnsi"/>
                <w:color w:val="000000"/>
                <w:lang w:val="en-GB" w:eastAsia="en-GB"/>
              </w:rPr>
              <w:t xml:space="preserve">: </w:t>
            </w:r>
            <w:r w:rsidRPr="00807116">
              <w:rPr>
                <w:rFonts w:eastAsia="Times New Roman" w:cstheme="minorHAnsi"/>
                <w:b w:val="0"/>
                <w:bCs w:val="0"/>
                <w:color w:val="000000"/>
                <w:lang w:val="en-GB" w:eastAsia="en-GB"/>
              </w:rPr>
              <w:t>Random null-hypothesis of no publication bias funnel plots are shown</w:t>
            </w:r>
          </w:p>
        </w:tc>
      </w:tr>
      <w:tr w:rsidR="008973BB" w:rsidRPr="00807116" w14:paraId="6BFA8C54" w14:textId="77777777" w:rsidTr="0077219C">
        <w:tc>
          <w:tcPr>
            <w:cnfStyle w:val="001000000000" w:firstRow="0" w:lastRow="0" w:firstColumn="1" w:lastColumn="0" w:oddVBand="0" w:evenVBand="0" w:oddHBand="0" w:evenHBand="0" w:firstRowFirstColumn="0" w:firstRowLastColumn="0" w:lastRowFirstColumn="0" w:lastRowLastColumn="0"/>
            <w:tcW w:w="9016" w:type="dxa"/>
          </w:tcPr>
          <w:p w14:paraId="7220B632" w14:textId="4E88E4E6" w:rsidR="008973BB" w:rsidRPr="00807116" w:rsidRDefault="00611E37" w:rsidP="0077219C">
            <w:pPr>
              <w:tabs>
                <w:tab w:val="left" w:pos="3561"/>
              </w:tabs>
              <w:contextualSpacing/>
              <w:rPr>
                <w:rFonts w:eastAsia="Times New Roman" w:cstheme="minorHAnsi"/>
                <w:b w:val="0"/>
                <w:bCs w:val="0"/>
                <w:color w:val="000000"/>
                <w:lang w:val="en-GB" w:eastAsia="en-GB"/>
              </w:rPr>
            </w:pPr>
            <w:r>
              <w:rPr>
                <w:rFonts w:eastAsia="Times New Roman" w:cstheme="minorHAnsi"/>
                <w:noProof/>
                <w:color w:val="000000"/>
                <w:lang w:val="en-GB" w:eastAsia="en-GB"/>
              </w:rPr>
              <w:drawing>
                <wp:inline distT="0" distB="0" distL="0" distR="0" wp14:anchorId="74C23C65" wp14:editId="1195411F">
                  <wp:extent cx="4874149" cy="4700304"/>
                  <wp:effectExtent l="0" t="0" r="3175" b="0"/>
                  <wp:docPr id="825495454" name="Afbeelding 825495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95454" name="Afbeelding 825495454"/>
                          <pic:cNvPicPr/>
                        </pic:nvPicPr>
                        <pic:blipFill>
                          <a:blip r:embed="rId25">
                            <a:extLst>
                              <a:ext uri="{28A0092B-C50C-407E-A947-70E740481C1C}">
                                <a14:useLocalDpi xmlns:a14="http://schemas.microsoft.com/office/drawing/2010/main" val="0"/>
                              </a:ext>
                            </a:extLst>
                          </a:blip>
                          <a:stretch>
                            <a:fillRect/>
                          </a:stretch>
                        </pic:blipFill>
                        <pic:spPr>
                          <a:xfrm>
                            <a:off x="0" y="0"/>
                            <a:ext cx="4894951" cy="4720364"/>
                          </a:xfrm>
                          <a:prstGeom prst="rect">
                            <a:avLst/>
                          </a:prstGeom>
                        </pic:spPr>
                      </pic:pic>
                    </a:graphicData>
                  </a:graphic>
                </wp:inline>
              </w:drawing>
            </w:r>
          </w:p>
        </w:tc>
      </w:tr>
      <w:tr w:rsidR="008973BB" w:rsidRPr="003A3C10" w14:paraId="3233F7CE" w14:textId="77777777" w:rsidTr="0077219C">
        <w:tc>
          <w:tcPr>
            <w:cnfStyle w:val="001000000000" w:firstRow="0" w:lastRow="0" w:firstColumn="1" w:lastColumn="0" w:oddVBand="0" w:evenVBand="0" w:oddHBand="0" w:evenHBand="0" w:firstRowFirstColumn="0" w:firstRowLastColumn="0" w:lastRowFirstColumn="0" w:lastRowLastColumn="0"/>
            <w:tcW w:w="9016" w:type="dxa"/>
          </w:tcPr>
          <w:p w14:paraId="74531405" w14:textId="209DAE2E" w:rsidR="00254A01" w:rsidRPr="0075403D" w:rsidRDefault="0075403D" w:rsidP="0075403D">
            <w:pPr>
              <w:contextualSpacing/>
              <w:jc w:val="left"/>
              <w:rPr>
                <w:rFonts w:eastAsia="Times New Roman" w:cstheme="minorHAnsi"/>
                <w:b w:val="0"/>
                <w:bCs w:val="0"/>
                <w:color w:val="000000"/>
                <w:lang w:val="en-GB" w:eastAsia="en-GB"/>
              </w:rPr>
            </w:pPr>
            <w:r>
              <w:rPr>
                <w:rFonts w:eastAsia="Times New Roman" w:cstheme="minorHAnsi"/>
                <w:b w:val="0"/>
                <w:bCs w:val="0"/>
                <w:color w:val="000000"/>
                <w:lang w:val="en-GB" w:eastAsia="en-GB"/>
              </w:rPr>
              <w:t>Number 6 is the original funnel plot in the visual inference</w:t>
            </w:r>
            <w:r>
              <w:rPr>
                <w:rFonts w:eastAsia="Times New Roman" w:cstheme="minorHAnsi"/>
                <w:color w:val="000000"/>
                <w:lang w:val="en-GB" w:eastAsia="en-GB"/>
              </w:rPr>
              <w:t xml:space="preserve">. </w:t>
            </w:r>
          </w:p>
        </w:tc>
      </w:tr>
    </w:tbl>
    <w:p w14:paraId="0EB67A92" w14:textId="77777777" w:rsidR="008973BB" w:rsidRPr="007301D4" w:rsidRDefault="008973BB" w:rsidP="00B65A5F">
      <w:pPr>
        <w:spacing w:after="0"/>
        <w:contextualSpacing/>
        <w:rPr>
          <w:rFonts w:eastAsia="Times New Roman" w:cstheme="minorHAnsi"/>
          <w:b/>
          <w:bCs/>
          <w:color w:val="000000"/>
          <w:lang w:val="en-US" w:eastAsia="en-GB"/>
        </w:rPr>
      </w:pPr>
    </w:p>
    <w:p w14:paraId="164C04A0" w14:textId="77777777" w:rsidR="00C016C8" w:rsidRPr="007301D4" w:rsidRDefault="00C016C8" w:rsidP="00B65A5F">
      <w:pPr>
        <w:spacing w:after="0"/>
        <w:contextualSpacing/>
        <w:rPr>
          <w:rFonts w:eastAsia="Times New Roman" w:cstheme="minorHAnsi"/>
          <w:b/>
          <w:bCs/>
          <w:color w:val="000000"/>
          <w:lang w:val="en-US" w:eastAsia="en-GB"/>
        </w:rPr>
      </w:pPr>
    </w:p>
    <w:sectPr w:rsidR="00C016C8" w:rsidRPr="007301D4" w:rsidSect="005E0868">
      <w:footerReference w:type="even" r:id="rId26"/>
      <w:footerReference w:type="default" r:id="rId2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DA01BD" w14:textId="77777777" w:rsidR="000745E8" w:rsidRDefault="000745E8" w:rsidP="0039728E">
      <w:pPr>
        <w:spacing w:after="0" w:line="240" w:lineRule="auto"/>
      </w:pPr>
      <w:r>
        <w:separator/>
      </w:r>
    </w:p>
  </w:endnote>
  <w:endnote w:type="continuationSeparator" w:id="0">
    <w:p w14:paraId="51CF5673" w14:textId="77777777" w:rsidR="000745E8" w:rsidRDefault="000745E8" w:rsidP="0039728E">
      <w:pPr>
        <w:spacing w:after="0" w:line="240" w:lineRule="auto"/>
      </w:pPr>
      <w:r>
        <w:continuationSeparator/>
      </w:r>
    </w:p>
  </w:endnote>
  <w:endnote w:type="continuationNotice" w:id="1">
    <w:p w14:paraId="6475C633" w14:textId="77777777" w:rsidR="000745E8" w:rsidRDefault="000745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369765188"/>
      <w:docPartObj>
        <w:docPartGallery w:val="Page Numbers (Bottom of Page)"/>
        <w:docPartUnique/>
      </w:docPartObj>
    </w:sdtPr>
    <w:sdtEndPr>
      <w:rPr>
        <w:rStyle w:val="Paginanummer"/>
      </w:rPr>
    </w:sdtEndPr>
    <w:sdtContent>
      <w:p w14:paraId="26C6420B" w14:textId="285B3974" w:rsidR="0004497B" w:rsidRDefault="0004497B" w:rsidP="007E39B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C016C8">
          <w:rPr>
            <w:rStyle w:val="Paginanummer"/>
            <w:noProof/>
          </w:rPr>
          <w:t>1</w:t>
        </w:r>
        <w:r>
          <w:rPr>
            <w:rStyle w:val="Paginanummer"/>
          </w:rPr>
          <w:fldChar w:fldCharType="end"/>
        </w:r>
      </w:p>
    </w:sdtContent>
  </w:sdt>
  <w:p w14:paraId="1EE0786A" w14:textId="77777777" w:rsidR="0004497B" w:rsidRDefault="0004497B" w:rsidP="0039728E">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801048786"/>
      <w:docPartObj>
        <w:docPartGallery w:val="Page Numbers (Bottom of Page)"/>
        <w:docPartUnique/>
      </w:docPartObj>
    </w:sdtPr>
    <w:sdtEndPr>
      <w:rPr>
        <w:rStyle w:val="Paginanummer"/>
      </w:rPr>
    </w:sdtEndPr>
    <w:sdtContent>
      <w:p w14:paraId="337757FA" w14:textId="77777777" w:rsidR="0004497B" w:rsidRDefault="0004497B" w:rsidP="007E39B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683174">
          <w:rPr>
            <w:rStyle w:val="Paginanummer"/>
            <w:noProof/>
          </w:rPr>
          <w:t>4</w:t>
        </w:r>
        <w:r>
          <w:rPr>
            <w:rStyle w:val="Paginanummer"/>
          </w:rPr>
          <w:fldChar w:fldCharType="end"/>
        </w:r>
      </w:p>
    </w:sdtContent>
  </w:sdt>
  <w:p w14:paraId="0476D8EE" w14:textId="77777777" w:rsidR="0004497B" w:rsidRDefault="0004497B" w:rsidP="0039728E">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DA0F18" w14:textId="77777777" w:rsidR="000745E8" w:rsidRDefault="000745E8" w:rsidP="0039728E">
      <w:pPr>
        <w:spacing w:after="0" w:line="240" w:lineRule="auto"/>
      </w:pPr>
      <w:r>
        <w:separator/>
      </w:r>
    </w:p>
  </w:footnote>
  <w:footnote w:type="continuationSeparator" w:id="0">
    <w:p w14:paraId="23171EB8" w14:textId="77777777" w:rsidR="000745E8" w:rsidRDefault="000745E8" w:rsidP="0039728E">
      <w:pPr>
        <w:spacing w:after="0" w:line="240" w:lineRule="auto"/>
      </w:pPr>
      <w:r>
        <w:continuationSeparator/>
      </w:r>
    </w:p>
  </w:footnote>
  <w:footnote w:type="continuationNotice" w:id="1">
    <w:p w14:paraId="776D494A" w14:textId="77777777" w:rsidR="000745E8" w:rsidRDefault="000745E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5F52A0"/>
    <w:multiLevelType w:val="hybridMultilevel"/>
    <w:tmpl w:val="2F0A06FC"/>
    <w:lvl w:ilvl="0" w:tplc="567E78A8">
      <w:start w:val="1"/>
      <w:numFmt w:val="upperLetter"/>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221599"/>
    <w:multiLevelType w:val="hybridMultilevel"/>
    <w:tmpl w:val="4E2E9616"/>
    <w:lvl w:ilvl="0" w:tplc="30FCAFCA">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717CD2"/>
    <w:multiLevelType w:val="hybridMultilevel"/>
    <w:tmpl w:val="A1FCD592"/>
    <w:lvl w:ilvl="0" w:tplc="C06ED360">
      <w:start w:val="1"/>
      <w:numFmt w:val="decimal"/>
      <w:lvlText w:val="%1."/>
      <w:lvlJc w:val="left"/>
      <w:pPr>
        <w:ind w:left="720" w:hanging="360"/>
      </w:pPr>
      <w:rPr>
        <w:rFonts w:asciiTheme="minorHAnsi" w:eastAsiaTheme="minorEastAsia"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791F18"/>
    <w:multiLevelType w:val="hybridMultilevel"/>
    <w:tmpl w:val="4E2E9616"/>
    <w:lvl w:ilvl="0" w:tplc="30FCAFCA">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BC1096"/>
    <w:multiLevelType w:val="hybridMultilevel"/>
    <w:tmpl w:val="4E2E9616"/>
    <w:lvl w:ilvl="0" w:tplc="30FCAFCA">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B46CAC"/>
    <w:multiLevelType w:val="hybridMultilevel"/>
    <w:tmpl w:val="F5F8DBF8"/>
    <w:lvl w:ilvl="0" w:tplc="33324B30">
      <w:start w:val="1"/>
      <w:numFmt w:val="upperLetter"/>
      <w:lvlText w:val="%1."/>
      <w:lvlJc w:val="left"/>
      <w:pPr>
        <w:ind w:left="360" w:hanging="360"/>
      </w:pPr>
      <w:rPr>
        <w:rFonts w:hint="default"/>
        <w:sz w:val="16"/>
        <w:szCs w:val="1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1FB20C0"/>
    <w:multiLevelType w:val="hybridMultilevel"/>
    <w:tmpl w:val="97423394"/>
    <w:lvl w:ilvl="0" w:tplc="22AA44F0">
      <w:start w:val="1"/>
      <w:numFmt w:val="upperLetter"/>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110A8D"/>
    <w:multiLevelType w:val="hybridMultilevel"/>
    <w:tmpl w:val="4E2E9616"/>
    <w:lvl w:ilvl="0" w:tplc="30FCAFCA">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92320E1"/>
    <w:multiLevelType w:val="hybridMultilevel"/>
    <w:tmpl w:val="4E2E9616"/>
    <w:lvl w:ilvl="0" w:tplc="30FCAFCA">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5C0B50"/>
    <w:multiLevelType w:val="hybridMultilevel"/>
    <w:tmpl w:val="4E2E9616"/>
    <w:lvl w:ilvl="0" w:tplc="30FCAFCA">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3F28E4"/>
    <w:multiLevelType w:val="hybridMultilevel"/>
    <w:tmpl w:val="97423394"/>
    <w:lvl w:ilvl="0" w:tplc="FFFFFFFF">
      <w:start w:val="1"/>
      <w:numFmt w:val="upperLetter"/>
      <w:lvlText w:val="%1."/>
      <w:lvlJc w:val="left"/>
      <w:pPr>
        <w:ind w:left="720" w:hanging="360"/>
      </w:pPr>
      <w:rPr>
        <w:rFonts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3847206"/>
    <w:multiLevelType w:val="hybridMultilevel"/>
    <w:tmpl w:val="D3200AA8"/>
    <w:lvl w:ilvl="0" w:tplc="DE3E860A">
      <w:numFmt w:val="bullet"/>
      <w:lvlText w:val=""/>
      <w:lvlJc w:val="left"/>
      <w:pPr>
        <w:ind w:left="720" w:hanging="360"/>
      </w:pPr>
      <w:rPr>
        <w:rFonts w:ascii="Symbol" w:eastAsiaTheme="minorEastAsia" w:hAnsi="Symbol" w:cstheme="minorBid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40838AB"/>
    <w:multiLevelType w:val="hybridMultilevel"/>
    <w:tmpl w:val="333E57E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66120D6"/>
    <w:multiLevelType w:val="hybridMultilevel"/>
    <w:tmpl w:val="1494F3B4"/>
    <w:lvl w:ilvl="0" w:tplc="F2DA27A4">
      <w:start w:val="1"/>
      <w:numFmt w:val="upperLetter"/>
      <w:lvlText w:val="%1."/>
      <w:lvlJc w:val="left"/>
      <w:pPr>
        <w:ind w:left="720" w:hanging="360"/>
      </w:pPr>
      <w:rPr>
        <w:rFonts w:hint="default"/>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8FC1381"/>
    <w:multiLevelType w:val="hybridMultilevel"/>
    <w:tmpl w:val="4E2E9616"/>
    <w:lvl w:ilvl="0" w:tplc="30FCAFCA">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EEC2BD8"/>
    <w:multiLevelType w:val="hybridMultilevel"/>
    <w:tmpl w:val="44BE8008"/>
    <w:lvl w:ilvl="0" w:tplc="2382BDCC">
      <w:start w:val="1"/>
      <w:numFmt w:val="upperLetter"/>
      <w:lvlText w:val="%1."/>
      <w:lvlJc w:val="left"/>
      <w:pPr>
        <w:ind w:left="720" w:hanging="360"/>
      </w:pPr>
      <w:rPr>
        <w:rFonts w:hint="default"/>
        <w:b/>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FF971E9"/>
    <w:multiLevelType w:val="hybridMultilevel"/>
    <w:tmpl w:val="B8D8B6A6"/>
    <w:lvl w:ilvl="0" w:tplc="712063D4">
      <w:start w:val="1"/>
      <w:numFmt w:val="upperLetter"/>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87B5A6D"/>
    <w:multiLevelType w:val="hybridMultilevel"/>
    <w:tmpl w:val="44BE8008"/>
    <w:lvl w:ilvl="0" w:tplc="FFFFFFFF">
      <w:start w:val="1"/>
      <w:numFmt w:val="upperLetter"/>
      <w:lvlText w:val="%1."/>
      <w:lvlJc w:val="left"/>
      <w:pPr>
        <w:ind w:left="720" w:hanging="360"/>
      </w:pPr>
      <w:rPr>
        <w:rFonts w:hint="default"/>
        <w:b/>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B5248F3"/>
    <w:multiLevelType w:val="hybridMultilevel"/>
    <w:tmpl w:val="B8D8B6A6"/>
    <w:lvl w:ilvl="0" w:tplc="FFFFFFFF">
      <w:start w:val="1"/>
      <w:numFmt w:val="upperLetter"/>
      <w:lvlText w:val="%1."/>
      <w:lvlJc w:val="left"/>
      <w:pPr>
        <w:ind w:left="720" w:hanging="360"/>
      </w:pPr>
      <w:rPr>
        <w:rFonts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27472321">
    <w:abstractNumId w:val="2"/>
  </w:num>
  <w:num w:numId="2" w16cid:durableId="859707117">
    <w:abstractNumId w:val="12"/>
  </w:num>
  <w:num w:numId="3" w16cid:durableId="760174702">
    <w:abstractNumId w:val="5"/>
  </w:num>
  <w:num w:numId="4" w16cid:durableId="222562873">
    <w:abstractNumId w:val="6"/>
  </w:num>
  <w:num w:numId="5" w16cid:durableId="1196313139">
    <w:abstractNumId w:val="15"/>
  </w:num>
  <w:num w:numId="6" w16cid:durableId="1760100353">
    <w:abstractNumId w:val="0"/>
  </w:num>
  <w:num w:numId="7" w16cid:durableId="1315524189">
    <w:abstractNumId w:val="16"/>
  </w:num>
  <w:num w:numId="8" w16cid:durableId="851458002">
    <w:abstractNumId w:val="13"/>
  </w:num>
  <w:num w:numId="9" w16cid:durableId="788550841">
    <w:abstractNumId w:val="14"/>
  </w:num>
  <w:num w:numId="10" w16cid:durableId="685713666">
    <w:abstractNumId w:val="4"/>
  </w:num>
  <w:num w:numId="11" w16cid:durableId="669017506">
    <w:abstractNumId w:val="7"/>
  </w:num>
  <w:num w:numId="12" w16cid:durableId="2113013374">
    <w:abstractNumId w:val="1"/>
  </w:num>
  <w:num w:numId="13" w16cid:durableId="2011172434">
    <w:abstractNumId w:val="3"/>
  </w:num>
  <w:num w:numId="14" w16cid:durableId="633222830">
    <w:abstractNumId w:val="8"/>
  </w:num>
  <w:num w:numId="15" w16cid:durableId="26101543">
    <w:abstractNumId w:val="9"/>
  </w:num>
  <w:num w:numId="16" w16cid:durableId="1419251721">
    <w:abstractNumId w:val="18"/>
  </w:num>
  <w:num w:numId="17" w16cid:durableId="238445974">
    <w:abstractNumId w:val="11"/>
  </w:num>
  <w:num w:numId="18" w16cid:durableId="2083987523">
    <w:abstractNumId w:val="10"/>
  </w:num>
  <w:num w:numId="19" w16cid:durableId="149167340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2"/>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2E7"/>
    <w:rsid w:val="0002311F"/>
    <w:rsid w:val="0002593A"/>
    <w:rsid w:val="00031265"/>
    <w:rsid w:val="00031C5E"/>
    <w:rsid w:val="00036B60"/>
    <w:rsid w:val="00037892"/>
    <w:rsid w:val="000420B6"/>
    <w:rsid w:val="0004497B"/>
    <w:rsid w:val="00044D67"/>
    <w:rsid w:val="00050285"/>
    <w:rsid w:val="000534C9"/>
    <w:rsid w:val="000642B9"/>
    <w:rsid w:val="000745E8"/>
    <w:rsid w:val="0008238F"/>
    <w:rsid w:val="00084F99"/>
    <w:rsid w:val="000919A1"/>
    <w:rsid w:val="000A32E6"/>
    <w:rsid w:val="000A7C9D"/>
    <w:rsid w:val="000B2622"/>
    <w:rsid w:val="000B2B1E"/>
    <w:rsid w:val="000B6F12"/>
    <w:rsid w:val="000B72F2"/>
    <w:rsid w:val="000C57B4"/>
    <w:rsid w:val="000C5899"/>
    <w:rsid w:val="000D52BB"/>
    <w:rsid w:val="000D5660"/>
    <w:rsid w:val="000D58F7"/>
    <w:rsid w:val="000D5C22"/>
    <w:rsid w:val="000D7317"/>
    <w:rsid w:val="000D7F3F"/>
    <w:rsid w:val="000E4254"/>
    <w:rsid w:val="000E5672"/>
    <w:rsid w:val="000E6475"/>
    <w:rsid w:val="000F196D"/>
    <w:rsid w:val="000F4FF7"/>
    <w:rsid w:val="000F5548"/>
    <w:rsid w:val="0010445E"/>
    <w:rsid w:val="0011034B"/>
    <w:rsid w:val="00111835"/>
    <w:rsid w:val="00113CE1"/>
    <w:rsid w:val="0011636A"/>
    <w:rsid w:val="00121F3B"/>
    <w:rsid w:val="00124562"/>
    <w:rsid w:val="00126620"/>
    <w:rsid w:val="00134666"/>
    <w:rsid w:val="00156B76"/>
    <w:rsid w:val="00162088"/>
    <w:rsid w:val="001779E0"/>
    <w:rsid w:val="00185AB1"/>
    <w:rsid w:val="00187263"/>
    <w:rsid w:val="001930CF"/>
    <w:rsid w:val="00194F5C"/>
    <w:rsid w:val="001B0260"/>
    <w:rsid w:val="001B34FF"/>
    <w:rsid w:val="001C0A33"/>
    <w:rsid w:val="001C37DC"/>
    <w:rsid w:val="001E07F9"/>
    <w:rsid w:val="001E35EF"/>
    <w:rsid w:val="001E735D"/>
    <w:rsid w:val="001F45D1"/>
    <w:rsid w:val="001F4B36"/>
    <w:rsid w:val="0020169A"/>
    <w:rsid w:val="00216DAB"/>
    <w:rsid w:val="0022445A"/>
    <w:rsid w:val="00224708"/>
    <w:rsid w:val="002302C2"/>
    <w:rsid w:val="00232A01"/>
    <w:rsid w:val="00235BEA"/>
    <w:rsid w:val="002374E8"/>
    <w:rsid w:val="002423F3"/>
    <w:rsid w:val="00242FA0"/>
    <w:rsid w:val="0024515F"/>
    <w:rsid w:val="00247204"/>
    <w:rsid w:val="00254A01"/>
    <w:rsid w:val="00261D7A"/>
    <w:rsid w:val="002649DD"/>
    <w:rsid w:val="0027067F"/>
    <w:rsid w:val="00280FDC"/>
    <w:rsid w:val="002834CC"/>
    <w:rsid w:val="002B0D8F"/>
    <w:rsid w:val="002B338F"/>
    <w:rsid w:val="002C13F8"/>
    <w:rsid w:val="002D15A6"/>
    <w:rsid w:val="002D2F89"/>
    <w:rsid w:val="002D4170"/>
    <w:rsid w:val="002E3F60"/>
    <w:rsid w:val="002F16C6"/>
    <w:rsid w:val="0030174A"/>
    <w:rsid w:val="003108E0"/>
    <w:rsid w:val="0031684B"/>
    <w:rsid w:val="00345D71"/>
    <w:rsid w:val="00364C18"/>
    <w:rsid w:val="003823C6"/>
    <w:rsid w:val="00392F02"/>
    <w:rsid w:val="00393CA4"/>
    <w:rsid w:val="0039728E"/>
    <w:rsid w:val="003A005B"/>
    <w:rsid w:val="003A2929"/>
    <w:rsid w:val="003A36D8"/>
    <w:rsid w:val="003A3AF0"/>
    <w:rsid w:val="003A3C10"/>
    <w:rsid w:val="003B13DF"/>
    <w:rsid w:val="003B5619"/>
    <w:rsid w:val="003B6ED4"/>
    <w:rsid w:val="003B72F2"/>
    <w:rsid w:val="003C0B4A"/>
    <w:rsid w:val="003C15EC"/>
    <w:rsid w:val="003C4ABE"/>
    <w:rsid w:val="003C4B51"/>
    <w:rsid w:val="003D1310"/>
    <w:rsid w:val="003D3D30"/>
    <w:rsid w:val="003E38D0"/>
    <w:rsid w:val="003E4C69"/>
    <w:rsid w:val="003E7257"/>
    <w:rsid w:val="004052A8"/>
    <w:rsid w:val="0042008D"/>
    <w:rsid w:val="00420B36"/>
    <w:rsid w:val="00423D42"/>
    <w:rsid w:val="00425DBC"/>
    <w:rsid w:val="0043390B"/>
    <w:rsid w:val="0043484E"/>
    <w:rsid w:val="004420F1"/>
    <w:rsid w:val="00447B4C"/>
    <w:rsid w:val="004555D9"/>
    <w:rsid w:val="00457C64"/>
    <w:rsid w:val="00460CA9"/>
    <w:rsid w:val="004616EF"/>
    <w:rsid w:val="00470FF5"/>
    <w:rsid w:val="00473237"/>
    <w:rsid w:val="004762F7"/>
    <w:rsid w:val="00476BDF"/>
    <w:rsid w:val="00481F9A"/>
    <w:rsid w:val="00485DEC"/>
    <w:rsid w:val="00490194"/>
    <w:rsid w:val="004912B7"/>
    <w:rsid w:val="00495FC3"/>
    <w:rsid w:val="00497994"/>
    <w:rsid w:val="004A2C6F"/>
    <w:rsid w:val="004A378C"/>
    <w:rsid w:val="004A4E4C"/>
    <w:rsid w:val="004C0663"/>
    <w:rsid w:val="004C1053"/>
    <w:rsid w:val="004C15F3"/>
    <w:rsid w:val="004C1DC2"/>
    <w:rsid w:val="004D1B56"/>
    <w:rsid w:val="004E6899"/>
    <w:rsid w:val="00501520"/>
    <w:rsid w:val="00502EBC"/>
    <w:rsid w:val="00506463"/>
    <w:rsid w:val="0050728B"/>
    <w:rsid w:val="00510992"/>
    <w:rsid w:val="00512C2B"/>
    <w:rsid w:val="005134D5"/>
    <w:rsid w:val="0051370D"/>
    <w:rsid w:val="00524C52"/>
    <w:rsid w:val="00533DEF"/>
    <w:rsid w:val="0053477A"/>
    <w:rsid w:val="00536215"/>
    <w:rsid w:val="00550F28"/>
    <w:rsid w:val="00556C23"/>
    <w:rsid w:val="005674E1"/>
    <w:rsid w:val="00571C3B"/>
    <w:rsid w:val="00585D69"/>
    <w:rsid w:val="00590B68"/>
    <w:rsid w:val="00593055"/>
    <w:rsid w:val="00593CCC"/>
    <w:rsid w:val="005A4BE0"/>
    <w:rsid w:val="005D546A"/>
    <w:rsid w:val="005D5AA8"/>
    <w:rsid w:val="005D5DCD"/>
    <w:rsid w:val="005E0868"/>
    <w:rsid w:val="005E21D5"/>
    <w:rsid w:val="005E385F"/>
    <w:rsid w:val="005F119B"/>
    <w:rsid w:val="005F52E7"/>
    <w:rsid w:val="005F7996"/>
    <w:rsid w:val="00605AAD"/>
    <w:rsid w:val="00610EC1"/>
    <w:rsid w:val="00611E37"/>
    <w:rsid w:val="006211CC"/>
    <w:rsid w:val="0062250C"/>
    <w:rsid w:val="00622F1D"/>
    <w:rsid w:val="006241AB"/>
    <w:rsid w:val="00625BEB"/>
    <w:rsid w:val="00626FB7"/>
    <w:rsid w:val="00632FE3"/>
    <w:rsid w:val="006342E7"/>
    <w:rsid w:val="006441FF"/>
    <w:rsid w:val="006442BC"/>
    <w:rsid w:val="00646B12"/>
    <w:rsid w:val="00654059"/>
    <w:rsid w:val="006560F2"/>
    <w:rsid w:val="00656C40"/>
    <w:rsid w:val="00662E48"/>
    <w:rsid w:val="006717D0"/>
    <w:rsid w:val="00674A39"/>
    <w:rsid w:val="00683174"/>
    <w:rsid w:val="006849D2"/>
    <w:rsid w:val="006A0548"/>
    <w:rsid w:val="006A0E6C"/>
    <w:rsid w:val="006A2CAF"/>
    <w:rsid w:val="006A7810"/>
    <w:rsid w:val="006C2C9B"/>
    <w:rsid w:val="006C50FC"/>
    <w:rsid w:val="006C6D9F"/>
    <w:rsid w:val="006D5B36"/>
    <w:rsid w:val="006D7711"/>
    <w:rsid w:val="006F72B5"/>
    <w:rsid w:val="00705F5D"/>
    <w:rsid w:val="007125F9"/>
    <w:rsid w:val="00716349"/>
    <w:rsid w:val="00722D74"/>
    <w:rsid w:val="0072359B"/>
    <w:rsid w:val="007301D4"/>
    <w:rsid w:val="00750FFF"/>
    <w:rsid w:val="0075403D"/>
    <w:rsid w:val="0076325F"/>
    <w:rsid w:val="0077219C"/>
    <w:rsid w:val="00772270"/>
    <w:rsid w:val="0077390E"/>
    <w:rsid w:val="007801A2"/>
    <w:rsid w:val="00783A84"/>
    <w:rsid w:val="007865A3"/>
    <w:rsid w:val="00796DAD"/>
    <w:rsid w:val="007A3D36"/>
    <w:rsid w:val="007A47F8"/>
    <w:rsid w:val="007A54F1"/>
    <w:rsid w:val="007A74CE"/>
    <w:rsid w:val="007B0E7A"/>
    <w:rsid w:val="007B4FCC"/>
    <w:rsid w:val="007B732B"/>
    <w:rsid w:val="007C0201"/>
    <w:rsid w:val="007C5645"/>
    <w:rsid w:val="007C6056"/>
    <w:rsid w:val="007E39B6"/>
    <w:rsid w:val="007F1167"/>
    <w:rsid w:val="007F4061"/>
    <w:rsid w:val="007F5AD4"/>
    <w:rsid w:val="00802832"/>
    <w:rsid w:val="00802DB0"/>
    <w:rsid w:val="00807116"/>
    <w:rsid w:val="00811260"/>
    <w:rsid w:val="00815147"/>
    <w:rsid w:val="00825A48"/>
    <w:rsid w:val="0083063E"/>
    <w:rsid w:val="00840D35"/>
    <w:rsid w:val="00842337"/>
    <w:rsid w:val="00843355"/>
    <w:rsid w:val="00845A3F"/>
    <w:rsid w:val="008523E7"/>
    <w:rsid w:val="0085358D"/>
    <w:rsid w:val="00853E03"/>
    <w:rsid w:val="00856E26"/>
    <w:rsid w:val="008577A8"/>
    <w:rsid w:val="008607A3"/>
    <w:rsid w:val="00867192"/>
    <w:rsid w:val="0087621A"/>
    <w:rsid w:val="00884012"/>
    <w:rsid w:val="008973BB"/>
    <w:rsid w:val="008A2C79"/>
    <w:rsid w:val="008A5ECA"/>
    <w:rsid w:val="008B5E91"/>
    <w:rsid w:val="008C14FE"/>
    <w:rsid w:val="008D037E"/>
    <w:rsid w:val="008D1AD4"/>
    <w:rsid w:val="008D364B"/>
    <w:rsid w:val="008D46E2"/>
    <w:rsid w:val="008E505F"/>
    <w:rsid w:val="008F1FEA"/>
    <w:rsid w:val="008F3682"/>
    <w:rsid w:val="009039A8"/>
    <w:rsid w:val="00906AD3"/>
    <w:rsid w:val="009101E9"/>
    <w:rsid w:val="0091075A"/>
    <w:rsid w:val="009159E2"/>
    <w:rsid w:val="00932056"/>
    <w:rsid w:val="00932C1E"/>
    <w:rsid w:val="00935715"/>
    <w:rsid w:val="00941991"/>
    <w:rsid w:val="00942C34"/>
    <w:rsid w:val="00943A0F"/>
    <w:rsid w:val="00965A49"/>
    <w:rsid w:val="009719A5"/>
    <w:rsid w:val="00974470"/>
    <w:rsid w:val="0098511D"/>
    <w:rsid w:val="009860CB"/>
    <w:rsid w:val="009971EF"/>
    <w:rsid w:val="009A05B0"/>
    <w:rsid w:val="009A25A9"/>
    <w:rsid w:val="009A32D3"/>
    <w:rsid w:val="009B2F95"/>
    <w:rsid w:val="009B6928"/>
    <w:rsid w:val="009C087E"/>
    <w:rsid w:val="009C5856"/>
    <w:rsid w:val="009D09A1"/>
    <w:rsid w:val="009D6DDB"/>
    <w:rsid w:val="009D7753"/>
    <w:rsid w:val="009D7999"/>
    <w:rsid w:val="009E63D8"/>
    <w:rsid w:val="009F0DAD"/>
    <w:rsid w:val="009F2274"/>
    <w:rsid w:val="009F7E98"/>
    <w:rsid w:val="00A063F8"/>
    <w:rsid w:val="00A11E7A"/>
    <w:rsid w:val="00A12FFB"/>
    <w:rsid w:val="00A13BA1"/>
    <w:rsid w:val="00A15CD0"/>
    <w:rsid w:val="00A2270F"/>
    <w:rsid w:val="00A24FF6"/>
    <w:rsid w:val="00A279A8"/>
    <w:rsid w:val="00A337B1"/>
    <w:rsid w:val="00A34659"/>
    <w:rsid w:val="00A400DA"/>
    <w:rsid w:val="00A41F9C"/>
    <w:rsid w:val="00A54D94"/>
    <w:rsid w:val="00A6203F"/>
    <w:rsid w:val="00A627CD"/>
    <w:rsid w:val="00A63CED"/>
    <w:rsid w:val="00A67D86"/>
    <w:rsid w:val="00A701DD"/>
    <w:rsid w:val="00A70C5C"/>
    <w:rsid w:val="00A71880"/>
    <w:rsid w:val="00A72B74"/>
    <w:rsid w:val="00A75AFE"/>
    <w:rsid w:val="00A77228"/>
    <w:rsid w:val="00A817A8"/>
    <w:rsid w:val="00A81A16"/>
    <w:rsid w:val="00AA328F"/>
    <w:rsid w:val="00AB08EA"/>
    <w:rsid w:val="00AB59A2"/>
    <w:rsid w:val="00AC2784"/>
    <w:rsid w:val="00AC3A0B"/>
    <w:rsid w:val="00AC428A"/>
    <w:rsid w:val="00AD318A"/>
    <w:rsid w:val="00AE2A3F"/>
    <w:rsid w:val="00B01D61"/>
    <w:rsid w:val="00B02420"/>
    <w:rsid w:val="00B057BB"/>
    <w:rsid w:val="00B10275"/>
    <w:rsid w:val="00B1080F"/>
    <w:rsid w:val="00B11ACA"/>
    <w:rsid w:val="00B128D9"/>
    <w:rsid w:val="00B15359"/>
    <w:rsid w:val="00B242A7"/>
    <w:rsid w:val="00B24BEA"/>
    <w:rsid w:val="00B30639"/>
    <w:rsid w:val="00B3460D"/>
    <w:rsid w:val="00B4025B"/>
    <w:rsid w:val="00B405D9"/>
    <w:rsid w:val="00B4549A"/>
    <w:rsid w:val="00B5237D"/>
    <w:rsid w:val="00B529B1"/>
    <w:rsid w:val="00B53BAD"/>
    <w:rsid w:val="00B600C0"/>
    <w:rsid w:val="00B610D2"/>
    <w:rsid w:val="00B61166"/>
    <w:rsid w:val="00B65A5F"/>
    <w:rsid w:val="00B731CA"/>
    <w:rsid w:val="00B76831"/>
    <w:rsid w:val="00B80B65"/>
    <w:rsid w:val="00B90D1F"/>
    <w:rsid w:val="00B90EDC"/>
    <w:rsid w:val="00B92E46"/>
    <w:rsid w:val="00BA481A"/>
    <w:rsid w:val="00BA5D5D"/>
    <w:rsid w:val="00BB0A90"/>
    <w:rsid w:val="00BB1E7C"/>
    <w:rsid w:val="00BB24EC"/>
    <w:rsid w:val="00BD1E62"/>
    <w:rsid w:val="00BD7E44"/>
    <w:rsid w:val="00BE2364"/>
    <w:rsid w:val="00BE5E19"/>
    <w:rsid w:val="00BE7641"/>
    <w:rsid w:val="00BF0CF1"/>
    <w:rsid w:val="00BF2C0D"/>
    <w:rsid w:val="00C01277"/>
    <w:rsid w:val="00C015D7"/>
    <w:rsid w:val="00C016C8"/>
    <w:rsid w:val="00C033AB"/>
    <w:rsid w:val="00C06155"/>
    <w:rsid w:val="00C06F2F"/>
    <w:rsid w:val="00C105E5"/>
    <w:rsid w:val="00C131A7"/>
    <w:rsid w:val="00C16214"/>
    <w:rsid w:val="00C2566A"/>
    <w:rsid w:val="00C30902"/>
    <w:rsid w:val="00C3199B"/>
    <w:rsid w:val="00C3448B"/>
    <w:rsid w:val="00C35B1A"/>
    <w:rsid w:val="00C36B39"/>
    <w:rsid w:val="00C36B9A"/>
    <w:rsid w:val="00C4406E"/>
    <w:rsid w:val="00C444DD"/>
    <w:rsid w:val="00C60934"/>
    <w:rsid w:val="00C76304"/>
    <w:rsid w:val="00C77DD7"/>
    <w:rsid w:val="00C80183"/>
    <w:rsid w:val="00C80AF1"/>
    <w:rsid w:val="00C8143C"/>
    <w:rsid w:val="00C94289"/>
    <w:rsid w:val="00C9439B"/>
    <w:rsid w:val="00CA73C7"/>
    <w:rsid w:val="00CB228B"/>
    <w:rsid w:val="00CB5BA5"/>
    <w:rsid w:val="00CC333F"/>
    <w:rsid w:val="00CC5B7F"/>
    <w:rsid w:val="00CD6A45"/>
    <w:rsid w:val="00CE19FB"/>
    <w:rsid w:val="00CE38F4"/>
    <w:rsid w:val="00CF2F7A"/>
    <w:rsid w:val="00CF4516"/>
    <w:rsid w:val="00CF47D1"/>
    <w:rsid w:val="00CF5FB1"/>
    <w:rsid w:val="00D004DC"/>
    <w:rsid w:val="00D00ED4"/>
    <w:rsid w:val="00D03C73"/>
    <w:rsid w:val="00D05861"/>
    <w:rsid w:val="00D13263"/>
    <w:rsid w:val="00D13FF1"/>
    <w:rsid w:val="00D140C4"/>
    <w:rsid w:val="00D1567F"/>
    <w:rsid w:val="00D17820"/>
    <w:rsid w:val="00D35618"/>
    <w:rsid w:val="00D423B6"/>
    <w:rsid w:val="00D432EB"/>
    <w:rsid w:val="00D4448B"/>
    <w:rsid w:val="00D53ED9"/>
    <w:rsid w:val="00D652E6"/>
    <w:rsid w:val="00D769AC"/>
    <w:rsid w:val="00D91383"/>
    <w:rsid w:val="00D91E65"/>
    <w:rsid w:val="00D976FB"/>
    <w:rsid w:val="00DA0AE7"/>
    <w:rsid w:val="00DA21CB"/>
    <w:rsid w:val="00DA651D"/>
    <w:rsid w:val="00DA6DFE"/>
    <w:rsid w:val="00DB496C"/>
    <w:rsid w:val="00DB738C"/>
    <w:rsid w:val="00DB7B85"/>
    <w:rsid w:val="00DC0ECE"/>
    <w:rsid w:val="00DC6AC3"/>
    <w:rsid w:val="00DE0672"/>
    <w:rsid w:val="00DE5A6C"/>
    <w:rsid w:val="00E02630"/>
    <w:rsid w:val="00E05747"/>
    <w:rsid w:val="00E122F2"/>
    <w:rsid w:val="00E14B8F"/>
    <w:rsid w:val="00E14C46"/>
    <w:rsid w:val="00E17E9E"/>
    <w:rsid w:val="00E214CE"/>
    <w:rsid w:val="00E2670E"/>
    <w:rsid w:val="00E323CA"/>
    <w:rsid w:val="00E33813"/>
    <w:rsid w:val="00E34E6E"/>
    <w:rsid w:val="00E52010"/>
    <w:rsid w:val="00E55471"/>
    <w:rsid w:val="00E67BDB"/>
    <w:rsid w:val="00E72185"/>
    <w:rsid w:val="00E939D4"/>
    <w:rsid w:val="00E93E78"/>
    <w:rsid w:val="00EA61D1"/>
    <w:rsid w:val="00EC09D0"/>
    <w:rsid w:val="00ED3088"/>
    <w:rsid w:val="00ED43AB"/>
    <w:rsid w:val="00ED6E23"/>
    <w:rsid w:val="00EE2BBD"/>
    <w:rsid w:val="00EF112A"/>
    <w:rsid w:val="00EF26A1"/>
    <w:rsid w:val="00EF587D"/>
    <w:rsid w:val="00EF5DF2"/>
    <w:rsid w:val="00EF633D"/>
    <w:rsid w:val="00F06279"/>
    <w:rsid w:val="00F07333"/>
    <w:rsid w:val="00F101CD"/>
    <w:rsid w:val="00F24BEB"/>
    <w:rsid w:val="00F310D5"/>
    <w:rsid w:val="00F3185C"/>
    <w:rsid w:val="00F33FB2"/>
    <w:rsid w:val="00F40A39"/>
    <w:rsid w:val="00F43BB5"/>
    <w:rsid w:val="00F54A4C"/>
    <w:rsid w:val="00F67F86"/>
    <w:rsid w:val="00F70D9F"/>
    <w:rsid w:val="00F72CE6"/>
    <w:rsid w:val="00F72D19"/>
    <w:rsid w:val="00F72FC4"/>
    <w:rsid w:val="00F7563F"/>
    <w:rsid w:val="00F832B6"/>
    <w:rsid w:val="00F84113"/>
    <w:rsid w:val="00F852CB"/>
    <w:rsid w:val="00FB2FE1"/>
    <w:rsid w:val="00FE3548"/>
    <w:rsid w:val="46CF48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9606C"/>
  <w15:chartTrackingRefBased/>
  <w15:docId w15:val="{7E34DD5C-417C-4091-AB5D-01F67465B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nl-NL"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C13F8"/>
  </w:style>
  <w:style w:type="paragraph" w:styleId="Kop1">
    <w:name w:val="heading 1"/>
    <w:basedOn w:val="Standaard"/>
    <w:next w:val="Standaard"/>
    <w:link w:val="Kop1Char"/>
    <w:uiPriority w:val="9"/>
    <w:qFormat/>
    <w:rsid w:val="002C13F8"/>
    <w:pPr>
      <w:spacing w:before="300" w:after="40"/>
      <w:jc w:val="left"/>
      <w:outlineLvl w:val="0"/>
    </w:pPr>
    <w:rPr>
      <w:smallCaps/>
      <w:spacing w:val="5"/>
      <w:sz w:val="32"/>
      <w:szCs w:val="32"/>
    </w:rPr>
  </w:style>
  <w:style w:type="paragraph" w:styleId="Kop2">
    <w:name w:val="heading 2"/>
    <w:basedOn w:val="Standaard"/>
    <w:next w:val="Standaard"/>
    <w:link w:val="Kop2Char"/>
    <w:uiPriority w:val="9"/>
    <w:semiHidden/>
    <w:unhideWhenUsed/>
    <w:qFormat/>
    <w:rsid w:val="002C13F8"/>
    <w:pPr>
      <w:spacing w:before="240" w:after="80"/>
      <w:jc w:val="left"/>
      <w:outlineLvl w:val="1"/>
    </w:pPr>
    <w:rPr>
      <w:smallCaps/>
      <w:spacing w:val="5"/>
      <w:sz w:val="28"/>
      <w:szCs w:val="28"/>
    </w:rPr>
  </w:style>
  <w:style w:type="paragraph" w:styleId="Kop3">
    <w:name w:val="heading 3"/>
    <w:basedOn w:val="Standaard"/>
    <w:next w:val="Standaard"/>
    <w:link w:val="Kop3Char"/>
    <w:uiPriority w:val="9"/>
    <w:semiHidden/>
    <w:unhideWhenUsed/>
    <w:qFormat/>
    <w:rsid w:val="002C13F8"/>
    <w:pPr>
      <w:spacing w:after="0"/>
      <w:jc w:val="left"/>
      <w:outlineLvl w:val="2"/>
    </w:pPr>
    <w:rPr>
      <w:smallCaps/>
      <w:spacing w:val="5"/>
      <w:sz w:val="24"/>
      <w:szCs w:val="24"/>
    </w:rPr>
  </w:style>
  <w:style w:type="paragraph" w:styleId="Kop4">
    <w:name w:val="heading 4"/>
    <w:basedOn w:val="Standaard"/>
    <w:next w:val="Standaard"/>
    <w:link w:val="Kop4Char"/>
    <w:uiPriority w:val="9"/>
    <w:semiHidden/>
    <w:unhideWhenUsed/>
    <w:qFormat/>
    <w:rsid w:val="002C13F8"/>
    <w:pPr>
      <w:spacing w:before="240" w:after="0"/>
      <w:jc w:val="left"/>
      <w:outlineLvl w:val="3"/>
    </w:pPr>
    <w:rPr>
      <w:smallCaps/>
      <w:spacing w:val="10"/>
      <w:sz w:val="22"/>
      <w:szCs w:val="22"/>
    </w:rPr>
  </w:style>
  <w:style w:type="paragraph" w:styleId="Kop5">
    <w:name w:val="heading 5"/>
    <w:basedOn w:val="Standaard"/>
    <w:next w:val="Standaard"/>
    <w:link w:val="Kop5Char"/>
    <w:uiPriority w:val="9"/>
    <w:semiHidden/>
    <w:unhideWhenUsed/>
    <w:qFormat/>
    <w:rsid w:val="002C13F8"/>
    <w:pPr>
      <w:spacing w:before="200" w:after="0"/>
      <w:jc w:val="left"/>
      <w:outlineLvl w:val="4"/>
    </w:pPr>
    <w:rPr>
      <w:smallCaps/>
      <w:color w:val="C45911" w:themeColor="accent2" w:themeShade="BF"/>
      <w:spacing w:val="10"/>
      <w:sz w:val="22"/>
      <w:szCs w:val="26"/>
    </w:rPr>
  </w:style>
  <w:style w:type="paragraph" w:styleId="Kop6">
    <w:name w:val="heading 6"/>
    <w:basedOn w:val="Standaard"/>
    <w:next w:val="Standaard"/>
    <w:link w:val="Kop6Char"/>
    <w:uiPriority w:val="9"/>
    <w:semiHidden/>
    <w:unhideWhenUsed/>
    <w:qFormat/>
    <w:rsid w:val="002C13F8"/>
    <w:pPr>
      <w:spacing w:after="0"/>
      <w:jc w:val="left"/>
      <w:outlineLvl w:val="5"/>
    </w:pPr>
    <w:rPr>
      <w:smallCaps/>
      <w:color w:val="ED7D31" w:themeColor="accent2"/>
      <w:spacing w:val="5"/>
      <w:sz w:val="22"/>
    </w:rPr>
  </w:style>
  <w:style w:type="paragraph" w:styleId="Kop7">
    <w:name w:val="heading 7"/>
    <w:basedOn w:val="Standaard"/>
    <w:next w:val="Standaard"/>
    <w:link w:val="Kop7Char"/>
    <w:uiPriority w:val="9"/>
    <w:semiHidden/>
    <w:unhideWhenUsed/>
    <w:qFormat/>
    <w:rsid w:val="002C13F8"/>
    <w:pPr>
      <w:spacing w:after="0"/>
      <w:jc w:val="left"/>
      <w:outlineLvl w:val="6"/>
    </w:pPr>
    <w:rPr>
      <w:b/>
      <w:smallCaps/>
      <w:color w:val="ED7D31" w:themeColor="accent2"/>
      <w:spacing w:val="10"/>
    </w:rPr>
  </w:style>
  <w:style w:type="paragraph" w:styleId="Kop8">
    <w:name w:val="heading 8"/>
    <w:basedOn w:val="Standaard"/>
    <w:next w:val="Standaard"/>
    <w:link w:val="Kop8Char"/>
    <w:uiPriority w:val="9"/>
    <w:semiHidden/>
    <w:unhideWhenUsed/>
    <w:qFormat/>
    <w:rsid w:val="002C13F8"/>
    <w:pPr>
      <w:spacing w:after="0"/>
      <w:jc w:val="left"/>
      <w:outlineLvl w:val="7"/>
    </w:pPr>
    <w:rPr>
      <w:b/>
      <w:i/>
      <w:smallCaps/>
      <w:color w:val="C45911" w:themeColor="accent2" w:themeShade="BF"/>
    </w:rPr>
  </w:style>
  <w:style w:type="paragraph" w:styleId="Kop9">
    <w:name w:val="heading 9"/>
    <w:basedOn w:val="Standaard"/>
    <w:next w:val="Standaard"/>
    <w:link w:val="Kop9Char"/>
    <w:uiPriority w:val="9"/>
    <w:semiHidden/>
    <w:unhideWhenUsed/>
    <w:qFormat/>
    <w:rsid w:val="002C13F8"/>
    <w:pPr>
      <w:spacing w:after="0"/>
      <w:jc w:val="left"/>
      <w:outlineLvl w:val="8"/>
    </w:pPr>
    <w:rPr>
      <w:b/>
      <w:i/>
      <w:smallCaps/>
      <w:color w:val="823B0B" w:themeColor="accent2"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C13F8"/>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2C13F8"/>
    <w:rPr>
      <w:rFonts w:ascii="Times New Roman" w:hAnsi="Times New Roman" w:cs="Times New Roman"/>
      <w:sz w:val="18"/>
      <w:szCs w:val="18"/>
    </w:rPr>
  </w:style>
  <w:style w:type="character" w:customStyle="1" w:styleId="apple-converted-space">
    <w:name w:val="apple-converted-space"/>
    <w:basedOn w:val="Standaardalinea-lettertype"/>
    <w:rsid w:val="002C13F8"/>
  </w:style>
  <w:style w:type="character" w:customStyle="1" w:styleId="Kop1Char">
    <w:name w:val="Kop 1 Char"/>
    <w:basedOn w:val="Standaardalinea-lettertype"/>
    <w:link w:val="Kop1"/>
    <w:uiPriority w:val="9"/>
    <w:rsid w:val="002C13F8"/>
    <w:rPr>
      <w:smallCaps/>
      <w:spacing w:val="5"/>
      <w:sz w:val="32"/>
      <w:szCs w:val="32"/>
    </w:rPr>
  </w:style>
  <w:style w:type="paragraph" w:styleId="Kopvaninhoudsopgave">
    <w:name w:val="TOC Heading"/>
    <w:basedOn w:val="Kop1"/>
    <w:next w:val="Standaard"/>
    <w:uiPriority w:val="39"/>
    <w:unhideWhenUsed/>
    <w:qFormat/>
    <w:rsid w:val="002C13F8"/>
    <w:pPr>
      <w:outlineLvl w:val="9"/>
    </w:pPr>
  </w:style>
  <w:style w:type="paragraph" w:styleId="Inhopg1">
    <w:name w:val="toc 1"/>
    <w:basedOn w:val="Standaard"/>
    <w:next w:val="Standaard"/>
    <w:autoRedefine/>
    <w:uiPriority w:val="39"/>
    <w:semiHidden/>
    <w:unhideWhenUsed/>
    <w:rsid w:val="002C13F8"/>
    <w:pPr>
      <w:spacing w:before="120"/>
    </w:pPr>
    <w:rPr>
      <w:b/>
      <w:bCs/>
      <w:i/>
      <w:iCs/>
    </w:rPr>
  </w:style>
  <w:style w:type="paragraph" w:styleId="Inhopg2">
    <w:name w:val="toc 2"/>
    <w:basedOn w:val="Standaard"/>
    <w:next w:val="Standaard"/>
    <w:autoRedefine/>
    <w:uiPriority w:val="39"/>
    <w:semiHidden/>
    <w:unhideWhenUsed/>
    <w:rsid w:val="002C13F8"/>
    <w:pPr>
      <w:spacing w:before="120"/>
      <w:ind w:left="240"/>
    </w:pPr>
    <w:rPr>
      <w:b/>
      <w:bCs/>
      <w:sz w:val="22"/>
      <w:szCs w:val="22"/>
    </w:rPr>
  </w:style>
  <w:style w:type="paragraph" w:styleId="Inhopg3">
    <w:name w:val="toc 3"/>
    <w:basedOn w:val="Standaard"/>
    <w:next w:val="Standaard"/>
    <w:autoRedefine/>
    <w:uiPriority w:val="39"/>
    <w:semiHidden/>
    <w:unhideWhenUsed/>
    <w:rsid w:val="002C13F8"/>
    <w:pPr>
      <w:ind w:left="480"/>
    </w:pPr>
  </w:style>
  <w:style w:type="paragraph" w:styleId="Inhopg4">
    <w:name w:val="toc 4"/>
    <w:basedOn w:val="Standaard"/>
    <w:next w:val="Standaard"/>
    <w:autoRedefine/>
    <w:uiPriority w:val="39"/>
    <w:semiHidden/>
    <w:unhideWhenUsed/>
    <w:rsid w:val="002C13F8"/>
    <w:pPr>
      <w:ind w:left="720"/>
    </w:pPr>
  </w:style>
  <w:style w:type="paragraph" w:styleId="Inhopg5">
    <w:name w:val="toc 5"/>
    <w:basedOn w:val="Standaard"/>
    <w:next w:val="Standaard"/>
    <w:autoRedefine/>
    <w:uiPriority w:val="39"/>
    <w:semiHidden/>
    <w:unhideWhenUsed/>
    <w:rsid w:val="002C13F8"/>
    <w:pPr>
      <w:ind w:left="960"/>
    </w:pPr>
  </w:style>
  <w:style w:type="paragraph" w:styleId="Inhopg6">
    <w:name w:val="toc 6"/>
    <w:basedOn w:val="Standaard"/>
    <w:next w:val="Standaard"/>
    <w:autoRedefine/>
    <w:uiPriority w:val="39"/>
    <w:semiHidden/>
    <w:unhideWhenUsed/>
    <w:rsid w:val="002C13F8"/>
    <w:pPr>
      <w:ind w:left="1200"/>
    </w:pPr>
  </w:style>
  <w:style w:type="paragraph" w:styleId="Inhopg7">
    <w:name w:val="toc 7"/>
    <w:basedOn w:val="Standaard"/>
    <w:next w:val="Standaard"/>
    <w:autoRedefine/>
    <w:uiPriority w:val="39"/>
    <w:semiHidden/>
    <w:unhideWhenUsed/>
    <w:rsid w:val="002C13F8"/>
    <w:pPr>
      <w:ind w:left="1440"/>
    </w:pPr>
  </w:style>
  <w:style w:type="paragraph" w:styleId="Inhopg8">
    <w:name w:val="toc 8"/>
    <w:basedOn w:val="Standaard"/>
    <w:next w:val="Standaard"/>
    <w:autoRedefine/>
    <w:uiPriority w:val="39"/>
    <w:semiHidden/>
    <w:unhideWhenUsed/>
    <w:rsid w:val="002C13F8"/>
    <w:pPr>
      <w:ind w:left="1680"/>
    </w:pPr>
  </w:style>
  <w:style w:type="paragraph" w:styleId="Inhopg9">
    <w:name w:val="toc 9"/>
    <w:basedOn w:val="Standaard"/>
    <w:next w:val="Standaard"/>
    <w:autoRedefine/>
    <w:uiPriority w:val="39"/>
    <w:semiHidden/>
    <w:unhideWhenUsed/>
    <w:rsid w:val="002C13F8"/>
    <w:pPr>
      <w:ind w:left="1920"/>
    </w:pPr>
  </w:style>
  <w:style w:type="character" w:customStyle="1" w:styleId="Kop2Char">
    <w:name w:val="Kop 2 Char"/>
    <w:basedOn w:val="Standaardalinea-lettertype"/>
    <w:link w:val="Kop2"/>
    <w:uiPriority w:val="9"/>
    <w:semiHidden/>
    <w:rsid w:val="002C13F8"/>
    <w:rPr>
      <w:smallCaps/>
      <w:spacing w:val="5"/>
      <w:sz w:val="28"/>
      <w:szCs w:val="28"/>
    </w:rPr>
  </w:style>
  <w:style w:type="character" w:customStyle="1" w:styleId="Kop3Char">
    <w:name w:val="Kop 3 Char"/>
    <w:basedOn w:val="Standaardalinea-lettertype"/>
    <w:link w:val="Kop3"/>
    <w:uiPriority w:val="9"/>
    <w:semiHidden/>
    <w:rsid w:val="002C13F8"/>
    <w:rPr>
      <w:smallCaps/>
      <w:spacing w:val="5"/>
      <w:sz w:val="24"/>
      <w:szCs w:val="24"/>
    </w:rPr>
  </w:style>
  <w:style w:type="character" w:customStyle="1" w:styleId="Kop4Char">
    <w:name w:val="Kop 4 Char"/>
    <w:basedOn w:val="Standaardalinea-lettertype"/>
    <w:link w:val="Kop4"/>
    <w:uiPriority w:val="9"/>
    <w:semiHidden/>
    <w:rsid w:val="002C13F8"/>
    <w:rPr>
      <w:smallCaps/>
      <w:spacing w:val="10"/>
      <w:sz w:val="22"/>
      <w:szCs w:val="22"/>
    </w:rPr>
  </w:style>
  <w:style w:type="character" w:customStyle="1" w:styleId="Kop5Char">
    <w:name w:val="Kop 5 Char"/>
    <w:basedOn w:val="Standaardalinea-lettertype"/>
    <w:link w:val="Kop5"/>
    <w:uiPriority w:val="9"/>
    <w:semiHidden/>
    <w:rsid w:val="002C13F8"/>
    <w:rPr>
      <w:smallCaps/>
      <w:color w:val="C45911" w:themeColor="accent2" w:themeShade="BF"/>
      <w:spacing w:val="10"/>
      <w:sz w:val="22"/>
      <w:szCs w:val="26"/>
    </w:rPr>
  </w:style>
  <w:style w:type="character" w:customStyle="1" w:styleId="Kop6Char">
    <w:name w:val="Kop 6 Char"/>
    <w:basedOn w:val="Standaardalinea-lettertype"/>
    <w:link w:val="Kop6"/>
    <w:uiPriority w:val="9"/>
    <w:semiHidden/>
    <w:rsid w:val="002C13F8"/>
    <w:rPr>
      <w:smallCaps/>
      <w:color w:val="ED7D31" w:themeColor="accent2"/>
      <w:spacing w:val="5"/>
      <w:sz w:val="22"/>
    </w:rPr>
  </w:style>
  <w:style w:type="character" w:customStyle="1" w:styleId="Kop7Char">
    <w:name w:val="Kop 7 Char"/>
    <w:basedOn w:val="Standaardalinea-lettertype"/>
    <w:link w:val="Kop7"/>
    <w:uiPriority w:val="9"/>
    <w:semiHidden/>
    <w:rsid w:val="002C13F8"/>
    <w:rPr>
      <w:b/>
      <w:smallCaps/>
      <w:color w:val="ED7D31" w:themeColor="accent2"/>
      <w:spacing w:val="10"/>
    </w:rPr>
  </w:style>
  <w:style w:type="character" w:customStyle="1" w:styleId="Kop8Char">
    <w:name w:val="Kop 8 Char"/>
    <w:basedOn w:val="Standaardalinea-lettertype"/>
    <w:link w:val="Kop8"/>
    <w:uiPriority w:val="9"/>
    <w:semiHidden/>
    <w:rsid w:val="002C13F8"/>
    <w:rPr>
      <w:b/>
      <w:i/>
      <w:smallCaps/>
      <w:color w:val="C45911" w:themeColor="accent2" w:themeShade="BF"/>
    </w:rPr>
  </w:style>
  <w:style w:type="character" w:customStyle="1" w:styleId="Kop9Char">
    <w:name w:val="Kop 9 Char"/>
    <w:basedOn w:val="Standaardalinea-lettertype"/>
    <w:link w:val="Kop9"/>
    <w:uiPriority w:val="9"/>
    <w:semiHidden/>
    <w:rsid w:val="002C13F8"/>
    <w:rPr>
      <w:b/>
      <w:i/>
      <w:smallCaps/>
      <w:color w:val="823B0B" w:themeColor="accent2" w:themeShade="7F"/>
    </w:rPr>
  </w:style>
  <w:style w:type="paragraph" w:styleId="Bijschrift">
    <w:name w:val="caption"/>
    <w:basedOn w:val="Standaard"/>
    <w:next w:val="Standaard"/>
    <w:uiPriority w:val="35"/>
    <w:semiHidden/>
    <w:unhideWhenUsed/>
    <w:qFormat/>
    <w:rsid w:val="002C13F8"/>
    <w:rPr>
      <w:b/>
      <w:bCs/>
      <w:caps/>
      <w:sz w:val="16"/>
      <w:szCs w:val="18"/>
    </w:rPr>
  </w:style>
  <w:style w:type="paragraph" w:styleId="Titel">
    <w:name w:val="Title"/>
    <w:basedOn w:val="Standaard"/>
    <w:next w:val="Standaard"/>
    <w:link w:val="TitelChar"/>
    <w:uiPriority w:val="10"/>
    <w:qFormat/>
    <w:rsid w:val="002C13F8"/>
    <w:pPr>
      <w:pBdr>
        <w:top w:val="single" w:sz="12" w:space="1" w:color="ED7D31" w:themeColor="accent2"/>
      </w:pBdr>
      <w:spacing w:line="240" w:lineRule="auto"/>
      <w:jc w:val="right"/>
    </w:pPr>
    <w:rPr>
      <w:smallCaps/>
      <w:sz w:val="48"/>
      <w:szCs w:val="48"/>
    </w:rPr>
  </w:style>
  <w:style w:type="character" w:customStyle="1" w:styleId="TitelChar">
    <w:name w:val="Titel Char"/>
    <w:basedOn w:val="Standaardalinea-lettertype"/>
    <w:link w:val="Titel"/>
    <w:uiPriority w:val="10"/>
    <w:rsid w:val="002C13F8"/>
    <w:rPr>
      <w:smallCaps/>
      <w:sz w:val="48"/>
      <w:szCs w:val="48"/>
    </w:rPr>
  </w:style>
  <w:style w:type="paragraph" w:styleId="Ondertitel">
    <w:name w:val="Subtitle"/>
    <w:basedOn w:val="Standaard"/>
    <w:next w:val="Standaard"/>
    <w:link w:val="OndertitelChar"/>
    <w:uiPriority w:val="11"/>
    <w:qFormat/>
    <w:rsid w:val="002C13F8"/>
    <w:pPr>
      <w:spacing w:after="720" w:line="240" w:lineRule="auto"/>
      <w:jc w:val="right"/>
    </w:pPr>
    <w:rPr>
      <w:rFonts w:asciiTheme="majorHAnsi" w:eastAsiaTheme="majorEastAsia" w:hAnsiTheme="majorHAnsi" w:cstheme="majorBidi"/>
      <w:szCs w:val="22"/>
    </w:rPr>
  </w:style>
  <w:style w:type="character" w:customStyle="1" w:styleId="OndertitelChar">
    <w:name w:val="Ondertitel Char"/>
    <w:basedOn w:val="Standaardalinea-lettertype"/>
    <w:link w:val="Ondertitel"/>
    <w:uiPriority w:val="11"/>
    <w:rsid w:val="002C13F8"/>
    <w:rPr>
      <w:rFonts w:asciiTheme="majorHAnsi" w:eastAsiaTheme="majorEastAsia" w:hAnsiTheme="majorHAnsi" w:cstheme="majorBidi"/>
      <w:szCs w:val="22"/>
    </w:rPr>
  </w:style>
  <w:style w:type="character" w:styleId="Zwaar">
    <w:name w:val="Strong"/>
    <w:uiPriority w:val="22"/>
    <w:qFormat/>
    <w:rsid w:val="002C13F8"/>
    <w:rPr>
      <w:b/>
      <w:color w:val="ED7D31" w:themeColor="accent2"/>
    </w:rPr>
  </w:style>
  <w:style w:type="character" w:styleId="Nadruk">
    <w:name w:val="Emphasis"/>
    <w:uiPriority w:val="20"/>
    <w:qFormat/>
    <w:rsid w:val="002C13F8"/>
    <w:rPr>
      <w:b/>
      <w:i/>
      <w:spacing w:val="10"/>
    </w:rPr>
  </w:style>
  <w:style w:type="paragraph" w:styleId="Geenafstand">
    <w:name w:val="No Spacing"/>
    <w:basedOn w:val="Standaard"/>
    <w:link w:val="GeenafstandChar"/>
    <w:uiPriority w:val="1"/>
    <w:qFormat/>
    <w:rsid w:val="002C13F8"/>
    <w:pPr>
      <w:spacing w:after="0" w:line="240" w:lineRule="auto"/>
    </w:pPr>
  </w:style>
  <w:style w:type="character" w:customStyle="1" w:styleId="GeenafstandChar">
    <w:name w:val="Geen afstand Char"/>
    <w:basedOn w:val="Standaardalinea-lettertype"/>
    <w:link w:val="Geenafstand"/>
    <w:uiPriority w:val="1"/>
    <w:rsid w:val="002C13F8"/>
  </w:style>
  <w:style w:type="paragraph" w:styleId="Lijstalinea">
    <w:name w:val="List Paragraph"/>
    <w:basedOn w:val="Standaard"/>
    <w:uiPriority w:val="34"/>
    <w:qFormat/>
    <w:rsid w:val="002C13F8"/>
    <w:pPr>
      <w:ind w:left="720"/>
      <w:contextualSpacing/>
    </w:pPr>
  </w:style>
  <w:style w:type="paragraph" w:styleId="Citaat">
    <w:name w:val="Quote"/>
    <w:basedOn w:val="Standaard"/>
    <w:next w:val="Standaard"/>
    <w:link w:val="CitaatChar"/>
    <w:uiPriority w:val="29"/>
    <w:qFormat/>
    <w:rsid w:val="002C13F8"/>
    <w:rPr>
      <w:i/>
    </w:rPr>
  </w:style>
  <w:style w:type="character" w:customStyle="1" w:styleId="CitaatChar">
    <w:name w:val="Citaat Char"/>
    <w:basedOn w:val="Standaardalinea-lettertype"/>
    <w:link w:val="Citaat"/>
    <w:uiPriority w:val="29"/>
    <w:rsid w:val="002C13F8"/>
    <w:rPr>
      <w:i/>
    </w:rPr>
  </w:style>
  <w:style w:type="paragraph" w:styleId="Duidelijkcitaat">
    <w:name w:val="Intense Quote"/>
    <w:basedOn w:val="Standaard"/>
    <w:next w:val="Standaard"/>
    <w:link w:val="DuidelijkcitaatChar"/>
    <w:uiPriority w:val="30"/>
    <w:qFormat/>
    <w:rsid w:val="002C13F8"/>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DuidelijkcitaatChar">
    <w:name w:val="Duidelijk citaat Char"/>
    <w:basedOn w:val="Standaardalinea-lettertype"/>
    <w:link w:val="Duidelijkcitaat"/>
    <w:uiPriority w:val="30"/>
    <w:rsid w:val="002C13F8"/>
    <w:rPr>
      <w:b/>
      <w:i/>
      <w:color w:val="FFFFFF" w:themeColor="background1"/>
      <w:shd w:val="clear" w:color="auto" w:fill="ED7D31" w:themeFill="accent2"/>
    </w:rPr>
  </w:style>
  <w:style w:type="character" w:styleId="Subtielebenadrukking">
    <w:name w:val="Subtle Emphasis"/>
    <w:uiPriority w:val="19"/>
    <w:qFormat/>
    <w:rsid w:val="002C13F8"/>
    <w:rPr>
      <w:i/>
    </w:rPr>
  </w:style>
  <w:style w:type="character" w:styleId="Intensievebenadrukking">
    <w:name w:val="Intense Emphasis"/>
    <w:uiPriority w:val="21"/>
    <w:qFormat/>
    <w:rsid w:val="002C13F8"/>
    <w:rPr>
      <w:b/>
      <w:i/>
      <w:color w:val="ED7D31" w:themeColor="accent2"/>
      <w:spacing w:val="10"/>
    </w:rPr>
  </w:style>
  <w:style w:type="character" w:styleId="Subtieleverwijzing">
    <w:name w:val="Subtle Reference"/>
    <w:uiPriority w:val="31"/>
    <w:qFormat/>
    <w:rsid w:val="002C13F8"/>
    <w:rPr>
      <w:b/>
    </w:rPr>
  </w:style>
  <w:style w:type="character" w:styleId="Intensieveverwijzing">
    <w:name w:val="Intense Reference"/>
    <w:uiPriority w:val="32"/>
    <w:qFormat/>
    <w:rsid w:val="002C13F8"/>
    <w:rPr>
      <w:b/>
      <w:bCs/>
      <w:smallCaps/>
      <w:spacing w:val="5"/>
      <w:sz w:val="22"/>
      <w:szCs w:val="22"/>
      <w:u w:val="single"/>
    </w:rPr>
  </w:style>
  <w:style w:type="character" w:styleId="Titelvanboek">
    <w:name w:val="Book Title"/>
    <w:uiPriority w:val="33"/>
    <w:qFormat/>
    <w:rsid w:val="002C13F8"/>
    <w:rPr>
      <w:rFonts w:asciiTheme="majorHAnsi" w:eastAsiaTheme="majorEastAsia" w:hAnsiTheme="majorHAnsi" w:cstheme="majorBidi"/>
      <w:i/>
      <w:iCs/>
      <w:sz w:val="20"/>
      <w:szCs w:val="20"/>
    </w:rPr>
  </w:style>
  <w:style w:type="table" w:styleId="Tabelraster">
    <w:name w:val="Table Grid"/>
    <w:basedOn w:val="Standaardtabel"/>
    <w:uiPriority w:val="39"/>
    <w:rsid w:val="009B2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1">
    <w:name w:val="Grid Table 1 Light Accent 1"/>
    <w:basedOn w:val="Standaardtabel"/>
    <w:uiPriority w:val="46"/>
    <w:rsid w:val="00B3460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Lijsttabel1licht-Accent1">
    <w:name w:val="List Table 1 Light Accent 1"/>
    <w:basedOn w:val="Standaardtabel"/>
    <w:uiPriority w:val="46"/>
    <w:rsid w:val="00E67BDB"/>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6kleurrijk-Accent1">
    <w:name w:val="Grid Table 6 Colorful Accent 1"/>
    <w:basedOn w:val="Standaardtabel"/>
    <w:uiPriority w:val="51"/>
    <w:rsid w:val="00593055"/>
    <w:pPr>
      <w:spacing w:after="0" w:line="240" w:lineRule="auto"/>
      <w:jc w:val="left"/>
    </w:pPr>
    <w:rPr>
      <w:rFonts w:eastAsiaTheme="minorHAnsi"/>
      <w:color w:val="2F5496" w:themeColor="accent1" w:themeShade="BF"/>
      <w:sz w:val="24"/>
      <w:szCs w:val="24"/>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2-Accent1">
    <w:name w:val="Grid Table 2 Accent 1"/>
    <w:basedOn w:val="Standaardtabel"/>
    <w:uiPriority w:val="47"/>
    <w:rsid w:val="00E72185"/>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4-Accent1">
    <w:name w:val="Grid Table 4 Accent 1"/>
    <w:basedOn w:val="Standaardtabel"/>
    <w:uiPriority w:val="49"/>
    <w:rsid w:val="00E7218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Voettekst">
    <w:name w:val="footer"/>
    <w:basedOn w:val="Standaard"/>
    <w:link w:val="VoettekstChar"/>
    <w:uiPriority w:val="99"/>
    <w:unhideWhenUsed/>
    <w:rsid w:val="0039728E"/>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39728E"/>
  </w:style>
  <w:style w:type="character" w:styleId="Paginanummer">
    <w:name w:val="page number"/>
    <w:basedOn w:val="Standaardalinea-lettertype"/>
    <w:uiPriority w:val="99"/>
    <w:semiHidden/>
    <w:unhideWhenUsed/>
    <w:rsid w:val="0039728E"/>
  </w:style>
  <w:style w:type="paragraph" w:styleId="Normaalweb">
    <w:name w:val="Normal (Web)"/>
    <w:basedOn w:val="Standaard"/>
    <w:uiPriority w:val="99"/>
    <w:unhideWhenUsed/>
    <w:rsid w:val="008973BB"/>
    <w:pPr>
      <w:spacing w:before="100" w:beforeAutospacing="1" w:after="100" w:afterAutospacing="1" w:line="240" w:lineRule="auto"/>
      <w:jc w:val="left"/>
    </w:pPr>
    <w:rPr>
      <w:rFonts w:ascii="Times New Roman" w:eastAsiaTheme="minorHAnsi" w:hAnsi="Times New Roman" w:cs="Times New Roman"/>
      <w:sz w:val="24"/>
      <w:szCs w:val="24"/>
      <w:lang w:val="en-GB" w:eastAsia="en-GB"/>
    </w:rPr>
  </w:style>
  <w:style w:type="character" w:styleId="Verwijzingopmerking">
    <w:name w:val="annotation reference"/>
    <w:basedOn w:val="Standaardalinea-lettertype"/>
    <w:uiPriority w:val="99"/>
    <w:semiHidden/>
    <w:unhideWhenUsed/>
    <w:rsid w:val="008973BB"/>
    <w:rPr>
      <w:sz w:val="18"/>
      <w:szCs w:val="18"/>
    </w:rPr>
  </w:style>
  <w:style w:type="paragraph" w:styleId="Tekstopmerking">
    <w:name w:val="annotation text"/>
    <w:basedOn w:val="Standaard"/>
    <w:link w:val="TekstopmerkingChar"/>
    <w:uiPriority w:val="99"/>
    <w:unhideWhenUsed/>
    <w:rsid w:val="008973BB"/>
    <w:pPr>
      <w:spacing w:after="0" w:line="240" w:lineRule="auto"/>
      <w:jc w:val="left"/>
    </w:pPr>
    <w:rPr>
      <w:rFonts w:eastAsiaTheme="minorHAnsi"/>
      <w:sz w:val="24"/>
      <w:szCs w:val="24"/>
      <w:lang w:val="en-GB"/>
    </w:rPr>
  </w:style>
  <w:style w:type="character" w:customStyle="1" w:styleId="TekstopmerkingChar">
    <w:name w:val="Tekst opmerking Char"/>
    <w:basedOn w:val="Standaardalinea-lettertype"/>
    <w:link w:val="Tekstopmerking"/>
    <w:uiPriority w:val="99"/>
    <w:rsid w:val="008973BB"/>
    <w:rPr>
      <w:rFonts w:eastAsiaTheme="minorHAnsi"/>
      <w:sz w:val="24"/>
      <w:szCs w:val="24"/>
      <w:lang w:val="en-GB"/>
    </w:rPr>
  </w:style>
  <w:style w:type="paragraph" w:styleId="Onderwerpvanopmerking">
    <w:name w:val="annotation subject"/>
    <w:basedOn w:val="Tekstopmerking"/>
    <w:next w:val="Tekstopmerking"/>
    <w:link w:val="OnderwerpvanopmerkingChar"/>
    <w:uiPriority w:val="99"/>
    <w:semiHidden/>
    <w:unhideWhenUsed/>
    <w:rsid w:val="00E2670E"/>
    <w:pPr>
      <w:spacing w:after="200"/>
      <w:jc w:val="both"/>
    </w:pPr>
    <w:rPr>
      <w:rFonts w:eastAsiaTheme="minorEastAsia"/>
      <w:b/>
      <w:bCs/>
      <w:sz w:val="20"/>
      <w:szCs w:val="20"/>
    </w:rPr>
  </w:style>
  <w:style w:type="character" w:customStyle="1" w:styleId="OnderwerpvanopmerkingChar">
    <w:name w:val="Onderwerp van opmerking Char"/>
    <w:basedOn w:val="TekstopmerkingChar"/>
    <w:link w:val="Onderwerpvanopmerking"/>
    <w:uiPriority w:val="99"/>
    <w:semiHidden/>
    <w:rsid w:val="00E2670E"/>
    <w:rPr>
      <w:rFonts w:eastAsiaTheme="minorHAnsi"/>
      <w:b/>
      <w:bCs/>
      <w:sz w:val="24"/>
      <w:szCs w:val="24"/>
      <w:lang w:val="en-GB"/>
    </w:rPr>
  </w:style>
  <w:style w:type="paragraph" w:styleId="Koptekst">
    <w:name w:val="header"/>
    <w:basedOn w:val="Standaard"/>
    <w:link w:val="KoptekstChar"/>
    <w:uiPriority w:val="99"/>
    <w:unhideWhenUsed/>
    <w:rsid w:val="00C016C8"/>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C016C8"/>
  </w:style>
  <w:style w:type="paragraph" w:styleId="Revisie">
    <w:name w:val="Revision"/>
    <w:hidden/>
    <w:uiPriority w:val="99"/>
    <w:semiHidden/>
    <w:rsid w:val="00E214CE"/>
    <w:pPr>
      <w:spacing w:after="0" w:line="240" w:lineRule="auto"/>
      <w:jc w:val="left"/>
    </w:pPr>
  </w:style>
  <w:style w:type="character" w:styleId="Tekstvantijdelijkeaanduiding">
    <w:name w:val="Placeholder Text"/>
    <w:basedOn w:val="Standaardalinea-lettertype"/>
    <w:uiPriority w:val="99"/>
    <w:semiHidden/>
    <w:rsid w:val="00A701D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745198">
      <w:bodyDiv w:val="1"/>
      <w:marLeft w:val="0"/>
      <w:marRight w:val="0"/>
      <w:marTop w:val="0"/>
      <w:marBottom w:val="0"/>
      <w:divBdr>
        <w:top w:val="none" w:sz="0" w:space="0" w:color="auto"/>
        <w:left w:val="none" w:sz="0" w:space="0" w:color="auto"/>
        <w:bottom w:val="none" w:sz="0" w:space="0" w:color="auto"/>
        <w:right w:val="none" w:sz="0" w:space="0" w:color="auto"/>
      </w:divBdr>
    </w:div>
    <w:div w:id="196629150">
      <w:bodyDiv w:val="1"/>
      <w:marLeft w:val="0"/>
      <w:marRight w:val="0"/>
      <w:marTop w:val="0"/>
      <w:marBottom w:val="0"/>
      <w:divBdr>
        <w:top w:val="none" w:sz="0" w:space="0" w:color="auto"/>
        <w:left w:val="none" w:sz="0" w:space="0" w:color="auto"/>
        <w:bottom w:val="none" w:sz="0" w:space="0" w:color="auto"/>
        <w:right w:val="none" w:sz="0" w:space="0" w:color="auto"/>
      </w:divBdr>
    </w:div>
    <w:div w:id="349258985">
      <w:bodyDiv w:val="1"/>
      <w:marLeft w:val="0"/>
      <w:marRight w:val="0"/>
      <w:marTop w:val="0"/>
      <w:marBottom w:val="0"/>
      <w:divBdr>
        <w:top w:val="none" w:sz="0" w:space="0" w:color="auto"/>
        <w:left w:val="none" w:sz="0" w:space="0" w:color="auto"/>
        <w:bottom w:val="none" w:sz="0" w:space="0" w:color="auto"/>
        <w:right w:val="none" w:sz="0" w:space="0" w:color="auto"/>
      </w:divBdr>
    </w:div>
    <w:div w:id="542405651">
      <w:bodyDiv w:val="1"/>
      <w:marLeft w:val="0"/>
      <w:marRight w:val="0"/>
      <w:marTop w:val="0"/>
      <w:marBottom w:val="0"/>
      <w:divBdr>
        <w:top w:val="none" w:sz="0" w:space="0" w:color="auto"/>
        <w:left w:val="none" w:sz="0" w:space="0" w:color="auto"/>
        <w:bottom w:val="none" w:sz="0" w:space="0" w:color="auto"/>
        <w:right w:val="none" w:sz="0" w:space="0" w:color="auto"/>
      </w:divBdr>
    </w:div>
    <w:div w:id="560561968">
      <w:bodyDiv w:val="1"/>
      <w:marLeft w:val="0"/>
      <w:marRight w:val="0"/>
      <w:marTop w:val="0"/>
      <w:marBottom w:val="0"/>
      <w:divBdr>
        <w:top w:val="none" w:sz="0" w:space="0" w:color="auto"/>
        <w:left w:val="none" w:sz="0" w:space="0" w:color="auto"/>
        <w:bottom w:val="none" w:sz="0" w:space="0" w:color="auto"/>
        <w:right w:val="none" w:sz="0" w:space="0" w:color="auto"/>
      </w:divBdr>
    </w:div>
    <w:div w:id="604850636">
      <w:bodyDiv w:val="1"/>
      <w:marLeft w:val="0"/>
      <w:marRight w:val="0"/>
      <w:marTop w:val="0"/>
      <w:marBottom w:val="0"/>
      <w:divBdr>
        <w:top w:val="none" w:sz="0" w:space="0" w:color="auto"/>
        <w:left w:val="none" w:sz="0" w:space="0" w:color="auto"/>
        <w:bottom w:val="none" w:sz="0" w:space="0" w:color="auto"/>
        <w:right w:val="none" w:sz="0" w:space="0" w:color="auto"/>
      </w:divBdr>
    </w:div>
    <w:div w:id="760874829">
      <w:bodyDiv w:val="1"/>
      <w:marLeft w:val="0"/>
      <w:marRight w:val="0"/>
      <w:marTop w:val="0"/>
      <w:marBottom w:val="0"/>
      <w:divBdr>
        <w:top w:val="none" w:sz="0" w:space="0" w:color="auto"/>
        <w:left w:val="none" w:sz="0" w:space="0" w:color="auto"/>
        <w:bottom w:val="none" w:sz="0" w:space="0" w:color="auto"/>
        <w:right w:val="none" w:sz="0" w:space="0" w:color="auto"/>
      </w:divBdr>
    </w:div>
    <w:div w:id="782382592">
      <w:bodyDiv w:val="1"/>
      <w:marLeft w:val="0"/>
      <w:marRight w:val="0"/>
      <w:marTop w:val="0"/>
      <w:marBottom w:val="0"/>
      <w:divBdr>
        <w:top w:val="none" w:sz="0" w:space="0" w:color="auto"/>
        <w:left w:val="none" w:sz="0" w:space="0" w:color="auto"/>
        <w:bottom w:val="none" w:sz="0" w:space="0" w:color="auto"/>
        <w:right w:val="none" w:sz="0" w:space="0" w:color="auto"/>
      </w:divBdr>
    </w:div>
    <w:div w:id="948850118">
      <w:bodyDiv w:val="1"/>
      <w:marLeft w:val="0"/>
      <w:marRight w:val="0"/>
      <w:marTop w:val="0"/>
      <w:marBottom w:val="0"/>
      <w:divBdr>
        <w:top w:val="none" w:sz="0" w:space="0" w:color="auto"/>
        <w:left w:val="none" w:sz="0" w:space="0" w:color="auto"/>
        <w:bottom w:val="none" w:sz="0" w:space="0" w:color="auto"/>
        <w:right w:val="none" w:sz="0" w:space="0" w:color="auto"/>
      </w:divBdr>
    </w:div>
    <w:div w:id="1000235629">
      <w:bodyDiv w:val="1"/>
      <w:marLeft w:val="0"/>
      <w:marRight w:val="0"/>
      <w:marTop w:val="0"/>
      <w:marBottom w:val="0"/>
      <w:divBdr>
        <w:top w:val="none" w:sz="0" w:space="0" w:color="auto"/>
        <w:left w:val="none" w:sz="0" w:space="0" w:color="auto"/>
        <w:bottom w:val="none" w:sz="0" w:space="0" w:color="auto"/>
        <w:right w:val="none" w:sz="0" w:space="0" w:color="auto"/>
      </w:divBdr>
    </w:div>
    <w:div w:id="1118529229">
      <w:bodyDiv w:val="1"/>
      <w:marLeft w:val="0"/>
      <w:marRight w:val="0"/>
      <w:marTop w:val="0"/>
      <w:marBottom w:val="0"/>
      <w:divBdr>
        <w:top w:val="none" w:sz="0" w:space="0" w:color="auto"/>
        <w:left w:val="none" w:sz="0" w:space="0" w:color="auto"/>
        <w:bottom w:val="none" w:sz="0" w:space="0" w:color="auto"/>
        <w:right w:val="none" w:sz="0" w:space="0" w:color="auto"/>
      </w:divBdr>
    </w:div>
    <w:div w:id="1272784354">
      <w:bodyDiv w:val="1"/>
      <w:marLeft w:val="0"/>
      <w:marRight w:val="0"/>
      <w:marTop w:val="0"/>
      <w:marBottom w:val="0"/>
      <w:divBdr>
        <w:top w:val="none" w:sz="0" w:space="0" w:color="auto"/>
        <w:left w:val="none" w:sz="0" w:space="0" w:color="auto"/>
        <w:bottom w:val="none" w:sz="0" w:space="0" w:color="auto"/>
        <w:right w:val="none" w:sz="0" w:space="0" w:color="auto"/>
      </w:divBdr>
    </w:div>
    <w:div w:id="1298072753">
      <w:bodyDiv w:val="1"/>
      <w:marLeft w:val="0"/>
      <w:marRight w:val="0"/>
      <w:marTop w:val="0"/>
      <w:marBottom w:val="0"/>
      <w:divBdr>
        <w:top w:val="none" w:sz="0" w:space="0" w:color="auto"/>
        <w:left w:val="none" w:sz="0" w:space="0" w:color="auto"/>
        <w:bottom w:val="none" w:sz="0" w:space="0" w:color="auto"/>
        <w:right w:val="none" w:sz="0" w:space="0" w:color="auto"/>
      </w:divBdr>
    </w:div>
    <w:div w:id="1342705410">
      <w:bodyDiv w:val="1"/>
      <w:marLeft w:val="0"/>
      <w:marRight w:val="0"/>
      <w:marTop w:val="0"/>
      <w:marBottom w:val="0"/>
      <w:divBdr>
        <w:top w:val="none" w:sz="0" w:space="0" w:color="auto"/>
        <w:left w:val="none" w:sz="0" w:space="0" w:color="auto"/>
        <w:bottom w:val="none" w:sz="0" w:space="0" w:color="auto"/>
        <w:right w:val="none" w:sz="0" w:space="0" w:color="auto"/>
      </w:divBdr>
    </w:div>
    <w:div w:id="1432160737">
      <w:bodyDiv w:val="1"/>
      <w:marLeft w:val="0"/>
      <w:marRight w:val="0"/>
      <w:marTop w:val="0"/>
      <w:marBottom w:val="0"/>
      <w:divBdr>
        <w:top w:val="none" w:sz="0" w:space="0" w:color="auto"/>
        <w:left w:val="none" w:sz="0" w:space="0" w:color="auto"/>
        <w:bottom w:val="none" w:sz="0" w:space="0" w:color="auto"/>
        <w:right w:val="none" w:sz="0" w:space="0" w:color="auto"/>
      </w:divBdr>
    </w:div>
    <w:div w:id="1450666688">
      <w:bodyDiv w:val="1"/>
      <w:marLeft w:val="0"/>
      <w:marRight w:val="0"/>
      <w:marTop w:val="0"/>
      <w:marBottom w:val="0"/>
      <w:divBdr>
        <w:top w:val="none" w:sz="0" w:space="0" w:color="auto"/>
        <w:left w:val="none" w:sz="0" w:space="0" w:color="auto"/>
        <w:bottom w:val="none" w:sz="0" w:space="0" w:color="auto"/>
        <w:right w:val="none" w:sz="0" w:space="0" w:color="auto"/>
      </w:divBdr>
    </w:div>
    <w:div w:id="1679843373">
      <w:bodyDiv w:val="1"/>
      <w:marLeft w:val="0"/>
      <w:marRight w:val="0"/>
      <w:marTop w:val="0"/>
      <w:marBottom w:val="0"/>
      <w:divBdr>
        <w:top w:val="none" w:sz="0" w:space="0" w:color="auto"/>
        <w:left w:val="none" w:sz="0" w:space="0" w:color="auto"/>
        <w:bottom w:val="none" w:sz="0" w:space="0" w:color="auto"/>
        <w:right w:val="none" w:sz="0" w:space="0" w:color="auto"/>
      </w:divBdr>
    </w:div>
    <w:div w:id="1810513334">
      <w:bodyDiv w:val="1"/>
      <w:marLeft w:val="0"/>
      <w:marRight w:val="0"/>
      <w:marTop w:val="0"/>
      <w:marBottom w:val="0"/>
      <w:divBdr>
        <w:top w:val="none" w:sz="0" w:space="0" w:color="auto"/>
        <w:left w:val="none" w:sz="0" w:space="0" w:color="auto"/>
        <w:bottom w:val="none" w:sz="0" w:space="0" w:color="auto"/>
        <w:right w:val="none" w:sz="0" w:space="0" w:color="auto"/>
      </w:divBdr>
      <w:divsChild>
        <w:div w:id="62799807">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454449515">
          <w:marLeft w:val="0"/>
          <w:marRight w:val="0"/>
          <w:marTop w:val="0"/>
          <w:marBottom w:val="0"/>
          <w:divBdr>
            <w:top w:val="none" w:sz="0" w:space="0" w:color="auto"/>
            <w:left w:val="none" w:sz="0" w:space="0" w:color="auto"/>
            <w:bottom w:val="none" w:sz="0" w:space="0" w:color="auto"/>
            <w:right w:val="none" w:sz="0" w:space="0" w:color="auto"/>
          </w:divBdr>
        </w:div>
        <w:div w:id="503710085">
          <w:marLeft w:val="0"/>
          <w:marRight w:val="0"/>
          <w:marTop w:val="0"/>
          <w:marBottom w:val="0"/>
          <w:divBdr>
            <w:top w:val="none" w:sz="0" w:space="0" w:color="auto"/>
            <w:left w:val="none" w:sz="0" w:space="0" w:color="auto"/>
            <w:bottom w:val="none" w:sz="0" w:space="0" w:color="auto"/>
            <w:right w:val="none" w:sz="0" w:space="0" w:color="auto"/>
          </w:divBdr>
        </w:div>
        <w:div w:id="635060984">
          <w:marLeft w:val="0"/>
          <w:marRight w:val="0"/>
          <w:marTop w:val="0"/>
          <w:marBottom w:val="0"/>
          <w:divBdr>
            <w:top w:val="none" w:sz="0" w:space="0" w:color="auto"/>
            <w:left w:val="none" w:sz="0" w:space="0" w:color="auto"/>
            <w:bottom w:val="none" w:sz="0" w:space="0" w:color="auto"/>
            <w:right w:val="none" w:sz="0" w:space="0" w:color="auto"/>
          </w:divBdr>
        </w:div>
        <w:div w:id="6604737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91448055">
              <w:marLeft w:val="0"/>
              <w:marRight w:val="0"/>
              <w:marTop w:val="0"/>
              <w:marBottom w:val="0"/>
              <w:divBdr>
                <w:top w:val="none" w:sz="0" w:space="0" w:color="auto"/>
                <w:left w:val="none" w:sz="0" w:space="0" w:color="auto"/>
                <w:bottom w:val="none" w:sz="0" w:space="0" w:color="auto"/>
                <w:right w:val="none" w:sz="0" w:space="0" w:color="auto"/>
              </w:divBdr>
              <w:divsChild>
                <w:div w:id="1785269355">
                  <w:marLeft w:val="0"/>
                  <w:marRight w:val="0"/>
                  <w:marTop w:val="0"/>
                  <w:marBottom w:val="0"/>
                  <w:divBdr>
                    <w:top w:val="none" w:sz="0" w:space="0" w:color="auto"/>
                    <w:left w:val="none" w:sz="0" w:space="0" w:color="auto"/>
                    <w:bottom w:val="none" w:sz="0" w:space="0" w:color="auto"/>
                    <w:right w:val="none" w:sz="0" w:space="0" w:color="auto"/>
                  </w:divBdr>
                  <w:divsChild>
                    <w:div w:id="1785267897">
                      <w:marLeft w:val="0"/>
                      <w:marRight w:val="0"/>
                      <w:marTop w:val="0"/>
                      <w:marBottom w:val="0"/>
                      <w:divBdr>
                        <w:top w:val="none" w:sz="0" w:space="0" w:color="auto"/>
                        <w:left w:val="none" w:sz="0" w:space="0" w:color="auto"/>
                        <w:bottom w:val="none" w:sz="0" w:space="0" w:color="auto"/>
                        <w:right w:val="none" w:sz="0" w:space="0" w:color="auto"/>
                      </w:divBdr>
                      <w:divsChild>
                        <w:div w:id="199468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764598">
          <w:marLeft w:val="0"/>
          <w:marRight w:val="0"/>
          <w:marTop w:val="0"/>
          <w:marBottom w:val="0"/>
          <w:divBdr>
            <w:top w:val="none" w:sz="0" w:space="0" w:color="auto"/>
            <w:left w:val="none" w:sz="0" w:space="0" w:color="auto"/>
            <w:bottom w:val="none" w:sz="0" w:space="0" w:color="auto"/>
            <w:right w:val="none" w:sz="0" w:space="0" w:color="auto"/>
          </w:divBdr>
        </w:div>
        <w:div w:id="8728133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46487988">
              <w:marLeft w:val="0"/>
              <w:marRight w:val="0"/>
              <w:marTop w:val="0"/>
              <w:marBottom w:val="0"/>
              <w:divBdr>
                <w:top w:val="none" w:sz="0" w:space="0" w:color="auto"/>
                <w:left w:val="none" w:sz="0" w:space="0" w:color="auto"/>
                <w:bottom w:val="none" w:sz="0" w:space="0" w:color="auto"/>
                <w:right w:val="none" w:sz="0" w:space="0" w:color="auto"/>
              </w:divBdr>
              <w:divsChild>
                <w:div w:id="810908282">
                  <w:marLeft w:val="0"/>
                  <w:marRight w:val="0"/>
                  <w:marTop w:val="0"/>
                  <w:marBottom w:val="0"/>
                  <w:divBdr>
                    <w:top w:val="none" w:sz="0" w:space="0" w:color="auto"/>
                    <w:left w:val="none" w:sz="0" w:space="0" w:color="auto"/>
                    <w:bottom w:val="none" w:sz="0" w:space="0" w:color="auto"/>
                    <w:right w:val="none" w:sz="0" w:space="0" w:color="auto"/>
                  </w:divBdr>
                  <w:divsChild>
                    <w:div w:id="1201747870">
                      <w:marLeft w:val="0"/>
                      <w:marRight w:val="0"/>
                      <w:marTop w:val="0"/>
                      <w:marBottom w:val="0"/>
                      <w:divBdr>
                        <w:top w:val="none" w:sz="0" w:space="0" w:color="auto"/>
                        <w:left w:val="none" w:sz="0" w:space="0" w:color="auto"/>
                        <w:bottom w:val="none" w:sz="0" w:space="0" w:color="auto"/>
                        <w:right w:val="none" w:sz="0" w:space="0" w:color="auto"/>
                      </w:divBdr>
                      <w:divsChild>
                        <w:div w:id="7500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613053">
          <w:marLeft w:val="0"/>
          <w:marRight w:val="0"/>
          <w:marTop w:val="0"/>
          <w:marBottom w:val="0"/>
          <w:divBdr>
            <w:top w:val="none" w:sz="0" w:space="0" w:color="auto"/>
            <w:left w:val="none" w:sz="0" w:space="0" w:color="auto"/>
            <w:bottom w:val="none" w:sz="0" w:space="0" w:color="auto"/>
            <w:right w:val="none" w:sz="0" w:space="0" w:color="auto"/>
          </w:divBdr>
        </w:div>
        <w:div w:id="934287460">
          <w:marLeft w:val="0"/>
          <w:marRight w:val="0"/>
          <w:marTop w:val="0"/>
          <w:marBottom w:val="0"/>
          <w:divBdr>
            <w:top w:val="none" w:sz="0" w:space="0" w:color="auto"/>
            <w:left w:val="none" w:sz="0" w:space="0" w:color="auto"/>
            <w:bottom w:val="none" w:sz="0" w:space="0" w:color="auto"/>
            <w:right w:val="none" w:sz="0" w:space="0" w:color="auto"/>
          </w:divBdr>
        </w:div>
        <w:div w:id="119310996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22303836">
              <w:marLeft w:val="0"/>
              <w:marRight w:val="0"/>
              <w:marTop w:val="0"/>
              <w:marBottom w:val="0"/>
              <w:divBdr>
                <w:top w:val="none" w:sz="0" w:space="0" w:color="auto"/>
                <w:left w:val="none" w:sz="0" w:space="0" w:color="auto"/>
                <w:bottom w:val="none" w:sz="0" w:space="0" w:color="auto"/>
                <w:right w:val="none" w:sz="0" w:space="0" w:color="auto"/>
              </w:divBdr>
              <w:divsChild>
                <w:div w:id="21519599">
                  <w:marLeft w:val="0"/>
                  <w:marRight w:val="0"/>
                  <w:marTop w:val="0"/>
                  <w:marBottom w:val="0"/>
                  <w:divBdr>
                    <w:top w:val="none" w:sz="0" w:space="0" w:color="auto"/>
                    <w:left w:val="none" w:sz="0" w:space="0" w:color="auto"/>
                    <w:bottom w:val="none" w:sz="0" w:space="0" w:color="auto"/>
                    <w:right w:val="none" w:sz="0" w:space="0" w:color="auto"/>
                  </w:divBdr>
                  <w:divsChild>
                    <w:div w:id="1007369934">
                      <w:marLeft w:val="0"/>
                      <w:marRight w:val="0"/>
                      <w:marTop w:val="0"/>
                      <w:marBottom w:val="0"/>
                      <w:divBdr>
                        <w:top w:val="none" w:sz="0" w:space="0" w:color="auto"/>
                        <w:left w:val="none" w:sz="0" w:space="0" w:color="auto"/>
                        <w:bottom w:val="none" w:sz="0" w:space="0" w:color="auto"/>
                        <w:right w:val="none" w:sz="0" w:space="0" w:color="auto"/>
                      </w:divBdr>
                      <w:divsChild>
                        <w:div w:id="55662596">
                          <w:marLeft w:val="0"/>
                          <w:marRight w:val="0"/>
                          <w:marTop w:val="0"/>
                          <w:marBottom w:val="0"/>
                          <w:divBdr>
                            <w:top w:val="none" w:sz="0" w:space="0" w:color="auto"/>
                            <w:left w:val="none" w:sz="0" w:space="0" w:color="auto"/>
                            <w:bottom w:val="none" w:sz="0" w:space="0" w:color="auto"/>
                            <w:right w:val="none" w:sz="0" w:space="0" w:color="auto"/>
                          </w:divBdr>
                        </w:div>
                        <w:div w:id="239607558">
                          <w:marLeft w:val="0"/>
                          <w:marRight w:val="0"/>
                          <w:marTop w:val="0"/>
                          <w:marBottom w:val="0"/>
                          <w:divBdr>
                            <w:top w:val="none" w:sz="0" w:space="0" w:color="auto"/>
                            <w:left w:val="none" w:sz="0" w:space="0" w:color="auto"/>
                            <w:bottom w:val="none" w:sz="0" w:space="0" w:color="auto"/>
                            <w:right w:val="none" w:sz="0" w:space="0" w:color="auto"/>
                          </w:divBdr>
                        </w:div>
                        <w:div w:id="1160000005">
                          <w:marLeft w:val="0"/>
                          <w:marRight w:val="0"/>
                          <w:marTop w:val="0"/>
                          <w:marBottom w:val="0"/>
                          <w:divBdr>
                            <w:top w:val="none" w:sz="0" w:space="0" w:color="auto"/>
                            <w:left w:val="none" w:sz="0" w:space="0" w:color="auto"/>
                            <w:bottom w:val="none" w:sz="0" w:space="0" w:color="auto"/>
                            <w:right w:val="none" w:sz="0" w:space="0" w:color="auto"/>
                          </w:divBdr>
                        </w:div>
                        <w:div w:id="121080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43766">
          <w:marLeft w:val="0"/>
          <w:marRight w:val="0"/>
          <w:marTop w:val="0"/>
          <w:marBottom w:val="0"/>
          <w:divBdr>
            <w:top w:val="none" w:sz="0" w:space="0" w:color="auto"/>
            <w:left w:val="none" w:sz="0" w:space="0" w:color="auto"/>
            <w:bottom w:val="none" w:sz="0" w:space="0" w:color="auto"/>
            <w:right w:val="none" w:sz="0" w:space="0" w:color="auto"/>
          </w:divBdr>
        </w:div>
        <w:div w:id="1315528847">
          <w:marLeft w:val="0"/>
          <w:marRight w:val="0"/>
          <w:marTop w:val="0"/>
          <w:marBottom w:val="0"/>
          <w:divBdr>
            <w:top w:val="none" w:sz="0" w:space="0" w:color="auto"/>
            <w:left w:val="none" w:sz="0" w:space="0" w:color="auto"/>
            <w:bottom w:val="none" w:sz="0" w:space="0" w:color="auto"/>
            <w:right w:val="none" w:sz="0" w:space="0" w:color="auto"/>
          </w:divBdr>
        </w:div>
        <w:div w:id="1432896250">
          <w:marLeft w:val="0"/>
          <w:marRight w:val="0"/>
          <w:marTop w:val="0"/>
          <w:marBottom w:val="0"/>
          <w:divBdr>
            <w:top w:val="none" w:sz="0" w:space="0" w:color="auto"/>
            <w:left w:val="none" w:sz="0" w:space="0" w:color="auto"/>
            <w:bottom w:val="none" w:sz="0" w:space="0" w:color="auto"/>
            <w:right w:val="none" w:sz="0" w:space="0" w:color="auto"/>
          </w:divBdr>
        </w:div>
        <w:div w:id="1491755276">
          <w:marLeft w:val="0"/>
          <w:marRight w:val="0"/>
          <w:marTop w:val="0"/>
          <w:marBottom w:val="0"/>
          <w:divBdr>
            <w:top w:val="none" w:sz="0" w:space="0" w:color="auto"/>
            <w:left w:val="none" w:sz="0" w:space="0" w:color="auto"/>
            <w:bottom w:val="none" w:sz="0" w:space="0" w:color="auto"/>
            <w:right w:val="none" w:sz="0" w:space="0" w:color="auto"/>
          </w:divBdr>
        </w:div>
        <w:div w:id="15594371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22846699">
              <w:marLeft w:val="0"/>
              <w:marRight w:val="0"/>
              <w:marTop w:val="0"/>
              <w:marBottom w:val="0"/>
              <w:divBdr>
                <w:top w:val="none" w:sz="0" w:space="0" w:color="auto"/>
                <w:left w:val="none" w:sz="0" w:space="0" w:color="auto"/>
                <w:bottom w:val="none" w:sz="0" w:space="0" w:color="auto"/>
                <w:right w:val="none" w:sz="0" w:space="0" w:color="auto"/>
              </w:divBdr>
              <w:divsChild>
                <w:div w:id="1470127148">
                  <w:marLeft w:val="0"/>
                  <w:marRight w:val="0"/>
                  <w:marTop w:val="0"/>
                  <w:marBottom w:val="0"/>
                  <w:divBdr>
                    <w:top w:val="none" w:sz="0" w:space="0" w:color="auto"/>
                    <w:left w:val="none" w:sz="0" w:space="0" w:color="auto"/>
                    <w:bottom w:val="none" w:sz="0" w:space="0" w:color="auto"/>
                    <w:right w:val="none" w:sz="0" w:space="0" w:color="auto"/>
                  </w:divBdr>
                  <w:divsChild>
                    <w:div w:id="757167351">
                      <w:marLeft w:val="0"/>
                      <w:marRight w:val="0"/>
                      <w:marTop w:val="0"/>
                      <w:marBottom w:val="0"/>
                      <w:divBdr>
                        <w:top w:val="none" w:sz="0" w:space="0" w:color="auto"/>
                        <w:left w:val="none" w:sz="0" w:space="0" w:color="auto"/>
                        <w:bottom w:val="none" w:sz="0" w:space="0" w:color="auto"/>
                        <w:right w:val="none" w:sz="0" w:space="0" w:color="auto"/>
                      </w:divBdr>
                      <w:divsChild>
                        <w:div w:id="39523134">
                          <w:marLeft w:val="0"/>
                          <w:marRight w:val="0"/>
                          <w:marTop w:val="0"/>
                          <w:marBottom w:val="0"/>
                          <w:divBdr>
                            <w:top w:val="none" w:sz="0" w:space="0" w:color="auto"/>
                            <w:left w:val="none" w:sz="0" w:space="0" w:color="auto"/>
                            <w:bottom w:val="none" w:sz="0" w:space="0" w:color="auto"/>
                            <w:right w:val="none" w:sz="0" w:space="0" w:color="auto"/>
                          </w:divBdr>
                        </w:div>
                        <w:div w:id="95643173">
                          <w:marLeft w:val="0"/>
                          <w:marRight w:val="0"/>
                          <w:marTop w:val="0"/>
                          <w:marBottom w:val="0"/>
                          <w:divBdr>
                            <w:top w:val="none" w:sz="0" w:space="0" w:color="auto"/>
                            <w:left w:val="none" w:sz="0" w:space="0" w:color="auto"/>
                            <w:bottom w:val="none" w:sz="0" w:space="0" w:color="auto"/>
                            <w:right w:val="none" w:sz="0" w:space="0" w:color="auto"/>
                          </w:divBdr>
                        </w:div>
                        <w:div w:id="83422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566641">
          <w:marLeft w:val="0"/>
          <w:marRight w:val="0"/>
          <w:marTop w:val="0"/>
          <w:marBottom w:val="0"/>
          <w:divBdr>
            <w:top w:val="none" w:sz="0" w:space="0" w:color="auto"/>
            <w:left w:val="none" w:sz="0" w:space="0" w:color="auto"/>
            <w:bottom w:val="none" w:sz="0" w:space="0" w:color="auto"/>
            <w:right w:val="none" w:sz="0" w:space="0" w:color="auto"/>
          </w:divBdr>
        </w:div>
        <w:div w:id="188475198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85348479">
              <w:marLeft w:val="0"/>
              <w:marRight w:val="0"/>
              <w:marTop w:val="0"/>
              <w:marBottom w:val="0"/>
              <w:divBdr>
                <w:top w:val="none" w:sz="0" w:space="0" w:color="auto"/>
                <w:left w:val="none" w:sz="0" w:space="0" w:color="auto"/>
                <w:bottom w:val="none" w:sz="0" w:space="0" w:color="auto"/>
                <w:right w:val="none" w:sz="0" w:space="0" w:color="auto"/>
              </w:divBdr>
              <w:divsChild>
                <w:div w:id="692877001">
                  <w:marLeft w:val="0"/>
                  <w:marRight w:val="0"/>
                  <w:marTop w:val="0"/>
                  <w:marBottom w:val="0"/>
                  <w:divBdr>
                    <w:top w:val="none" w:sz="0" w:space="0" w:color="auto"/>
                    <w:left w:val="none" w:sz="0" w:space="0" w:color="auto"/>
                    <w:bottom w:val="none" w:sz="0" w:space="0" w:color="auto"/>
                    <w:right w:val="none" w:sz="0" w:space="0" w:color="auto"/>
                  </w:divBdr>
                  <w:divsChild>
                    <w:div w:id="633877539">
                      <w:marLeft w:val="0"/>
                      <w:marRight w:val="0"/>
                      <w:marTop w:val="0"/>
                      <w:marBottom w:val="0"/>
                      <w:divBdr>
                        <w:top w:val="none" w:sz="0" w:space="0" w:color="auto"/>
                        <w:left w:val="none" w:sz="0" w:space="0" w:color="auto"/>
                        <w:bottom w:val="none" w:sz="0" w:space="0" w:color="auto"/>
                        <w:right w:val="none" w:sz="0" w:space="0" w:color="auto"/>
                      </w:divBdr>
                      <w:divsChild>
                        <w:div w:id="887033524">
                          <w:marLeft w:val="0"/>
                          <w:marRight w:val="0"/>
                          <w:marTop w:val="0"/>
                          <w:marBottom w:val="0"/>
                          <w:divBdr>
                            <w:top w:val="none" w:sz="0" w:space="0" w:color="auto"/>
                            <w:left w:val="none" w:sz="0" w:space="0" w:color="auto"/>
                            <w:bottom w:val="none" w:sz="0" w:space="0" w:color="auto"/>
                            <w:right w:val="none" w:sz="0" w:space="0" w:color="auto"/>
                          </w:divBdr>
                        </w:div>
                        <w:div w:id="159347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823366">
          <w:marLeft w:val="0"/>
          <w:marRight w:val="0"/>
          <w:marTop w:val="0"/>
          <w:marBottom w:val="0"/>
          <w:divBdr>
            <w:top w:val="none" w:sz="0" w:space="0" w:color="auto"/>
            <w:left w:val="none" w:sz="0" w:space="0" w:color="auto"/>
            <w:bottom w:val="none" w:sz="0" w:space="0" w:color="auto"/>
            <w:right w:val="none" w:sz="0" w:space="0" w:color="auto"/>
          </w:divBdr>
        </w:div>
        <w:div w:id="204185140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93131876">
              <w:marLeft w:val="0"/>
              <w:marRight w:val="0"/>
              <w:marTop w:val="0"/>
              <w:marBottom w:val="0"/>
              <w:divBdr>
                <w:top w:val="none" w:sz="0" w:space="0" w:color="auto"/>
                <w:left w:val="none" w:sz="0" w:space="0" w:color="auto"/>
                <w:bottom w:val="none" w:sz="0" w:space="0" w:color="auto"/>
                <w:right w:val="none" w:sz="0" w:space="0" w:color="auto"/>
              </w:divBdr>
              <w:divsChild>
                <w:div w:id="153763582">
                  <w:marLeft w:val="0"/>
                  <w:marRight w:val="0"/>
                  <w:marTop w:val="0"/>
                  <w:marBottom w:val="0"/>
                  <w:divBdr>
                    <w:top w:val="none" w:sz="0" w:space="0" w:color="auto"/>
                    <w:left w:val="none" w:sz="0" w:space="0" w:color="auto"/>
                    <w:bottom w:val="none" w:sz="0" w:space="0" w:color="auto"/>
                    <w:right w:val="none" w:sz="0" w:space="0" w:color="auto"/>
                  </w:divBdr>
                  <w:divsChild>
                    <w:div w:id="228618208">
                      <w:marLeft w:val="0"/>
                      <w:marRight w:val="0"/>
                      <w:marTop w:val="0"/>
                      <w:marBottom w:val="0"/>
                      <w:divBdr>
                        <w:top w:val="none" w:sz="0" w:space="0" w:color="auto"/>
                        <w:left w:val="none" w:sz="0" w:space="0" w:color="auto"/>
                        <w:bottom w:val="none" w:sz="0" w:space="0" w:color="auto"/>
                        <w:right w:val="none" w:sz="0" w:space="0" w:color="auto"/>
                      </w:divBdr>
                      <w:divsChild>
                        <w:div w:id="929584653">
                          <w:marLeft w:val="0"/>
                          <w:marRight w:val="0"/>
                          <w:marTop w:val="0"/>
                          <w:marBottom w:val="0"/>
                          <w:divBdr>
                            <w:top w:val="none" w:sz="0" w:space="0" w:color="auto"/>
                            <w:left w:val="none" w:sz="0" w:space="0" w:color="auto"/>
                            <w:bottom w:val="none" w:sz="0" w:space="0" w:color="auto"/>
                            <w:right w:val="none" w:sz="0" w:space="0" w:color="auto"/>
                          </w:divBdr>
                        </w:div>
                        <w:div w:id="128519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332862">
          <w:marLeft w:val="0"/>
          <w:marRight w:val="0"/>
          <w:marTop w:val="0"/>
          <w:marBottom w:val="0"/>
          <w:divBdr>
            <w:top w:val="none" w:sz="0" w:space="0" w:color="auto"/>
            <w:left w:val="none" w:sz="0" w:space="0" w:color="auto"/>
            <w:bottom w:val="none" w:sz="0" w:space="0" w:color="auto"/>
            <w:right w:val="none" w:sz="0" w:space="0" w:color="auto"/>
          </w:divBdr>
        </w:div>
      </w:divsChild>
    </w:div>
    <w:div w:id="1892376327">
      <w:bodyDiv w:val="1"/>
      <w:marLeft w:val="0"/>
      <w:marRight w:val="0"/>
      <w:marTop w:val="0"/>
      <w:marBottom w:val="0"/>
      <w:divBdr>
        <w:top w:val="none" w:sz="0" w:space="0" w:color="auto"/>
        <w:left w:val="none" w:sz="0" w:space="0" w:color="auto"/>
        <w:bottom w:val="none" w:sz="0" w:space="0" w:color="auto"/>
        <w:right w:val="none" w:sz="0" w:space="0" w:color="auto"/>
      </w:divBdr>
    </w:div>
    <w:div w:id="2142651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oter" Target="footer2.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5F6878D1B42D14899E8A5EFC53EA684"/>
        <w:category>
          <w:name w:val="Algemeen"/>
          <w:gallery w:val="placeholder"/>
        </w:category>
        <w:types>
          <w:type w:val="bbPlcHdr"/>
        </w:types>
        <w:behaviors>
          <w:behavior w:val="content"/>
        </w:behaviors>
        <w:guid w:val="{7836ED97-9969-7B43-B2CB-07C43B4BD7B6}"/>
      </w:docPartPr>
      <w:docPartBody>
        <w:p w:rsidR="006E73D7" w:rsidRDefault="006E73D7" w:rsidP="006E73D7">
          <w:pPr>
            <w:pStyle w:val="E5F6878D1B42D14899E8A5EFC53EA684"/>
          </w:pPr>
          <w:r w:rsidRPr="00DA595A">
            <w:rPr>
              <w:rStyle w:val="Tekstvantijdelijkeaanduiding"/>
            </w:rPr>
            <w:t>Klik of tik om tekst in te voeren.</w:t>
          </w:r>
        </w:p>
      </w:docPartBody>
    </w:docPart>
    <w:docPart>
      <w:docPartPr>
        <w:name w:val="52870A90235A1A4AA7639D8576C73C9A"/>
        <w:category>
          <w:name w:val="Algemeen"/>
          <w:gallery w:val="placeholder"/>
        </w:category>
        <w:types>
          <w:type w:val="bbPlcHdr"/>
        </w:types>
        <w:behaviors>
          <w:behavior w:val="content"/>
        </w:behaviors>
        <w:guid w:val="{7E1A8AA2-E351-2347-9788-C7411876ACE1}"/>
      </w:docPartPr>
      <w:docPartBody>
        <w:p w:rsidR="006E73D7" w:rsidRDefault="006E73D7" w:rsidP="006E73D7">
          <w:pPr>
            <w:pStyle w:val="52870A90235A1A4AA7639D8576C73C9A"/>
          </w:pPr>
          <w:r w:rsidRPr="00DA595A">
            <w:rPr>
              <w:rStyle w:val="Tekstvantijdelijkeaanduiding"/>
            </w:rPr>
            <w:t>Klik of tik om tekst in te voeren.</w:t>
          </w:r>
        </w:p>
      </w:docPartBody>
    </w:docPart>
    <w:docPart>
      <w:docPartPr>
        <w:name w:val="68C768943EB5DB49AF1502C0F48ED9C5"/>
        <w:category>
          <w:name w:val="Algemeen"/>
          <w:gallery w:val="placeholder"/>
        </w:category>
        <w:types>
          <w:type w:val="bbPlcHdr"/>
        </w:types>
        <w:behaviors>
          <w:behavior w:val="content"/>
        </w:behaviors>
        <w:guid w:val="{E3259A5E-D837-5341-B86D-CFE64319394A}"/>
      </w:docPartPr>
      <w:docPartBody>
        <w:p w:rsidR="006E73D7" w:rsidRDefault="006E73D7" w:rsidP="006E73D7">
          <w:pPr>
            <w:pStyle w:val="68C768943EB5DB49AF1502C0F48ED9C5"/>
          </w:pPr>
          <w:r w:rsidRPr="00DA595A">
            <w:rPr>
              <w:rStyle w:val="Tekstvantijdelijkeaanduiding"/>
            </w:rPr>
            <w:t>Klik of tik om tekst in te voeren.</w:t>
          </w:r>
        </w:p>
      </w:docPartBody>
    </w:docPart>
    <w:docPart>
      <w:docPartPr>
        <w:name w:val="8B9F89FCC636224CBEF5D928D3735CDC"/>
        <w:category>
          <w:name w:val="Algemeen"/>
          <w:gallery w:val="placeholder"/>
        </w:category>
        <w:types>
          <w:type w:val="bbPlcHdr"/>
        </w:types>
        <w:behaviors>
          <w:behavior w:val="content"/>
        </w:behaviors>
        <w:guid w:val="{86776A18-7EF0-DA44-832C-98CA55FA49B8}"/>
      </w:docPartPr>
      <w:docPartBody>
        <w:p w:rsidR="006E73D7" w:rsidRDefault="006E73D7" w:rsidP="006E73D7">
          <w:pPr>
            <w:pStyle w:val="8B9F89FCC636224CBEF5D928D3735CDC"/>
          </w:pPr>
          <w:r w:rsidRPr="00DA595A">
            <w:rPr>
              <w:rStyle w:val="Tekstvantijdelijkeaanduiding"/>
            </w:rPr>
            <w:t>Klik of tik om tekst in te voeren.</w:t>
          </w:r>
        </w:p>
      </w:docPartBody>
    </w:docPart>
    <w:docPart>
      <w:docPartPr>
        <w:name w:val="FCF4865B490C1E4495434BB52DACCAD3"/>
        <w:category>
          <w:name w:val="Algemeen"/>
          <w:gallery w:val="placeholder"/>
        </w:category>
        <w:types>
          <w:type w:val="bbPlcHdr"/>
        </w:types>
        <w:behaviors>
          <w:behavior w:val="content"/>
        </w:behaviors>
        <w:guid w:val="{EF5E9B36-68F5-CF44-89D1-C5765E6F0468}"/>
      </w:docPartPr>
      <w:docPartBody>
        <w:p w:rsidR="006E73D7" w:rsidRDefault="006E73D7" w:rsidP="006E73D7">
          <w:pPr>
            <w:pStyle w:val="FCF4865B490C1E4495434BB52DACCAD3"/>
          </w:pPr>
          <w:r w:rsidRPr="00DA595A">
            <w:rPr>
              <w:rStyle w:val="Tekstvantijdelijkeaanduiding"/>
            </w:rPr>
            <w:t>Klik of tik om tekst in te voeren.</w:t>
          </w:r>
        </w:p>
      </w:docPartBody>
    </w:docPart>
    <w:docPart>
      <w:docPartPr>
        <w:name w:val="7532187D556B914E8D3628A24CEC42E2"/>
        <w:category>
          <w:name w:val="Algemeen"/>
          <w:gallery w:val="placeholder"/>
        </w:category>
        <w:types>
          <w:type w:val="bbPlcHdr"/>
        </w:types>
        <w:behaviors>
          <w:behavior w:val="content"/>
        </w:behaviors>
        <w:guid w:val="{44B25DE2-947B-7945-A571-DF11FDC94606}"/>
      </w:docPartPr>
      <w:docPartBody>
        <w:p w:rsidR="006E73D7" w:rsidRDefault="006E73D7" w:rsidP="006E73D7">
          <w:pPr>
            <w:pStyle w:val="7532187D556B914E8D3628A24CEC42E2"/>
          </w:pPr>
          <w:r w:rsidRPr="00DA595A">
            <w:rPr>
              <w:rStyle w:val="Tekstvantijdelijkeaanduiding"/>
            </w:rPr>
            <w:t>Klik of tik om tekst in te voeren.</w:t>
          </w:r>
        </w:p>
      </w:docPartBody>
    </w:docPart>
    <w:docPart>
      <w:docPartPr>
        <w:name w:val="16E18DED5FBEC141907778983423AA24"/>
        <w:category>
          <w:name w:val="Algemeen"/>
          <w:gallery w:val="placeholder"/>
        </w:category>
        <w:types>
          <w:type w:val="bbPlcHdr"/>
        </w:types>
        <w:behaviors>
          <w:behavior w:val="content"/>
        </w:behaviors>
        <w:guid w:val="{591FCBFB-36AA-4E47-9738-3716651B29C0}"/>
      </w:docPartPr>
      <w:docPartBody>
        <w:p w:rsidR="006E73D7" w:rsidRDefault="006E73D7" w:rsidP="006E73D7">
          <w:pPr>
            <w:pStyle w:val="16E18DED5FBEC141907778983423AA24"/>
          </w:pPr>
          <w:r w:rsidRPr="00DA595A">
            <w:rPr>
              <w:rStyle w:val="Tekstvantijdelijkeaanduiding"/>
            </w:rPr>
            <w:t>Klik of tik om tekst in te voeren.</w:t>
          </w:r>
        </w:p>
      </w:docPartBody>
    </w:docPart>
    <w:docPart>
      <w:docPartPr>
        <w:name w:val="F91A83B175BB75468DA174BCC7B301C6"/>
        <w:category>
          <w:name w:val="Algemeen"/>
          <w:gallery w:val="placeholder"/>
        </w:category>
        <w:types>
          <w:type w:val="bbPlcHdr"/>
        </w:types>
        <w:behaviors>
          <w:behavior w:val="content"/>
        </w:behaviors>
        <w:guid w:val="{7EABCA2C-89FD-B545-B4A5-3A1B0102711C}"/>
      </w:docPartPr>
      <w:docPartBody>
        <w:p w:rsidR="006E73D7" w:rsidRDefault="006E73D7" w:rsidP="006E73D7">
          <w:pPr>
            <w:pStyle w:val="F91A83B175BB75468DA174BCC7B301C6"/>
          </w:pPr>
          <w:r w:rsidRPr="00DA595A">
            <w:rPr>
              <w:rStyle w:val="Tekstvantijdelijkeaanduiding"/>
            </w:rPr>
            <w:t>Klik of tik om tekst in te voeren.</w:t>
          </w:r>
        </w:p>
      </w:docPartBody>
    </w:docPart>
    <w:docPart>
      <w:docPartPr>
        <w:name w:val="47921C8F3E8E9F458F6B00AB71EB0881"/>
        <w:category>
          <w:name w:val="Algemeen"/>
          <w:gallery w:val="placeholder"/>
        </w:category>
        <w:types>
          <w:type w:val="bbPlcHdr"/>
        </w:types>
        <w:behaviors>
          <w:behavior w:val="content"/>
        </w:behaviors>
        <w:guid w:val="{DDFE14C5-49F2-CF4A-9016-BD13E8E33A32}"/>
      </w:docPartPr>
      <w:docPartBody>
        <w:p w:rsidR="006E73D7" w:rsidRDefault="006E73D7" w:rsidP="006E73D7">
          <w:pPr>
            <w:pStyle w:val="47921C8F3E8E9F458F6B00AB71EB0881"/>
          </w:pPr>
          <w:r w:rsidRPr="00DA595A">
            <w:rPr>
              <w:rStyle w:val="Tekstvantijdelijkeaanduiding"/>
            </w:rPr>
            <w:t>Klik of tik om tekst in te voeren.</w:t>
          </w:r>
        </w:p>
      </w:docPartBody>
    </w:docPart>
    <w:docPart>
      <w:docPartPr>
        <w:name w:val="E7EC68EA23495742BAD5F4E60C344A9A"/>
        <w:category>
          <w:name w:val="Algemeen"/>
          <w:gallery w:val="placeholder"/>
        </w:category>
        <w:types>
          <w:type w:val="bbPlcHdr"/>
        </w:types>
        <w:behaviors>
          <w:behavior w:val="content"/>
        </w:behaviors>
        <w:guid w:val="{0A7299D9-1D66-C443-A189-73D1ADE6DECB}"/>
      </w:docPartPr>
      <w:docPartBody>
        <w:p w:rsidR="006E73D7" w:rsidRDefault="006E73D7" w:rsidP="006E73D7">
          <w:pPr>
            <w:pStyle w:val="E7EC68EA23495742BAD5F4E60C344A9A"/>
          </w:pPr>
          <w:r w:rsidRPr="00DA595A">
            <w:rPr>
              <w:rStyle w:val="Tekstvantijdelijkeaanduiding"/>
            </w:rPr>
            <w:t>Klik of tik om tekst in te voeren.</w:t>
          </w:r>
        </w:p>
      </w:docPartBody>
    </w:docPart>
    <w:docPart>
      <w:docPartPr>
        <w:name w:val="8B6E1F9B657DF54792EA2BC3C4735FF2"/>
        <w:category>
          <w:name w:val="Algemeen"/>
          <w:gallery w:val="placeholder"/>
        </w:category>
        <w:types>
          <w:type w:val="bbPlcHdr"/>
        </w:types>
        <w:behaviors>
          <w:behavior w:val="content"/>
        </w:behaviors>
        <w:guid w:val="{DD8266AE-2FA5-FF4A-9A23-869CBDA577DA}"/>
      </w:docPartPr>
      <w:docPartBody>
        <w:p w:rsidR="006E73D7" w:rsidRDefault="006E73D7" w:rsidP="006E73D7">
          <w:pPr>
            <w:pStyle w:val="8B6E1F9B657DF54792EA2BC3C4735FF2"/>
          </w:pPr>
          <w:r w:rsidRPr="00DA595A">
            <w:rPr>
              <w:rStyle w:val="Tekstvantijdelijkeaanduiding"/>
            </w:rPr>
            <w:t>Klik of tik om tekst in te voeren.</w:t>
          </w:r>
        </w:p>
      </w:docPartBody>
    </w:docPart>
    <w:docPart>
      <w:docPartPr>
        <w:name w:val="A414C94470BAB44AB76F643DD613A67D"/>
        <w:category>
          <w:name w:val="Algemeen"/>
          <w:gallery w:val="placeholder"/>
        </w:category>
        <w:types>
          <w:type w:val="bbPlcHdr"/>
        </w:types>
        <w:behaviors>
          <w:behavior w:val="content"/>
        </w:behaviors>
        <w:guid w:val="{44B9886E-7EB1-ED43-8A74-55BA3F5DC8EF}"/>
      </w:docPartPr>
      <w:docPartBody>
        <w:p w:rsidR="006E73D7" w:rsidRDefault="006E73D7" w:rsidP="006E73D7">
          <w:pPr>
            <w:pStyle w:val="A414C94470BAB44AB76F643DD613A67D"/>
          </w:pPr>
          <w:r w:rsidRPr="00DA595A">
            <w:rPr>
              <w:rStyle w:val="Tekstvantijdelijkeaanduiding"/>
            </w:rPr>
            <w:t>Klik of tik om tekst in te voeren.</w:t>
          </w:r>
        </w:p>
      </w:docPartBody>
    </w:docPart>
    <w:docPart>
      <w:docPartPr>
        <w:name w:val="A66631161FD8BF4AA9E4A9CE5930B9BF"/>
        <w:category>
          <w:name w:val="Algemeen"/>
          <w:gallery w:val="placeholder"/>
        </w:category>
        <w:types>
          <w:type w:val="bbPlcHdr"/>
        </w:types>
        <w:behaviors>
          <w:behavior w:val="content"/>
        </w:behaviors>
        <w:guid w:val="{CD2BD248-F997-544A-BBB1-D728D5527CB5}"/>
      </w:docPartPr>
      <w:docPartBody>
        <w:p w:rsidR="006E73D7" w:rsidRDefault="006E73D7" w:rsidP="006E73D7">
          <w:pPr>
            <w:pStyle w:val="A66631161FD8BF4AA9E4A9CE5930B9BF"/>
          </w:pPr>
          <w:r w:rsidRPr="00DA595A">
            <w:rPr>
              <w:rStyle w:val="Tekstvantijdelijkeaanduiding"/>
            </w:rPr>
            <w:t>Klik of tik om tekst in te voeren.</w:t>
          </w:r>
        </w:p>
      </w:docPartBody>
    </w:docPart>
    <w:docPart>
      <w:docPartPr>
        <w:name w:val="B260FCCEC2240D4B9FB0F6918EFC197A"/>
        <w:category>
          <w:name w:val="Algemeen"/>
          <w:gallery w:val="placeholder"/>
        </w:category>
        <w:types>
          <w:type w:val="bbPlcHdr"/>
        </w:types>
        <w:behaviors>
          <w:behavior w:val="content"/>
        </w:behaviors>
        <w:guid w:val="{26B53459-09D8-3443-95E7-03602F68F1F7}"/>
      </w:docPartPr>
      <w:docPartBody>
        <w:p w:rsidR="006E73D7" w:rsidRDefault="006E73D7" w:rsidP="006E73D7">
          <w:pPr>
            <w:pStyle w:val="B260FCCEC2240D4B9FB0F6918EFC197A"/>
          </w:pPr>
          <w:r w:rsidRPr="00DA595A">
            <w:rPr>
              <w:rStyle w:val="Tekstvantijdelijkeaanduiding"/>
            </w:rPr>
            <w:t>Klik of tik om tekst in te voeren.</w:t>
          </w:r>
        </w:p>
      </w:docPartBody>
    </w:docPart>
    <w:docPart>
      <w:docPartPr>
        <w:name w:val="155DD9E1083C584AB537EA587FF17241"/>
        <w:category>
          <w:name w:val="Algemeen"/>
          <w:gallery w:val="placeholder"/>
        </w:category>
        <w:types>
          <w:type w:val="bbPlcHdr"/>
        </w:types>
        <w:behaviors>
          <w:behavior w:val="content"/>
        </w:behaviors>
        <w:guid w:val="{5C3D6A8B-7103-C64E-BBC4-04351974E4AA}"/>
      </w:docPartPr>
      <w:docPartBody>
        <w:p w:rsidR="006E73D7" w:rsidRDefault="006E73D7" w:rsidP="006E73D7">
          <w:pPr>
            <w:pStyle w:val="155DD9E1083C584AB537EA587FF17241"/>
          </w:pPr>
          <w:r w:rsidRPr="00DA595A">
            <w:rPr>
              <w:rStyle w:val="Tekstvantijdelijkeaanduiding"/>
            </w:rPr>
            <w:t>Klik of tik om tekst in te voeren.</w:t>
          </w:r>
        </w:p>
      </w:docPartBody>
    </w:docPart>
    <w:docPart>
      <w:docPartPr>
        <w:name w:val="C171E0A68BCD734C81B69AFED9D8E1FD"/>
        <w:category>
          <w:name w:val="Algemeen"/>
          <w:gallery w:val="placeholder"/>
        </w:category>
        <w:types>
          <w:type w:val="bbPlcHdr"/>
        </w:types>
        <w:behaviors>
          <w:behavior w:val="content"/>
        </w:behaviors>
        <w:guid w:val="{8B69CFF1-F66E-CA4D-918D-5BCB445DAD54}"/>
      </w:docPartPr>
      <w:docPartBody>
        <w:p w:rsidR="006E73D7" w:rsidRDefault="006E73D7" w:rsidP="006E73D7">
          <w:pPr>
            <w:pStyle w:val="C171E0A68BCD734C81B69AFED9D8E1FD"/>
          </w:pPr>
          <w:r w:rsidRPr="00DA595A">
            <w:rPr>
              <w:rStyle w:val="Tekstvantijdelijkeaanduiding"/>
            </w:rPr>
            <w:t>Klik of tik om tekst in te voeren.</w:t>
          </w:r>
        </w:p>
      </w:docPartBody>
    </w:docPart>
    <w:docPart>
      <w:docPartPr>
        <w:name w:val="15F055A728BA2848B136FAE744B36509"/>
        <w:category>
          <w:name w:val="Algemeen"/>
          <w:gallery w:val="placeholder"/>
        </w:category>
        <w:types>
          <w:type w:val="bbPlcHdr"/>
        </w:types>
        <w:behaviors>
          <w:behavior w:val="content"/>
        </w:behaviors>
        <w:guid w:val="{A7084B48-F7AA-0F49-B17F-E75B108BD272}"/>
      </w:docPartPr>
      <w:docPartBody>
        <w:p w:rsidR="006E73D7" w:rsidRDefault="006E73D7" w:rsidP="006E73D7">
          <w:pPr>
            <w:pStyle w:val="15F055A728BA2848B136FAE744B36509"/>
          </w:pPr>
          <w:r w:rsidRPr="00DA595A">
            <w:rPr>
              <w:rStyle w:val="Tekstvantijdelijkeaanduiding"/>
            </w:rPr>
            <w:t>Klik of tik om tekst in te voeren.</w:t>
          </w:r>
        </w:p>
      </w:docPartBody>
    </w:docPart>
    <w:docPart>
      <w:docPartPr>
        <w:name w:val="2650669E3C9C0D47A1C1B82D02EF00DE"/>
        <w:category>
          <w:name w:val="Algemeen"/>
          <w:gallery w:val="placeholder"/>
        </w:category>
        <w:types>
          <w:type w:val="bbPlcHdr"/>
        </w:types>
        <w:behaviors>
          <w:behavior w:val="content"/>
        </w:behaviors>
        <w:guid w:val="{238F3FD4-B764-3446-92BE-274AAFD879A0}"/>
      </w:docPartPr>
      <w:docPartBody>
        <w:p w:rsidR="006E73D7" w:rsidRDefault="006E73D7" w:rsidP="006E73D7">
          <w:pPr>
            <w:pStyle w:val="2650669E3C9C0D47A1C1B82D02EF00DE"/>
          </w:pPr>
          <w:r w:rsidRPr="00DA595A">
            <w:rPr>
              <w:rStyle w:val="Tekstvantijdelijkeaanduiding"/>
            </w:rPr>
            <w:t>Klik of tik om tekst in te voeren.</w:t>
          </w:r>
        </w:p>
      </w:docPartBody>
    </w:docPart>
    <w:docPart>
      <w:docPartPr>
        <w:name w:val="D7C0942725E2DA41948E7AAB4D60890B"/>
        <w:category>
          <w:name w:val="Algemeen"/>
          <w:gallery w:val="placeholder"/>
        </w:category>
        <w:types>
          <w:type w:val="bbPlcHdr"/>
        </w:types>
        <w:behaviors>
          <w:behavior w:val="content"/>
        </w:behaviors>
        <w:guid w:val="{6EB89B1F-47CD-774A-A624-3D498A97E0F7}"/>
      </w:docPartPr>
      <w:docPartBody>
        <w:p w:rsidR="006E73D7" w:rsidRDefault="006E73D7" w:rsidP="006E73D7">
          <w:pPr>
            <w:pStyle w:val="D7C0942725E2DA41948E7AAB4D60890B"/>
          </w:pPr>
          <w:r w:rsidRPr="00DA595A">
            <w:rPr>
              <w:rStyle w:val="Tekstvantijdelijkeaanduiding"/>
            </w:rPr>
            <w:t>Klik of tik om tekst in te voeren.</w:t>
          </w:r>
        </w:p>
      </w:docPartBody>
    </w:docPart>
    <w:docPart>
      <w:docPartPr>
        <w:name w:val="60EF9DA75BCBC34FB011E647CA546C41"/>
        <w:category>
          <w:name w:val="Algemeen"/>
          <w:gallery w:val="placeholder"/>
        </w:category>
        <w:types>
          <w:type w:val="bbPlcHdr"/>
        </w:types>
        <w:behaviors>
          <w:behavior w:val="content"/>
        </w:behaviors>
        <w:guid w:val="{A6081DE7-3DBE-F245-88E1-8039F35A1D9C}"/>
      </w:docPartPr>
      <w:docPartBody>
        <w:p w:rsidR="006E73D7" w:rsidRDefault="006E73D7" w:rsidP="006E73D7">
          <w:pPr>
            <w:pStyle w:val="60EF9DA75BCBC34FB011E647CA546C41"/>
          </w:pPr>
          <w:r w:rsidRPr="00DA595A">
            <w:rPr>
              <w:rStyle w:val="Tekstvantijdelijkeaanduiding"/>
            </w:rPr>
            <w:t>Klik of tik om tekst in te voeren.</w:t>
          </w:r>
        </w:p>
      </w:docPartBody>
    </w:docPart>
    <w:docPart>
      <w:docPartPr>
        <w:name w:val="263C6D9A6C27AB4AAED883A7510477D1"/>
        <w:category>
          <w:name w:val="Algemeen"/>
          <w:gallery w:val="placeholder"/>
        </w:category>
        <w:types>
          <w:type w:val="bbPlcHdr"/>
        </w:types>
        <w:behaviors>
          <w:behavior w:val="content"/>
        </w:behaviors>
        <w:guid w:val="{A3B6B0C2-9494-EB45-8E16-B37F559BF16A}"/>
      </w:docPartPr>
      <w:docPartBody>
        <w:p w:rsidR="006E73D7" w:rsidRDefault="006E73D7" w:rsidP="006E73D7">
          <w:pPr>
            <w:pStyle w:val="263C6D9A6C27AB4AAED883A7510477D1"/>
          </w:pPr>
          <w:r w:rsidRPr="00DA595A">
            <w:rPr>
              <w:rStyle w:val="Tekstvantijdelijkeaanduiding"/>
            </w:rPr>
            <w:t>Klik of tik om tekst in te voeren.</w:t>
          </w:r>
        </w:p>
      </w:docPartBody>
    </w:docPart>
    <w:docPart>
      <w:docPartPr>
        <w:name w:val="6C60030809535B48AAD685616FE1BD4F"/>
        <w:category>
          <w:name w:val="Algemeen"/>
          <w:gallery w:val="placeholder"/>
        </w:category>
        <w:types>
          <w:type w:val="bbPlcHdr"/>
        </w:types>
        <w:behaviors>
          <w:behavior w:val="content"/>
        </w:behaviors>
        <w:guid w:val="{FD8B9177-80CD-734D-982F-C76BECE0EC06}"/>
      </w:docPartPr>
      <w:docPartBody>
        <w:p w:rsidR="006E73D7" w:rsidRDefault="006E73D7" w:rsidP="006E73D7">
          <w:pPr>
            <w:pStyle w:val="6C60030809535B48AAD685616FE1BD4F"/>
          </w:pPr>
          <w:r w:rsidRPr="00DA595A">
            <w:rPr>
              <w:rStyle w:val="Tekstvantijdelijkeaanduiding"/>
            </w:rPr>
            <w:t>Klik of tik om tekst in te voeren.</w:t>
          </w:r>
        </w:p>
      </w:docPartBody>
    </w:docPart>
    <w:docPart>
      <w:docPartPr>
        <w:name w:val="C5DDC83F4C02974B9E2244DA5107CF7E"/>
        <w:category>
          <w:name w:val="Algemeen"/>
          <w:gallery w:val="placeholder"/>
        </w:category>
        <w:types>
          <w:type w:val="bbPlcHdr"/>
        </w:types>
        <w:behaviors>
          <w:behavior w:val="content"/>
        </w:behaviors>
        <w:guid w:val="{3AEC6A13-7DFB-274C-B359-8FD3AE55FE81}"/>
      </w:docPartPr>
      <w:docPartBody>
        <w:p w:rsidR="006E73D7" w:rsidRDefault="006E73D7" w:rsidP="006E73D7">
          <w:pPr>
            <w:pStyle w:val="C5DDC83F4C02974B9E2244DA5107CF7E"/>
          </w:pPr>
          <w:r w:rsidRPr="00DA595A">
            <w:rPr>
              <w:rStyle w:val="Tekstvantijdelijkeaanduiding"/>
            </w:rPr>
            <w:t>Klik of tik om tekst in te voeren.</w:t>
          </w:r>
        </w:p>
      </w:docPartBody>
    </w:docPart>
    <w:docPart>
      <w:docPartPr>
        <w:name w:val="EBC7547CA6AA944EAC89DE48F020A19F"/>
        <w:category>
          <w:name w:val="Algemeen"/>
          <w:gallery w:val="placeholder"/>
        </w:category>
        <w:types>
          <w:type w:val="bbPlcHdr"/>
        </w:types>
        <w:behaviors>
          <w:behavior w:val="content"/>
        </w:behaviors>
        <w:guid w:val="{A6DCB5FB-5BA4-6648-8EA7-79393376FE13}"/>
      </w:docPartPr>
      <w:docPartBody>
        <w:p w:rsidR="006E73D7" w:rsidRDefault="006E73D7" w:rsidP="006E73D7">
          <w:pPr>
            <w:pStyle w:val="EBC7547CA6AA944EAC89DE48F020A19F"/>
          </w:pPr>
          <w:r w:rsidRPr="00DA595A">
            <w:rPr>
              <w:rStyle w:val="Tekstvantijdelijkeaanduiding"/>
            </w:rPr>
            <w:t>Klik of tik om tekst in te voeren.</w:t>
          </w:r>
        </w:p>
      </w:docPartBody>
    </w:docPart>
    <w:docPart>
      <w:docPartPr>
        <w:name w:val="C591617FB657D94AB1BE29A9DFBA8107"/>
        <w:category>
          <w:name w:val="Algemeen"/>
          <w:gallery w:val="placeholder"/>
        </w:category>
        <w:types>
          <w:type w:val="bbPlcHdr"/>
        </w:types>
        <w:behaviors>
          <w:behavior w:val="content"/>
        </w:behaviors>
        <w:guid w:val="{3D8175B7-CC17-B945-87EA-EF44014AB1D0}"/>
      </w:docPartPr>
      <w:docPartBody>
        <w:p w:rsidR="006E73D7" w:rsidRDefault="006E73D7" w:rsidP="006E73D7">
          <w:pPr>
            <w:pStyle w:val="C591617FB657D94AB1BE29A9DFBA8107"/>
          </w:pPr>
          <w:r w:rsidRPr="00DA595A">
            <w:rPr>
              <w:rStyle w:val="Tekstvantijdelijkeaanduiding"/>
            </w:rPr>
            <w:t>Klik of tik om tekst in te voeren.</w:t>
          </w:r>
        </w:p>
      </w:docPartBody>
    </w:docPart>
    <w:docPart>
      <w:docPartPr>
        <w:name w:val="264A80452E41E2438808AD01794ED13F"/>
        <w:category>
          <w:name w:val="Algemeen"/>
          <w:gallery w:val="placeholder"/>
        </w:category>
        <w:types>
          <w:type w:val="bbPlcHdr"/>
        </w:types>
        <w:behaviors>
          <w:behavior w:val="content"/>
        </w:behaviors>
        <w:guid w:val="{BF2DC320-0181-364F-9168-5AC8A3F5C585}"/>
      </w:docPartPr>
      <w:docPartBody>
        <w:p w:rsidR="006E73D7" w:rsidRDefault="006E73D7" w:rsidP="006E73D7">
          <w:pPr>
            <w:pStyle w:val="264A80452E41E2438808AD01794ED13F"/>
          </w:pPr>
          <w:r w:rsidRPr="00DA595A">
            <w:rPr>
              <w:rStyle w:val="Tekstvantijdelijkeaanduiding"/>
            </w:rPr>
            <w:t>Klik of tik om tekst in te voeren.</w:t>
          </w:r>
        </w:p>
      </w:docPartBody>
    </w:docPart>
    <w:docPart>
      <w:docPartPr>
        <w:name w:val="0F622BE1AAC6804D95F0B271A13F3D5B"/>
        <w:category>
          <w:name w:val="Algemeen"/>
          <w:gallery w:val="placeholder"/>
        </w:category>
        <w:types>
          <w:type w:val="bbPlcHdr"/>
        </w:types>
        <w:behaviors>
          <w:behavior w:val="content"/>
        </w:behaviors>
        <w:guid w:val="{AE18A3E8-D81E-BC4F-98C9-545F3ECD48E1}"/>
      </w:docPartPr>
      <w:docPartBody>
        <w:p w:rsidR="006E73D7" w:rsidRDefault="006E73D7" w:rsidP="006E73D7">
          <w:pPr>
            <w:pStyle w:val="0F622BE1AAC6804D95F0B271A13F3D5B"/>
          </w:pPr>
          <w:r w:rsidRPr="00DA595A">
            <w:rPr>
              <w:rStyle w:val="Tekstvantijdelijkeaanduiding"/>
            </w:rPr>
            <w:t>Klik of tik om tekst in te voeren.</w:t>
          </w:r>
        </w:p>
      </w:docPartBody>
    </w:docPart>
    <w:docPart>
      <w:docPartPr>
        <w:name w:val="16209B5785346A4996B420204CBE4D26"/>
        <w:category>
          <w:name w:val="Algemeen"/>
          <w:gallery w:val="placeholder"/>
        </w:category>
        <w:types>
          <w:type w:val="bbPlcHdr"/>
        </w:types>
        <w:behaviors>
          <w:behavior w:val="content"/>
        </w:behaviors>
        <w:guid w:val="{FC4EA27F-57AD-DB4B-B430-7BFAF8896ECD}"/>
      </w:docPartPr>
      <w:docPartBody>
        <w:p w:rsidR="006E73D7" w:rsidRDefault="006E73D7" w:rsidP="006E73D7">
          <w:pPr>
            <w:pStyle w:val="16209B5785346A4996B420204CBE4D26"/>
          </w:pPr>
          <w:r w:rsidRPr="00DA595A">
            <w:rPr>
              <w:rStyle w:val="Tekstvantijdelijkeaanduiding"/>
            </w:rPr>
            <w:t>Klik of tik om tekst in te voeren.</w:t>
          </w:r>
        </w:p>
      </w:docPartBody>
    </w:docPart>
    <w:docPart>
      <w:docPartPr>
        <w:name w:val="A1F37B2AEC1B6E47AADF45E8E6CA479C"/>
        <w:category>
          <w:name w:val="Algemeen"/>
          <w:gallery w:val="placeholder"/>
        </w:category>
        <w:types>
          <w:type w:val="bbPlcHdr"/>
        </w:types>
        <w:behaviors>
          <w:behavior w:val="content"/>
        </w:behaviors>
        <w:guid w:val="{B86C6F71-B64C-AA49-B676-8F174FA533EB}"/>
      </w:docPartPr>
      <w:docPartBody>
        <w:p w:rsidR="006E73D7" w:rsidRDefault="006E73D7" w:rsidP="006E73D7">
          <w:pPr>
            <w:pStyle w:val="A1F37B2AEC1B6E47AADF45E8E6CA479C"/>
          </w:pPr>
          <w:r w:rsidRPr="00DA595A">
            <w:rPr>
              <w:rStyle w:val="Tekstvantijdelijkeaanduiding"/>
            </w:rPr>
            <w:t>Klik of tik om tekst in te voeren.</w:t>
          </w:r>
        </w:p>
      </w:docPartBody>
    </w:docPart>
    <w:docPart>
      <w:docPartPr>
        <w:name w:val="2453DE3389E6444E9D9AC92B3C240231"/>
        <w:category>
          <w:name w:val="Algemeen"/>
          <w:gallery w:val="placeholder"/>
        </w:category>
        <w:types>
          <w:type w:val="bbPlcHdr"/>
        </w:types>
        <w:behaviors>
          <w:behavior w:val="content"/>
        </w:behaviors>
        <w:guid w:val="{EED260AB-0550-9D42-AD86-E47696C8295A}"/>
      </w:docPartPr>
      <w:docPartBody>
        <w:p w:rsidR="006E73D7" w:rsidRDefault="006E73D7" w:rsidP="006E73D7">
          <w:pPr>
            <w:pStyle w:val="2453DE3389E6444E9D9AC92B3C240231"/>
          </w:pPr>
          <w:r w:rsidRPr="00DA595A">
            <w:rPr>
              <w:rStyle w:val="Tekstvantijdelijkeaanduiding"/>
            </w:rPr>
            <w:t>Klik of tik om tekst in te voeren.</w:t>
          </w:r>
        </w:p>
      </w:docPartBody>
    </w:docPart>
    <w:docPart>
      <w:docPartPr>
        <w:name w:val="D3A08C908871CE4D84A4EEE2A577B31A"/>
        <w:category>
          <w:name w:val="Algemeen"/>
          <w:gallery w:val="placeholder"/>
        </w:category>
        <w:types>
          <w:type w:val="bbPlcHdr"/>
        </w:types>
        <w:behaviors>
          <w:behavior w:val="content"/>
        </w:behaviors>
        <w:guid w:val="{55C7AD56-0BC5-3444-AA06-3156A7952717}"/>
      </w:docPartPr>
      <w:docPartBody>
        <w:p w:rsidR="006E73D7" w:rsidRDefault="006E73D7" w:rsidP="006E73D7">
          <w:pPr>
            <w:pStyle w:val="D3A08C908871CE4D84A4EEE2A577B31A"/>
          </w:pPr>
          <w:r w:rsidRPr="00DA595A">
            <w:rPr>
              <w:rStyle w:val="Tekstvantijdelijkeaanduiding"/>
            </w:rPr>
            <w:t>Klik of tik om tekst in te voeren.</w:t>
          </w:r>
        </w:p>
      </w:docPartBody>
    </w:docPart>
    <w:docPart>
      <w:docPartPr>
        <w:name w:val="74B70B48BF4DA74296C1CBD73EC4082D"/>
        <w:category>
          <w:name w:val="Algemeen"/>
          <w:gallery w:val="placeholder"/>
        </w:category>
        <w:types>
          <w:type w:val="bbPlcHdr"/>
        </w:types>
        <w:behaviors>
          <w:behavior w:val="content"/>
        </w:behaviors>
        <w:guid w:val="{831B55F3-4CBB-6444-8190-25859A4EC1DE}"/>
      </w:docPartPr>
      <w:docPartBody>
        <w:p w:rsidR="006E73D7" w:rsidRDefault="006E73D7" w:rsidP="006E73D7">
          <w:pPr>
            <w:pStyle w:val="74B70B48BF4DA74296C1CBD73EC4082D"/>
          </w:pPr>
          <w:r w:rsidRPr="00DA595A">
            <w:rPr>
              <w:rStyle w:val="Tekstvantijdelijkeaanduiding"/>
            </w:rPr>
            <w:t>Klik of tik om tekst in te voeren.</w:t>
          </w:r>
        </w:p>
      </w:docPartBody>
    </w:docPart>
    <w:docPart>
      <w:docPartPr>
        <w:name w:val="A90EC60F10CA404EB593AE0175013746"/>
        <w:category>
          <w:name w:val="Algemeen"/>
          <w:gallery w:val="placeholder"/>
        </w:category>
        <w:types>
          <w:type w:val="bbPlcHdr"/>
        </w:types>
        <w:behaviors>
          <w:behavior w:val="content"/>
        </w:behaviors>
        <w:guid w:val="{EF9A1300-3496-6744-80C9-71045A2B57EE}"/>
      </w:docPartPr>
      <w:docPartBody>
        <w:p w:rsidR="006E73D7" w:rsidRDefault="006E73D7" w:rsidP="006E73D7">
          <w:pPr>
            <w:pStyle w:val="A90EC60F10CA404EB593AE0175013746"/>
          </w:pPr>
          <w:r w:rsidRPr="00DA595A">
            <w:rPr>
              <w:rStyle w:val="Tekstvantijdelijkeaanduiding"/>
            </w:rPr>
            <w:t>Klik of tik om tekst in te voeren.</w:t>
          </w:r>
        </w:p>
      </w:docPartBody>
    </w:docPart>
    <w:docPart>
      <w:docPartPr>
        <w:name w:val="E40DFBA173B0794AB463E339BDB1FE97"/>
        <w:category>
          <w:name w:val="Algemeen"/>
          <w:gallery w:val="placeholder"/>
        </w:category>
        <w:types>
          <w:type w:val="bbPlcHdr"/>
        </w:types>
        <w:behaviors>
          <w:behavior w:val="content"/>
        </w:behaviors>
        <w:guid w:val="{2655D216-E5AB-6443-807F-34D1A0E17A7F}"/>
      </w:docPartPr>
      <w:docPartBody>
        <w:p w:rsidR="006E73D7" w:rsidRDefault="006E73D7" w:rsidP="006E73D7">
          <w:pPr>
            <w:pStyle w:val="E40DFBA173B0794AB463E339BDB1FE97"/>
          </w:pPr>
          <w:r w:rsidRPr="00DA595A">
            <w:rPr>
              <w:rStyle w:val="Tekstvantijdelijkeaanduiding"/>
            </w:rPr>
            <w:t>Klik of tik om tekst in te voeren.</w:t>
          </w:r>
        </w:p>
      </w:docPartBody>
    </w:docPart>
    <w:docPart>
      <w:docPartPr>
        <w:name w:val="234073BB63C91B41B83BD2C27B8B197E"/>
        <w:category>
          <w:name w:val="Algemeen"/>
          <w:gallery w:val="placeholder"/>
        </w:category>
        <w:types>
          <w:type w:val="bbPlcHdr"/>
        </w:types>
        <w:behaviors>
          <w:behavior w:val="content"/>
        </w:behaviors>
        <w:guid w:val="{F74ADD09-02A6-3A41-807B-715B319FE0D1}"/>
      </w:docPartPr>
      <w:docPartBody>
        <w:p w:rsidR="006E73D7" w:rsidRDefault="006E73D7" w:rsidP="006E73D7">
          <w:pPr>
            <w:pStyle w:val="234073BB63C91B41B83BD2C27B8B197E"/>
          </w:pPr>
          <w:r w:rsidRPr="00DA595A">
            <w:rPr>
              <w:rStyle w:val="Tekstvantijdelijkeaanduiding"/>
            </w:rPr>
            <w:t>Klik of tik om tekst in te voeren.</w:t>
          </w:r>
        </w:p>
      </w:docPartBody>
    </w:docPart>
    <w:docPart>
      <w:docPartPr>
        <w:name w:val="87350A0A5EF83F40ACFDBACBCEC04102"/>
        <w:category>
          <w:name w:val="Algemeen"/>
          <w:gallery w:val="placeholder"/>
        </w:category>
        <w:types>
          <w:type w:val="bbPlcHdr"/>
        </w:types>
        <w:behaviors>
          <w:behavior w:val="content"/>
        </w:behaviors>
        <w:guid w:val="{70D03747-18F5-884B-9962-E24E524C17BF}"/>
      </w:docPartPr>
      <w:docPartBody>
        <w:p w:rsidR="006E73D7" w:rsidRDefault="006E73D7" w:rsidP="006E73D7">
          <w:pPr>
            <w:pStyle w:val="87350A0A5EF83F40ACFDBACBCEC04102"/>
          </w:pPr>
          <w:r w:rsidRPr="00DA595A">
            <w:rPr>
              <w:rStyle w:val="Tekstvantijdelijkeaanduiding"/>
            </w:rPr>
            <w:t>Klik of tik om tekst in te voeren.</w:t>
          </w:r>
        </w:p>
      </w:docPartBody>
    </w:docPart>
    <w:docPart>
      <w:docPartPr>
        <w:name w:val="BC5E0D6D84C103409A1F98EAE2CDC15D"/>
        <w:category>
          <w:name w:val="Algemeen"/>
          <w:gallery w:val="placeholder"/>
        </w:category>
        <w:types>
          <w:type w:val="bbPlcHdr"/>
        </w:types>
        <w:behaviors>
          <w:behavior w:val="content"/>
        </w:behaviors>
        <w:guid w:val="{08A9A505-A61F-4343-8BE1-8F55134A7759}"/>
      </w:docPartPr>
      <w:docPartBody>
        <w:p w:rsidR="006E73D7" w:rsidRDefault="006E73D7" w:rsidP="006E73D7">
          <w:pPr>
            <w:pStyle w:val="BC5E0D6D84C103409A1F98EAE2CDC15D"/>
          </w:pPr>
          <w:r w:rsidRPr="00DA595A">
            <w:rPr>
              <w:rStyle w:val="Tekstvantijdelijkeaanduiding"/>
            </w:rPr>
            <w:t>Klik of tik om tekst in te voeren.</w:t>
          </w:r>
        </w:p>
      </w:docPartBody>
    </w:docPart>
    <w:docPart>
      <w:docPartPr>
        <w:name w:val="01BD27CACC36DA49A3CA8A826F345D20"/>
        <w:category>
          <w:name w:val="Algemeen"/>
          <w:gallery w:val="placeholder"/>
        </w:category>
        <w:types>
          <w:type w:val="bbPlcHdr"/>
        </w:types>
        <w:behaviors>
          <w:behavior w:val="content"/>
        </w:behaviors>
        <w:guid w:val="{3ACF85FF-BD50-DD43-B92A-1BD1A5A32955}"/>
      </w:docPartPr>
      <w:docPartBody>
        <w:p w:rsidR="006E73D7" w:rsidRDefault="006E73D7" w:rsidP="006E73D7">
          <w:pPr>
            <w:pStyle w:val="01BD27CACC36DA49A3CA8A826F345D20"/>
          </w:pPr>
          <w:r w:rsidRPr="00DA595A">
            <w:rPr>
              <w:rStyle w:val="Tekstvantijdelijkeaanduiding"/>
            </w:rPr>
            <w:t>Klik of tik om tekst in te voeren.</w:t>
          </w:r>
        </w:p>
      </w:docPartBody>
    </w:docPart>
    <w:docPart>
      <w:docPartPr>
        <w:name w:val="4040AE0D3F22C3449E2046449E7C73D3"/>
        <w:category>
          <w:name w:val="Algemeen"/>
          <w:gallery w:val="placeholder"/>
        </w:category>
        <w:types>
          <w:type w:val="bbPlcHdr"/>
        </w:types>
        <w:behaviors>
          <w:behavior w:val="content"/>
        </w:behaviors>
        <w:guid w:val="{760F3165-8A73-0243-9512-B56C32B6B99B}"/>
      </w:docPartPr>
      <w:docPartBody>
        <w:p w:rsidR="006E73D7" w:rsidRDefault="006E73D7" w:rsidP="006E73D7">
          <w:pPr>
            <w:pStyle w:val="4040AE0D3F22C3449E2046449E7C73D3"/>
          </w:pPr>
          <w:r w:rsidRPr="00DA595A">
            <w:rPr>
              <w:rStyle w:val="Tekstvantijdelijkeaanduiding"/>
            </w:rPr>
            <w:t>Klik of tik om tekst in te voeren.</w:t>
          </w:r>
        </w:p>
      </w:docPartBody>
    </w:docPart>
    <w:docPart>
      <w:docPartPr>
        <w:name w:val="F212477AA59C6A409D9101A556CED80A"/>
        <w:category>
          <w:name w:val="Algemeen"/>
          <w:gallery w:val="placeholder"/>
        </w:category>
        <w:types>
          <w:type w:val="bbPlcHdr"/>
        </w:types>
        <w:behaviors>
          <w:behavior w:val="content"/>
        </w:behaviors>
        <w:guid w:val="{0248411C-1FD5-6A45-A14E-8895A3847E01}"/>
      </w:docPartPr>
      <w:docPartBody>
        <w:p w:rsidR="006E73D7" w:rsidRDefault="006E73D7" w:rsidP="006E73D7">
          <w:pPr>
            <w:pStyle w:val="F212477AA59C6A409D9101A556CED80A"/>
          </w:pPr>
          <w:r w:rsidRPr="00DA595A">
            <w:rPr>
              <w:rStyle w:val="Tekstvantijdelijkeaanduiding"/>
            </w:rPr>
            <w:t>Klik of tik om tekst in te voeren.</w:t>
          </w:r>
        </w:p>
      </w:docPartBody>
    </w:docPart>
    <w:docPart>
      <w:docPartPr>
        <w:name w:val="95D145CD6EAE3741ABEE7B3294C0D6FA"/>
        <w:category>
          <w:name w:val="Algemeen"/>
          <w:gallery w:val="placeholder"/>
        </w:category>
        <w:types>
          <w:type w:val="bbPlcHdr"/>
        </w:types>
        <w:behaviors>
          <w:behavior w:val="content"/>
        </w:behaviors>
        <w:guid w:val="{B9FE924D-89BF-164A-B89D-44719E4730BE}"/>
      </w:docPartPr>
      <w:docPartBody>
        <w:p w:rsidR="006E73D7" w:rsidRDefault="006E73D7" w:rsidP="006E73D7">
          <w:pPr>
            <w:pStyle w:val="95D145CD6EAE3741ABEE7B3294C0D6FA"/>
          </w:pPr>
          <w:r w:rsidRPr="00DA595A">
            <w:rPr>
              <w:rStyle w:val="Tekstvantijdelijkeaanduiding"/>
            </w:rPr>
            <w:t>Klik of tik om tekst in te voeren.</w:t>
          </w:r>
        </w:p>
      </w:docPartBody>
    </w:docPart>
    <w:docPart>
      <w:docPartPr>
        <w:name w:val="DB5CD96343552343B6B7B6FCB08E2185"/>
        <w:category>
          <w:name w:val="Algemeen"/>
          <w:gallery w:val="placeholder"/>
        </w:category>
        <w:types>
          <w:type w:val="bbPlcHdr"/>
        </w:types>
        <w:behaviors>
          <w:behavior w:val="content"/>
        </w:behaviors>
        <w:guid w:val="{8D5F7E87-0A57-9A49-B4FC-74771D2CB07D}"/>
      </w:docPartPr>
      <w:docPartBody>
        <w:p w:rsidR="006E73D7" w:rsidRDefault="006E73D7" w:rsidP="006E73D7">
          <w:pPr>
            <w:pStyle w:val="DB5CD96343552343B6B7B6FCB08E2185"/>
          </w:pPr>
          <w:r w:rsidRPr="00DA595A">
            <w:rPr>
              <w:rStyle w:val="Tekstvantijdelijkeaanduiding"/>
            </w:rPr>
            <w:t>Klik of tik om tekst in te voeren.</w:t>
          </w:r>
        </w:p>
      </w:docPartBody>
    </w:docPart>
    <w:docPart>
      <w:docPartPr>
        <w:name w:val="756EB024C685814F9A651F24E78A54EE"/>
        <w:category>
          <w:name w:val="Algemeen"/>
          <w:gallery w:val="placeholder"/>
        </w:category>
        <w:types>
          <w:type w:val="bbPlcHdr"/>
        </w:types>
        <w:behaviors>
          <w:behavior w:val="content"/>
        </w:behaviors>
        <w:guid w:val="{3110657A-9E72-A847-A3C9-D38DD41576AA}"/>
      </w:docPartPr>
      <w:docPartBody>
        <w:p w:rsidR="006E73D7" w:rsidRDefault="006E73D7" w:rsidP="006E73D7">
          <w:pPr>
            <w:pStyle w:val="756EB024C685814F9A651F24E78A54EE"/>
          </w:pPr>
          <w:r w:rsidRPr="00DA595A">
            <w:rPr>
              <w:rStyle w:val="Tekstvantijdelijkeaanduiding"/>
            </w:rPr>
            <w:t>Klik of tik om tekst in te voeren.</w:t>
          </w:r>
        </w:p>
      </w:docPartBody>
    </w:docPart>
    <w:docPart>
      <w:docPartPr>
        <w:name w:val="59B62B890E7B35438DEAF892DB9778AC"/>
        <w:category>
          <w:name w:val="Algemeen"/>
          <w:gallery w:val="placeholder"/>
        </w:category>
        <w:types>
          <w:type w:val="bbPlcHdr"/>
        </w:types>
        <w:behaviors>
          <w:behavior w:val="content"/>
        </w:behaviors>
        <w:guid w:val="{F265D21D-A9C7-BF48-BA83-76F52DC4B7C8}"/>
      </w:docPartPr>
      <w:docPartBody>
        <w:p w:rsidR="006E73D7" w:rsidRDefault="006E73D7" w:rsidP="006E73D7">
          <w:pPr>
            <w:pStyle w:val="59B62B890E7B35438DEAF892DB9778AC"/>
          </w:pPr>
          <w:r w:rsidRPr="00DA595A">
            <w:rPr>
              <w:rStyle w:val="Tekstvantijdelijkeaanduiding"/>
            </w:rPr>
            <w:t>Klik of tik om tekst in te voeren.</w:t>
          </w:r>
        </w:p>
      </w:docPartBody>
    </w:docPart>
    <w:docPart>
      <w:docPartPr>
        <w:name w:val="BA5DAF61F355A5458D1FED9B6B583D4A"/>
        <w:category>
          <w:name w:val="Algemeen"/>
          <w:gallery w:val="placeholder"/>
        </w:category>
        <w:types>
          <w:type w:val="bbPlcHdr"/>
        </w:types>
        <w:behaviors>
          <w:behavior w:val="content"/>
        </w:behaviors>
        <w:guid w:val="{866CD016-C79C-E24A-9E74-DC531E759EB7}"/>
      </w:docPartPr>
      <w:docPartBody>
        <w:p w:rsidR="006E73D7" w:rsidRDefault="006E73D7" w:rsidP="006E73D7">
          <w:pPr>
            <w:pStyle w:val="BA5DAF61F355A5458D1FED9B6B583D4A"/>
          </w:pPr>
          <w:r w:rsidRPr="00DA595A">
            <w:rPr>
              <w:rStyle w:val="Tekstvantijdelijkeaanduiding"/>
            </w:rPr>
            <w:t>Klik of tik om tekst in te voeren.</w:t>
          </w:r>
        </w:p>
      </w:docPartBody>
    </w:docPart>
    <w:docPart>
      <w:docPartPr>
        <w:name w:val="CC8B670B2087454EB6F5FAB97C719125"/>
        <w:category>
          <w:name w:val="Algemeen"/>
          <w:gallery w:val="placeholder"/>
        </w:category>
        <w:types>
          <w:type w:val="bbPlcHdr"/>
        </w:types>
        <w:behaviors>
          <w:behavior w:val="content"/>
        </w:behaviors>
        <w:guid w:val="{10CA5E59-6E06-C341-9BAC-445DD1B4EE80}"/>
      </w:docPartPr>
      <w:docPartBody>
        <w:p w:rsidR="006E73D7" w:rsidRDefault="006E73D7" w:rsidP="006E73D7">
          <w:pPr>
            <w:pStyle w:val="CC8B670B2087454EB6F5FAB97C719125"/>
          </w:pPr>
          <w:r w:rsidRPr="00DA595A">
            <w:rPr>
              <w:rStyle w:val="Tekstvantijdelijkeaanduiding"/>
            </w:rPr>
            <w:t>Klik of tik om tekst in te voeren.</w:t>
          </w:r>
        </w:p>
      </w:docPartBody>
    </w:docPart>
    <w:docPart>
      <w:docPartPr>
        <w:name w:val="A4055D5486CFAC47A745AD8636DEC217"/>
        <w:category>
          <w:name w:val="Algemeen"/>
          <w:gallery w:val="placeholder"/>
        </w:category>
        <w:types>
          <w:type w:val="bbPlcHdr"/>
        </w:types>
        <w:behaviors>
          <w:behavior w:val="content"/>
        </w:behaviors>
        <w:guid w:val="{A2F61D65-B1F8-DD41-A995-92E61218B1BF}"/>
      </w:docPartPr>
      <w:docPartBody>
        <w:p w:rsidR="006E73D7" w:rsidRDefault="006E73D7" w:rsidP="006E73D7">
          <w:pPr>
            <w:pStyle w:val="A4055D5486CFAC47A745AD8636DEC217"/>
          </w:pPr>
          <w:r w:rsidRPr="00DA595A">
            <w:rPr>
              <w:rStyle w:val="Tekstvantijdelijkeaanduiding"/>
            </w:rPr>
            <w:t>Klik of tik om tekst in te voeren.</w:t>
          </w:r>
        </w:p>
      </w:docPartBody>
    </w:docPart>
    <w:docPart>
      <w:docPartPr>
        <w:name w:val="66A088917C76BC4AA509F2C94E894DCA"/>
        <w:category>
          <w:name w:val="Algemeen"/>
          <w:gallery w:val="placeholder"/>
        </w:category>
        <w:types>
          <w:type w:val="bbPlcHdr"/>
        </w:types>
        <w:behaviors>
          <w:behavior w:val="content"/>
        </w:behaviors>
        <w:guid w:val="{6FAC5281-44A3-F54E-A0DE-B9A3DEDE5AFB}"/>
      </w:docPartPr>
      <w:docPartBody>
        <w:p w:rsidR="006E73D7" w:rsidRDefault="006E73D7" w:rsidP="006E73D7">
          <w:pPr>
            <w:pStyle w:val="66A088917C76BC4AA509F2C94E894DCA"/>
          </w:pPr>
          <w:r w:rsidRPr="00DA595A">
            <w:rPr>
              <w:rStyle w:val="Tekstvantijdelijkeaanduiding"/>
            </w:rPr>
            <w:t>Klik of tik om tekst in te voeren.</w:t>
          </w:r>
        </w:p>
      </w:docPartBody>
    </w:docPart>
    <w:docPart>
      <w:docPartPr>
        <w:name w:val="7AE84DC7F9329A45B3C5C22A5278C499"/>
        <w:category>
          <w:name w:val="Algemeen"/>
          <w:gallery w:val="placeholder"/>
        </w:category>
        <w:types>
          <w:type w:val="bbPlcHdr"/>
        </w:types>
        <w:behaviors>
          <w:behavior w:val="content"/>
        </w:behaviors>
        <w:guid w:val="{9F4EF200-6861-0D4C-BF2B-7B2EB1D091F0}"/>
      </w:docPartPr>
      <w:docPartBody>
        <w:p w:rsidR="006E73D7" w:rsidRDefault="006E73D7" w:rsidP="006E73D7">
          <w:pPr>
            <w:pStyle w:val="7AE84DC7F9329A45B3C5C22A5278C499"/>
          </w:pPr>
          <w:r w:rsidRPr="00DA595A">
            <w:rPr>
              <w:rStyle w:val="Tekstvantijdelijkeaanduiding"/>
            </w:rPr>
            <w:t>Klik of tik om tekst in te voeren.</w:t>
          </w:r>
        </w:p>
      </w:docPartBody>
    </w:docPart>
    <w:docPart>
      <w:docPartPr>
        <w:name w:val="E3E932CE9FEA91488454D2337343B2CE"/>
        <w:category>
          <w:name w:val="Algemeen"/>
          <w:gallery w:val="placeholder"/>
        </w:category>
        <w:types>
          <w:type w:val="bbPlcHdr"/>
        </w:types>
        <w:behaviors>
          <w:behavior w:val="content"/>
        </w:behaviors>
        <w:guid w:val="{235E3DB0-26B6-E64A-97A8-CBB2E62BA531}"/>
      </w:docPartPr>
      <w:docPartBody>
        <w:p w:rsidR="006E73D7" w:rsidRDefault="006E73D7" w:rsidP="006E73D7">
          <w:pPr>
            <w:pStyle w:val="E3E932CE9FEA91488454D2337343B2CE"/>
          </w:pPr>
          <w:r w:rsidRPr="00DA595A">
            <w:rPr>
              <w:rStyle w:val="Tekstvantijdelijkeaanduiding"/>
            </w:rPr>
            <w:t>Klik of tik om tekst in te voeren.</w:t>
          </w:r>
        </w:p>
      </w:docPartBody>
    </w:docPart>
    <w:docPart>
      <w:docPartPr>
        <w:name w:val="5B3C2DF3EC70694BBA22A9FC91BFEDB9"/>
        <w:category>
          <w:name w:val="Algemeen"/>
          <w:gallery w:val="placeholder"/>
        </w:category>
        <w:types>
          <w:type w:val="bbPlcHdr"/>
        </w:types>
        <w:behaviors>
          <w:behavior w:val="content"/>
        </w:behaviors>
        <w:guid w:val="{B26A5E73-3E29-DE46-A3E1-058ACAF922A5}"/>
      </w:docPartPr>
      <w:docPartBody>
        <w:p w:rsidR="006E73D7" w:rsidRDefault="006E73D7" w:rsidP="006E73D7">
          <w:pPr>
            <w:pStyle w:val="5B3C2DF3EC70694BBA22A9FC91BFEDB9"/>
          </w:pPr>
          <w:r w:rsidRPr="00DA595A">
            <w:rPr>
              <w:rStyle w:val="Tekstvantijdelijkeaanduiding"/>
            </w:rPr>
            <w:t>Klik of tik om tekst in te voeren.</w:t>
          </w:r>
        </w:p>
      </w:docPartBody>
    </w:docPart>
    <w:docPart>
      <w:docPartPr>
        <w:name w:val="DEA2AE358276884A870E4AC930565218"/>
        <w:category>
          <w:name w:val="Algemeen"/>
          <w:gallery w:val="placeholder"/>
        </w:category>
        <w:types>
          <w:type w:val="bbPlcHdr"/>
        </w:types>
        <w:behaviors>
          <w:behavior w:val="content"/>
        </w:behaviors>
        <w:guid w:val="{2B14B7A8-BF8E-F24A-A9FB-EC376175C694}"/>
      </w:docPartPr>
      <w:docPartBody>
        <w:p w:rsidR="006E73D7" w:rsidRDefault="006E73D7" w:rsidP="006E73D7">
          <w:pPr>
            <w:pStyle w:val="DEA2AE358276884A870E4AC930565218"/>
          </w:pPr>
          <w:r w:rsidRPr="00DA595A">
            <w:rPr>
              <w:rStyle w:val="Tekstvantijdelijkeaanduiding"/>
            </w:rPr>
            <w:t>Klik of tik om tekst in te voeren.</w:t>
          </w:r>
        </w:p>
      </w:docPartBody>
    </w:docPart>
    <w:docPart>
      <w:docPartPr>
        <w:name w:val="0B79202CFE14074C984B2616CB81A344"/>
        <w:category>
          <w:name w:val="Algemeen"/>
          <w:gallery w:val="placeholder"/>
        </w:category>
        <w:types>
          <w:type w:val="bbPlcHdr"/>
        </w:types>
        <w:behaviors>
          <w:behavior w:val="content"/>
        </w:behaviors>
        <w:guid w:val="{C047EF94-9BA1-1246-BFB5-E13CA4860046}"/>
      </w:docPartPr>
      <w:docPartBody>
        <w:p w:rsidR="006E73D7" w:rsidRDefault="006E73D7" w:rsidP="006E73D7">
          <w:pPr>
            <w:pStyle w:val="0B79202CFE14074C984B2616CB81A344"/>
          </w:pPr>
          <w:r w:rsidRPr="00DA595A">
            <w:rPr>
              <w:rStyle w:val="Tekstvantijdelijkeaanduiding"/>
            </w:rPr>
            <w:t>Klik of tik om tekst in te voeren.</w:t>
          </w:r>
        </w:p>
      </w:docPartBody>
    </w:docPart>
    <w:docPart>
      <w:docPartPr>
        <w:name w:val="3B1E8E8CF244C34A878D0B149BC9351F"/>
        <w:category>
          <w:name w:val="Algemeen"/>
          <w:gallery w:val="placeholder"/>
        </w:category>
        <w:types>
          <w:type w:val="bbPlcHdr"/>
        </w:types>
        <w:behaviors>
          <w:behavior w:val="content"/>
        </w:behaviors>
        <w:guid w:val="{42937D66-5E0A-DA48-BBED-C9952258AD28}"/>
      </w:docPartPr>
      <w:docPartBody>
        <w:p w:rsidR="006E73D7" w:rsidRDefault="006E73D7" w:rsidP="006E73D7">
          <w:pPr>
            <w:pStyle w:val="3B1E8E8CF244C34A878D0B149BC9351F"/>
          </w:pPr>
          <w:r w:rsidRPr="00DA595A">
            <w:rPr>
              <w:rStyle w:val="Tekstvantijdelijkeaanduiding"/>
            </w:rPr>
            <w:t>Klik of tik om tekst in te voeren.</w:t>
          </w:r>
        </w:p>
      </w:docPartBody>
    </w:docPart>
    <w:docPart>
      <w:docPartPr>
        <w:name w:val="6BD50F534861444FA8890E5299C72BB4"/>
        <w:category>
          <w:name w:val="Algemeen"/>
          <w:gallery w:val="placeholder"/>
        </w:category>
        <w:types>
          <w:type w:val="bbPlcHdr"/>
        </w:types>
        <w:behaviors>
          <w:behavior w:val="content"/>
        </w:behaviors>
        <w:guid w:val="{90035967-71C9-6740-873B-C1DA7DAE7911}"/>
      </w:docPartPr>
      <w:docPartBody>
        <w:p w:rsidR="006E73D7" w:rsidRDefault="006E73D7" w:rsidP="006E73D7">
          <w:pPr>
            <w:pStyle w:val="6BD50F534861444FA8890E5299C72BB4"/>
          </w:pPr>
          <w:r w:rsidRPr="00DA595A">
            <w:rPr>
              <w:rStyle w:val="Tekstvantijdelijkeaanduiding"/>
            </w:rPr>
            <w:t>Klik of tik om tekst in te voeren.</w:t>
          </w:r>
        </w:p>
      </w:docPartBody>
    </w:docPart>
    <w:docPart>
      <w:docPartPr>
        <w:name w:val="C44DA6A4AE8D224C8F2242094CAF335A"/>
        <w:category>
          <w:name w:val="Algemeen"/>
          <w:gallery w:val="placeholder"/>
        </w:category>
        <w:types>
          <w:type w:val="bbPlcHdr"/>
        </w:types>
        <w:behaviors>
          <w:behavior w:val="content"/>
        </w:behaviors>
        <w:guid w:val="{D5F83244-410A-2749-9C14-A6A9FE637570}"/>
      </w:docPartPr>
      <w:docPartBody>
        <w:p w:rsidR="006E73D7" w:rsidRDefault="006E73D7" w:rsidP="006E73D7">
          <w:pPr>
            <w:pStyle w:val="C44DA6A4AE8D224C8F2242094CAF335A"/>
          </w:pPr>
          <w:r w:rsidRPr="00DA595A">
            <w:rPr>
              <w:rStyle w:val="Tekstvantijdelijkeaanduiding"/>
            </w:rPr>
            <w:t>Klik of tik om tekst in te voeren.</w:t>
          </w:r>
        </w:p>
      </w:docPartBody>
    </w:docPart>
    <w:docPart>
      <w:docPartPr>
        <w:name w:val="27401B70FB9A8A458A67246603C9EC61"/>
        <w:category>
          <w:name w:val="Algemeen"/>
          <w:gallery w:val="placeholder"/>
        </w:category>
        <w:types>
          <w:type w:val="bbPlcHdr"/>
        </w:types>
        <w:behaviors>
          <w:behavior w:val="content"/>
        </w:behaviors>
        <w:guid w:val="{992D3D10-8868-FD4E-A8CF-AE04D4D4574B}"/>
      </w:docPartPr>
      <w:docPartBody>
        <w:p w:rsidR="006E73D7" w:rsidRDefault="006E73D7" w:rsidP="006E73D7">
          <w:pPr>
            <w:pStyle w:val="27401B70FB9A8A458A67246603C9EC61"/>
          </w:pPr>
          <w:r w:rsidRPr="00DA595A">
            <w:rPr>
              <w:rStyle w:val="Tekstvantijdelijkeaanduiding"/>
            </w:rPr>
            <w:t>Klik of tik om tekst in te voeren.</w:t>
          </w:r>
        </w:p>
      </w:docPartBody>
    </w:docPart>
    <w:docPart>
      <w:docPartPr>
        <w:name w:val="23D9CCC9A62B294A9AA4A04F5756C3AE"/>
        <w:category>
          <w:name w:val="Algemeen"/>
          <w:gallery w:val="placeholder"/>
        </w:category>
        <w:types>
          <w:type w:val="bbPlcHdr"/>
        </w:types>
        <w:behaviors>
          <w:behavior w:val="content"/>
        </w:behaviors>
        <w:guid w:val="{115BDEB9-34CF-2D49-97F2-5549B07B909A}"/>
      </w:docPartPr>
      <w:docPartBody>
        <w:p w:rsidR="006E73D7" w:rsidRDefault="006E73D7" w:rsidP="006E73D7">
          <w:pPr>
            <w:pStyle w:val="23D9CCC9A62B294A9AA4A04F5756C3AE"/>
          </w:pPr>
          <w:r w:rsidRPr="00DA595A">
            <w:rPr>
              <w:rStyle w:val="Tekstvantijdelijkeaanduiding"/>
            </w:rPr>
            <w:t>Klik of tik om tekst in te voeren.</w:t>
          </w:r>
        </w:p>
      </w:docPartBody>
    </w:docPart>
    <w:docPart>
      <w:docPartPr>
        <w:name w:val="6E7556AA0D83AD4984C9EFF109100C61"/>
        <w:category>
          <w:name w:val="Algemeen"/>
          <w:gallery w:val="placeholder"/>
        </w:category>
        <w:types>
          <w:type w:val="bbPlcHdr"/>
        </w:types>
        <w:behaviors>
          <w:behavior w:val="content"/>
        </w:behaviors>
        <w:guid w:val="{97A1E728-8D58-C449-84CC-6A72E3910EC5}"/>
      </w:docPartPr>
      <w:docPartBody>
        <w:p w:rsidR="006E73D7" w:rsidRDefault="006E73D7" w:rsidP="006E73D7">
          <w:pPr>
            <w:pStyle w:val="6E7556AA0D83AD4984C9EFF109100C61"/>
          </w:pPr>
          <w:r w:rsidRPr="00DA595A">
            <w:rPr>
              <w:rStyle w:val="Tekstvantijdelijkeaanduiding"/>
            </w:rPr>
            <w:t>Klik of tik om tekst in te voeren.</w:t>
          </w:r>
        </w:p>
      </w:docPartBody>
    </w:docPart>
    <w:docPart>
      <w:docPartPr>
        <w:name w:val="AFD234BFA791064EA4128FAB7AA10B6C"/>
        <w:category>
          <w:name w:val="Algemeen"/>
          <w:gallery w:val="placeholder"/>
        </w:category>
        <w:types>
          <w:type w:val="bbPlcHdr"/>
        </w:types>
        <w:behaviors>
          <w:behavior w:val="content"/>
        </w:behaviors>
        <w:guid w:val="{61D51990-7E76-624E-9745-5A7FEE1842D2}"/>
      </w:docPartPr>
      <w:docPartBody>
        <w:p w:rsidR="006E73D7" w:rsidRDefault="006E73D7" w:rsidP="006E73D7">
          <w:pPr>
            <w:pStyle w:val="AFD234BFA791064EA4128FAB7AA10B6C"/>
          </w:pPr>
          <w:r w:rsidRPr="00DA595A">
            <w:rPr>
              <w:rStyle w:val="Tekstvantijdelijkeaanduiding"/>
            </w:rPr>
            <w:t>Klik of tik om tekst in te voeren.</w:t>
          </w:r>
        </w:p>
      </w:docPartBody>
    </w:docPart>
    <w:docPart>
      <w:docPartPr>
        <w:name w:val="75657605782DEB4ABF83DA3884E8082D"/>
        <w:category>
          <w:name w:val="Algemeen"/>
          <w:gallery w:val="placeholder"/>
        </w:category>
        <w:types>
          <w:type w:val="bbPlcHdr"/>
        </w:types>
        <w:behaviors>
          <w:behavior w:val="content"/>
        </w:behaviors>
        <w:guid w:val="{D829161C-C891-964F-8595-D5A64B55A234}"/>
      </w:docPartPr>
      <w:docPartBody>
        <w:p w:rsidR="006E73D7" w:rsidRDefault="006E73D7" w:rsidP="006E73D7">
          <w:pPr>
            <w:pStyle w:val="75657605782DEB4ABF83DA3884E8082D"/>
          </w:pPr>
          <w:r w:rsidRPr="00DA595A">
            <w:rPr>
              <w:rStyle w:val="Tekstvantijdelijkeaanduiding"/>
            </w:rPr>
            <w:t>Klik of tik om tekst in te voeren.</w:t>
          </w:r>
        </w:p>
      </w:docPartBody>
    </w:docPart>
    <w:docPart>
      <w:docPartPr>
        <w:name w:val="708CC616DAE2044794FEA4E6924CAEAA"/>
        <w:category>
          <w:name w:val="Algemeen"/>
          <w:gallery w:val="placeholder"/>
        </w:category>
        <w:types>
          <w:type w:val="bbPlcHdr"/>
        </w:types>
        <w:behaviors>
          <w:behavior w:val="content"/>
        </w:behaviors>
        <w:guid w:val="{C803807A-5EFB-CD4D-A9C5-5D4AE6DFA715}"/>
      </w:docPartPr>
      <w:docPartBody>
        <w:p w:rsidR="006E73D7" w:rsidRDefault="006E73D7" w:rsidP="006E73D7">
          <w:pPr>
            <w:pStyle w:val="708CC616DAE2044794FEA4E6924CAEAA"/>
          </w:pPr>
          <w:r w:rsidRPr="00DA595A">
            <w:rPr>
              <w:rStyle w:val="Tekstvantijdelijkeaanduiding"/>
            </w:rPr>
            <w:t>Klik of tik om tekst in te voeren.</w:t>
          </w:r>
        </w:p>
      </w:docPartBody>
    </w:docPart>
    <w:docPart>
      <w:docPartPr>
        <w:name w:val="058E3AB21D42424DA7D4CDA359C2892D"/>
        <w:category>
          <w:name w:val="Algemeen"/>
          <w:gallery w:val="placeholder"/>
        </w:category>
        <w:types>
          <w:type w:val="bbPlcHdr"/>
        </w:types>
        <w:behaviors>
          <w:behavior w:val="content"/>
        </w:behaviors>
        <w:guid w:val="{604EE9BC-E9EF-2448-AD80-A92614F9CA79}"/>
      </w:docPartPr>
      <w:docPartBody>
        <w:p w:rsidR="006E73D7" w:rsidRDefault="006E73D7" w:rsidP="006E73D7">
          <w:pPr>
            <w:pStyle w:val="058E3AB21D42424DA7D4CDA359C2892D"/>
          </w:pPr>
          <w:r w:rsidRPr="00DA595A">
            <w:rPr>
              <w:rStyle w:val="Tekstvantijdelijkeaanduiding"/>
            </w:rPr>
            <w:t>Klik of tik om tekst in te voeren.</w:t>
          </w:r>
        </w:p>
      </w:docPartBody>
    </w:docPart>
    <w:docPart>
      <w:docPartPr>
        <w:name w:val="9728103F43429F4FB657768752109DB3"/>
        <w:category>
          <w:name w:val="Algemeen"/>
          <w:gallery w:val="placeholder"/>
        </w:category>
        <w:types>
          <w:type w:val="bbPlcHdr"/>
        </w:types>
        <w:behaviors>
          <w:behavior w:val="content"/>
        </w:behaviors>
        <w:guid w:val="{C505CEB6-A7C5-8C4B-B846-1C157639ECF8}"/>
      </w:docPartPr>
      <w:docPartBody>
        <w:p w:rsidR="006E73D7" w:rsidRDefault="006E73D7" w:rsidP="006E73D7">
          <w:pPr>
            <w:pStyle w:val="9728103F43429F4FB657768752109DB3"/>
          </w:pPr>
          <w:r w:rsidRPr="00DA595A">
            <w:rPr>
              <w:rStyle w:val="Tekstvantijdelijkeaanduiding"/>
            </w:rPr>
            <w:t>Klik of tik om tekst in te voeren.</w:t>
          </w:r>
        </w:p>
      </w:docPartBody>
    </w:docPart>
    <w:docPart>
      <w:docPartPr>
        <w:name w:val="BDDB2FED3D2527479B5EB11AA4C0BDF3"/>
        <w:category>
          <w:name w:val="Algemeen"/>
          <w:gallery w:val="placeholder"/>
        </w:category>
        <w:types>
          <w:type w:val="bbPlcHdr"/>
        </w:types>
        <w:behaviors>
          <w:behavior w:val="content"/>
        </w:behaviors>
        <w:guid w:val="{09671E37-4F40-374E-A987-2F415500FB2C}"/>
      </w:docPartPr>
      <w:docPartBody>
        <w:p w:rsidR="006E73D7" w:rsidRDefault="006E73D7" w:rsidP="006E73D7">
          <w:pPr>
            <w:pStyle w:val="BDDB2FED3D2527479B5EB11AA4C0BDF3"/>
          </w:pPr>
          <w:r w:rsidRPr="00DA595A">
            <w:rPr>
              <w:rStyle w:val="Tekstvantijdelijkeaanduiding"/>
            </w:rPr>
            <w:t>Klik of tik om tekst in te voeren.</w:t>
          </w:r>
        </w:p>
      </w:docPartBody>
    </w:docPart>
    <w:docPart>
      <w:docPartPr>
        <w:name w:val="8EFA6848DC6D55459FCB92EFF4A1D231"/>
        <w:category>
          <w:name w:val="Algemeen"/>
          <w:gallery w:val="placeholder"/>
        </w:category>
        <w:types>
          <w:type w:val="bbPlcHdr"/>
        </w:types>
        <w:behaviors>
          <w:behavior w:val="content"/>
        </w:behaviors>
        <w:guid w:val="{108633C8-5389-C74C-B18B-28B221A7C394}"/>
      </w:docPartPr>
      <w:docPartBody>
        <w:p w:rsidR="006E73D7" w:rsidRDefault="006E73D7" w:rsidP="006E73D7">
          <w:pPr>
            <w:pStyle w:val="8EFA6848DC6D55459FCB92EFF4A1D231"/>
          </w:pPr>
          <w:r w:rsidRPr="00DA595A">
            <w:rPr>
              <w:rStyle w:val="Tekstvantijdelijkeaanduiding"/>
            </w:rPr>
            <w:t>Klik of tik om tekst in te voeren.</w:t>
          </w:r>
        </w:p>
      </w:docPartBody>
    </w:docPart>
    <w:docPart>
      <w:docPartPr>
        <w:name w:val="FADFE3E3CE0C8C40819DC6A9EC086745"/>
        <w:category>
          <w:name w:val="Algemeen"/>
          <w:gallery w:val="placeholder"/>
        </w:category>
        <w:types>
          <w:type w:val="bbPlcHdr"/>
        </w:types>
        <w:behaviors>
          <w:behavior w:val="content"/>
        </w:behaviors>
        <w:guid w:val="{28F691EA-8E4E-0848-B573-8A9470682ED5}"/>
      </w:docPartPr>
      <w:docPartBody>
        <w:p w:rsidR="006E73D7" w:rsidRDefault="006E73D7" w:rsidP="006E73D7">
          <w:pPr>
            <w:pStyle w:val="FADFE3E3CE0C8C40819DC6A9EC086745"/>
          </w:pPr>
          <w:r w:rsidRPr="00DA595A">
            <w:rPr>
              <w:rStyle w:val="Tekstvantijdelijkeaanduiding"/>
            </w:rPr>
            <w:t>Klik of tik om tekst in te voeren.</w:t>
          </w:r>
        </w:p>
      </w:docPartBody>
    </w:docPart>
    <w:docPart>
      <w:docPartPr>
        <w:name w:val="DFDECC0429B10242BA5FC000B93169AE"/>
        <w:category>
          <w:name w:val="Algemeen"/>
          <w:gallery w:val="placeholder"/>
        </w:category>
        <w:types>
          <w:type w:val="bbPlcHdr"/>
        </w:types>
        <w:behaviors>
          <w:behavior w:val="content"/>
        </w:behaviors>
        <w:guid w:val="{18B11130-8392-FA47-81DD-55185F192CC7}"/>
      </w:docPartPr>
      <w:docPartBody>
        <w:p w:rsidR="006E73D7" w:rsidRDefault="006E73D7" w:rsidP="006E73D7">
          <w:pPr>
            <w:pStyle w:val="DFDECC0429B10242BA5FC000B93169AE"/>
          </w:pPr>
          <w:r w:rsidRPr="00DA595A">
            <w:rPr>
              <w:rStyle w:val="Tekstvantijdelijkeaanduiding"/>
            </w:rPr>
            <w:t>Klik of tik om tekst in te voeren.</w:t>
          </w:r>
        </w:p>
      </w:docPartBody>
    </w:docPart>
    <w:docPart>
      <w:docPartPr>
        <w:name w:val="07BAA8E84A7A6D47A6EAB0FFC0F311B9"/>
        <w:category>
          <w:name w:val="Algemeen"/>
          <w:gallery w:val="placeholder"/>
        </w:category>
        <w:types>
          <w:type w:val="bbPlcHdr"/>
        </w:types>
        <w:behaviors>
          <w:behavior w:val="content"/>
        </w:behaviors>
        <w:guid w:val="{D29DDFF3-96E5-1742-983E-B9D26A06B443}"/>
      </w:docPartPr>
      <w:docPartBody>
        <w:p w:rsidR="006E73D7" w:rsidRDefault="006E73D7" w:rsidP="006E73D7">
          <w:pPr>
            <w:pStyle w:val="07BAA8E84A7A6D47A6EAB0FFC0F311B9"/>
          </w:pPr>
          <w:r w:rsidRPr="00DA595A">
            <w:rPr>
              <w:rStyle w:val="Tekstvantijdelijkeaanduiding"/>
            </w:rPr>
            <w:t>Klik of tik om tekst in te voeren.</w:t>
          </w:r>
        </w:p>
      </w:docPartBody>
    </w:docPart>
    <w:docPart>
      <w:docPartPr>
        <w:name w:val="8386E6C959AD214A84A54F1A050AB8FA"/>
        <w:category>
          <w:name w:val="Algemeen"/>
          <w:gallery w:val="placeholder"/>
        </w:category>
        <w:types>
          <w:type w:val="bbPlcHdr"/>
        </w:types>
        <w:behaviors>
          <w:behavior w:val="content"/>
        </w:behaviors>
        <w:guid w:val="{DDFE5891-0465-2A4C-905B-7C053C75A397}"/>
      </w:docPartPr>
      <w:docPartBody>
        <w:p w:rsidR="006E73D7" w:rsidRDefault="006E73D7" w:rsidP="006E73D7">
          <w:pPr>
            <w:pStyle w:val="8386E6C959AD214A84A54F1A050AB8FA"/>
          </w:pPr>
          <w:r w:rsidRPr="00DA595A">
            <w:rPr>
              <w:rStyle w:val="Tekstvantijdelijkeaanduiding"/>
            </w:rPr>
            <w:t>Klik of tik om tekst in te voeren.</w:t>
          </w:r>
        </w:p>
      </w:docPartBody>
    </w:docPart>
    <w:docPart>
      <w:docPartPr>
        <w:name w:val="230FCF6F413D534F9870BA6C43CA585D"/>
        <w:category>
          <w:name w:val="Algemeen"/>
          <w:gallery w:val="placeholder"/>
        </w:category>
        <w:types>
          <w:type w:val="bbPlcHdr"/>
        </w:types>
        <w:behaviors>
          <w:behavior w:val="content"/>
        </w:behaviors>
        <w:guid w:val="{63C66CE9-B36D-1445-9A43-B88C675E77BA}"/>
      </w:docPartPr>
      <w:docPartBody>
        <w:p w:rsidR="006E73D7" w:rsidRDefault="006E73D7" w:rsidP="006E73D7">
          <w:pPr>
            <w:pStyle w:val="230FCF6F413D534F9870BA6C43CA585D"/>
          </w:pPr>
          <w:r w:rsidRPr="00DA595A">
            <w:rPr>
              <w:rStyle w:val="Tekstvantijdelijkeaanduiding"/>
            </w:rPr>
            <w:t>Klik of tik om tekst in te voeren.</w:t>
          </w:r>
        </w:p>
      </w:docPartBody>
    </w:docPart>
    <w:docPart>
      <w:docPartPr>
        <w:name w:val="80FF06A910F8274FBEA59A47D053BC57"/>
        <w:category>
          <w:name w:val="Algemeen"/>
          <w:gallery w:val="placeholder"/>
        </w:category>
        <w:types>
          <w:type w:val="bbPlcHdr"/>
        </w:types>
        <w:behaviors>
          <w:behavior w:val="content"/>
        </w:behaviors>
        <w:guid w:val="{867F602F-D170-FE46-A0A4-5E66C4C5EE00}"/>
      </w:docPartPr>
      <w:docPartBody>
        <w:p w:rsidR="006E73D7" w:rsidRDefault="006E73D7" w:rsidP="006E73D7">
          <w:pPr>
            <w:pStyle w:val="80FF06A910F8274FBEA59A47D053BC57"/>
          </w:pPr>
          <w:r w:rsidRPr="00DA595A">
            <w:rPr>
              <w:rStyle w:val="Tekstvantijdelijkeaanduiding"/>
            </w:rPr>
            <w:t>Klik of tik om tekst in te voeren.</w:t>
          </w:r>
        </w:p>
      </w:docPartBody>
    </w:docPart>
    <w:docPart>
      <w:docPartPr>
        <w:name w:val="5E7121BEBA03ED48AB414405B18CAC91"/>
        <w:category>
          <w:name w:val="Algemeen"/>
          <w:gallery w:val="placeholder"/>
        </w:category>
        <w:types>
          <w:type w:val="bbPlcHdr"/>
        </w:types>
        <w:behaviors>
          <w:behavior w:val="content"/>
        </w:behaviors>
        <w:guid w:val="{8FA82949-DEB7-0B4B-931A-E819FD2A0ACD}"/>
      </w:docPartPr>
      <w:docPartBody>
        <w:p w:rsidR="006E73D7" w:rsidRDefault="006E73D7" w:rsidP="006E73D7">
          <w:pPr>
            <w:pStyle w:val="5E7121BEBA03ED48AB414405B18CAC91"/>
          </w:pPr>
          <w:r w:rsidRPr="00DA595A">
            <w:rPr>
              <w:rStyle w:val="Tekstvantijdelijkeaanduiding"/>
            </w:rPr>
            <w:t>Klik of tik om tekst in te voeren.</w:t>
          </w:r>
        </w:p>
      </w:docPartBody>
    </w:docPart>
    <w:docPart>
      <w:docPartPr>
        <w:name w:val="F63737C88E148743B70B418A7D31DA2C"/>
        <w:category>
          <w:name w:val="Algemeen"/>
          <w:gallery w:val="placeholder"/>
        </w:category>
        <w:types>
          <w:type w:val="bbPlcHdr"/>
        </w:types>
        <w:behaviors>
          <w:behavior w:val="content"/>
        </w:behaviors>
        <w:guid w:val="{20379CFA-1015-2241-B204-24306B35798F}"/>
      </w:docPartPr>
      <w:docPartBody>
        <w:p w:rsidR="006E73D7" w:rsidRDefault="006E73D7" w:rsidP="006E73D7">
          <w:pPr>
            <w:pStyle w:val="F63737C88E148743B70B418A7D31DA2C"/>
          </w:pPr>
          <w:r w:rsidRPr="00DA595A">
            <w:rPr>
              <w:rStyle w:val="Tekstvantijdelijkeaanduiding"/>
            </w:rPr>
            <w:t>Klik of tik om tekst in te voeren.</w:t>
          </w:r>
        </w:p>
      </w:docPartBody>
    </w:docPart>
    <w:docPart>
      <w:docPartPr>
        <w:name w:val="D7823BF4FC24B14A965E7F306FDB3D18"/>
        <w:category>
          <w:name w:val="Algemeen"/>
          <w:gallery w:val="placeholder"/>
        </w:category>
        <w:types>
          <w:type w:val="bbPlcHdr"/>
        </w:types>
        <w:behaviors>
          <w:behavior w:val="content"/>
        </w:behaviors>
        <w:guid w:val="{1F6928F0-C2E3-2A4F-9168-B1AF76DD4ED5}"/>
      </w:docPartPr>
      <w:docPartBody>
        <w:p w:rsidR="006E73D7" w:rsidRDefault="006E73D7" w:rsidP="006E73D7">
          <w:pPr>
            <w:pStyle w:val="D7823BF4FC24B14A965E7F306FDB3D18"/>
          </w:pPr>
          <w:r w:rsidRPr="00DA595A">
            <w:rPr>
              <w:rStyle w:val="Tekstvantijdelijkeaanduiding"/>
            </w:rPr>
            <w:t>Klik of tik om tekst in te voeren.</w:t>
          </w:r>
        </w:p>
      </w:docPartBody>
    </w:docPart>
    <w:docPart>
      <w:docPartPr>
        <w:name w:val="0F1BD1C34CFDA3448278627C2355B3D3"/>
        <w:category>
          <w:name w:val="Algemeen"/>
          <w:gallery w:val="placeholder"/>
        </w:category>
        <w:types>
          <w:type w:val="bbPlcHdr"/>
        </w:types>
        <w:behaviors>
          <w:behavior w:val="content"/>
        </w:behaviors>
        <w:guid w:val="{9647E935-C1FD-B642-A0B8-1D947240563D}"/>
      </w:docPartPr>
      <w:docPartBody>
        <w:p w:rsidR="006E73D7" w:rsidRDefault="006E73D7" w:rsidP="006E73D7">
          <w:pPr>
            <w:pStyle w:val="0F1BD1C34CFDA3448278627C2355B3D3"/>
          </w:pPr>
          <w:r w:rsidRPr="00DA595A">
            <w:rPr>
              <w:rStyle w:val="Tekstvantijdelijkeaanduiding"/>
            </w:rPr>
            <w:t>Klik of tik om tekst in te voeren.</w:t>
          </w:r>
        </w:p>
      </w:docPartBody>
    </w:docPart>
    <w:docPart>
      <w:docPartPr>
        <w:name w:val="B69B6130E677A74594B2079B7689D388"/>
        <w:category>
          <w:name w:val="Algemeen"/>
          <w:gallery w:val="placeholder"/>
        </w:category>
        <w:types>
          <w:type w:val="bbPlcHdr"/>
        </w:types>
        <w:behaviors>
          <w:behavior w:val="content"/>
        </w:behaviors>
        <w:guid w:val="{27FE8AD1-53D1-4044-9851-18D455665E50}"/>
      </w:docPartPr>
      <w:docPartBody>
        <w:p w:rsidR="006E73D7" w:rsidRDefault="006E73D7" w:rsidP="006E73D7">
          <w:pPr>
            <w:pStyle w:val="B69B6130E677A74594B2079B7689D388"/>
          </w:pPr>
          <w:r w:rsidRPr="00DA595A">
            <w:rPr>
              <w:rStyle w:val="Tekstvantijdelijkeaanduiding"/>
            </w:rPr>
            <w:t>Klik of tik om tekst in te voeren.</w:t>
          </w:r>
        </w:p>
      </w:docPartBody>
    </w:docPart>
    <w:docPart>
      <w:docPartPr>
        <w:name w:val="EE5C9779CD5E7E42B93C1804419F8449"/>
        <w:category>
          <w:name w:val="Algemeen"/>
          <w:gallery w:val="placeholder"/>
        </w:category>
        <w:types>
          <w:type w:val="bbPlcHdr"/>
        </w:types>
        <w:behaviors>
          <w:behavior w:val="content"/>
        </w:behaviors>
        <w:guid w:val="{F70B4CCB-9452-0C4E-9FE4-4B5A89F76214}"/>
      </w:docPartPr>
      <w:docPartBody>
        <w:p w:rsidR="006E73D7" w:rsidRDefault="006E73D7" w:rsidP="006E73D7">
          <w:pPr>
            <w:pStyle w:val="EE5C9779CD5E7E42B93C1804419F8449"/>
          </w:pPr>
          <w:r w:rsidRPr="00DA595A">
            <w:rPr>
              <w:rStyle w:val="Tekstvantijdelijkeaanduiding"/>
            </w:rPr>
            <w:t>Klik of tik om tekst in te voeren.</w:t>
          </w:r>
        </w:p>
      </w:docPartBody>
    </w:docPart>
    <w:docPart>
      <w:docPartPr>
        <w:name w:val="A0BC4C837ACC4A4785D6AC6AE9D88855"/>
        <w:category>
          <w:name w:val="Algemeen"/>
          <w:gallery w:val="placeholder"/>
        </w:category>
        <w:types>
          <w:type w:val="bbPlcHdr"/>
        </w:types>
        <w:behaviors>
          <w:behavior w:val="content"/>
        </w:behaviors>
        <w:guid w:val="{B5C4D658-9B7D-C34F-B638-3A2D5245FFD7}"/>
      </w:docPartPr>
      <w:docPartBody>
        <w:p w:rsidR="006E73D7" w:rsidRDefault="006E73D7" w:rsidP="006E73D7">
          <w:pPr>
            <w:pStyle w:val="A0BC4C837ACC4A4785D6AC6AE9D88855"/>
          </w:pPr>
          <w:r w:rsidRPr="00DA595A">
            <w:rPr>
              <w:rStyle w:val="Tekstvantijdelijkeaanduiding"/>
            </w:rPr>
            <w:t>Klik of tik om tekst in te voeren.</w:t>
          </w:r>
        </w:p>
      </w:docPartBody>
    </w:docPart>
    <w:docPart>
      <w:docPartPr>
        <w:name w:val="B4D1B21E66BF0242B15435F117E43E22"/>
        <w:category>
          <w:name w:val="Algemeen"/>
          <w:gallery w:val="placeholder"/>
        </w:category>
        <w:types>
          <w:type w:val="bbPlcHdr"/>
        </w:types>
        <w:behaviors>
          <w:behavior w:val="content"/>
        </w:behaviors>
        <w:guid w:val="{1982D5E6-7315-8449-9D97-39BE35C53021}"/>
      </w:docPartPr>
      <w:docPartBody>
        <w:p w:rsidR="006E73D7" w:rsidRDefault="006E73D7" w:rsidP="006E73D7">
          <w:pPr>
            <w:pStyle w:val="B4D1B21E66BF0242B15435F117E43E22"/>
          </w:pPr>
          <w:r w:rsidRPr="00DA595A">
            <w:rPr>
              <w:rStyle w:val="Tekstvantijdelijkeaanduiding"/>
            </w:rPr>
            <w:t>Klik of tik om tekst in te voeren.</w:t>
          </w:r>
        </w:p>
      </w:docPartBody>
    </w:docPart>
    <w:docPart>
      <w:docPartPr>
        <w:name w:val="99C228A176D1724FA7FA751E3E317434"/>
        <w:category>
          <w:name w:val="Algemeen"/>
          <w:gallery w:val="placeholder"/>
        </w:category>
        <w:types>
          <w:type w:val="bbPlcHdr"/>
        </w:types>
        <w:behaviors>
          <w:behavior w:val="content"/>
        </w:behaviors>
        <w:guid w:val="{5FB43F98-A75E-204B-9FB6-8B3E45D82997}"/>
      </w:docPartPr>
      <w:docPartBody>
        <w:p w:rsidR="006E73D7" w:rsidRDefault="006E73D7" w:rsidP="006E73D7">
          <w:pPr>
            <w:pStyle w:val="99C228A176D1724FA7FA751E3E317434"/>
          </w:pPr>
          <w:r w:rsidRPr="00DA595A">
            <w:rPr>
              <w:rStyle w:val="Tekstvantijdelijkeaanduiding"/>
            </w:rPr>
            <w:t>Klik of tik om tekst in te voeren.</w:t>
          </w:r>
        </w:p>
      </w:docPartBody>
    </w:docPart>
    <w:docPart>
      <w:docPartPr>
        <w:name w:val="94A2607BE266374F8082070F9AABF325"/>
        <w:category>
          <w:name w:val="Algemeen"/>
          <w:gallery w:val="placeholder"/>
        </w:category>
        <w:types>
          <w:type w:val="bbPlcHdr"/>
        </w:types>
        <w:behaviors>
          <w:behavior w:val="content"/>
        </w:behaviors>
        <w:guid w:val="{00DF7777-F2B0-404B-A2EB-26EC7A9B8516}"/>
      </w:docPartPr>
      <w:docPartBody>
        <w:p w:rsidR="006E73D7" w:rsidRDefault="006E73D7" w:rsidP="006E73D7">
          <w:pPr>
            <w:pStyle w:val="94A2607BE266374F8082070F9AABF325"/>
          </w:pPr>
          <w:r w:rsidRPr="00DA595A">
            <w:rPr>
              <w:rStyle w:val="Tekstvantijdelijkeaanduiding"/>
            </w:rPr>
            <w:t>Klik of tik om tekst in te voeren.</w:t>
          </w:r>
        </w:p>
      </w:docPartBody>
    </w:docPart>
    <w:docPart>
      <w:docPartPr>
        <w:name w:val="A7ED0EC5CAF73A4B99DF198AEF65CCEC"/>
        <w:category>
          <w:name w:val="Algemeen"/>
          <w:gallery w:val="placeholder"/>
        </w:category>
        <w:types>
          <w:type w:val="bbPlcHdr"/>
        </w:types>
        <w:behaviors>
          <w:behavior w:val="content"/>
        </w:behaviors>
        <w:guid w:val="{22572C00-F857-4F4A-86E1-A588C135708C}"/>
      </w:docPartPr>
      <w:docPartBody>
        <w:p w:rsidR="006E73D7" w:rsidRDefault="006E73D7" w:rsidP="006E73D7">
          <w:pPr>
            <w:pStyle w:val="A7ED0EC5CAF73A4B99DF198AEF65CCEC"/>
          </w:pPr>
          <w:r w:rsidRPr="00DA595A">
            <w:rPr>
              <w:rStyle w:val="Tekstvantijdelijkeaanduiding"/>
            </w:rPr>
            <w:t>Klik of tik om tekst in te voeren.</w:t>
          </w:r>
        </w:p>
      </w:docPartBody>
    </w:docPart>
    <w:docPart>
      <w:docPartPr>
        <w:name w:val="DF43489D9865D64B857B1C67A001659E"/>
        <w:category>
          <w:name w:val="Algemeen"/>
          <w:gallery w:val="placeholder"/>
        </w:category>
        <w:types>
          <w:type w:val="bbPlcHdr"/>
        </w:types>
        <w:behaviors>
          <w:behavior w:val="content"/>
        </w:behaviors>
        <w:guid w:val="{12F71244-903A-F548-9BE1-E143CCF1CCD2}"/>
      </w:docPartPr>
      <w:docPartBody>
        <w:p w:rsidR="006E73D7" w:rsidRDefault="006E73D7" w:rsidP="006E73D7">
          <w:pPr>
            <w:pStyle w:val="DF43489D9865D64B857B1C67A001659E"/>
          </w:pPr>
          <w:r w:rsidRPr="00DA595A">
            <w:rPr>
              <w:rStyle w:val="Tekstvantijdelijkeaanduiding"/>
            </w:rPr>
            <w:t>Klik of tik om tekst in te voeren.</w:t>
          </w:r>
        </w:p>
      </w:docPartBody>
    </w:docPart>
    <w:docPart>
      <w:docPartPr>
        <w:name w:val="417AD667778A6F489D9AB9F6FA2603EC"/>
        <w:category>
          <w:name w:val="Algemeen"/>
          <w:gallery w:val="placeholder"/>
        </w:category>
        <w:types>
          <w:type w:val="bbPlcHdr"/>
        </w:types>
        <w:behaviors>
          <w:behavior w:val="content"/>
        </w:behaviors>
        <w:guid w:val="{352DDC2B-14F8-0244-8939-EE5679691180}"/>
      </w:docPartPr>
      <w:docPartBody>
        <w:p w:rsidR="006E73D7" w:rsidRDefault="006E73D7" w:rsidP="006E73D7">
          <w:pPr>
            <w:pStyle w:val="417AD667778A6F489D9AB9F6FA2603EC"/>
          </w:pPr>
          <w:r w:rsidRPr="00DA595A">
            <w:rPr>
              <w:rStyle w:val="Tekstvantijdelijkeaanduiding"/>
            </w:rPr>
            <w:t>Klik of tik om tekst in te voeren.</w:t>
          </w:r>
        </w:p>
      </w:docPartBody>
    </w:docPart>
    <w:docPart>
      <w:docPartPr>
        <w:name w:val="19D821C7EB38F54C9EA5CB0BC62CBFC2"/>
        <w:category>
          <w:name w:val="Algemeen"/>
          <w:gallery w:val="placeholder"/>
        </w:category>
        <w:types>
          <w:type w:val="bbPlcHdr"/>
        </w:types>
        <w:behaviors>
          <w:behavior w:val="content"/>
        </w:behaviors>
        <w:guid w:val="{0D1FDBCF-39CF-7E42-8AED-AFF53942F443}"/>
      </w:docPartPr>
      <w:docPartBody>
        <w:p w:rsidR="006E73D7" w:rsidRDefault="006E73D7" w:rsidP="006E73D7">
          <w:pPr>
            <w:pStyle w:val="19D821C7EB38F54C9EA5CB0BC62CBFC2"/>
          </w:pPr>
          <w:r w:rsidRPr="00DA595A">
            <w:rPr>
              <w:rStyle w:val="Tekstvantijdelijkeaanduiding"/>
            </w:rPr>
            <w:t>Klik of tik om tekst in te voeren.</w:t>
          </w:r>
        </w:p>
      </w:docPartBody>
    </w:docPart>
    <w:docPart>
      <w:docPartPr>
        <w:name w:val="15B863D3195AEB48B2C7BEB46E5823F6"/>
        <w:category>
          <w:name w:val="Algemeen"/>
          <w:gallery w:val="placeholder"/>
        </w:category>
        <w:types>
          <w:type w:val="bbPlcHdr"/>
        </w:types>
        <w:behaviors>
          <w:behavior w:val="content"/>
        </w:behaviors>
        <w:guid w:val="{63914A11-420F-B24B-BF24-EFCC83E2F144}"/>
      </w:docPartPr>
      <w:docPartBody>
        <w:p w:rsidR="006E73D7" w:rsidRDefault="006E73D7" w:rsidP="006E73D7">
          <w:pPr>
            <w:pStyle w:val="15B863D3195AEB48B2C7BEB46E5823F6"/>
          </w:pPr>
          <w:r w:rsidRPr="00DA595A">
            <w:rPr>
              <w:rStyle w:val="Tekstvantijdelijkeaanduiding"/>
            </w:rPr>
            <w:t>Klik of tik om tekst in te voeren.</w:t>
          </w:r>
        </w:p>
      </w:docPartBody>
    </w:docPart>
    <w:docPart>
      <w:docPartPr>
        <w:name w:val="FC879C6C00D31D4FA2BD1C85468EA6BE"/>
        <w:category>
          <w:name w:val="Algemeen"/>
          <w:gallery w:val="placeholder"/>
        </w:category>
        <w:types>
          <w:type w:val="bbPlcHdr"/>
        </w:types>
        <w:behaviors>
          <w:behavior w:val="content"/>
        </w:behaviors>
        <w:guid w:val="{AF99FDD3-A906-174B-882C-72DDF4CD7348}"/>
      </w:docPartPr>
      <w:docPartBody>
        <w:p w:rsidR="006E73D7" w:rsidRDefault="006E73D7" w:rsidP="006E73D7">
          <w:pPr>
            <w:pStyle w:val="FC879C6C00D31D4FA2BD1C85468EA6BE"/>
          </w:pPr>
          <w:r w:rsidRPr="00DA595A">
            <w:rPr>
              <w:rStyle w:val="Tekstvantijdelijkeaanduiding"/>
            </w:rPr>
            <w:t>Klik of tik om tekst in te voeren.</w:t>
          </w:r>
        </w:p>
      </w:docPartBody>
    </w:docPart>
    <w:docPart>
      <w:docPartPr>
        <w:name w:val="446CA2F9AA351741AE2D9E19433F59CF"/>
        <w:category>
          <w:name w:val="Algemeen"/>
          <w:gallery w:val="placeholder"/>
        </w:category>
        <w:types>
          <w:type w:val="bbPlcHdr"/>
        </w:types>
        <w:behaviors>
          <w:behavior w:val="content"/>
        </w:behaviors>
        <w:guid w:val="{0C1755EE-F966-424F-8ED4-FC731B1FCF4A}"/>
      </w:docPartPr>
      <w:docPartBody>
        <w:p w:rsidR="006E73D7" w:rsidRDefault="006E73D7" w:rsidP="006E73D7">
          <w:pPr>
            <w:pStyle w:val="446CA2F9AA351741AE2D9E19433F59CF"/>
          </w:pPr>
          <w:r w:rsidRPr="00DA595A">
            <w:rPr>
              <w:rStyle w:val="Tekstvantijdelijkeaanduiding"/>
            </w:rPr>
            <w:t>Klik of tik om tekst in te voeren.</w:t>
          </w:r>
        </w:p>
      </w:docPartBody>
    </w:docPart>
    <w:docPart>
      <w:docPartPr>
        <w:name w:val="BF18D37D04AFB048B964BBA101669D0C"/>
        <w:category>
          <w:name w:val="Algemeen"/>
          <w:gallery w:val="placeholder"/>
        </w:category>
        <w:types>
          <w:type w:val="bbPlcHdr"/>
        </w:types>
        <w:behaviors>
          <w:behavior w:val="content"/>
        </w:behaviors>
        <w:guid w:val="{18DA0230-793E-EF4F-8AD5-09319212D7D9}"/>
      </w:docPartPr>
      <w:docPartBody>
        <w:p w:rsidR="006E73D7" w:rsidRDefault="006E73D7" w:rsidP="006E73D7">
          <w:pPr>
            <w:pStyle w:val="BF18D37D04AFB048B964BBA101669D0C"/>
          </w:pPr>
          <w:r w:rsidRPr="00DA595A">
            <w:rPr>
              <w:rStyle w:val="Tekstvantijdelijkeaanduiding"/>
            </w:rPr>
            <w:t>Klik of tik om tekst in te voeren.</w:t>
          </w:r>
        </w:p>
      </w:docPartBody>
    </w:docPart>
    <w:docPart>
      <w:docPartPr>
        <w:name w:val="55EB469F88BE61419AD8433F75D40B35"/>
        <w:category>
          <w:name w:val="Algemeen"/>
          <w:gallery w:val="placeholder"/>
        </w:category>
        <w:types>
          <w:type w:val="bbPlcHdr"/>
        </w:types>
        <w:behaviors>
          <w:behavior w:val="content"/>
        </w:behaviors>
        <w:guid w:val="{39A4C6D4-4B95-5449-BEE4-5CD0B4F39D62}"/>
      </w:docPartPr>
      <w:docPartBody>
        <w:p w:rsidR="006E73D7" w:rsidRDefault="006E73D7" w:rsidP="006E73D7">
          <w:pPr>
            <w:pStyle w:val="55EB469F88BE61419AD8433F75D40B35"/>
          </w:pPr>
          <w:r w:rsidRPr="00DA595A">
            <w:rPr>
              <w:rStyle w:val="Tekstvantijdelijkeaanduiding"/>
            </w:rPr>
            <w:t>Klik of tik om tekst in te voeren.</w:t>
          </w:r>
        </w:p>
      </w:docPartBody>
    </w:docPart>
    <w:docPart>
      <w:docPartPr>
        <w:name w:val="CB65EA3414DC5842890CABA1C753A59E"/>
        <w:category>
          <w:name w:val="Algemeen"/>
          <w:gallery w:val="placeholder"/>
        </w:category>
        <w:types>
          <w:type w:val="bbPlcHdr"/>
        </w:types>
        <w:behaviors>
          <w:behavior w:val="content"/>
        </w:behaviors>
        <w:guid w:val="{30E2EF71-3FC8-2E49-8621-B798E5377A6E}"/>
      </w:docPartPr>
      <w:docPartBody>
        <w:p w:rsidR="006E73D7" w:rsidRDefault="006E73D7" w:rsidP="006E73D7">
          <w:pPr>
            <w:pStyle w:val="CB65EA3414DC5842890CABA1C753A59E"/>
          </w:pPr>
          <w:r w:rsidRPr="00DA595A">
            <w:rPr>
              <w:rStyle w:val="Tekstvantijdelijkeaanduiding"/>
            </w:rPr>
            <w:t>Klik of tik om tekst in te voeren.</w:t>
          </w:r>
        </w:p>
      </w:docPartBody>
    </w:docPart>
    <w:docPart>
      <w:docPartPr>
        <w:name w:val="1BA7C5DE5267424BB72AC022DE429913"/>
        <w:category>
          <w:name w:val="Algemeen"/>
          <w:gallery w:val="placeholder"/>
        </w:category>
        <w:types>
          <w:type w:val="bbPlcHdr"/>
        </w:types>
        <w:behaviors>
          <w:behavior w:val="content"/>
        </w:behaviors>
        <w:guid w:val="{8A9CD36B-1774-A942-A6A2-EEF8F7531556}"/>
      </w:docPartPr>
      <w:docPartBody>
        <w:p w:rsidR="006E73D7" w:rsidRDefault="006E73D7" w:rsidP="006E73D7">
          <w:pPr>
            <w:pStyle w:val="1BA7C5DE5267424BB72AC022DE429913"/>
          </w:pPr>
          <w:r w:rsidRPr="00DA595A">
            <w:rPr>
              <w:rStyle w:val="Tekstvantijdelijkeaanduiding"/>
            </w:rPr>
            <w:t>Klik of tik om tekst in te voeren.</w:t>
          </w:r>
        </w:p>
      </w:docPartBody>
    </w:docPart>
    <w:docPart>
      <w:docPartPr>
        <w:name w:val="87DFD20B58205448BBB32D15EEEBAD7B"/>
        <w:category>
          <w:name w:val="Algemeen"/>
          <w:gallery w:val="placeholder"/>
        </w:category>
        <w:types>
          <w:type w:val="bbPlcHdr"/>
        </w:types>
        <w:behaviors>
          <w:behavior w:val="content"/>
        </w:behaviors>
        <w:guid w:val="{7D797085-75C4-CD40-A2F2-EA408474F275}"/>
      </w:docPartPr>
      <w:docPartBody>
        <w:p w:rsidR="006E73D7" w:rsidRDefault="006E73D7" w:rsidP="006E73D7">
          <w:pPr>
            <w:pStyle w:val="87DFD20B58205448BBB32D15EEEBAD7B"/>
          </w:pPr>
          <w:r w:rsidRPr="00DA595A">
            <w:rPr>
              <w:rStyle w:val="Tekstvantijdelijkeaanduiding"/>
            </w:rPr>
            <w:t>Klik of tik om tekst in te voeren.</w:t>
          </w:r>
        </w:p>
      </w:docPartBody>
    </w:docPart>
    <w:docPart>
      <w:docPartPr>
        <w:name w:val="414E6B18568D64479FA5D205D0AA43C4"/>
        <w:category>
          <w:name w:val="Algemeen"/>
          <w:gallery w:val="placeholder"/>
        </w:category>
        <w:types>
          <w:type w:val="bbPlcHdr"/>
        </w:types>
        <w:behaviors>
          <w:behavior w:val="content"/>
        </w:behaviors>
        <w:guid w:val="{0BF1B30E-2AFF-AD4E-AEF2-9D25CFA2005E}"/>
      </w:docPartPr>
      <w:docPartBody>
        <w:p w:rsidR="006E73D7" w:rsidRDefault="006E73D7" w:rsidP="006E73D7">
          <w:pPr>
            <w:pStyle w:val="414E6B18568D64479FA5D205D0AA43C4"/>
          </w:pPr>
          <w:r w:rsidRPr="00DA595A">
            <w:rPr>
              <w:rStyle w:val="Tekstvantijdelijkeaanduiding"/>
            </w:rPr>
            <w:t>Klik of tik om tekst in te voeren.</w:t>
          </w:r>
        </w:p>
      </w:docPartBody>
    </w:docPart>
    <w:docPart>
      <w:docPartPr>
        <w:name w:val="2F7E55D28444E743837680496133433B"/>
        <w:category>
          <w:name w:val="Algemeen"/>
          <w:gallery w:val="placeholder"/>
        </w:category>
        <w:types>
          <w:type w:val="bbPlcHdr"/>
        </w:types>
        <w:behaviors>
          <w:behavior w:val="content"/>
        </w:behaviors>
        <w:guid w:val="{51351712-5D00-E546-9D0D-B53118EB9583}"/>
      </w:docPartPr>
      <w:docPartBody>
        <w:p w:rsidR="006E73D7" w:rsidRDefault="006E73D7" w:rsidP="006E73D7">
          <w:pPr>
            <w:pStyle w:val="2F7E55D28444E743837680496133433B"/>
          </w:pPr>
          <w:r w:rsidRPr="00DA595A">
            <w:rPr>
              <w:rStyle w:val="Tekstvantijdelijkeaanduiding"/>
            </w:rPr>
            <w:t>Klik of tik om tekst in te voeren.</w:t>
          </w:r>
        </w:p>
      </w:docPartBody>
    </w:docPart>
    <w:docPart>
      <w:docPartPr>
        <w:name w:val="27CEF89BCD2DF943AA2037F06B0A3B71"/>
        <w:category>
          <w:name w:val="Algemeen"/>
          <w:gallery w:val="placeholder"/>
        </w:category>
        <w:types>
          <w:type w:val="bbPlcHdr"/>
        </w:types>
        <w:behaviors>
          <w:behavior w:val="content"/>
        </w:behaviors>
        <w:guid w:val="{27619AC8-FBE1-E642-A803-D3265105C1E1}"/>
      </w:docPartPr>
      <w:docPartBody>
        <w:p w:rsidR="006E73D7" w:rsidRDefault="006E73D7" w:rsidP="006E73D7">
          <w:pPr>
            <w:pStyle w:val="27CEF89BCD2DF943AA2037F06B0A3B71"/>
          </w:pPr>
          <w:r w:rsidRPr="00DA595A">
            <w:rPr>
              <w:rStyle w:val="Tekstvantijdelijkeaanduiding"/>
            </w:rPr>
            <w:t>Klik of tik om tekst in te voeren.</w:t>
          </w:r>
        </w:p>
      </w:docPartBody>
    </w:docPart>
    <w:docPart>
      <w:docPartPr>
        <w:name w:val="019E5DB35F4E5D488E81BCE8EA19A3C9"/>
        <w:category>
          <w:name w:val="Algemeen"/>
          <w:gallery w:val="placeholder"/>
        </w:category>
        <w:types>
          <w:type w:val="bbPlcHdr"/>
        </w:types>
        <w:behaviors>
          <w:behavior w:val="content"/>
        </w:behaviors>
        <w:guid w:val="{201685E4-214C-214C-A4D8-1D4A1D27A49F}"/>
      </w:docPartPr>
      <w:docPartBody>
        <w:p w:rsidR="006E73D7" w:rsidRDefault="006E73D7" w:rsidP="006E73D7">
          <w:pPr>
            <w:pStyle w:val="019E5DB35F4E5D488E81BCE8EA19A3C9"/>
          </w:pPr>
          <w:r w:rsidRPr="00DA595A">
            <w:rPr>
              <w:rStyle w:val="Tekstvantijdelijkeaanduiding"/>
            </w:rPr>
            <w:t>Klik of tik om tekst in te voeren.</w:t>
          </w:r>
        </w:p>
      </w:docPartBody>
    </w:docPart>
    <w:docPart>
      <w:docPartPr>
        <w:name w:val="A6D2D6A3367D9B48A34356E170A20EEA"/>
        <w:category>
          <w:name w:val="Algemeen"/>
          <w:gallery w:val="placeholder"/>
        </w:category>
        <w:types>
          <w:type w:val="bbPlcHdr"/>
        </w:types>
        <w:behaviors>
          <w:behavior w:val="content"/>
        </w:behaviors>
        <w:guid w:val="{49223F28-1456-4546-B893-8BD9BFC2F9F4}"/>
      </w:docPartPr>
      <w:docPartBody>
        <w:p w:rsidR="006E73D7" w:rsidRDefault="006E73D7" w:rsidP="006E73D7">
          <w:pPr>
            <w:pStyle w:val="A6D2D6A3367D9B48A34356E170A20EEA"/>
          </w:pPr>
          <w:r w:rsidRPr="00DA595A">
            <w:rPr>
              <w:rStyle w:val="Tekstvantijdelijkeaanduiding"/>
            </w:rPr>
            <w:t>Klik of tik om tekst in te voeren.</w:t>
          </w:r>
        </w:p>
      </w:docPartBody>
    </w:docPart>
    <w:docPart>
      <w:docPartPr>
        <w:name w:val="A2015473E310C54094CB64D726C7D288"/>
        <w:category>
          <w:name w:val="Algemeen"/>
          <w:gallery w:val="placeholder"/>
        </w:category>
        <w:types>
          <w:type w:val="bbPlcHdr"/>
        </w:types>
        <w:behaviors>
          <w:behavior w:val="content"/>
        </w:behaviors>
        <w:guid w:val="{E8E7A08E-EC75-E541-BB5D-9BB8E7809769}"/>
      </w:docPartPr>
      <w:docPartBody>
        <w:p w:rsidR="006E73D7" w:rsidRDefault="006E73D7" w:rsidP="006E73D7">
          <w:pPr>
            <w:pStyle w:val="A2015473E310C54094CB64D726C7D288"/>
          </w:pPr>
          <w:r w:rsidRPr="00DA595A">
            <w:rPr>
              <w:rStyle w:val="Tekstvantijdelijkeaanduiding"/>
            </w:rPr>
            <w:t>Klik of tik om tekst in te voeren.</w:t>
          </w:r>
        </w:p>
      </w:docPartBody>
    </w:docPart>
    <w:docPart>
      <w:docPartPr>
        <w:name w:val="219BCF293D44EB479B92CC13A7A3E3E8"/>
        <w:category>
          <w:name w:val="Algemeen"/>
          <w:gallery w:val="placeholder"/>
        </w:category>
        <w:types>
          <w:type w:val="bbPlcHdr"/>
        </w:types>
        <w:behaviors>
          <w:behavior w:val="content"/>
        </w:behaviors>
        <w:guid w:val="{B91445A8-6D47-F140-9139-595BC34B7F3D}"/>
      </w:docPartPr>
      <w:docPartBody>
        <w:p w:rsidR="006E73D7" w:rsidRDefault="006E73D7" w:rsidP="006E73D7">
          <w:pPr>
            <w:pStyle w:val="219BCF293D44EB479B92CC13A7A3E3E8"/>
          </w:pPr>
          <w:r w:rsidRPr="00DA595A">
            <w:rPr>
              <w:rStyle w:val="Tekstvantijdelijkeaanduiding"/>
            </w:rPr>
            <w:t>Klik of tik om tekst in te voeren.</w:t>
          </w:r>
        </w:p>
      </w:docPartBody>
    </w:docPart>
    <w:docPart>
      <w:docPartPr>
        <w:name w:val="ABA53E7228646143A1B689258A158EA2"/>
        <w:category>
          <w:name w:val="Algemeen"/>
          <w:gallery w:val="placeholder"/>
        </w:category>
        <w:types>
          <w:type w:val="bbPlcHdr"/>
        </w:types>
        <w:behaviors>
          <w:behavior w:val="content"/>
        </w:behaviors>
        <w:guid w:val="{CD5DBE20-BA5E-0946-A2EC-BE7C09B7EF95}"/>
      </w:docPartPr>
      <w:docPartBody>
        <w:p w:rsidR="006E73D7" w:rsidRDefault="006E73D7" w:rsidP="006E73D7">
          <w:pPr>
            <w:pStyle w:val="ABA53E7228646143A1B689258A158EA2"/>
          </w:pPr>
          <w:r w:rsidRPr="00DA595A">
            <w:rPr>
              <w:rStyle w:val="Tekstvantijdelijkeaanduiding"/>
            </w:rPr>
            <w:t>Klik of tik om tekst in te voeren.</w:t>
          </w:r>
        </w:p>
      </w:docPartBody>
    </w:docPart>
    <w:docPart>
      <w:docPartPr>
        <w:name w:val="E5C91CE9B73CFD4BAD1922EEC9BE5AC8"/>
        <w:category>
          <w:name w:val="Algemeen"/>
          <w:gallery w:val="placeholder"/>
        </w:category>
        <w:types>
          <w:type w:val="bbPlcHdr"/>
        </w:types>
        <w:behaviors>
          <w:behavior w:val="content"/>
        </w:behaviors>
        <w:guid w:val="{D668A9CB-458E-FE46-938E-07CDD064AD51}"/>
      </w:docPartPr>
      <w:docPartBody>
        <w:p w:rsidR="006E73D7" w:rsidRDefault="006E73D7" w:rsidP="006E73D7">
          <w:pPr>
            <w:pStyle w:val="E5C91CE9B73CFD4BAD1922EEC9BE5AC8"/>
          </w:pPr>
          <w:r w:rsidRPr="00DA595A">
            <w:rPr>
              <w:rStyle w:val="Tekstvantijdelijkeaanduiding"/>
            </w:rPr>
            <w:t>Klik of tik om tekst in te voeren.</w:t>
          </w:r>
        </w:p>
      </w:docPartBody>
    </w:docPart>
    <w:docPart>
      <w:docPartPr>
        <w:name w:val="4D103D85B207544182DD9F88FE2782AC"/>
        <w:category>
          <w:name w:val="Algemeen"/>
          <w:gallery w:val="placeholder"/>
        </w:category>
        <w:types>
          <w:type w:val="bbPlcHdr"/>
        </w:types>
        <w:behaviors>
          <w:behavior w:val="content"/>
        </w:behaviors>
        <w:guid w:val="{51B13E71-B175-984C-BEDA-19639D6C85FB}"/>
      </w:docPartPr>
      <w:docPartBody>
        <w:p w:rsidR="006E73D7" w:rsidRDefault="006E73D7" w:rsidP="006E73D7">
          <w:pPr>
            <w:pStyle w:val="4D103D85B207544182DD9F88FE2782AC"/>
          </w:pPr>
          <w:r w:rsidRPr="00DA595A">
            <w:rPr>
              <w:rStyle w:val="Tekstvantijdelijkeaanduiding"/>
            </w:rPr>
            <w:t>Klik of tik om tekst in te voeren.</w:t>
          </w:r>
        </w:p>
      </w:docPartBody>
    </w:docPart>
    <w:docPart>
      <w:docPartPr>
        <w:name w:val="3354B0C62EAD7D4CA6743B204872E9D6"/>
        <w:category>
          <w:name w:val="Algemeen"/>
          <w:gallery w:val="placeholder"/>
        </w:category>
        <w:types>
          <w:type w:val="bbPlcHdr"/>
        </w:types>
        <w:behaviors>
          <w:behavior w:val="content"/>
        </w:behaviors>
        <w:guid w:val="{01BC8F18-95DF-C145-8F14-1A922FFDC375}"/>
      </w:docPartPr>
      <w:docPartBody>
        <w:p w:rsidR="006E73D7" w:rsidRDefault="006E73D7" w:rsidP="006E73D7">
          <w:pPr>
            <w:pStyle w:val="3354B0C62EAD7D4CA6743B204872E9D6"/>
          </w:pPr>
          <w:r w:rsidRPr="00DA595A">
            <w:rPr>
              <w:rStyle w:val="Tekstvantijdelijkeaanduiding"/>
            </w:rPr>
            <w:t>Klik of tik om tekst in te voeren.</w:t>
          </w:r>
        </w:p>
      </w:docPartBody>
    </w:docPart>
    <w:docPart>
      <w:docPartPr>
        <w:name w:val="768E3DB0CEDC2049BF05AFDA1CCF96B8"/>
        <w:category>
          <w:name w:val="Algemeen"/>
          <w:gallery w:val="placeholder"/>
        </w:category>
        <w:types>
          <w:type w:val="bbPlcHdr"/>
        </w:types>
        <w:behaviors>
          <w:behavior w:val="content"/>
        </w:behaviors>
        <w:guid w:val="{3EBABB9C-4ED4-9D44-B850-548265F08C94}"/>
      </w:docPartPr>
      <w:docPartBody>
        <w:p w:rsidR="006E73D7" w:rsidRDefault="006E73D7" w:rsidP="006E73D7">
          <w:pPr>
            <w:pStyle w:val="768E3DB0CEDC2049BF05AFDA1CCF96B8"/>
          </w:pPr>
          <w:r w:rsidRPr="00DA595A">
            <w:rPr>
              <w:rStyle w:val="Tekstvantijdelijkeaanduiding"/>
            </w:rPr>
            <w:t>Klik of tik om tekst in te voeren.</w:t>
          </w:r>
        </w:p>
      </w:docPartBody>
    </w:docPart>
    <w:docPart>
      <w:docPartPr>
        <w:name w:val="2B6AB577B2755A4BA2BDFA3C8EE061EB"/>
        <w:category>
          <w:name w:val="Algemeen"/>
          <w:gallery w:val="placeholder"/>
        </w:category>
        <w:types>
          <w:type w:val="bbPlcHdr"/>
        </w:types>
        <w:behaviors>
          <w:behavior w:val="content"/>
        </w:behaviors>
        <w:guid w:val="{E74F5217-5701-414F-B614-D5AFB8691D64}"/>
      </w:docPartPr>
      <w:docPartBody>
        <w:p w:rsidR="006E73D7" w:rsidRDefault="006E73D7" w:rsidP="006E73D7">
          <w:pPr>
            <w:pStyle w:val="2B6AB577B2755A4BA2BDFA3C8EE061EB"/>
          </w:pPr>
          <w:r w:rsidRPr="00DA595A">
            <w:rPr>
              <w:rStyle w:val="Tekstvantijdelijkeaanduiding"/>
            </w:rPr>
            <w:t>Klik of tik om tekst in te voeren.</w:t>
          </w:r>
        </w:p>
      </w:docPartBody>
    </w:docPart>
    <w:docPart>
      <w:docPartPr>
        <w:name w:val="251F9E8766C0EC448A68F8B75241C3AE"/>
        <w:category>
          <w:name w:val="Algemeen"/>
          <w:gallery w:val="placeholder"/>
        </w:category>
        <w:types>
          <w:type w:val="bbPlcHdr"/>
        </w:types>
        <w:behaviors>
          <w:behavior w:val="content"/>
        </w:behaviors>
        <w:guid w:val="{DAF4502D-B5D5-7940-8AD8-E1CF140F2076}"/>
      </w:docPartPr>
      <w:docPartBody>
        <w:p w:rsidR="006E73D7" w:rsidRDefault="006E73D7" w:rsidP="006E73D7">
          <w:pPr>
            <w:pStyle w:val="251F9E8766C0EC448A68F8B75241C3AE"/>
          </w:pPr>
          <w:r w:rsidRPr="00DA595A">
            <w:rPr>
              <w:rStyle w:val="Tekstvantijdelijkeaanduiding"/>
            </w:rPr>
            <w:t>Klik of tik om tekst in te voeren.</w:t>
          </w:r>
        </w:p>
      </w:docPartBody>
    </w:docPart>
    <w:docPart>
      <w:docPartPr>
        <w:name w:val="2BA05184126B19459C0458219EA61F7E"/>
        <w:category>
          <w:name w:val="Algemeen"/>
          <w:gallery w:val="placeholder"/>
        </w:category>
        <w:types>
          <w:type w:val="bbPlcHdr"/>
        </w:types>
        <w:behaviors>
          <w:behavior w:val="content"/>
        </w:behaviors>
        <w:guid w:val="{D9033BD3-45C5-CD43-A407-51914EBFC346}"/>
      </w:docPartPr>
      <w:docPartBody>
        <w:p w:rsidR="006E73D7" w:rsidRDefault="006E73D7" w:rsidP="006E73D7">
          <w:pPr>
            <w:pStyle w:val="2BA05184126B19459C0458219EA61F7E"/>
          </w:pPr>
          <w:r w:rsidRPr="00DA595A">
            <w:rPr>
              <w:rStyle w:val="Tekstvantijdelijkeaanduiding"/>
            </w:rPr>
            <w:t>Klik of tik om tekst in te voeren.</w:t>
          </w:r>
        </w:p>
      </w:docPartBody>
    </w:docPart>
    <w:docPart>
      <w:docPartPr>
        <w:name w:val="1E53C4A9E898AA4390A0D0F09EEF8C13"/>
        <w:category>
          <w:name w:val="Algemeen"/>
          <w:gallery w:val="placeholder"/>
        </w:category>
        <w:types>
          <w:type w:val="bbPlcHdr"/>
        </w:types>
        <w:behaviors>
          <w:behavior w:val="content"/>
        </w:behaviors>
        <w:guid w:val="{55539487-5625-A04B-8A2C-8ADEE1D54CF9}"/>
      </w:docPartPr>
      <w:docPartBody>
        <w:p w:rsidR="006E73D7" w:rsidRDefault="006E73D7" w:rsidP="006E73D7">
          <w:pPr>
            <w:pStyle w:val="1E53C4A9E898AA4390A0D0F09EEF8C13"/>
          </w:pPr>
          <w:r w:rsidRPr="00DA595A">
            <w:rPr>
              <w:rStyle w:val="Tekstvantijdelijkeaanduiding"/>
            </w:rPr>
            <w:t>Klik of tik om tekst in te voeren.</w:t>
          </w:r>
        </w:p>
      </w:docPartBody>
    </w:docPart>
    <w:docPart>
      <w:docPartPr>
        <w:name w:val="3909700C6B0F0043BC1166C8A46B316E"/>
        <w:category>
          <w:name w:val="Algemeen"/>
          <w:gallery w:val="placeholder"/>
        </w:category>
        <w:types>
          <w:type w:val="bbPlcHdr"/>
        </w:types>
        <w:behaviors>
          <w:behavior w:val="content"/>
        </w:behaviors>
        <w:guid w:val="{6EA452D3-2B48-F74E-8512-028EFBC1DF4C}"/>
      </w:docPartPr>
      <w:docPartBody>
        <w:p w:rsidR="006E73D7" w:rsidRDefault="006E73D7" w:rsidP="006E73D7">
          <w:pPr>
            <w:pStyle w:val="3909700C6B0F0043BC1166C8A46B316E"/>
          </w:pPr>
          <w:r w:rsidRPr="00DA595A">
            <w:rPr>
              <w:rStyle w:val="Tekstvantijdelijkeaanduiding"/>
            </w:rPr>
            <w:t>Klik of tik om tekst in te voeren.</w:t>
          </w:r>
        </w:p>
      </w:docPartBody>
    </w:docPart>
    <w:docPart>
      <w:docPartPr>
        <w:name w:val="35E6C36D47F27B44B4D6F01B7C9204EE"/>
        <w:category>
          <w:name w:val="Algemeen"/>
          <w:gallery w:val="placeholder"/>
        </w:category>
        <w:types>
          <w:type w:val="bbPlcHdr"/>
        </w:types>
        <w:behaviors>
          <w:behavior w:val="content"/>
        </w:behaviors>
        <w:guid w:val="{A27E1517-D094-524F-A7EF-0CF850F16CE3}"/>
      </w:docPartPr>
      <w:docPartBody>
        <w:p w:rsidR="006E73D7" w:rsidRDefault="006E73D7" w:rsidP="006E73D7">
          <w:pPr>
            <w:pStyle w:val="35E6C36D47F27B44B4D6F01B7C9204EE"/>
          </w:pPr>
          <w:r w:rsidRPr="00DA595A">
            <w:rPr>
              <w:rStyle w:val="Tekstvantijdelijkeaanduiding"/>
            </w:rPr>
            <w:t>Klik of tik om tekst in te voeren.</w:t>
          </w:r>
        </w:p>
      </w:docPartBody>
    </w:docPart>
    <w:docPart>
      <w:docPartPr>
        <w:name w:val="047FAF32D948B34C97D74D6CF511C695"/>
        <w:category>
          <w:name w:val="Algemeen"/>
          <w:gallery w:val="placeholder"/>
        </w:category>
        <w:types>
          <w:type w:val="bbPlcHdr"/>
        </w:types>
        <w:behaviors>
          <w:behavior w:val="content"/>
        </w:behaviors>
        <w:guid w:val="{D7C0471C-D4BE-2446-823B-D68420C2F077}"/>
      </w:docPartPr>
      <w:docPartBody>
        <w:p w:rsidR="006E73D7" w:rsidRDefault="006E73D7" w:rsidP="006E73D7">
          <w:pPr>
            <w:pStyle w:val="047FAF32D948B34C97D74D6CF511C695"/>
          </w:pPr>
          <w:r w:rsidRPr="00DA595A">
            <w:rPr>
              <w:rStyle w:val="Tekstvantijdelijkeaanduiding"/>
            </w:rPr>
            <w:t>Klik of tik om tekst in te voeren.</w:t>
          </w:r>
        </w:p>
      </w:docPartBody>
    </w:docPart>
    <w:docPart>
      <w:docPartPr>
        <w:name w:val="53AE4395A377F14B87197E4CFE6A85F5"/>
        <w:category>
          <w:name w:val="Algemeen"/>
          <w:gallery w:val="placeholder"/>
        </w:category>
        <w:types>
          <w:type w:val="bbPlcHdr"/>
        </w:types>
        <w:behaviors>
          <w:behavior w:val="content"/>
        </w:behaviors>
        <w:guid w:val="{0B86C1D7-0B2A-F541-9687-D7D36D0F1955}"/>
      </w:docPartPr>
      <w:docPartBody>
        <w:p w:rsidR="006E73D7" w:rsidRDefault="006E73D7" w:rsidP="006E73D7">
          <w:pPr>
            <w:pStyle w:val="53AE4395A377F14B87197E4CFE6A85F5"/>
          </w:pPr>
          <w:r w:rsidRPr="00DA595A">
            <w:rPr>
              <w:rStyle w:val="Tekstvantijdelijkeaanduiding"/>
            </w:rPr>
            <w:t>Klik of tik om tekst in te voeren.</w:t>
          </w:r>
        </w:p>
      </w:docPartBody>
    </w:docPart>
    <w:docPart>
      <w:docPartPr>
        <w:name w:val="9509DD8F8C563B489F222C4D384935CB"/>
        <w:category>
          <w:name w:val="Algemeen"/>
          <w:gallery w:val="placeholder"/>
        </w:category>
        <w:types>
          <w:type w:val="bbPlcHdr"/>
        </w:types>
        <w:behaviors>
          <w:behavior w:val="content"/>
        </w:behaviors>
        <w:guid w:val="{CACF3041-BA37-4449-A4A6-D99E248B919A}"/>
      </w:docPartPr>
      <w:docPartBody>
        <w:p w:rsidR="006E73D7" w:rsidRDefault="006E73D7" w:rsidP="006E73D7">
          <w:pPr>
            <w:pStyle w:val="9509DD8F8C563B489F222C4D384935CB"/>
          </w:pPr>
          <w:r w:rsidRPr="00DA595A">
            <w:rPr>
              <w:rStyle w:val="Tekstvantijdelijkeaanduiding"/>
            </w:rPr>
            <w:t>Klik of tik om tekst in te voeren.</w:t>
          </w:r>
        </w:p>
      </w:docPartBody>
    </w:docPart>
    <w:docPart>
      <w:docPartPr>
        <w:name w:val="907E150E30C8BD4CB2EC9808D56D68D8"/>
        <w:category>
          <w:name w:val="Algemeen"/>
          <w:gallery w:val="placeholder"/>
        </w:category>
        <w:types>
          <w:type w:val="bbPlcHdr"/>
        </w:types>
        <w:behaviors>
          <w:behavior w:val="content"/>
        </w:behaviors>
        <w:guid w:val="{D3887D7A-3D4E-B744-BF5E-76C428F0C4ED}"/>
      </w:docPartPr>
      <w:docPartBody>
        <w:p w:rsidR="006E73D7" w:rsidRDefault="006E73D7" w:rsidP="006E73D7">
          <w:pPr>
            <w:pStyle w:val="907E150E30C8BD4CB2EC9808D56D68D8"/>
          </w:pPr>
          <w:r w:rsidRPr="00DA595A">
            <w:rPr>
              <w:rStyle w:val="Tekstvantijdelijkeaanduiding"/>
            </w:rPr>
            <w:t>Klik of tik om tekst in te voeren.</w:t>
          </w:r>
        </w:p>
      </w:docPartBody>
    </w:docPart>
    <w:docPart>
      <w:docPartPr>
        <w:name w:val="295443404F8997458F8D2AAD5AF78C0D"/>
        <w:category>
          <w:name w:val="Algemeen"/>
          <w:gallery w:val="placeholder"/>
        </w:category>
        <w:types>
          <w:type w:val="bbPlcHdr"/>
        </w:types>
        <w:behaviors>
          <w:behavior w:val="content"/>
        </w:behaviors>
        <w:guid w:val="{C54A0647-D576-214F-8E4B-1A55F8604FDC}"/>
      </w:docPartPr>
      <w:docPartBody>
        <w:p w:rsidR="006E73D7" w:rsidRDefault="006E73D7" w:rsidP="006E73D7">
          <w:pPr>
            <w:pStyle w:val="295443404F8997458F8D2AAD5AF78C0D"/>
          </w:pPr>
          <w:r w:rsidRPr="00DA595A">
            <w:rPr>
              <w:rStyle w:val="Tekstvantijdelijkeaanduiding"/>
            </w:rPr>
            <w:t>Klik of tik om tekst in te voeren.</w:t>
          </w:r>
        </w:p>
      </w:docPartBody>
    </w:docPart>
    <w:docPart>
      <w:docPartPr>
        <w:name w:val="E92DF37B565C0240803BF96DA3D89ADF"/>
        <w:category>
          <w:name w:val="Algemeen"/>
          <w:gallery w:val="placeholder"/>
        </w:category>
        <w:types>
          <w:type w:val="bbPlcHdr"/>
        </w:types>
        <w:behaviors>
          <w:behavior w:val="content"/>
        </w:behaviors>
        <w:guid w:val="{439CAF4F-4EAD-BD43-955A-5ACB15F440FF}"/>
      </w:docPartPr>
      <w:docPartBody>
        <w:p w:rsidR="006E73D7" w:rsidRDefault="006E73D7" w:rsidP="006E73D7">
          <w:pPr>
            <w:pStyle w:val="E92DF37B565C0240803BF96DA3D89ADF"/>
          </w:pPr>
          <w:r w:rsidRPr="00DA595A">
            <w:rPr>
              <w:rStyle w:val="Tekstvantijdelijkeaanduiding"/>
            </w:rPr>
            <w:t>Klik of tik om tekst in te voeren.</w:t>
          </w:r>
        </w:p>
      </w:docPartBody>
    </w:docPart>
    <w:docPart>
      <w:docPartPr>
        <w:name w:val="7DD1B77724188043B61F3ADECDDDD664"/>
        <w:category>
          <w:name w:val="Algemeen"/>
          <w:gallery w:val="placeholder"/>
        </w:category>
        <w:types>
          <w:type w:val="bbPlcHdr"/>
        </w:types>
        <w:behaviors>
          <w:behavior w:val="content"/>
        </w:behaviors>
        <w:guid w:val="{10D83123-2603-F943-AF9D-07A4A5D187A6}"/>
      </w:docPartPr>
      <w:docPartBody>
        <w:p w:rsidR="006E73D7" w:rsidRDefault="006E73D7" w:rsidP="006E73D7">
          <w:pPr>
            <w:pStyle w:val="7DD1B77724188043B61F3ADECDDDD664"/>
          </w:pPr>
          <w:r w:rsidRPr="00DA595A">
            <w:rPr>
              <w:rStyle w:val="Tekstvantijdelijkeaanduiding"/>
            </w:rPr>
            <w:t>Klik of tik om tekst in te voeren.</w:t>
          </w:r>
        </w:p>
      </w:docPartBody>
    </w:docPart>
    <w:docPart>
      <w:docPartPr>
        <w:name w:val="CC091F1250B8424A947C7DCC77BA2BD2"/>
        <w:category>
          <w:name w:val="Algemeen"/>
          <w:gallery w:val="placeholder"/>
        </w:category>
        <w:types>
          <w:type w:val="bbPlcHdr"/>
        </w:types>
        <w:behaviors>
          <w:behavior w:val="content"/>
        </w:behaviors>
        <w:guid w:val="{FEAE1ED9-1DFC-604F-95CE-ACF2E93511A6}"/>
      </w:docPartPr>
      <w:docPartBody>
        <w:p w:rsidR="006E73D7" w:rsidRDefault="006E73D7" w:rsidP="006E73D7">
          <w:pPr>
            <w:pStyle w:val="CC091F1250B8424A947C7DCC77BA2BD2"/>
          </w:pPr>
          <w:r w:rsidRPr="00DA595A">
            <w:rPr>
              <w:rStyle w:val="Tekstvantijdelijkeaanduiding"/>
            </w:rPr>
            <w:t>Klik of tik om tekst in te voeren.</w:t>
          </w:r>
        </w:p>
      </w:docPartBody>
    </w:docPart>
    <w:docPart>
      <w:docPartPr>
        <w:name w:val="5519D610E5233E40BDFAB37DA81F7027"/>
        <w:category>
          <w:name w:val="Algemeen"/>
          <w:gallery w:val="placeholder"/>
        </w:category>
        <w:types>
          <w:type w:val="bbPlcHdr"/>
        </w:types>
        <w:behaviors>
          <w:behavior w:val="content"/>
        </w:behaviors>
        <w:guid w:val="{8696B861-8FC9-7048-A7A6-681ABDF74DA0}"/>
      </w:docPartPr>
      <w:docPartBody>
        <w:p w:rsidR="006E73D7" w:rsidRDefault="006E73D7" w:rsidP="006E73D7">
          <w:pPr>
            <w:pStyle w:val="5519D610E5233E40BDFAB37DA81F7027"/>
          </w:pPr>
          <w:r w:rsidRPr="00DA595A">
            <w:rPr>
              <w:rStyle w:val="Tekstvantijdelijkeaanduiding"/>
            </w:rPr>
            <w:t>Klik of tik om tekst in te voeren.</w:t>
          </w:r>
        </w:p>
      </w:docPartBody>
    </w:docPart>
    <w:docPart>
      <w:docPartPr>
        <w:name w:val="259BEB154A95D34D93DEBBB1BB6F8E23"/>
        <w:category>
          <w:name w:val="Algemeen"/>
          <w:gallery w:val="placeholder"/>
        </w:category>
        <w:types>
          <w:type w:val="bbPlcHdr"/>
        </w:types>
        <w:behaviors>
          <w:behavior w:val="content"/>
        </w:behaviors>
        <w:guid w:val="{964DFC00-039C-2947-B072-ACB792438E49}"/>
      </w:docPartPr>
      <w:docPartBody>
        <w:p w:rsidR="006E73D7" w:rsidRDefault="006E73D7" w:rsidP="006E73D7">
          <w:pPr>
            <w:pStyle w:val="259BEB154A95D34D93DEBBB1BB6F8E23"/>
          </w:pPr>
          <w:r w:rsidRPr="00DA595A">
            <w:rPr>
              <w:rStyle w:val="Tekstvantijdelijkeaanduiding"/>
            </w:rPr>
            <w:t>Klik of tik om tekst in te voeren.</w:t>
          </w:r>
        </w:p>
      </w:docPartBody>
    </w:docPart>
    <w:docPart>
      <w:docPartPr>
        <w:name w:val="8098000C13D1AB478ECB5C22AA5C4257"/>
        <w:category>
          <w:name w:val="Algemeen"/>
          <w:gallery w:val="placeholder"/>
        </w:category>
        <w:types>
          <w:type w:val="bbPlcHdr"/>
        </w:types>
        <w:behaviors>
          <w:behavior w:val="content"/>
        </w:behaviors>
        <w:guid w:val="{654D6531-82B6-464B-A8CF-E814DEE96F0C}"/>
      </w:docPartPr>
      <w:docPartBody>
        <w:p w:rsidR="006E73D7" w:rsidRDefault="006E73D7" w:rsidP="006E73D7">
          <w:pPr>
            <w:pStyle w:val="8098000C13D1AB478ECB5C22AA5C4257"/>
          </w:pPr>
          <w:r w:rsidRPr="00DA595A">
            <w:rPr>
              <w:rStyle w:val="Tekstvantijdelijkeaanduiding"/>
            </w:rPr>
            <w:t>Klik of tik om tekst in te voeren.</w:t>
          </w:r>
        </w:p>
      </w:docPartBody>
    </w:docPart>
    <w:docPart>
      <w:docPartPr>
        <w:name w:val="51FB0B5DC7B483459B9065482427CED5"/>
        <w:category>
          <w:name w:val="Algemeen"/>
          <w:gallery w:val="placeholder"/>
        </w:category>
        <w:types>
          <w:type w:val="bbPlcHdr"/>
        </w:types>
        <w:behaviors>
          <w:behavior w:val="content"/>
        </w:behaviors>
        <w:guid w:val="{F70185B0-6676-C945-A458-B2ECD34F4E89}"/>
      </w:docPartPr>
      <w:docPartBody>
        <w:p w:rsidR="006E73D7" w:rsidRDefault="006E73D7" w:rsidP="006E73D7">
          <w:pPr>
            <w:pStyle w:val="51FB0B5DC7B483459B9065482427CED5"/>
          </w:pPr>
          <w:r w:rsidRPr="00DA595A">
            <w:rPr>
              <w:rStyle w:val="Tekstvantijdelijkeaanduiding"/>
            </w:rPr>
            <w:t>Klik of tik om tekst in te voeren.</w:t>
          </w:r>
        </w:p>
      </w:docPartBody>
    </w:docPart>
    <w:docPart>
      <w:docPartPr>
        <w:name w:val="7D440307340D314BB07A8706B240DA42"/>
        <w:category>
          <w:name w:val="Algemeen"/>
          <w:gallery w:val="placeholder"/>
        </w:category>
        <w:types>
          <w:type w:val="bbPlcHdr"/>
        </w:types>
        <w:behaviors>
          <w:behavior w:val="content"/>
        </w:behaviors>
        <w:guid w:val="{EF952F2A-C27F-8149-A703-113BABA0406B}"/>
      </w:docPartPr>
      <w:docPartBody>
        <w:p w:rsidR="006E73D7" w:rsidRDefault="006E73D7" w:rsidP="006E73D7">
          <w:pPr>
            <w:pStyle w:val="7D440307340D314BB07A8706B240DA42"/>
          </w:pPr>
          <w:r w:rsidRPr="00DA595A">
            <w:rPr>
              <w:rStyle w:val="Tekstvantijdelijkeaanduiding"/>
            </w:rPr>
            <w:t>Klik of tik om tekst in te voeren.</w:t>
          </w:r>
        </w:p>
      </w:docPartBody>
    </w:docPart>
    <w:docPart>
      <w:docPartPr>
        <w:name w:val="747F1D38423CDE4F86FF7B8935A5767D"/>
        <w:category>
          <w:name w:val="Algemeen"/>
          <w:gallery w:val="placeholder"/>
        </w:category>
        <w:types>
          <w:type w:val="bbPlcHdr"/>
        </w:types>
        <w:behaviors>
          <w:behavior w:val="content"/>
        </w:behaviors>
        <w:guid w:val="{0781C579-2938-1E4D-8E62-F553B5E11171}"/>
      </w:docPartPr>
      <w:docPartBody>
        <w:p w:rsidR="006E73D7" w:rsidRDefault="006E73D7" w:rsidP="006E73D7">
          <w:pPr>
            <w:pStyle w:val="747F1D38423CDE4F86FF7B8935A5767D"/>
          </w:pPr>
          <w:r w:rsidRPr="00DA595A">
            <w:rPr>
              <w:rStyle w:val="Tekstvantijdelijkeaanduiding"/>
            </w:rPr>
            <w:t>Klik of tik om tekst in te voeren.</w:t>
          </w:r>
        </w:p>
      </w:docPartBody>
    </w:docPart>
    <w:docPart>
      <w:docPartPr>
        <w:name w:val="5A15AA973F9D10448005990D2FDFC139"/>
        <w:category>
          <w:name w:val="Algemeen"/>
          <w:gallery w:val="placeholder"/>
        </w:category>
        <w:types>
          <w:type w:val="bbPlcHdr"/>
        </w:types>
        <w:behaviors>
          <w:behavior w:val="content"/>
        </w:behaviors>
        <w:guid w:val="{3822EF76-0C32-A741-9878-18DC5FE68556}"/>
      </w:docPartPr>
      <w:docPartBody>
        <w:p w:rsidR="006E73D7" w:rsidRDefault="006E73D7" w:rsidP="006E73D7">
          <w:pPr>
            <w:pStyle w:val="5A15AA973F9D10448005990D2FDFC139"/>
          </w:pPr>
          <w:r w:rsidRPr="00DA595A">
            <w:rPr>
              <w:rStyle w:val="Tekstvantijdelijkeaanduiding"/>
            </w:rPr>
            <w:t>Klik of tik om tekst in te voeren.</w:t>
          </w:r>
        </w:p>
      </w:docPartBody>
    </w:docPart>
    <w:docPart>
      <w:docPartPr>
        <w:name w:val="A61102828F7CC14BBFE5C8A61FB0958E"/>
        <w:category>
          <w:name w:val="Algemeen"/>
          <w:gallery w:val="placeholder"/>
        </w:category>
        <w:types>
          <w:type w:val="bbPlcHdr"/>
        </w:types>
        <w:behaviors>
          <w:behavior w:val="content"/>
        </w:behaviors>
        <w:guid w:val="{174E6069-30E4-754B-8DCD-C24FDAEAB3E9}"/>
      </w:docPartPr>
      <w:docPartBody>
        <w:p w:rsidR="006E73D7" w:rsidRDefault="006E73D7" w:rsidP="006E73D7">
          <w:pPr>
            <w:pStyle w:val="A61102828F7CC14BBFE5C8A61FB0958E"/>
          </w:pPr>
          <w:r w:rsidRPr="00DA595A">
            <w:rPr>
              <w:rStyle w:val="Tekstvantijdelijkeaanduiding"/>
            </w:rPr>
            <w:t>Klik of tik om tekst in te voeren.</w:t>
          </w:r>
        </w:p>
      </w:docPartBody>
    </w:docPart>
    <w:docPart>
      <w:docPartPr>
        <w:name w:val="C7EFE1E6D0401D41BFC9579358E14DF7"/>
        <w:category>
          <w:name w:val="Algemeen"/>
          <w:gallery w:val="placeholder"/>
        </w:category>
        <w:types>
          <w:type w:val="bbPlcHdr"/>
        </w:types>
        <w:behaviors>
          <w:behavior w:val="content"/>
        </w:behaviors>
        <w:guid w:val="{1EDF51BD-60D6-5E44-95EE-DF53BF6F5E69}"/>
      </w:docPartPr>
      <w:docPartBody>
        <w:p w:rsidR="006E73D7" w:rsidRDefault="006E73D7" w:rsidP="006E73D7">
          <w:pPr>
            <w:pStyle w:val="C7EFE1E6D0401D41BFC9579358E14DF7"/>
          </w:pPr>
          <w:r w:rsidRPr="00DA595A">
            <w:rPr>
              <w:rStyle w:val="Tekstvantijdelijkeaanduiding"/>
            </w:rPr>
            <w:t>Klik of tik om tekst in te voeren.</w:t>
          </w:r>
        </w:p>
      </w:docPartBody>
    </w:docPart>
    <w:docPart>
      <w:docPartPr>
        <w:name w:val="629AC7E631B3E0499A632DC8974C29B0"/>
        <w:category>
          <w:name w:val="Algemeen"/>
          <w:gallery w:val="placeholder"/>
        </w:category>
        <w:types>
          <w:type w:val="bbPlcHdr"/>
        </w:types>
        <w:behaviors>
          <w:behavior w:val="content"/>
        </w:behaviors>
        <w:guid w:val="{C5D548F7-9E4F-964D-A0BF-B3C06CDF9454}"/>
      </w:docPartPr>
      <w:docPartBody>
        <w:p w:rsidR="006E73D7" w:rsidRDefault="006E73D7" w:rsidP="006E73D7">
          <w:pPr>
            <w:pStyle w:val="629AC7E631B3E0499A632DC8974C29B0"/>
          </w:pPr>
          <w:r w:rsidRPr="00DA595A">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altName w:val="Calibri"/>
    <w:panose1 w:val="020B0604020202020204"/>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2D7"/>
    <w:rsid w:val="00150850"/>
    <w:rsid w:val="002F08B6"/>
    <w:rsid w:val="003C0B4A"/>
    <w:rsid w:val="00410A73"/>
    <w:rsid w:val="004223D8"/>
    <w:rsid w:val="00485DEC"/>
    <w:rsid w:val="00491D35"/>
    <w:rsid w:val="004C466E"/>
    <w:rsid w:val="005046DC"/>
    <w:rsid w:val="005B3FC9"/>
    <w:rsid w:val="00621814"/>
    <w:rsid w:val="006E73D7"/>
    <w:rsid w:val="007801A2"/>
    <w:rsid w:val="007E1C78"/>
    <w:rsid w:val="008722D7"/>
    <w:rsid w:val="00882AEC"/>
    <w:rsid w:val="008C53E1"/>
    <w:rsid w:val="00A77228"/>
    <w:rsid w:val="00A81A01"/>
    <w:rsid w:val="00AF72F7"/>
    <w:rsid w:val="00C131A7"/>
    <w:rsid w:val="00CA7180"/>
    <w:rsid w:val="00E34D6E"/>
    <w:rsid w:val="00EA59B9"/>
    <w:rsid w:val="00F26AD8"/>
    <w:rsid w:val="00FD3876"/>
    <w:rsid w:val="00FE354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E73D7"/>
    <w:rPr>
      <w:color w:val="808080"/>
    </w:rPr>
  </w:style>
  <w:style w:type="paragraph" w:customStyle="1" w:styleId="E5F6878D1B42D14899E8A5EFC53EA684">
    <w:name w:val="E5F6878D1B42D14899E8A5EFC53EA684"/>
    <w:rsid w:val="006E73D7"/>
  </w:style>
  <w:style w:type="paragraph" w:customStyle="1" w:styleId="52870A90235A1A4AA7639D8576C73C9A">
    <w:name w:val="52870A90235A1A4AA7639D8576C73C9A"/>
    <w:rsid w:val="006E73D7"/>
  </w:style>
  <w:style w:type="paragraph" w:customStyle="1" w:styleId="68C768943EB5DB49AF1502C0F48ED9C5">
    <w:name w:val="68C768943EB5DB49AF1502C0F48ED9C5"/>
    <w:rsid w:val="006E73D7"/>
  </w:style>
  <w:style w:type="paragraph" w:customStyle="1" w:styleId="8B9F89FCC636224CBEF5D928D3735CDC">
    <w:name w:val="8B9F89FCC636224CBEF5D928D3735CDC"/>
    <w:rsid w:val="006E73D7"/>
  </w:style>
  <w:style w:type="paragraph" w:customStyle="1" w:styleId="FCF4865B490C1E4495434BB52DACCAD3">
    <w:name w:val="FCF4865B490C1E4495434BB52DACCAD3"/>
    <w:rsid w:val="006E73D7"/>
  </w:style>
  <w:style w:type="paragraph" w:customStyle="1" w:styleId="7532187D556B914E8D3628A24CEC42E2">
    <w:name w:val="7532187D556B914E8D3628A24CEC42E2"/>
    <w:rsid w:val="006E73D7"/>
  </w:style>
  <w:style w:type="paragraph" w:customStyle="1" w:styleId="16E18DED5FBEC141907778983423AA24">
    <w:name w:val="16E18DED5FBEC141907778983423AA24"/>
    <w:rsid w:val="006E73D7"/>
  </w:style>
  <w:style w:type="paragraph" w:customStyle="1" w:styleId="F91A83B175BB75468DA174BCC7B301C6">
    <w:name w:val="F91A83B175BB75468DA174BCC7B301C6"/>
    <w:rsid w:val="006E73D7"/>
  </w:style>
  <w:style w:type="paragraph" w:customStyle="1" w:styleId="47921C8F3E8E9F458F6B00AB71EB0881">
    <w:name w:val="47921C8F3E8E9F458F6B00AB71EB0881"/>
    <w:rsid w:val="006E73D7"/>
  </w:style>
  <w:style w:type="paragraph" w:customStyle="1" w:styleId="E7EC68EA23495742BAD5F4E60C344A9A">
    <w:name w:val="E7EC68EA23495742BAD5F4E60C344A9A"/>
    <w:rsid w:val="006E73D7"/>
  </w:style>
  <w:style w:type="paragraph" w:customStyle="1" w:styleId="8B6E1F9B657DF54792EA2BC3C4735FF2">
    <w:name w:val="8B6E1F9B657DF54792EA2BC3C4735FF2"/>
    <w:rsid w:val="006E73D7"/>
  </w:style>
  <w:style w:type="paragraph" w:customStyle="1" w:styleId="A414C94470BAB44AB76F643DD613A67D">
    <w:name w:val="A414C94470BAB44AB76F643DD613A67D"/>
    <w:rsid w:val="006E73D7"/>
  </w:style>
  <w:style w:type="paragraph" w:customStyle="1" w:styleId="A66631161FD8BF4AA9E4A9CE5930B9BF">
    <w:name w:val="A66631161FD8BF4AA9E4A9CE5930B9BF"/>
    <w:rsid w:val="006E73D7"/>
  </w:style>
  <w:style w:type="paragraph" w:customStyle="1" w:styleId="B260FCCEC2240D4B9FB0F6918EFC197A">
    <w:name w:val="B260FCCEC2240D4B9FB0F6918EFC197A"/>
    <w:rsid w:val="006E73D7"/>
  </w:style>
  <w:style w:type="paragraph" w:customStyle="1" w:styleId="155DD9E1083C584AB537EA587FF17241">
    <w:name w:val="155DD9E1083C584AB537EA587FF17241"/>
    <w:rsid w:val="006E73D7"/>
  </w:style>
  <w:style w:type="paragraph" w:customStyle="1" w:styleId="C171E0A68BCD734C81B69AFED9D8E1FD">
    <w:name w:val="C171E0A68BCD734C81B69AFED9D8E1FD"/>
    <w:rsid w:val="006E73D7"/>
  </w:style>
  <w:style w:type="paragraph" w:customStyle="1" w:styleId="15F055A728BA2848B136FAE744B36509">
    <w:name w:val="15F055A728BA2848B136FAE744B36509"/>
    <w:rsid w:val="006E73D7"/>
  </w:style>
  <w:style w:type="paragraph" w:customStyle="1" w:styleId="2650669E3C9C0D47A1C1B82D02EF00DE">
    <w:name w:val="2650669E3C9C0D47A1C1B82D02EF00DE"/>
    <w:rsid w:val="006E73D7"/>
  </w:style>
  <w:style w:type="paragraph" w:customStyle="1" w:styleId="D7C0942725E2DA41948E7AAB4D60890B">
    <w:name w:val="D7C0942725E2DA41948E7AAB4D60890B"/>
    <w:rsid w:val="006E73D7"/>
  </w:style>
  <w:style w:type="paragraph" w:customStyle="1" w:styleId="60EF9DA75BCBC34FB011E647CA546C41">
    <w:name w:val="60EF9DA75BCBC34FB011E647CA546C41"/>
    <w:rsid w:val="006E73D7"/>
  </w:style>
  <w:style w:type="paragraph" w:customStyle="1" w:styleId="263C6D9A6C27AB4AAED883A7510477D1">
    <w:name w:val="263C6D9A6C27AB4AAED883A7510477D1"/>
    <w:rsid w:val="006E73D7"/>
  </w:style>
  <w:style w:type="paragraph" w:customStyle="1" w:styleId="6C60030809535B48AAD685616FE1BD4F">
    <w:name w:val="6C60030809535B48AAD685616FE1BD4F"/>
    <w:rsid w:val="006E73D7"/>
  </w:style>
  <w:style w:type="paragraph" w:customStyle="1" w:styleId="C5DDC83F4C02974B9E2244DA5107CF7E">
    <w:name w:val="C5DDC83F4C02974B9E2244DA5107CF7E"/>
    <w:rsid w:val="006E73D7"/>
  </w:style>
  <w:style w:type="paragraph" w:customStyle="1" w:styleId="EBC7547CA6AA944EAC89DE48F020A19F">
    <w:name w:val="EBC7547CA6AA944EAC89DE48F020A19F"/>
    <w:rsid w:val="006E73D7"/>
  </w:style>
  <w:style w:type="paragraph" w:customStyle="1" w:styleId="C591617FB657D94AB1BE29A9DFBA8107">
    <w:name w:val="C591617FB657D94AB1BE29A9DFBA8107"/>
    <w:rsid w:val="006E73D7"/>
  </w:style>
  <w:style w:type="paragraph" w:customStyle="1" w:styleId="264A80452E41E2438808AD01794ED13F">
    <w:name w:val="264A80452E41E2438808AD01794ED13F"/>
    <w:rsid w:val="006E73D7"/>
  </w:style>
  <w:style w:type="paragraph" w:customStyle="1" w:styleId="0F622BE1AAC6804D95F0B271A13F3D5B">
    <w:name w:val="0F622BE1AAC6804D95F0B271A13F3D5B"/>
    <w:rsid w:val="006E73D7"/>
  </w:style>
  <w:style w:type="paragraph" w:customStyle="1" w:styleId="16209B5785346A4996B420204CBE4D26">
    <w:name w:val="16209B5785346A4996B420204CBE4D26"/>
    <w:rsid w:val="006E73D7"/>
  </w:style>
  <w:style w:type="paragraph" w:customStyle="1" w:styleId="A1F37B2AEC1B6E47AADF45E8E6CA479C">
    <w:name w:val="A1F37B2AEC1B6E47AADF45E8E6CA479C"/>
    <w:rsid w:val="006E73D7"/>
  </w:style>
  <w:style w:type="paragraph" w:customStyle="1" w:styleId="2453DE3389E6444E9D9AC92B3C240231">
    <w:name w:val="2453DE3389E6444E9D9AC92B3C240231"/>
    <w:rsid w:val="006E73D7"/>
  </w:style>
  <w:style w:type="paragraph" w:customStyle="1" w:styleId="D3A08C908871CE4D84A4EEE2A577B31A">
    <w:name w:val="D3A08C908871CE4D84A4EEE2A577B31A"/>
    <w:rsid w:val="006E73D7"/>
  </w:style>
  <w:style w:type="paragraph" w:customStyle="1" w:styleId="74B70B48BF4DA74296C1CBD73EC4082D">
    <w:name w:val="74B70B48BF4DA74296C1CBD73EC4082D"/>
    <w:rsid w:val="006E73D7"/>
  </w:style>
  <w:style w:type="paragraph" w:customStyle="1" w:styleId="A90EC60F10CA404EB593AE0175013746">
    <w:name w:val="A90EC60F10CA404EB593AE0175013746"/>
    <w:rsid w:val="006E73D7"/>
  </w:style>
  <w:style w:type="paragraph" w:customStyle="1" w:styleId="E40DFBA173B0794AB463E339BDB1FE97">
    <w:name w:val="E40DFBA173B0794AB463E339BDB1FE97"/>
    <w:rsid w:val="006E73D7"/>
  </w:style>
  <w:style w:type="paragraph" w:customStyle="1" w:styleId="234073BB63C91B41B83BD2C27B8B197E">
    <w:name w:val="234073BB63C91B41B83BD2C27B8B197E"/>
    <w:rsid w:val="006E73D7"/>
  </w:style>
  <w:style w:type="paragraph" w:customStyle="1" w:styleId="87350A0A5EF83F40ACFDBACBCEC04102">
    <w:name w:val="87350A0A5EF83F40ACFDBACBCEC04102"/>
    <w:rsid w:val="006E73D7"/>
  </w:style>
  <w:style w:type="paragraph" w:customStyle="1" w:styleId="BC5E0D6D84C103409A1F98EAE2CDC15D">
    <w:name w:val="BC5E0D6D84C103409A1F98EAE2CDC15D"/>
    <w:rsid w:val="006E73D7"/>
  </w:style>
  <w:style w:type="paragraph" w:customStyle="1" w:styleId="01BD27CACC36DA49A3CA8A826F345D20">
    <w:name w:val="01BD27CACC36DA49A3CA8A826F345D20"/>
    <w:rsid w:val="006E73D7"/>
  </w:style>
  <w:style w:type="paragraph" w:customStyle="1" w:styleId="4040AE0D3F22C3449E2046449E7C73D3">
    <w:name w:val="4040AE0D3F22C3449E2046449E7C73D3"/>
    <w:rsid w:val="006E73D7"/>
  </w:style>
  <w:style w:type="paragraph" w:customStyle="1" w:styleId="F212477AA59C6A409D9101A556CED80A">
    <w:name w:val="F212477AA59C6A409D9101A556CED80A"/>
    <w:rsid w:val="006E73D7"/>
  </w:style>
  <w:style w:type="paragraph" w:customStyle="1" w:styleId="95D145CD6EAE3741ABEE7B3294C0D6FA">
    <w:name w:val="95D145CD6EAE3741ABEE7B3294C0D6FA"/>
    <w:rsid w:val="006E73D7"/>
  </w:style>
  <w:style w:type="paragraph" w:customStyle="1" w:styleId="DB5CD96343552343B6B7B6FCB08E2185">
    <w:name w:val="DB5CD96343552343B6B7B6FCB08E2185"/>
    <w:rsid w:val="006E73D7"/>
  </w:style>
  <w:style w:type="paragraph" w:customStyle="1" w:styleId="756EB024C685814F9A651F24E78A54EE">
    <w:name w:val="756EB024C685814F9A651F24E78A54EE"/>
    <w:rsid w:val="006E73D7"/>
  </w:style>
  <w:style w:type="paragraph" w:customStyle="1" w:styleId="59B62B890E7B35438DEAF892DB9778AC">
    <w:name w:val="59B62B890E7B35438DEAF892DB9778AC"/>
    <w:rsid w:val="006E73D7"/>
  </w:style>
  <w:style w:type="paragraph" w:customStyle="1" w:styleId="BA5DAF61F355A5458D1FED9B6B583D4A">
    <w:name w:val="BA5DAF61F355A5458D1FED9B6B583D4A"/>
    <w:rsid w:val="006E73D7"/>
  </w:style>
  <w:style w:type="paragraph" w:customStyle="1" w:styleId="CC8B670B2087454EB6F5FAB97C719125">
    <w:name w:val="CC8B670B2087454EB6F5FAB97C719125"/>
    <w:rsid w:val="006E73D7"/>
  </w:style>
  <w:style w:type="paragraph" w:customStyle="1" w:styleId="A4055D5486CFAC47A745AD8636DEC217">
    <w:name w:val="A4055D5486CFAC47A745AD8636DEC217"/>
    <w:rsid w:val="006E73D7"/>
  </w:style>
  <w:style w:type="paragraph" w:customStyle="1" w:styleId="66A088917C76BC4AA509F2C94E894DCA">
    <w:name w:val="66A088917C76BC4AA509F2C94E894DCA"/>
    <w:rsid w:val="006E73D7"/>
  </w:style>
  <w:style w:type="paragraph" w:customStyle="1" w:styleId="7AE84DC7F9329A45B3C5C22A5278C499">
    <w:name w:val="7AE84DC7F9329A45B3C5C22A5278C499"/>
    <w:rsid w:val="006E73D7"/>
  </w:style>
  <w:style w:type="paragraph" w:customStyle="1" w:styleId="E3E932CE9FEA91488454D2337343B2CE">
    <w:name w:val="E3E932CE9FEA91488454D2337343B2CE"/>
    <w:rsid w:val="006E73D7"/>
  </w:style>
  <w:style w:type="paragraph" w:customStyle="1" w:styleId="5B3C2DF3EC70694BBA22A9FC91BFEDB9">
    <w:name w:val="5B3C2DF3EC70694BBA22A9FC91BFEDB9"/>
    <w:rsid w:val="006E73D7"/>
  </w:style>
  <w:style w:type="paragraph" w:customStyle="1" w:styleId="DEA2AE358276884A870E4AC930565218">
    <w:name w:val="DEA2AE358276884A870E4AC930565218"/>
    <w:rsid w:val="006E73D7"/>
  </w:style>
  <w:style w:type="paragraph" w:customStyle="1" w:styleId="0B79202CFE14074C984B2616CB81A344">
    <w:name w:val="0B79202CFE14074C984B2616CB81A344"/>
    <w:rsid w:val="006E73D7"/>
  </w:style>
  <w:style w:type="paragraph" w:customStyle="1" w:styleId="3B1E8E8CF244C34A878D0B149BC9351F">
    <w:name w:val="3B1E8E8CF244C34A878D0B149BC9351F"/>
    <w:rsid w:val="006E73D7"/>
  </w:style>
  <w:style w:type="paragraph" w:customStyle="1" w:styleId="6BD50F534861444FA8890E5299C72BB4">
    <w:name w:val="6BD50F534861444FA8890E5299C72BB4"/>
    <w:rsid w:val="006E73D7"/>
  </w:style>
  <w:style w:type="paragraph" w:customStyle="1" w:styleId="C44DA6A4AE8D224C8F2242094CAF335A">
    <w:name w:val="C44DA6A4AE8D224C8F2242094CAF335A"/>
    <w:rsid w:val="006E73D7"/>
  </w:style>
  <w:style w:type="paragraph" w:customStyle="1" w:styleId="27401B70FB9A8A458A67246603C9EC61">
    <w:name w:val="27401B70FB9A8A458A67246603C9EC61"/>
    <w:rsid w:val="006E73D7"/>
  </w:style>
  <w:style w:type="paragraph" w:customStyle="1" w:styleId="23D9CCC9A62B294A9AA4A04F5756C3AE">
    <w:name w:val="23D9CCC9A62B294A9AA4A04F5756C3AE"/>
    <w:rsid w:val="006E73D7"/>
  </w:style>
  <w:style w:type="paragraph" w:customStyle="1" w:styleId="6E7556AA0D83AD4984C9EFF109100C61">
    <w:name w:val="6E7556AA0D83AD4984C9EFF109100C61"/>
    <w:rsid w:val="006E73D7"/>
  </w:style>
  <w:style w:type="paragraph" w:customStyle="1" w:styleId="AFD234BFA791064EA4128FAB7AA10B6C">
    <w:name w:val="AFD234BFA791064EA4128FAB7AA10B6C"/>
    <w:rsid w:val="006E73D7"/>
  </w:style>
  <w:style w:type="paragraph" w:customStyle="1" w:styleId="75657605782DEB4ABF83DA3884E8082D">
    <w:name w:val="75657605782DEB4ABF83DA3884E8082D"/>
    <w:rsid w:val="006E73D7"/>
  </w:style>
  <w:style w:type="paragraph" w:customStyle="1" w:styleId="708CC616DAE2044794FEA4E6924CAEAA">
    <w:name w:val="708CC616DAE2044794FEA4E6924CAEAA"/>
    <w:rsid w:val="006E73D7"/>
  </w:style>
  <w:style w:type="paragraph" w:customStyle="1" w:styleId="058E3AB21D42424DA7D4CDA359C2892D">
    <w:name w:val="058E3AB21D42424DA7D4CDA359C2892D"/>
    <w:rsid w:val="006E73D7"/>
  </w:style>
  <w:style w:type="paragraph" w:customStyle="1" w:styleId="9728103F43429F4FB657768752109DB3">
    <w:name w:val="9728103F43429F4FB657768752109DB3"/>
    <w:rsid w:val="006E73D7"/>
  </w:style>
  <w:style w:type="paragraph" w:customStyle="1" w:styleId="BDDB2FED3D2527479B5EB11AA4C0BDF3">
    <w:name w:val="BDDB2FED3D2527479B5EB11AA4C0BDF3"/>
    <w:rsid w:val="006E73D7"/>
  </w:style>
  <w:style w:type="paragraph" w:customStyle="1" w:styleId="8EFA6848DC6D55459FCB92EFF4A1D231">
    <w:name w:val="8EFA6848DC6D55459FCB92EFF4A1D231"/>
    <w:rsid w:val="006E73D7"/>
  </w:style>
  <w:style w:type="paragraph" w:customStyle="1" w:styleId="FADFE3E3CE0C8C40819DC6A9EC086745">
    <w:name w:val="FADFE3E3CE0C8C40819DC6A9EC086745"/>
    <w:rsid w:val="006E73D7"/>
  </w:style>
  <w:style w:type="paragraph" w:customStyle="1" w:styleId="DFDECC0429B10242BA5FC000B93169AE">
    <w:name w:val="DFDECC0429B10242BA5FC000B93169AE"/>
    <w:rsid w:val="006E73D7"/>
  </w:style>
  <w:style w:type="paragraph" w:customStyle="1" w:styleId="07BAA8E84A7A6D47A6EAB0FFC0F311B9">
    <w:name w:val="07BAA8E84A7A6D47A6EAB0FFC0F311B9"/>
    <w:rsid w:val="006E73D7"/>
  </w:style>
  <w:style w:type="paragraph" w:customStyle="1" w:styleId="8386E6C959AD214A84A54F1A050AB8FA">
    <w:name w:val="8386E6C959AD214A84A54F1A050AB8FA"/>
    <w:rsid w:val="006E73D7"/>
  </w:style>
  <w:style w:type="paragraph" w:customStyle="1" w:styleId="230FCF6F413D534F9870BA6C43CA585D">
    <w:name w:val="230FCF6F413D534F9870BA6C43CA585D"/>
    <w:rsid w:val="006E73D7"/>
  </w:style>
  <w:style w:type="paragraph" w:customStyle="1" w:styleId="80FF06A910F8274FBEA59A47D053BC57">
    <w:name w:val="80FF06A910F8274FBEA59A47D053BC57"/>
    <w:rsid w:val="006E73D7"/>
  </w:style>
  <w:style w:type="paragraph" w:customStyle="1" w:styleId="5E7121BEBA03ED48AB414405B18CAC91">
    <w:name w:val="5E7121BEBA03ED48AB414405B18CAC91"/>
    <w:rsid w:val="006E73D7"/>
  </w:style>
  <w:style w:type="paragraph" w:customStyle="1" w:styleId="F63737C88E148743B70B418A7D31DA2C">
    <w:name w:val="F63737C88E148743B70B418A7D31DA2C"/>
    <w:rsid w:val="006E73D7"/>
  </w:style>
  <w:style w:type="paragraph" w:customStyle="1" w:styleId="D7823BF4FC24B14A965E7F306FDB3D18">
    <w:name w:val="D7823BF4FC24B14A965E7F306FDB3D18"/>
    <w:rsid w:val="006E73D7"/>
  </w:style>
  <w:style w:type="paragraph" w:customStyle="1" w:styleId="0F1BD1C34CFDA3448278627C2355B3D3">
    <w:name w:val="0F1BD1C34CFDA3448278627C2355B3D3"/>
    <w:rsid w:val="006E73D7"/>
  </w:style>
  <w:style w:type="paragraph" w:customStyle="1" w:styleId="B69B6130E677A74594B2079B7689D388">
    <w:name w:val="B69B6130E677A74594B2079B7689D388"/>
    <w:rsid w:val="006E73D7"/>
  </w:style>
  <w:style w:type="paragraph" w:customStyle="1" w:styleId="EE5C9779CD5E7E42B93C1804419F8449">
    <w:name w:val="EE5C9779CD5E7E42B93C1804419F8449"/>
    <w:rsid w:val="006E73D7"/>
  </w:style>
  <w:style w:type="paragraph" w:customStyle="1" w:styleId="A0BC4C837ACC4A4785D6AC6AE9D88855">
    <w:name w:val="A0BC4C837ACC4A4785D6AC6AE9D88855"/>
    <w:rsid w:val="006E73D7"/>
  </w:style>
  <w:style w:type="paragraph" w:customStyle="1" w:styleId="B4D1B21E66BF0242B15435F117E43E22">
    <w:name w:val="B4D1B21E66BF0242B15435F117E43E22"/>
    <w:rsid w:val="006E73D7"/>
  </w:style>
  <w:style w:type="paragraph" w:customStyle="1" w:styleId="99C228A176D1724FA7FA751E3E317434">
    <w:name w:val="99C228A176D1724FA7FA751E3E317434"/>
    <w:rsid w:val="006E73D7"/>
  </w:style>
  <w:style w:type="paragraph" w:customStyle="1" w:styleId="94A2607BE266374F8082070F9AABF325">
    <w:name w:val="94A2607BE266374F8082070F9AABF325"/>
    <w:rsid w:val="006E73D7"/>
  </w:style>
  <w:style w:type="paragraph" w:customStyle="1" w:styleId="A7ED0EC5CAF73A4B99DF198AEF65CCEC">
    <w:name w:val="A7ED0EC5CAF73A4B99DF198AEF65CCEC"/>
    <w:rsid w:val="006E73D7"/>
  </w:style>
  <w:style w:type="paragraph" w:customStyle="1" w:styleId="DF43489D9865D64B857B1C67A001659E">
    <w:name w:val="DF43489D9865D64B857B1C67A001659E"/>
    <w:rsid w:val="006E73D7"/>
  </w:style>
  <w:style w:type="paragraph" w:customStyle="1" w:styleId="417AD667778A6F489D9AB9F6FA2603EC">
    <w:name w:val="417AD667778A6F489D9AB9F6FA2603EC"/>
    <w:rsid w:val="006E73D7"/>
  </w:style>
  <w:style w:type="paragraph" w:customStyle="1" w:styleId="19D821C7EB38F54C9EA5CB0BC62CBFC2">
    <w:name w:val="19D821C7EB38F54C9EA5CB0BC62CBFC2"/>
    <w:rsid w:val="006E73D7"/>
  </w:style>
  <w:style w:type="paragraph" w:customStyle="1" w:styleId="15B863D3195AEB48B2C7BEB46E5823F6">
    <w:name w:val="15B863D3195AEB48B2C7BEB46E5823F6"/>
    <w:rsid w:val="006E73D7"/>
  </w:style>
  <w:style w:type="paragraph" w:customStyle="1" w:styleId="FC879C6C00D31D4FA2BD1C85468EA6BE">
    <w:name w:val="FC879C6C00D31D4FA2BD1C85468EA6BE"/>
    <w:rsid w:val="006E73D7"/>
  </w:style>
  <w:style w:type="paragraph" w:customStyle="1" w:styleId="446CA2F9AA351741AE2D9E19433F59CF">
    <w:name w:val="446CA2F9AA351741AE2D9E19433F59CF"/>
    <w:rsid w:val="006E73D7"/>
  </w:style>
  <w:style w:type="paragraph" w:customStyle="1" w:styleId="BF18D37D04AFB048B964BBA101669D0C">
    <w:name w:val="BF18D37D04AFB048B964BBA101669D0C"/>
    <w:rsid w:val="006E73D7"/>
  </w:style>
  <w:style w:type="paragraph" w:customStyle="1" w:styleId="55EB469F88BE61419AD8433F75D40B35">
    <w:name w:val="55EB469F88BE61419AD8433F75D40B35"/>
    <w:rsid w:val="006E73D7"/>
  </w:style>
  <w:style w:type="paragraph" w:customStyle="1" w:styleId="CB65EA3414DC5842890CABA1C753A59E">
    <w:name w:val="CB65EA3414DC5842890CABA1C753A59E"/>
    <w:rsid w:val="006E73D7"/>
  </w:style>
  <w:style w:type="paragraph" w:customStyle="1" w:styleId="1BA7C5DE5267424BB72AC022DE429913">
    <w:name w:val="1BA7C5DE5267424BB72AC022DE429913"/>
    <w:rsid w:val="006E73D7"/>
  </w:style>
  <w:style w:type="paragraph" w:customStyle="1" w:styleId="87DFD20B58205448BBB32D15EEEBAD7B">
    <w:name w:val="87DFD20B58205448BBB32D15EEEBAD7B"/>
    <w:rsid w:val="006E73D7"/>
  </w:style>
  <w:style w:type="paragraph" w:customStyle="1" w:styleId="414E6B18568D64479FA5D205D0AA43C4">
    <w:name w:val="414E6B18568D64479FA5D205D0AA43C4"/>
    <w:rsid w:val="006E73D7"/>
  </w:style>
  <w:style w:type="paragraph" w:customStyle="1" w:styleId="2F7E55D28444E743837680496133433B">
    <w:name w:val="2F7E55D28444E743837680496133433B"/>
    <w:rsid w:val="006E73D7"/>
  </w:style>
  <w:style w:type="paragraph" w:customStyle="1" w:styleId="27CEF89BCD2DF943AA2037F06B0A3B71">
    <w:name w:val="27CEF89BCD2DF943AA2037F06B0A3B71"/>
    <w:rsid w:val="006E73D7"/>
  </w:style>
  <w:style w:type="paragraph" w:customStyle="1" w:styleId="019E5DB35F4E5D488E81BCE8EA19A3C9">
    <w:name w:val="019E5DB35F4E5D488E81BCE8EA19A3C9"/>
    <w:rsid w:val="006E73D7"/>
  </w:style>
  <w:style w:type="paragraph" w:customStyle="1" w:styleId="A6D2D6A3367D9B48A34356E170A20EEA">
    <w:name w:val="A6D2D6A3367D9B48A34356E170A20EEA"/>
    <w:rsid w:val="006E73D7"/>
  </w:style>
  <w:style w:type="paragraph" w:customStyle="1" w:styleId="A2015473E310C54094CB64D726C7D288">
    <w:name w:val="A2015473E310C54094CB64D726C7D288"/>
    <w:rsid w:val="006E73D7"/>
  </w:style>
  <w:style w:type="paragraph" w:customStyle="1" w:styleId="219BCF293D44EB479B92CC13A7A3E3E8">
    <w:name w:val="219BCF293D44EB479B92CC13A7A3E3E8"/>
    <w:rsid w:val="006E73D7"/>
  </w:style>
  <w:style w:type="paragraph" w:customStyle="1" w:styleId="ABA53E7228646143A1B689258A158EA2">
    <w:name w:val="ABA53E7228646143A1B689258A158EA2"/>
    <w:rsid w:val="006E73D7"/>
  </w:style>
  <w:style w:type="paragraph" w:customStyle="1" w:styleId="E5C91CE9B73CFD4BAD1922EEC9BE5AC8">
    <w:name w:val="E5C91CE9B73CFD4BAD1922EEC9BE5AC8"/>
    <w:rsid w:val="006E73D7"/>
  </w:style>
  <w:style w:type="paragraph" w:customStyle="1" w:styleId="4D103D85B207544182DD9F88FE2782AC">
    <w:name w:val="4D103D85B207544182DD9F88FE2782AC"/>
    <w:rsid w:val="006E73D7"/>
  </w:style>
  <w:style w:type="paragraph" w:customStyle="1" w:styleId="3354B0C62EAD7D4CA6743B204872E9D6">
    <w:name w:val="3354B0C62EAD7D4CA6743B204872E9D6"/>
    <w:rsid w:val="006E73D7"/>
  </w:style>
  <w:style w:type="paragraph" w:customStyle="1" w:styleId="768E3DB0CEDC2049BF05AFDA1CCF96B8">
    <w:name w:val="768E3DB0CEDC2049BF05AFDA1CCF96B8"/>
    <w:rsid w:val="006E73D7"/>
  </w:style>
  <w:style w:type="paragraph" w:customStyle="1" w:styleId="2B6AB577B2755A4BA2BDFA3C8EE061EB">
    <w:name w:val="2B6AB577B2755A4BA2BDFA3C8EE061EB"/>
    <w:rsid w:val="006E73D7"/>
  </w:style>
  <w:style w:type="paragraph" w:customStyle="1" w:styleId="251F9E8766C0EC448A68F8B75241C3AE">
    <w:name w:val="251F9E8766C0EC448A68F8B75241C3AE"/>
    <w:rsid w:val="006E73D7"/>
  </w:style>
  <w:style w:type="paragraph" w:customStyle="1" w:styleId="2BA05184126B19459C0458219EA61F7E">
    <w:name w:val="2BA05184126B19459C0458219EA61F7E"/>
    <w:rsid w:val="006E73D7"/>
  </w:style>
  <w:style w:type="paragraph" w:customStyle="1" w:styleId="1E53C4A9E898AA4390A0D0F09EEF8C13">
    <w:name w:val="1E53C4A9E898AA4390A0D0F09EEF8C13"/>
    <w:rsid w:val="006E73D7"/>
  </w:style>
  <w:style w:type="paragraph" w:customStyle="1" w:styleId="3909700C6B0F0043BC1166C8A46B316E">
    <w:name w:val="3909700C6B0F0043BC1166C8A46B316E"/>
    <w:rsid w:val="006E73D7"/>
  </w:style>
  <w:style w:type="paragraph" w:customStyle="1" w:styleId="35E6C36D47F27B44B4D6F01B7C9204EE">
    <w:name w:val="35E6C36D47F27B44B4D6F01B7C9204EE"/>
    <w:rsid w:val="006E73D7"/>
  </w:style>
  <w:style w:type="paragraph" w:customStyle="1" w:styleId="047FAF32D948B34C97D74D6CF511C695">
    <w:name w:val="047FAF32D948B34C97D74D6CF511C695"/>
    <w:rsid w:val="006E73D7"/>
  </w:style>
  <w:style w:type="paragraph" w:customStyle="1" w:styleId="53AE4395A377F14B87197E4CFE6A85F5">
    <w:name w:val="53AE4395A377F14B87197E4CFE6A85F5"/>
    <w:rsid w:val="006E73D7"/>
  </w:style>
  <w:style w:type="paragraph" w:customStyle="1" w:styleId="9509DD8F8C563B489F222C4D384935CB">
    <w:name w:val="9509DD8F8C563B489F222C4D384935CB"/>
    <w:rsid w:val="006E73D7"/>
  </w:style>
  <w:style w:type="paragraph" w:customStyle="1" w:styleId="907E150E30C8BD4CB2EC9808D56D68D8">
    <w:name w:val="907E150E30C8BD4CB2EC9808D56D68D8"/>
    <w:rsid w:val="006E73D7"/>
  </w:style>
  <w:style w:type="paragraph" w:customStyle="1" w:styleId="295443404F8997458F8D2AAD5AF78C0D">
    <w:name w:val="295443404F8997458F8D2AAD5AF78C0D"/>
    <w:rsid w:val="006E73D7"/>
  </w:style>
  <w:style w:type="paragraph" w:customStyle="1" w:styleId="E92DF37B565C0240803BF96DA3D89ADF">
    <w:name w:val="E92DF37B565C0240803BF96DA3D89ADF"/>
    <w:rsid w:val="006E73D7"/>
  </w:style>
  <w:style w:type="paragraph" w:customStyle="1" w:styleId="7DD1B77724188043B61F3ADECDDDD664">
    <w:name w:val="7DD1B77724188043B61F3ADECDDDD664"/>
    <w:rsid w:val="006E73D7"/>
  </w:style>
  <w:style w:type="paragraph" w:customStyle="1" w:styleId="CC091F1250B8424A947C7DCC77BA2BD2">
    <w:name w:val="CC091F1250B8424A947C7DCC77BA2BD2"/>
    <w:rsid w:val="006E73D7"/>
  </w:style>
  <w:style w:type="paragraph" w:customStyle="1" w:styleId="5519D610E5233E40BDFAB37DA81F7027">
    <w:name w:val="5519D610E5233E40BDFAB37DA81F7027"/>
    <w:rsid w:val="006E73D7"/>
  </w:style>
  <w:style w:type="paragraph" w:customStyle="1" w:styleId="259BEB154A95D34D93DEBBB1BB6F8E23">
    <w:name w:val="259BEB154A95D34D93DEBBB1BB6F8E23"/>
    <w:rsid w:val="006E73D7"/>
  </w:style>
  <w:style w:type="paragraph" w:customStyle="1" w:styleId="8098000C13D1AB478ECB5C22AA5C4257">
    <w:name w:val="8098000C13D1AB478ECB5C22AA5C4257"/>
    <w:rsid w:val="006E73D7"/>
  </w:style>
  <w:style w:type="paragraph" w:customStyle="1" w:styleId="51FB0B5DC7B483459B9065482427CED5">
    <w:name w:val="51FB0B5DC7B483459B9065482427CED5"/>
    <w:rsid w:val="006E73D7"/>
  </w:style>
  <w:style w:type="paragraph" w:customStyle="1" w:styleId="7D440307340D314BB07A8706B240DA42">
    <w:name w:val="7D440307340D314BB07A8706B240DA42"/>
    <w:rsid w:val="006E73D7"/>
  </w:style>
  <w:style w:type="paragraph" w:customStyle="1" w:styleId="747F1D38423CDE4F86FF7B8935A5767D">
    <w:name w:val="747F1D38423CDE4F86FF7B8935A5767D"/>
    <w:rsid w:val="006E73D7"/>
  </w:style>
  <w:style w:type="paragraph" w:customStyle="1" w:styleId="5A15AA973F9D10448005990D2FDFC139">
    <w:name w:val="5A15AA973F9D10448005990D2FDFC139"/>
    <w:rsid w:val="006E73D7"/>
  </w:style>
  <w:style w:type="paragraph" w:customStyle="1" w:styleId="A61102828F7CC14BBFE5C8A61FB0958E">
    <w:name w:val="A61102828F7CC14BBFE5C8A61FB0958E"/>
    <w:rsid w:val="006E73D7"/>
  </w:style>
  <w:style w:type="paragraph" w:customStyle="1" w:styleId="C7EFE1E6D0401D41BFC9579358E14DF7">
    <w:name w:val="C7EFE1E6D0401D41BFC9579358E14DF7"/>
    <w:rsid w:val="006E73D7"/>
  </w:style>
  <w:style w:type="paragraph" w:customStyle="1" w:styleId="629AC7E631B3E0499A632DC8974C29B0">
    <w:name w:val="629AC7E631B3E0499A632DC8974C29B0"/>
    <w:rsid w:val="006E73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155C005-1327-0B41-8A6D-D90B1DDB9BA2}">
  <we:reference id="f78a3046-9e99-4300-aa2b-5814002b01a2" version="1.55.1.0" store="EXCatalog" storeType="EXCatalog"/>
  <we:alternateReferences>
    <we:reference id="WA104382081" version="1.55.1.0" store="nl-NL" storeType="OMEX"/>
  </we:alternateReferences>
  <we:properties>
    <we:property name="MENDELEY_CITATIONS" value="[{&quot;citationID&quot;:&quot;MENDELEY_CITATION_490509fa-ee1b-41d0-8047-c570ddfc17d8&quot;,&quot;properties&quot;:{&quot;noteIndex&quot;:0},&quot;isEdited&quot;:false,&quot;manualOverride&quot;:{&quot;isManuallyOverridden&quot;:true,&quot;citeprocText&quot;:&quot;[1]&quot;,&quot;manualOverrideText&quot;:&quot;[31]&quot;},&quot;citationItems&quot;:[{&quot;id&quot;:&quot;288a5518-bbf6-396c-8481-daffb4a4da65&quot;,&quot;itemData&quot;:{&quot;type&quot;:&quot;article-journal&quot;,&quot;id&quot;:&quot;288a5518-bbf6-396c-8481-daffb4a4da65&quot;,&quot;title&quot;:&quot;Decrease in nosocomial pneumonia in ventilated patients by selective oropharyngeal decontamination (SOD)&quot;,&quot;author&quot;:[{&quot;family&quot;:&quot;Abele-Horn&quot;,&quot;given&quot;:&quot;M.&quot;,&quot;parse-names&quot;:false,&quot;dropping-particle&quot;:&quot;&quot;,&quot;non-dropping-particle&quot;:&quot;&quot;},{&quot;family&quot;:&quot;Dauber&quot;,&quot;given&quot;:&quot;A.&quot;,&quot;parse-names&quot;:false,&quot;dropping-particle&quot;:&quot;&quot;,&quot;non-dropping-particle&quot;:&quot;&quot;},{&quot;family&quot;:&quot;Bauernfeind&quot;,&quot;given&quot;:&quot;A.&quot;,&quot;parse-names&quot;:false,&quot;dropping-particle&quot;:&quot;&quot;,&quot;non-dropping-particle&quot;:&quot;&quot;},{&quot;family&quot;:&quot;Russwurm&quot;,&quot;given&quot;:&quot;W.&quot;,&quot;parse-names&quot;:false,&quot;dropping-particle&quot;:&quot;&quot;,&quot;non-dropping-particle&quot;:&quot;&quot;},{&quot;family&quot;:&quot;Seyfarth-Metzger&quot;,&quot;given&quot;:&quot;I.&quot;,&quot;parse-names&quot;:false,&quot;dropping-particle&quot;:&quot;&quot;,&quot;non-dropping-particle&quot;:&quot;&quot;},{&quot;family&quot;:&quot;Gleich&quot;,&quot;given&quot;:&quot;P.&quot;,&quot;parse-names&quot;:false,&quot;dropping-particle&quot;:&quot;&quot;,&quot;non-dropping-particle&quot;:&quot;&quot;},{&quot;family&quot;:&quot;Ruckdeschel&quot;,&quot;given&quot;:&quot;G.&quot;,&quot;parse-names&quot;:false,&quot;dropping-particle&quot;:&quot;&quot;,&quot;non-dropping-particle&quot;:&quot;&quot;}],&quot;container-title&quot;:&quot;Intensive Care Medicine&quot;,&quot;container-title-short&quot;:&quot;Intensive Care Med&quot;,&quot;DOI&quot;:&quot;10.1007/s001340050314&quot;,&quot;ISBN&quot;:&quot;0342-4642&quot;,&quot;ISSN&quot;:&quot;03424642&quot;,&quot;PMID&quot;:&quot;9069004&quot;,&quot;issued&quot;:{&quot;date-parts&quot;:[[1997]]},&quot;page&quot;:&quot;187-195&quot;,&quot;abstract&quot;:&quot;OBJECTIVE To determine the influence of selective oropharyngeal decontamination (SOD) on the rate of colonization and infection of the respiratory tract in intensive care patients requiring mechanical ventilation for more than 4 days. A financial assessment was also performed. DESIGN Randomized, prospective, controlled study using amphotericin B, colistin sulfate (polymyxin E), and tobramycin applied to the oropharynx and systemic cefotaxime prophylaxis. SETTING Anesthesiology intensive care unit (ICU) of a 1500-bed hospital. PATIENTS A total of 88 patients admitted as emergencies and intubated within less than 24 h were enrolled. Fifty-eight patients received SOD and 30 patients served as controls. Randomization was in the proportion of 2 : 1 study patients to controls. INTERVENTIONS Microbiological samples from the oropharynx and other infected sites were taken at the time of admission, then twice a week and after extubation. MEASUREMENTS AND RESULTS With the use of SOD, colonization was significantly reduced. Furthermore, the infection rate decreased from 77% in the controls to 22% in the study patients. Staphylococcus aureus was the main potential pathogen causing colonization and pneumonia. Number of days in the ICU, duration of ventilation, and mortality were not significantly decreased. The total cost of antibiotics was reduced. Development of resistance was not observed. CONCLUSIONS The use of SOD significantly reduced the colonization and pneumonia and the total charge for antibiotics. The length of stay in the ICU, duration of ventilation, and mortality were similar. No resistance was observed. Staphylococcus aureus was selected by SOD in some patients and the clinical relevance needs further observation.&quot;,&quot;issue&quot;:&quot;2&quot;,&quot;volume&quot;:&quot;23&quot;},&quot;isTemporary&quot;:false}],&quot;citationTag&quot;:&quot;MENDELEY_CITATION_v3_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&quot;},{&quot;citationID&quot;:&quot;MENDELEY_CITATION_b2d7f2a6-cd85-4d63-a9c2-edd832fbc944&quot;,&quot;properties&quot;:{&quot;noteIndex&quot;:0},&quot;isEdited&quot;:false,&quot;manualOverride&quot;:{&quot;isManuallyOverridden&quot;:true,&quot;citeprocText&quot;:&quot;[2]&quot;,&quot;manualOverrideText&quot;:&quot;[55]&quot;},&quot;citationItems&quot;:[{&quot;id&quot;:&quot;4a69c5f1-632d-3d7c-b0e5-78517622ca6a&quot;,&quot;itemData&quot;:{&quot;type&quot;:&quot;article-journal&quot;,&quot;id&quot;:&quot;4a69c5f1-632d-3d7c-b0e5-78517622ca6a&quot;,&quot;title&quot;:&quot;Long-term (6-year) effect of selective digestive decontamination on antimicrobial resistance in intensive care, multiple-trauma patients&quot;,&quot;author&quot;:[{&quot;family&quot;:&quot;Leone&quot;,&quot;given&quot;:&quot;Marc&quot;,&quot;parse-names&quot;:false,&quot;dropping-particle&quot;:&quot;&quot;,&quot;non-dropping-particle&quot;:&quot;&quot;},{&quot;family&quot;:&quot;Albanese&quot;,&quot;given&quot;:&quot;Jacques&quot;,&quot;parse-names&quot;:false,&quot;dropping-particle&quot;:&quot;&quot;,&quot;non-dropping-particle&quot;:&quot;&quot;},{&quot;family&quot;:&quot;Antonini&quot;,&quot;given&quot;:&quot;François&quot;,&quot;parse-names&quot;:false,&quot;dropping-particle&quot;:&quot;&quot;,&quot;non-dropping-particle&quot;:&quot;&quot;},{&quot;family&quot;:&quot;Nguyen-Michel&quot;,&quot;given&quot;:&quot;Annie&quot;,&quot;parse-names&quot;:false,&quot;dropping-particle&quot;:&quot;&quot;,&quot;non-dropping-particle&quot;:&quot;&quot;},{&quot;family&quot;:&quot;Martin&quot;,&quot;given&quot;:&quot;Claude&quot;,&quot;parse-names&quot;:false,&quot;dropping-particle&quot;:&quot;&quot;,&quot;non-dropping-particle&quot;:&quot;&quot;}],&quot;container-title&quot;:&quot;Critical Care Medicine&quot;,&quot;container-title-short&quot;:&quot;Crit Care Med&quot;,&quot;DOI&quot;:&quot;10.1097/01.CCM.0000079606.16776.C5&quot;,&quot;ISBN&quot;:&quot;0090-3493&quot;,&quot;ISSN&quot;:&quot;00903493&quot;,&quot;PMID&quot;:&quot;12973164&quot;,&quot;issued&quot;:{&quot;date-parts&quot;:[[2003]]},&quot;page&quot;:&quot;2090-2095&quot;,&quot;abstract&quot;:&quot;OBJECTIVE: To determine whether selective digestive decontamination (SDD) had some negative impact on the bacterial resistance observed in strains isolated from samples from patients receiving nonabsorbable antibiotics and cefazolin. DESIGN: Case-control study. SETTING: Intensive care unit of a university tertiary-care hospital. PATIENTS: Over a 6-yr period, 360 multiple trauma patients (case patients) submitted to SDD were compared with 360 patients not receiving SDD (controls). INTERVENTIONS: SDD consisted of polymyxin E, gentamicin, and amphotericin B and was applied on the buccal mucosa and provided in the nares and the stomach. For the first 3 days, systemic cefazolin (1 g three times a day) was provided. Resistance analysis was performed in case patients and controls on samples collected at predetermined intervals. MEASUREMENTS AND MAIN RESULTS: SDD was used in a small subset of patients admitted to the intensive care unit (360 of 5987 over the 6-yr study period). A relative overgrowth of gram-positive cocci was observed. Methicillin resistance of Staphylococcus epidermidis was increased (SDD 76%, controls 63%, p &lt;.05) but not that of Staphylococcus aureus (SDD 20%, controls 18%). Resistance of Enterobacteriaceae, Pseudomonas aeruginosa, and Acinetobacter to beta-lactamines and aminoglycosides was the same in SDD patients and controls. CONCLUSIONS: When used in a small subset of patients who have been shown to derive benefit from it (patients who have experienced multiple trauma), SDD has a moderate impact on microbial ecology. However, surveillance cultures are indispensable because the absence of resistance to SDD antibiotics determines the long-term safety of the SDD prophylaxis.&quot;,&quot;issue&quot;:&quot;8&quot;,&quot;volume&quot;:&quot;31&quot;},&quot;isTemporary&quot;:false}],&quot;citationTag&quot;:&quot;MENDELEY_CITATION_v3_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&quot;},{&quot;citationID&quot;:&quot;MENDELEY_CITATION_873d5b83-229c-44b4-8bb4-59f19ad19b36&quot;,&quot;properties&quot;:{&quot;noteIndex&quot;:0},&quot;isEdited&quot;:false,&quot;manualOverride&quot;:{&quot;isManuallyOverridden&quot;:true,&quot;citeprocText&quot;:&quot;[3]&quot;,&quot;manualOverrideText&quot;:&quot;[32]&quot;},&quot;citationItems&quot;:[{&quot;id&quot;:&quot;66743b6f-315a-3d42-9359-c419ecae3c68&quot;,&quot;itemData&quot;:{&quot;type&quot;:&quot;article-journal&quot;,&quot;id&quot;:&quot;66743b6f-315a-3d42-9359-c419ecae3c68&quot;,&quot;title&quot;:&quot;Impact of digestive and oropharyngeal decontamination on the intestinal microbiota in ICU patients&quot;,&quot;author&quot;:[{&quot;family&quot;:&quot;Benus&quot;,&quot;given&quot;:&quot;Robin F.&quot;,&quot;parse-names&quot;:false,&quot;dropping-particle&quot;:&quot;&quot;,&quot;non-dropping-particle&quot;:&quot;&quot;},{&quot;family&quot;:&quot;Harmsen&quot;,&quot;given&quot;:&quot;Hermie J.&quot;,&quot;parse-names&quot;:false,&quot;dropping-particle&quot;:&quot;&quot;,&quot;non-dropping-particle&quot;:&quot;&quot;},{&quot;family&quot;:&quot;Welling&quot;,&quot;given&quot;:&quot;Gjalt W.&quot;,&quot;parse-names&quot;:false,&quot;dropping-particle&quot;:&quot;&quot;,&quot;non-dropping-particle&quot;:&quot;&quot;},{&quot;family&quot;:&quot;Spanjersberg&quot;,&quot;given&quot;:&quot;Rob&quot;,&quot;parse-names&quot;:false,&quot;dropping-particle&quot;:&quot;&quot;,&quot;non-dropping-particle&quot;:&quot;&quot;},{&quot;family&quot;:&quot;Zijlstra&quot;,&quot;given&quot;:&quot;Jan G.&quot;,&quot;parse-names&quot;:false,&quot;dropping-particle&quot;:&quot;&quot;,&quot;non-dropping-particle&quot;:&quot;&quot;},{&quot;family&quot;:&quot;Degener&quot;,&quot;given&quot;:&quot;John E.&quot;,&quot;parse-names&quot;:false,&quot;dropping-particle&quot;:&quot;&quot;,&quot;non-dropping-particle&quot;:&quot;&quot;},{&quot;family&quot;:&quot;Werf&quot;,&quot;given&quot;:&quot;Tjip S.&quot;,&quot;parse-names&quot;:false,&quot;dropping-particle&quot;:&quot;&quot;,&quot;non-dropping-particle&quot;:&quot;Van Der&quot;}],&quot;container-title&quot;:&quot;Intensive Care Medicine&quot;,&quot;container-title-short&quot;:&quot;Intensive Care Med&quot;,&quot;DOI&quot;:&quot;10.1007/s00134-010-1826-4&quot;,&quot;ISBN&quot;:&quot;1432-1238 (Electronic)\\n0342-4642 (Linking)&quot;,&quot;ISSN&quot;:&quot;03424642&quot;,&quot;PMID&quot;:&quot;20232045&quot;,&quot;issued&quot;:{&quot;date-parts&quot;:[[2010]]},&quot;page&quot;:&quot;1394-1402&quot;,&quot;abstract&quot;:&quot;PURPOSE: Selective digestive microbial decontamination (SDD) is hypothesized to benefit patients in intensive care (ICU) by suppressing Gram-negative potential pathogens from the colon without affecting the anaerobic intestinal microbiota. The purpose of this study was to provide more insight to the effects of digestive tract and oropharyngeal decontamination on the intestinal microbiota by means of a prospective clinical trial in which faecal samples were collected from ICU patients for intestinal microbiota analysis.\\n\\nMETHODS: The faecal samples were collected from ICU patients enrolled in a multicentre trial to study the outcome of SDD and selective oral decontamination (SOD) in comparison with standard care (SC). Fluorescent in situ hybridization (FISH) was used to analyze the faecal microbiota. The numbers of bacteria from different bacterial groups were compared between the three regimens.\\n\\nRESULTS: The total counts of bacteria per gram faeces did not differ between regimens. The F. prausnitzii group of bacteria, representing an important group among intestinal microbiota, was significantly reduced in the SDD regimen compared to the SC and SOD. The Enterobacteriaceae were significantly suppressed during SDD compared to both SOD and SC; enterococci increased in SDD compared to both other regimens.\\n\\nCONCLUSIONS: The composition of the intestinal microbiota is importantly affected by SDD. The F. prausnitzii group was significantly suppressed during SDD. This group of microbiota is a predominant producer of butyrate, the main energy source for colonocytes. Reduction of this microbiota is an important trade-off while reducing gram-negative bacteria by SDD.&quot;,&quot;issue&quot;:&quot;8&quot;,&quot;volume&quot;:&quot;36&quot;},&quot;isTemporary&quot;:false}],&quot;citationTag&quot;:&quot;MENDELEY_CITATION_v3_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&quot;},{&quot;citationID&quot;:&quot;MENDELEY_CITATION_970ab408-934e-41bd-8a1a-614ff48f3550&quot;,&quot;properties&quot;:{&quot;noteIndex&quot;:0},&quot;isEdited&quot;:false,&quot;manualOverride&quot;:{&quot;isManuallyOverridden&quot;:true,&quot;citeprocText&quot;:&quot;[4]&quot;,&quot;manualOverrideText&quot;:&quot;[56]&quot;},&quot;citationItems&quot;:[{&quot;id&quot;:&quot;8a270b24-16e1-3354-b65b-a38f2176d1f5&quot;,&quot;itemData&quot;:{&quot;type&quot;:&quot;article-journal&quot;,&quot;id&quot;:&quot;8a270b24-16e1-3354-b65b-a38f2176d1f5&quot;,&quot;title&quot;:&quot;Antibiotic susceptibility trend before and after long-term use of selective digestive decontamination: a 16 year ecological study&quot;,&quot;author&quot;:[{&quot;family&quot;:&quot;Lloréns-Villar&quot;,&quot;given&quot;:&quot;Yanire&quot;,&quot;parse-names&quot;:false,&quot;dropping-particle&quot;:&quot;&quot;,&quot;non-dropping-particle&quot;:&quot;&quot;},{&quot;family&quot;:&quot;Tusell&quot;,&quot;given&quot;:&quot;Fernando&quot;,&quot;parse-names&quot;:false,&quot;dropping-particle&quot;:&quot;&quot;,&quot;non-dropping-particle&quot;:&quot;&quot;},{&quot;family&quot;:&quot;Canut&quot;,&quot;given&quot;:&quot;Andrés&quot;,&quot;parse-names&quot;:false,&quot;dropping-particle&quot;:&quot;&quot;,&quot;non-dropping-particle&quot;:&quot;&quot;},{&quot;family&quot;:&quot;Barrasa&quot;,&quot;given&quot;:&quot;Helena&quot;,&quot;parse-names&quot;:false,&quot;dropping-particle&quot;:&quot;&quot;,&quot;non-dropping-particle&quot;:&quot;&quot;},{&quot;family&quot;:&quot;Corral&quot;,&quot;given&quot;:&quot;Esther&quot;,&quot;parse-names&quot;:false,&quot;dropping-particle&quot;:&quot;&quot;,&quot;non-dropping-particle&quot;:&quot;&quot;},{&quot;family&quot;:&quot;Martín&quot;,&quot;given&quot;:&quot;Alejandro&quot;,&quot;parse-names&quot;:false,&quot;dropping-particle&quot;:&quot;&quot;,&quot;non-dropping-particle&quot;:&quot;&quot;},{&quot;family&quot;:&quot;Rodríguez-Gascón&quot;,&quot;given&quot;:&quot;Alicia&quot;,&quot;parse-names&quot;:false,&quot;dropping-particle&quot;:&quot;&quot;,&quot;non-dropping-particle&quot;:&quot;&quot;}],&quot;container-title&quot;:&quot;Journal of Antimicrobial Chemotherapy&quot;,&quot;DOI&quot;:&quot;10.1093/jac/dkz186&quot;,&quot;ISSN&quot;:&quot;14602091&quot;,&quot;PMID&quot;:&quot;31065685&quot;,&quot;issued&quot;:{&quot;date-parts&quot;:[[2019,8,1]]},&quot;page&quot;:&quot;2289-2294&quot;,&quot;abstract&quot;:&quot;Objectives: The aim of this study was to compare antimicrobial susceptibility rates in a Spanish ICU before and after the introduction of selective digestive decontamination (SDD) and also to compare these with susceptibility data from other Spanish ICUs without SDD. Methods: We performed a retrospective study in the ICU of the University Hospital of Alava, where SDD was implemented in 2002. The SDD protocol consisted of a 2% mixture of gentamicin, colistin and amphotericin B applied on the buccal mucosa and a suspension of the same drugs in the gastrointestinal tract; additionally, for the first 3 days, systemic ceftriaxone was administered. From 1998 to 2013 we analysed the susceptibility rates for 48 antimicrobial/organism combinations. Interrupted time series using a linear dynamic model with SDD as an intervention was used. Data from other ICUs were obtained from the ENVIN-HELICS national registry. Results: Only amoxicillin/clavulanic acid against Escherichia coli and Proteus mirabilis, and a high concentration of gentamicin against Enterococcus faecalis, resulted in a significant decrease in the susceptibility rate after the implementation of SDD, with a drop of 20%, 27% and 32%, respectively. Compared with other Spanish ICUs without SDD, the susceptibility rate was higher in the ICU of our hospital in most cases. When it was lower, differences were,10%, except for a high concentration of streptomycin against Enterococcus faecium, for which the difference was 19%. Conclusions: No relevant changes in the overall susceptibility rate after the implementation of SDD were detected. Susceptibility rates were not lower than those in the Spanish ICUs without SDD.&quot;,&quot;publisher&quot;:&quot;Oxford University Press&quot;,&quot;issue&quot;:&quot;8&quot;,&quot;volume&quot;:&quot;74&quot;,&quot;container-title-short&quot;:&quot;&quot;},&quot;isTemporary&quot;:false}],&quot;citationTag&quot;:&quot;MENDELEY_CITATION_v3_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&quot;},{&quot;citationID&quot;:&quot;MENDELEY_CITATION_6ad668eb-c667-4858-bf30-3eba7b63b227&quot;,&quot;properties&quot;:{&quot;noteIndex&quot;:0},&quot;isEdited&quot;:false,&quot;manualOverride&quot;:{&quot;isManuallyOverridden&quot;:true,&quot;citeprocText&quot;:&quot;[5]&quot;,&quot;manualOverrideText&quot;:&quot;[33]&quot;},&quot;citationItems&quot;:[{&quot;id&quot;:&quot;9e943578-9262-381f-8254-787cf3124f4d&quot;,&quot;itemData&quot;:{&quot;type&quot;:&quot;article-journal&quot;,&quot;id&quot;:&quot;9e943578-9262-381f-8254-787cf3124f4d&quot;,&quot;title&quot;:&quot;Prevention of Ventilator-associated Pneumonia by Oral Decontamination&quot;,&quot;author&quot;:[{&quot;family&quot;:&quot;Bergmans&quot;,&quot;given&quot;:&quot;DENNIS C. J. J.&quot;,&quot;parse-names&quot;:false,&quot;dropping-particle&quot;:&quot;&quot;,&quot;non-dropping-particle&quot;:&quot;&quot;},{&quot;family&quot;:&quot;Bonten&quot;,&quot;given&quot;:&quot;MARC J. M.&quot;,&quot;parse-names&quot;:false,&quot;dropping-particle&quot;:&quot;&quot;,&quot;non-dropping-particle&quot;:&quot;&quot;},{&quot;family&quot;:&quot;Gaillard&quot;,&quot;given&quot;:&quot;CARLO A.&quot;,&quot;parse-names&quot;:false,&quot;dropping-particle&quot;:&quot;&quot;,&quot;non-dropping-particle&quot;:&quot;&quot;},{&quot;family&quot;:&quot;Paling JOHAN C.&quot;,&quot;given&quot;:&quot;&quot;,&quot;parse-names&quot;:false,&quot;dropping-particle&quot;:&quot;&quot;,&quot;non-dropping-particle&quot;:&quot;&quot;},{&quot;family&quot;:&quot;van der Geest&quot;,&quot;given&quot;:&quot;SIEBE&quot;,&quot;parse-names&quot;:false,&quot;dropping-particle&quot;:&quot;&quot;,&quot;non-dropping-particle&quot;:&quot;&quot;},{&quot;family&quot;:&quot;Tiel&quot;,&quot;given&quot;:&quot;FRANK H.&quot;,&quot;parse-names&quot;:false,&quot;dropping-particle&quot;:&quot;&quot;,&quot;non-dropping-particle&quot;:&quot;van&quot;},{&quot;family&quot;:&quot;Beyesens&quot;,&quot;given&quot;:&quot;ANTON J.&quot;,&quot;parse-names&quot;:false,&quot;dropping-particle&quot;:&quot;&quot;,&quot;non-dropping-particle&quot;:&quot;&quot;},{&quot;family&quot;:&quot;de Leeuw&quot;,&quot;given&quot;:&quot;PETER W.&quot;,&quot;parse-names&quot;:false,&quot;dropping-particle&quot;:&quot;&quot;,&quot;non-dropping-particle&quot;:&quot;&quot;},{&quot;family&quot;:&quot;Stobberingh&quot;,&quot;given&quot;:&quot;ELLEN E.&quot;,&quot;parse-names&quot;:false,&quot;dropping-particle&quot;:&quot;&quot;,&quot;non-dropping-particle&quot;:&quot;&quot;}],&quot;container-title&quot;:&quot;American Journal of Respiratory and Critical Care Medicine&quot;,&quot;container-title-short&quot;:&quot;Am J Respir Crit Care Med&quot;,&quot;DOI&quot;:&quot;10.1164/ajrccm.164.3.2005003&quot;,&quot;ISBN&quot;:&quot;0873-2159&quot;,&quot;ISSN&quot;:&quot;1073-449X&quot;,&quot;URL&quot;:&quot;http://www.atsjournals.org/doi/abs/10.1164/ajrccm.164.3.2005003&quot;,&quot;issued&quot;:{&quot;date-parts&quot;:[[2001]]},&quot;page&quot;:&quot;382-388&quot;,&quot;abstract&quot;:&quot;Colonization of the intestinal tract has been assumed to be impor- tant in the pathogenesis of ventilator-associated pneumonia (VAP), but relative impacts of oropharyngeal, gastric, or intestinal coloni- zation have not been elucidated. Our aim was to prevent VAP by modulation of oropharyngeal colonization, without influencing gas- tric and intestinal colonization and without systemic prophylaxis. In a prospective, randomized, placebo-controlled, double-blind study, 87 patients received topical antimicrobial prophylaxis (gentamicin/ colistin/vancomycin 2% in Orabase, every 6 h) in the oropharynx and 139 patients, divided over two control groups, received placebo (78 patients were studied in the presence of patients receiving topical prophylaxis [control group A] and 61 patients were studied in an intensive care unit where no topical prophylaxis was used [control group B]). Baseline characteristics were comparable in all three groups. Topical prophylaxis eradicated colonization present on admission in oropharynx (75% in study group versus 0% in control group A [p ? 0.00001] and 9% in control group B patients [p ? 0.00001]) and in trachea (52% versus 22% in A [p ? 0.03] and 7% in B [p ? 0.004]). Moreover, topical prophylaxis pre- vented acquired oropharyngeal colonization (10% versus 59% in A [p ? 0.00001] and 63% in B [p ? 0.00001]). Colonization rates in stomach and intestine were not affected. Incidences of VAP were 10% in study patients, 31% in Group A, and 23% in Group B pa- tients (p ? 0.001 and p ? 0.04, respectively). This was not associated with shorter durations of ventilation or ICU stay or better survival. Oropharyngeal colonization is of paramount importance in the pathogenesis of VAP, and a targeted approach to prevent coloniza- tion at this site is a very effective method of infection prevention.&quot;,&quot;issue&quot;:&quot;3&quot;,&quot;volume&quot;:&quot;164&quot;},&quot;isTemporary&quot;:false}],&quot;citationTag&quot;:&quot;MENDELEY_CITATION_v3_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&quot;},{&quot;citationID&quot;:&quot;MENDELEY_CITATION_3cd99e4c-afbc-4ea9-bf34-f05c7bb6eb26&quot;,&quot;properties&quot;:{&quot;noteIndex&quot;:0},&quot;isEdited&quot;:false,&quot;manualOverride&quot;:{&quot;isManuallyOverridden&quot;:true,&quot;citeprocText&quot;:&quot;[6]&quot;,&quot;manualOverrideText&quot;:&quot;[57]&quot;},&quot;citationItems&quot;:[{&quot;id&quot;:&quot;20b43acf-ecaf-3842-b09a-2b84a7e189f2&quot;,&quot;itemData&quot;:{&quot;type&quot;:&quot;article-journal&quot;,&quot;id&quot;:&quot;20b43acf-ecaf-3842-b09a-2b84a7e189f2&quot;,&quot;title&quot;:&quot;Multiple-site decontamination regimen decreases acquired infection incidence in mechanically ventilated COVID-19 patients&quot;,&quot;author&quot;:[{&quot;family&quot;:&quot;Massart&quot;,&quot;given&quot;:&quot;Nicolas&quot;,&quot;parse-names&quot;:false,&quot;dropping-particle&quot;:&quot;&quot;,&quot;non-dropping-particle&quot;:&quot;&quot;},{&quot;family&quot;:&quot;Reizine&quot;,&quot;given&quot;:&quot;Florian&quot;,&quot;parse-names&quot;:false,&quot;dropping-particle&quot;:&quot;&quot;,&quot;non-dropping-particle&quot;:&quot;&quot;},{&quot;family&quot;:&quot;Fillatre&quot;,&quot;given&quot;:&quot;Pierre&quot;,&quot;parse-names&quot;:false,&quot;dropping-particle&quot;:&quot;&quot;,&quot;non-dropping-particle&quot;:&quot;&quot;},{&quot;family&quot;:&quot;Seguin&quot;,&quot;given&quot;:&quot;Philippe&quot;,&quot;parse-names&quot;:false,&quot;dropping-particle&quot;:&quot;&quot;,&quot;non-dropping-particle&quot;:&quot;&quot;},{&quot;family&quot;:&quot;Combe&quot;,&quot;given&quot;:&quot;Béatrice&quot;,&quot;parse-names&quot;:false,&quot;dropping-particle&quot;:&quot;&quot;,&quot;non-dropping-particle&quot;:&quot;La&quot;},{&quot;family&quot;:&quot;Frerou&quot;,&quot;given&quot;:&quot;Aurélien&quot;,&quot;parse-names&quot;:false,&quot;dropping-particle&quot;:&quot;&quot;,&quot;non-dropping-particle&quot;:&quot;&quot;},{&quot;family&quot;:&quot;Egreteau&quot;,&quot;given&quot;:&quot;Pierre Yves&quot;,&quot;parse-names&quot;:false,&quot;dropping-particle&quot;:&quot;&quot;,&quot;non-dropping-particle&quot;:&quot;&quot;},{&quot;family&quot;:&quot;Hourmant&quot;,&quot;given&quot;:&quot;Baptiste&quot;,&quot;parse-names&quot;:false,&quot;dropping-particle&quot;:&quot;&quot;,&quot;non-dropping-particle&quot;:&quot;&quot;},{&quot;family&quot;:&quot;Kergoat&quot;,&quot;given&quot;:&quot;Pierre&quot;,&quot;parse-names&quot;:false,&quot;dropping-particle&quot;:&quot;&quot;,&quot;non-dropping-particle&quot;:&quot;&quot;},{&quot;family&quot;:&quot;Lorber&quot;,&quot;given&quot;:&quot;Julien&quot;,&quot;parse-names&quot;:false,&quot;dropping-particle&quot;:&quot;&quot;,&quot;non-dropping-particle&quot;:&quot;&quot;},{&quot;family&quot;:&quot;Souchard&quot;,&quot;given&quot;:&quot;Jerome&quot;,&quot;parse-names&quot;:false,&quot;dropping-particle&quot;:&quot;&quot;,&quot;non-dropping-particle&quot;:&quot;&quot;},{&quot;family&quot;:&quot;Canet&quot;,&quot;given&quot;:&quot;Emmanuel&quot;,&quot;parse-names&quot;:false,&quot;dropping-particle&quot;:&quot;&quot;,&quot;non-dropping-particle&quot;:&quot;&quot;},{&quot;family&quot;:&quot;Rieul&quot;,&quot;given&quot;:&quot;Guillaume&quot;,&quot;parse-names&quot;:false,&quot;dropping-particle&quot;:&quot;&quot;,&quot;non-dropping-particle&quot;:&quot;&quot;},{&quot;family&quot;:&quot;Fedun&quot;,&quot;given&quot;:&quot;Yannick&quot;,&quot;parse-names&quot;:false,&quot;dropping-particle&quot;:&quot;&quot;,&quot;non-dropping-particle&quot;:&quot;&quot;},{&quot;family&quot;:&quot;Delbove&quot;,&quot;given&quot;:&quot;Agathe&quot;,&quot;parse-names&quot;:false,&quot;dropping-particle&quot;:&quot;&quot;,&quot;non-dropping-particle&quot;:&quot;&quot;},{&quot;family&quot;:&quot;Camus&quot;,&quot;given&quot;:&quot;Christophe&quot;,&quot;parse-names&quot;:false,&quot;dropping-particle&quot;:&quot;&quot;,&quot;non-dropping-particle&quot;:&quot;&quot;}],&quot;container-title&quot;:&quot;Annals of Intensive Care&quot;,&quot;container-title-short&quot;:&quot;Ann Intensive Care&quot;,&quot;DOI&quot;:&quot;10.1186/s13613-022-01057-x&quot;,&quot;ISSN&quot;:&quot;21105820&quot;,&quot;issued&quot;:{&quot;date-parts&quot;:[[2022,12,1]]},&quot;abstract&quot;:&quot;Background: Among strategies that aimed to prevent acquired infections (AIs), selective decontamination regimens have been poorly studied in the COVID-19 setting. We assessed the impact of a multiple-site decontamination (MSD) regimen on the incidence of bloodstream infections (BSI) and ventilator-associated pneumonia (VAP) in COVID-19 patients receiving mechanical ventilation. Methods: We performed an ancillary analysis of a multicenter retrospective observational study in 15 ICUs in western France. In addition to standard-care (SC), 3 ICUs used MSD, a variant of selective digestive decontamination, which consists of the administration of topical antibiotics four times daily in the oropharynx and the gastric tube, chlorhexidine body wash and a 5-day nasal mupirocin course. AIs were compared between the 3 ICUs using MSD (MSD group) and the 12 ICUs using SC. Results: During study period, 614 of 1158 COVID-19 patients admitted in our ICU were intubated for at least 48 h. Due to missing data in 153 patients, 461 patients were finally included of whom 89 received MSD. There were 34 AIs in the MSD group (2117 patient-days), as compared with 274 AIs in the SC group (8957 patient-days) (p &lt; 0.001). MSD was independently associated with a lower risk of AI (IRR = 0.56 [0.38–0.83]; p = 0.004) (Table 2). When the same model was used for each site of infection, MSD remained independently associated with a lower risk of VAP (IRR = 0.52 [0.33–0.89]; p = 0.005) but not of BSI (IRR = 0.58, [0.25–1.34], p = 0.21). Hospital mortality was lower in the MSD group (16.9% vs 30.1%, p = 0.017). Conclusions: In ventilated COVID-19 patients, MSD was independently associated with lower AI incidence.&quot;,&quot;publisher&quot;:&quot;Springer Science and Business Media Deutschland GmbH&quot;,&quot;issue&quot;:&quot;1&quot;,&quot;volume&quot;:&quot;12&quot;},&quot;isTemporary&quot;:false}],&quot;citationTag&quot;:&quot;MENDELEY_CITATION_v3_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&quot;},{&quot;citationID&quot;:&quot;MENDELEY_CITATION_d08d59a3-413e-4283-9e12-664d55b361e7&quot;,&quot;properties&quot;:{&quot;noteIndex&quot;:0},&quot;isEdited&quot;:false,&quot;manualOverride&quot;:{&quot;isManuallyOverridden&quot;:true,&quot;citeprocText&quot;:&quot;[7]&quot;,&quot;manualOverrideText&quot;:&quot;[34]&quot;},&quot;citationItems&quot;:[{&quot;id&quot;:&quot;ccf34d4e-20b5-39e1-8ddb-dc6184e83fec&quot;,&quot;itemData&quot;:{&quot;type&quot;:&quot;article-journal&quot;,&quot;id&quot;:&quot;ccf34d4e-20b5-39e1-8ddb-dc6184e83fec&quot;,&quot;title&quot;:&quot;Gram-positive cocci in Dutch ICUs with and without selective decontamination of the oropharyngeal and digestive tract: A retrospective database analysis&quot;,&quot;author&quot;:[{&quot;family&quot;:&quot;Bij&quot;,&quot;given&quot;:&quot;A. K.&quot;,&quot;parse-names&quot;:false,&quot;dropping-particle&quot;:&quot;&quot;,&quot;non-dropping-particle&quot;:&quot;Van der&quot;},{&quot;family&quot;:&quot;Frentz&quot;,&quot;given&quot;:&quot;D.&quot;,&quot;parse-names&quot;:false,&quot;dropping-particle&quot;:&quot;&quot;,&quot;non-dropping-particle&quot;:&quot;&quot;},{&quot;family&quot;:&quot;Bonten&quot;,&quot;given&quot;:&quot;M. J.M.&quot;,&quot;parse-names&quot;:false,&quot;dropping-particle&quot;:&quot;&quot;,&quot;non-dropping-particle&quot;:&quot;&quot;},{&quot;family&quot;:&quot;Cohen Stuart&quot;,&quot;given&quot;:&quot;J. W.T.&quot;,&quot;parse-names&quot;:false,&quot;dropping-particle&quot;:&quot;&quot;,&quot;non-dropping-particle&quot;:&quot;&quot;},{&quot;family&quot;:&quot;Hees&quot;,&quot;given&quot;:&quot;B. C.&quot;,&quot;parse-names&quot;:false,&quot;dropping-particle&quot;:&quot;&quot;,&quot;non-dropping-particle&quot;:&quot;Van&quot;},{&quot;family&quot;:&quot;Vijfhuizen&quot;,&quot;given&quot;:&quot;J.&quot;,&quot;parse-names&quot;:false,&quot;dropping-particle&quot;:&quot;&quot;,&quot;non-dropping-particle&quot;:&quot;&quot;},{&quot;family&quot;:&quot;Wintermans&quot;,&quot;given&quot;:&quot;R. G.F.&quot;,&quot;parse-names&quot;:false,&quot;dropping-particle&quot;:&quot;&quot;,&quot;non-dropping-particle&quot;:&quot;&quot;},{&quot;family&quot;:&quot;Altorf-Van der Kuil&quot;,&quot;given&quot;:&quot;W.&quot;,&quot;parse-names&quot;:false,&quot;dropping-particle&quot;:&quot;&quot;,&quot;non-dropping-particle&quot;:&quot;&quot;},{&quot;family&quot;:&quot;Alblas&quot;,&quot;given&quot;:&quot;J.&quot;,&quot;parse-names&quot;:false,&quot;dropping-particle&quot;:&quot;&quot;,&quot;non-dropping-particle&quot;:&quot;&quot;},{&quot;family&quot;:&quot;Bij&quot;,&quot;given&quot;:&quot;A. K.&quot;,&quot;parse-names&quot;:false,&quot;dropping-particle&quot;:&quot;&quot;,&quot;non-dropping-particle&quot;:&quot;Van der&quot;},{&quot;family&quot;:&quot;Frentz&quot;,&quot;given&quot;:&quot;D.&quot;,&quot;parse-names&quot;:false,&quot;dropping-particle&quot;:&quot;&quot;,&quot;non-dropping-particle&quot;:&quot;&quot;},{&quot;family&quot;:&quot;Heereveld&quot;,&quot;given&quot;:&quot;J.&quot;,&quot;parse-names&quot;:false,&quot;dropping-particle&quot;:&quot;&quot;,&quot;non-dropping-particle&quot;:&quot;Van&quot;},{&quot;family&quot;:&quot;Hertroys&quot;,&quot;given&quot;:&quot;R.&quot;,&quot;parse-names&quot;:false,&quot;dropping-particle&quot;:&quot;&quot;,&quot;non-dropping-particle&quot;:&quot;&quot;},{&quot;family&quot;:&quot;Leenstra&quot;,&quot;given&quot;:&quot;T.&quot;,&quot;parse-names&quot;:false,&quot;dropping-particle&quot;:&quot;&quot;,&quot;non-dropping-particle&quot;:&quot;&quot;},{&quot;family&quot;:&quot;Monen&quot;,&quot;given&quot;:&quot;J. C.&quot;,&quot;parse-names&quot;:false,&quot;dropping-particle&quot;:&quot;&quot;,&quot;non-dropping-particle&quot;:&quot;&quot;},{&quot;family&quot;:&quot;Woudt&quot;,&quot;given&quot;:&quot;S. H.S.&quot;,&quot;parse-names&quot;:false,&quot;dropping-particle&quot;:&quot;&quot;,&quot;non-dropping-particle&quot;:&quot;&quot;},{&quot;family&quot;:&quot;Greeff&quot;,&quot;given&quot;:&quot;S. C.&quot;,&quot;parse-names&quot;:false,&quot;dropping-particle&quot;:&quot;&quot;,&quot;non-dropping-particle&quot;:&quot;De&quot;},{&quot;family&quot;:&quot;Keulen&quot;,&quot;given&quot;:&quot;P. H.J.&quot;,&quot;parse-names&quot;:false,&quot;dropping-particle&quot;:&quot;&quot;,&quot;non-dropping-particle&quot;:&quot;Van&quot;},{&quot;family&quot;:&quot;Kluytmans&quot;,&quot;given&quot;:&quot;J. A.J.W.&quot;,&quot;parse-names&quot;:false,&quot;dropping-particle&quot;:&quot;&quot;,&quot;non-dropping-particle&quot;:&quot;&quot;},{&quot;family&quot;:&quot;Mattsson&quot;,&quot;given&quot;:&quot;E. E.&quot;,&quot;parse-names&quot;:false,&quot;dropping-particle&quot;:&quot;&quot;,&quot;non-dropping-particle&quot;:&quot;&quot;},{&quot;family&quot;:&quot;Sebens&quot;,&quot;given&quot;:&quot;F. W.&quot;,&quot;parse-names&quot;:false,&quot;dropping-particle&quot;:&quot;&quot;,&quot;non-dropping-particle&quot;:&quot;&quot;},{&quot;family&quot;:&quot;Frenay&quot;,&quot;given&quot;:&quot;H. M.E.&quot;,&quot;parse-names&quot;:false,&quot;dropping-particle&quot;:&quot;&quot;,&quot;non-dropping-particle&quot;:&quot;&quot;},{&quot;family&quot;:&quot;Maraha&quot;,&quot;given&quot;:&quot;B.&quot;,&quot;parse-names&quot;:false,&quot;dropping-particle&quot;:&quot;&quot;,&quot;non-dropping-particle&quot;:&quot;&quot;},{&quot;family&quot;:&quot;Halaby&quot;,&quot;given&quot;:&quot;T.&quot;,&quot;parse-names&quot;:false,&quot;dropping-particle&quot;:&quot;&quot;,&quot;non-dropping-particle&quot;:&quot;&quot;},{&quot;family&quot;:&quot;Versteeg&quot;,&quot;given&quot;:&quot;D.&quot;,&quot;parse-names&quot;:false,&quot;dropping-particle&quot;:&quot;&quot;,&quot;non-dropping-particle&quot;:&quot;&quot;},{&quot;family&quot;:&quot;Hendrix&quot;,&quot;given&quot;:&quot;R.&quot;,&quot;parse-names&quot;:false,&quot;dropping-particle&quot;:&quot;&quot;,&quot;non-dropping-particle&quot;:&quot;&quot;},{&quot;family&quot;:&quot;Schellekens&quot;,&quot;given&quot;:&quot;J. F.P.&quot;,&quot;parse-names&quot;:false,&quot;dropping-particle&quot;:&quot;&quot;,&quot;non-dropping-particle&quot;:&quot;&quot;},{&quot;family&quot;:&quot;Diederen&quot;,&quot;given&quot;:&quot;B. M.W.&quot;,&quot;parse-names&quot;:false,&quot;dropping-particle&quot;:&quot;&quot;,&quot;non-dropping-particle&quot;:&quot;&quot;},{&quot;family&quot;:&quot;Brauwer&quot;,&quot;given&quot;:&quot;E. I.G.B.&quot;,&quot;parse-names&quot;:false,&quot;dropping-particle&quot;:&quot;&quot;,&quot;non-dropping-particle&quot;:&quot;De&quot;},{&quot;family&quot;:&quot;Stals&quot;,&quot;given&quot;:&quot;F. S.&quot;,&quot;parse-names&quot;:false,&quot;dropping-particle&quot;:&quot;&quot;,&quot;non-dropping-particle&quot;:&quot;&quot;},{&quot;family&quot;:&quot;Bakker&quot;,&quot;given&quot;:&quot;L. J.&quot;,&quot;parse-names&quot;:false,&quot;dropping-particle&quot;:&quot;&quot;,&quot;non-dropping-particle&quot;:&quot;&quot;},{&quot;family&quot;:&quot;Dorigo-Zetsma&quot;,&quot;given&quot;:&quot;J. W.&quot;,&quot;parse-names&quot;:false,&quot;dropping-particle&quot;:&quot;&quot;,&quot;non-dropping-particle&quot;:&quot;&quot;},{&quot;family&quot;:&quot;Zeijl&quot;,&quot;given&quot;:&quot;J. H.&quot;,&quot;parse-names&quot;:false,&quot;dropping-particle&quot;:&quot;&quot;,&quot;non-dropping-particle&quot;:&quot;Van&quot;},{&quot;family&quot;:&quot;Bernards&quot;,&quot;given&quot;:&quot;A. T.&quot;,&quot;parse-names&quot;:false,&quot;dropping-particle&quot;:&quot;&quot;,&quot;non-dropping-particle&quot;:&quot;&quot;},{&quot;family&quot;:&quot;Jongh&quot;,&quot;given&quot;:&quot;B. M.&quot;,&quot;parse-names&quot;:false,&quot;dropping-particle&quot;:&quot;&quot;,&quot;non-dropping-particle&quot;:&quot;De&quot;},{&quot;family&quot;:&quot;Vlaminckx&quot;,&quot;given&quot;:&quot;B. J.M.&quot;,&quot;parse-names&quot;:false,&quot;dropping-particle&quot;:&quot;&quot;,&quot;non-dropping-particle&quot;:&quot;&quot;},{&quot;family&quot;:&quot;Horrevorts&quot;,&quot;given&quot;:&quot;A.&quot;,&quot;parse-names&quot;:false,&quot;dropping-particle&quot;:&quot;&quot;,&quot;non-dropping-particle&quot;:&quot;&quot;},{&quot;family&quot;:&quot;Kuipers&quot;,&quot;given&quot;:&quot;S.&quot;,&quot;parse-names&quot;:false,&quot;dropping-particle&quot;:&quot;&quot;,&quot;non-dropping-particle&quot;:&quot;&quot;},{&quot;family&quot;:&quot;Wintermans&quot;,&quot;given&quot;:&quot;R. G.F.&quot;,&quot;parse-names&quot;:false,&quot;dropping-particle&quot;:&quot;&quot;,&quot;non-dropping-particle&quot;:&quot;&quot;},{&quot;family&quot;:&quot;Moffie&quot;,&quot;given&quot;:&quot;B.&quot;,&quot;parse-names&quot;:false,&quot;dropping-particle&quot;:&quot;&quot;,&quot;non-dropping-particle&quot;:&quot;&quot;},{&quot;family&quot;:&quot;Brimicombe&quot;,&quot;given&quot;:&quot;R. W.&quot;,&quot;parse-names&quot;:false,&quot;dropping-particle&quot;:&quot;&quot;,&quot;non-dropping-particle&quot;:&quot;&quot;},{&quot;family&quot;:&quot;Jansen&quot;,&quot;given&quot;:&quot;C. L.&quot;,&quot;parse-names&quot;:false,&quot;dropping-particle&quot;:&quot;&quot;,&quot;non-dropping-particle&quot;:&quot;&quot;},{&quot;family&quot;:&quot;Renders&quot;,&quot;given&quot;:&quot;N. H.M.&quot;,&quot;parse-names&quot;:false,&quot;dropping-particle&quot;:&quot;&quot;,&quot;non-dropping-particle&quot;:&quot;&quot;},{&quot;family&quot;:&quot;Hendrickx&quot;,&quot;given&quot;:&quot;B. G.A.&quot;,&quot;parse-names&quot;:false,&quot;dropping-particle&quot;:&quot;&quot;,&quot;non-dropping-particle&quot;:&quot;&quot;},{&quot;family&quot;:&quot;Buiting&quot;,&quot;given&quot;:&quot;A. G.M.&quot;,&quot;parse-names&quot;:false,&quot;dropping-particle&quot;:&quot;&quot;,&quot;non-dropping-particle&quot;:&quot;&quot;},{&quot;family&quot;:&quot;Thijsen&quot;,&quot;given&quot;:&quot;S. F.T.&quot;,&quot;parse-names&quot;:false,&quot;dropping-particle&quot;:&quot;&quot;,&quot;non-dropping-particle&quot;:&quot;&quot;},{&quot;family&quot;:&quot;Deege&quot;,&quot;given&quot;:&quot;M. P.D.&quot;,&quot;parse-names&quot;:false,&quot;dropping-particle&quot;:&quot;&quot;,&quot;non-dropping-particle&quot;:&quot;&quot;},{&quot;family&quot;:&quot;Frakking&quot;,&quot;given&quot;:&quot;F. N.J.&quot;,&quot;parse-names&quot;:false,&quot;dropping-particle&quot;:&quot;&quot;,&quot;non-dropping-particle&quot;:&quot;&quot;},{&quot;family&quot;:&quot;Tjhie&quot;,&quot;given&quot;:&quot;H. T.&quot;,&quot;parse-names&quot;:false,&quot;dropping-particle&quot;:&quot;&quot;,&quot;non-dropping-particle&quot;:&quot;&quot;},{&quot;family&quot;:&quot;Zwet&quot;,&quot;given&quot;:&quot;A. A.&quot;,&quot;parse-names&quot;:false,&quot;dropping-particle&quot;:&quot;&quot;,&quot;non-dropping-particle&quot;:&quot;Van&quot;},{&quot;family&quot;:&quot;Voorn&quot;,&quot;given&quot;:&quot;G. P.&quot;,&quot;parse-names&quot;:false,&quot;dropping-particle&quot;:&quot;&quot;,&quot;non-dropping-particle&quot;:&quot;&quot;},{&quot;family&quot;:&quot;Ruijs&quot;,&quot;given&quot;:&quot;G. J.H.M.&quot;,&quot;parse-names&quot;:false,&quot;dropping-particle&quot;:&quot;&quot;,&quot;non-dropping-particle&quot;:&quot;&quot;},{&quot;family&quot;:&quot;Wolfhagen&quot;,&quot;given&quot;:&quot;M. J.H.M.&quot;,&quot;parse-names&quot;:false,&quot;dropping-particle&quot;:&quot;&quot;,&quot;non-dropping-particle&quot;:&quot;&quot;}],&quot;container-title&quot;:&quot;Journal of Antimicrobial Chemotherapy&quot;,&quot;DOI&quot;:&quot;10.1093/jac/dkv396&quot;,&quot;ISSN&quot;:&quot;14602091&quot;,&quot;PMID&quot;:&quot;26661393&quot;,&quot;issued&quot;:{&quot;date-parts&quot;:[[2016,3,1]]},&quot;page&quot;:&quot;816-820&quot;,&quot;abstract&quot;:&quot;Objectives: The objective of this study was to determine time trends in the rate of Gram-positive cocci in 42 Dutch ICUs that continuously used or did not use selective oropharyngeal decontamination (SOD) or selective decontamination of the digestive tract (SDD) and ICUs that introduced SOD/SDD. Methods: The Dutch Surveillance System on Antibiotic Resistance was used to determine monthly rates of Staphylococcus aureus, Enterococcus faecalis and Enterococcus faecium isolates, including resistant phenotypes, in blood and respiratory tract specimens from 2008 to 2013. Per patient, the last isolate per species per month was selected, and cumulative rates per 100 beds per month were determined. Time trends were analysed by multilevel Poisson regression. Results: Eighteen ICUs used SOD/SDD (1296 months), 13 did not use SOD/SDD (936 months) and 11 introduced SOD/SDD (373 months before and 419 months after introduction). There was no significant increase in the rate of Gram-positive cocci in ICUs that used SOD/SDD. Introduction of SOD/SDD was associated with increased rates of S. aureus (β = 0.018, 95% CI 0.006-0.030) and E. faecalis isolates (β = 0.028, 95% CI 0.006-0.051) in respiratory tract specimens. Numbers of resistant phenotypes remained low, and an observed increase in E. faecium isolates (β = 0.033, 95% CI 0.012-0.054), 97% of which were resistant to ampicillin, in the absence of SOD/SDD disappeared after the introduction of SOD/SDD. Conclusions: In ICUs with a low endemicity of resistance, introduction of SOD/SDD was associated with increased rates of S. aureus and E. faecalis isolates, but not with resistant phenotypes. Continuous 5 year use of SOD/SDD was not associated with increased isolation of Gram-positive cocci.&quot;,&quot;publisher&quot;:&quot;Oxford University Press&quot;,&quot;issue&quot;:&quot;3&quot;,&quot;volume&quot;:&quot;71&quot;,&quot;container-title-short&quot;:&quot;&quot;},&quot;isTemporary&quot;:false}],&quot;citationTag&quot;:&quot;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&quot;},{&quot;citationID&quot;:&quot;MENDELEY_CITATION_74a3a86f-0719-481e-935f-1840069c90e6&quot;,&quot;properties&quot;:{&quot;noteIndex&quot;:0},&quot;isEdited&quot;:false,&quot;manualOverride&quot;:{&quot;isManuallyOverridden&quot;:true,&quot;citeprocText&quot;:&quot;[8]&quot;,&quot;manualOverrideText&quot;:&quot;[58]&quot;},&quot;citationItems&quot;:[{&quot;id&quot;:&quot;2be4e551-4fa0-3859-a6f8-99a0873672fc&quot;,&quot;itemData&quot;:{&quot;type&quot;:&quot;article-journal&quot;,&quot;id&quot;:&quot;2be4e551-4fa0-3859-a6f8-99a0873672fc&quot;,&quot;title&quot;:&quot;Multiple-site decontamination to prevent acquired infection in patients with veno-venous ECMO support&quot;,&quot;author&quot;:[{&quot;family&quot;:&quot;Massart&quot;,&quot;given&quot;:&quot;Nicolas&quot;,&quot;parse-names&quot;:false,&quot;dropping-particle&quot;:&quot;&quot;,&quot;non-dropping-particle&quot;:&quot;&quot;},{&quot;family&quot;:&quot;Camus&quot;,&quot;given&quot;:&quot;Christophe&quot;,&quot;parse-names&quot;:false,&quot;dropping-particle&quot;:&quot;&quot;,&quot;non-dropping-particle&quot;:&quot;&quot;},{&quot;family&quot;:&quot;Nesseler&quot;,&quot;given&quot;:&quot;Nicolas&quot;,&quot;parse-names&quot;:false,&quot;dropping-particle&quot;:&quot;&quot;,&quot;non-dropping-particle&quot;:&quot;&quot;},{&quot;family&quot;:&quot;Fillâtre&quot;,&quot;given&quot;:&quot;Pierre&quot;,&quot;parse-names&quot;:false,&quot;dropping-particle&quot;:&quot;&quot;,&quot;non-dropping-particle&quot;:&quot;&quot;},{&quot;family&quot;:&quot;Flecher&quot;,&quot;given&quot;:&quot;Erwan&quot;,&quot;parse-names&quot;:false,&quot;dropping-particle&quot;:&quot;&quot;,&quot;non-dropping-particle&quot;:&quot;&quot;},{&quot;family&quot;:&quot;Mansour&quot;,&quot;given&quot;:&quot;Alexandre&quot;,&quot;parse-names&quot;:false,&quot;dropping-particle&quot;:&quot;&quot;,&quot;non-dropping-particle&quot;:&quot;&quot;},{&quot;family&quot;:&quot;Verhoye&quot;,&quot;given&quot;:&quot;Jean Philippe&quot;,&quot;parse-names&quot;:false,&quot;dropping-particle&quot;:&quot;&quot;,&quot;non-dropping-particle&quot;:&quot;&quot;},{&quot;family&quot;:&quot;Fevre&quot;,&quot;given&quot;:&quot;Lucie&quot;,&quot;parse-names&quot;:false,&quot;dropping-particle&quot;:&quot;&quot;,&quot;non-dropping-particle&quot;:&quot;Le&quot;},{&quot;family&quot;:&quot;Luyt&quot;,&quot;given&quot;:&quot;Charles Edouard&quot;,&quot;parse-names&quot;:false,&quot;dropping-particle&quot;:&quot;&quot;,&quot;non-dropping-particle&quot;:&quot;&quot;}],&quot;container-title&quot;:&quot;Annals of Intensive Care&quot;,&quot;container-title-short&quot;:&quot;Ann Intensive Care&quot;,&quot;DOI&quot;:&quot;10.1186/s13613-023-01120-1&quot;,&quot;ISSN&quot;:&quot;21105820&quot;,&quot;issued&quot;:{&quot;date-parts&quot;:[[2023,12,1]]},&quot;abstract&quot;:&quot;Background: Acute distress respiratory syndrome (ARDS) patients with veno-venous extra corporeal membrane oxygenation (ECMO) support are particularly exposed to ECMO-associated infection (ECMO-AI). Unfortunately, data regarding AI prophylaxis in this setting are lacking. Selective decontamination regimens decrease AI incidence, including ventilator-associated pneumonia (VAP) and bloodstream infection (BSI) in critically ill patients. We hypothesized that a multiple-site decontamination (MSD) regimen is associated with a reduction in the incidence of AI among VV-ECMO patients. Methods: We conducted a retrospective observational study in three French ECMO referral centers from January 2010 to December 2021. All adult patients (&gt; 18 years old) who received VV-ECMO support for ARDS were eligible. In addition to standard care (SC), 2 ICUs used MSD, which consists of the administration of topical antibiotics four times daily in the oropharynx and the gastric tube, once daily chlorhexidine body-wash and a 5-day nasal mupirocin course. AIs were compared between the 2 ICUs using MSD (MSD group) and the last ICU using SC. Results: They were 241 patients available for the study. Sixty-nine were admitted in an ICU that applied MSD while the 172 others received standard care and constituted the SC group. There were 19 ECMO-AIs (12 VAP, 7 BSI) in the MSD group (1162 ECMO-days) compared to 143 AIs (104 VAP, 39 BSI) in the SC group (2376 ECMO-days), (p &lt; 0.05 for all infection site). In a Poisson regression model, MSD was independently associated with a lower incidence of ECMO-AI (IRR = 0.42, 95% CI [0.23–0.60] p &lt; 0.001). There were 30 multidrug resistant microorganisms (MDRO) acquisition in the SC group as compared with two in the MSD group (IRR = 0.13, 95% CI [0.03–0.56] p = 0.001). Mortality in ICU was similar in both groups (43% in the SC group vs 45% in the MSD group p = 0.90). Results were similar after propensity-score matching. Conclusion: In this cohort of patients from different hospitals, MSD appeared to be safe in ECMO patients and may be associated with improved outcomes including lower ECMO-AI and MDRO acquisition incidences. Since residual confounders may persist, these promising results deserve confirmation by randomized controlled trials.&quot;,&quot;publisher&quot;:&quot;Springer Science and Business Media Deutschland GmbH&quot;,&quot;issue&quot;:&quot;1&quot;,&quot;volume&quot;:&quot;13&quot;},&quot;isTemporary&quot;:false}],&quot;citationTag&quot;:&quot;MENDELEY_CITATION_v3_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&quot;},{&quot;citationID&quot;:&quot;MENDELEY_CITATION_272936e0-2ed5-422b-931d-539cc3c7ea0c&quot;,&quot;properties&quot;:{&quot;noteIndex&quot;:0},&quot;isEdited&quot;:false,&quot;manualOverride&quot;:{&quot;isManuallyOverridden&quot;:true,&quot;citeprocText&quot;:&quot;[9]&quot;,&quot;manualOverrideText&quot;:&quot;[35]&quot;},&quot;citationItems&quot;:[{&quot;id&quot;:&quot;0e84faf9-4f3f-39ca-ab0a-1b9ce9c41483&quot;,&quot;itemData&quot;:{&quot;type&quot;:&quot;article-journal&quot;,&quot;id&quot;:&quot;0e84faf9-4f3f-39ca-ab0a-1b9ce9c41483&quot;,&quot;title&quot;:&quot;The ecological effects of selective decontamination of the digestive tract (SDD) on antimicrobial resistance: A 21-year longitudinal single-centre study&quot;,&quot;author&quot;:[{&quot;family&quot;:&quot;Buitinck&quot;,&quot;given&quot;:&quot;Sophie&quot;,&quot;parse-names&quot;:false,&quot;dropping-particle&quot;:&quot;&quot;,&quot;non-dropping-particle&quot;:&quot;&quot;},{&quot;family&quot;:&quot;Jansen&quot;,&quot;given&quot;:&quot;Rogier&quot;,&quot;parse-names&quot;:false,&quot;dropping-particle&quot;:&quot;&quot;,&quot;non-dropping-particle&quot;:&quot;&quot;},{&quot;family&quot;:&quot;Rijkenberg&quot;,&quot;given&quot;:&quot;Saskia&quot;,&quot;parse-names&quot;:false,&quot;dropping-particle&quot;:&quot;&quot;,&quot;non-dropping-particle&quot;:&quot;&quot;},{&quot;family&quot;:&quot;Wester&quot;,&quot;given&quot;:&quot;Jos P.J.&quot;,&quot;parse-names&quot;:false,&quot;dropping-particle&quot;:&quot;&quot;,&quot;non-dropping-particle&quot;:&quot;&quot;},{&quot;family&quot;:&quot;Bosman&quot;,&quot;given&quot;:&quot;Rob J.&quot;,&quot;parse-names&quot;:false,&quot;dropping-particle&quot;:&quot;&quot;,&quot;non-dropping-particle&quot;:&quot;&quot;},{&quot;family&quot;:&quot;Meer&quot;,&quot;given&quot;:&quot;Nardo J.M.&quot;,&quot;parse-names&quot;:false,&quot;dropping-particle&quot;:&quot;&quot;,&quot;non-dropping-particle&quot;:&quot;Van Der&quot;},{&quot;family&quot;:&quot;Voort&quot;,&quot;given&quot;:&quot;Peter H.J.&quot;,&quot;parse-names&quot;:false,&quot;dropping-particle&quot;:&quot;&quot;,&quot;non-dropping-particle&quot;:&quot;Van Der&quot;}],&quot;container-title&quot;:&quot;Critical Care&quot;,&quot;container-title-short&quot;:&quot;Crit Care&quot;,&quot;DOI&quot;:&quot;10.1186/s13054-019-2480-z&quot;,&quot;ISSN&quot;:&quot;1466609X&quot;,&quot;PMID&quot;:&quot;31174575&quot;,&quot;issued&quot;:{&quot;date-parts&quot;:[[2019,6,7]]},&quot;abstract&quot;:&quot;Background: The long-term ecological effects on the emergence of antimicrobial resistance at the ICU level during selective decontamination of the digestive tract (SDD) are unknown. We determined the incidence of newly acquired antimicrobial resistance of aerobic gram-negative potentially pathogenic bacteria (AGNB) during SDD. Methods: In a single-centre observational cohort study over a 21-year period, all consecutive patients, treated with or without SDD, admitted to the ICU were included. The antibiotic regime was unchanged over the study period. Incidence rates for ICU-acquired AGNB's resistance for third-generation cephalosporins, colistin/polymyxin B, tobramycin/gentamicin or ciprofloxacin were calculated per year. Changes over time were tested by negative binomial regression in a generalized linear model. Results: Eighty-six percent of 14,015 patients were treated with SDD. Most cultures were taken from the digestive tract (41.9%) and sputum (21.1%). A total of 20,593 isolates of AGNB were identified. The two most often found bacteria were Escherichia coli (N = 6409) and Pseudomonas (N = 5269). The incidence rate per 1000 patient-day for ICU-acquired resistance to cephalosporins was 2.03, for polymyxin B/colistin 0.51, for tobramycin 2.59 and for ciprofloxacin 2.2. The incidence rates for ICU-acquired resistant microbes per year ranged from 0 to 4.94 per 1000 patient-days, and no significant time-trend in incidence rates were found for any of the antimicrobials. The background prevalence rates of resistant strains measured on admission for cephalosporins, polymyxin B/colistin and ciprofloxacin rose over time with 7.9%, 3.5% and 8.0% respectively. Conclusions: During more than 21-year SDD, the incidence rates of resistant microbes at the ICU level did not significantly increase over time but the background resistance rates increased. An overall ecological effect of prolonged application of SDD by counting resistant microorganisms in the ICU was not shown in a country with relatively low rates of resistant microorganisms.&quot;,&quot;publisher&quot;:&quot;BioMed Central Ltd.&quot;,&quot;issue&quot;:&quot;1&quot;,&quot;volume&quot;:&quot;23&quot;},&quot;isTemporary&quot;:false}],&quot;citationTag&quot;:&quot;MENDELEY_CITATION_v3_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&quot;},{&quot;citationID&quot;:&quot;MENDELEY_CITATION_fe83322a-0c57-4607-b068-eaa918844bbc&quot;,&quot;properties&quot;:{&quot;noteIndex&quot;:0},&quot;isEdited&quot;:false,&quot;manualOverride&quot;:{&quot;isManuallyOverridden&quot;:true,&quot;citeprocText&quot;:&quot;[10]&quot;,&quot;manualOverrideText&quot;:&quot;[59]&quot;},&quot;citationItems&quot;:[{&quot;id&quot;:&quot;568ad276-22fe-3935-85bd-2094a26ba142&quot;,&quot;itemData&quot;:{&quot;type&quot;:&quot;article-journal&quot;,&quot;id&quot;:&quot;568ad276-22fe-3935-85bd-2094a26ba142&quot;,&quot;title&quot;:&quot;Decreased duration of intravenous cephalosporins in intensive care unit patients with selective digestive decontamination: a retrospective before-and-after study&quot;,&quot;author&quot;:[{&quot;family&quot;:&quot;Mathieu&quot;,&quot;given&quot;:&quot;Calypso&quot;,&quot;parse-names&quot;:false,&quot;dropping-particle&quot;:&quot;&quot;,&quot;non-dropping-particle&quot;:&quot;&quot;},{&quot;family&quot;:&quot;Abbate&quot;,&quot;given&quot;:&quot;Roberta&quot;,&quot;parse-names&quot;:false,&quot;dropping-particle&quot;:&quot;&quot;,&quot;non-dropping-particle&quot;:&quot;&quot;},{&quot;family&quot;:&quot;Meresse&quot;,&quot;given&quot;:&quot;Zoe&quot;,&quot;parse-names&quot;:false,&quot;dropping-particle&quot;:&quot;&quot;,&quot;non-dropping-particle&quot;:&quot;&quot;},{&quot;family&quot;:&quot;Hammad&quot;,&quot;given&quot;:&quot;Emmanuelle&quot;,&quot;parse-names&quot;:false,&quot;dropping-particle&quot;:&quot;&quot;,&quot;non-dropping-particle&quot;:&quot;&quot;},{&quot;family&quot;:&quot;Duclos&quot;,&quot;given&quot;:&quot;Gary&quot;,&quot;parse-names&quot;:false,&quot;dropping-particle&quot;:&quot;&quot;,&quot;non-dropping-particle&quot;:&quot;&quot;},{&quot;family&quot;:&quot;Antonini&quot;,&quot;given&quot;:&quot;François&quot;,&quot;parse-names&quot;:false,&quot;dropping-particle&quot;:&quot;&quot;,&quot;non-dropping-particle&quot;:&quot;&quot;},{&quot;family&quot;:&quot;Cassir&quot;,&quot;given&quot;:&quot;Nadim&quot;,&quot;parse-names&quot;:false,&quot;dropping-particle&quot;:&quot;&quot;,&quot;non-dropping-particle&quot;:&quot;&quot;},{&quot;family&quot;:&quot;Schouten&quot;,&quot;given&quot;:&quot;Jeroen&quot;,&quot;parse-names&quot;:false,&quot;dropping-particle&quot;:&quot;&quot;,&quot;non-dropping-particle&quot;:&quot;&quot;},{&quot;family&quot;:&quot;Zieleskiewicz&quot;,&quot;given&quot;:&quot;Laurent&quot;,&quot;parse-names&quot;:false,&quot;dropping-particle&quot;:&quot;&quot;,&quot;non-dropping-particle&quot;:&quot;&quot;},{&quot;family&quot;:&quot;Leone&quot;,&quot;given&quot;:&quot;Marc&quot;,&quot;parse-names&quot;:false,&quot;dropping-particle&quot;:&quot;&quot;,&quot;non-dropping-particle&quot;:&quot;&quot;}],&quot;container-title&quot;:&quot;European Journal of Clinical Microbiology and Infectious Diseases&quot;,&quot;DOI&quot;:&quot;10.1007/s10096-020-03966-w&quot;,&quot;ISSN&quot;:&quot;14354373&quot;,&quot;PMID&quot;:&quot;32617694&quot;,&quot;issued&quot;:{&quot;date-parts&quot;:[[2020,11,1]]},&quot;page&quot;:&quot;2115-2120&quot;,&quot;abstract&quot;:&quot;Selective digestive decontamination (SDD) reduces the rate of infection and improves the outcomes of patients admitted to an intensive care unit (ICU). A risk associated with its use is the development of multi-drug-resistant organisms. We hypothesized that a 1-day reduction in systemic antimicrobial exposure in the SDD regimen would not affect the outcomes of our patients. In this before-and-after study design, 199 patients and 248 patients were included in a 3-day SDD group and a 2-day SDD group, respectively. The rates of hospital-acquired pneumonia and ICU infections were similar in both groups. The rates of bloodstream infection and bacteriuria were significantly lower in the 2-day SDD group than in the 3-day SDD group. Compared with the patients in the 3-day group, the patients in the 2-day SDD group received fewer antibiotics and less exposure to mechanical ventilation, and they used fewer ICU resources. The rates of ICU mortality and 28-day mortality were similar in both groups. The incidence of multi-drug-resistant organisms was similar in both groups. Within the limitations inherent to our study design, reducing the exposure of prophylactic systemic antibiotics in the SDD setting from 3 days to 2 days was not associated with impaired outcomes. Future randomized controlled trials should be conducted to test this hypothesis and investigate the effects on the development of multi-drug resistant organisms.&quot;,&quot;publisher&quot;:&quot;Springer Science and Business Media Deutschland GmbH&quot;,&quot;issue&quot;:&quot;11&quot;,&quot;volume&quot;:&quot;39&quot;,&quot;container-title-short&quot;:&quot;&quot;},&quot;isTemporary&quot;:false}],&quot;citationTag&quot;:&quot;MENDELEY_CITATION_v3_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&quot;},{&quot;citationID&quot;:&quot;MENDELEY_CITATION_d13d0ab4-3f17-4c70-85e0-54e2685347a3&quot;,&quot;properties&quot;:{&quot;noteIndex&quot;:0},&quot;isEdited&quot;:false,&quot;manualOverride&quot;:{&quot;isManuallyOverridden&quot;:true,&quot;citeprocText&quot;:&quot;[11]&quot;,&quot;manualOverrideText&quot;:&quot;[37]&quot;},&quot;citationItems&quot;:[{&quot;id&quot;:&quot;deac73e2-0fca-33db-86ef-e2e1447633d6&quot;,&quot;itemData&quot;:{&quot;type&quot;:&quot;article-journal&quot;,&quot;id&quot;:&quot;deac73e2-0fca-33db-86ef-e2e1447633d6&quot;,&quot;title&quot;:&quot;Survival Benefit in Critically Ill Burned Patients Receiving Selective Decontamination of the Digestive Tract&quot;,&quot;author&quot;:[{&quot;family&quot;:&quot;La Cal&quot;,&quot;given&quot;:&quot;Miguel A.&quot;,&quot;parse-names&quot;:false,&quot;dropping-particle&quot;:&quot;&quot;,&quot;non-dropping-particle&quot;:&quot;de&quot;},{&quot;family&quot;:&quot;Cerdá&quot;,&quot;given&quot;:&quot;Enrique&quot;,&quot;parse-names&quot;:false,&quot;dropping-particle&quot;:&quot;&quot;,&quot;non-dropping-particle&quot;:&quot;&quot;},{&quot;family&quot;:&quot;García-Hierro&quot;,&quot;given&quot;:&quot;Paloma&quot;,&quot;parse-names&quot;:false,&quot;dropping-particle&quot;:&quot;&quot;,&quot;non-dropping-particle&quot;:&quot;&quot;},{&quot;family&quot;:&quot;Saene&quot;,&quot;given&quot;:&quot;Hendrick K. F.&quot;,&quot;parse-names&quot;:false,&quot;dropping-particle&quot;:&quot;&quot;,&quot;non-dropping-particle&quot;:&quot;van&quot;},{&quot;family&quot;:&quot;Gómez-Santos&quot;,&quot;given&quot;:&quot;Dulce&quot;,&quot;parse-names&quot;:false,&quot;dropping-particle&quot;:&quot;&quot;,&quot;non-dropping-particle&quot;:&quot;&quot;},{&quot;family&quot;:&quot;Negro&quot;,&quot;given&quot;:&quot;Eva&quot;,&quot;parse-names&quot;:false,&quot;dropping-particle&quot;:&quot;&quot;,&quot;non-dropping-particle&quot;:&quot;&quot;},{&quot;family&quot;:&quot;Lorente&quot;,&quot;given&quot;:&quot;José Ángel&quot;,&quot;parse-names&quot;:false,&quot;dropping-particle&quot;:&quot;&quot;,&quot;non-dropping-particle&quot;:&quot;&quot;}],&quot;container-title&quot;:&quot;Annals of Surgery&quot;,&quot;container-title-short&quot;:&quot;Ann Surg&quot;,&quot;DOI&quot;:&quot;10.1097/01.sla.0000154148.58154.d5&quot;,&quot;ISBN&quot;:&quot;0000154148&quot;,&quot;ISSN&quot;:&quot;0003-4932&quot;,&quot;PMID&quot;:&quot;15729064&quot;,&quot;URL&quot;:&quot;http://content.wkhealth.com/linkback/openurl?sid=WKPTLP:landingpage&amp;an=00000658-200503000-00005&quot;,&quot;issued&quot;:{&quot;date-parts&quot;:[[2005]]},&quot;page&quot;:&quot;424-430&quot;,&quot;abstract&quot;:&quot;OBJECTIVE: To evaluate whether selective digestive decontamination (SDD) reduces mortality from any cause, and the incidence of pneumonia among patients with severe burns. SUMMARY BACKGROUND DATA: SDD is a prophylactic strategy to reduce infectious morbidity and mortality in critically ill patients. Two meta-analyses and a recent randomized controlled trial demonstrated a mortality reduction varying between 20% and 40%. But this technique has never been properly evaluated in severely burned patients. METHODS: The design of this single-center trial was randomized, double blind, placebo controlled. Patients with burns &gt; or =20% of total body surface and/or suspected inhalation injury were enrolled and assigned to receive SDD or placebo for the total duration of treatment in the burn intensive care unit (ICU). RESULTS: One hundred seventeen patients were randomized and 107 were analyzed (53 in the SDD group and 54 in the placebo group). The ICU mortality was 27.8% in the placebo group and 9.4% in the SDD group in the burn ICU. Treatment with SDD was associated with a significant reduction in mortality both in the burn ICU (risk ratio 0.25; 95% CI 0.08 to 0.76) and in the hospital (risk ratio 0.28; 95% CI 0.10 to 0.80), following adjustment for predicted mortality. The incidence of pneumonia was significantly higher in the placebo group: 30.8 and 17.0 pneumonias per 1000 ventilation days (P = 0.03) in placebo and SDD group, respectively. CONCLUSIONS: Treatment with SDD reduces mortality and pneumonia incidence in patients with severe burns.&quot;,&quot;issue&quot;:&quot;3&quot;,&quot;volume&quot;:&quot;241&quot;},&quot;isTemporary&quot;:false}],&quot;citationTag&quot;:&quot;MENDELEY_CITATION_v3_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&quot;},{&quot;citationID&quot;:&quot;MENDELEY_CITATION_efead89f-543c-466b-9700-17d34b311bf8&quot;,&quot;properties&quot;:{&quot;noteIndex&quot;:0},&quot;isEdited&quot;:false,&quot;manualOverride&quot;:{&quot;isManuallyOverridden&quot;:true,&quot;citeprocText&quot;:&quot;[12]&quot;,&quot;manualOverrideText&quot;:&quot;[60]&quot;},&quot;citationItems&quot;:[{&quot;id&quot;:&quot;be86032e-75c1-32f7-8336-c4a874501d7b&quot;,&quot;itemData&quot;:{&quot;type&quot;:&quot;article-journal&quot;,&quot;id&quot;:&quot;be86032e-75c1-32f7-8336-c4a874501d7b&quot;,&quot;title&quot;:&quot;Spread of an Enterococcus faecalis sequence type 6 (CC2) clone in patients undergoing selective decontamination of the digestive tract&quot;,&quot;author&quot;:[{&quot;family&quot;:&quot;Muruzábal-Lecumberri&quot;,&quot;given&quot;:&quot;Izaskun&quot;,&quot;parse-names&quot;:false,&quot;dropping-particle&quot;:&quot;&quot;,&quot;non-dropping-particle&quot;:&quot;&quot;},{&quot;family&quot;:&quot;Girbau&quot;,&quot;given&quot;:&quot;Cecilia&quot;,&quot;parse-names&quot;:false,&quot;dropping-particle&quot;:&quot;&quot;,&quot;non-dropping-particle&quot;:&quot;&quot;},{&quot;family&quot;:&quot;Canut&quot;,&quot;given&quot;:&quot;Andrés&quot;,&quot;parse-names&quot;:false,&quot;dropping-particle&quot;:&quot;&quot;,&quot;non-dropping-particle&quot;:&quot;&quot;},{&quot;family&quot;:&quot;Alonso&quot;,&quot;given&quot;:&quot;Rodrigo&quot;,&quot;parse-names&quot;:false,&quot;dropping-particle&quot;:&quot;&quot;,&quot;non-dropping-particle&quot;:&quot;&quot;},{&quot;family&quot;:&quot;Fernández-Astorga&quot;,&quot;given&quot;:&quot;Aurora&quot;,&quot;parse-names&quot;:false,&quot;dropping-particle&quot;:&quot;&quot;,&quot;non-dropping-particle&quot;:&quot;&quot;}],&quot;container-title&quot;:&quot;APMIS&quot;,&quot;DOI&quot;:&quot;10.1111/apm.12336&quot;,&quot;ISSN&quot;:&quot;16000463&quot;,&quot;PMID&quot;:&quot;25712203&quot;,&quot;issued&quot;:{&quot;date-parts&quot;:[[2015,3,1]]},&quot;page&quot;:&quot;245-251&quot;,&quot;abstract&quot;:&quot;Enterococcus faecalis (E. faecalis) is a common cause of nosocomial infection in immunocompromised patients. The presence and dissemination of high-risk clonal complexes, such as CC2, is an ongoing problem in hospitals. The aim of this work was to characterize 24 E. faecalis isolates from ICU patients undergoing selective decontamination of the digestive tract (SDD) by phenotypical (antimicrobial susceptibility) and genotypical (presence of virulence genes, RAPD-PCR and MLST) methods. Our results showed high prevalence of the ST6 E. faecalis clone (91.6%), especially adapted to the hospital environment, with a multidrug resistance pattern and a multitude of putative virulence genes. In addition, ST179 (4.2%) and ST191 (4.2%) were detected. By RAPD-PCR analysis, the 22 isolates identified as ST6 showed six different DNA patterns, while the two remaining isolates, ST179 and ST191, showed two additional profiles. CC2 is a known clonal complex with high adaptability to hospital environment and worldwide distribution. The high prevalence of the ST6 clone in the studied population could be related to the presence of gentamicin in the SDD mixture since most strains were gentamicin resistant. Consequently, strict surveillance should be applied for rapid detection and control of this clone to prevent future spread outside the ICU.&quot;,&quot;issue&quot;:&quot;3&quot;,&quot;volume&quot;:&quot;123&quot;,&quot;container-title-short&quot;:&quot;&quot;},&quot;isTemporary&quot;:false}],&quot;citationTag&quot;:&quot;MENDELEY_CITATION_v3_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&quot;},{&quot;citationID&quot;:&quot;MENDELEY_CITATION_0557eb21-f308-490f-9492-5c34826324ea&quot;,&quot;properties&quot;:{&quot;noteIndex&quot;:0},&quot;isEdited&quot;:false,&quot;manualOverride&quot;:{&quot;isManuallyOverridden&quot;:true,&quot;citeprocText&quot;:&quot;[13]&quot;,&quot;manualOverrideText&quot;:&quot;[38]&quot;},&quot;citationItems&quot;:[{&quot;id&quot;:&quot;4fefb01d-99d9-3d2b-8b0b-57aec6e5595c&quot;,&quot;itemData&quot;:{&quot;type&quot;:&quot;article-journal&quot;,&quot;id&quot;:&quot;4fefb01d-99d9-3d2b-8b0b-57aec6e5595c&quot;,&quot;title&quot;:&quot;Mupirocin/chlorexidine to prevent methicillin-resistant Staphylococcus aureus infections: Post hoc analysis of a placebo-controlled, randomized trial using mupirocin/chlorhexidine and polymyxin/tobramycin for the prevention of acquired infections in intubated patients&quot;,&quot;author&quot;:[{&quot;family&quot;:&quot;Camus&quot;,&quot;given&quot;:&quot;C.&quot;,&quot;parse-names&quot;:false,&quot;dropping-particle&quot;:&quot;&quot;,&quot;non-dropping-particle&quot;:&quot;&quot;},{&quot;family&quot;:&quot;Sebille&quot;,&quot;given&quot;:&quot;V.&quot;,&quot;parse-names&quot;:false,&quot;dropping-particle&quot;:&quot;&quot;,&quot;non-dropping-particle&quot;:&quot;&quot;},{&quot;family&quot;:&quot;Legras&quot;,&quot;given&quot;:&quot;A.&quot;,&quot;parse-names&quot;:false,&quot;dropping-particle&quot;:&quot;&quot;,&quot;non-dropping-particle&quot;:&quot;&quot;},{&quot;family&quot;:&quot;Garo&quot;,&quot;given&quot;:&quot;B.&quot;,&quot;parse-names&quot;:false,&quot;dropping-particle&quot;:&quot;&quot;,&quot;non-dropping-particle&quot;:&quot;&quot;},{&quot;family&quot;:&quot;Renault&quot;,&quot;given&quot;:&quot;A.&quot;,&quot;parse-names&quot;:false,&quot;dropping-particle&quot;:&quot;&quot;,&quot;non-dropping-particle&quot;:&quot;&quot;},{&quot;family&quot;:&quot;Corre&quot;,&quot;given&quot;:&quot;P.&quot;,&quot;parse-names&quot;:false,&quot;dropping-particle&quot;:&quot;&quot;,&quot;non-dropping-particle&quot;:&quot;Le&quot;},{&quot;family&quot;:&quot;Donnio&quot;,&quot;given&quot;:&quot;P. Y.&quot;,&quot;parse-names&quot;:false,&quot;dropping-particle&quot;:&quot;&quot;,&quot;non-dropping-particle&quot;:&quot;&quot;},{&quot;family&quot;:&quot;Gacouin&quot;,&quot;given&quot;:&quot;A.&quot;,&quot;parse-names&quot;:false,&quot;dropping-particle&quot;:&quot;&quot;,&quot;non-dropping-particle&quot;:&quot;&quot;},{&quot;family&quot;:&quot;Perrotin&quot;,&quot;given&quot;:&quot;D.&quot;,&quot;parse-names&quot;:false,&quot;dropping-particle&quot;:&quot;&quot;,&quot;non-dropping-particle&quot;:&quot;&quot;},{&quot;family&quot;:&quot;Tulzo&quot;,&quot;given&quot;:&quot;Y.&quot;,&quot;parse-names&quot;:false,&quot;dropping-particle&quot;:&quot;&quot;,&quot;non-dropping-particle&quot;:&quot;Le&quot;},{&quot;family&quot;:&quot;Bellissant&quot;,&quot;given&quot;:&quot;E.&quot;,&quot;parse-names&quot;:false,&quot;dropping-particle&quot;:&quot;&quot;,&quot;non-dropping-particle&quot;:&quot;&quot;}],&quot;container-title&quot;:&quot;Infection&quot;,&quot;container-title-short&quot;:&quot;Infection&quot;,&quot;DOI&quot;:&quot;10.1007/s15010-013-0581-1&quot;,&quot;ISSN&quot;:&quot;14390973&quot;,&quot;PMID&quot;:&quot;24464791&quot;,&quot;issued&quot;:{&quot;date-parts&quot;:[[2014]]},&quot;page&quot;:&quot;493-502&quot;,&quot;abstract&quot;:&quot;Purpose: The reduction in acquired infections (AI) due to methicillin-resistant Staphylococcus aureus (MRSA) with the mupirocin/ chlorhexidine (M/C) decontamination regimen has not been well studied in intubated patients. We performed post hoc analysis of a prior trial to assess the impact of M/C on MRSA AI and colonization. Methods: We conducted a multicenter, placebo-controlled, randomized, double-blind study with the primary aim to reduce all-cause AI. The two regimens used [topical polymyxin and tobramycin (P/T), nasal mupirocin with chlorhexidine body wash (M/C), or corresponding placebos for each regimen] were administered according to a 2 x 2 factorial design. Participants were intubated patients in the intensive care units of three French university hospitals. The patients enrolled in the study (n = 515) received either active P/T (n = 130), active M/C (n = 130), both active regimens (n = 129), or placebos only (n = 126) for the period of intubation and an additional 24 h. The incidence and incidence rates (per 1,000 study days) of MRSA AI were assessed. Due to the absence of a statistically significant interaction between the two regimens, analysis was performed at the margins by comparing all patient receiving M/C (n = 259) to all patients not receiving M/C (n = 256), and all patients receiving P/T (n = 259) to all patients not receiving P/T (n = 256). Results: Incidence [odds ratio (OR) 0.39, 95 % confidence interval (CI) (0.16-0.96), P = 0.04] and incidence rates [incidence rate ratio (IRR) 0.41, 95 % CI 0.17-0.97, P = 0.05] of MRSA AI were significantly lower with the use of M/C. We also observed an increase in the incidence (OR 2.50, 95 % CI 1.01-6.15, P = 0.05) and the incidence rate (IRR 2.90, 95 % CI 1.20-8.03, P = 0.03) of MRSA AI with the use of P/T. Conclusion: Among our study cohort of intubated patients, the use of M/C significantly reduced MRSA AI. © 2014 Springer-Verlag.&quot;,&quot;publisher&quot;:&quot;Urban und Vogel GmbH&quot;,&quot;issue&quot;:&quot;3&quot;,&quot;volume&quot;:&quot;42&quot;},&quot;isTemporary&quot;:false}],&quot;citationTag&quot;:&quot;MENDELEY_CITATION_v3_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&quot;},{&quot;citationID&quot;:&quot;MENDELEY_CITATION_887f9b92-edf1-4cb4-873b-c9dd761ed8b4&quot;,&quot;properties&quot;:{&quot;noteIndex&quot;:0},&quot;isEdited&quot;:false,&quot;manualOverride&quot;:{&quot;isManuallyOverridden&quot;:true,&quot;citeprocText&quot;:&quot;[14]&quot;,&quot;manualOverrideText&quot;:&quot;[61]&quot;},&quot;citationItems&quot;:[{&quot;id&quot;:&quot;6645c658-e7c7-3efb-9b31-0bbd448a84f0&quot;,&quot;itemData&quot;:{&quot;type&quot;:&quot;article-journal&quot;,&quot;id&quot;:&quot;6645c658-e7c7-3efb-9b31-0bbd448a84f0&quot;,&quot;title&quot;:&quot;Antibiotic-induced within-host resistance development of gram-negative bacteria in patients receiving selective decontamination or standard care&quot;,&quot;author&quot;:[{&quot;family&quot;:&quot;Noteboom&quot;,&quot;given&quot;:&quot;Yvonne&quot;,&quot;parse-names&quot;:false,&quot;dropping-particle&quot;:&quot;&quot;,&quot;non-dropping-particle&quot;:&quot;&quot;},{&quot;family&quot;:&quot;Ong&quot;,&quot;given&quot;:&quot;David S.Y.&quot;,&quot;parse-names&quot;:false,&quot;dropping-particle&quot;:&quot;&quot;,&quot;non-dropping-particle&quot;:&quot;&quot;},{&quot;family&quot;:&quot;Oostdijk&quot;,&quot;given&quot;:&quot;Evelien A.&quot;,&quot;parse-names&quot;:false,&quot;dropping-particle&quot;:&quot;&quot;,&quot;non-dropping-particle&quot;:&quot;&quot;},{&quot;family&quot;:&quot;Schultz&quot;,&quot;given&quot;:&quot;Marcus J.&quot;,&quot;parse-names&quot;:false,&quot;dropping-particle&quot;:&quot;&quot;,&quot;non-dropping-particle&quot;:&quot;&quot;},{&quot;family&quot;:&quot;Jonge&quot;,&quot;given&quot;:&quot;Evert&quot;,&quot;parse-names&quot;:false,&quot;dropping-particle&quot;:&quot;&quot;,&quot;non-dropping-particle&quot;:&quot;De&quot;},{&quot;family&quot;:&quot;Purmer&quot;,&quot;given&quot;:&quot;Ilse&quot;,&quot;parse-names&quot;:false,&quot;dropping-particle&quot;:&quot;&quot;,&quot;non-dropping-particle&quot;:&quot;&quot;},{&quot;family&quot;:&quot;Bergmans&quot;,&quot;given&quot;:&quot;Dennis&quot;,&quot;parse-names&quot;:false,&quot;dropping-particle&quot;:&quot;&quot;,&quot;non-dropping-particle&quot;:&quot;&quot;},{&quot;family&quot;:&quot;Fijen&quot;,&quot;given&quot;:&quot;Jan Willem&quot;,&quot;parse-names&quot;:false,&quot;dropping-particle&quot;:&quot;&quot;,&quot;non-dropping-particle&quot;:&quot;&quot;},{&quot;family&quot;:&quot;Kesecioglu&quot;,&quot;given&quot;:&quot;Jozef&quot;,&quot;parse-names&quot;:false,&quot;dropping-particle&quot;:&quot;&quot;,&quot;non-dropping-particle&quot;:&quot;&quot;},{&quot;family&quot;:&quot;Bonten&quot;,&quot;given&quot;:&quot;Marc J.M.&quot;,&quot;parse-names&quot;:false,&quot;dropping-particle&quot;:&quot;&quot;,&quot;non-dropping-particle&quot;:&quot;&quot;}],&quot;container-title&quot;:&quot;Critical Care Medicine&quot;,&quot;container-title-short&quot;:&quot;Crit Care Med&quot;,&quot;DOI&quot;:&quot;10.1097/CCM.0000000000001298&quot;,&quot;ISSN&quot;:&quot;15300293&quot;,&quot;PMID&quot;:&quot;26448616&quot;,&quot;issued&quot;:{&quot;date-parts&quot;:[[2015,12,1]]},&quot;page&quot;:&quot;2582-2588&quot;,&quot;abstract&quot;:&quot;Objective: To quantify antibiotic-associated within-host antibiotic resistance acquisition rates in Pseudomonas aeruginosa, Klebsiella species, and Enterobacter species from lower respiratory tract samples of ICU patients receiving selective digestive decontamination, selective oropharyngeal decontamination, or standard care. Design: Prospective cohort. Setting: This study was nested within a cluster-randomized crossover study of selective digestive decontamination and selective oropharyngeal decontamination in 16 ICUs in The Netherlands. Patients: Eligible patients were those colonized in the respiratory tract with P. aeruginosa, Klebsiella species, or Enterobacter species susceptible to one of the marker antibiotics and with at least two subsequent microbiological culture results from respiratory tract samples available. Interventions: None. Measurements and Main Results: Antibiotic resistance acquisition rates were defined as the number of conversions from susceptible to resistant for a specific antibiotic per 100 patient-days or 100 days of antibiotic exposure within an individual patient. The hazard of antibiotic use for resistance development in P. aeruginosa was based on time-dependent Cox regression analysis. Findings of this study cohort were compared with those of a previous cohort of patients not receiving selective digestive decontamination/selective oropharyngeal decontamination. Numbers of eligible patients were 277 for P. aeruginosa, 174 for Klebsiella species, and 106 for Enterobacter species. Resistance acquisition rates per 100 patient-days ranged from 0.2 (for colistin and ceftazidime in P. aeruginosa and for carbapenems in Klebsiella species) to 3.0 (for piperacillin-tazobactam in P. aeruginosa and Enterobacter species). For P. aeruginosa, the acquisition rates per 100 days of antibiotic exposure ranged from 1.4 for colistin to 4.9 for piperacillin-tazobactam. Acquisition rates were comparable for patients receiving selective digestive decontamination/selective oropharyngeal decontamination and those receiving standard care. Carbapenem exposure had the strongest association with resistance development (adjusted hazard ratio, 4.2; 95% CI, 1.1-15.6). Conclusion: Within-host antibiotic resistance acquisition rates for systemically administered antibiotics were comparable between patients receiving selective decontamination and those receiving standard care and were highest during carbapenem use.&quot;,&quot;publisher&quot;:&quot;Lippincott Williams and Wilkins&quot;,&quot;issue&quot;:&quot;12&quot;,&quot;volume&quot;:&quot;43&quot;},&quot;isTemporary&quot;:false}],&quot;citationTag&quot;:&quot;MENDELEY_CITATION_v3_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&quot;},{&quot;citationID&quot;:&quot;MENDELEY_CITATION_76f38cdf-005f-4c86-a3e0-f50a93f34ed0&quot;,&quot;properties&quot;:{&quot;noteIndex&quot;:0},&quot;isEdited&quot;:false,&quot;manualOverride&quot;:{&quot;isManuallyOverridden&quot;:true,&quot;citeprocText&quot;:&quot;[15]&quot;,&quot;manualOverrideText&quot;:&quot;[40]&quot;},&quot;citationItems&quot;:[{&quot;id&quot;:&quot;87b742ef-f3ce-3e2c-aada-62b5916c3391&quot;,&quot;itemData&quot;:{&quot;type&quot;:&quot;article-journal&quot;,&quot;id&quot;:&quot;87b742ef-f3ce-3e2c-aada-62b5916c3391&quot;,&quot;title&quot;:&quot;Decline of multidrug-resistant Gram negative infections with the routine use of a multiple decontamination regimen in ICU&quot;,&quot;author&quot;:[{&quot;family&quot;:&quot;Camus&quot;,&quot;given&quot;:&quot;Christophe&quot;,&quot;parse-names&quot;:false,&quot;dropping-particle&quot;:&quot;&quot;,&quot;non-dropping-particle&quot;:&quot;&quot;},{&quot;family&quot;:&quot;Sauvadet&quot;,&quot;given&quot;:&quot;Elise&quot;,&quot;parse-names&quot;:false,&quot;dropping-particle&quot;:&quot;&quot;,&quot;non-dropping-particle&quot;:&quot;&quot;},{&quot;family&quot;:&quot;Tavenard&quot;,&quot;given&quot;:&quot;Aude&quot;,&quot;parse-names&quot;:false,&quot;dropping-particle&quot;:&quot;&quot;,&quot;non-dropping-particle&quot;:&quot;&quot;},{&quot;family&quot;:&quot;Piau&quot;,&quot;given&quot;:&quot;Caroline&quot;,&quot;parse-names&quot;:false,&quot;dropping-particle&quot;:&quot;&quot;,&quot;non-dropping-particle&quot;:&quot;&quot;},{&quot;family&quot;:&quot;Uhel&quot;,&quot;given&quot;:&quot;Fabrice&quot;,&quot;parse-names&quot;:false,&quot;dropping-particle&quot;:&quot;&quot;,&quot;non-dropping-particle&quot;:&quot;&quot;},{&quot;family&quot;:&quot;Bouju&quot;,&quot;given&quot;:&quot;Pierre&quot;,&quot;parse-names&quot;:false,&quot;dropping-particle&quot;:&quot;&quot;,&quot;non-dropping-particle&quot;:&quot;&quot;},{&quot;family&quot;:&quot;Letheulle&quot;,&quot;given&quot;:&quot;Julien&quot;,&quot;parse-names&quot;:false,&quot;dropping-particle&quot;:&quot;&quot;,&quot;non-dropping-particle&quot;:&quot;&quot;},{&quot;family&quot;:&quot;Dollo&quot;,&quot;given&quot;:&quot;Gilles&quot;,&quot;parse-names&quot;:false,&quot;dropping-particle&quot;:&quot;&quot;,&quot;non-dropping-particle&quot;:&quot;&quot;},{&quot;family&quot;:&quot;Gacouin&quot;,&quot;given&quot;:&quot;Arnaud&quot;,&quot;parse-names&quot;:false,&quot;dropping-particle&quot;:&quot;&quot;,&quot;non-dropping-particle&quot;:&quot;&quot;},{&quot;family&quot;:&quot;Lavoué&quot;,&quot;given&quot;:&quot;Sylvain&quot;,&quot;parse-names&quot;:false,&quot;dropping-particle&quot;:&quot;&quot;,&quot;non-dropping-particle&quot;:&quot;&quot;},{&quot;family&quot;:&quot;Tulzo&quot;,&quot;given&quot;:&quot;Yves&quot;,&quot;parse-names&quot;:false,&quot;dropping-particle&quot;:&quot;&quot;,&quot;non-dropping-particle&quot;:&quot;Le&quot;}],&quot;container-title&quot;:&quot;Journal of Infection&quot;,&quot;DOI&quot;:&quot;10.1016/j.jinf.2016.06.007&quot;,&quot;ISSN&quot;:&quot;15322742&quot;,&quot;PMID&quot;:&quot;27373765&quot;,&quot;issued&quot;:{&quot;date-parts&quot;:[[2016,9,1]]},&quot;page&quot;:&quot;200-209&quot;,&quot;abstract&quot;:&quot;Objectives We have shown that the routine use of a multiple decontamination regimen with oropharyngeal and digestive polymyxin/tobramycin/amphotericin B plus mupirocin/chlorhexidine in intubated patients reduced all-cause acquired infections (AIs) in the intensive care unit (ICU). We now assessed the long-term impact of this strategy on AIs involving multidrug-resistant aerobic Gram negative bacilli (AGNB) and acquired episodes of extended-spectrum betalactamase (ESBL)-producing Enterobacteriaceae rectal carriage. Methods This was an observational single center study of all patients admitted to an ICU over 5 years (study population). Decontamination was given for the period of intubation and standard care otherwise. AIs and colonization rates were prospectively recorded. AIs rates were compared between the study period and a 1-year pre-intervention period. During study, trends were analyzed by semester using a Poisson regression model. Results The incidence rate of multidrug-resistant AGNB AIs was lower during the study (1.59 per 1000 patient-days, versus pre-intervention: 5.43‰, p &lt; 0.001) and declined with time (adjusted OR = 0.85, 95 percent confidence interval 0.77–0.93, p &lt; 0.001). ESBL-producing Enterobacteriaceae acquired colonization episodes (OR = 0.94 [0.88–1.00] P = 0.04) and the use of five major antibiotics (p &lt; 0.001) also declined. Conclusion A multiple decontamination regimen did not favor the emergence of multidrug-resistant AGNB. In contrast, infection and colonization rates declined with time.&quot;,&quot;publisher&quot;:&quot;W.B. Saunders Ltd&quot;,&quot;issue&quot;:&quot;3&quot;,&quot;volume&quot;:&quot;73&quot;,&quot;container-title-short&quot;:&quot;&quot;},&quot;isTemporary&quot;:false}],&quot;citationTag&quot;:&quot;MENDELEY_CITATION_v3_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&quot;},{&quot;citationID&quot;:&quot;MENDELEY_CITATION_9947031d-75bb-480b-81fa-c6927a049e85&quot;,&quot;properties&quot;:{&quot;noteIndex&quot;:0},&quot;isEdited&quot;:false,&quot;manualOverride&quot;:{&quot;isManuallyOverridden&quot;:true,&quot;citeprocText&quot;:&quot;[16]&quot;,&quot;manualOverrideText&quot;:&quot;[62]&quot;},&quot;citationItems&quot;:[{&quot;id&quot;:&quot;76c7623b-5722-313e-a026-ebca5d06cd9d&quot;,&quot;itemData&quot;:{&quot;type&quot;:&quot;article-journal&quot;,&quot;id&quot;:&quot;76c7623b-5722-313e-a026-ebca5d06cd9d&quot;,&quot;title&quot;:&quot;Long-term use of selective decontamination of the digestive tract does not increase antibiotic resistance: A 5-year prospective cohort study&quot;,&quot;author&quot;:[{&quot;family&quot;:&quot;Ochoa-Ardila&quot;,&quot;given&quot;:&quot;María E.&quot;,&quot;parse-names&quot;:false,&quot;dropping-particle&quot;:&quot;&quot;,&quot;non-dropping-particle&quot;:&quot;&quot;},{&quot;family&quot;:&quot;García-Cañas&quot;,&quot;given&quot;:&quot;Ana&quot;,&quot;parse-names&quot;:false,&quot;dropping-particle&quot;:&quot;&quot;,&quot;non-dropping-particle&quot;:&quot;&quot;},{&quot;family&quot;:&quot;Gómez-Mediavilla&quot;,&quot;given&quot;:&quot;Karen&quot;,&quot;parse-names&quot;:false,&quot;dropping-particle&quot;:&quot;&quot;,&quot;non-dropping-particle&quot;:&quot;&quot;},{&quot;family&quot;:&quot;González-Torralba&quot;,&quot;given&quot;:&quot;Ana&quot;,&quot;parse-names&quot;:false,&quot;dropping-particle&quot;:&quot;&quot;,&quot;non-dropping-particle&quot;:&quot;&quot;},{&quot;family&quot;:&quot;Alía&quot;,&quot;given&quot;:&quot;Inmaculada&quot;,&quot;parse-names&quot;:false,&quot;dropping-particle&quot;:&quot;&quot;,&quot;non-dropping-particle&quot;:&quot;&quot;},{&quot;family&quot;:&quot;García-Hierro&quot;,&quot;given&quot;:&quot;Paloma&quot;,&quot;parse-names&quot;:false,&quot;dropping-particle&quot;:&quot;&quot;,&quot;non-dropping-particle&quot;:&quot;&quot;},{&quot;family&quot;:&quot;Taylor&quot;,&quot;given&quot;:&quot;Nia&quot;,&quot;parse-names&quot;:false,&quot;dropping-particle&quot;:&quot;&quot;,&quot;non-dropping-particle&quot;:&quot;&quot;},{&quot;family&quot;:&quot;Saene&quot;,&quot;given&quot;:&quot;Hendrick K F&quot;,&quot;parse-names&quot;:false,&quot;dropping-particle&quot;:&quot;&quot;,&quot;non-dropping-particle&quot;:&quot;Van&quot;},{&quot;family&quot;:&quot;La Cal&quot;,&quot;given&quot;:&quot;Miguel A.&quot;,&quot;parse-names&quot;:false,&quot;dropping-particle&quot;:&quot;&quot;,&quot;non-dropping-particle&quot;:&quot;De&quot;}],&quot;container-title&quot;:&quot;Intensive Care Medicine&quot;,&quot;container-title-short&quot;:&quot;Intensive Care Med&quot;,&quot;DOI&quot;:&quot;10.1007/s00134-011-2307-0&quot;,&quot;ISBN&quot;:&quot;0013401123070&quot;,&quot;ISSN&quot;:&quot;03424642&quot;,&quot;PMID&quot;:&quot;21769683&quot;,&quot;issued&quot;:{&quot;date-parts&quot;:[[2011]]},&quot;page&quot;:&quot;1458-1465&quot;,&quot;abstract&quot;:&quot;Despite the evidence, the use of selective decontamination of the digestive tract (SDD) remains controversial, largely because of concerns that it may promote the emergence of antibiotic-resistant strains. The purpose of this study was to evaluate the long-term incidence of carriage of antibiotic-resistant bacteria (ARB), its clinical impact on developing infections and to explore risk factors of acquiring resistance.&quot;,&quot;issue&quot;:&quot;9&quot;,&quot;volume&quot;:&quot;37&quot;},&quot;isTemporary&quot;:false}],&quot;citationTag&quot;:&quot;MENDELEY_CITATION_v3_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&quot;},{&quot;citationID&quot;:&quot;MENDELEY_CITATION_584f114e-25db-48b6-9b11-d79b495f56ea&quot;,&quot;properties&quot;:{&quot;noteIndex&quot;:0},&quot;isEdited&quot;:false,&quot;manualOverride&quot;:{&quot;isManuallyOverridden&quot;:true,&quot;citeprocText&quot;:&quot;[17]&quot;,&quot;manualOverrideText&quot;:&quot;[43]&quot;},&quot;citationItems&quot;:[{&quot;id&quot;:&quot;f7394a2c-4235-3d45-b7cd-411425feaea8&quot;,&quot;itemData&quot;:{&quot;type&quot;:&quot;article-journal&quot;,&quot;id&quot;:&quot;f7394a2c-4235-3d45-b7cd-411425feaea8&quot;,&quot;title&quot;:&quot;Dynamics of colistin and tobramycin resistance among Enterobacter cloacae during prolonged use of selective decontamination of the digestive tract&quot;,&quot;author&quot;:[{&quot;family&quot;:&quot;Dautzenberg&quot;,&quot;given&quot;:&quot;M. J.D.&quot;,&quot;parse-names&quot;:false,&quot;dropping-particle&quot;:&quot;&quot;,&quot;non-dropping-particle&quot;:&quot;&quot;},{&quot;family&quot;:&quot;Bayjanov&quot;,&quot;given&quot;:&quot;J. R.&quot;,&quot;parse-names&quot;:false,&quot;dropping-particle&quot;:&quot;&quot;,&quot;non-dropping-particle&quot;:&quot;&quot;},{&quot;family&quot;:&quot;Leverstein-van Hall&quot;,&quot;given&quot;:&quot;M. A.&quot;,&quot;parse-names&quot;:false,&quot;dropping-particle&quot;:&quot;&quot;,&quot;non-dropping-particle&quot;:&quot;&quot;},{&quot;family&quot;:&quot;Muller&quot;,&quot;given&quot;:&quot;A. E.&quot;,&quot;parse-names&quot;:false,&quot;dropping-particle&quot;:&quot;&quot;,&quot;non-dropping-particle&quot;:&quot;&quot;},{&quot;family&quot;:&quot;Gelinck&quot;,&quot;given&quot;:&quot;L. B.S.&quot;,&quot;parse-names&quot;:false,&quot;dropping-particle&quot;:&quot;&quot;,&quot;non-dropping-particle&quot;:&quot;&quot;},{&quot;family&quot;:&quot;Jansen&quot;,&quot;given&quot;:&quot;C. L.&quot;,&quot;parse-names&quot;:false,&quot;dropping-particle&quot;:&quot;&quot;,&quot;non-dropping-particle&quot;:&quot;&quot;},{&quot;family&quot;:&quot;Leyten&quot;,&quot;given&quot;:&quot;E. M.S.&quot;,&quot;parse-names&quot;:false,&quot;dropping-particle&quot;:&quot;&quot;,&quot;non-dropping-particle&quot;:&quot;&quot;},{&quot;family&quot;:&quot;Ruys&quot;,&quot;given&quot;:&quot;T.&quot;,&quot;parse-names&quot;:false,&quot;dropping-particle&quot;:&quot;&quot;,&quot;non-dropping-particle&quot;:&quot;&quot;},{&quot;family&quot;:&quot;Scharringa&quot;,&quot;given&quot;:&quot;J.&quot;,&quot;parse-names&quot;:false,&quot;dropping-particle&quot;:&quot;&quot;,&quot;non-dropping-particle&quot;:&quot;&quot;},{&quot;family&quot;:&quot;Starre&quot;,&quot;given&quot;:&quot;R. E.&quot;,&quot;parse-names&quot;:false,&quot;dropping-particle&quot;:&quot;&quot;,&quot;non-dropping-particle&quot;:&quot;van der&quot;},{&quot;family&quot;:&quot;Fluit&quot;,&quot;given&quot;:&quot;A. C.&quot;,&quot;parse-names&quot;:false,&quot;dropping-particle&quot;:&quot;&quot;,&quot;non-dropping-particle&quot;:&quot;&quot;},{&quot;family&quot;:&quot;Bonten&quot;,&quot;given&quot;:&quot;M. J.M.&quot;,&quot;parse-names&quot;:false,&quot;dropping-particle&quot;:&quot;&quot;,&quot;non-dropping-particle&quot;:&quot;&quot;}],&quot;container-title&quot;:&quot;Antimicrobial Resistance and Infection Control&quot;,&quot;container-title-short&quot;:&quot;Antimicrob Resist Infect Control&quot;,&quot;DOI&quot;:&quot;10.1186/s13756-018-0356-7&quot;,&quot;ISSN&quot;:&quot;20472994&quot;,&quot;PMID&quot;:&quot;29796252&quot;,&quot;issued&quot;:{&quot;date-parts&quot;:[[2018,5,22]]},&quot;abstract&quot;:&quot;Background: A high prevalence of colistin resistance among E. cloacae isolates in two intensive care units (ICU) (of 16 and 6 beds) using selective digestive decontamination (SDD) since 1990 instigated a retrospective and prospective investigation to quantify the role of clonal transmission. SDD is topical application of colistin and tobramycin and systemic use of cefotaxime during the first days of ICU-admission. Methods: Multi-resistant E. cloacae (MREb) was defined as ESBL production and/or tobramycin non-susceptibility and/or colistin non-susceptibility. Incidence of acquisition and prevalence of carriage with MREb was determined from microbiological culture results. Results: Colistin-resistant E. cloacae was first detected in November 2009 and carriage was demonstrated in 141 patients until October 2014. Mean incidence of MREb acquisition was 4.61 and 1.86 per 1000 days at risk in ICUs 1 and 2, respectively, and the mean monthly prevalence of MREb in both ICUs was 7.0 and 3.1%, respectively, without a discernible trend in time. Conversion rates from carriage of colistin-susceptible to resistant E. cloacae were 0.20 and 0.13 per 1000 patient days, respectively. Whole genome sequencing of 149 isolates revealed eight clusters, with the number of SNPs of the largest two clusters ranging between 0 and 116 for cluster 1 (n=49 isolates), and 0 and 27 for cluster 2 (n=36 isolates), among isolates derived between 2009 and 2014. Conclusions: This study demonstrates a stable low-level endemicity of MREb in two Dutch ICUs with prolonged use of SDD, which was characterized by the persistent presence of two clusters, suggesting incidental clonal transmission.&quot;,&quot;publisher&quot;:&quot;BioMed Central Ltd.&quot;,&quot;issue&quot;:&quot;1&quot;,&quot;volume&quot;:&quot;7&quot;},&quot;isTemporary&quot;:false}],&quot;citationTag&quot;:&quot;MENDELEY_CITATION_v3_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&quot;},{&quot;citationID&quot;:&quot;MENDELEY_CITATION_aa983b05-467b-44f3-b9ce-781d6b3c5401&quot;,&quot;properties&quot;:{&quot;noteIndex&quot;:0},&quot;isEdited&quot;:false,&quot;manualOverride&quot;:{&quot;isManuallyOverridden&quot;:true,&quot;citeprocText&quot;:&quot;[18]&quot;,&quot;manualOverrideText&quot;:&quot;[63]&quot;},&quot;citationItems&quot;:[{&quot;id&quot;:&quot;d11e8c81-5eaf-3d1b-bcc8-bf1b0c6f60a0&quot;,&quot;itemData&quot;:{&quot;type&quot;:&quot;article-journal&quot;,&quot;id&quot;:&quot;d11e8c81-5eaf-3d1b-bcc8-bf1b0c6f60a0&quot;,&quot;title&quot;:&quot;Ecological Effects of Selective Decontamination on Resistant Gram-negative Bacterial Colonization&quot;,&quot;author&quot;:[{&quot;family&quot;:&quot;Oostdijk&quot;,&quot;given&quot;:&quot;Evelien A. N.&quot;,&quot;parse-names&quot;:false,&quot;dropping-particle&quot;:&quot;&quot;,&quot;non-dropping-particle&quot;:&quot;&quot;},{&quot;family&quot;:&quot;Smet&quot;,&quot;given&quot;:&quot;Anne Marie G. A.&quot;,&quot;parse-names&quot;:false,&quot;dropping-particle&quot;:&quot;&quot;,&quot;non-dropping-particle&quot;:&quot;de&quot;},{&quot;family&quot;:&quot;Blok&quot;,&quot;given&quot;:&quot;Hetty E. M.&quot;,&quot;parse-names&quot;:false,&quot;dropping-particle&quot;:&quot;&quot;,&quot;non-dropping-particle&quot;:&quot;&quot;},{&quot;family&quot;:&quot;Thieme Groen&quot;,&quot;given&quot;:&quot;Emily S.&quot;,&quot;parse-names&quot;:false,&quot;dropping-particle&quot;:&quot;&quot;,&quot;non-dropping-particle&quot;:&quot;&quot;},{&quot;family&quot;:&quot;Asselt&quot;,&quot;given&quot;:&quot;Gerard J.&quot;,&quot;parse-names&quot;:false,&quot;dropping-particle&quot;:&quot;&quot;,&quot;non-dropping-particle&quot;:&quot;van&quot;},{&quot;family&quot;:&quot;Benus&quot;,&quot;given&quot;:&quot;Robin F. J.&quot;,&quot;parse-names&quot;:false,&quot;dropping-particle&quot;:&quot;&quot;,&quot;non-dropping-particle&quot;:&quot;&quot;},{&quot;family&quot;:&quot;Bernards&quot;,&quot;given&quot;:&quot;Sandra A. T.&quot;,&quot;parse-names&quot;:false,&quot;dropping-particle&quot;:&quot;&quot;,&quot;non-dropping-particle&quot;:&quot;&quot;},{&quot;family&quot;:&quot;Frénay&quot;,&quot;given&quot;:&quot;Ine H. M. E.&quot;,&quot;parse-names&quot;:false,&quot;dropping-particle&quot;:&quot;&quot;,&quot;non-dropping-particle&quot;:&quot;&quot;},{&quot;family&quot;:&quot;Jansz&quot;,&quot;given&quot;:&quot;Arjan R.&quot;,&quot;parse-names&quot;:false,&quot;dropping-particle&quot;:&quot;&quot;,&quot;non-dropping-particle&quot;:&quot;&quot;},{&quot;family&quot;:&quot;Jongh&quot;,&quot;given&quot;:&quot;Bartelt M.&quot;,&quot;parse-names&quot;:false,&quot;dropping-particle&quot;:&quot;&quot;,&quot;non-dropping-particle&quot;:&quot;de&quot;},{&quot;family&quot;:&quot;Kaan&quot;,&quot;given&quot;:&quot;Jan A.&quot;,&quot;parse-names&quot;:false,&quot;dropping-particle&quot;:&quot;&quot;,&quot;non-dropping-particle&quot;:&quot;&quot;},{&quot;family&quot;:&quot;Leverstein-van Hall&quot;,&quot;given&quot;:&quot;Maurine A.&quot;,&quot;parse-names&quot;:false,&quot;dropping-particle&quot;:&quot;&quot;,&quot;non-dropping-particle&quot;:&quot;&quot;},{&quot;family&quot;:&quot;Mascini&quot;,&quot;given&quot;:&quot;Ellen M.&quot;,&quot;parse-names&quot;:false,&quot;dropping-particle&quot;:&quot;&quot;,&quot;non-dropping-particle&quot;:&quot;&quot;},{&quot;family&quot;:&quot;Pauw&quot;,&quot;given&quot;:&quot;Wouter&quot;,&quot;parse-names&quot;:false,&quot;dropping-particle&quot;:&quot;&quot;,&quot;non-dropping-particle&quot;:&quot;&quot;},{&quot;family&quot;:&quot;Sturm&quot;,&quot;given&quot;:&quot;Patrick D. J.&quot;,&quot;parse-names&quot;:false,&quot;dropping-particle&quot;:&quot;&quot;,&quot;non-dropping-particle&quot;:&quot;&quot;},{&quot;family&quot;:&quot;Thijsen&quot;,&quot;given&quot;:&quot;Steven F. T.&quot;,&quot;parse-names&quot;:false,&quot;dropping-particle&quot;:&quot;&quot;,&quot;non-dropping-particle&quot;:&quot;&quot;},{&quot;family&quot;:&quot;Kluytmans&quot;,&quot;given&quot;:&quot;Jan A. J. W.&quot;,&quot;parse-names&quot;:false,&quot;dropping-particle&quot;:&quot;&quot;,&quot;non-dropping-particle&quot;:&quot;&quot;},{&quot;family&quot;:&quot;Bonten&quot;,&quot;given&quot;:&quot;Marc J. M.&quot;,&quot;parse-names&quot;:false,&quot;dropping-particle&quot;:&quot;&quot;,&quot;non-dropping-particle&quot;:&quot;&quot;}],&quot;container-title&quot;:&quot;American Journal of Respiratory and Critical Care Medicine&quot;,&quot;container-title-short&quot;:&quot;Am J Respir Crit Care Med&quot;,&quot;DOI&quot;:&quot;10.1164/rccm.200908-1210OC&quot;,&quot;ISBN&quot;:&quot;1535-4970 (Electronic)\\n1073-449X (Linking)&quot;,&quot;ISSN&quot;:&quot;1073-449X&quot;,&quot;PMID&quot;:&quot;19965807&quot;,&quot;URL&quot;:&quot;http://www.atsjournals.org/doi/abs/10.1164/rccm.200908-1210OC&quot;,&quot;issued&quot;:{&quot;date-parts&quot;:[[2010]]},&quot;page&quot;:&quot;452-457&quot;,&quot;abstract&quot;:&quot;RATIONALE: Selective digestive tract decontamination (SDD) and selective oropharyngeal decontamination (SOD) eradicate gram-negative bacteria (GNB) from the intestinal and respiratory tract in intensive care unit (ICU) patients, but their effect on antibiotic resistance remains controversial. OBJECTIVES: We quantified the effects of SDD and SOD on bacterial ecology in 13 ICUs that participated in a study, in which SDD, SOD, or standard care was used during consecutive periods of 6 months (de Smet AM, Kluytmans JA, Cooper BS, Mascini EM, Benus RF, van der Werf TS, van der Hoeven JG, Pickkers P, Bogaers-Hofman D, van der Meer NJ, et al. N Engl J Med 2009;360:20-31). METHODS: Point prevalence surveys of rectal and respiratory samples were performed once monthly in all ICU patients (receiving or not receiving SOD/SDD). Effects of SDD on rectal, and of SDD/SOD on respiratory tract, carriage of GNB were determined by comparing results from consecutive point prevalence surveys during intervention (6 mo for SDD and 12 mo for SDD/SOD) with consecutive point prevalence data in the pre- and postintervention periods. MEASUREMENTS AND MAIN RESULTS: During SDD, average proportions of patients with intestinal colonization with GNB resistant to either ceftazidime, tobramycin, or ciprofloxacin were 5, 7, and 7%, and increased to 15, 13, and 13% postintervention (P &lt; 0.05). During SDD/SOD resistance levels in the respiratory tract were not more than 6% for all three antibiotics but increased gradually (for ceftazidime; P &lt; 0.05 for trend) during intervention and to levels of 10% or more for all three antibiotics postintervention (P &lt; 0.05). CONCLUSIONS: SOD and SDD have marked effects on the bacterial ecology in an ICU, with rising ceftazidime resistance prevalence rates in the respiratory tract during intervention and a considerable rebound effect of ceftazidime resistance in the intestinal tract after discontinuation of SDD.&quot;,&quot;issue&quot;:&quot;5&quot;,&quot;volume&quot;:&quot;181&quot;},&quot;isTemporary&quot;:false}],&quot;citationTag&quot;:&quot;MENDELEY_CITATION_v3_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&quot;},{&quot;citationID&quot;:&quot;MENDELEY_CITATION_361757c8-eeae-4366-8f1f-5340b7b7617c&quot;,&quot;properties&quot;:{&quot;noteIndex&quot;:0},&quot;isEdited&quot;:false,&quot;manualOverride&quot;:{&quot;isManuallyOverridden&quot;:true,&quot;citeprocText&quot;:&quot;[19]&quot;,&quot;manualOverrideText&quot;:&quot;[45]&quot;},&quot;citationItems&quot;:[{&quot;id&quot;:&quot;3b95e8a3-3cf2-3d11-80a0-dec4e8b31c45&quot;,&quot;itemData&quot;:{&quot;type&quot;:&quot;article-journal&quot;,&quot;id&quot;:&quot;3b95e8a3-3cf2-3d11-80a0-dec4e8b31c45&quot;,&quot;title&quot;:&quot;Intestinal decontamination in a polyvalent ICU. A double-blind study&quot;,&quot;author&quot;:[{&quot;family&quot;:&quot;Godard J&quot;,&quot;given&quot;:&quot;&quot;,&quot;parse-names&quot;:false,&quot;dropping-particle&quot;:&quot;&quot;,&quot;non-dropping-particle&quot;:&quot;&quot;},{&quot;family&quot;:&quot;Guillaume C&quot;,&quot;given&quot;:&quot;&quot;,&quot;parse-names&quot;:false,&quot;dropping-particle&quot;:&quot;&quot;,&quot;non-dropping-particle&quot;:&quot;&quot;},{&quot;family&quot;:&quot;Reverdy M E&quot;,&quot;given&quot;:&quot;&quot;,&quot;parse-names&quot;:false,&quot;dropping-particle&quot;:&quot;&quot;,&quot;non-dropping-particle&quot;:&quot;&quot;},{&quot;family&quot;:&quot;Herriot&quot;,&quot;given&quot;:&quot;Edouard&quot;,&quot;parse-names&quot;:false,&quot;dropping-particle&quot;:&quot;&quot;,&quot;non-dropping-particle&quot;:&quot;&quot;},{&quot;family&quot;:&quot;Received&quot;,&quot;given&quot;:&quot;France&quot;,&quot;parse-names&quot;:false,&quot;dropping-particle&quot;:&quot;&quot;,&quot;non-dropping-particle&quot;:&quot;&quot;}],&quot;container-title&quot;:&quot;Intensive Care Med. &quot;,&quot;issued&quot;:{&quot;date-parts&quot;:[[1990]]},&quot;page&quot;:&quot;307-311&quot;,&quot;issue&quot;:&quot;5&quot;,&quot;volume&quot;:&quot;16&quot;,&quot;container-title-short&quot;:&quot;&quot;},&quot;isTemporary&quot;:false}],&quot;citationTag&quot;:&quot;MENDELEY_CITATION_v3_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&quot;},{&quot;citationID&quot;:&quot;MENDELEY_CITATION_aae51b23-4539-4525-8b14-0f1fb532bb89&quot;,&quot;properties&quot;:{&quot;noteIndex&quot;:0},&quot;isEdited&quot;:false,&quot;manualOverride&quot;:{&quot;isManuallyOverridden&quot;:true,&quot;citeprocText&quot;:&quot;[20]&quot;,&quot;manualOverrideText&quot;:&quot;[64]&quot;},&quot;citationItems&quot;:[{&quot;id&quot;:&quot;08079d06-59cb-37e5-932e-c84de0ecef72&quot;,&quot;itemData&quot;:{&quot;type&quot;:&quot;article-journal&quot;,&quot;id&quot;:&quot;08079d06-59cb-37e5-932e-c84de0ecef72&quot;,&quot;title&quot;:&quot;Colistin resistance in gram-negative bacteria during prophylactic topical colistin use in intensive care units&quot;,&quot;author&quot;:[{&quot;family&quot;:&quot;Oostdijk&quot;,&quot;given&quot;:&quot;Evelien A.N.&quot;,&quot;parse-names&quot;:false,&quot;dropping-particle&quot;:&quot;&quot;,&quot;non-dropping-particle&quot;:&quot;&quot;},{&quot;family&quot;:&quot;Smits&quot;,&quot;given&quot;:&quot;Loek&quot;,&quot;parse-names&quot;:false,&quot;dropping-particle&quot;:&quot;&quot;,&quot;non-dropping-particle&quot;:&quot;&quot;},{&quot;family&quot;:&quot;Smet&quot;,&quot;given&quot;:&quot;Anne Marie G.A.&quot;,&quot;parse-names&quot;:false,&quot;dropping-particle&quot;:&quot;&quot;,&quot;non-dropping-particle&quot;:&quot;De&quot;},{&quot;family&quot;:&quot;Leverstein-Van Hall&quot;,&quot;given&quot;:&quot;Maurine A.&quot;,&quot;parse-names&quot;:false,&quot;dropping-particle&quot;:&quot;&quot;,&quot;non-dropping-particle&quot;:&quot;&quot;},{&quot;family&quot;:&quot;Kesecioglu&quot;,&quot;given&quot;:&quot;Jozef&quot;,&quot;parse-names&quot;:false,&quot;dropping-particle&quot;:&quot;&quot;,&quot;non-dropping-particle&quot;:&quot;&quot;},{&quot;family&quot;:&quot;Bonten&quot;,&quot;given&quot;:&quot;Marc J.M.&quot;,&quot;parse-names&quot;:false,&quot;dropping-particle&quot;:&quot;&quot;,&quot;non-dropping-particle&quot;:&quot;&quot;}],&quot;container-title&quot;:&quot;Intensive Care Medicine&quot;,&quot;container-title-short&quot;:&quot;Intensive Care Med&quot;,&quot;DOI&quot;:&quot;10.1007/s00134-012-2761-3&quot;,&quot;ISSN&quot;:&quot;03424642&quot;,&quot;PMID&quot;:&quot;23203301&quot;,&quot;issued&quot;:{&quot;date-parts&quot;:[[2013,4]]},&quot;page&quot;:&quot;653-660&quot;,&quot;abstract&quot;:&quot;Purpose: Topical use of colistin as part of selective digestive decontamination (SDD) and selective oropharyngeal decontamination (SOD) has been associated with improved patient outcome in intensive care units (ICU), yet little is known about the risks of colistin resistance. We quantified effects of selective decontamination on acquisition of colistin-resistant gram-negative bacteria (GNB) using data from a cluster-randomized study and a single-centre cohort. Methods: Acquisition of colistin-resistant GNB and conversion from susceptible to resistance in GNB was determined in respiratory samples [from patients receiving SDD (n = 455), SOD (n = 476), or standard care (SC) (n = 315)], and in rectal swabs from 1,840 SDD-patients. Genotyping of converting isolates was performed where possible. Results: The respiratory tract acquisition rates of colistin-resistant GNB were comparable during SDD, SOD, and SC and ranged from 0.7 to 1.1/1,000 patient-days at risk. Rectal acquisition rates during SDD were &lt;3.3/1,000 days at risk. In patients with respiratory tract GNB carriage, conversion rates were 3.6 and 1.1/1,000 patient-days at risk during SDD and SC, respectively, (p &gt; 0.05). In patients with rectal GNB carriage conversion rates during SDD were 5.4 and 3.2/1,000 days at risk and 15.5 and 12.6/1,000 days at risk when colonized with tobramycin-resistant GNB. Conclusions: Acquisition rates with colistin-resistant GNB in the respiratory tract were low and comparable with and without topical use of colistin. Rates of acquisition of colistin-resistant GNB during SDD were - in ICUs with low endemicity of antibiotic resistance - &lt;2.5/1,000 days at risk, but were fivefold higher during persistent GNB colonization and 15-fold higher during carriage with tobramycin-resistant GNB. © 2012 Springer-Verlag Berlin Heidelberg and ESICM.&quot;,&quot;issue&quot;:&quot;4&quot;,&quot;volume&quot;:&quot;39&quot;},&quot;isTemporary&quot;:false}],&quot;citationTag&quot;:&quot;MENDELEY_CITATION_v3_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&quot;},{&quot;citationID&quot;:&quot;MENDELEY_CITATION_a137404d-1564-4b2e-aea0-c4ec8840fab7&quot;,&quot;properties&quot;:{&quot;noteIndex&quot;:0},&quot;isEdited&quot;:false,&quot;manualOverride&quot;:{&quot;isManuallyOverridden&quot;:true,&quot;citeprocText&quot;:&quot;[21]&quot;,&quot;manualOverrideText&quot;:&quot;[46]&quot;},&quot;citationItems&quot;:[{&quot;id&quot;:&quot;5978f91f-f250-3a70-b864-c207f07c4dc9&quot;,&quot;itemData&quot;:{&quot;type&quot;:&quot;article-journal&quot;,&quot;id&quot;:&quot;5978f91f-f250-3a70-b864-c207f07c4dc9&quot;,&quot;title&quot;:&quot;Emergence of colistin resistance in Enterobacteriaceae after the introduction of selective digestive tract decontamination in an intensive care unit&quot;,&quot;author&quot;:[{&quot;family&quot;:&quot;Halaby&quot;,&quot;given&quot;:&quot;Teysir&quot;,&quot;parse-names&quot;:false,&quot;dropping-particle&quot;:&quot;&quot;,&quot;non-dropping-particle&quot;:&quot;&quot;},{&quot;family&quot;:&quot;Naiemi&quot;,&quot;given&quot;:&quot;Nashwan&quot;,&quot;parse-names&quot;:false,&quot;dropping-particle&quot;:&quot;Al&quot;,&quot;non-dropping-particle&quot;:&quot;&quot;},{&quot;family&quot;:&quot;Kluytmans&quot;,&quot;given&quot;:&quot;Jan&quot;,&quot;parse-names&quot;:false,&quot;dropping-particle&quot;:&quot;&quot;,&quot;non-dropping-particle&quot;:&quot;&quot;},{&quot;family&quot;:&quot;Palen&quot;,&quot;given&quot;:&quot;Job&quot;,&quot;parse-names&quot;:false,&quot;dropping-particle&quot;:&quot;&quot;,&quot;non-dropping-particle&quot;:&quot;Van Der&quot;},{&quot;family&quot;:&quot;Vandenbroucke-Grauls&quot;,&quot;given&quot;:&quot;Christina M.J.E.&quot;,&quot;parse-names&quot;:false,&quot;dropping-particle&quot;:&quot;&quot;,&quot;non-dropping-particle&quot;:&quot;&quot;}],&quot;container-title&quot;:&quot;Antimicrobial Agents and Chemotherapy&quot;,&quot;container-title-short&quot;:&quot;Antimicrob Agents Chemother&quot;,&quot;DOI&quot;:&quot;10.1128/AAC.02634-12&quot;,&quot;ISSN&quot;:&quot;00664804&quot;,&quot;PMID&quot;:&quot;23629703&quot;,&quot;issued&quot;:{&quot;date-parts&quot;:[[2013,7]]},&quot;page&quot;:&quot;3224-3229&quot;,&quot;abstract&quot;:&quot;Selective decontamination of the digestive tract (SDD) selectively eradicates aerobic Gram-negative bacteria (AGNB) by the enteral administration of oral nonabsorbable antimicrobial agents, i.e., colistin and tobramycin. We retrospectively investigated the impact of SDD, applied for 5 years as part of an infection control program for the control of an outbreak with extended-spectrum beta-lactamase (ESBL)-producing Klebsiella pneumoniae in an intensive care unit (ICU), on resistance among AGNB. Colistin MICs were determined on stored ESBL-producing K. pneumoniae isolates using the Etest. The occurrence of both tobramycin resistance among pathogens intrinsically resistant to colistin (CIR) and bacteremia caused by ESBL-producing K. pneumoniae and CIR were investigated. Of the 134 retested ESBL-producing K. pneumoniae isolates, 28 were isolated before SDD was started, and all had MICs of &lt;1.5 mg/liter. For the remaining 106 isolated after starting SDD, MICs ranged between 0.5 and 24 mg/liter. Tobramycin-resistant CIR isolates were found sporadically before the introduction of SDD, but their prevalence increased immediately afterward. Segmented regression analysis showed a highly significant relationship between SDD and resistance to tobramycin. Five patients were identified with bacteremia caused by ESBL-producing K. pneumoniae before SDD and 9 patients thereafter. No bacteremia caused by CIR was found before SDD, but its occurrence increased to 26 after the introduction of SDD. In conclusion, colistin resistance among ESBL-producing K. pneumoniae isolates emerged rapidly after SDD. In addition, both the occurrence and the proportion of tobramycin resistance among CIR increased under the use of SDD. SDD should not be applied in outbreak settings when resistant bacteria are prevalent. Copyright © 2013, American Society for Microbiology.&quot;,&quot;issue&quot;:&quot;7&quot;,&quot;volume&quot;:&quot;57&quot;},&quot;isTemporary&quot;:false}],&quot;citationTag&quot;:&quot;MENDELEY_CITATION_v3_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&quot;},{&quot;citationID&quot;:&quot;MENDELEY_CITATION_7a2f1fd9-38c6-44d0-af06-fafeccafbe35&quot;,&quot;properties&quot;:{&quot;noteIndex&quot;:0},&quot;isEdited&quot;:false,&quot;manualOverride&quot;:{&quot;isManuallyOverridden&quot;:true,&quot;citeprocText&quot;:&quot;[22]&quot;,&quot;manualOverrideText&quot;:&quot;[65]&quot;},&quot;citationItems&quot;:[{&quot;id&quot;:&quot;3c470313-e24c-3730-8216-68fb977efdef&quot;,&quot;itemData&quot;:{&quot;type&quot;:&quot;article-journal&quot;,&quot;id&quot;:&quot;3c470313-e24c-3730-8216-68fb977efdef&quot;,&quot;title&quot;:&quot;Effects of decontamination of the oropharynx and intestinal tract on antibiotic resistance in icus a randomized clinical trial&quot;,&quot;author&quot;:[{&quot;family&quot;:&quot;Oostdijk&quot;,&quot;given&quot;:&quot;Evelien A.N.&quot;,&quot;parse-names&quot;:false,&quot;dropping-particle&quot;:&quot;&quot;,&quot;non-dropping-particle&quot;:&quot;&quot;},{&quot;family&quot;:&quot;Kesecioglu&quot;,&quot;given&quot;:&quot;Jozef&quot;,&quot;parse-names&quot;:false,&quot;dropping-particle&quot;:&quot;&quot;,&quot;non-dropping-particle&quot;:&quot;&quot;},{&quot;family&quot;:&quot;Schultz&quot;,&quot;given&quot;:&quot;Marcus J.&quot;,&quot;parse-names&quot;:false,&quot;dropping-particle&quot;:&quot;&quot;,&quot;non-dropping-particle&quot;:&quot;&quot;},{&quot;family&quot;:&quot;Visser&quot;,&quot;given&quot;:&quot;Caroline E.&quot;,&quot;parse-names&quot;:false,&quot;dropping-particle&quot;:&quot;&quot;,&quot;non-dropping-particle&quot;:&quot;&quot;},{&quot;family&quot;:&quot;Jonge&quot;,&quot;given&quot;:&quot;Evert&quot;,&quot;parse-names&quot;:false,&quot;dropping-particle&quot;:&quot;&quot;,&quot;non-dropping-particle&quot;:&quot;De&quot;},{&quot;family&quot;:&quot;Essen&quot;,&quot;given&quot;:&quot;Einar H.R.&quot;,&quot;parse-names&quot;:false,&quot;dropping-particle&quot;:&quot;&quot;,&quot;non-dropping-particle&quot;:&quot;Van&quot;},{&quot;family&quot;:&quot;Bernards&quot;,&quot;given&quot;:&quot;Alexandra T.&quot;,&quot;parse-names&quot;:false,&quot;dropping-particle&quot;:&quot;&quot;,&quot;non-dropping-particle&quot;:&quot;&quot;},{&quot;family&quot;:&quot;Purmer&quot;,&quot;given&quot;:&quot;Ilse&quot;,&quot;parse-names&quot;:false,&quot;dropping-particle&quot;:&quot;&quot;,&quot;non-dropping-particle&quot;:&quot;&quot;},{&quot;family&quot;:&quot;Brimicombe&quot;,&quot;given&quot;:&quot;Roland&quot;,&quot;parse-names&quot;:false,&quot;dropping-particle&quot;:&quot;&quot;,&quot;non-dropping-particle&quot;:&quot;&quot;},{&quot;family&quot;:&quot;Bergmans&quot;,&quot;given&quot;:&quot;Dennis&quot;,&quot;parse-names&quot;:false,&quot;dropping-particle&quot;:&quot;&quot;,&quot;non-dropping-particle&quot;:&quot;&quot;},{&quot;family&quot;:&quot;Tiel&quot;,&quot;given&quot;:&quot;Frank&quot;,&quot;parse-names&quot;:false,&quot;dropping-particle&quot;:&quot;&quot;,&quot;non-dropping-particle&quot;:&quot;Van&quot;},{&quot;family&quot;:&quot;Bosch&quot;,&quot;given&quot;:&quot;Frank H.&quot;,&quot;parse-names&quot;:false,&quot;dropping-particle&quot;:&quot;&quot;,&quot;non-dropping-particle&quot;:&quot;&quot;},{&quot;family&quot;:&quot;Mascini&quot;,&quot;given&quot;:&quot;Ellen&quot;,&quot;parse-names&quot;:false,&quot;dropping-particle&quot;:&quot;&quot;,&quot;non-dropping-particle&quot;:&quot;&quot;},{&quot;family&quot;:&quot;Griethuysen&quot;,&quot;given&quot;:&quot;Arjanne&quot;,&quot;parse-names&quot;:false,&quot;dropping-particle&quot;:&quot;&quot;,&quot;non-dropping-particle&quot;:&quot;Van&quot;},{&quot;family&quot;:&quot;Bindels&quot;,&quot;given&quot;:&quot;Alexander&quot;,&quot;parse-names&quot;:false,&quot;dropping-particle&quot;:&quot;&quot;,&quot;non-dropping-particle&quot;:&quot;&quot;},{&quot;family&quot;:&quot;Jansz&quot;,&quot;given&quot;:&quot;Arjan&quot;,&quot;parse-names&quot;:false,&quot;dropping-particle&quot;:&quot;&quot;,&quot;non-dropping-particle&quot;:&quot;&quot;},{&quot;family&quot;:&quot;Steveninck&quot;,&quot;given&quot;:&quot;Fred A.L.&quot;,&quot;parse-names&quot;:false,&quot;dropping-particle&quot;:&quot;&quot;,&quot;non-dropping-particle&quot;:&quot;Van&quot;},{&quot;family&quot;:&quot;Zwet&quot;,&quot;given&quot;:&quot;Wil C.&quot;,&quot;parse-names&quot;:false,&quot;dropping-particle&quot;:&quot;&quot;,&quot;non-dropping-particle&quot;:&quot;Van Der&quot;},{&quot;family&quot;:&quot;Fijen&quot;,&quot;given&quot;:&quot;Jan Willem&quot;,&quot;parse-names&quot;:false,&quot;dropping-particle&quot;:&quot;&quot;,&quot;non-dropping-particle&quot;:&quot;&quot;},{&quot;family&quot;:&quot;Thijsen&quot;,&quot;given&quot;:&quot;Steven&quot;,&quot;parse-names&quot;:false,&quot;dropping-particle&quot;:&quot;&quot;,&quot;non-dropping-particle&quot;:&quot;&quot;},{&quot;family&quot;:&quot;Jong&quot;,&quot;given&quot;:&quot;Remko&quot;,&quot;parse-names&quot;:false,&quot;dropping-particle&quot;:&quot;&quot;,&quot;non-dropping-particle&quot;:&quot;De&quot;},{&quot;family&quot;:&quot;Oudbier&quot;,&quot;given&quot;:&quot;Joke&quot;,&quot;parse-names&quot;:false,&quot;dropping-particle&quot;:&quot;&quot;,&quot;non-dropping-particle&quot;:&quot;&quot;},{&quot;family&quot;:&quot;Raben&quot;,&quot;given&quot;:&quot;Adrienne&quot;,&quot;parse-names&quot;:false,&quot;dropping-particle&quot;:&quot;&quot;,&quot;non-dropping-particle&quot;:&quot;&quot;},{&quot;family&quot;:&quot;Vorm&quot;,&quot;given&quot;:&quot;Eric&quot;,&quot;parse-names&quot;:false,&quot;dropping-particle&quot;:&quot;&quot;,&quot;non-dropping-particle&quot;:&quot;Van Der&quot;},{&quot;family&quot;:&quot;Koeman&quot;,&quot;given&quot;:&quot;Mirelle&quot;,&quot;parse-names&quot;:false,&quot;dropping-particle&quot;:&quot;&quot;,&quot;non-dropping-particle&quot;:&quot;&quot;},{&quot;family&quot;:&quot;Rothbarth&quot;,&quot;given&quot;:&quot;Philip&quot;,&quot;parse-names&quot;:false,&quot;dropping-particle&quot;:&quot;&quot;,&quot;non-dropping-particle&quot;:&quot;&quot;},{&quot;family&quot;:&quot;Rijkeboer&quot;,&quot;given&quot;:&quot;Annemieke&quot;,&quot;parse-names&quot;:false,&quot;dropping-particle&quot;:&quot;&quot;,&quot;non-dropping-particle&quot;:&quot;&quot;},{&quot;family&quot;:&quot;Gruteke&quot;,&quot;given&quot;:&quot;Paul&quot;,&quot;parse-names&quot;:false,&quot;dropping-particle&quot;:&quot;&quot;,&quot;non-dropping-particle&quot;:&quot;&quot;},{&quot;family&quot;:&quot;Hart-Sweet&quot;,&quot;given&quot;:&quot;Helga&quot;,&quot;parse-names&quot;:false,&quot;dropping-particle&quot;:&quot;&quot;,&quot;non-dropping-particle&quot;:&quot;&quot;},{&quot;family&quot;:&quot;Peerbooms&quot;,&quot;given&quot;:&quot;Paul&quot;,&quot;parse-names&quot;:false,&quot;dropping-particle&quot;:&quot;&quot;,&quot;non-dropping-particle&quot;:&quot;&quot;},{&quot;family&quot;:&quot;Winsser&quot;,&quot;given&quot;:&quot;Lex J.&quot;,&quot;parse-names&quot;:false,&quot;dropping-particle&quot;:&quot;&quot;,&quot;non-dropping-particle&quot;:&quot;&quot;},{&quot;family&quot;:&quot;Elsacker-Niele&quot;,&quot;given&quot;:&quot;Anne Marie W.&quot;,&quot;parse-names&quot;:false,&quot;dropping-particle&quot;:&quot;&quot;,&quot;non-dropping-particle&quot;:&quot;Van&quot;},{&quot;family&quot;:&quot;Demmendaal&quot;,&quot;given&quot;:&quot;Kees&quot;,&quot;parse-names&quot;:false,&quot;dropping-particle&quot;:&quot;&quot;,&quot;non-dropping-particle&quot;:&quot;&quot;},{&quot;family&quot;:&quot;Brandenburg&quot;,&quot;given&quot;:&quot;Afke&quot;,&quot;parse-names&quot;:false,&quot;dropping-particle&quot;:&quot;&quot;,&quot;non-dropping-particle&quot;:&quot;&quot;},{&quot;family&quot;:&quot;Smet&quot;,&quot;given&quot;:&quot;Anne Marie G.A.&quot;,&quot;parse-names&quot;:false,&quot;dropping-particle&quot;:&quot;&quot;,&quot;non-dropping-particle&quot;:&quot;De&quot;},{&quot;family&quot;:&quot;Bonten&quot;,&quot;given&quot;:&quot;Marc J.M.&quot;,&quot;parse-names&quot;:false,&quot;dropping-particle&quot;:&quot;&quot;,&quot;non-dropping-particle&quot;:&quot;&quot;}],&quot;container-title&quot;:&quot;JAMA - Journal of the American Medical Association&quot;,&quot;DOI&quot;:&quot;10.1001/jama.2014.7247&quot;,&quot;ISSN&quot;:&quot;15383598&quot;,&quot;PMID&quot;:&quot;25271544&quot;,&quot;issued&quot;:{&quot;date-parts&quot;:[[2014,10,8]]},&quot;page&quot;:&quot;1429-1437&quot;,&quot;abstract&quot;:&quot;IMPORTANCE Selective decontamination of the digestive tract (SDD) and selective oropharyngeal decontamination (SOD) are prophylactic antibiotic regimens used in intensive care units (ICUs) and associated with improved patient outcome. Controversy exists regarding the relative effects of both measures on patient outcome and antibiotic resistance.\nOBJECTIVE To compare the effects of SDD and SOD, applied as unit-wide interventions, on antibiotic resistance and patient outcome.\nDESIGN, SETTING, AND PARTICIPANTS Pragmatic, cluster randomized crossover trial comparing 12 months of SOD with 12 months of SDD in 16 Dutch ICUs between August 1, 2009, and February 1, 2013. Patients with an expected length of ICU stay longer than 48 hours were eligible to receive the regimens, and 5881 and 6116 patients were included in the clinical outcome analysis for SOD and SDD, respectively.\nINTERVENTIONS Intensive care units were randomized to administer either SDD or SOD.\nMAIN OUTCOMES AND MEASURES Unit-wide prevalence of antibiotic-resistant gram-negative bacteria. Secondary outcomes were day-28 mortality, ICU-acquired bacteremia, and length of ICU stay.\nRESULTS In point-prevalence surveys, prevalences of antibiotic-resistant gram-negative bacteria in perianal swabswere significantly lower duringSDDcompared with SOD; for aminoglycoside resistance, average prevalencewas 5.6%(95%CI, 4.6%-6.7%) duringSDDand 11.8%(95%CI, 10.3%-13.2%) duringSOD(P &lt; .001). During both interventions the prevalence of rectal carriage of aminoglycoside-resistant gram-negative bacteria increased 7%per month (95%CI, 1%-13%) duringSDD(P = .02) and 4%per month (95%CI,0%-8%) duringSOD(P = .046; P = .40for difference).Day 28-mortalitywas 25.4%and 24.1%duringSODandSDD, respectively (adjusted odds ratio,0.96 [95%CI,0.88-1.06]; P = .42), and therewere no statistically significant differences in other outcome parameters or between surgical and nonsurgical patients. Intensive care unit-acquired bacteremia occurred in 5.9%and 4.6%of the patients duringSODandSDD, respectively (odds ratio,0.77 [95%CI,0.65-0.91]; P = .002; number needed to treat, 77).\nCONCLUSIONS AND RELEVANCE Unit-wide application of SDD and SOD was associated with low levels of antibiotic resistance and no differences in day-28 mortality. Compared with SOD, SDD was associated with lower rectal carriage of antibiotic-resistant gram-negative bacteria and ICU-acquired bacteremia but a more pronounced gradual increase in aminoglycosideresistant gram-negative bacteria.\nTRIAL REGISTRATION trialregister.nl Identifier: NTR1780.&quot;,&quot;publisher&quot;:&quot;American Medical Association&quot;,&quot;issue&quot;:&quot;14&quot;,&quot;volume&quot;:&quot;312&quot;,&quot;container-title-short&quot;:&quot;&quot;},&quot;isTemporary&quot;:false}],&quot;citationTag&quot;:&quot;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&quot;},{&quot;citationID&quot;:&quot;MENDELEY_CITATION_78f0f1de-ae67-4bba-b6ef-c42baf3dfc88&quot;,&quot;properties&quot;:{&quot;noteIndex&quot;:0},&quot;isEdited&quot;:false,&quot;manualOverride&quot;:{&quot;isManuallyOverridden&quot;:true,&quot;citeprocText&quot;:&quot;[23]&quot;,&quot;manualOverrideText&quot;:&quot;[47]&quot;},&quot;citationItems&quot;:[{&quot;id&quot;:&quot;201f4587-1580-368e-bfeb-3bcc382db7d2&quot;,&quot;itemData&quot;:{&quot;type&quot;:&quot;article-journal&quot;,&quot;id&quot;:&quot;201f4587-1580-368e-bfeb-3bcc382db7d2&quot;,&quot;title&quot;:&quot;Long-term effects of selective decontamination on antimicrobial resistance&quot;,&quot;author&quot;:[{&quot;family&quot;:&quot;Hammond J M&quot;,&quot;given&quot;:&quot;&quot;,&quot;parse-names&quot;:false,&quot;dropping-particle&quot;:&quot;&quot;,&quot;non-dropping-particle&quot;:&quot;&quot;},{&quot;family&quot;:&quot;Potgieter P D&quot;,&quot;given&quot;:&quot;&quot;,&quot;parse-names&quot;:false,&quot;dropping-particle&quot;:&quot;&quot;,&quot;non-dropping-particle&quot;:&quot;&quot;}],&quot;container-title&quot;:&quot;Critical Care Medicine&quot;,&quot;container-title-short&quot;:&quot;Crit Care Med&quot;,&quot;accessed&quot;:{&quot;date-parts&quot;:[[2024,2,28]]},&quot;ISBN&quot;:&quot;0090-3493&quot;,&quot;issued&quot;:{&quot;date-parts&quot;:[[1995]]},&quot;page&quot;:&quot;637-645&quot;,&quot;abstract&quot;:&quot;Objective: To determine whether selective decontamination of the digestive tract exerts any long-term effects on antimicrobial resistance patterns. Design: A surveillance and interventional study comparing the antimicrobial sensitivity patterns of clinically important bacterial isolates the year before a 2-yr, double-blind, randomized, controlled study of selective decontamination of the digestive tract, and for the year thereafter when no use of the regimen was made. Setting: A ten-bed respiratory intensive care unit (ICU) in a 1,200-bed teaching hospital. Patients: All 1,528 patients admitted to the ICU over the 4-yr study period were included. There were 406 patients admitted in the year before the study of decontamination of the digestive tract (65% medical, 23% surgical, and 12% trauma), of whom 76% required mechanical ventilation. There were 719 patients admitted during the 2-yr study of selective decontamination (55% medical, 28% surgical, and 17% trauma), of whom 79.6% required mechanical ventilation. There were 403 patients admitted in the subsequent year (61% medical, 25% surgical, and 14% trauma), of whom 76.9% required mechanical ventilation. Interventions: We performed daily clinical monitoring to detect nosocomial infection, with microbiological investigation when clinically indicated, as well as twice- weekly routine microbiological surveillance sampling. Antimicrobial susceptibility testing using standard laboratory methods was also performed. Selective decontamination of the digestive tract included parenteral cefotaxime and oral and enteral polymyxin E, amphotericin B, and tobramycin. Measurements and Main Results: The occurrence rate of nosocomial infection was 20.6%, 16.6%, and 25.3%, respectively, in the three study periods. In the year after selective decontamination, there was an increase in the occurrence rate of infection (p = .005), with an associated increase in infections caused by the Enterobacteriaceae, while a reduction in the level of resistance to the third-generation cephalosporins was found (p = .07). There was a progressive increase in the occurrence rate of infections caused by Acinetobacter species (p = .05). Only 11 infections over the 4 yrs were caused by Enterococcus species. Staphylococcal infections were uncommon (5.7% of admissions), and the level of methicillin resistance did not change. No increase in aminoglycoside resistance occurred. Conclusion: No long-term effects on antimicrobial resistance or the spectrum of nosocomial pathogens could be attributed to the use of selective decontamination of the digestive tract over a 2-yr period in a respiratory ICU admitting all categories of patients.&quot;,&quot;issue&quot;:&quot;4&quot;,&quot;volume&quot;:&quot;23&quot;},&quot;isTemporary&quot;:false}],&quot;citationTag&quot;:&quot;MENDELEY_CITATION_v3_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&quot;},{&quot;citationID&quot;:&quot;MENDELEY_CITATION_e1113d51-46d9-4d23-9cf6-d7d1f207563d&quot;,&quot;properties&quot;:{&quot;noteIndex&quot;:0},&quot;isEdited&quot;:false,&quot;manualOverride&quot;:{&quot;isManuallyOverridden&quot;:true,&quot;citeprocText&quot;:&quot;[24]&quot;,&quot;manualOverrideText&quot;:&quot;[67]&quot;},&quot;citationItems&quot;:[{&quot;id&quot;:&quot;f76e0781-e961-35e5-87e2-de5967a04ee3&quot;,&quot;itemData&quot;:{&quot;type&quot;:&quot;article-journal&quot;,&quot;id&quot;:&quot;f76e0781-e961-35e5-87e2-de5967a04ee3&quot;,&quot;title&quot;:&quot;The effects of topical antibiotics on eradication and acquisition of third-generation cephalosporin and carbapenem-resistant Gram-negative bacteria in ICU patients; a post hoc analysis from a multicentre cluster-randomized trial&quot;,&quot;author&quot;:[{&quot;family&quot;:&quot;Plantinga&quot;,&quot;given&quot;:&quot;N. L.&quot;,&quot;parse-names&quot;:false,&quot;dropping-particle&quot;:&quot;&quot;,&quot;non-dropping-particle&quot;:&quot;&quot;},{&quot;family&quot;:&quot;Wittekamp&quot;,&quot;given&quot;:&quot;B. H.J.&quot;,&quot;parse-names&quot;:false,&quot;dropping-particle&quot;:&quot;&quot;,&quot;non-dropping-particle&quot;:&quot;&quot;},{&quot;family&quot;:&quot;Brun-Buisson&quot;,&quot;given&quot;:&quot;C.&quot;,&quot;parse-names&quot;:false,&quot;dropping-particle&quot;:&quot;&quot;,&quot;non-dropping-particle&quot;:&quot;&quot;},{&quot;family&quot;:&quot;Bonten&quot;,&quot;given&quot;:&quot;M. J.M.&quot;,&quot;parse-names&quot;:false,&quot;dropping-particle&quot;:&quot;&quot;,&quot;non-dropping-particle&quot;:&quot;&quot;},{&quot;family&quot;:&quot;Cooper&quot;,&quot;given&quot;:&quot;B. S.&quot;,&quot;parse-names&quot;:false,&quot;dropping-particle&quot;:&quot;&quot;,&quot;non-dropping-particle&quot;:&quot;&quot;},{&quot;family&quot;:&quot;Coll&quot;,&quot;given&quot;:&quot;P.&quot;,&quot;parse-names&quot;:false,&quot;dropping-particle&quot;:&quot;&quot;,&quot;non-dropping-particle&quot;:&quot;&quot;},{&quot;family&quot;:&quot;Lopez-Contreras&quot;,&quot;given&quot;:&quot;J.&quot;,&quot;parse-names&quot;:false,&quot;dropping-particle&quot;:&quot;&quot;,&quot;non-dropping-particle&quot;:&quot;&quot;},{&quot;family&quot;:&quot;Mancebo&quot;,&quot;given&quot;:&quot;J.&quot;,&quot;parse-names&quot;:false,&quot;dropping-particle&quot;:&quot;&quot;,&quot;non-dropping-particle&quot;:&quot;&quot;},{&quot;family&quot;:&quot;Wise&quot;,&quot;given&quot;:&quot;M. P.&quot;,&quot;parse-names&quot;:false,&quot;dropping-particle&quot;:&quot;&quot;,&quot;non-dropping-particle&quot;:&quot;&quot;},{&quot;family&quot;:&quot;Morgan&quot;,&quot;given&quot;:&quot;M. P.G.&quot;,&quot;parse-names&quot;:false,&quot;dropping-particle&quot;:&quot;&quot;,&quot;non-dropping-particle&quot;:&quot;&quot;},{&quot;family&quot;:&quot;Depuydt&quot;,&quot;given&quot;:&quot;P.&quot;,&quot;parse-names&quot;:false,&quot;dropping-particle&quot;:&quot;&quot;,&quot;non-dropping-particle&quot;:&quot;&quot;},{&quot;family&quot;:&quot;Boelens&quot;,&quot;given&quot;:&quot;J.&quot;,&quot;parse-names&quot;:false,&quot;dropping-particle&quot;:&quot;&quot;,&quot;non-dropping-particle&quot;:&quot;&quot;},{&quot;family&quot;:&quot;Dugernier&quot;,&quot;given&quot;:&quot;T.&quot;,&quot;parse-names&quot;:false,&quot;dropping-particle&quot;:&quot;&quot;,&quot;non-dropping-particle&quot;:&quot;&quot;},{&quot;family&quot;:&quot;Verbelen&quot;,&quot;given&quot;:&quot;V.&quot;,&quot;parse-names&quot;:false,&quot;dropping-particle&quot;:&quot;&quot;,&quot;non-dropping-particle&quot;:&quot;&quot;},{&quot;family&quot;:&quot;Jorens&quot;,&quot;given&quot;:&quot;P. G.&quot;,&quot;parse-names&quot;:false,&quot;dropping-particle&quot;:&quot;&quot;,&quot;non-dropping-particle&quot;:&quot;&quot;},{&quot;family&quot;:&quot;Verbrugghe&quot;,&quot;given&quot;:&quot;W.&quot;,&quot;parse-names&quot;:false,&quot;dropping-particle&quot;:&quot;&quot;,&quot;non-dropping-particle&quot;:&quot;&quot;},{&quot;family&quot;:&quot;Malhotra-Kumar&quot;,&quot;given&quot;:&quot;S.&quot;,&quot;parse-names&quot;:false,&quot;dropping-particle&quot;:&quot;&quot;,&quot;non-dropping-particle&quot;:&quot;&quot;},{&quot;family&quot;:&quot;Damas&quot;,&quot;given&quot;:&quot;P.&quot;,&quot;parse-names&quot;:false,&quot;dropping-particle&quot;:&quot;&quot;,&quot;non-dropping-particle&quot;:&quot;&quot;},{&quot;family&quot;:&quot;Meex&quot;,&quot;given&quot;:&quot;C.&quot;,&quot;parse-names&quot;:false,&quot;dropping-particle&quot;:&quot;&quot;,&quot;non-dropping-particle&quot;:&quot;&quot;},{&quot;family&quot;:&quot;Leleu&quot;,&quot;given&quot;:&quot;K.&quot;,&quot;parse-names&quot;:false,&quot;dropping-particle&quot;:&quot;&quot;,&quot;non-dropping-particle&quot;:&quot;&quot;},{&quot;family&quot;:&quot;Abeele&quot;,&quot;given&quot;:&quot;A. M.&quot;,&quot;parse-names&quot;:false,&quot;dropping-particle&quot;:&quot;&quot;,&quot;non-dropping-particle&quot;:&quot;van den&quot;},{&quot;family&quot;:&quot;Esteves&quot;,&quot;given&quot;:&quot;F.&quot;,&quot;parse-names&quot;:false,&quot;dropping-particle&quot;:&quot;&quot;,&quot;non-dropping-particle&quot;:&quot;&quot;},{&quot;family&quot;:&quot;Matos&quot;,&quot;given&quot;:&quot;A. F.G.P.&quot;,&quot;parse-names&quot;:false,&quot;dropping-particle&quot;:&quot;&quot;,&quot;non-dropping-particle&quot;:&quot;de&quot;},{&quot;family&quot;:&quot;Torres&quot;,&quot;given&quot;:&quot;A.&quot;,&quot;parse-names&quot;:false,&quot;dropping-particle&quot;:&quot;&quot;,&quot;non-dropping-particle&quot;:&quot;&quot;},{&quot;family&quot;:&quot;Méndez&quot;,&quot;given&quot;:&quot;S. F.&quot;,&quot;parse-names&quot;:false,&quot;dropping-particle&quot;:&quot;&quot;,&quot;non-dropping-particle&quot;:&quot;&quot;},{&quot;family&quot;:&quot;Gomez&quot;,&quot;given&quot;:&quot;A.&quot;,&quot;parse-names&quot;:false,&quot;dropping-particle&quot;:&quot;V.&quot;,&quot;non-dropping-particle&quot;:&quot;&quot;},{&quot;family&quot;:&quot;Tomic&quot;,&quot;given&quot;:&quot;V.&quot;,&quot;parse-names&quot;:false,&quot;dropping-particle&quot;:&quot;&quot;,&quot;non-dropping-particle&quot;:&quot;&quot;},{&quot;family&quot;:&quot;Sifrer&quot;,&quot;given&quot;:&quot;F.&quot;,&quot;parse-names&quot;:false,&quot;dropping-particle&quot;:&quot;&quot;,&quot;non-dropping-particle&quot;:&quot;&quot;},{&quot;family&quot;:&quot;Tello&quot;,&quot;given&quot;:&quot;E.&quot;,&quot;parse-names&quot;:false,&quot;dropping-particle&quot;:&quot;V.&quot;,&quot;non-dropping-particle&quot;:&quot;&quot;},{&quot;family&quot;:&quot;Ramos&quot;,&quot;given&quot;:&quot;J. R.&quot;,&quot;parse-names&quot;:false,&quot;dropping-particle&quot;:&quot;&quot;,&quot;non-dropping-particle&quot;:&quot;&quot;},{&quot;family&quot;:&quot;Aragao&quot;,&quot;given&quot;:&quot;I.&quot;,&quot;parse-names&quot;:false,&quot;dropping-particle&quot;:&quot;&quot;,&quot;non-dropping-particle&quot;:&quot;&quot;},{&quot;family&quot;:&quot;Santos&quot;,&quot;given&quot;:&quot;C.&quot;,&quot;parse-names&quot;:false,&quot;dropping-particle&quot;:&quot;&quot;,&quot;non-dropping-particle&quot;:&quot;&quot;},{&quot;family&quot;:&quot;Sperning&quot;,&quot;given&quot;:&quot;R. H.M.&quot;,&quot;parse-names&quot;:false,&quot;dropping-particle&quot;:&quot;&quot;,&quot;non-dropping-particle&quot;:&quot;&quot;},{&quot;family&quot;:&quot;Coppadoro&quot;,&quot;given&quot;:&quot;P.&quot;,&quot;parse-names&quot;:false,&quot;dropping-particle&quot;:&quot;&quot;,&quot;non-dropping-particle&quot;:&quot;&quot;},{&quot;family&quot;:&quot;Nardi&quot;,&quot;given&quot;:&quot;G.&quot;,&quot;parse-names&quot;:false,&quot;dropping-particle&quot;:&quot;&quot;,&quot;non-dropping-particle&quot;:&quot;&quot;}],&quot;container-title&quot;:&quot;Clinical Microbiology and Infection&quot;,&quot;DOI&quot;:&quot;10.1016/j.cmi.2019.08.001&quot;,&quot;ISSN&quot;:&quot;14690691&quot;,&quot;PMID&quot;:&quot;31421272&quot;,&quot;issued&quot;:{&quot;date-parts&quot;:[[2020,4,1]]},&quot;page&quot;:&quot;485-491&quot;,&quot;abstract&quot;:&quot;Objectives: The aim was to quantify the effects of selective digestive tract decontamination (SDD) consisting of a mouth paste and gastro-enteral suspension, selective oropharyngeal decontamination with a mouth paste (SOD) and 1–2% chlorhexidine (CHX) mouthwash on eradication and acquisition of carriage of third-generation cephalosporin-resistant Enterobacterales (3GCR-E) and carbapenem-resistant Gram-negative bacteria (CR-GNB) in Intensive Care Unit (ICU) patients. Methods: This was a nested cohort study within a cluster-randomized cross-over trial in six European countries and 13 ICUs with 8665 patients. Eradication and acquisition during ICU stay of 3GCR-E and CR-GNB were investigated separately in the rectum and respiratory tract for the three interventions and compared with standard care (SC) using Cox-regression competing events analyses. Results: Adjusted cause specific hazard ratios (CSHR) for eradication of rectal carriage for SDD were 1.76 (95% CI 1.31–2.36) for 3GCR-E and 3.17 (95% CI 1.60–6.29) for CR-GNB compared with SC. For the respiratory tract, adjusted CSHR for eradication of 3GCR-E were 1.47 (0.98–2.20) for SDD and 1.38 (0.92–2.06) for SOD compared with SC, and for eradication of CR-GNB these were 0.77 (0.41– 1.45) for SDD and 0.81 (0.44–1.51) for SOD, compared with SC. Adjusted CSHRs for acquisition of rectal carriage during SDD (compared with SC) were 0.51 (0.40–0.64) for 3GCR-E and of 0.56 (0.40–0.78) for CR-GNB. Adjusted CSHRs for acquiring respiratory tract carriage with 3GCR-E compared with SC were 0.38 (0.28–0.50) for SDD and 0.55 (0.42–0.71) for SOD, and for CR-GNB 0.46 (0.33–0.64) during SDD and 0.60 (0.44–0.81) during SOD, respectively. SOD was not associated with eradication or acquisition of 3GCR-E and CR-GNB in the rectum. Conclusions: Among mechanically ventilated ICU patients, SDD was associated with more eradication and less acquisition of 3GCR-E and CR-GNB in the rectum than SC. SDD and SOD were associated with less acquisition of both 3GCR-E and CR-GNB than SC in the respiratory tract.&quot;,&quot;publisher&quot;:&quot;Elsevier B.V.&quot;,&quot;issue&quot;:&quot;4&quot;,&quot;volume&quot;:&quot;26&quot;,&quot;container-title-short&quot;:&quot;&quot;},&quot;isTemporary&quot;:false}],&quot;citationTag&quot;:&quot;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&quot;},{&quot;citationID&quot;:&quot;MENDELEY_CITATION_324952d0-0c55-4baa-b149-c78d474686da&quot;,&quot;properties&quot;:{&quot;noteIndex&quot;:0},&quot;isEdited&quot;:false,&quot;manualOverride&quot;:{&quot;isManuallyOverridden&quot;:true,&quot;citeprocText&quot;:&quot;[25]&quot;,&quot;manualOverrideText&quot;:&quot;[48]&quot;},&quot;citationItems&quot;:[{&quot;id&quot;:&quot;97b144d3-6d27-3cc1-bc9f-b92cccd64b61&quot;,&quot;itemData&quot;:{&quot;type&quot;:&quot;article-journal&quot;,&quot;id&quot;:&quot;97b144d3-6d27-3cc1-bc9f-b92cccd64b61&quot;,&quot;title&quot;:&quot;Effects of long-term routine use of selective digestive decontamination on antimicrobial resistance&quot;,&quot;author&quot;:[{&quot;family&quot;:&quot;Heininger&quot;,&quot;given&quot;:&quot;Alexandra&quot;,&quot;parse-names&quot;:false,&quot;dropping-particle&quot;:&quot;&quot;,&quot;non-dropping-particle&quot;:&quot;&quot;},{&quot;family&quot;:&quot;Meyer&quot;,&quot;given&quot;:&quot;Elisabeth&quot;,&quot;parse-names&quot;:false,&quot;dropping-particle&quot;:&quot;&quot;,&quot;non-dropping-particle&quot;:&quot;&quot;},{&quot;family&quot;:&quot;Schwab&quot;,&quot;given&quot;:&quot;Frank&quot;,&quot;parse-names&quot;:false,&quot;dropping-particle&quot;:&quot;&quot;,&quot;non-dropping-particle&quot;:&quot;&quot;},{&quot;family&quot;:&quot;Marschal&quot;,&quot;given&quot;:&quot;Matthias&quot;,&quot;parse-names&quot;:false,&quot;dropping-particle&quot;:&quot;&quot;,&quot;non-dropping-particle&quot;:&quot;&quot;},{&quot;family&quot;:&quot;Unertl&quot;,&quot;given&quot;:&quot;Klaus&quot;,&quot;parse-names&quot;:false,&quot;dropping-particle&quot;:&quot;&quot;,&quot;non-dropping-particle&quot;:&quot;&quot;},{&quot;family&quot;:&quot;Krueger&quot;,&quot;given&quot;:&quot;Wolfgang A.&quot;,&quot;parse-names&quot;:false,&quot;dropping-particle&quot;:&quot;&quot;,&quot;non-dropping-particle&quot;:&quot;&quot;}],&quot;container-title&quot;:&quot;Intensive Care Medicine&quot;,&quot;container-title-short&quot;:&quot;Intensive Care Med&quot;,&quot;DOI&quot;:&quot;10.1007/s00134-006-0304-5&quot;,&quot;ISBN&quot;:&quot;0342-4642 (Print)&quot;,&quot;ISSN&quot;:&quot;03424642&quot;,&quot;PMID&quot;:&quot;16896852&quot;,&quot;issued&quot;:{&quot;date-parts&quot;:[[2006]]},&quot;page&quot;:&quot;1569-1576&quot;,&quot;abstract&quot;:&quot;OBJECTIVE: To assess the distribution of bacterial species and antimicrobial resistance in an ICU during long-term use of selective digestive decontamination (SDD) in the context of national reference data. DESIGN AND SETTING: Five-year prospective observational study in a 24-bed interdisciplinary surgical ICU of a university hospital (study ICU) participating in the project \&quot;Surveillance of Antimicrobial Use and Antimicrobial Resistance in German Intensive Care Units\&quot; (SARI; reference ICUs). PATIENTS: Resistance data were obtained from all patients; patients intubated for at least 2 days received SDD (colistin, tobramycin, amphotericin B). INTERVENTIONS AND MEASUREMENTS: SDD was performed in 1,913 of 7,270 patients. Antimicrobial resistance was examined in 4,597 (study ICU) and 46,346 (reference ICUs) isolates. RESULTS: Methicillin-resistant Staphylococcus aureus (MRSA) remained stable (2.76 and 2.58 isolates/1000 patient days) in the study ICU; this was below the German average (4.26 isolates/1000 patient days). Aminoglycoside- and betalactam-resistant Gram-negative rods did not increase during SDD use. Aminoglycoside resistance of Pseudomonas aeruginosa was 50% below the mean value of SARI (0.24 vs. 0.52 isolates/1,000 patient days). The relative frequency of enterococci and coagulase-negative staphylococci (CNS) was higher than in the SARI ICUs (23.2% vs. 17.3%, and 25.0% vs. 20.6%, respectively). CONCLUSION: Routine 5-year-use of SDD was not associated with increased antimicrobial resistance in our ICU with low baseline resistance rates. Vigorous surveillance and control measures to search and destroy MRSA were considered a mandatory component of the SDD program. The relative increase in enterococci and CNS is of concern requiring further investigation.&quot;,&quot;issue&quot;:&quot;10&quot;,&quot;volume&quot;:&quot;32&quot;},&quot;isTemporary&quot;:false}],&quot;citationTag&quot;:&quot;MENDELEY_CITATION_v3_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&quot;},{&quot;citationID&quot;:&quot;MENDELEY_CITATION_73e94169-90f9-43c4-bac8-6f17cccf2bda&quot;,&quot;properties&quot;:{&quot;noteIndex&quot;:0},&quot;isEdited&quot;:false,&quot;manualOverride&quot;:{&quot;isManuallyOverridden&quot;:true,&quot;citeprocText&quot;:&quot;[26]&quot;,&quot;manualOverrideText&quot;:&quot;[70]&quot;},&quot;citationItems&quot;:[{&quot;id&quot;:&quot;791a5f61-f5a8-3c3a-a0c7-75ed88b107c6&quot;,&quot;itemData&quot;:{&quot;type&quot;:&quot;report&quot;,&quot;id&quot;:&quot;791a5f61-f5a8-3c3a-a0c7-75ed88b107c6&quot;,&quot;title&quot;:&quot;Intensive Care Medicine Prevention of nosocomial infection in critically ill patients by selective decontamination of the digestive tract A randomized, double blind, placebo-controlled study&quot;,&quot;author&quot;:[{&quot;family&quot;:&quot;Rocha&quot;,&quot;given&quot;:&quot;L A&quot;,&quot;parse-names&quot;:false,&quot;dropping-particle&quot;:&quot;&quot;,&quot;non-dropping-particle&quot;:&quot;&quot;},{&quot;family&quot;:&quot;Martln&quot;,&quot;given&quot;:&quot;M J&quot;,&quot;parse-names&quot;:false,&quot;dropping-particle&quot;:&quot;&quot;,&quot;non-dropping-particle&quot;:&quot;&quot;},{&quot;family&quot;:&quot;Pita&quot;,&quot;given&quot;:&quot;S&quot;,&quot;parse-names&quot;:false,&quot;dropping-particle&quot;:&quot;&quot;,&quot;non-dropping-particle&quot;:&quot;&quot;},{&quot;family&quot;:&quot;Paz&quot;,&quot;given&quot;:&quot;J&quot;,&quot;parse-names&quot;:false,&quot;dropping-particle&quot;:&quot;&quot;,&quot;non-dropping-particle&quot;:&quot;&quot;},{&quot;family&quot;:&quot;Seco&quot;,&quot;given&quot;:&quot;C&quot;,&quot;parse-names&quot;:false,&quot;dropping-particle&quot;:&quot;&quot;,&quot;non-dropping-particle&quot;:&quot;&quot;},{&quot;family&quot;:&quot;Margusino&quot;,&quot;given&quot;:&quot;L&quot;,&quot;parse-names&quot;:false,&quot;dropping-particle&quot;:&quot;&quot;,&quot;non-dropping-particle&quot;:&quot;&quot;},{&quot;family&quot;:&quot;Villanueva&quot;,&quot;given&quot;:&quot;R&quot;,&quot;parse-names&quot;:false,&quot;dropping-particle&quot;:&quot;&quot;,&quot;non-dropping-particle&quot;:&quot;&quot;},{&quot;family&quot;:&quot;Durfin&quot;,&quot;given&quot;:&quot;M T&quot;,&quot;parse-names&quot;:false,&quot;dropping-particle&quot;:&quot;&quot;,&quot;non-dropping-particle&quot;:&quot;&quot;}],&quot;container-title&quot;:&quot;Intensive Care Med&quot;,&quot;issued&quot;:{&quot;date-parts&quot;:[[1992]]},&quot;number-of-pages&quot;:&quot;398-404&quot;,&quot;abstract&quot;:&quot;Objective: To evaluate the effect of a method of Selective Decontamination of the Digestive Tract (SDD) on colonization, nosocomial infection (NI), bacterial resistance , mortality and economic costs. Design: Random-ized, double blind, placebo controlled study. Setting: Polyvalent intensive care unit (ICU) of a tertiary care hospital with 27 beds. Patients: 101 patients with &gt; 3 days of mechanical ventilation and &gt; 5 days of stay, without infection at the start of the study. 47 belonged to the Treated Group (TG) and 54 to the Placebo Group (PG). Interventions: The TG was given Cefotaxime i.v. (6 g/day) for the first four days and an association of Polymyxin E, Tobramycin and Amphothericin B at the oropharyn-geal and gastrointestinal level throughout the whole stay. Results: In the TG, colonization by gram-negative agents at oropharyngeal, tracheal and gastrointestinal level fell significantly. There was a significant drop in the overall, respiratory and urinary NI (26 070 vs 63 070, p &lt; 0.001; 15 07o vs 46070, p &lt; 0.001; 907o vs 31070, p &lt; 0.01). The overall mortality and NI related mortality was less in the TG (21070 vs 44070, p&lt;0.05; 207o vs 20070, p&lt;0.01). The economic costs, mechanical ventilation time and length of stay were similar. The percentage of bacterial isolations resistant to Cefotaxime and Tobramycin was greater in the TG (38070 vs 15070 and 3807o vs 907o, p&lt;0.001). Conclusions: coloni-zation by gram-negative bacilli, NI and the mortality related to it can be modified by SDD. Continuous bacterio-logical surveillance is necessary. Nosocomial infection (NI) continues to be a major medical problem in ICUs where, due to the severity of the illness , the poor defences and the handling of patients [1, 2], its incidence stands at 23070-28070, in some cases exceeding 80% [3-5]. Even with careful hygienic measures and a restrictive antibiotic policy its rate is high [6-8]. Mortality, length of stay and other hospital costs can be altered by the development of a NI [8-12]. Some 70~ are of endogenous origin, caused by organisms that had previously colonized the patient, especially at the oropharyngeal and gastrointestinal level [3, 13-17]. Digestive decontamination with non-absorbable antibiotics is an old technique for preventing NI, used basically in hematological neoplasias with varying results [18]. In 1984 Stoutenbeek et al. [5] published the results of the use in ICU patients of a method of Selective De-contamination of the Digestive Tract (SDD) whose spectrum aimed to respect the habitual anaerobic microflora participating in resistance to colonization [19]; they cut down the rate of NI from 81% to 16070. Other authors later confirmed the use of SDD in ICUs [20-29], though important points remain unclarified [29-33] (kinds of patients benefiting, development of resistance, effect on hospital mortality and stay). We therefore began a prospective , randomized, double blind, placebo controlled study with the aim of evaluating its efficiency in the prevention of NI in ICUs and the influence on colonization and the other aforementioned variables. Material and methods Study design We included only those patients with mechanical ventilation (MV)&gt; 3 days and stay in ICU&gt;5 days. Causes for exclusion were: infection or strong suspicion of this at the start of the MV, antibiotic treatment in the previous seven days, neutropenia (&lt; 500 pmn/ml) and fever, pregnancy , and a history of hypersensitivity to the agents used in SDD. Those patients that we expected to meet the criteria for inclusion were initially assiged in the center's Pharmacy Service to the placebo group (PG) or the treated group (TG), according to a table of random distribution numbers generated by computer. The necessary medication was sent dally in all individualized manner. All were carriers of a nasogastric tube, a bladder catheter connected to a closed drainage system and central venous catheters. We conducted stress ulcer prophylaxis solely with antacids and H2 blockers. The ventilator tubings were changed every 48 h. Every day, patients underwent physical examination and chest radiograph for signs of infection, and biochemical and hematological data were gathered. Problems related to the infections&quot;,&quot;volume&quot;:&quot;18&quot;,&quot;container-title-short&quot;:&quot;&quot;},&quot;isTemporary&quot;:false}],&quot;citationTag&quot;:&quot;MENDELEY_CITATION_v3_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&quot;},{&quot;citationID&quot;:&quot;MENDELEY_CITATION_bddc6edb-91ec-42b2-8c03-2e16f96d67a2&quot;,&quot;properties&quot;:{&quot;noteIndex&quot;:0},&quot;isEdited&quot;:false,&quot;manualOverride&quot;:{&quot;isManuallyOverridden&quot;:true,&quot;citeprocText&quot;:&quot;[27]&quot;,&quot;manualOverrideText&quot;:&quot;[49]&quot;},&quot;citationItems&quot;:[{&quot;id&quot;:&quot;769fe2ce-9b54-3cfd-8723-56b3c29b5ed8&quot;,&quot;itemData&quot;:{&quot;type&quot;:&quot;article-journal&quot;,&quot;id&quot;:&quot;769fe2ce-9b54-3cfd-8723-56b3c29b5ed8&quot;,&quot;title&quot;:&quot;Selective decontamination of the oropharynx and the digestive tract, and antimicrobial resistance: A 4 year ecological study in 38 intensive care units in the Netherlands&quot;,&quot;author&quot;:[{&quot;family&quot;:&quot;Houben&quot;,&quot;given&quot;:&quot;A. J.M.&quot;,&quot;parse-names&quot;:false,&quot;dropping-particle&quot;:&quot;&quot;,&quot;non-dropping-particle&quot;:&quot;&quot;},{&quot;family&quot;:&quot;Oostdijk&quot;,&quot;given&quot;:&quot;E. A.N.&quot;,&quot;parse-names&quot;:false,&quot;dropping-particle&quot;:&quot;&quot;,&quot;non-dropping-particle&quot;:&quot;&quot;},{&quot;family&quot;:&quot;Voort&quot;,&quot;given&quot;:&quot;P. H.J.&quot;,&quot;parse-names&quot;:false,&quot;dropping-particle&quot;:&quot;&quot;,&quot;non-dropping-particle&quot;:&quot;van der&quot;},{&quot;family&quot;:&quot;Monen&quot;,&quot;given&quot;:&quot;J. C.M.&quot;,&quot;parse-names&quot;:false,&quot;dropping-particle&quot;:&quot;&quot;,&quot;non-dropping-particle&quot;:&quot;&quot;},{&quot;family&quot;:&quot;Bonten&quot;,&quot;given&quot;:&quot;M. J.M.&quot;,&quot;parse-names&quot;:false,&quot;dropping-particle&quot;:&quot;&quot;,&quot;non-dropping-particle&quot;:&quot;&quot;},{&quot;family&quot;:&quot;Bij&quot;,&quot;given&quot;:&quot;A. K.&quot;,&quot;parse-names&quot;:false,&quot;dropping-particle&quot;:&quot;&quot;,&quot;non-dropping-particle&quot;:&quot;van der&quot;},{&quot;family&quot;:&quot;Vlaspolder&quot;,&quot;given&quot;:&quot;F.&quot;,&quot;parse-names&quot;:false,&quot;dropping-particle&quot;:&quot;&quot;,&quot;non-dropping-particle&quot;:&quot;&quot;},{&quot;family&quot;:&quot;Cohen Stuart&quot;,&quot;given&quot;:&quot;J. W.T.&quot;,&quot;parse-names&quot;:false,&quot;dropping-particle&quot;:&quot;&quot;,&quot;non-dropping-particle&quot;:&quot;&quot;},{&quot;family&quot;:&quot;Hees&quot;,&quot;given&quot;:&quot;B. C.&quot;,&quot;parse-names&quot;:false,&quot;dropping-particle&quot;:&quot;&quot;,&quot;non-dropping-particle&quot;:&quot;van&quot;},{&quot;family&quot;:&quot;Vijfhuizen&quot;,&quot;given&quot;:&quot;J.&quot;,&quot;parse-names&quot;:false,&quot;dropping-particle&quot;:&quot;&quot;,&quot;non-dropping-particle&quot;:&quot;&quot;},{&quot;family&quot;:&quot;Wintermans&quot;,&quot;given&quot;:&quot;R. G.F.&quot;,&quot;parse-names&quot;:false,&quot;dropping-particle&quot;:&quot;&quot;,&quot;non-dropping-particle&quot;:&quot;&quot;},{&quot;family&quot;:&quot;W. Altorf-van der Kuil&quot;,&quot;given&quot;:&quot;&quot;,&quot;parse-names&quot;:false,&quot;dropping-particle&quot;:&quot;&quot;,&quot;non-dropping-particle&quot;:&quot;&quot;},{&quot;family&quot;:&quot;Alblas&quot;,&quot;given&quot;:&quot;J.&quot;,&quot;parse-names&quot;:false,&quot;dropping-particle&quot;:&quot;&quot;,&quot;non-dropping-particle&quot;:&quot;&quot;},{&quot;family&quot;:&quot;Frentz&quot;,&quot;given&quot;:&quot;D.&quot;,&quot;parse-names&quot;:false,&quot;dropping-particle&quot;:&quot;&quot;,&quot;non-dropping-particle&quot;:&quot;&quot;},{&quot;family&quot;:&quot;Leenstra&quot;,&quot;given&quot;:&quot;T.&quot;,&quot;parse-names&quot;:false,&quot;dropping-particle&quot;:&quot;&quot;,&quot;non-dropping-particle&quot;:&quot;&quot;},{&quot;family&quot;:&quot;Muilwijk&quot;,&quot;given&quot;:&quot;J.&quot;,&quot;parse-names&quot;:false,&quot;dropping-particle&quot;:&quot;&quot;,&quot;non-dropping-particle&quot;:&quot;&quot;},{&quot;family&quot;:&quot;Notermans&quot;,&quot;given&quot;:&quot;D. W.&quot;,&quot;parse-names&quot;:false,&quot;dropping-particle&quot;:&quot;&quot;,&quot;non-dropping-particle&quot;:&quot;&quot;},{&quot;family&quot;:&quot;Greeff&quot;,&quot;given&quot;:&quot;S. C.&quot;,&quot;parse-names&quot;:false,&quot;dropping-particle&quot;:&quot;&quot;,&quot;non-dropping-particle&quot;:&quot;de&quot;},{&quot;family&quot;:&quot;Keulen&quot;,&quot;given&quot;:&quot;P. H.J.&quot;,&quot;parse-names&quot;:false,&quot;dropping-particle&quot;:&quot;&quot;,&quot;non-dropping-particle&quot;:&quot;van&quot;},{&quot;family&quot;:&quot;Kluytmans&quot;,&quot;given&quot;:&quot;J. A.J.W.&quot;,&quot;parse-names&quot;:false,&quot;dropping-particle&quot;:&quot;&quot;,&quot;non-dropping-particle&quot;:&quot;&quot;},{&quot;family&quot;:&quot;Mattsson&quot;,&quot;given&quot;:&quot;E. E.&quot;,&quot;parse-names&quot;:false,&quot;dropping-particle&quot;:&quot;&quot;,&quot;non-dropping-particle&quot;:&quot;&quot;},{&quot;family&quot;:&quot;Sebens&quot;,&quot;given&quot;:&quot;F. W.&quot;,&quot;parse-names&quot;:false,&quot;dropping-particle&quot;:&quot;&quot;,&quot;non-dropping-particle&quot;:&quot;&quot;},{&quot;family&quot;:&quot;Frénay&quot;,&quot;given&quot;:&quot;H. M.E.&quot;,&quot;parse-names&quot;:false,&quot;dropping-particle&quot;:&quot;&quot;,&quot;non-dropping-particle&quot;:&quot;&quot;},{&quot;family&quot;:&quot;Maraha&quot;,&quot;given&quot;:&quot;B.&quot;,&quot;parse-names&quot;:false,&quot;dropping-particle&quot;:&quot;&quot;,&quot;non-dropping-particle&quot;:&quot;&quot;},{&quot;family&quot;:&quot;Heilmann&quot;,&quot;given&quot;:&quot;F. G.C.&quot;,&quot;parse-names&quot;:false,&quot;dropping-particle&quot;:&quot;&quot;,&quot;non-dropping-particle&quot;:&quot;&quot;},{&quot;family&quot;:&quot;Halaby&quot;,&quot;given&quot;:&quot;T.&quot;,&quot;parse-names&quot;:false,&quot;dropping-particle&quot;:&quot;&quot;,&quot;non-dropping-particle&quot;:&quot;&quot;},{&quot;family&quot;:&quot;Versteeg&quot;,&quot;given&quot;:&quot;D.&quot;,&quot;parse-names&quot;:false,&quot;dropping-particle&quot;:&quot;&quot;,&quot;non-dropping-particle&quot;:&quot;&quot;},{&quot;family&quot;:&quot;Hendrix&quot;,&quot;given&quot;:&quot;R.&quot;,&quot;parse-names&quot;:false,&quot;dropping-particle&quot;:&quot;&quot;,&quot;non-dropping-particle&quot;:&quot;&quot;},{&quot;family&quot;:&quot;Schellekens&quot;,&quot;given&quot;:&quot;J. F.P.&quot;,&quot;parse-names&quot;:false,&quot;dropping-particle&quot;:&quot;&quot;,&quot;non-dropping-particle&quot;:&quot;&quot;},{&quot;family&quot;:&quot;Diederen&quot;,&quot;given&quot;:&quot;B. M.W.&quot;,&quot;parse-names&quot;:false,&quot;dropping-particle&quot;:&quot;&quot;,&quot;non-dropping-particle&quot;:&quot;&quot;},{&quot;family&quot;:&quot;Brauwer&quot;,&quot;given&quot;:&quot;E. I.G.B.&quot;,&quot;parse-names&quot;:false,&quot;dropping-particle&quot;:&quot;&quot;,&quot;non-dropping-particle&quot;:&quot;de&quot;},{&quot;family&quot;:&quot;Stals&quot;,&quot;given&quot;:&quot;F. S.&quot;,&quot;parse-names&quot;:false,&quot;dropping-particle&quot;:&quot;&quot;,&quot;non-dropping-particle&quot;:&quot;&quot;},{&quot;family&quot;:&quot;Bakker&quot;,&quot;given&quot;:&quot;L. J.&quot;,&quot;parse-names&quot;:false,&quot;dropping-particle&quot;:&quot;&quot;,&quot;non-dropping-particle&quot;:&quot;&quot;},{&quot;family&quot;:&quot;Dorigo-Zetsma&quot;,&quot;given&quot;:&quot;J. W.&quot;,&quot;parse-names&quot;:false,&quot;dropping-particle&quot;:&quot;&quot;,&quot;non-dropping-particle&quot;:&quot;&quot;},{&quot;family&quot;:&quot;Zeijl&quot;,&quot;given&quot;:&quot;J. H.&quot;,&quot;parse-names&quot;:false,&quot;dropping-particle&quot;:&quot;&quot;,&quot;non-dropping-particle&quot;:&quot;van&quot;},{&quot;family&quot;:&quot;Bernards&quot;,&quot;given&quot;:&quot;A. T.&quot;,&quot;parse-names&quot;:false,&quot;dropping-particle&quot;:&quot;&quot;,&quot;non-dropping-particle&quot;:&quot;&quot;},{&quot;family&quot;:&quot;Jongh&quot;,&quot;given&quot;:&quot;B. M.&quot;,&quot;parse-names&quot;:false,&quot;dropping-particle&quot;:&quot;&quot;,&quot;non-dropping-particle&quot;:&quot;de&quot;},{&quot;family&quot;:&quot;Vlaminckx&quot;,&quot;given&quot;:&quot;B. J.M.&quot;,&quot;parse-names&quot;:false,&quot;dropping-particle&quot;:&quot;&quot;,&quot;non-dropping-particle&quot;:&quot;&quot;},{&quot;family&quot;:&quot;Horrevorts&quot;,&quot;given&quot;:&quot;A.&quot;,&quot;parse-names&quot;:false,&quot;dropping-particle&quot;:&quot;&quot;,&quot;non-dropping-particle&quot;:&quot;&quot;},{&quot;family&quot;:&quot;Kuipers&quot;,&quot;given&quot;:&quot;S.&quot;,&quot;parse-names&quot;:false,&quot;dropping-particle&quot;:&quot;&quot;,&quot;non-dropping-particle&quot;:&quot;&quot;},{&quot;family&quot;:&quot;Wintermans&quot;,&quot;given&quot;:&quot;R. G.F.&quot;,&quot;parse-names&quot;:false,&quot;dropping-particle&quot;:&quot;&quot;,&quot;non-dropping-particle&quot;:&quot;&quot;},{&quot;family&quot;:&quot;Moffie&quot;,&quot;given&quot;:&quot;B.&quot;,&quot;parse-names&quot;:false,&quot;dropping-particle&quot;:&quot;&quot;,&quot;non-dropping-particle&quot;:&quot;&quot;},{&quot;family&quot;:&quot;Brimicombe&quot;,&quot;given&quot;:&quot;R. W.&quot;,&quot;parse-names&quot;:false,&quot;dropping-particle&quot;:&quot;&quot;,&quot;non-dropping-particle&quot;:&quot;&quot;},{&quot;family&quot;:&quot;Jansen&quot;,&quot;given&quot;:&quot;C. L.&quot;,&quot;parse-names&quot;:false,&quot;dropping-particle&quot;:&quot;&quot;,&quot;non-dropping-particle&quot;:&quot;&quot;},{&quot;family&quot;:&quot;Renders&quot;,&quot;given&quot;:&quot;N. H.M.&quot;,&quot;parse-names&quot;:false,&quot;dropping-particle&quot;:&quot;&quot;,&quot;non-dropping-particle&quot;:&quot;&quot;},{&quot;family&quot;:&quot;Hendrickx&quot;,&quot;given&quot;:&quot;B. G.A.&quot;,&quot;parse-names&quot;:false,&quot;dropping-particle&quot;:&quot;&quot;,&quot;non-dropping-particle&quot;:&quot;&quot;},{&quot;family&quot;:&quot;Buiting&quot;,&quot;given&quot;:&quot;A. G.M.&quot;,&quot;parse-names&quot;:false,&quot;dropping-particle&quot;:&quot;&quot;,&quot;non-dropping-particle&quot;:&quot;&quot;},{&quot;family&quot;:&quot;Kaan&quot;,&quot;given&quot;:&quot;J. A.&quot;,&quot;parse-names&quot;:false,&quot;dropping-particle&quot;:&quot;&quot;,&quot;non-dropping-particle&quot;:&quot;&quot;},{&quot;family&quot;:&quot;Thijsen&quot;,&quot;given&quot;:&quot;S. F.T.&quot;,&quot;parse-names&quot;:false,&quot;dropping-particle&quot;:&quot;&quot;,&quot;non-dropping-particle&quot;:&quot;&quot;},{&quot;family&quot;:&quot;Deege&quot;,&quot;given&quot;:&quot;M. P.D.&quot;,&quot;parse-names&quot;:false,&quot;dropping-particle&quot;:&quot;&quot;,&quot;non-dropping-particle&quot;:&quot;&quot;},{&quot;family&quot;:&quot;Ekkelenkam&quot;,&quot;given&quot;:&quot;M. B.&quot;,&quot;parse-names&quot;:false,&quot;dropping-particle&quot;:&quot;&quot;,&quot;non-dropping-particle&quot;:&quot;&quot;},{&quot;family&quot;:&quot;Tjhie&quot;,&quot;given&quot;:&quot;H. T.&quot;,&quot;parse-names&quot;:false,&quot;dropping-particle&quot;:&quot;&quot;,&quot;non-dropping-particle&quot;:&quot;&quot;},{&quot;family&quot;:&quot;Zwet&quot;,&quot;given&quot;:&quot;A. A.&quot;,&quot;parse-names&quot;:false,&quot;dropping-particle&quot;:&quot;&quot;,&quot;non-dropping-particle&quot;:&quot;van&quot;},{&quot;family&quot;:&quot;Voorn&quot;,&quot;given&quot;:&quot;G. P.&quot;,&quot;parse-names&quot;:false,&quot;dropping-particle&quot;:&quot;&quot;,&quot;non-dropping-particle&quot;:&quot;&quot;},{&quot;family&quot;:&quot;Ruijs&quot;,&quot;given&quot;:&quot;G. J.H.M.&quot;,&quot;parse-names&quot;:false,&quot;dropping-particle&quot;:&quot;&quot;,&quot;non-dropping-particle&quot;:&quot;&quot;},{&quot;family&quot;:&quot;Wolfhagen&quot;,&quot;given&quot;:&quot;M. J.H.M.&quot;,&quot;parse-names&quot;:false,&quot;dropping-particle&quot;:&quot;&quot;,&quot;non-dropping-particle&quot;:&quot;&quot;}],&quot;container-title&quot;:&quot;Journal of Antimicrobial Chemotherapy&quot;,&quot;DOI&quot;:&quot;10.1093/jac/dkt416&quot;,&quot;ISSN&quot;:&quot;03057453&quot;,&quot;PMID&quot;:&quot;24144922&quot;,&quot;issued&quot;:{&quot;date-parts&quot;:[[2014,3]]},&quot;page&quot;:&quot;797-804&quot;,&quot;abstract&quot;:&quot;Objectives: Selective oropharyngeal decontamination (SOD) and selective decontamination of the digestive tract (SDD) are associated with improved outcomes among patients in intensive care units (ICUs), but uncertainty remains about their long-term effects on resistance levels. We determined trends in antibiotic resistance among Gram-negative bacteria in 38 Dutch ICUs using and not using SOD/SDD. Methods: The Infectious Disease Surveillance Information System-Antibiotic Resistance (ISIS-AR) was used to identify all Enterobacteriaceae, Pseudomonas aeruginosa and Acinetobacter spp. isolates from blood and respiratory tract specimens from ICUs between January 2008 and April 2012. Per patient, the last isolate per species per specimen per month was selected to determine cumulative resistance rates (per 100 beds/month) for colistin, tobramycin, ciprofloxacin, ceftazidime and cefotaxime/ceftriaxone in ICUs that continuously used or did not use SOD/SDD, and ICUs that introduced SOD/SDD. Time trends were analysed by multilevel Poisson regression. Results: Seventeen ICUs continuously used SOD/SDD (859 months), 13 did not use SOD/SDD (663 months) and 8 introduced SOD/SDD (223 and 117 months before and after introduction). There were no discernible trends in antibiotic resistance among 637 blood isolates. For the 8353 respiratory isolates, resistance to cefotaxime/ceftriaxone increased in ICUs that did not use SOD/SDD (P&lt;0.001) and decreased in those that continuously used SOD/SDD (P=0.04), as did resistance to ciprofloxacin (P&lt;0.001). The introduction of SOD/SDD was followed by statistically significant reductions in resistance rates for all antimicrobial agents. Conclusions: Continuous use of SOD/SDD was associated with decreasing trends for resistance to cefotaxime/ceftriaxone and ciprofloxacin. The introduction of SOD/SDD was associated with reductions in resistance rates for all antimicrobial agents included. © The Author 2013. Published by Oxford University Press on behalf of the British Society for Antimicrobial Chemotherapy. All rights reserved.&quot;,&quot;issue&quot;:&quot;3&quot;,&quot;volume&quot;:&quot;69&quot;,&quot;container-title-short&quot;:&quot;&quot;},&quot;isTemporary&quot;:false}],&quot;citationTag&quot;:&quot;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&quot;},{&quot;citationID&quot;:&quot;MENDELEY_CITATION_ff1f4d11-1557-433d-b7f5-544cf1d521d8&quot;,&quot;properties&quot;:{&quot;noteIndex&quot;:0},&quot;isEdited&quot;:false,&quot;manualOverride&quot;:{&quot;isManuallyOverridden&quot;:true,&quot;citeprocText&quot;:&quot;[28]&quot;,&quot;manualOverrideText&quot;:&quot;[71]&quot;},&quot;citationItems&quot;:[{&quot;id&quot;:&quot;d780150c-08b6-376c-91df-8d5e4c4d84c2&quot;,&quot;itemData&quot;:{&quot;type&quot;:&quot;article-journal&quot;,&quot;id&quot;:&quot;d780150c-08b6-376c-91df-8d5e4c4d84c2&quot;,&quot;title&quot;:&quot;Does selective digestive decontamination (SDD) increase antibiotic resistance? Long-term comparison of two intensive care units (with and without SDD) of the same tertiary hospital&quot;,&quot;author&quot;:[{&quot;family&quot;:&quot;Rodríguez-Gascón&quot;,&quot;given&quot;:&quot;Alicia&quot;,&quot;parse-names&quot;:false,&quot;dropping-particle&quot;:&quot;&quot;,&quot;non-dropping-particle&quot;:&quot;&quot;},{&quot;family&quot;:&quot;Lloréns-Villar&quot;,&quot;given&quot;:&quot;Yanire&quot;,&quot;parse-names&quot;:false,&quot;dropping-particle&quot;:&quot;&quot;,&quot;non-dropping-particle&quot;:&quot;&quot;},{&quot;family&quot;:&quot;Solinís&quot;,&quot;given&quot;:&quot;María Ángeles&quot;,&quot;parse-names&quot;:false,&quot;dropping-particle&quot;:&quot;&quot;,&quot;non-dropping-particle&quot;:&quot;&quot;},{&quot;family&quot;:&quot;Barrasa&quot;,&quot;given&quot;:&quot;Helena&quot;,&quot;parse-names&quot;:false,&quot;dropping-particle&quot;:&quot;&quot;,&quot;non-dropping-particle&quot;:&quot;&quot;},{&quot;family&quot;:&quot;Canut-Blasco&quot;,&quot;given&quot;:&quot;Andrés&quot;,&quot;parse-names&quot;:false,&quot;dropping-particle&quot;:&quot;&quot;,&quot;non-dropping-particle&quot;:&quot;&quot;}],&quot;container-title&quot;:&quot;European Journal of Clinical Microbiology and Infectious Diseases&quot;,&quot;DOI&quot;:&quot;10.1007/s10096-024-04792-0&quot;,&quot;ISSN&quot;:&quot;14354373&quot;,&quot;issued&quot;:{&quot;date-parts&quot;:[[2024]]},&quot;abstract&quot;:&quot;Purpose: The aim of this study was to to compare the antimicrobial resistance rate and its relationship with the antibiotic consumption in two separate Intensive Care Units (ICUs) of the same hospital, one with and other without selective decontamination of the digestive tract (SDD). Methods: We performed a retrospective study in the two ICUs of the Araba University Hospital. Trauma and neurosurgical patients are admitted to the SDD-ICU, and general digestive surgery patients go to the no SDD-ICU. From 2014 to 2018 we analyzed the number of isolates, and the bacterial resistance trends of 47 antimicrobial-microorganism combinations. Additionally, antimicrobial consumption was estimated in both ICUs. Resistance rates were also compared with those reported in ENVIN-HELICS Spanish national registry. Results: In the ICU with SDD protocol, there was a significant decrease in the resistance of E. coli to amoxicillin/clavulanic acid and in the resistance of E. faecalis to high concentration of gentamycin and high concentration of streptomycin. A significant increase of resistance of Staphylococcus coagulasa negative (CoNS) to linezolid in the no SDD-ICU was also detected. Overall, the level of resistance in the SDD-ICU was lower or of the same order than in the ICU without SDD and that reported in the Spanish national registry. Conclusions: SDD had neither a clinically relevant impact on emergence and spread of resistance, nor in the overall systemic antimicrobial use. The patient type rather than the SDD protocol showed to condition the ecology and therefore, the resistance rate in the ICUs.&quot;,&quot;publisher&quot;:&quot;Springer Science and Business Media Deutschland GmbH&quot;,&quot;container-title-short&quot;:&quot;&quot;},&quot;isTemporary&quot;:false}],&quot;citationTag&quot;:&quot;MENDELEY_CITATION_v3_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&quot;},{&quot;citationID&quot;:&quot;MENDELEY_CITATION_0487fb34-2e37-4891-aa34-35f776d06614&quot;,&quot;properties&quot;:{&quot;noteIndex&quot;:0},&quot;isEdited&quot;:false,&quot;manualOverride&quot;:{&quot;isManuallyOverridden&quot;:true,&quot;citeprocText&quot;:&quot;[29]&quot;,&quot;manualOverrideText&quot;:&quot;[50]&quot;},&quot;citationItems&quot;:[{&quot;id&quot;:&quot;d97f58e5-2d28-313d-a9b4-78e19f366cd7&quot;,&quot;itemData&quot;:{&quot;type&quot;:&quot;article-journal&quot;,&quot;id&quot;:&quot;d97f58e5-2d28-313d-a9b4-78e19f366cd7&quot;,&quot;title&quot;:&quot;The effect of selective decontamination of the digestive tract on gastrointestinal enterococcal colonization in ITU patients&quot;,&quot;author&quot;:[{&quot;family&quot;:&quot;Humphreys&quot;,&quot;given&quot;:&quot;H.&quot;,&quot;parse-names&quot;:false,&quot;dropping-particle&quot;:&quot;&quot;,&quot;non-dropping-particle&quot;:&quot;&quot;},{&quot;family&quot;:&quot;Winter&quot;,&quot;given&quot;:&quot;R.&quot;,&quot;parse-names&quot;:false,&quot;dropping-particle&quot;:&quot;&quot;,&quot;non-dropping-particle&quot;:&quot;&quot;},{&quot;family&quot;:&quot;Pick&quot;,&quot;given&quot;:&quot;A.&quot;,&quot;parse-names&quot;:false,&quot;dropping-particle&quot;:&quot;&quot;,&quot;non-dropping-particle&quot;:&quot;&quot;}],&quot;container-title&quot;:&quot;Intensive Care Medicine&quot;,&quot;container-title-short&quot;:&quot;Intensive Care Med&quot;,&quot;DOI&quot;:&quot;10.1007/BF01708581&quot;,&quot;ISBN&quot;:&quot;0342-4642&quot;,&quot;ISSN&quot;:&quot;03424642&quot;,&quot;PMID&quot;:&quot;1289369&quot;,&quot;issued&quot;:{&quot;date-parts&quot;:[[1992]]},&quot;page&quot;:&quot;459-463&quot;,&quot;abstract&quot;:&quot;Objective: The effect of selective decontamination of the digestive tract (SDD) on Intensive Therapy Unit (ITU)-acquired enterococcal infection and colonization was studied. Changes in the predominant species isolated and resistance patterns to antimicrobial agents were also studied. Design: Three groups were investigated: historical control (HC), contemporaneous control (CC) and patients receiving SDD (topical polymyxin, amphoterecin B and tobramycin throughout ITU stay with intravenous ceftazidime for the first 3 days only). Setting: Adult general ITU with 7 beds. Patients: Patients with a nasogastric tube in situ and who were likely to remain in ITU for 48 h or longer were recruited. Results: Enterococcal infections occurred in 3 of 84 HC patients and 2 of 91 CC patients. There were no unit-acquired enterococcal infections in the SDD group. There were 140 episodes of enterococcal colonization occurring in 112 patients, with significantly more in the SDD and CC groups (p &lt; 0.05). There were no significant differences in antibiotic sensitivities between the three groups. Enterococcus faecalis was the most frequently isolated species. Conclusion: SDD does not predispose to enterococcal infection but does encourage colonization in patients receiving the regimen and other patients in ITU at the same. There is a complex interaction of factors which influence faecal flora and the likelihood of patients becoming colonized or infected with enterococci.&quot;,&quot;issue&quot;:&quot;8&quot;,&quot;volume&quot;:&quot;18&quot;},&quot;isTemporary&quot;:false}],&quot;citationTag&quot;:&quot;MENDELEY_CITATION_v3_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&quot;},{&quot;citationID&quot;:&quot;MENDELEY_CITATION_b506489f-37d3-4db0-9e3d-c5c0393133ad&quot;,&quot;properties&quot;:{&quot;noteIndex&quot;:0},&quot;isEdited&quot;:false,&quot;manualOverride&quot;:{&quot;isManuallyOverridden&quot;:true,&quot;citeprocText&quot;:&quot;[30]&quot;,&quot;manualOverrideText&quot;:&quot;[4]&quot;},&quot;citationItems&quot;:[{&quot;id&quot;:&quot;27f912d4-3d0e-3bde-8728-e7d3f72b11e2&quot;,&quot;itemData&quot;:{&quot;type&quot;:&quot;article-journal&quot;,&quot;id&quot;:&quot;27f912d4-3d0e-3bde-8728-e7d3f72b11e2&quot;,&quot;title&quot;:&quot;Decontamination of the Digestive Tr act and Oropharynx in ICU Patients&quot;,&quot;author&quot;:[{&quot;family&quot;:&quot;Smet AMGA&quot;,&quot;given&quot;:&quot;&quot;,&quot;parse-names&quot;:false,&quot;dropping-particle&quot;:&quot;&quot;,&quot;non-dropping-particle&quot;:&quot;de&quot;},{&quot;family&quot;:&quot;Kluytmans JAWJ&quot;,&quot;given&quot;:&quot;&quot;,&quot;parse-names&quot;:false,&quot;dropping-particle&quot;:&quot;&quot;,&quot;non-dropping-particle&quot;:&quot;&quot;},{&quot;family&quot;:&quot;Cooper BS&quot;,&quot;given&quot;:&quot;&quot;,&quot;parse-names&quot;:false,&quot;dropping-particle&quot;:&quot;&quot;,&quot;non-dropping-particle&quot;:&quot;&quot;}],&quot;container-title&quot;:&quot;New Engl J Med. &quot;,&quot;issued&quot;:{&quot;date-parts&quot;:[[2009]]},&quot;page&quot;:&quot;20-31&quot;,&quot;issue&quot;:&quot;1&quot;,&quot;volume&quot;:&quot;360&quot;,&quot;container-title-short&quot;:&quot;&quot;},&quot;isTemporary&quot;:false}],&quot;citationTag&quot;:&quot;MENDELEY_CITATION_v3_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&quot;},{&quot;citationID&quot;:&quot;MENDELEY_CITATION_dcb1a3a2-4dc4-466c-8001-c0e1d5fe2ab2&quot;,&quot;properties&quot;:{&quot;noteIndex&quot;:0},&quot;isEdited&quot;:false,&quot;manualOverride&quot;:{&quot;isManuallyOverridden&quot;:true,&quot;citeprocText&quot;:&quot;[31]&quot;,&quot;manualOverrideText&quot;:&quot;[51]&quot;},&quot;citationItems&quot;:[{&quot;id&quot;:&quot;918e4cdb-8f0a-3a77-9a93-641dfd6df800&quot;,&quot;itemData&quot;:{&quot;type&quot;:&quot;article-journal&quot;,&quot;id&quot;:&quot;918e4cdb-8f0a-3a77-9a93-641dfd6df800&quot;,&quot;title&quot;:&quot;Microevolution of acquired colistin resistance in enterobacteriaceae from ICU patients receiving selective decontamination of the digestive tract&quot;,&quot;author&quot;:[{&quot;family&quot;:&quot;Janssen&quot;,&quot;given&quot;:&quot;Axel B.&quot;,&quot;parse-names&quot;:false,&quot;dropping-particle&quot;:&quot;&quot;,&quot;non-dropping-particle&quot;:&quot;&quot;},{&quot;family&quot;:&quot;Hout&quot;,&quot;given&quot;:&quot;Denise&quot;,&quot;parse-names&quot;:false,&quot;dropping-particle&quot;:&quot;&quot;,&quot;non-dropping-particle&quot;:&quot;van&quot;},{&quot;family&quot;:&quot;Bonten&quot;,&quot;given&quot;:&quot;Marc J.M.&quot;,&quot;parse-names&quot;:false,&quot;dropping-particle&quot;:&quot;&quot;,&quot;non-dropping-particle&quot;:&quot;&quot;},{&quot;family&quot;:&quot;Willems&quot;,&quot;given&quot;:&quot;Rob J.L.&quot;,&quot;parse-names&quot;:false,&quot;dropping-particle&quot;:&quot;&quot;,&quot;non-dropping-particle&quot;:&quot;&quot;},{&quot;family&quot;:&quot;Schaik&quot;,&quot;given&quot;:&quot;Willem&quot;,&quot;parse-names&quot;:false,&quot;dropping-particle&quot;:&quot;&quot;,&quot;non-dropping-particle&quot;:&quot;van&quot;}],&quot;container-title&quot;:&quot;Journal of Antimicrobial Chemotherapy&quot;,&quot;DOI&quot;:&quot;10.1093/jac/dkaa305&quot;,&quot;ISSN&quot;:&quot;14602091&quot;,&quot;PMID&quot;:&quot;32712659&quot;,&quot;issued&quot;:{&quot;date-parts&quot;:[[2020,11,1]]},&quot;page&quot;:&quot;3135-3143&quot;,&quot;abstract&quot;:&quot;Background: Colistin is an antibiotic that targets the LPS molecules present in the membranes of Gram-negative bacteria. It is used as a last-resort drug to treat infections with MDR strains. Colistin is also used in selective decontamination of the digestive tract (SDD), a prophylactic therapy used in patients hospitalized in ICUs to selectively eradicate opportunistic pathogens in the oropharyngeal and gut microbiota. Objectives: To unravel the mechanisms of acquired colistin resistance in Gram-negative opportunistic pathogens obtained from SDD-treated patients. Results: Routine surveillance of 428 SDD-treated patients resulted in 13 strains with acquired colistin resistance (Escherichia coli, n = 9; Klebsiella aerogenes, n = 3; Enterobacter asburiae, n = 1) from 5 patients. Genome sequence analysis showed that these isolates represented multiple distinct colistin-resistant clones but that colistin-resistant strains within the same patient were clonally related. We identified previously described mechanisms that lead to colistin resistance, i.e. a G53 substitution in the response regulator PmrA/BasR and the acquisition of the mobile colistin resistance gene mcr-1.1, but we also observed novel variants of basR with an 18 bp deletion and a G19E substitution in the sensor histidine kinase BasS. We experimentally confirmed that these variants contribute to reduced colistin susceptibility. In a single patient, we observed that colistin resistance in a single E. coli clone evolved through two unique variants in basRS. Conclusions: We show that prophylactic use of colistin during SDD can select for colistin resistance in species that are not intrinsically colistin resistant. This highlights the importance of continued surveillance for strains with acquired colistin resistance in patients treated with SDD.&quot;,&quot;publisher&quot;:&quot;Oxford University Press&quot;,&quot;issue&quot;:&quot;11&quot;,&quot;volume&quot;:&quot;75&quot;,&quot;container-title-short&quot;:&quot;&quot;},&quot;isTemporary&quot;:false}],&quot;citationTag&quot;:&quot;MENDELEY_CITATION_v3_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&quot;},{&quot;citationID&quot;:&quot;MENDELEY_CITATION_6c5d8b21-8ac6-4312-97cb-56ee40459676&quot;,&quot;properties&quot;:{&quot;noteIndex&quot;:0},&quot;isEdited&quot;:false,&quot;manualOverride&quot;:{&quot;isManuallyOverridden&quot;:true,&quot;citeprocText&quot;:&quot;[32]&quot;,&quot;manualOverrideText&quot;:&quot;[73]&quot;},&quot;citationItems&quot;:[{&quot;id&quot;:&quot;e0784274-056e-3fb8-8c35-00aec36e72c4&quot;,&quot;itemData&quot;:{&quot;type&quot;:&quot;article-journal&quot;,&quot;id&quot;:&quot;e0784274-056e-3fb8-8c35-00aec36e72c4&quot;,&quot;title&quot;:&quot;Decreased mortality rate and length of hospital stay in surgical intensive care unit patients with successful selective decontamination of the gut&quot;,&quot;author&quot;:[{&quot;family&quot;:&quot;Tetteroo G W M&quot;,&quot;given&quot;:&quot;&quot;,&quot;parse-names&quot;:false,&quot;dropping-particle&quot;:&quot;&quot;,&quot;non-dropping-particle&quot;:&quot;&quot;},{&quot;family&quot;:&quot;Wagenvoort J H T&quot;,&quot;given&quot;:&quot;&quot;,&quot;parse-names&quot;:false,&quot;dropping-particle&quot;:&quot;&quot;,&quot;non-dropping-particle&quot;:&quot;&quot;},{&quot;family&quot;:&quot;Mulder P G H&quot;,&quot;given&quot;:&quot;&quot;,&quot;parse-names&quot;:false,&quot;dropping-particle&quot;:&quot;&quot;,&quot;non-dropping-particle&quot;:&quot;&quot;},{&quot;family&quot;:&quot;Ince C&quot;,&quot;given&quot;:&quot;&quot;,&quot;parse-names&quot;:false,&quot;dropping-particle&quot;:&quot;&quot;,&quot;non-dropping-particle&quot;:&quot;&quot;},{&quot;family&quot;:&quot;Bruining H A&quot;,&quot;given&quot;:&quot;&quot;,&quot;parse-names&quot;:false,&quot;dropping-particle&quot;:&quot;&quot;,&quot;non-dropping-particle&quot;:&quot;&quot;}],&quot;container-title&quot;:&quot;Critical Care Medicine&quot;,&quot;container-title-short&quot;:&quot;Crit Care Med&quot;,&quot;ISBN&quot;:&quot;0090-3493&quot;,&quot;URL&quot;:&quot;http://ovidsp.ovid.com/ovidweb.cgi?T=JS&amp;PAGE=reference&amp;D=emed3&amp;NEWS=N&amp;AN=1993332102&quot;,&quot;issued&quot;:{&quot;date-parts&quot;:[[1993]]},&quot;page&quot;:&quot;1692-1698&quot;,&quot;abstract&quot;:&quot;OBJECTIVE: Current studies concerning selective decontamination of the digestive tract have failed to demonstrate a decrease in the length of hospital stay and mortality rate, despite the finding of a significantly lower number of infections. To evaluate this issue in more detail, the relationship between the mortality rate and length of stay with respect to colonization and infections was studied within a group of patients receiving selective decontamination. Special attention was given to the efficacy of decontamination within each patient. The main question addressed was whether an effect on mortality rate was present, and if so, why this effect was not apparent until now. DESIGN: Prospective observational cohort study. SETTING: Surgical intensive care unit (ICU) in a university hospital. PATIENTS: Ninety-seven patients primarily admitted into the surgical ICU who received selective decontamination. Transferred patients were excluded. The majority of the surgeries were elective, and all patients completed the follow-up. INTERVENTIONS: All patients received polymyxin E, amphotericin B, and norfloxacin four times a day in a 2% solution of Orabase orally and enterally as suspensions of 200, 500, and 50 mg, respectively. Assessment of the efficacy of selective decontamination was done by identification of Gram-negative microorganisms in surveillance cultures from the oropharynx and rectum. Predicted mortality rates for each patient were calculated with a logistic regression formula. MEASUREMENTS AND MAIN RESULTS: A possible benefit of selective decontamination of the digestive tract would be expressed by lower actual mortality rates compared to predicted mortality rates. Since we expected the efficacy of decontamination to have an influence on infection and mortality rates, we evaluated these rates in terms of successful or unsuccessful decontamination. Most patients (n = 72) were successfully decontaminated. Actual death rates in these patients were significantly lower than the expected rates (as calculated by the Acute Physiology and Chronic Health Evaluation [APACHE] II scoring system) (18% vs. 40%, p = .006), whereas no difference was found in those patients with failed decontamination (n = 25, death rate 44%). The patients with unsuccessful selective decontamination had significantly longer hospital (52 vs. 34 days) and ICU lengths of stays (23 vs. 9 days; p = .002) and higher mortality rates (44% vs. 18%, p = .020) when compared with those patients who were successfully decontaminated. CONCLUSIONS: These results indicate that selective decontamination is beneficial in terms of mortality rate and length of stay in surgical patients only when successful decontamination has been achieved. The subgroup of patients for whom decontamination is not successful might be responsible for the obscurity in mortality effects of selective decontamination in studies until now. It is expected that identification and subsequent elimination of possible risk factors that cause a failure of selective decontamination can result in lower morbidity and mortality rates in critically ill, surgical patients admitted to the ICU.&quot;,&quot;issue&quot;:&quot;11&quot;,&quot;volume&quot;:&quot;21&quot;},&quot;isTemporary&quot;:false}],&quot;citationTag&quot;:&quot;MENDELEY_CITATION_v3_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&quot;},{&quot;citationID&quot;:&quot;MENDELEY_CITATION_f1c78bcf-f55d-43e8-9b09-5bc4382123a6&quot;,&quot;properties&quot;:{&quot;noteIndex&quot;:0},&quot;isEdited&quot;:false,&quot;manualOverride&quot;:{&quot;isManuallyOverridden&quot;:true,&quot;citeprocText&quot;:&quot;[33]&quot;,&quot;manualOverrideText&quot;:&quot;[8]&quot;},&quot;citationItems&quot;:[{&quot;id&quot;:&quot;455c399c-99b7-344a-8f57-97f71dd034ba&quot;,&quot;itemData&quot;:{&quot;type&quot;:&quot;article-journal&quot;,&quot;id&quot;:&quot;455c399c-99b7-344a-8f57-97f71dd034ba&quot;,&quot;title&quot;:&quot;Carriage of antibiotic-resistant Gram-negative bacteria after discontinuation of selective decontamination of the digestive tract (SDD) or selective oropharyngeal decontamination (SOD)&quot;,&quot;author&quot;:[{&quot;family&quot;:&quot;Jonge&quot;,&quot;given&quot;:&quot;E.&quot;,&quot;parse-names&quot;:false,&quot;dropping-particle&quot;:&quot;&quot;,&quot;non-dropping-particle&quot;:&quot;De&quot;},{&quot;family&quot;:&quot;Wilde&quot;,&quot;given&quot;:&quot;R. B.P.&quot;,&quot;parse-names&quot;:false,&quot;dropping-particle&quot;:&quot;&quot;,&quot;non-dropping-particle&quot;:&quot;De&quot;},{&quot;family&quot;:&quot;Juffermans&quot;,&quot;given&quot;:&quot;N. P.&quot;,&quot;parse-names&quot;:false,&quot;dropping-particle&quot;:&quot;&quot;,&quot;non-dropping-particle&quot;:&quot;&quot;},{&quot;family&quot;:&quot;Oostdijk&quot;,&quot;given&quot;:&quot;E. A.N.&quot;,&quot;parse-names&quot;:false,&quot;dropping-particle&quot;:&quot;&quot;,&quot;non-dropping-particle&quot;:&quot;&quot;},{&quot;family&quot;:&quot;Bernards&quot;,&quot;given&quot;:&quot;A. T.&quot;,&quot;parse-names&quot;:false,&quot;dropping-particle&quot;:&quot;&quot;,&quot;non-dropping-particle&quot;:&quot;&quot;},{&quot;family&quot;:&quot;Essen&quot;,&quot;given&quot;:&quot;E. H.R.&quot;,&quot;parse-names&quot;:false,&quot;dropping-particle&quot;:&quot;&quot;,&quot;non-dropping-particle&quot;:&quot;Van&quot;},{&quot;family&quot;:&quot;Kuijper&quot;,&quot;given&quot;:&quot;E. J.&quot;,&quot;parse-names&quot;:false,&quot;dropping-particle&quot;:&quot;&quot;,&quot;non-dropping-particle&quot;:&quot;&quot;},{&quot;family&quot;:&quot;Visser&quot;,&quot;given&quot;:&quot;C. E.&quot;,&quot;parse-names&quot;:false,&quot;dropping-particle&quot;:&quot;&quot;,&quot;non-dropping-particle&quot;:&quot;&quot;},{&quot;family&quot;:&quot;Kesecioglu&quot;,&quot;given&quot;:&quot;J.&quot;,&quot;parse-names&quot;:false,&quot;dropping-particle&quot;:&quot;&quot;,&quot;non-dropping-particle&quot;:&quot;&quot;},{&quot;family&quot;:&quot;Bonten&quot;,&quot;given&quot;:&quot;M. J.M.&quot;,&quot;parse-names&quot;:false,&quot;dropping-particle&quot;:&quot;&quot;,&quot;non-dropping-particle&quot;:&quot;&quot;}],&quot;container-title&quot;:&quot;Critical Care&quot;,&quot;container-title-short&quot;:&quot;Crit Care&quot;,&quot;DOI&quot;:&quot;10.1186/s13054-018-2170-2&quot;,&quot;ISSN&quot;:&quot;1466609X&quot;,&quot;PMID&quot;:&quot;30268133&quot;,&quot;issued&quot;:{&quot;date-parts&quot;:[[2018]]},&quot;page&quot;:&quot;1-10&quot;,&quot;issue&quot;:&quot;1&quot;,&quot;volume&quot;:&quot;22&quot;},&quot;isTemporary&quot;:false}],&quot;citationTag&quot;:&quot;MENDELEY_CITATION_v3_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&quot;},{&quot;citationID&quot;:&quot;MENDELEY_CITATION_92104268-b7d0-4c09-bad2-d388d0d4ac65&quot;,&quot;properties&quot;:{&quot;noteIndex&quot;:0},&quot;isEdited&quot;:false,&quot;manualOverride&quot;:{&quot;isManuallyOverridden&quot;:true,&quot;citeprocText&quot;:&quot;[34]&quot;,&quot;manualOverrideText&quot;:&quot;[74]&quot;},&quot;citationItems&quot;:[{&quot;id&quot;:&quot;63a1cacf-4710-307b-8380-e12eb67070f6&quot;,&quot;itemData&quot;:{&quot;type&quot;:&quot;article-journal&quot;,&quot;id&quot;:&quot;63a1cacf-4710-307b-8380-e12eb67070f6&quot;,&quot;title&quot;:&quot;Selective decontamination of the digestive tract with norfloxacin in the prevention of ICU-acquired infections: a prospective randomized study&quot;,&quot;author&quot;:[{&quot;family&quot;:&quot;Ulrich&quot;,&quot;given&quot;:&quot;C.&quot;,&quot;parse-names&quot;:false,&quot;dropping-particle&quot;:&quot;&quot;,&quot;non-dropping-particle&quot;:&quot;&quot;},{&quot;family&quot;:&quot;Harinck-de Weerd&quot;,&quot;given&quot;:&quot;J. E.&quot;,&quot;parse-names&quot;:false,&quot;dropping-particle&quot;:&quot;&quot;,&quot;non-dropping-particle&quot;:&quot;&quot;},{&quot;family&quot;:&quot;Bakker&quot;,&quot;given&quot;:&quot;N. C.&quot;,&quot;parse-names&quot;:false,&quot;dropping-particle&quot;:&quot;&quot;,&quot;non-dropping-particle&quot;:&quot;&quot;},{&quot;family&quot;:&quot;Jacz&quot;,&quot;given&quot;:&quot;K.&quot;,&quot;parse-names&quot;:false,&quot;dropping-particle&quot;:&quot;&quot;,&quot;non-dropping-particle&quot;:&quot;&quot;},{&quot;family&quot;:&quot;Doornbos&quot;,&quot;given&quot;:&quot;L.&quot;,&quot;parse-names&quot;:false,&quot;dropping-particle&quot;:&quot;&quot;,&quot;non-dropping-particle&quot;:&quot;&quot;},{&quot;family&quot;:&quot;Ridder&quot;,&quot;given&quot;:&quot;V. A.&quot;,&quot;parse-names&quot;:false,&quot;dropping-particle&quot;:&quot;&quot;,&quot;non-dropping-particle&quot;:&quot;de&quot;}],&quot;container-title&quot;:&quot;Intensive Care Medicine&quot;,&quot;container-title-short&quot;:&quot;Intensive Care Med&quot;,&quot;DOI&quot;:&quot;10.1007/BF00255597&quot;,&quot;ISBN&quot;:&quot;0342-4642; 0342-4642&quot;,&quot;ISSN&quot;:&quot;03424642&quot;,&quot;PMID&quot;:&quot;2689493&quot;,&quot;issued&quot;:{&quot;date-parts&quot;:[[1989]]},&quot;page&quot;:&quot;424-431&quot;,&quot;abstract&quot;:&quot;The efficacy of a relatively cheap regimen of selective decontamination (SDD) was evaluated in a diverse population of ICU patients. Patients requiring prolonged ICU stay (greater than 5 days) were randomly allocated to a treatment group or control group. Control patients (n = 52) received perioperative antimicrobial prophylaxis and antibiotic treatment was instituted only on sound clinical and bacteriological criteria. Treated patients (n = 48) received gastro-intestinal and oro-pharyngeal decontamination with polymyxin E, norfloxacin, amphotericin B and systemic antibiotic prophylaxis with trimethoprim until decontamination was achieved. The rate of gram-positive infections was not altered by SDD. The incidence of gram-negative respiratory tract, urinary tract and line infections was significantly reduced from 44%, 27% and 15% respectively in the control group to 6%, 4% and 0% in the treatment group. Mortality from nosocomial sepsis and overall mortality were also significantly reduced from 15% and 54% to 0% and 31% respectively. The ICU stay was not reduced by SDD, nor was time on the ventilator or use of therapeutic antibiotics. The reduction in morbidity and mortality was achieved at a relatively low cost.&quot;,&quot;issue&quot;:&quot;7&quot;,&quot;volume&quot;:&quot;15&quot;},&quot;isTemporary&quot;:false}],&quot;citationTag&quot;:&quot;MENDELEY_CITATION_v3_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&quot;},{&quot;citationID&quot;:&quot;MENDELEY_CITATION_af449302-585c-4cc1-901b-830e4a1af87e&quot;,&quot;properties&quot;:{&quot;noteIndex&quot;:0},&quot;isEdited&quot;:false,&quot;manualOverride&quot;:{&quot;isManuallyOverridden&quot;:true,&quot;citeprocText&quot;:&quot;[35]&quot;,&quot;manualOverrideText&quot;:&quot;[53]&quot;},&quot;citationItems&quot;:[{&quot;id&quot;:&quot;81030d6f-b0d1-34fb-ab03-002e7b0309f2&quot;,&quot;itemData&quot;:{&quot;type&quot;:&quot;article-journal&quot;,&quot;id&quot;:&quot;81030d6f-b0d1-34fb-ab03-002e7b0309f2&quot;,&quot;title&quot;:&quot;Impact of a multifaceted prevention program on ventilator-associated pneumonia including selective oropharyngeal decontamination&quot;,&quot;author&quot;:[{&quot;family&quot;:&quot;Landelle&quot;,&quot;given&quot;:&quot;C.&quot;,&quot;parse-names&quot;:false,&quot;dropping-particle&quot;:&quot;&quot;,&quot;non-dropping-particle&quot;:&quot;&quot;},{&quot;family&quot;:&quot;Nocquet Boyer&quot;,&quot;given&quot;:&quot;V.&quot;,&quot;parse-names&quot;:false,&quot;dropping-particle&quot;:&quot;&quot;,&quot;non-dropping-particle&quot;:&quot;&quot;},{&quot;family&quot;:&quot;Abbas&quot;,&quot;given&quot;:&quot;M.&quot;,&quot;parse-names&quot;:false,&quot;dropping-particle&quot;:&quot;&quot;,&quot;non-dropping-particle&quot;:&quot;&quot;},{&quot;family&quot;:&quot;Genevois&quot;,&quot;given&quot;:&quot;E.&quot;,&quot;parse-names&quot;:false,&quot;dropping-particle&quot;:&quot;&quot;,&quot;non-dropping-particle&quot;:&quot;&quot;},{&quot;family&quot;:&quot;Abidi&quot;,&quot;given&quot;:&quot;N.&quot;,&quot;parse-names&quot;:false,&quot;dropping-particle&quot;:&quot;&quot;,&quot;non-dropping-particle&quot;:&quot;&quot;},{&quot;family&quot;:&quot;Naimo&quot;,&quot;given&quot;:&quot;S.&quot;,&quot;parse-names&quot;:false,&quot;dropping-particle&quot;:&quot;&quot;,&quot;non-dropping-particle&quot;:&quot;&quot;},{&quot;family&quot;:&quot;Raulais&quot;,&quot;given&quot;:&quot;R.&quot;,&quot;parse-names&quot;:false,&quot;dropping-particle&quot;:&quot;&quot;,&quot;non-dropping-particle&quot;:&quot;&quot;},{&quot;family&quot;:&quot;Bouchoud&quot;,&quot;given&quot;:&quot;L.&quot;,&quot;parse-names&quot;:false,&quot;dropping-particle&quot;:&quot;&quot;,&quot;non-dropping-particle&quot;:&quot;&quot;},{&quot;family&quot;:&quot;Boroli&quot;,&quot;given&quot;:&quot;F.&quot;,&quot;parse-names&quot;:false,&quot;dropping-particle&quot;:&quot;&quot;,&quot;non-dropping-particle&quot;:&quot;&quot;},{&quot;family&quot;:&quot;Terrisse&quot;,&quot;given&quot;:&quot;H.&quot;,&quot;parse-names&quot;:false,&quot;dropping-particle&quot;:&quot;&quot;,&quot;non-dropping-particle&quot;:&quot;&quot;},{&quot;family&quot;:&quot;Bosson&quot;,&quot;given&quot;:&quot;J. L.&quot;,&quot;parse-names&quot;:false,&quot;dropping-particle&quot;:&quot;&quot;,&quot;non-dropping-particle&quot;:&quot;&quot;},{&quot;family&quot;:&quot;Harbarth&quot;,&quot;given&quot;:&quot;S.&quot;,&quot;parse-names&quot;:false,&quot;dropping-particle&quot;:&quot;&quot;,&quot;non-dropping-particle&quot;:&quot;&quot;},{&quot;family&quot;:&quot;Pugin&quot;,&quot;given&quot;:&quot;J.&quot;,&quot;parse-names&quot;:false,&quot;dropping-particle&quot;:&quot;&quot;,&quot;non-dropping-particle&quot;:&quot;&quot;}],&quot;container-title&quot;:&quot;Intensive Care Medicine&quot;,&quot;container-title-short&quot;:&quot;Intensive Care Med&quot;,&quot;DOI&quot;:&quot;10.1007/s00134-018-5227-4&quot;,&quot;ISSN&quot;:&quot;14321238&quot;,&quot;PMID&quot;:&quot;30343312&quot;,&quot;issued&quot;:{&quot;date-parts&quot;:[[2018,11,1]]},&quot;page&quot;:&quot;1777-1786&quot;,&quot;abstract&quot;:&quot;Purpose: We describe the impact of a multifaceted program for decreasing ventilator-associated pneumonia (VAP) after implementing nine preventive measures, including selective oropharyngeal decontamination (SOD). Methods: We compared VAP rates during an 8-month pre-intervention period, a 12-month intervention period, and an 11-month post-intervention period in a cohort of patients who received mechanical ventilation (MV) for &gt; 48 h. The primary objective was to assess the effect on first VAP occurrence, using a Cox cause-specific proportional hazards model. Secondary objectives included the impact on emergence of antimicrobial resistance, antibiotic consumption, duration of MV, and ICU mortality. Results: Pre-intervention, intervention and post-intervention VAP rates were 24.0, 11.0 and 3.9 VAP episodes per 1000 ventilation-days, respectively. VAP rates decreased by 56% [hazard ratio (HR) 0.44, 95% CI 0.29–0.65; P &lt; 0.001] in the intervention and by 85% (HR 0.15, 95% CI 0.08–0.27; P &lt; 0.001) in the post-intervention periods. During the intervention period, VAP rates decreased by 42% (HR 0.58, 95% CI 0.38–0.87; P &lt; 0.001) after implementation of eight preventive measures without SOD, and by 70% after adding SOD (HR 0.30, 95% CI 0.13–0.72; P &lt; 0.001) compared to the pre-intervention period. The incidence density of intrinsically resistant bacteria (to colistin or tobramycin) did not increase. We documented a significant reduction of days of therapy per 1000 patient-days of broad-spectrum antibiotic used to treat lower respiratory tract infection (P &lt; 0.028), median duration of MV (from 7.1 to 6.4 days; P &lt; 0.003) and ICU mortality (from 16.2 to 13.5%; P &lt; 0.049) for patients ventilated &gt; 48 h between the pre- and post-intervention periods. Conclusions: Our preventive program produced a sustained decrease in VAP incidence. SOD provides an additive value.&quot;,&quot;publisher&quot;:&quot;Springer Verlag&quot;,&quot;issue&quot;:&quot;11&quot;,&quot;volume&quot;:&quot;44&quot;},&quot;isTemporary&quot;:false}],&quot;citationTag&quot;:&quot;MENDELEY_CITATION_v3_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&quot;},{&quot;citationID&quot;:&quot;MENDELEY_CITATION_e13de621-3bcd-4582-abd1-b159fdef3a7b&quot;,&quot;properties&quot;:{&quot;noteIndex&quot;:0},&quot;isEdited&quot;:false,&quot;manualOverride&quot;:{&quot;isManuallyOverridden&quot;:true,&quot;citeprocText&quot;:&quot;[36]&quot;,&quot;manualOverrideText&quot;:&quot;[77]&quot;},&quot;citationItems&quot;:[{&quot;id&quot;:&quot;c961c1a9-4570-3589-b74e-524338382c29&quot;,&quot;itemData&quot;:{&quot;type&quot;:&quot;article-journal&quot;,&quot;id&quot;:&quot;c961c1a9-4570-3589-b74e-524338382c29&quot;,&quot;title&quot;:&quot;Colistin and tobramycin resistance during long- term use of selective decontamination strategies in the intensive care unit: A post hoc analysis&quot;,&quot;author&quot;:[{&quot;family&quot;:&quot;Wittekamp&quot;,&quot;given&quot;:&quot;Bastiaan H.J.&quot;,&quot;parse-names&quot;:false,&quot;dropping-particle&quot;:&quot;&quot;,&quot;non-dropping-particle&quot;:&quot;&quot;},{&quot;family&quot;:&quot;Oostdijk&quot;,&quot;given&quot;:&quot;Evelien A.N.&quot;,&quot;parse-names&quot;:false,&quot;dropping-particle&quot;:&quot;&quot;,&quot;non-dropping-particle&quot;:&quot;&quot;},{&quot;family&quot;:&quot;Smet&quot;,&quot;given&quot;:&quot;Anne Marie G.A.&quot;,&quot;parse-names&quot;:false,&quot;dropping-particle&quot;:&quot;&quot;,&quot;non-dropping-particle&quot;:&quot;De&quot;},{&quot;family&quot;:&quot;Bonten&quot;,&quot;given&quot;:&quot;Marc J.M.&quot;,&quot;parse-names&quot;:false,&quot;dropping-particle&quot;:&quot;&quot;,&quot;non-dropping-particle&quot;:&quot;&quot;}],&quot;container-title&quot;:&quot;Critical Care&quot;,&quot;container-title-short&quot;:&quot;Crit Care&quot;,&quot;DOI&quot;:&quot;10.1186/s13054-015-0838-4&quot;,&quot;ISSN&quot;:&quot;1466609X&quot;,&quot;PMID&quot;:&quot;25880968&quot;,&quot;issued&quot;:{&quot;date-parts&quot;:[[2015,3,25]]},&quot;abstract&quot;:&quot;Introduction: Selective decontamination of the digestive tract (SDD) and selective oropharyngeal decontamination (SOD) have been shown to improve intensive care unit (ICU) patients' outcomes. The aim of this study was to determine the effects of long-term use of SDD and SOD on colistin and tobramycin resistance among gram-negative bacteria. Methods: We performed a post hoc analysis of two consecutive multicentre cluster-randomised trials with crossover of interventions. SDD and SOD were alternately but continuously used during 7years in five Dutch ICUs participating in two consecutive cluster-randomised trials. In both trials, to measure colistin and tobramycin resistance among gram-negative bacteria, rectal and respiratory samples were obtained monthly from all patients present in the ICU. Results: The prevalence of tobramycin resistance in respiratory and rectal samples decreased significantly during long-term use of SOD and SDD. (rectal samples risk ratio (RR) 0.35 (0.23 to 0.53); respiratory samples RR 0.48 (0.32 to 0.73), SDD compared to standard care). Colistin resistance in rectal and respiratory samples did not change (rectal samples RR 0.63 (0.29 to 1.38); respiratory samples RR 1.26 (0.35 to 4.57), SDD compared to standard care). Conclusions: In this study, in a setting with low antimicrobial resistance rates, the prevalence of resistance against colistin and tobramycin among gram-negative isolates did not increase during a mean of 7years of SDD or SOD use.&quot;,&quot;publisher&quot;:&quot;BioMed Central Ltd.&quot;,&quot;issue&quot;:&quot;1&quot;,&quot;volume&quot;:&quot;19&quot;},&quot;isTemporary&quot;:false}],&quot;citationTag&quot;:&quot;MENDELEY_CITATION_v3_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&quot;},{&quot;citationID&quot;:&quot;MENDELEY_CITATION_f917d8b1-1d96-437c-a08e-62d4c490536c&quot;,&quot;properties&quot;:{&quot;noteIndex&quot;:0},&quot;isEdited&quot;:false,&quot;manualOverride&quot;:{&quot;isManuallyOverridden&quot;:true,&quot;citeprocText&quot;:&quot;[37]&quot;,&quot;manualOverrideText&quot;:&quot;[54]&quot;},&quot;citationItems&quot;:[{&quot;id&quot;:&quot;d7b8341d-cf08-3828-934e-d17a2e264c6b&quot;,&quot;itemData&quot;:{&quot;type&quot;:&quot;article-journal&quot;,&quot;id&quot;:&quot;d7b8341d-cf08-3828-934e-d17a2e264c6b&quot;,&quot;title&quot;:&quot;Triple regimen of selective decontamination of the digestive tract, systemic cefotaxime, and microbiological surveillance for prevention of acquired infection in intensive care&quot;,&quot;author&quot;:[{&quot;family&quot;:&quot;Ledingham IM&quot;,&quot;given&quot;:&quot;&quot;,&quot;parse-names&quot;:false,&quot;dropping-particle&quot;:&quot;&quot;,&quot;non-dropping-particle&quot;:&quot;&quot;},{&quot;family&quot;:&quot;Alcock SR&quot;,&quot;given&quot;:&quot;&quot;,&quot;parse-names&quot;:false,&quot;dropping-particle&quot;:&quot;&quot;,&quot;non-dropping-particle&quot;:&quot;&quot;},{&quot;family&quot;:&quot;Eastaway AT&quot;,&quot;given&quot;:&quot;&quot;,&quot;parse-names&quot;:false,&quot;dropping-particle&quot;:&quot;&quot;,&quot;non-dropping-particle&quot;:&quot;&quot;},{&quot;family&quot;:&quot;McDonald JC&quot;,&quot;given&quot;:&quot;&quot;,&quot;parse-names&quot;:false,&quot;dropping-particle&quot;:&quot;&quot;,&quot;non-dropping-particle&quot;:&quot;&quot;},{&quot;family&quot;:&quot;McKay IC&quot;,&quot;given&quot;:&quot;&quot;,&quot;parse-names&quot;:false,&quot;dropping-particle&quot;:&quot;&quot;,&quot;non-dropping-particle&quot;:&quot;&quot;},{&quot;family&quot;:&quot;Ramsay G.&quot;,&quot;given&quot;:&quot;&quot;,&quot;parse-names&quot;:false,&quot;dropping-particle&quot;:&quot;&quot;,&quot;non-dropping-particle&quot;:&quot;&quot;}],&quot;issued&quot;:{&quot;date-parts&quot;:[[1988]]},&quot;issue&quot;:&quot;April&quot;,&quot;container-title-short&quot;:&quot;&quot;},&quot;isTemporary&quot;:false}],&quot;citationTag&quot;:&quot;MENDELEY_CITATION_v3_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&quot;},{&quot;citationID&quot;:&quot;MENDELEY_CITATION_5cf1dbfd-205d-4abd-a3b3-a4fafe7bb3a4&quot;,&quot;properties&quot;:{&quot;noteIndex&quot;:0},&quot;isEdited&quot;:false,&quot;manualOverride&quot;:{&quot;isManuallyOverridden&quot;:true,&quot;citeprocText&quot;:&quot;[38]&quot;,&quot;manualOverrideText&quot;:&quot;[78]&quot;},&quot;citationItems&quot;:[{&quot;id&quot;:&quot;5a54ed4a-6f95-388a-904f-8a3786fb8ec7&quot;,&quot;itemData&quot;:{&quot;type&quot;:&quot;article-journal&quot;,&quot;id&quot;:&quot;5a54ed4a-6f95-388a-904f-8a3786fb8ec7&quot;,&quot;title&quot;:&quot;Selective digestive tract decontamination in critically ill adults with acute brain injuries: a post hoc analysis of a randomized clinical trial&quot;,&quot;author&quot;:[{&quot;family&quot;:&quot;Young&quot;,&quot;given&quot;:&quot;Paul J.&quot;,&quot;parse-names&quot;:false,&quot;dropping-particle&quot;:&quot;&quot;,&quot;non-dropping-particle&quot;:&quot;&quot;},{&quot;family&quot;:&quot;Devaux&quot;,&quot;given&quot;:&quot;Anthony&quot;,&quot;parse-names&quot;:false,&quot;dropping-particle&quot;:&quot;&quot;,&quot;non-dropping-particle&quot;:&quot;&quot;},{&quot;family&quot;:&quot;Li&quot;,&quot;given&quot;:&quot;Qiang&quot;,&quot;parse-names&quot;:false,&quot;dropping-particle&quot;:&quot;&quot;,&quot;non-dropping-particle&quot;:&quot;&quot;},{&quot;family&quot;:&quot;Billot&quot;,&quot;given&quot;:&quot;Laurent&quot;,&quot;parse-names&quot;:false,&quot;dropping-particle&quot;:&quot;&quot;,&quot;non-dropping-particle&quot;:&quot;&quot;},{&quot;family&quot;:&quot;Davis&quot;,&quot;given&quot;:&quot;Joshua S.&quot;,&quot;parse-names&quot;:false,&quot;dropping-particle&quot;:&quot;&quot;,&quot;non-dropping-particle&quot;:&quot;&quot;},{&quot;family&quot;:&quot;Delaney&quot;,&quot;given&quot;:&quot;Anthony&quot;,&quot;parse-names&quot;:false,&quot;dropping-particle&quot;:&quot;&quot;,&quot;non-dropping-particle&quot;:&quot;&quot;},{&quot;family&quot;:&quot;Finfer&quot;,&quot;given&quot;:&quot;Simon R.&quot;,&quot;parse-names&quot;:false,&quot;dropping-particle&quot;:&quot;&quot;,&quot;non-dropping-particle&quot;:&quot;&quot;},{&quot;family&quot;:&quot;Hammond&quot;,&quot;given&quot;:&quot;Naomi E.&quot;,&quot;parse-names&quot;:false,&quot;dropping-particle&quot;:&quot;&quot;,&quot;non-dropping-particle&quot;:&quot;&quot;},{&quot;family&quot;:&quot;Micallef&quot;,&quot;given&quot;:&quot;Sharon&quot;,&quot;parse-names&quot;:false,&quot;dropping-particle&quot;:&quot;&quot;,&quot;non-dropping-particle&quot;:&quot;&quot;},{&quot;family&quot;:&quot;Seppelt&quot;,&quot;given&quot;:&quot;Ian M.&quot;,&quot;parse-names&quot;:false,&quot;dropping-particle&quot;:&quot;&quot;,&quot;non-dropping-particle&quot;:&quot;&quot;},{&quot;family&quot;:&quot;Venkatesh&quot;,&quot;given&quot;:&quot;Balasubramanian&quot;,&quot;parse-names&quot;:false,&quot;dropping-particle&quot;:&quot;&quot;,&quot;non-dropping-particle&quot;:&quot;&quot;},{&quot;family&quot;:&quot;Myburgh&quot;,&quot;given&quot;:&quot;John A.&quot;,&quot;parse-names&quot;:false,&quot;dropping-particle&quot;:&quot;&quot;,&quot;non-dropping-particle&quot;:&quot;&quot;},{&quot;family&quot;:&quot;Gordon&quot;,&quot;given&quot;:&quot;Anthony&quot;,&quot;parse-names&quot;:false,&quot;dropping-particle&quot;:&quot;&quot;,&quot;non-dropping-particle&quot;:&quot;&quot;},{&quot;family&quot;:&quot;Cuthbertson&quot;,&quot;given&quot;:&quot;Brian&quot;,&quot;parse-names&quot;:false,&quot;dropping-particle&quot;:&quot;&quot;,&quot;non-dropping-particle&quot;:&quot;&quot;},{&quot;family&quot;:&quot;Fowler&quot;,&quot;given&quot;:&quot;Robert&quot;,&quot;parse-names&quot;:false,&quot;dropping-particle&quot;:&quot;&quot;,&quot;non-dropping-particle&quot;:&quot;&quot;},{&quot;family&quot;:&quot;Murthy&quot;,&quot;given&quot;:&quot;Srinivas&quot;,&quot;parse-names&quot;:false,&quot;dropping-particle&quot;:&quot;&quot;,&quot;non-dropping-particle&quot;:&quot;&quot;},{&quot;family&quot;:&quot;Pattison&quot;,&quot;given&quot;:&quot;Natalie&quot;,&quot;parse-names&quot;:false,&quot;dropping-particle&quot;:&quot;&quot;,&quot;non-dropping-particle&quot;:&quot;&quot;},{&quot;family&quot;:&quot;Iredell&quot;,&quot;given&quot;:&quot;Jon&quot;,&quot;parse-names&quot;:false,&quot;dropping-particle&quot;:&quot;&quot;,&quot;non-dropping-particle&quot;:&quot;&quot;},{&quot;family&quot;:&quot;Taylor&quot;,&quot;given&quot;:&quot;Colman&quot;,&quot;parse-names&quot;:false,&quot;dropping-particle&quot;:&quot;&quot;,&quot;non-dropping-particle&quot;:&quot;&quot;},{&quot;family&quot;:&quot;Young&quot;,&quot;given&quot;:&quot;Duncan&quot;,&quot;parse-names&quot;:false,&quot;dropping-particle&quot;:&quot;&quot;,&quot;non-dropping-particle&quot;:&quot;&quot;},{&quot;family&quot;:&quot;Poll&quot;,&quot;given&quot;:&quot;Tom&quot;,&quot;parse-names&quot;:false,&quot;dropping-particle&quot;:&quot;&quot;,&quot;non-dropping-particle&quot;:&quot;van der&quot;},{&quot;family&quot;:&quot;Roberts&quot;,&quot;given&quot;:&quot;Ian&quot;,&quot;parse-names&quot;:false,&quot;dropping-particle&quot;:&quot;&quot;,&quot;non-dropping-particle&quot;:&quot;&quot;},{&quot;family&quot;:&quot;Boschert&quot;,&quot;given&quot;:&quot;Catherine&quot;,&quot;parse-names&quot;:false,&quot;dropping-particle&quot;:&quot;&quot;,&quot;non-dropping-particle&quot;:&quot;&quot;},{&quot;family&quot;:&quot;Broadfield&quot;,&quot;given&quot;:&quot;Emma&quot;,&quot;parse-names&quot;:false,&quot;dropping-particle&quot;:&quot;&quot;,&quot;non-dropping-particle&quot;:&quot;&quot;},{&quot;family&quot;:&quot;Chimunda&quot;,&quot;given&quot;:&quot;Timothy&quot;,&quot;parse-names&quot;:false,&quot;dropping-particle&quot;:&quot;&quot;,&quot;non-dropping-particle&quot;:&quot;&quot;},{&quot;family&quot;:&quot;Fletcher&quot;,&quot;given&quot;:&quot;Jason&quot;,&quot;parse-names&quot;:false,&quot;dropping-particle&quot;:&quot;&quot;,&quot;non-dropping-particle&quot;:&quot;&quot;},{&quot;family&quot;:&quot;Knott&quot;,&quot;given&quot;:&quot;Cameron&quot;,&quot;parse-names&quot;:false,&quot;dropping-particle&quot;:&quot;&quot;,&quot;non-dropping-particle&quot;:&quot;&quot;},{&quot;family&quot;:&quot;Porwal&quot;,&quot;given&quot;:&quot;Sanjay&quot;,&quot;parse-names&quot;:false,&quot;dropping-particle&quot;:&quot;&quot;,&quot;non-dropping-particle&quot;:&quot;&quot;},{&quot;family&quot;:&quot;Smith&quot;,&quot;given&quot;:&quot;Julie&quot;,&quot;parse-names&quot;:false,&quot;dropping-particle&quot;:&quot;&quot;,&quot;non-dropping-particle&quot;:&quot;&quot;},{&quot;family&quot;:&quot;Bhonagiri&quot;,&quot;given&quot;:&quot;Deepak&quot;,&quot;parse-names&quot;:false,&quot;dropping-particle&quot;:&quot;&quot;,&quot;non-dropping-particle&quot;:&quot;&quot;},{&quot;family&quot;:&quot;Leijten&quot;,&quot;given&quot;:&quot;Monique&quot;,&quot;parse-names&quot;:false,&quot;dropping-particle&quot;:&quot;&quot;,&quot;non-dropping-particle&quot;:&quot;&quot;},{&quot;family&quot;:&quot;Narayan&quot;,&quot;given&quot;:&quot;Sandhya&quot;,&quot;parse-names&quot;:false,&quot;dropping-particle&quot;:&quot;&quot;,&quot;non-dropping-particle&quot;:&quot;&quot;},{&quot;family&quot;:&quot;Sanchez&quot;,&quot;given&quot;:&quot;David&quot;,&quot;parse-names&quot;:false,&quot;dropping-particle&quot;:&quot;&quot;,&quot;non-dropping-particle&quot;:&quot;&quot;},{&quot;family&quot;:&quot;Saunders&quot;,&quot;given&quot;:&quot;Peta&quot;,&quot;parse-names&quot;:false,&quot;dropping-particle&quot;:&quot;&quot;,&quot;non-dropping-particle&quot;:&quot;&quot;},{&quot;family&quot;:&quot;Sherriff&quot;,&quot;given&quot;:&quot;Carli&quot;,&quot;parse-names&quot;:false,&quot;dropping-particle&quot;:&quot;&quot;,&quot;non-dropping-particle&quot;:&quot;&quot;},{&quot;family&quot;:&quot;Barrett&quot;,&quot;given&quot;:&quot;Jonathan&quot;,&quot;parse-names&quot;:false,&quot;dropping-particle&quot;:&quot;&quot;,&quot;non-dropping-particle&quot;:&quot;&quot;},{&quot;family&quot;:&quot;Hanlon&quot;,&quot;given&quot;:&quot;Gabrielle&quot;,&quot;parse-names&quot;:false,&quot;dropping-particle&quot;:&quot;&quot;,&quot;non-dropping-particle&quot;:&quot;&quot;},{&quot;family&quot;:&quot;Jelly-Butterworth&quot;,&quot;given&quot;:&quot;Sarah&quot;,&quot;parse-names&quot;:false,&quot;dropping-particle&quot;:&quot;&quot;,&quot;non-dropping-particle&quot;:&quot;&quot;},{&quot;family&quot;:&quot;O’Donnell&quot;,&quot;given&quot;:&quot;Julie&quot;,&quot;parse-names&quot;:false,&quot;dropping-particle&quot;:&quot;&quot;,&quot;non-dropping-particle&quot;:&quot;&quot;},{&quot;family&quot;:&quot;Watson&quot;,&quot;given&quot;:&quot;Judith&quot;,&quot;parse-names&quot;:false,&quot;dropping-particle&quot;:&quot;&quot;,&quot;non-dropping-particle&quot;:&quot;&quot;},{&quot;family&quot;:&quot;Bihari&quot;,&quot;given&quot;:&quot;Shailesh&quot;,&quot;parse-names&quot;:false,&quot;dropping-particle&quot;:&quot;&quot;,&quot;non-dropping-particle&quot;:&quot;&quot;},{&quot;family&quot;:&quot;Brown&quot;,&quot;given&quot;:&quot;Julia&quot;,&quot;parse-names&quot;:false,&quot;dropping-particle&quot;:&quot;&quot;,&quot;non-dropping-particle&quot;:&quot;&quot;},{&quot;family&quot;:&quot;Comerford&quot;,&quot;given&quot;:&quot;Sharon&quot;,&quot;parse-names&quot;:false,&quot;dropping-particle&quot;:&quot;&quot;,&quot;non-dropping-particle&quot;:&quot;&quot;},{&quot;family&quot;:&quot;Laver&quot;,&quot;given&quot;:&quot;Russell&quot;,&quot;parse-names&quot;:false,&quot;dropping-particle&quot;:&quot;&quot;,&quot;non-dropping-particle&quot;:&quot;&quot;},{&quot;family&quot;:&quot;McIntyre&quot;,&quot;given&quot;:&quot;Jo Anne&quot;,&quot;parse-names&quot;:false,&quot;dropping-particle&quot;:&quot;&quot;,&quot;non-dropping-particle&quot;:&quot;&quot;},{&quot;family&quot;:&quot;Shrestha&quot;,&quot;given&quot;:&quot;Tapaswi&quot;,&quot;parse-names&quot;:false,&quot;dropping-particle&quot;:&quot;&quot;,&quot;non-dropping-particle&quot;:&quot;&quot;},{&quot;family&quot;:&quot;Xia&quot;,&quot;given&quot;:&quot;Jin&quot;,&quot;parse-names&quot;:false,&quot;dropping-particle&quot;:&quot;&quot;,&quot;non-dropping-particle&quot;:&quot;&quot;},{&quot;family&quot;:&quot;Bates&quot;,&quot;given&quot;:&quot;Samantha&quot;,&quot;parse-names&quot;:false,&quot;dropping-particle&quot;:&quot;&quot;,&quot;non-dropping-particle&quot;:&quot;&quot;},{&quot;family&quot;:&quot;Fennessy&quot;,&quot;given&quot;:&quot;Gerard&quot;,&quot;parse-names&quot;:false,&quot;dropping-particle&quot;:&quot;&quot;,&quot;non-dropping-particle&quot;:&quot;&quot;},{&quot;family&quot;:&quot;French&quot;,&quot;given&quot;:&quot;Craig&quot;,&quot;parse-names&quot;:false,&quot;dropping-particle&quot;:&quot;&quot;,&quot;non-dropping-particle&quot;:&quot;&quot;},{&quot;family&quot;:&quot;Kootayi&quot;,&quot;given&quot;:&quot;Sathyajith&quot;,&quot;parse-names&quot;:false,&quot;dropping-particle&quot;:&quot;&quot;,&quot;non-dropping-particle&quot;:&quot;&quot;},{&quot;family&quot;:&quot;Marshall&quot;,&quot;given&quot;:&quot;Fiona&quot;,&quot;parse-names&quot;:false,&quot;dropping-particle&quot;:&quot;&quot;,&quot;non-dropping-particle&quot;:&quot;&quot;},{&quot;family&quot;:&quot;McEldrew&quot;,&quot;given&quot;:&quot;Rebecca&quot;,&quot;parse-names&quot;:false,&quot;dropping-particle&quot;:&quot;&quot;,&quot;non-dropping-particle&quot;:&quot;&quot;},{&quot;family&quot;:&quot;McGain&quot;,&quot;given&quot;:&quot;Forbes&quot;,&quot;parse-names&quot;:false,&quot;dropping-particle&quot;:&quot;&quot;,&quot;non-dropping-particle&quot;:&quot;&quot;},{&quot;family&quot;:&quot;Morgan&quot;,&quot;given&quot;:&quot;Rebecca&quot;,&quot;parse-names&quot;:false,&quot;dropping-particle&quot;:&quot;&quot;,&quot;non-dropping-particle&quot;:&quot;&quot;},{&quot;family&quot;:&quot;Mulder&quot;,&quot;given&quot;:&quot;John&quot;,&quot;parse-names&quot;:false,&quot;dropping-particle&quot;:&quot;&quot;,&quot;non-dropping-particle&quot;:&quot;&quot;},{&quot;family&quot;:&quot;Tippett&quot;,&quot;given&quot;:&quot;Anna&quot;,&quot;parse-names&quot;:false,&quot;dropping-particle&quot;:&quot;&quot;,&quot;non-dropping-particle&quot;:&quot;&quot;},{&quot;family&quot;:&quot;Towns&quot;,&quot;given&quot;:&quot;Miriam&quot;,&quot;parse-names&quot;:false,&quot;dropping-particle&quot;:&quot;&quot;,&quot;non-dropping-particle&quot;:&quot;&quot;},{&quot;family&quot;:&quot;Barker&quot;,&quot;given&quot;:&quot;Ellie&quot;,&quot;parse-names&quot;:false,&quot;dropping-particle&quot;:&quot;&quot;,&quot;non-dropping-particle&quot;:&quot;&quot;},{&quot;family&quot;:&quot;Donovan&quot;,&quot;given&quot;:&quot;Shelley&quot;,&quot;parse-names&quot;:false,&quot;dropping-particle&quot;:&quot;&quot;,&quot;non-dropping-particle&quot;:&quot;&quot;},{&quot;family&quot;:&quot;Ellis&quot;,&quot;given&quot;:&quot;Katrina&quot;,&quot;parse-names&quot;:false,&quot;dropping-particle&quot;:&quot;&quot;,&quot;non-dropping-particle&quot;:&quot;&quot;},{&quot;family&quot;:&quot;Gaur&quot;,&quot;given&quot;:&quot;Atul&quot;,&quot;parse-names&quot;:false,&quot;dropping-particle&quot;:&quot;&quot;,&quot;non-dropping-particle&quot;:&quot;&quot;},{&quot;family&quot;:&quot;Gibbons&quot;,&quot;given&quot;:&quot;Hannah&quot;,&quot;parse-names&quot;:false,&quot;dropping-particle&quot;:&quot;&quot;,&quot;non-dropping-particle&quot;:&quot;&quot;},{&quot;family&quot;:&quot;Gregory&quot;,&quot;given&quot;:&quot;Rebecca&quot;,&quot;parse-names&quot;:false,&quot;dropping-particle&quot;:&quot;&quot;,&quot;non-dropping-particle&quot;:&quot;&quot;},{&quot;family&quot;:&quot;Hair&quot;,&quot;given&quot;:&quot;Eloise&quot;,&quot;parse-names&quot;:false,&quot;dropping-particle&quot;:&quot;&quot;,&quot;non-dropping-particle&quot;:&quot;&quot;},{&quot;family&quot;:&quot;Keehan&quot;,&quot;given&quot;:&quot;Mary&quot;,&quot;parse-names&quot;:false,&quot;dropping-particle&quot;:&quot;&quot;,&quot;non-dropping-particle&quot;:&quot;&quot;},{&quot;family&quot;:&quot;Naumoff&quot;,&quot;given&quot;:&quot;Jess&quot;,&quot;parse-names&quot;:false,&quot;dropping-particle&quot;:&quot;&quot;,&quot;non-dropping-particle&quot;:&quot;&quot;},{&quot;family&quot;:&quot;Turner&quot;,&quot;given&quot;:&quot;Elisha&quot;,&quot;parse-names&quot;:false,&quot;dropping-particle&quot;:&quot;&quot;,&quot;non-dropping-particle&quot;:&quot;&quot;},{&quot;family&quot;:&quot;Brinkerhoff&quot;,&quot;given&quot;:&quot;Gail&quot;,&quot;parse-names&quot;:false,&quot;dropping-particle&quot;:&quot;&quot;,&quot;non-dropping-particle&quot;:&quot;&quot;},{&quot;family&quot;:&quot;Bush&quot;,&quot;given&quot;:&quot;Dustin&quot;,&quot;parse-names&quot;:false,&quot;dropping-particle&quot;:&quot;&quot;,&quot;non-dropping-particle&quot;:&quot;&quot;},{&quot;family&quot;:&quot;Cazzola&quot;,&quot;given&quot;:&quot;Federica&quot;,&quot;parse-names&quot;:false,&quot;dropping-particle&quot;:&quot;&quot;,&quot;non-dropping-particle&quot;:&quot;&quot;},{&quot;family&quot;:&quot;Davis&quot;,&quot;given&quot;:&quot;Joshua&quot;,&quot;parse-names&quot;:false,&quot;dropping-particle&quot;:&quot;&quot;,&quot;non-dropping-particle&quot;:&quot;&quot;},{&quot;family&quot;:&quot;Havill&quot;,&quot;given&quot;:&quot;Ken&quot;,&quot;parse-names&quot;:false,&quot;dropping-particle&quot;:&quot;&quot;,&quot;non-dropping-particle&quot;:&quot;&quot;},{&quot;family&quot;:&quot;Healey&quot;,&quot;given&quot;:&quot;Paul&quot;,&quot;parse-names&quot;:false,&quot;dropping-particle&quot;:&quot;&quot;,&quot;non-dropping-particle&quot;:&quot;&quot;},{&quot;family&quot;:&quot;Poulter&quot;,&quot;given&quot;:&quot;Amber&quot;,&quot;parse-names&quot;:false,&quot;dropping-particle&quot;:&quot;&quot;,&quot;non-dropping-particle&quot;:&quot;&quot;},{&quot;family&quot;:&quot;Sunkara&quot;,&quot;given&quot;:&quot;Krishna&quot;,&quot;parse-names&quot;:false,&quot;dropping-particle&quot;:&quot;&quot;,&quot;non-dropping-particle&quot;:&quot;&quot;},{&quot;family&quot;:&quot;Aneman&quot;,&quot;given&quot;:&quot;Anders&quot;,&quot;parse-names&quot;:false,&quot;dropping-particle&quot;:&quot;&quot;,&quot;non-dropping-particle&quot;:&quot;&quot;},{&quot;family&quot;:&quot;Choit&quot;,&quot;given&quot;:&quot;Rachel&quot;,&quot;parse-names&quot;:false,&quot;dropping-particle&quot;:&quot;&quot;,&quot;non-dropping-particle&quot;:&quot;&quot;},{&quot;family&quot;:&quot;Dobell-Brown&quot;,&quot;given&quot;:&quot;Kelsey&quot;,&quot;parse-names&quot;:false,&quot;dropping-particle&quot;:&quot;&quot;,&quot;non-dropping-particle&quot;:&quot;&quot;},{&quot;family&quot;:&quot;Guo&quot;,&quot;given&quot;:&quot;Kairui&quot;,&quot;parse-names&quot;:false,&quot;dropping-particle&quot;:&quot;&quot;,&quot;non-dropping-particle&quot;:&quot;&quot;},{&quot;family&quot;:&quot;Lee&quot;,&quot;given&quot;:&quot;Jillian&quot;,&quot;parse-names&quot;:false,&quot;dropping-particle&quot;:&quot;&quot;,&quot;non-dropping-particle&quot;:&quot;&quot;},{&quot;family&quot;:&quot;Leijten&quot;,&quot;given&quot;:&quot;Monique&quot;,&quot;parse-names&quot;:false,&quot;dropping-particle&quot;:&quot;&quot;,&quot;non-dropping-particle&quot;:&quot;&quot;},{&quot;family&quot;:&quot;Lombardo&quot;,&quot;given&quot;:&quot;Lien&quot;,&quot;parse-names&quot;:false,&quot;dropping-particle&quot;:&quot;&quot;,&quot;non-dropping-particle&quot;:&quot;&quot;},{&quot;family&quot;:&quot;Manalil&quot;,&quot;given&quot;:&quot;Zachariah&quot;,&quot;parse-names&quot;:false,&quot;dropping-particle&quot;:&quot;&quot;,&quot;non-dropping-particle&quot;:&quot;&quot;},{&quot;family&quot;:&quot;Miller&quot;,&quot;given&quot;:&quot;Jennene&quot;,&quot;parse-names&quot;:false,&quot;dropping-particle&quot;:&quot;&quot;,&quot;non-dropping-particle&quot;:&quot;&quot;},{&quot;family&quot;:&quot;Rogers&quot;,&quot;given&quot;:&quot;Jordan&quot;,&quot;parse-names&quot;:false,&quot;dropping-particle&quot;:&quot;&quot;,&quot;non-dropping-particle&quot;:&quot;&quot;},{&quot;family&quot;:&quot;Stewart&quot;,&quot;given&quot;:&quot;Antony&quot;,&quot;parse-names&quot;:false,&quot;dropping-particle&quot;:&quot;&quot;,&quot;non-dropping-particle&quot;:&quot;&quot;},{&quot;family&quot;:&quot;Yanga&quot;,&quot;given&quot;:&quot;Jana&quot;,&quot;parse-names&quot;:false,&quot;dropping-particle&quot;:&quot;&quot;,&quot;non-dropping-particle&quot;:&quot;&quot;},{&quot;family&quot;:&quot;Gresham&quot;,&quot;given&quot;:&quot;Rebecca&quot;,&quot;parse-names&quot;:false,&quot;dropping-particle&quot;:&quot;&quot;,&quot;non-dropping-particle&quot;:&quot;&quot;},{&quot;family&quot;:&quot;Lowrey&quot;,&quot;given&quot;:&quot;Julie&quot;,&quot;parse-names&quot;:false,&quot;dropping-particle&quot;:&quot;&quot;,&quot;non-dropping-particle&quot;:&quot;&quot;},{&quot;family&quot;:&quot;Masters&quot;,&quot;given&quot;:&quot;Kristy&quot;,&quot;parse-names&quot;:false,&quot;dropping-particle&quot;:&quot;&quot;,&quot;non-dropping-particle&quot;:&quot;&quot;},{&quot;family&quot;:&quot;Seppelt&quot;,&quot;given&quot;:&quot;Ian&quot;,&quot;parse-names&quot;:false,&quot;dropping-particle&quot;:&quot;&quot;,&quot;non-dropping-particle&quot;:&quot;&quot;},{&quot;family&quot;:&quot;Whitehead&quot;,&quot;given&quot;:&quot;Christina&quot;,&quot;parse-names&quot;:false,&quot;dropping-particle&quot;:&quot;&quot;,&quot;non-dropping-particle&quot;:&quot;&quot;},{&quot;family&quot;:&quot;Zaratan&quot;,&quot;given&quot;:&quot;Beverly&quot;,&quot;parse-names&quot;:false,&quot;dropping-particle&quot;:&quot;&quot;,&quot;non-dropping-particle&quot;:&quot;&quot;},{&quot;family&quot;:&quot;Grigg&quot;,&quot;given&quot;:&quot;Matthew&quot;,&quot;parse-names&quot;:false,&quot;dropping-particle&quot;:&quot;&quot;,&quot;non-dropping-particle&quot;:&quot;&quot;},{&quot;family&quot;:&quot;Harward&quot;,&quot;given&quot;:&quot;Meg&quot;,&quot;parse-names&quot;:false,&quot;dropping-particle&quot;:&quot;&quot;,&quot;non-dropping-particle&quot;:&quot;&quot;},{&quot;family&quot;:&quot;Jones&quot;,&quot;given&quot;:&quot;Cassie&quot;,&quot;parse-names&quot;:false,&quot;dropping-particle&quot;:&quot;&quot;,&quot;non-dropping-particle&quot;:&quot;&quot;},{&quot;family&quot;:&quot;Mackay&quot;,&quot;given&quot;:&quot;Josephine&quot;,&quot;parse-names&quot;:false,&quot;dropping-particle&quot;:&quot;&quot;,&quot;non-dropping-particle&quot;:&quot;&quot;},{&quot;family&quot;:&quot;Meyer&quot;,&quot;given&quot;:&quot;Jason&quot;,&quot;parse-names&quot;:false,&quot;dropping-particle&quot;:&quot;&quot;,&quot;non-dropping-particle&quot;:&quot;&quot;},{&quot;family&quot;:&quot;Saylor&quot;,&quot;given&quot;:&quot;Emma&quot;,&quot;parse-names&quot;:false,&quot;dropping-particle&quot;:&quot;&quot;,&quot;non-dropping-particle&quot;:&quot;&quot;},{&quot;family&quot;:&quot;Venz&quot;,&quot;given&quot;:&quot;Ellen&quot;,&quot;parse-names&quot;:false,&quot;dropping-particle&quot;:&quot;&quot;,&quot;non-dropping-particle&quot;:&quot;&quot;},{&quot;family&quot;:&quot;Walsham&quot;,&quot;given&quot;:&quot;James&quot;,&quot;parse-names&quot;:false,&quot;dropping-particle&quot;:&quot;&quot;,&quot;non-dropping-particle&quot;:&quot;&quot;},{&quot;family&quot;:&quot;Wetzig&quot;,&quot;given&quot;:&quot;Krista&quot;,&quot;parse-names&quot;:false,&quot;dropping-particle&quot;:&quot;&quot;,&quot;non-dropping-particle&quot;:&quot;&quot;},{&quot;family&quot;:&quot;Brown&quot;,&quot;given&quot;:&quot;Nerissa&quot;,&quot;parse-names&quot;:false,&quot;dropping-particle&quot;:&quot;&quot;,&quot;non-dropping-particle&quot;:&quot;&quot;},{&quot;family&quot;:&quot;Chapman&quot;,&quot;given&quot;:&quot;Marianne&quot;,&quot;parse-names&quot;:false,&quot;dropping-particle&quot;:&quot;&quot;,&quot;non-dropping-particle&quot;:&quot;&quot;},{&quot;family&quot;:&quot;Glasby&quot;,&quot;given&quot;:&quot;Kathleen&quot;,&quot;parse-names&quot;:false,&quot;dropping-particle&quot;:&quot;&quot;,&quot;non-dropping-particle&quot;:&quot;&quot;},{&quot;family&quot;:&quot;Gluck&quot;,&quot;given&quot;:&quot;Samuel&quot;,&quot;parse-names&quot;:false,&quot;dropping-particle&quot;:&quot;&quot;,&quot;non-dropping-particle&quot;:&quot;&quot;},{&quot;family&quot;:&quot;Murthy&quot;,&quot;given&quot;:&quot;Tejaswini&quot;,&quot;parse-names&quot;:false,&quot;dropping-particle&quot;:&quot;&quot;,&quot;non-dropping-particle&quot;:&quot;&quot;},{&quot;family&quot;:&quot;O’Connor&quot;,&quot;given&quot;:&quot;Stephanie&quot;,&quot;parse-names&quot;:false,&quot;dropping-particle&quot;:&quot;&quot;,&quot;non-dropping-particle&quot;:&quot;&quot;},{&quot;family&quot;:&quot;Raith&quot;,&quot;given&quot;:&quot;Eamon&quot;,&quot;parse-names&quot;:false,&quot;dropping-particle&quot;:&quot;&quot;,&quot;non-dropping-particle&quot;:&quot;&quot;},{&quot;family&quot;:&quot;Rivett&quot;,&quot;given&quot;:&quot;Justine&quot;,&quot;parse-names&quot;:false,&quot;dropping-particle&quot;:&quot;&quot;,&quot;non-dropping-particle&quot;:&quot;&quot;},{&quot;family&quot;:&quot;Yap&quot;,&quot;given&quot;:&quot;Joannies&quot;,&quot;parse-names&quot;:false,&quot;dropping-particle&quot;:&quot;&quot;,&quot;non-dropping-particle&quot;:&quot;&quot;},{&quot;family&quot;:&quot;Ashelford&quot;,&quot;given&quot;:&quot;Angela&quot;,&quot;parse-names&quot;:false,&quot;dropping-particle&quot;:&quot;&quot;,&quot;non-dropping-particle&quot;:&quot;&quot;},{&quot;family&quot;:&quot;Bass&quot;,&quot;given&quot;:&quot;Frances&quot;,&quot;parse-names&quot;:false,&quot;dropping-particle&quot;:&quot;&quot;,&quot;non-dropping-particle&quot;:&quot;&quot;},{&quot;family&quot;:&quot;Finfer&quot;,&quot;given&quot;:&quot;Simon&quot;,&quot;parse-names&quot;:false,&quot;dropping-particle&quot;:&quot;&quot;,&quot;non-dropping-particle&quot;:&quot;&quot;},{&quot;family&quot;:&quot;Fitzgerald&quot;,&quot;given&quot;:&quot;Emily&quot;,&quot;parse-names&quot;:false,&quot;dropping-particle&quot;:&quot;&quot;,&quot;non-dropping-particle&quot;:&quot;&quot;},{&quot;family&quot;:&quot;Flower&quot;,&quot;given&quot;:&quot;Oliver&quot;,&quot;parse-names&quot;:false,&quot;dropping-particle&quot;:&quot;&quot;,&quot;non-dropping-particle&quot;:&quot;&quot;},{&quot;family&quot;:&quot;Hammond&quot;,&quot;given&quot;:&quot;Naomi&quot;,&quot;parse-names&quot;:false,&quot;dropping-particle&quot;:&quot;&quot;,&quot;non-dropping-particle&quot;:&quot;&quot;},{&quot;family&quot;:&quot;Hudson&quot;,&quot;given&quot;:&quot;Bernard&quot;,&quot;parse-names&quot;:false,&quot;dropping-particle&quot;:&quot;&quot;,&quot;non-dropping-particle&quot;:&quot;&quot;},{&quot;family&quot;:&quot;Janin&quot;,&quot;given&quot;:&quot;Pierre&quot;,&quot;parse-names&quot;:false,&quot;dropping-particle&quot;:&quot;&quot;,&quot;non-dropping-particle&quot;:&quot;&quot;},{&quot;family&quot;:&quot;Limbrey&quot;,&quot;given&quot;:&quot;Elizabeth&quot;,&quot;parse-names&quot;:false,&quot;dropping-particle&quot;:&quot;&quot;,&quot;non-dropping-particle&quot;:&quot;&quot;},{&quot;family&quot;:&quot;Mar&quot;,&quot;given&quot;:&quot;Sharon&quot;,&quot;parse-names&quot;:false,&quot;dropping-particle&quot;:&quot;&quot;,&quot;non-dropping-particle&quot;:&quot;&quot;},{&quot;family&quot;:&quot;O’Connor&quot;,&quot;given&quot;:&quot;Anne&quot;,&quot;parse-names&quot;:false,&quot;dropping-particle&quot;:&quot;&quot;,&quot;non-dropping-particle&quot;:&quot;&quot;},{&quot;family&quot;:&quot;Owen&quot;,&quot;given&quot;:&quot;Melissa&quot;,&quot;parse-names&quot;:false,&quot;dropping-particle&quot;:&quot;&quot;,&quot;non-dropping-particle&quot;:&quot;&quot;},{&quot;family&quot;:&quot;Pallas&quot;,&quot;given&quot;:&quot;Naomi&quot;,&quot;parse-names&quot;:false,&quot;dropping-particle&quot;:&quot;&quot;,&quot;non-dropping-particle&quot;:&quot;&quot;},{&quot;family&quot;:&quot;Pilowsky&quot;,&quot;given&quot;:&quot;Julia&quot;,&quot;parse-names&quot;:false,&quot;dropping-particle&quot;:&quot;&quot;,&quot;non-dropping-particle&quot;:&quot;&quot;},{&quot;family&quot;:&quot;Roach&quot;,&quot;given&quot;:&quot;Veronica&quot;,&quot;parse-names&quot;:false,&quot;dropping-particle&quot;:&quot;&quot;,&quot;non-dropping-particle&quot;:&quot;&quot;},{&quot;family&quot;:&quot;Ruse&quot;,&quot;given&quot;:&quot;Elizabeth&quot;,&quot;parse-names&quot;:false,&quot;dropping-particle&quot;:&quot;&quot;,&quot;non-dropping-particle&quot;:&quot;&quot;},{&quot;family&quot;:&quot;Stedman&quot;,&quot;given&quot;:&quot;Wade&quot;,&quot;parse-names&quot;:false,&quot;dropping-particle&quot;:&quot;&quot;,&quot;non-dropping-particle&quot;:&quot;&quot;},{&quot;family&quot;:&quot;Tokumitsu&quot;,&quot;given&quot;:&quot;Miyuki&quot;,&quot;parse-names&quot;:false,&quot;dropping-particle&quot;:&quot;&quot;,&quot;non-dropping-particle&quot;:&quot;&quot;},{&quot;family&quot;:&quot;Yarad&quot;,&quot;given&quot;:&quot;Elizabeth&quot;,&quot;parse-names&quot;:false,&quot;dropping-particle&quot;:&quot;&quot;,&quot;non-dropping-particle&quot;:&quot;&quot;},{&quot;family&quot;:&quot;Inskip&quot;,&quot;given&quot;:&quot;Deborah&quot;,&quot;parse-names&quot;:false,&quot;dropping-particle&quot;:&quot;&quot;,&quot;non-dropping-particle&quot;:&quot;&quot;},{&quot;family&quot;:&quot;Jacques&quot;,&quot;given&quot;:&quot;Theresa&quot;,&quot;parse-names&quot;:false,&quot;dropping-particle&quot;:&quot;&quot;,&quot;non-dropping-particle&quot;:&quot;&quot;},{&quot;family&quot;:&quot;Kintono&quot;,&quot;given&quot;:&quot;Adeline&quot;,&quot;parse-names&quot;:false,&quot;dropping-particle&quot;:&quot;&quot;,&quot;non-dropping-particle&quot;:&quot;&quot;},{&quot;family&quot;:&quot;Miller&quot;,&quot;given&quot;:&quot;Jennene&quot;,&quot;parse-names&quot;:false,&quot;dropping-particle&quot;:&quot;&quot;,&quot;non-dropping-particle&quot;:&quot;&quot;},{&quot;family&quot;:&quot;Milner&quot;,&quot;given&quot;:&quot;Catherine&quot;,&quot;parse-names&quot;:false,&quot;dropping-particle&quot;:&quot;&quot;,&quot;non-dropping-particle&quot;:&quot;&quot;},{&quot;family&quot;:&quot;Myburgh&quot;,&quot;given&quot;:&quot;John&quot;,&quot;parse-names&quot;:false,&quot;dropping-particle&quot;:&quot;&quot;,&quot;non-dropping-particle&quot;:&quot;&quot;},{&quot;family&quot;:&quot;Sidoli&quot;,&quot;given&quot;:&quot;Rebecca&quot;,&quot;parse-names&quot;:false,&quot;dropping-particle&quot;:&quot;&quot;,&quot;non-dropping-particle&quot;:&quot;&quot;},{&quot;family&quot;:&quot;Bates&quot;,&quot;given&quot;:&quot;Samantha&quot;,&quot;parse-names&quot;:false,&quot;dropping-particle&quot;:&quot;&quot;,&quot;non-dropping-particle&quot;:&quot;&quot;},{&quot;family&quot;:&quot;Fennessy&quot;,&quot;given&quot;:&quot;Gerard&quot;,&quot;parse-names&quot;:false,&quot;dropping-particle&quot;:&quot;&quot;,&quot;non-dropping-particle&quot;:&quot;&quot;},{&quot;family&quot;:&quot;French&quot;,&quot;given&quot;:&quot;Craig&quot;,&quot;parse-names&quot;:false,&quot;dropping-particle&quot;:&quot;&quot;,&quot;non-dropping-particle&quot;:&quot;&quot;},{&quot;family&quot;:&quot;Kootayi&quot;,&quot;given&quot;:&quot;Sathyajith&quot;,&quot;parse-names&quot;:false,&quot;dropping-particle&quot;:&quot;&quot;,&quot;non-dropping-particle&quot;:&quot;&quot;},{&quot;family&quot;:&quot;Marshall&quot;,&quot;given&quot;:&quot;Fiona&quot;,&quot;parse-names&quot;:false,&quot;dropping-particle&quot;:&quot;&quot;,&quot;non-dropping-particle&quot;:&quot;&quot;},{&quot;family&quot;:&quot;McEldrew&quot;,&quot;given&quot;:&quot;Rebecca&quot;,&quot;parse-names&quot;:false,&quot;dropping-particle&quot;:&quot;&quot;,&quot;non-dropping-particle&quot;:&quot;&quot;},{&quot;family&quot;:&quot;McGain&quot;,&quot;given&quot;:&quot;Forbes&quot;,&quot;parse-names&quot;:false,&quot;dropping-particle&quot;:&quot;&quot;,&quot;non-dropping-particle&quot;:&quot;&quot;},{&quot;family&quot;:&quot;Morgan&quot;,&quot;given&quot;:&quot;Rebecca&quot;,&quot;parse-names&quot;:false,&quot;dropping-particle&quot;:&quot;&quot;,&quot;non-dropping-particle&quot;:&quot;&quot;},{&quot;family&quot;:&quot;Mulder&quot;,&quot;given&quot;:&quot;John&quot;,&quot;parse-names&quot;:false,&quot;dropping-particle&quot;:&quot;&quot;,&quot;non-dropping-particle&quot;:&quot;&quot;},{&quot;family&quot;:&quot;Tippett&quot;,&quot;given&quot;:&quot;Anna&quot;,&quot;parse-names&quot;:false,&quot;dropping-particle&quot;:&quot;&quot;,&quot;non-dropping-particle&quot;:&quot;&quot;},{&quot;family&quot;:&quot;Towns&quot;,&quot;given&quot;:&quot;Miriam&quot;,&quot;parse-names&quot;:false,&quot;dropping-particle&quot;:&quot;&quot;,&quot;non-dropping-particle&quot;:&quot;&quot;},{&quot;family&quot;:&quot;Kurenda&quot;,&quot;given&quot;:&quot;Catherine&quot;,&quot;parse-names&quot;:false,&quot;dropping-particle&quot;:&quot;&quot;,&quot;non-dropping-particle&quot;:&quot;&quot;},{&quot;family&quot;:&quot;Peake&quot;,&quot;given&quot;:&quot;Sandra&quot;,&quot;parse-names&quot;:false,&quot;dropping-particle&quot;:&quot;&quot;,&quot;non-dropping-particle&quot;:&quot;&quot;},{&quot;family&quot;:&quot;Williams&quot;,&quot;given&quot;:&quot;Tricia&quot;,&quot;parse-names&quot;:false,&quot;dropping-particle&quot;:&quot;&quot;,&quot;non-dropping-particle&quot;:&quot;&quot;},{&quot;family&quot;:&quot;Cohen&quot;,&quot;given&quot;:&quot;Jeremy&quot;,&quot;parse-names&quot;:false,&quot;dropping-particle&quot;:&quot;&quot;,&quot;non-dropping-particle&quot;:&quot;&quot;},{&quot;family&quot;:&quot;Davie&quot;,&quot;given&quot;:&quot;Amanda&quot;,&quot;parse-names&quot;:false,&quot;dropping-particle&quot;:&quot;&quot;,&quot;non-dropping-particle&quot;:&quot;&quot;},{&quot;family&quot;:&quot;Owens&quot;,&quot;given&quot;:&quot;Amy&quot;,&quot;parse-names&quot;:false,&quot;dropping-particle&quot;:&quot;&quot;,&quot;non-dropping-particle&quot;:&quot;&quot;},{&quot;family&quot;:&quot;Purcell&quot;,&quot;given&quot;:&quot;Roslyn&quot;,&quot;parse-names&quot;:false,&quot;dropping-particle&quot;:&quot;&quot;,&quot;non-dropping-particle&quot;:&quot;&quot;},{&quot;family&quot;:&quot;Venkatesh&quot;,&quot;given&quot;:&quot;Bala&quot;,&quot;parse-names&quot;:false,&quot;dropping-particle&quot;:&quot;&quot;,&quot;non-dropping-particle&quot;:&quot;&quot;},{&quot;family&quot;:&quot;Costello&quot;,&quot;given&quot;:&quot;Cartan&quot;,&quot;parse-names&quot;:false,&quot;dropping-particle&quot;:&quot;&quot;,&quot;non-dropping-particle&quot;:&quot;&quot;},{&quot;family&quot;:&quot;Davey-Quinn&quot;,&quot;given&quot;:&quot;Alan&quot;,&quot;parse-names&quot;:false,&quot;dropping-particle&quot;:&quot;&quot;,&quot;non-dropping-particle&quot;:&quot;&quot;},{&quot;family&quot;:&quot;Davies&quot;,&quot;given&quot;:&quot;Michael&quot;,&quot;parse-names&quot;:false,&quot;dropping-particle&quot;:&quot;&quot;,&quot;non-dropping-particle&quot;:&quot;&quot;},{&quot;family&quot;:&quot;Elgendy&quot;,&quot;given&quot;:&quot;Ahmed&quot;,&quot;parse-names&quot;:false,&quot;dropping-particle&quot;:&quot;&quot;,&quot;non-dropping-particle&quot;:&quot;&quot;},{&quot;family&quot;:&quot;Geng&quot;,&quot;given&quot;:&quot;Wenli&quot;,&quot;parse-names&quot;:false,&quot;dropping-particle&quot;:&quot;&quot;,&quot;non-dropping-particle&quot;:&quot;&quot;},{&quot;family&quot;:&quot;Jagarlamudi&quot;,&quot;given&quot;:&quot;Veerendra&quot;,&quot;parse-names&quot;:false,&quot;dropping-particle&quot;:&quot;&quot;,&quot;non-dropping-particle&quot;:&quot;&quot;},{&quot;family&quot;:&quot;Partlin&quot;,&quot;given&quot;:&quot;Matthew&quot;,&quot;parse-names&quot;:false,&quot;dropping-particle&quot;:&quot;&quot;,&quot;non-dropping-particle&quot;:&quot;Mac&quot;},{&quot;family&quot;:&quot;Patil&quot;,&quot;given&quot;:&quot;Mahadev&quot;,&quot;parse-names&quot;:false,&quot;dropping-particle&quot;:&quot;&quot;,&quot;non-dropping-particle&quot;:&quot;&quot;},{&quot;family&quot;:&quot;Purdon&quot;,&quot;given&quot;:&quot;Adam&quot;,&quot;parse-names&quot;:false,&quot;dropping-particle&quot;:&quot;&quot;,&quot;non-dropping-particle&quot;:&quot;&quot;},{&quot;family&quot;:&quot;Sterba&quot;,&quot;given&quot;:&quot;Martin&quot;,&quot;parse-names&quot;:false,&quot;dropping-particle&quot;:&quot;&quot;,&quot;non-dropping-particle&quot;:&quot;&quot;},{&quot;family&quot;:&quot;Marshall&quot;,&quot;given&quot;:&quot;Andrea&quot;,&quot;parse-names&quot;:false,&quot;dropping-particle&quot;:&quot;&quot;,&quot;non-dropping-particle&quot;:&quot;&quot;},{&quot;family&quot;:&quot;Delaney&quot;,&quot;given&quot;:&quot;Anthony&quot;,&quot;parse-names&quot;:false,&quot;dropping-particle&quot;:&quot;&quot;,&quot;non-dropping-particle&quot;:&quot;&quot;},{&quot;family&quot;:&quot;Finfer&quot;,&quot;given&quot;:&quot;Simon&quot;,&quot;parse-names&quot;:false,&quot;dropping-particle&quot;:&quot;&quot;,&quot;non-dropping-particle&quot;:&quot;&quot;},{&quot;family&quot;:&quot;Hammond&quot;,&quot;given&quot;:&quot;Naomi&quot;,&quot;parse-names&quot;:false,&quot;dropping-particle&quot;:&quot;&quot;,&quot;non-dropping-particle&quot;:&quot;&quot;},{&quot;family&quot;:&quot;Myburgh&quot;,&quot;given&quot;:&quot;John&quot;,&quot;parse-names&quot;:false,&quot;dropping-particle&quot;:&quot;&quot;,&quot;non-dropping-particle&quot;:&quot;&quot;},{&quot;family&quot;:&quot;Seppelt&quot;,&quot;given&quot;:&quot;Ian&quot;,&quot;parse-names&quot;:false,&quot;dropping-particle&quot;:&quot;&quot;,&quot;non-dropping-particle&quot;:&quot;&quot;},{&quot;family&quot;:&quot;Venkatesh&quot;,&quot;given&quot;:&quot;Balasubramanian&quot;,&quot;parse-names&quot;:false,&quot;dropping-particle&quot;:&quot;&quot;,&quot;non-dropping-particle&quot;:&quot;&quot;},{&quot;family&quot;:&quot;Correa&quot;,&quot;given&quot;:&quot;Maryam&quot;,&quot;parse-names&quot;:false,&quot;dropping-particle&quot;:&quot;&quot;,&quot;non-dropping-particle&quot;:&quot;&quot;},{&quot;family&quot;:&quot;Goodman&quot;,&quot;given&quot;:&quot;Fiona&quot;,&quot;parse-names&quot;:false,&quot;dropping-particle&quot;:&quot;&quot;,&quot;non-dropping-particle&quot;:&quot;&quot;},{&quot;family&quot;:&quot;Abdel-All&quot;,&quot;given&quot;:&quot;Marwa&quot;,&quot;parse-names&quot;:false,&quot;dropping-particle&quot;:&quot;&quot;,&quot;non-dropping-particle&quot;:&quot;&quot;},{&quot;family&quot;:&quot;Clark&quot;,&quot;given&quot;:&quot;Hayley&quot;,&quot;parse-names&quot;:false,&quot;dropping-particle&quot;:&quot;&quot;,&quot;non-dropping-particle&quot;:&quot;&quot;},{&quot;family&quot;:&quot;Espinosa&quot;,&quot;given&quot;:&quot;Natalie&quot;,&quot;parse-names&quot;:false,&quot;dropping-particle&quot;:&quot;&quot;,&quot;non-dropping-particle&quot;:&quot;&quot;},{&quot;family&quot;:&quot;Finfer&quot;,&quot;given&quot;:&quot;Benjamin&quot;,&quot;parse-names&quot;:false,&quot;dropping-particle&quot;:&quot;&quot;,&quot;non-dropping-particle&quot;:&quot;&quot;},{&quot;family&quot;:&quot;Hardie&quot;,&quot;given&quot;:&quot;Miranda&quot;,&quot;parse-names&quot;:false,&quot;dropping-particle&quot;:&quot;&quot;,&quot;non-dropping-particle&quot;:&quot;&quot;},{&quot;family&quot;:&quot;Micallef&quot;,&quot;given&quot;:&quot;Sharon&quot;,&quot;parse-names&quot;:false,&quot;dropping-particle&quot;:&quot;&quot;,&quot;non-dropping-particle&quot;:&quot;&quot;},{&quot;family&quot;:&quot;Miller&quot;,&quot;given&quot;:&quot;Jennene&quot;,&quot;parse-names&quot;:false,&quot;dropping-particle&quot;:&quot;&quot;,&quot;non-dropping-particle&quot;:&quot;&quot;},{&quot;family&quot;:&quot;Moungatonga&quot;,&quot;given&quot;:&quot;Dijlah&quot;,&quot;parse-names&quot;:false,&quot;dropping-particle&quot;:&quot;&quot;,&quot;non-dropping-particle&quot;:&quot;&quot;},{&quot;family&quot;:&quot;Nangla&quot;,&quot;given&quot;:&quot;Conrad&quot;,&quot;parse-names&quot;:false,&quot;dropping-particle&quot;:&quot;&quot;,&quot;non-dropping-particle&quot;:&quot;&quot;},{&quot;family&quot;:&quot;O’Connor&quot;,&quot;given&quot;:&quot;Anne&quot;,&quot;parse-names&quot;:false,&quot;dropping-particle&quot;:&quot;&quot;,&quot;non-dropping-particle&quot;:&quot;&quot;},{&quot;family&quot;:&quot;Osbourne&quot;,&quot;given&quot;:&quot;Fiona&quot;,&quot;parse-names&quot;:false,&quot;dropping-particle&quot;:&quot;&quot;,&quot;non-dropping-particle&quot;:&quot;&quot;},{&quot;family&quot;:&quot;Pilowsky&quot;,&quot;given&quot;:&quot;Julia&quot;,&quot;parse-names&quot;:false,&quot;dropping-particle&quot;:&quot;&quot;,&quot;non-dropping-particle&quot;:&quot;&quot;},{&quot;family&quot;:&quot;Schneider&quot;,&quot;given&quot;:&quot;Tina&quot;,&quot;parse-names&quot;:false,&quot;dropping-particle&quot;:&quot;&quot;,&quot;non-dropping-particle&quot;:&quot;&quot;},{&quot;family&quot;:&quot;Schoeler&quot;,&quot;given&quot;:&quot;Isabella&quot;,&quot;parse-names&quot;:false,&quot;dropping-particle&quot;:&quot;&quot;,&quot;non-dropping-particle&quot;:&quot;&quot;},{&quot;family&quot;:&quot;Shrestha&quot;,&quot;given&quot;:&quot;Prakriti&quot;,&quot;parse-names&quot;:false,&quot;dropping-particle&quot;:&quot;&quot;,&quot;non-dropping-particle&quot;:&quot;&quot;},{&quot;family&quot;:&quot;Tippett&quot;,&quot;given&quot;:&quot;Anna&quot;,&quot;parse-names&quot;:false,&quot;dropping-particle&quot;:&quot;&quot;,&quot;non-dropping-particle&quot;:&quot;&quot;},{&quot;family&quot;:&quot;Wilson&quot;,&quot;given&quot;:&quot;Elizabeth&quot;,&quot;parse-names&quot;:false,&quot;dropping-particle&quot;:&quot;&quot;,&quot;non-dropping-particle&quot;:&quot;&quot;},{&quot;family&quot;:&quot;Billot&quot;,&quot;given&quot;:&quot;Laurent&quot;,&quot;parse-names&quot;:false,&quot;dropping-particle&quot;:&quot;&quot;,&quot;non-dropping-particle&quot;:&quot;&quot;},{&quot;family&quot;:&quot;Armenis&quot;,&quot;given&quot;:&quot;Manuela&quot;,&quot;parse-names&quot;:false,&quot;dropping-particle&quot;:&quot;&quot;,&quot;non-dropping-particle&quot;:&quot;&quot;},{&quot;family&quot;:&quot;Byrne&quot;,&quot;given&quot;:&quot;Dominic&quot;,&quot;parse-names&quot;:false,&quot;dropping-particle&quot;:&quot;&quot;,&quot;non-dropping-particle&quot;:&quot;&quot;},{&quot;family&quot;:&quot;Li&quot;,&quot;given&quot;:&quot;Qiang&quot;,&quot;parse-names&quot;:false,&quot;dropping-particle&quot;:&quot;&quot;,&quot;non-dropping-particle&quot;:&quot;&quot;},{&quot;family&quot;:&quot;Mysore&quot;,&quot;given&quot;:&quot;Jayanthi&quot;,&quot;parse-names&quot;:false,&quot;dropping-particle&quot;:&quot;&quot;,&quot;non-dropping-particle&quot;:&quot;&quot;},{&quot;family&quot;:&quot;Nagarajaiah&quot;,&quot;given&quot;:&quot;Amrutha&quot;,&quot;parse-names&quot;:false,&quot;dropping-particle&quot;:&quot;&quot;,&quot;non-dropping-particle&quot;:&quot;&quot;},{&quot;family&quot;:&quot;Velappan&quot;,&quot;given&quot;:&quot;Prakash&quot;,&quot;parse-names&quot;:false,&quot;dropping-particle&quot;:&quot;&quot;,&quot;non-dropping-particle&quot;:&quot;&quot;},{&quot;family&quot;:&quot;Glass&quot;,&quot;given&quot;:&quot;Parisa&quot;,&quot;parse-names&quot;:false,&quot;dropping-particle&quot;:&quot;&quot;,&quot;non-dropping-particle&quot;:&quot;&quot;},{&quot;family&quot;:&quot;Myburgh&quot;,&quot;given&quot;:&quot;Kate&quot;,&quot;parse-names&quot;:false,&quot;dropping-particle&quot;:&quot;&quot;,&quot;non-dropping-particle&quot;:&quot;&quot;},{&quot;family&quot;:&quot;Smith&quot;,&quot;given&quot;:&quot;Philippa&quot;,&quot;parse-names&quot;:false,&quot;dropping-particle&quot;:&quot;&quot;,&quot;non-dropping-particle&quot;:&quot;&quot;},{&quot;family&quot;:&quot;Bachmaier&quot;,&quot;given&quot;:&quot;Martina&quot;,&quot;parse-names&quot;:false,&quot;dropping-particle&quot;:&quot;&quot;,&quot;non-dropping-particle&quot;:&quot;&quot;},{&quot;family&quot;:&quot;Knowles&quot;,&quot;given&quot;:&quot;Daryll&quot;,&quot;parse-names&quot;:false,&quot;dropping-particle&quot;:&quot;&quot;,&quot;non-dropping-particle&quot;:&quot;&quot;},{&quot;family&quot;:&quot;Tattersall&quot;,&quot;given&quot;:&quot;Michael&quot;,&quot;parse-names&quot;:false,&quot;dropping-particle&quot;:&quot;&quot;,&quot;non-dropping-particle&quot;:&quot;&quot;}],&quot;container-title&quot;:&quot;Intensive Care Medicine&quot;,&quot;container-title-short&quot;:&quot;Intensive Care Med&quot;,&quot;DOI&quot;:&quot;10.1007/s00134-023-07261-y&quot;,&quot;ISSN&quot;:&quot;14321238&quot;,&quot;PMID&quot;:&quot;37982826&quot;,&quot;issued&quot;:{&quot;date-parts&quot;:[[2024,1,1]]},&quot;page&quot;:&quot;56-67&quot;,&quot;abstract&quot;:&quot;Purpose: The aim of this study was to determine whether selective decontamination of the digestive tract (SDD) reduces in-hospital mortality in mechanically ventilated critically ill adults admitted to the intensive care unit (ICU) with acute brain injuries or conditions. Methods: We carried out a post hoc analysis from a crossover, cluster randomized clinical trial. ICUs were randomly assigned to adopt or not to adopt a SDD strategy for two alternating 12-month periods, separated by a 3-month inter-period gap. Patients in the SDD group (n = 2791; 968 admitted to the ICU with an acute brain injury) received a 6-hourly application of an oral paste and administration of a gastric suspension containing colistin, tobramycin, and nystatin for the duration of mechanical ventilation, plus a 4-day course of an intravenous antibiotic with a suitable antimicrobial spectrum. Patients in the control group (n = 3191; 1093 admitted to the ICU with an acute brain injury) received standard care. The primary outcome was in-hospital mortality within 90 days. There were four secondary clinical outcomes: death in ICU, ventilator-, ICU- and hospital-free days to day 90. Results: Of 2061 patients with acute brain injuries (mean age, 55.8 years; 36.4% women), all completed the trial. In patients with acute brain injuries, there were 313/968 (32.3%) and 415/1093 (38%) in-hospital deaths in the SDD and standard care groups (unadjusted odds ratio [OR], 0.76, 95% confidence interval [CI] 0.63–0.92; p = 0.004). The use of SDD was associated with statistically significant improvements in the four clinical secondary outcomes compared to standard care. There was no significant heterogeneity of treatment effect between patients with and without acute brain injuries (interaction p = 0.22). Conclusions: In this post hoc analysis of a randomized clinical trial in critically ill patients with acute brain injuries receiving mechanical ventilation, the use of SDD significantly reduced in-hospital mortality in patients compared to standard care without SDD. These findings require confirmation.&quot;,&quot;publisher&quot;:&quot;Springer Science and Business Media Deutschland GmbH&quot;,&quot;issue&quot;:&quot;1&quot;,&quot;volume&quot;:&quot;50&quot;},&quot;isTemporary&quot;:false}],&quot;citationTag&quot;:&quot;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&quot;},{&quot;citationID&quot;:&quot;MENDELEY_CITATION_d1d266eb-4bed-4c15-8b25-803c5c9b7011&quot;,&quot;properties&quot;:{&quot;noteIndex&quot;:0},&quot;isEdited&quot;:false,&quot;manualOverride&quot;:{&quot;isManuallyOverridden&quot;:false,&quot;citeprocText&quot;:&quot;[23]&quot;,&quot;manualOverrideText&quot;:&quot;&quot;},&quot;citationItems&quot;:[{&quot;id&quot;:&quot;288a5518-bbf6-396c-8481-daffb4a4da65&quot;,&quot;itemData&quot;:{&quot;type&quot;:&quot;article-journal&quot;,&quot;id&quot;:&quot;288a5518-bbf6-396c-8481-daffb4a4da65&quot;,&quot;title&quot;:&quot;Decrease in nosocomial pneumonia in ventilated patients by selective oropharyngeal decontamination (SOD)&quot;,&quot;author&quot;:[{&quot;family&quot;:&quot;Abele-Horn&quot;,&quot;given&quot;:&quot;M.&quot;,&quot;parse-names&quot;:false,&quot;dropping-particle&quot;:&quot;&quot;,&quot;non-dropping-particle&quot;:&quot;&quot;},{&quot;family&quot;:&quot;Dauber&quot;,&quot;given&quot;:&quot;A.&quot;,&quot;parse-names&quot;:false,&quot;dropping-particle&quot;:&quot;&quot;,&quot;non-dropping-particle&quot;:&quot;&quot;},{&quot;family&quot;:&quot;Bauernfeind&quot;,&quot;given&quot;:&quot;A.&quot;,&quot;parse-names&quot;:false,&quot;dropping-particle&quot;:&quot;&quot;,&quot;non-dropping-particle&quot;:&quot;&quot;},{&quot;family&quot;:&quot;Russwurm&quot;,&quot;given&quot;:&quot;W.&quot;,&quot;parse-names&quot;:false,&quot;dropping-particle&quot;:&quot;&quot;,&quot;non-dropping-particle&quot;:&quot;&quot;},{&quot;family&quot;:&quot;Seyfarth-Metzger&quot;,&quot;given&quot;:&quot;I.&quot;,&quot;parse-names&quot;:false,&quot;dropping-particle&quot;:&quot;&quot;,&quot;non-dropping-particle&quot;:&quot;&quot;},{&quot;family&quot;:&quot;Gleich&quot;,&quot;given&quot;:&quot;P.&quot;,&quot;parse-names&quot;:false,&quot;dropping-particle&quot;:&quot;&quot;,&quot;non-dropping-particle&quot;:&quot;&quot;},{&quot;family&quot;:&quot;Ruckdeschel&quot;,&quot;given&quot;:&quot;G.&quot;,&quot;parse-names&quot;:false,&quot;dropping-particle&quot;:&quot;&quot;,&quot;non-dropping-particle&quot;:&quot;&quot;}],&quot;container-title&quot;:&quot;Intensive Care Medicine&quot;,&quot;DOI&quot;:&quot;10.1007/s001340050314&quot;,&quot;ISBN&quot;:&quot;0342-4642&quot;,&quot;ISSN&quot;:&quot;03424642&quot;,&quot;PMID&quot;:&quot;9069004&quot;,&quot;issued&quot;:{&quot;date-parts&quot;:[[1997]]},&quot;page&quot;:&quot;187-195&quot;,&quot;abstract&quot;:&quot;OBJECTIVE To determine the influence of selective oropharyngeal decontamination (SOD) on the rate of colonization and infection of the respiratory tract in intensive care patients requiring mechanical ventilation for more than 4 days. A financial assessment was also performed. DESIGN Randomized, prospective, controlled study using amphotericin B, colistin sulfate (polymyxin E), and tobramycin applied to the oropharynx and systemic cefotaxime prophylaxis. SETTING Anesthesiology intensive care unit (ICU) of a 1500-bed hospital. PATIENTS A total of 88 patients admitted as emergencies and intubated within less than 24 h were enrolled. Fifty-eight patients received SOD and 30 patients served as controls. Randomization was in the proportion of 2 : 1 study patients to controls. INTERVENTIONS Microbiological samples from the oropharynx and other infected sites were taken at the time of admission, then twice a week and after extubation. MEASUREMENTS AND RESULTS With the use of SOD, colonization was significantly reduced. Furthermore, the infection rate decreased from 77% in the controls to 22% in the study patients. Staphylococcus aureus was the main potential pathogen causing colonization and pneumonia. Number of days in the ICU, duration of ventilation, and mortality were not significantly decreased. The total cost of antibiotics was reduced. Development of resistance was not observed. CONCLUSIONS The use of SOD significantly reduced the colonization and pneumonia and the total charge for antibiotics. The length of stay in the ICU, duration of ventilation, and mortality were similar. No resistance was observed. Staphylococcus aureus was selected by SOD in some patients and the clinical relevance needs further observation.&quot;,&quot;issue&quot;:&quot;2&quot;,&quot;volume&quot;:&quot;23&quot;,&quot;container-title-short&quot;:&quot;Intensive Care Med&quot;},&quot;isTemporary&quot;:false}],&quot;citationTag&quot;:&quot;MENDELEY_CITATION_v3_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&quot;},{&quot;citationID&quot;:&quot;MENDELEY_CITATION_ec248cea-6e20-4a77-9406-c02a74d205ae&quot;,&quot;properties&quot;:{&quot;noteIndex&quot;:0},&quot;isEdited&quot;:false,&quot;manualOverride&quot;:{&quot;isManuallyOverridden&quot;:false,&quot;citeprocText&quot;:&quot;[24]&quot;,&quot;manualOverrideText&quot;:&quot;&quot;},&quot;citationItems&quot;:[{&quot;id&quot;:&quot;66743b6f-315a-3d42-9359-c419ecae3c68&quot;,&quot;itemData&quot;:{&quot;type&quot;:&quot;article-journal&quot;,&quot;id&quot;:&quot;66743b6f-315a-3d42-9359-c419ecae3c68&quot;,&quot;title&quot;:&quot;Impact of digestive and oropharyngeal decontamination on the intestinal microbiota in ICU patients&quot;,&quot;author&quot;:[{&quot;family&quot;:&quot;Benus&quot;,&quot;given&quot;:&quot;Robin F.&quot;,&quot;parse-names&quot;:false,&quot;dropping-particle&quot;:&quot;&quot;,&quot;non-dropping-particle&quot;:&quot;&quot;},{&quot;family&quot;:&quot;Harmsen&quot;,&quot;given&quot;:&quot;Hermie J.&quot;,&quot;parse-names&quot;:false,&quot;dropping-particle&quot;:&quot;&quot;,&quot;non-dropping-particle&quot;:&quot;&quot;},{&quot;family&quot;:&quot;Welling&quot;,&quot;given&quot;:&quot;Gjalt W.&quot;,&quot;parse-names&quot;:false,&quot;dropping-particle&quot;:&quot;&quot;,&quot;non-dropping-particle&quot;:&quot;&quot;},{&quot;family&quot;:&quot;Spanjersberg&quot;,&quot;given&quot;:&quot;Rob&quot;,&quot;parse-names&quot;:false,&quot;dropping-particle&quot;:&quot;&quot;,&quot;non-dropping-particle&quot;:&quot;&quot;},{&quot;family&quot;:&quot;Zijlstra&quot;,&quot;given&quot;:&quot;Jan G.&quot;,&quot;parse-names&quot;:false,&quot;dropping-particle&quot;:&quot;&quot;,&quot;non-dropping-particle&quot;:&quot;&quot;},{&quot;family&quot;:&quot;Degener&quot;,&quot;given&quot;:&quot;John E.&quot;,&quot;parse-names&quot;:false,&quot;dropping-particle&quot;:&quot;&quot;,&quot;non-dropping-particle&quot;:&quot;&quot;},{&quot;family&quot;:&quot;Werf&quot;,&quot;given&quot;:&quot;Tjip S.&quot;,&quot;parse-names&quot;:false,&quot;dropping-particle&quot;:&quot;&quot;,&quot;non-dropping-particle&quot;:&quot;Van Der&quot;}],&quot;container-title&quot;:&quot;Intensive Care Medicine&quot;,&quot;DOI&quot;:&quot;10.1007/s00134-010-1826-4&quot;,&quot;ISBN&quot;:&quot;1432-1238 (Electronic)\\n0342-4642 (Linking)&quot;,&quot;ISSN&quot;:&quot;03424642&quot;,&quot;PMID&quot;:&quot;20232045&quot;,&quot;issued&quot;:{&quot;date-parts&quot;:[[2010]]},&quot;page&quot;:&quot;1394-1402&quot;,&quot;abstract&quot;:&quot;PURPOSE: Selective digestive microbial decontamination (SDD) is hypothesized to benefit patients in intensive care (ICU) by suppressing Gram-negative potential pathogens from the colon without affecting the anaerobic intestinal microbiota. The purpose of this study was to provide more insight to the effects of digestive tract and oropharyngeal decontamination on the intestinal microbiota by means of a prospective clinical trial in which faecal samples were collected from ICU patients for intestinal microbiota analysis.\\n\\nMETHODS: The faecal samples were collected from ICU patients enrolled in a multicentre trial to study the outcome of SDD and selective oral decontamination (SOD) in comparison with standard care (SC). Fluorescent in situ hybridization (FISH) was used to analyze the faecal microbiota. The numbers of bacteria from different bacterial groups were compared between the three regimens.\\n\\nRESULTS: The total counts of bacteria per gram faeces did not differ between regimens. The F. prausnitzii group of bacteria, representing an important group among intestinal microbiota, was significantly reduced in the SDD regimen compared to the SC and SOD. The Enterobacteriaceae were significantly suppressed during SDD compared to both SOD and SC; enterococci increased in SDD compared to both other regimens.\\n\\nCONCLUSIONS: The composition of the intestinal microbiota is importantly affected by SDD. The F. prausnitzii group was significantly suppressed during SDD. This group of microbiota is a predominant producer of butyrate, the main energy source for colonocytes. Reduction of this microbiota is an important trade-off while reducing gram-negative bacteria by SDD.&quot;,&quot;issue&quot;:&quot;8&quot;,&quot;volume&quot;:&quot;36&quot;,&quot;container-title-short&quot;:&quot;Intensive Care Med&quot;},&quot;isTemporary&quot;:false}],&quot;citationTag&quot;:&quot;MENDELEY_CITATION_v3_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&quot;},{&quot;citationID&quot;:&quot;MENDELEY_CITATION_908ecaad-0dfc-4a56-8a1a-bbb449d5d39a&quot;,&quot;properties&quot;:{&quot;noteIndex&quot;:0},&quot;isEdited&quot;:false,&quot;manualOverride&quot;:{&quot;isManuallyOverridden&quot;:false,&quot;citeprocText&quot;:&quot;[25]&quot;,&quot;manualOverrideText&quot;:&quot;&quot;},&quot;citationItems&quot;:[{&quot;id&quot;:&quot;9e943578-9262-381f-8254-787cf3124f4d&quot;,&quot;itemData&quot;:{&quot;type&quot;:&quot;article-journal&quot;,&quot;id&quot;:&quot;9e943578-9262-381f-8254-787cf3124f4d&quot;,&quot;title&quot;:&quot;Prevention of Ventilator-associated Pneumonia by Oral Decontamination&quot;,&quot;author&quot;:[{&quot;family&quot;:&quot;Bergmans&quot;,&quot;given&quot;:&quot;DENNIS C. J. J.&quot;,&quot;parse-names&quot;:false,&quot;dropping-particle&quot;:&quot;&quot;,&quot;non-dropping-particle&quot;:&quot;&quot;},{&quot;family&quot;:&quot;Bonten&quot;,&quot;given&quot;:&quot;MARC J. M.&quot;,&quot;parse-names&quot;:false,&quot;dropping-particle&quot;:&quot;&quot;,&quot;non-dropping-particle&quot;:&quot;&quot;},{&quot;family&quot;:&quot;Gaillard&quot;,&quot;given&quot;:&quot;CARLO A.&quot;,&quot;parse-names&quot;:false,&quot;dropping-particle&quot;:&quot;&quot;,&quot;non-dropping-particle&quot;:&quot;&quot;},{&quot;family&quot;:&quot;Paling JOHAN C.&quot;,&quot;given&quot;:&quot;&quot;,&quot;parse-names&quot;:false,&quot;dropping-particle&quot;:&quot;&quot;,&quot;non-dropping-particle&quot;:&quot;&quot;},{&quot;family&quot;:&quot;van der Geest&quot;,&quot;given&quot;:&quot;SIEBE&quot;,&quot;parse-names&quot;:false,&quot;dropping-particle&quot;:&quot;&quot;,&quot;non-dropping-particle&quot;:&quot;&quot;},{&quot;family&quot;:&quot;Tiel&quot;,&quot;given&quot;:&quot;FRANK H.&quot;,&quot;parse-names&quot;:false,&quot;dropping-particle&quot;:&quot;&quot;,&quot;non-dropping-particle&quot;:&quot;van&quot;},{&quot;family&quot;:&quot;Beyesens&quot;,&quot;given&quot;:&quot;ANTON J.&quot;,&quot;parse-names&quot;:false,&quot;dropping-particle&quot;:&quot;&quot;,&quot;non-dropping-particle&quot;:&quot;&quot;},{&quot;family&quot;:&quot;de Leeuw&quot;,&quot;given&quot;:&quot;PETER W.&quot;,&quot;parse-names&quot;:false,&quot;dropping-particle&quot;:&quot;&quot;,&quot;non-dropping-particle&quot;:&quot;&quot;},{&quot;family&quot;:&quot;Stobberingh&quot;,&quot;given&quot;:&quot;ELLEN E.&quot;,&quot;parse-names&quot;:false,&quot;dropping-particle&quot;:&quot;&quot;,&quot;non-dropping-particle&quot;:&quot;&quot;}],&quot;container-title&quot;:&quot;American Journal of Respiratory and Critical Care Medicine&quot;,&quot;container-title-short&quot;:&quot;Am J Respir Crit Care Med&quot;,&quot;DOI&quot;:&quot;10.1164/ajrccm.164.3.2005003&quot;,&quot;ISBN&quot;:&quot;0873-2159&quot;,&quot;ISSN&quot;:&quot;1073-449X&quot;,&quot;issued&quot;:{&quot;date-parts&quot;:[[2001]]},&quot;page&quot;:&quot;382-388&quot;,&quot;abstract&quot;:&quot;Colonization of the intestinal tract has been assumed to be impor- tant in the pathogenesis of ventilator-associated pneumonia (VAP), but relative impacts of oropharyngeal, gastric, or intestinal coloni- zation have not been elucidated. Our aim was to prevent VAP by modulation of oropharyngeal colonization, without influencing gas- tric and intestinal colonization and without systemic prophylaxis. In a prospective, randomized, placebo-controlled, double-blind study, 87 patients received topical antimicrobial prophylaxis (gentamicin/ colistin/vancomycin 2% in Orabase, every 6 h) in the oropharynx and 139 patients, divided over two control groups, received placebo (78 patients were studied in the presence of patients receiving topical prophylaxis [control group A] and 61 patients were studied in an intensive care unit where no topical prophylaxis was used [control group B]). Baseline characteristics were comparable in all three groups. Topical prophylaxis eradicated colonization present on admission in oropharynx (75% in study group versus 0% in control group A [p ? 0.00001] and 9% in control group B patients [p ? 0.00001]) and in trachea (52% versus 22% in A [p ? 0.03] and 7% in B [p ? 0.004]). Moreover, topical prophylaxis pre- vented acquired oropharyngeal colonization (10% versus 59% in A [p ? 0.00001] and 63% in B [p ? 0.00001]). Colonization rates in stomach and intestine were not affected. Incidences of VAP were 10% in study patients, 31% in Group A, and 23% in Group B pa- tients (p ? 0.001 and p ? 0.04, respectively). This was not associated with shorter durations of ventilation or ICU stay or better survival. Oropharyngeal colonization is of paramount importance in the pathogenesis of VAP, and a targeted approach to prevent coloniza- tion at this site is a very effective method of infection prevention.&quot;,&quot;issue&quot;:&quot;3&quot;,&quot;volume&quot;:&quot;164&quot;},&quot;isTemporary&quot;:false}],&quot;citationTag&quot;:&quot;MENDELEY_CITATION_v3_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&quot;},{&quot;citationID&quot;:&quot;MENDELEY_CITATION_b7531a8d-6c9d-452f-b3c2-62787a32b7d8&quot;,&quot;properties&quot;:{&quot;noteIndex&quot;:0},&quot;isEdited&quot;:false,&quot;manualOverride&quot;:{&quot;isManuallyOverridden&quot;:false,&quot;citeprocText&quot;:&quot;[26]&quot;,&quot;manualOverrideText&quot;:&quot;&quot;},&quot;citationItems&quot;:[{&quot;id&quot;:&quot;ccf34d4e-20b5-39e1-8ddb-dc6184e83fec&quot;,&quot;itemData&quot;:{&quot;type&quot;:&quot;article-journal&quot;,&quot;id&quot;:&quot;ccf34d4e-20b5-39e1-8ddb-dc6184e83fec&quot;,&quot;title&quot;:&quot;Gram-positive cocci in Dutch ICUs with and without selective decontamination of the oropharyngeal and digestive tract: A retrospective database analysis&quot;,&quot;author&quot;:[{&quot;family&quot;:&quot;Bij&quot;,&quot;given&quot;:&quot;A. K.&quot;,&quot;parse-names&quot;:false,&quot;dropping-particle&quot;:&quot;&quot;,&quot;non-dropping-particle&quot;:&quot;van der&quot;},{&quot;family&quot;:&quot;Frentz&quot;,&quot;given&quot;:&quot;D.&quot;,&quot;parse-names&quot;:false,&quot;dropping-particle&quot;:&quot;&quot;,&quot;non-dropping-particle&quot;:&quot;&quot;},{&quot;family&quot;:&quot;Bonten&quot;,&quot;given&quot;:&quot;M. J.M.&quot;,&quot;parse-names&quot;:false,&quot;dropping-particle&quot;:&quot;&quot;,&quot;non-dropping-particle&quot;:&quot;&quot;},{&quot;family&quot;:&quot;Cohen Stuart&quot;,&quot;given&quot;:&quot;J. W.T.&quot;,&quot;parse-names&quot;:false,&quot;dropping-particle&quot;:&quot;&quot;,&quot;non-dropping-particle&quot;:&quot;&quot;},{&quot;family&quot;:&quot;Hees&quot;,&quot;given&quot;:&quot;B. C.&quot;,&quot;parse-names&quot;:false,&quot;dropping-particle&quot;:&quot;&quot;,&quot;non-dropping-particle&quot;:&quot;Van&quot;},{&quot;family&quot;:&quot;Vijfhuizen&quot;,&quot;given&quot;:&quot;J.&quot;,&quot;parse-names&quot;:false,&quot;dropping-particle&quot;:&quot;&quot;,&quot;non-dropping-particle&quot;:&quot;&quot;},{&quot;family&quot;:&quot;Wintermans&quot;,&quot;given&quot;:&quot;R. G.F.&quot;,&quot;parse-names&quot;:false,&quot;dropping-particle&quot;:&quot;&quot;,&quot;non-dropping-particle&quot;:&quot;&quot;},{&quot;family&quot;:&quot;Altorf-Van der Kuil&quot;,&quot;given&quot;:&quot;W.&quot;,&quot;parse-names&quot;:false,&quot;dropping-particle&quot;:&quot;&quot;,&quot;non-dropping-particle&quot;:&quot;&quot;},{&quot;family&quot;:&quot;Alblas&quot;,&quot;given&quot;:&quot;J.&quot;,&quot;parse-names&quot;:false,&quot;dropping-particle&quot;:&quot;&quot;,&quot;non-dropping-particle&quot;:&quot;&quot;},{&quot;family&quot;:&quot;Bij&quot;,&quot;given&quot;:&quot;A. K.&quot;,&quot;parse-names&quot;:false,&quot;dropping-particle&quot;:&quot;&quot;,&quot;non-dropping-particle&quot;:&quot;Van der&quot;},{&quot;family&quot;:&quot;Frentz&quot;,&quot;given&quot;:&quot;D.&quot;,&quot;parse-names&quot;:false,&quot;dropping-particle&quot;:&quot;&quot;,&quot;non-dropping-particle&quot;:&quot;&quot;},{&quot;family&quot;:&quot;Heereveld&quot;,&quot;given&quot;:&quot;J.&quot;,&quot;parse-names&quot;:false,&quot;dropping-particle&quot;:&quot;&quot;,&quot;non-dropping-particle&quot;:&quot;Van&quot;},{&quot;family&quot;:&quot;Hertroys&quot;,&quot;given&quot;:&quot;R.&quot;,&quot;parse-names&quot;:false,&quot;dropping-particle&quot;:&quot;&quot;,&quot;non-dropping-particle&quot;:&quot;&quot;},{&quot;family&quot;:&quot;Leenstra&quot;,&quot;given&quot;:&quot;T.&quot;,&quot;parse-names&quot;:false,&quot;dropping-particle&quot;:&quot;&quot;,&quot;non-dropping-particle&quot;:&quot;&quot;},{&quot;family&quot;:&quot;Monen&quot;,&quot;given&quot;:&quot;J. C.&quot;,&quot;parse-names&quot;:false,&quot;dropping-particle&quot;:&quot;&quot;,&quot;non-dropping-particle&quot;:&quot;&quot;},{&quot;family&quot;:&quot;Woudt&quot;,&quot;given&quot;:&quot;S. H.S.&quot;,&quot;parse-names&quot;:false,&quot;dropping-particle&quot;:&quot;&quot;,&quot;non-dropping-particle&quot;:&quot;&quot;},{&quot;family&quot;:&quot;Greeff&quot;,&quot;given&quot;:&quot;S. C.&quot;,&quot;parse-names&quot;:false,&quot;dropping-particle&quot;:&quot;&quot;,&quot;non-dropping-particle&quot;:&quot;De&quot;},{&quot;family&quot;:&quot;Keulen&quot;,&quot;given&quot;:&quot;P. H.J.&quot;,&quot;parse-names&quot;:false,&quot;dropping-particle&quot;:&quot;&quot;,&quot;non-dropping-particle&quot;:&quot;Van&quot;},{&quot;family&quot;:&quot;Kluytmans&quot;,&quot;given&quot;:&quot;J. A.J.W.&quot;,&quot;parse-names&quot;:false,&quot;dropping-particle&quot;:&quot;&quot;,&quot;non-dropping-particle&quot;:&quot;&quot;},{&quot;family&quot;:&quot;Mattsson&quot;,&quot;given&quot;:&quot;E. E.&quot;,&quot;parse-names&quot;:false,&quot;dropping-particle&quot;:&quot;&quot;,&quot;non-dropping-particle&quot;:&quot;&quot;},{&quot;family&quot;:&quot;Sebens&quot;,&quot;given&quot;:&quot;F. W.&quot;,&quot;parse-names&quot;:false,&quot;dropping-particle&quot;:&quot;&quot;,&quot;non-dropping-particle&quot;:&quot;&quot;},{&quot;family&quot;:&quot;Frenay&quot;,&quot;given&quot;:&quot;H. M.E.&quot;,&quot;parse-names&quot;:false,&quot;dropping-particle&quot;:&quot;&quot;,&quot;non-dropping-particle&quot;:&quot;&quot;},{&quot;family&quot;:&quot;Maraha&quot;,&quot;given&quot;:&quot;B.&quot;,&quot;parse-names&quot;:false,&quot;dropping-particle&quot;:&quot;&quot;,&quot;non-dropping-particle&quot;:&quot;&quot;},{&quot;family&quot;:&quot;Halaby&quot;,&quot;given&quot;:&quot;T.&quot;,&quot;parse-names&quot;:false,&quot;dropping-particle&quot;:&quot;&quot;,&quot;non-dropping-particle&quot;:&quot;&quot;},{&quot;family&quot;:&quot;Versteeg&quot;,&quot;given&quot;:&quot;D.&quot;,&quot;parse-names&quot;:false,&quot;dropping-particle&quot;:&quot;&quot;,&quot;non-dropping-particle&quot;:&quot;&quot;},{&quot;family&quot;:&quot;Hendrix&quot;,&quot;given&quot;:&quot;R.&quot;,&quot;parse-names&quot;:false,&quot;dropping-particle&quot;:&quot;&quot;,&quot;non-dropping-particle&quot;:&quot;&quot;},{&quot;family&quot;:&quot;Schellekens&quot;,&quot;given&quot;:&quot;J. F.P.&quot;,&quot;parse-names&quot;:false,&quot;dropping-particle&quot;:&quot;&quot;,&quot;non-dropping-particle&quot;:&quot;&quot;},{&quot;family&quot;:&quot;Diederen&quot;,&quot;given&quot;:&quot;B. M.W.&quot;,&quot;parse-names&quot;:false,&quot;dropping-particle&quot;:&quot;&quot;,&quot;non-dropping-particle&quot;:&quot;&quot;},{&quot;family&quot;:&quot;Brauwer&quot;,&quot;given&quot;:&quot;E. I.G.B.&quot;,&quot;parse-names&quot;:false,&quot;dropping-particle&quot;:&quot;&quot;,&quot;non-dropping-particle&quot;:&quot;De&quot;},{&quot;family&quot;:&quot;Stals&quot;,&quot;given&quot;:&quot;F. S.&quot;,&quot;parse-names&quot;:false,&quot;dropping-particle&quot;:&quot;&quot;,&quot;non-dropping-particle&quot;:&quot;&quot;},{&quot;family&quot;:&quot;Bakker&quot;,&quot;given&quot;:&quot;L. J.&quot;,&quot;parse-names&quot;:false,&quot;dropping-particle&quot;:&quot;&quot;,&quot;non-dropping-particle&quot;:&quot;&quot;},{&quot;family&quot;:&quot;Dorigo-Zetsma&quot;,&quot;given&quot;:&quot;J. W.&quot;,&quot;parse-names&quot;:false,&quot;dropping-particle&quot;:&quot;&quot;,&quot;non-dropping-particle&quot;:&quot;&quot;},{&quot;family&quot;:&quot;Zeijl&quot;,&quot;given&quot;:&quot;J. H.&quot;,&quot;parse-names&quot;:false,&quot;dropping-particle&quot;:&quot;&quot;,&quot;non-dropping-particle&quot;:&quot;Van&quot;},{&quot;family&quot;:&quot;Bernards&quot;,&quot;given&quot;:&quot;A. T.&quot;,&quot;parse-names&quot;:false,&quot;dropping-particle&quot;:&quot;&quot;,&quot;non-dropping-particle&quot;:&quot;&quot;},{&quot;family&quot;:&quot;Jongh&quot;,&quot;given&quot;:&quot;B. M.&quot;,&quot;parse-names&quot;:false,&quot;dropping-particle&quot;:&quot;&quot;,&quot;non-dropping-particle&quot;:&quot;De&quot;},{&quot;family&quot;:&quot;Vlaminckx&quot;,&quot;given&quot;:&quot;B. J.M.&quot;,&quot;parse-names&quot;:false,&quot;dropping-particle&quot;:&quot;&quot;,&quot;non-dropping-particle&quot;:&quot;&quot;},{&quot;family&quot;:&quot;Horrevorts&quot;,&quot;given&quot;:&quot;A.&quot;,&quot;parse-names&quot;:false,&quot;dropping-particle&quot;:&quot;&quot;,&quot;non-dropping-particle&quot;:&quot;&quot;},{&quot;family&quot;:&quot;Kuipers&quot;,&quot;given&quot;:&quot;S.&quot;,&quot;parse-names&quot;:false,&quot;dropping-particle&quot;:&quot;&quot;,&quot;non-dropping-particle&quot;:&quot;&quot;},{&quot;family&quot;:&quot;Wintermans&quot;,&quot;given&quot;:&quot;R. G.F.&quot;,&quot;parse-names&quot;:false,&quot;dropping-particle&quot;:&quot;&quot;,&quot;non-dropping-particle&quot;:&quot;&quot;},{&quot;family&quot;:&quot;Moffie&quot;,&quot;given&quot;:&quot;B.&quot;,&quot;parse-names&quot;:false,&quot;dropping-particle&quot;:&quot;&quot;,&quot;non-dropping-particle&quot;:&quot;&quot;},{&quot;family&quot;:&quot;Brimicombe&quot;,&quot;given&quot;:&quot;R. W.&quot;,&quot;parse-names&quot;:false,&quot;dropping-particle&quot;:&quot;&quot;,&quot;non-dropping-particle&quot;:&quot;&quot;},{&quot;family&quot;:&quot;Jansen&quot;,&quot;given&quot;:&quot;C. L.&quot;,&quot;parse-names&quot;:false,&quot;dropping-particle&quot;:&quot;&quot;,&quot;non-dropping-particle&quot;:&quot;&quot;},{&quot;family&quot;:&quot;Renders&quot;,&quot;given&quot;:&quot;N. H.M.&quot;,&quot;parse-names&quot;:false,&quot;dropping-particle&quot;:&quot;&quot;,&quot;non-dropping-particle&quot;:&quot;&quot;},{&quot;family&quot;:&quot;Hendrickx&quot;,&quot;given&quot;:&quot;B. G.A.&quot;,&quot;parse-names&quot;:false,&quot;dropping-particle&quot;:&quot;&quot;,&quot;non-dropping-particle&quot;:&quot;&quot;},{&quot;family&quot;:&quot;Buiting&quot;,&quot;given&quot;:&quot;A. G.M.&quot;,&quot;parse-names&quot;:false,&quot;dropping-particle&quot;:&quot;&quot;,&quot;non-dropping-particle&quot;:&quot;&quot;},{&quot;family&quot;:&quot;Thijsen&quot;,&quot;given&quot;:&quot;S. F.T.&quot;,&quot;parse-names&quot;:false,&quot;dropping-particle&quot;:&quot;&quot;,&quot;non-dropping-particle&quot;:&quot;&quot;},{&quot;family&quot;:&quot;Deege&quot;,&quot;given&quot;:&quot;M. P.D.&quot;,&quot;parse-names&quot;:false,&quot;dropping-particle&quot;:&quot;&quot;,&quot;non-dropping-particle&quot;:&quot;&quot;},{&quot;family&quot;:&quot;Frakking&quot;,&quot;given&quot;:&quot;F. N.J.&quot;,&quot;parse-names&quot;:false,&quot;dropping-particle&quot;:&quot;&quot;,&quot;non-dropping-particle&quot;:&quot;&quot;},{&quot;family&quot;:&quot;Tjhie&quot;,&quot;given&quot;:&quot;H. T.&quot;,&quot;parse-names&quot;:false,&quot;dropping-particle&quot;:&quot;&quot;,&quot;non-dropping-particle&quot;:&quot;&quot;},{&quot;family&quot;:&quot;Zwet&quot;,&quot;given&quot;:&quot;A. A.&quot;,&quot;parse-names&quot;:false,&quot;dropping-particle&quot;:&quot;&quot;,&quot;non-dropping-particle&quot;:&quot;Van&quot;},{&quot;family&quot;:&quot;Voorn&quot;,&quot;given&quot;:&quot;G. P.&quot;,&quot;parse-names&quot;:false,&quot;dropping-particle&quot;:&quot;&quot;,&quot;non-dropping-particle&quot;:&quot;&quot;},{&quot;family&quot;:&quot;Ruijs&quot;,&quot;given&quot;:&quot;G. J.H.M.&quot;,&quot;parse-names&quot;:false,&quot;dropping-particle&quot;:&quot;&quot;,&quot;non-dropping-particle&quot;:&quot;&quot;},{&quot;family&quot;:&quot;Wolfhagen&quot;,&quot;given&quot;:&quot;M. J.H.M.&quot;,&quot;parse-names&quot;:false,&quot;dropping-particle&quot;:&quot;&quot;,&quot;non-dropping-particle&quot;:&quot;&quot;}],&quot;container-title&quot;:&quot;J Antimicrob Chemother.&quot;,&quot;DOI&quot;:&quot;10.1093/jac/dkv396&quot;,&quot;ISSN&quot;:&quot;14602091&quot;,&quot;PMID&quot;:&quot;26661393&quot;,&quot;issued&quot;:{&quot;date-parts&quot;:[[2016]]},&quot;page&quot;:&quot;816-820&quot;,&quot;abstract&quot;:&quot;Objectives: The objective of this study was to determine time trends in the rate of Gram-positive cocci in 42 Dutch ICUs that continuously used or did not use selective oropharyngeal decontamination (SOD) or selective decontamination of the digestive tract (SDD) and ICUs that introduced SOD/SDD. Methods: The Dutch Surveillance System on Antibiotic Resistance was used to determine monthly rates of Staphylococcus aureus, Enterococcus faecalis and Enterococcus faecium isolates, including resistant phenotypes, in blood and respiratory tract specimens from 2008 to 2013. Per patient, the last isolate per species per month was selected, and cumulative rates per 100 beds per month were determined. Time trends were analysed by multilevel Poisson regression. Results: Eighteen ICUs used SOD/SDD (1296 months), 13 did not use SOD/SDD (936 months) and 11 introduced SOD/SDD (373 months before and 419 months after introduction). There was no significant increase in the rate of Gram-positive cocci in ICUs that used SOD/SDD. Introduction of SOD/SDD was associated with increased rates of S. aureus (β = 0.018, 95% CI 0.006-0.030) and E. faecalis isolates (β = 0.028, 95% CI 0.006-0.051) in respiratory tract specimens. Numbers of resistant phenotypes remained low, and an observed increase in E. faecium isolates (β = 0.033, 95% CI 0.012-0.054), 97% of which were resistant to ampicillin, in the absence of SOD/SDD disappeared after the introduction of SOD/SDD. Conclusions: In ICUs with a low endemicity of resistance, introduction of SOD/SDD was associated with increased rates of S. aureus and E. faecalis isolates, but not with resistant phenotypes. Continuous 5 year use of SOD/SDD was not associated with increased isolation of Gram-positive cocci.&quot;,&quot;publisher&quot;:&quot;Oxford University Press&quot;,&quot;issue&quot;:&quot;3&quot;,&quot;volume&quot;:&quot;71&quot;,&quot;container-title-short&quot;:&quot;&quot;},&quot;isTemporary&quot;:false}],&quot;citationTag&quot;:&quot;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&quot;},{&quot;citationID&quot;:&quot;MENDELEY_CITATION_c7f82965-6aeb-4b3b-8e06-959c1adba4f9&quot;,&quot;properties&quot;:{&quot;noteIndex&quot;:0},&quot;isEdited&quot;:false,&quot;manualOverride&quot;:{&quot;isManuallyOverridden&quot;:false,&quot;citeprocText&quot;:&quot;[27]&quot;,&quot;manualOverrideText&quot;:&quot;&quot;},&quot;citationItems&quot;:[{&quot;id&quot;:&quot;fcad708c-6314-3d0a-9bf8-f5c692ed6dfc&quot;,&quot;itemData&quot;:{&quot;type&quot;:&quot;article-journal&quot;,&quot;id&quot;:&quot;fcad708c-6314-3d0a-9bf8-f5c692ed6dfc&quot;,&quot;title&quot;:&quot;Intestinal decontamination for control of nosocomial multiresistant gram-negative bacilli. Study of an outbreak in an intensive care unit&quot;,&quot;author&quot;:[{&quot;family&quot;:&quot;Brun-Buisson&quot;,&quot;given&quot;:&quot;C.&quot;,&quot;parse-names&quot;:false,&quot;dropping-particle&quot;:&quot;&quot;,&quot;non-dropping-particle&quot;:&quot;&quot;},{&quot;family&quot;:&quot;Legrand&quot;,&quot;given&quot;:&quot;P.&quot;,&quot;parse-names&quot;:false,&quot;dropping-particle&quot;:&quot;&quot;,&quot;non-dropping-particle&quot;:&quot;&quot;},{&quot;family&quot;:&quot;Rauss&quot;,&quot;given&quot;:&quot;A.&quot;,&quot;parse-names&quot;:false,&quot;dropping-particle&quot;:&quot;&quot;,&quot;non-dropping-particle&quot;:&quot;&quot;},{&quot;family&quot;:&quot;Richard&quot;,&quot;given&quot;:&quot;C.&quot;,&quot;parse-names&quot;:false,&quot;dropping-particle&quot;:&quot;&quot;,&quot;non-dropping-particle&quot;:&quot;&quot;},{&quot;family&quot;:&quot;Montravers&quot;,&quot;given&quot;:&quot;F.&quot;,&quot;parse-names&quot;:false,&quot;dropping-particle&quot;:&quot;&quot;,&quot;non-dropping-particle&quot;:&quot;&quot;},{&quot;family&quot;:&quot;Besbes&quot;,&quot;given&quot;:&quot;M.&quot;,&quot;parse-names&quot;:false,&quot;dropping-particle&quot;:&quot;&quot;,&quot;non-dropping-particle&quot;:&quot;&quot;},{&quot;family&quot;:&quot;Meakins&quot;,&quot;given&quot;:&quot;J. L.&quot;,&quot;parse-names&quot;:false,&quot;dropping-particle&quot;:&quot;&quot;,&quot;non-dropping-particle&quot;:&quot;&quot;},{&quot;family&quot;:&quot;Soussy&quot;,&quot;given&quot;:&quot;C. J.&quot;,&quot;parse-names&quot;:false,&quot;dropping-particle&quot;:&quot;&quot;,&quot;non-dropping-particle&quot;:&quot;&quot;},{&quot;family&quot;:&quot;Lemaire&quot;,&quot;given&quot;:&quot;F.&quot;,&quot;parse-names&quot;:false,&quot;dropping-particle&quot;:&quot;&quot;,&quot;non-dropping-particle&quot;:&quot;&quot;}],&quot;container-title&quot;:&quot;Annals of Internal Medicine&quot;,&quot;DOI&quot;:&quot;10.7326/0003-4819-110-11-873&quot;,&quot;ISBN&quot;:&quot;0003-4819 (Print)\r0003-4819&quot;,&quot;ISSN&quot;:&quot;00034819&quot;,&quot;PMID&quot;:&quot;2655521&quot;,&quot;issued&quot;:{&quot;date-parts&quot;:[[1989]]},&quot;page&quot;:&quot;873-881&quot;,&quot;abstract&quot;:&quot;STUDY OBJECTIVE: To study the efficacy of intestinal decontamination by oral nonabsorbable antibiotic agents to control a nosocomial outbreak of intestinal colonization and infection with multiresistant Enterobacteriaceae, and to examine its effects on endemic nosocomial infection rates. DESIGN: A 10-week prospective incidence study (group 1), and then an 8-week randomized, open trial of intestinal decontamination (groups 2 and 3). SETTING: A medical intensive care unit of a tertiary care university hospital. PATIENTS: Consecutive patients with unit stay of over 2 days and a severity score at admission of more than 2; 124 patients were included in group 1, 50 in group 2 (control), and 36 in group 3 (intestinal decontamination). INTERVENTIONS: Neomycin, polymyxin E, and nalidixic acid were given to group 3 patients throughout their stay in the unit. MEASUREMENTS AND MAIN RESULTS: Intestinal colonization with multiresistant strains occurred in 19.6% of patients in group 1, at a mean of 16 days after admission, and preceded detection in clinical samples by a mean of 11 days. During the decontamination trial, intestinal colonization rates decreased to 10% (group 2), and 3% (group 3) (P = 0.12 and P less than 0.01, compared with group 1, respectively). Corresponding infection rates were 9% (group 1), 3% (group 2), and 0 (group 3). No new cases were detected in the following 4 months. The intestinal colonization rate with gram-positive cocci was higher in group 3 than group 2 (P less than 0.001). The overall rate of nosocomial infections was at 28% (group 1), 33% (group 2), and 32% (group 3). CONCLUSIONS: Intestinal decontamination can help to control an outbreak of intestinal colonization and infection with multiresistant gram-negative bacilli in the intensive care unit, but should not be recommended for routine prevention of endemic nosocomial infections.&quot;,&quot;issue&quot;:&quot;11&quot;,&quot;volume&quot;:&quot;110&quot;,&quot;container-title-short&quot;:&quot;Ann Intern Med&quot;},&quot;isTemporary&quot;:false}],&quot;citationTag&quot;:&quot;MENDELEY_CITATION_v3_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&quot;},{&quot;citationID&quot;:&quot;MENDELEY_CITATION_848888f2-4741-4996-9d8f-76b51e0823cf&quot;,&quot;properties&quot;:{&quot;noteIndex&quot;:0},&quot;isEdited&quot;:false,&quot;manualOverride&quot;:{&quot;isManuallyOverridden&quot;:false,&quot;citeprocText&quot;:&quot;[28]&quot;,&quot;manualOverrideText&quot;:&quot;&quot;},&quot;citationItems&quot;:[{&quot;id&quot;:&quot;0e84faf9-4f3f-39ca-ab0a-1b9ce9c41483&quot;,&quot;itemData&quot;:{&quot;type&quot;:&quot;article-journal&quot;,&quot;id&quot;:&quot;0e84faf9-4f3f-39ca-ab0a-1b9ce9c41483&quot;,&quot;title&quot;:&quot;The ecological effects of selective decontamination of the digestive tract (SDD) on antimicrobial resistance: A 21-year longitudinal single-centre study&quot;,&quot;author&quot;:[{&quot;family&quot;:&quot;Buitinck&quot;,&quot;given&quot;:&quot;Sophie&quot;,&quot;parse-names&quot;:false,&quot;dropping-particle&quot;:&quot;&quot;,&quot;non-dropping-particle&quot;:&quot;&quot;},{&quot;family&quot;:&quot;Jansen&quot;,&quot;given&quot;:&quot;Rogier&quot;,&quot;parse-names&quot;:false,&quot;dropping-particle&quot;:&quot;&quot;,&quot;non-dropping-particle&quot;:&quot;&quot;},{&quot;family&quot;:&quot;Rijkenberg&quot;,&quot;given&quot;:&quot;Saskia&quot;,&quot;parse-names&quot;:false,&quot;dropping-particle&quot;:&quot;&quot;,&quot;non-dropping-particle&quot;:&quot;&quot;},{&quot;family&quot;:&quot;Wester&quot;,&quot;given&quot;:&quot;Jos P.J.&quot;,&quot;parse-names&quot;:false,&quot;dropping-particle&quot;:&quot;&quot;,&quot;non-dropping-particle&quot;:&quot;&quot;},{&quot;family&quot;:&quot;Bosman&quot;,&quot;given&quot;:&quot;Rob J.&quot;,&quot;parse-names&quot;:false,&quot;dropping-particle&quot;:&quot;&quot;,&quot;non-dropping-particle&quot;:&quot;&quot;},{&quot;family&quot;:&quot;Meer&quot;,&quot;given&quot;:&quot;Nardo J.M.&quot;,&quot;parse-names&quot;:false,&quot;dropping-particle&quot;:&quot;&quot;,&quot;non-dropping-particle&quot;:&quot;Van Der&quot;},{&quot;family&quot;:&quot;Voort&quot;,&quot;given&quot;:&quot;Peter H.J.&quot;,&quot;parse-names&quot;:false,&quot;dropping-particle&quot;:&quot;&quot;,&quot;non-dropping-particle&quot;:&quot;Van Der&quot;}],&quot;container-title&quot;:&quot;Critical Care&quot;,&quot;container-title-short&quot;:&quot;Crit Care&quot;,&quot;DOI&quot;:&quot;10.1186/s13054-019-2480-z&quot;,&quot;ISSN&quot;:&quot;1466609X&quot;,&quot;PMID&quot;:&quot;31174575&quot;,&quot;issued&quot;:{&quot;date-parts&quot;:[[2019]]},&quot;page&quot;:&quot;208&quot;,&quot;abstract&quot;:&quot;Background: The long-term ecological effects on the emergence of antimicrobial resistance at the ICU level during selective decontamination of the digestive tract (SDD) are unknown. We determined the incidence of newly acquired antimicrobial resistance of aerobic gram-negative potentially pathogenic bacteria (AGNB) during SDD. Methods: In a single-centre observational cohort study over a 21-year period, all consecutive patients, treated with or without SDD, admitted to the ICU were included. The antibiotic regime was unchanged over the study period. Incidence rates for ICU-acquired AGNB's resistance for third-generation cephalosporins, colistin/polymyxin B, tobramycin/gentamicin or ciprofloxacin were calculated per year. Changes over time were tested by negative binomial regression in a generalized linear model. Results: Eighty-six percent of 14,015 patients were treated with SDD. Most cultures were taken from the digestive tract (41.9%) and sputum (21.1%). A total of 20,593 isolates of AGNB were identified. The two most often found bacteria were Escherichia coli (N = 6409) and Pseudomonas (N = 5269). The incidence rate per 1000 patient-day for ICU-acquired resistance to cephalosporins was 2.03, for polymyxin B/colistin 0.51, for tobramycin 2.59 and for ciprofloxacin 2.2. The incidence rates for ICU-acquired resistant microbes per year ranged from 0 to 4.94 per 1000 patient-days, and no significant time-trend in incidence rates were found for any of the antimicrobials. The background prevalence rates of resistant strains measured on admission for cephalosporins, polymyxin B/colistin and ciprofloxacin rose over time with 7.9%, 3.5% and 8.0% respectively. Conclusions: During more than 21-year SDD, the incidence rates of resistant microbes at the ICU level did not significantly increase over time but the background resistance rates increased. An overall ecological effect of prolonged application of SDD by counting resistant microorganisms in the ICU was not shown in a country with relatively low rates of resistant microorganisms.&quot;,&quot;publisher&quot;:&quot;BioMed Central Ltd.&quot;,&quot;issue&quot;:&quot;1&quot;,&quot;volume&quot;:&quot;23&quot;},&quot;isTemporary&quot;:false}],&quot;citationTag&quot;:&quot;MENDELEY_CITATION_v3_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&quot;},{&quot;citationID&quot;:&quot;MENDELEY_CITATION_56009a81-0725-4610-b0cd-cc8e05f5025f&quot;,&quot;properties&quot;:{&quot;noteIndex&quot;:0},&quot;isEdited&quot;:false,&quot;manualOverride&quot;:{&quot;isManuallyOverridden&quot;:false,&quot;citeprocText&quot;:&quot;[29]&quot;,&quot;manualOverrideText&quot;:&quot;&quot;},&quot;citationItems&quot;:[{&quot;id&quot;:&quot;6f4dc3c2-5922-3dc6-945e-ba67e4f98036&quot;,&quot;itemData&quot;:{&quot;type&quot;:&quot;article-journal&quot;,&quot;id&quot;:&quot;6f4dc3c2-5922-3dc6-945e-ba67e4f98036&quot;,&quot;title&quot;:&quot;Effectiveness and safety of enteral vancomycin to control endemicity of methicillin-resistant Staphylococcus aureus in a medical/surgical intensive care unit&quot;,&quot;author&quot;:[{&quot;family&quot;:&quot;la Cal&quot;,&quot;given&quot;:&quot;M. A.&quot;,&quot;parse-names&quot;:false,&quot;dropping-particle&quot;:&quot;&quot;,&quot;non-dropping-particle&quot;:&quot;de&quot;},{&quot;family&quot;:&quot;Cerdá&quot;,&quot;given&quot;:&quot;E.&quot;,&quot;parse-names&quot;:false,&quot;dropping-particle&quot;:&quot;&quot;,&quot;non-dropping-particle&quot;:&quot;&quot;},{&quot;family&quot;:&quot;Saene&quot;,&quot;given&quot;:&quot;H. K.F.&quot;,&quot;parse-names&quot;:false,&quot;dropping-particle&quot;:&quot;&quot;,&quot;non-dropping-particle&quot;:&quot;van&quot;},{&quot;family&quot;:&quot;García-Hierro&quot;,&quot;given&quot;:&quot;P.&quot;,&quot;parse-names&quot;:false,&quot;dropping-particle&quot;:&quot;&quot;,&quot;non-dropping-particle&quot;:&quot;&quot;},{&quot;family&quot;:&quot;Negro&quot;,&quot;given&quot;:&quot;E.&quot;,&quot;parse-names&quot;:false,&quot;dropping-particle&quot;:&quot;&quot;,&quot;non-dropping-particle&quot;:&quot;&quot;},{&quot;family&quot;:&quot;Parra&quot;,&quot;given&quot;:&quot;M. L.&quot;,&quot;parse-names&quot;:false,&quot;dropping-particle&quot;:&quot;&quot;,&quot;non-dropping-particle&quot;:&quot;&quot;},{&quot;family&quot;:&quot;Arias&quot;,&quot;given&quot;:&quot;S.&quot;,&quot;parse-names&quot;:false,&quot;dropping-particle&quot;:&quot;&quot;,&quot;non-dropping-particle&quot;:&quot;&quot;},{&quot;family&quot;:&quot;Ballesteros&quot;,&quot;given&quot;:&quot;D.&quot;,&quot;parse-names&quot;:false,&quot;dropping-particle&quot;:&quot;&quot;,&quot;non-dropping-particle&quot;:&quot;&quot;}],&quot;container-title&quot;:&quot;J Hosp Infect.&quot;,&quot;DOI&quot;:&quot;10.1016/j.jhin.2003.09.021&quot;,&quot;ISBN&quot;:&quot;0195-6701; 0195-6701&quot;,&quot;ISSN&quot;:&quot;01956701&quot;,&quot;PMID&quot;:&quot;15003664&quot;,&quot;issued&quot;:{&quot;date-parts&quot;:[[2004]]},&quot;page&quot;:&quot;175-183&quot;,&quot;abstract&quot;:&quot;A prospective trial was undertaken to assess the effectiveness and safety of enteral vancomycin in controlling methicillin-resistant Staphylococcus aureus (MRSA) in an endemic setting. Over the 49 month period patients aged &gt;14 years were enrolled, following admission to a medical/surgical intensive care unit (ICU) and expected to require ventilation for three days or more. A total of 799 patients were included in the trial. Period one, 1 July 1996-30 April 1997, (N=140), was observational. During period two, 1 May 1997-30 September 1998, (N=258), surveillance samples were obtained. MRSA carriers were isolated and received enteral vancomycin. During period three, 1 October 1998-31 July 2000, (N=401), all ventilated patients were given selective digestive decontamination (SDD) with polymyxin E, tobramycin, amphotericin B and vancomycin and four days of intravenous cefotaxime. The primary endpoints were: (1) incidence of patients with diagnostic samples positive for MRSA acquired on the ICU; (2) incidence of patients with vancomycin-resistant enterococci (VRE) in surveillance or diagnostic samples; (3) incidence of patients with samples positive for S. aureus with intermediate sensitivity to glycopeptides (GISA). The incidence of patients with MRSA in diagnostic samples were 31%, 14%, and 2% in periods one, two and three, respectively (P&lt;0.001). There was a VRE outbreak involving 13 patients during period three. VRE disappeared with no change in policy. GISA was not detected. These findings support the effectiveness and safety of enteral vancomycin in the control of MRSA. © 2003 The Hospital Infection Society. All rights reserved.&quot;,&quot;issue&quot;:&quot;3&quot;,&quot;volume&quot;:&quot;56&quot;,&quot;container-title-short&quot;:&quot;&quot;},&quot;isTemporary&quot;:false}],&quot;citationTag&quot;:&quot;MENDELEY_CITATION_v3_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&quot;},{&quot;citationID&quot;:&quot;MENDELEY_CITATION_49998c16-7c70-445f-be0e-281f3e37e851&quot;,&quot;properties&quot;:{&quot;noteIndex&quot;:0},&quot;isEdited&quot;:false,&quot;manualOverride&quot;:{&quot;isManuallyOverridden&quot;:false,&quot;citeprocText&quot;:&quot;[30]&quot;,&quot;manualOverrideText&quot;:&quot;&quot;},&quot;citationItems&quot;:[{&quot;id&quot;:&quot;deac73e2-0fca-33db-86ef-e2e1447633d6&quot;,&quot;itemData&quot;:{&quot;type&quot;:&quot;article-journal&quot;,&quot;id&quot;:&quot;deac73e2-0fca-33db-86ef-e2e1447633d6&quot;,&quot;title&quot;:&quot;Survival Benefit in Critically Ill Burned Patients Receiving Selective Decontamination of the Digestive Tract&quot;,&quot;author&quot;:[{&quot;family&quot;:&quot;La Cal&quot;,&quot;given&quot;:&quot;Miguel A.&quot;,&quot;parse-names&quot;:false,&quot;dropping-particle&quot;:&quot;&quot;,&quot;non-dropping-particle&quot;:&quot;de&quot;},{&quot;family&quot;:&quot;Cerdá&quot;,&quot;given&quot;:&quot;Enrique&quot;,&quot;parse-names&quot;:false,&quot;dropping-particle&quot;:&quot;&quot;,&quot;non-dropping-particle&quot;:&quot;&quot;},{&quot;family&quot;:&quot;García-Hierro&quot;,&quot;given&quot;:&quot;Paloma&quot;,&quot;parse-names&quot;:false,&quot;dropping-particle&quot;:&quot;&quot;,&quot;non-dropping-particle&quot;:&quot;&quot;},{&quot;family&quot;:&quot;Saene&quot;,&quot;given&quot;:&quot;Hendrick K. F.&quot;,&quot;parse-names&quot;:false,&quot;dropping-particle&quot;:&quot;&quot;,&quot;non-dropping-particle&quot;:&quot;van&quot;},{&quot;family&quot;:&quot;Gómez-Santos&quot;,&quot;given&quot;:&quot;Dulce&quot;,&quot;parse-names&quot;:false,&quot;dropping-particle&quot;:&quot;&quot;,&quot;non-dropping-particle&quot;:&quot;&quot;},{&quot;family&quot;:&quot;Negro&quot;,&quot;given&quot;:&quot;Eva&quot;,&quot;parse-names&quot;:false,&quot;dropping-particle&quot;:&quot;&quot;,&quot;non-dropping-particle&quot;:&quot;&quot;},{&quot;family&quot;:&quot;Lorente&quot;,&quot;given&quot;:&quot;José Ángel&quot;,&quot;parse-names&quot;:false,&quot;dropping-particle&quot;:&quot;&quot;,&quot;non-dropping-particle&quot;:&quot;&quot;}],&quot;container-title&quot;:&quot;Ann Surg.&quot;,&quot;DOI&quot;:&quot;10.1097/01.sla.0000154148.58154.d5&quot;,&quot;ISBN&quot;:&quot;0000154148&quot;,&quot;ISSN&quot;:&quot;0003-4932&quot;,&quot;PMID&quot;:&quot;15729064&quot;,&quot;issued&quot;:{&quot;date-parts&quot;:[[2005]]},&quot;page&quot;:&quot;424-430&quot;,&quot;abstract&quot;:&quot;OBJECTIVE: To evaluate whether selective digestive decontamination (SDD) reduces mortality from any cause, and the incidence of pneumonia among patients with severe burns. SUMMARY BACKGROUND DATA: SDD is a prophylactic strategy to reduce infectious morbidity and mortality in critically ill patients. Two meta-analyses and a recent randomized controlled trial demonstrated a mortality reduction varying between 20% and 40%. But this technique has never been properly evaluated in severely burned patients. METHODS: The design of this single-center trial was randomized, double blind, placebo controlled. Patients with burns &gt; or =20% of total body surface and/or suspected inhalation injury were enrolled and assigned to receive SDD or placebo for the total duration of treatment in the burn intensive care unit (ICU). RESULTS: One hundred seventeen patients were randomized and 107 were analyzed (53 in the SDD group and 54 in the placebo group). The ICU mortality was 27.8% in the placebo group and 9.4% in the SDD group in the burn ICU. Treatment with SDD was associated with a significant reduction in mortality both in the burn ICU (risk ratio 0.25; 95% CI 0.08 to 0.76) and in the hospital (risk ratio 0.28; 95% CI 0.10 to 0.80), following adjustment for predicted mortality. The incidence of pneumonia was significantly higher in the placebo group: 30.8 and 17.0 pneumonias per 1000 ventilation days (P = 0.03) in placebo and SDD group, respectively. CONCLUSIONS: Treatment with SDD reduces mortality and pneumonia incidence in patients with severe burns.&quot;,&quot;issue&quot;:&quot;3&quot;,&quot;volume&quot;:&quot;241&quot;,&quot;container-title-short&quot;:&quot;&quot;},&quot;isTemporary&quot;:false}],&quot;citationTag&quot;:&quot;MENDELEY_CITATION_v3_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&quot;},{&quot;citationID&quot;:&quot;MENDELEY_CITATION_1cc8e54c-fafb-4db0-8712-6cae5fd536c7&quot;,&quot;properties&quot;:{&quot;noteIndex&quot;:0},&quot;isEdited&quot;:false,&quot;manualOverride&quot;:{&quot;isManuallyOverridden&quot;:false,&quot;citeprocText&quot;:&quot;[31]&quot;,&quot;manualOverrideText&quot;:&quot;&quot;},&quot;citationItems&quot;:[{&quot;id&quot;:&quot;18e719bf-cf73-3792-bb83-83bd0963d203&quot;,&quot;itemData&quot;:{&quot;type&quot;:&quot;article-journal&quot;,&quot;id&quot;:&quot;18e719bf-cf73-3792-bb83-83bd0963d203&quot;,&quot;title&quot;:&quot;Prevention of acquired infections in intubated patients with the combination of two decontamination regimens&quot;,&quot;author&quot;:[{&quot;family&quot;:&quot;Camus&quot;,&quot;given&quot;:&quot;Christophe&quot;,&quot;parse-names&quot;:false,&quot;dropping-particle&quot;:&quot;&quot;,&quot;non-dropping-particle&quot;:&quot;&quot;},{&quot;family&quot;:&quot;Bellissant&quot;,&quot;given&quot;:&quot;Eric&quot;,&quot;parse-names&quot;:false,&quot;dropping-particle&quot;:&quot;&quot;,&quot;non-dropping-particle&quot;:&quot;&quot;},{&quot;family&quot;:&quot;Sebille&quot;,&quot;given&quot;:&quot;Véronique&quot;,&quot;parse-names&quot;:false,&quot;dropping-particle&quot;:&quot;&quot;,&quot;non-dropping-particle&quot;:&quot;&quot;},{&quot;family&quot;:&quot;Perrotin&quot;,&quot;given&quot;:&quot;Dominique&quot;,&quot;parse-names&quot;:false,&quot;dropping-particle&quot;:&quot;&quot;,&quot;non-dropping-particle&quot;:&quot;&quot;},{&quot;family&quot;:&quot;Garo&quot;,&quot;given&quot;:&quot;Bernard&quot;,&quot;parse-names&quot;:false,&quot;dropping-particle&quot;:&quot;&quot;,&quot;non-dropping-particle&quot;:&quot;&quot;},{&quot;family&quot;:&quot;Legras&quot;,&quot;given&quot;:&quot;Annick&quot;,&quot;parse-names&quot;:false,&quot;dropping-particle&quot;:&quot;&quot;,&quot;non-dropping-particle&quot;:&quot;&quot;},{&quot;family&quot;:&quot;Renault&quot;,&quot;given&quot;:&quot;Anne&quot;,&quot;parse-names&quot;:false,&quot;dropping-particle&quot;:&quot;&quot;,&quot;non-dropping-particle&quot;:&quot;&quot;},{&quot;family&quot;:&quot;Corre&quot;,&quot;given&quot;:&quot;Pascal&quot;,&quot;parse-names&quot;:false,&quot;dropping-particle&quot;:&quot;&quot;,&quot;non-dropping-particle&quot;:&quot;Le&quot;}],&quot;container-title&quot;:&quot;Critical Care Medicine&quot;,&quot;DOI&quot;:&quot;10.1097/01.CCM.0000152224.01949.01&quot;,&quot;ISBN&quot;:&quot;0090-3493&quot;,&quot;ISSN&quot;:&quot;00903493&quot;,&quot;PMID&quot;:&quot;15699832&quot;,&quot;issued&quot;:{&quot;date-parts&quot;:[[2005]]},&quot;page&quot;:&quot;307-314&quot;,&quot;abstract&quot;:&quot;Objective: The use of topical polymyxin and tobramycin to prevent intensive care infections is controversial. Moreover, these antibiotics are ineffective against methicillin-resistant Staphylococcus aureus.A decontamination regimen using mupirocin and chlorhexidine could prevent acquired infections, including those involving S. aureus. Because these two regimens could have a complementary role, we evaluated their effects when given both alone and combined. Design: The authors conducted a multiple-center, placebo-controlled, randomized, double-blind study performed according to a 22 factorial design. Setting: The study was conducted at three polyvalent medical intensive care units at university-affiliated hospitals in France. Patients: Adult patients (age, &gt;18 yrs) intubated for &lt;48 hrs who were likely to be ventilated for &gt;48 hrs. Intervention: Two regimens were used: topical administration of polymyxin/tobramycin (or placebo) and nasal mupirocin with chlorhexi- dine body washing (or nasal placebo with liquid soap). The patients (n 515) received polymyxin/tobramycin alone (n  130), mupirocin/chlo- rhexidine alone (n130), both regimens (n129), or all placebos (n  126) for the period of mechanical ventilation plus 24 hrs. Measurements and Main Results: The incidence of total infections acquired from the date of randomization until the termination date of study treatments plus 48 hrs was assessed. There were fewer acquired infections with both regimens than with polymyxin/tobramycin alone (odds ratio, 0.44; 95% confidence interval, 0.26–0.75; p.003), mupi- rocin/chlorhexidine alone (0.43; 0.25–0.73; p  .002), or all placebos (0.42; 0.25–0.72; p  .001). There were no differences between poly- myxin/tobramycin alone (0.95; 0.59–1.54; p  .84) and mupirocin/ chlorhexidine alone (0.98; 0.60–1.58; p  .92) vs. all placebos. The probability of freedom from infection was higher with both regimens than with polymyxin/tobramycin alone (p.002), mupirocin/chlorhexi- dine alone (p &lt; .001), or all placebos (p &lt; .001). Infection rates were also significantly lower with both regimens than with polymyxin/tobra- mycin alone (p.017), mupirocin/chlorhexidine alone (p&lt;.001), or all placebos (p &lt; .001). Conclusion: Acquired infections were substantially reduced by mupirocin/chlorhexidine plus polymyxin/tobramycin, whereas each regimen given alone was ineffective. Whether both regimens could increase Candida infections deserves further investigation. (Crit Care Med 2005; 33:307–314) KEY WORDS: nosocomial infections; selective digestive decon- tamination; nasal mupirocin; chlorhexidine body washing; me- chanical ventilation; randomized clinical trial; 2  2 factorial design; proportional odds cumulative logit model&quot;,&quot;issue&quot;:&quot;2&quot;,&quot;volume&quot;:&quot;33&quot;,&quot;container-title-short&quot;:&quot;Crit Care Med&quot;},&quot;isTemporary&quot;:false}],&quot;citationTag&quot;:&quot;MENDELEY_CITATION_v3_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&quot;},{&quot;citationID&quot;:&quot;MENDELEY_CITATION_71c2d33d-6b7b-4ba5-b6fd-9530d989d0bc&quot;,&quot;properties&quot;:{&quot;noteIndex&quot;:0},&quot;isEdited&quot;:false,&quot;manualOverride&quot;:{&quot;isManuallyOverridden&quot;:false,&quot;citeprocText&quot;:&quot;[32]&quot;,&quot;manualOverrideText&quot;:&quot;&quot;},&quot;citationItems&quot;:[{&quot;id&quot;:&quot;4fefb01d-99d9-3d2b-8b0b-57aec6e5595c&quot;,&quot;itemData&quot;:{&quot;type&quot;:&quot;article-journal&quot;,&quot;id&quot;:&quot;4fefb01d-99d9-3d2b-8b0b-57aec6e5595c&quot;,&quot;title&quot;:&quot;Mupirocin/chlorexidine to prevent methicillin-resistant Staphylococcus aureus infections: Post hoc analysis of a placebo-controlled, randomized trial using mupirocin/chlorhexidine and polymyxin/tobramycin for the prevention of acquired infections in intubated patients&quot;,&quot;author&quot;:[{&quot;family&quot;:&quot;Camus&quot;,&quot;given&quot;:&quot;C.&quot;,&quot;parse-names&quot;:false,&quot;dropping-particle&quot;:&quot;&quot;,&quot;non-dropping-particle&quot;:&quot;&quot;},{&quot;family&quot;:&quot;Sebille&quot;,&quot;given&quot;:&quot;V.&quot;,&quot;parse-names&quot;:false,&quot;dropping-particle&quot;:&quot;&quot;,&quot;non-dropping-particle&quot;:&quot;&quot;},{&quot;family&quot;:&quot;Legras&quot;,&quot;given&quot;:&quot;A.&quot;,&quot;parse-names&quot;:false,&quot;dropping-particle&quot;:&quot;&quot;,&quot;non-dropping-particle&quot;:&quot;&quot;},{&quot;family&quot;:&quot;Garo&quot;,&quot;given&quot;:&quot;B.&quot;,&quot;parse-names&quot;:false,&quot;dropping-particle&quot;:&quot;&quot;,&quot;non-dropping-particle&quot;:&quot;&quot;},{&quot;family&quot;:&quot;Renault&quot;,&quot;given&quot;:&quot;A.&quot;,&quot;parse-names&quot;:false,&quot;dropping-particle&quot;:&quot;&quot;,&quot;non-dropping-particle&quot;:&quot;&quot;},{&quot;family&quot;:&quot;Corre&quot;,&quot;given&quot;:&quot;P.&quot;,&quot;parse-names&quot;:false,&quot;dropping-particle&quot;:&quot;&quot;,&quot;non-dropping-particle&quot;:&quot;Le&quot;},{&quot;family&quot;:&quot;Donnio&quot;,&quot;given&quot;:&quot;P. Y.&quot;,&quot;parse-names&quot;:false,&quot;dropping-particle&quot;:&quot;&quot;,&quot;non-dropping-particle&quot;:&quot;&quot;},{&quot;family&quot;:&quot;Gacouin&quot;,&quot;given&quot;:&quot;A.&quot;,&quot;parse-names&quot;:false,&quot;dropping-particle&quot;:&quot;&quot;,&quot;non-dropping-particle&quot;:&quot;&quot;},{&quot;family&quot;:&quot;Perrotin&quot;,&quot;given&quot;:&quot;D.&quot;,&quot;parse-names&quot;:false,&quot;dropping-particle&quot;:&quot;&quot;,&quot;non-dropping-particle&quot;:&quot;&quot;},{&quot;family&quot;:&quot;Tulzo&quot;,&quot;given&quot;:&quot;Y.&quot;,&quot;parse-names&quot;:false,&quot;dropping-particle&quot;:&quot;&quot;,&quot;non-dropping-particle&quot;:&quot;Le&quot;},{&quot;family&quot;:&quot;Bellissant&quot;,&quot;given&quot;:&quot;E.&quot;,&quot;parse-names&quot;:false,&quot;dropping-particle&quot;:&quot;&quot;,&quot;non-dropping-particle&quot;:&quot;&quot;}],&quot;container-title&quot;:&quot;Infection&quot;,&quot;DOI&quot;:&quot;10.1007/s15010-013-0581-1&quot;,&quot;ISSN&quot;:&quot;14390973&quot;,&quot;PMID&quot;:&quot;24464791&quot;,&quot;issued&quot;:{&quot;date-parts&quot;:[[2014]]},&quot;page&quot;:&quot;493-502&quot;,&quot;abstract&quot;:&quot;Purpose: The reduction in acquired infections (AI) due to methicillin-resistant Staphylococcus aureus (MRSA) with the mupirocin/ chlorhexidine (M/C) decontamination regimen has not been well studied in intubated patients. We performed post hoc analysis of a prior trial to assess the impact of M/C on MRSA AI and colonization. Methods: We conducted a multicenter, placebo-controlled, randomized, double-blind study with the primary aim to reduce all-cause AI. The two regimens used [topical polymyxin and tobramycin (P/T), nasal mupirocin with chlorhexidine body wash (M/C), or corresponding placebos for each regimen] were administered according to a 2 x 2 factorial design. Participants were intubated patients in the intensive care units of three French university hospitals. The patients enrolled in the study (n = 515) received either active P/T (n = 130), active M/C (n = 130), both active regimens (n = 129), or placebos only (n = 126) for the period of intubation and an additional 24 h. The incidence and incidence rates (per 1,000 study days) of MRSA AI were assessed. Due to the absence of a statistically significant interaction between the two regimens, analysis was performed at the margins by comparing all patient receiving M/C (n = 259) to all patients not receiving M/C (n = 256), and all patients receiving P/T (n = 259) to all patients not receiving P/T (n = 256). Results: Incidence [odds ratio (OR) 0.39, 95 % confidence interval (CI) (0.16-0.96), P = 0.04] and incidence rates [incidence rate ratio (IRR) 0.41, 95 % CI 0.17-0.97, P = 0.05] of MRSA AI were significantly lower with the use of M/C. We also observed an increase in the incidence (OR 2.50, 95 % CI 1.01-6.15, P = 0.05) and the incidence rate (IRR 2.90, 95 % CI 1.20-8.03, P = 0.03) of MRSA AI with the use of P/T. Conclusion: Among our study cohort of intubated patients, the use of M/C significantly reduced MRSA AI. © 2014 Springer-Verlag.&quot;,&quot;publisher&quot;:&quot;Urban und Vogel GmbH&quot;,&quot;issue&quot;:&quot;3&quot;,&quot;volume&quot;:&quot;42&quot;,&quot;container-title-short&quot;:&quot;Infection&quot;},&quot;isTemporary&quot;:false}],&quot;citationTag&quot;:&quot;MENDELEY_CITATION_v3_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&quot;},{&quot;citationID&quot;:&quot;MENDELEY_CITATION_5daa0449-f474-4a76-9d45-78917efee68f&quot;,&quot;properties&quot;:{&quot;noteIndex&quot;:0},&quot;isEdited&quot;:false,&quot;manualOverride&quot;:{&quot;isManuallyOverridden&quot;:false,&quot;citeprocText&quot;:&quot;[33]&quot;,&quot;manualOverrideText&quot;:&quot;&quot;},&quot;citationItems&quot;:[{&quot;id&quot;:&quot;ef7bb5b3-54c8-3e4e-8b38-eb4f6d964f7f&quot;,&quot;itemData&quot;:{&quot;type&quot;:&quot;article-journal&quot;,&quot;id&quot;:&quot;ef7bb5b3-54c8-3e4e-8b38-eb4f6d964f7f&quot;,&quot;title&quot;:&quot;Short-term decline in all-cause acquired infections with the routine use of a decontamination regimen combining topical polymyxin, tobramycin, and amphotericin B with mupirocin and chlorhexidine in the ICU: A single-center experience&quot;,&quot;author&quot;:[{&quot;family&quot;:&quot;Camus&quot;,&quot;given&quot;:&quot;Christophe&quot;,&quot;parse-names&quot;:false,&quot;dropping-particle&quot;:&quot;&quot;,&quot;non-dropping-particle&quot;:&quot;&quot;},{&quot;family&quot;:&quot;Salomon&quot;,&quot;given&quot;:&quot;Sylvain&quot;,&quot;parse-names&quot;:false,&quot;dropping-particle&quot;:&quot;&quot;,&quot;non-dropping-particle&quot;:&quot;&quot;},{&quot;family&quot;:&quot;Bouchigny&quot;,&quot;given&quot;:&quot;Claire&quot;,&quot;parse-names&quot;:false,&quot;dropping-particle&quot;:&quot;&quot;,&quot;non-dropping-particle&quot;:&quot;&quot;},{&quot;family&quot;:&quot;Gacouin&quot;,&quot;given&quot;:&quot;Arnaud&quot;,&quot;parse-names&quot;:false,&quot;dropping-particle&quot;:&quot;&quot;,&quot;non-dropping-particle&quot;:&quot;&quot;},{&quot;family&quot;:&quot;Lavoué&quot;,&quot;given&quot;:&quot;Sylvain&quot;,&quot;parse-names&quot;:false,&quot;dropping-particle&quot;:&quot;&quot;,&quot;non-dropping-particle&quot;:&quot;&quot;},{&quot;family&quot;:&quot;Donnio&quot;,&quot;given&quot;:&quot;Pierre Yves&quot;,&quot;parse-names&quot;:false,&quot;dropping-particle&quot;:&quot;&quot;,&quot;non-dropping-particle&quot;:&quot;&quot;},{&quot;family&quot;:&quot;Javaudin&quot;,&quot;given&quot;:&quot;Loic&quot;,&quot;parse-names&quot;:false,&quot;dropping-particle&quot;:&quot;&quot;,&quot;non-dropping-particle&quot;:&quot;&quot;},{&quot;family&quot;:&quot;Chapplain&quot;,&quot;given&quot;:&quot;Jean Marc&quot;,&quot;parse-names&quot;:false,&quot;dropping-particle&quot;:&quot;&quot;,&quot;non-dropping-particle&quot;:&quot;&quot;},{&quot;family&quot;:&quot;Uhel&quot;,&quot;given&quot;:&quot;Fabrice&quot;,&quot;parse-names&quot;:false,&quot;dropping-particle&quot;:&quot;&quot;,&quot;non-dropping-particle&quot;:&quot;&quot;},{&quot;family&quot;:&quot;Tulzo&quot;,&quot;given&quot;:&quot;Yves&quot;,&quot;parse-names&quot;:false,&quot;dropping-particle&quot;:&quot;&quot;,&quot;non-dropping-particle&quot;:&quot;Le&quot;},{&quot;family&quot;:&quot;Bellissant&quot;,&quot;given&quot;:&quot;Eric&quot;,&quot;parse-names&quot;:false,&quot;dropping-particle&quot;:&quot;&quot;,&quot;non-dropping-particle&quot;:&quot;&quot;}],&quot;container-title&quot;:&quot;Critical Care Medicine&quot;,&quot;DOI&quot;:&quot;10.1097/CCM.0000000000000140&quot;,&quot;ISSN&quot;:&quot;15300293&quot;,&quot;PMID&quot;:&quot;24365857&quot;,&quot;issued&quot;:{&quot;date-parts&quot;:[[2014]]},&quot;page&quot;:&quot;1121-1130&quot;,&quot;abstract&quot;:&quot;Objectives: In a multicenter, placebo-controlled, randomized, double-blind trial, we showed that acquired infections in intubated patients were reduced by the combination of topical polymyxin plus tobramycin and nasal mupirocin plus chlorhexidine body wash. Because intubated patients are particularly at risk for acquired infections, we reassessed the impact of this protocol as a routine procedure to control acquired infections in the ICU. Design: Nonrandomized study comparing acquired infections in ICU patients during two 1-year periods: the last year before (group A, n = 925) and the first year after the implementation of the protocol (group B, n = 1,022). Acquired infections were prospectively recorded. Setting: Polyvalent medical ICU at a university-affiliated hospital. Patients: All patients admitted to the ICU. Interventions: Administration of polymyxin/tobramycin/amphotericin B in the oropharynx and the gastric tube plus a mupirocin/chlorhexidine regimen in intubated patients and standard care in the other patients. Measurements and Main Results: The comparison of acquired infection rates between groups was adjusted for differences at baseline. Infection rates were lower in group B compared with group A (5.3% vs 11.0%; p &lt; 0.001), as were the incidence rates of total acquired infections (9.4 vs 23.6 per 1,000 patient-days; p &lt; 0.001), intubation-related pneumonia (5.1 vs 17.1 per 1,000 ventilator-days; p &lt; 0.001), and catheter-related bloodstream infections (1.0 vs 3.5 per 1,000 catheter-days; p = 0.03). There were fewer acquired infections caused by ceftazidime-resistant Enterobacteriaceae (0.8‰ vs 3.6‰; p &lt; 0.001), ciprofloxacin-resistant Enterobacteriaceae (0.8‰ vs 2.5‰; p = 0.02), ciprofloxacin- resistant Pseudomonas aeruginosa (0.5‰ vs 1.6‰; p = 0.05), and colistin-resistant Gram-negative bacilli (0.7‰ vs 1.9‰; p = 0.04). Fewer patients got acquired infections due to multidrug-resistant aerobic Gram-negative bacilli (p = 0.008). Conclusions: In intubated patients, the use of topical polymyxin/tobramycin/amphotericin B plus mupirocin/chlorhexidine was associated with the reduction of all-cause ICU-acquired infections. Long-term emergence of multidrug-resistant organisms deserves further investigation. Copyright © 2014 by the Society of Critical Care Medicine and Lippincott Williams &amp; Wilkins.&quot;,&quot;publisher&quot;:&quot;Lippincott Williams and Wilkins&quot;,&quot;issue&quot;:&quot;5&quot;,&quot;volume&quot;:&quot;42&quot;,&quot;container-title-short&quot;:&quot;Crit Care Med&quot;},&quot;isTemporary&quot;:false}],&quot;citationTag&quot;:&quot;MENDELEY_CITATION_v3_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&quot;},{&quot;citationID&quot;:&quot;MENDELEY_CITATION_22cfe66c-792d-46dc-9af5-9336934ff7fa&quot;,&quot;properties&quot;:{&quot;noteIndex&quot;:0},&quot;isEdited&quot;:false,&quot;manualOverride&quot;:{&quot;isManuallyOverridden&quot;:false,&quot;citeprocText&quot;:&quot;[34]&quot;,&quot;manualOverrideText&quot;:&quot;&quot;},&quot;citationItems&quot;:[{&quot;id&quot;:&quot;87b742ef-f3ce-3e2c-aada-62b5916c3391&quot;,&quot;itemData&quot;:{&quot;type&quot;:&quot;article-journal&quot;,&quot;id&quot;:&quot;87b742ef-f3ce-3e2c-aada-62b5916c3391&quot;,&quot;title&quot;:&quot;Decline of multidrug-resistant Gram negative infections with the routine use of a multiple decontamination regimen in ICU&quot;,&quot;author&quot;:[{&quot;family&quot;:&quot;Camus&quot;,&quot;given&quot;:&quot;Christophe&quot;,&quot;parse-names&quot;:false,&quot;dropping-particle&quot;:&quot;&quot;,&quot;non-dropping-particle&quot;:&quot;&quot;},{&quot;family&quot;:&quot;Sauvadet&quot;,&quot;given&quot;:&quot;Elise&quot;,&quot;parse-names&quot;:false,&quot;dropping-particle&quot;:&quot;&quot;,&quot;non-dropping-particle&quot;:&quot;&quot;},{&quot;family&quot;:&quot;Tavenard&quot;,&quot;given&quot;:&quot;Aude&quot;,&quot;parse-names&quot;:false,&quot;dropping-particle&quot;:&quot;&quot;,&quot;non-dropping-particle&quot;:&quot;&quot;},{&quot;family&quot;:&quot;Piau&quot;,&quot;given&quot;:&quot;Caroline&quot;,&quot;parse-names&quot;:false,&quot;dropping-particle&quot;:&quot;&quot;,&quot;non-dropping-particle&quot;:&quot;&quot;},{&quot;family&quot;:&quot;Uhel&quot;,&quot;given&quot;:&quot;Fabrice&quot;,&quot;parse-names&quot;:false,&quot;dropping-particle&quot;:&quot;&quot;,&quot;non-dropping-particle&quot;:&quot;&quot;},{&quot;family&quot;:&quot;Bouju&quot;,&quot;given&quot;:&quot;Pierre&quot;,&quot;parse-names&quot;:false,&quot;dropping-particle&quot;:&quot;&quot;,&quot;non-dropping-particle&quot;:&quot;&quot;},{&quot;family&quot;:&quot;Letheulle&quot;,&quot;given&quot;:&quot;Julien&quot;,&quot;parse-names&quot;:false,&quot;dropping-particle&quot;:&quot;&quot;,&quot;non-dropping-particle&quot;:&quot;&quot;},{&quot;family&quot;:&quot;Dollo&quot;,&quot;given&quot;:&quot;Gilles&quot;,&quot;parse-names&quot;:false,&quot;dropping-particle&quot;:&quot;&quot;,&quot;non-dropping-particle&quot;:&quot;&quot;},{&quot;family&quot;:&quot;Gacouin&quot;,&quot;given&quot;:&quot;Arnaud&quot;,&quot;parse-names&quot;:false,&quot;dropping-particle&quot;:&quot;&quot;,&quot;non-dropping-particle&quot;:&quot;&quot;},{&quot;family&quot;:&quot;Lavoué&quot;,&quot;given&quot;:&quot;Sylvain&quot;,&quot;parse-names&quot;:false,&quot;dropping-particle&quot;:&quot;&quot;,&quot;non-dropping-particle&quot;:&quot;&quot;},{&quot;family&quot;:&quot;Tulzo&quot;,&quot;given&quot;:&quot;Yves&quot;,&quot;parse-names&quot;:false,&quot;dropping-particle&quot;:&quot;&quot;,&quot;non-dropping-particle&quot;:&quot;Le&quot;}],&quot;container-title&quot;:&quot;Journal of Infection&quot;,&quot;DOI&quot;:&quot;10.1016/j.jinf.2016.06.007&quot;,&quot;ISSN&quot;:&quot;15322742&quot;,&quot;PMID&quot;:&quot;27373765&quot;,&quot;issued&quot;:{&quot;date-parts&quot;:[[2016]]},&quot;page&quot;:&quot;200-209&quot;,&quot;abstract&quot;:&quot;Objectives We have shown that the routine use of a multiple decontamination regimen with oropharyngeal and digestive polymyxin/tobramycin/amphotericin B plus mupirocin/chlorhexidine in intubated patients reduced all-cause acquired infections (AIs) in the intensive care unit (ICU). We now assessed the long-term impact of this strategy on AIs involving multidrug-resistant aerobic Gram negative bacilli (AGNB) and acquired episodes of extended-spectrum betalactamase (ESBL)-producing Enterobacteriaceae rectal carriage. Methods This was an observational single center study of all patients admitted to an ICU over 5 years (study population). Decontamination was given for the period of intubation and standard care otherwise. AIs and colonization rates were prospectively recorded. AIs rates were compared between the study period and a 1-year pre-intervention period. During study, trends were analyzed by semester using a Poisson regression model. Results The incidence rate of multidrug-resistant AGNB AIs was lower during the study (1.59 per 1000 patient-days, versus pre-intervention: 5.43‰, p &lt; 0.001) and declined with time (adjusted OR = 0.85, 95 percent confidence interval 0.77–0.93, p &lt; 0.001). ESBL-producing Enterobacteriaceae acquired colonization episodes (OR = 0.94 [0.88–1.00] P = 0.04) and the use of five major antibiotics (p &lt; 0.001) also declined. Conclusion A multiple decontamination regimen did not favor the emergence of multidrug-resistant AGNB. In contrast, infection and colonization rates declined with time.&quot;,&quot;publisher&quot;:&quot;W.B. Saunders Ltd&quot;,&quot;issue&quot;:&quot;3&quot;,&quot;volume&quot;:&quot;73&quot;,&quot;container-title-short&quot;:&quot;&quot;},&quot;isTemporary&quot;:false}],&quot;citationTag&quot;:&quot;MENDELEY_CITATION_v3_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&quot;},{&quot;citationID&quot;:&quot;MENDELEY_CITATION_c2ca3e86-3113-4302-92b7-425517cc60b8&quot;,&quot;properties&quot;:{&quot;noteIndex&quot;:0},&quot;isEdited&quot;:false,&quot;manualOverride&quot;:{&quot;isManuallyOverridden&quot;:false,&quot;citeprocText&quot;:&quot;[35]&quot;,&quot;manualOverrideText&quot;:&quot;&quot;},&quot;citationItems&quot;:[{&quot;id&quot;:&quot;48ea9320-d170-3240-904f-a0fc9bf03f3c&quot;,&quot;itemData&quot;:{&quot;type&quot;:&quot;article-journal&quot;,&quot;id&quot;:&quot;48ea9320-d170-3240-904f-a0fc9bf03f3c&quot;,&quot;title&quot;:&quot;Observational study of current use of selective decontamination of the digestive tract in UK Critical Care units&quot;,&quot;author&quot;:[{&quot;family&quot;:&quot;Canter&quot;,&quot;given&quot;:&quot;R. R.&quot;,&quot;parse-names&quot;:false,&quot;dropping-particle&quot;:&quot;&quot;,&quot;non-dropping-particle&quot;:&quot;&quot;},{&quot;family&quot;:&quot;Harvey&quot;,&quot;given&quot;:&quot;S. E.&quot;,&quot;parse-names&quot;:false,&quot;dropping-particle&quot;:&quot;&quot;,&quot;non-dropping-particle&quot;:&quot;&quot;},{&quot;family&quot;:&quot;Harrison&quot;,&quot;given&quot;:&quot;D. A.&quot;,&quot;parse-names&quot;:false,&quot;dropping-particle&quot;:&quot;&quot;,&quot;non-dropping-particle&quot;:&quot;&quot;},{&quot;family&quot;:&quot;Campbell&quot;,&quot;given&quot;:&quot;M. K.&quot;,&quot;parse-names&quot;:false,&quot;dropping-particle&quot;:&quot;&quot;,&quot;non-dropping-particle&quot;:&quot;&quot;},{&quot;family&quot;:&quot;Rowan&quot;,&quot;given&quot;:&quot;K. M.&quot;,&quot;parse-names&quot;:false,&quot;dropping-particle&quot;:&quot;&quot;,&quot;non-dropping-particle&quot;:&quot;&quot;},{&quot;family&quot;:&quot;Cuthbertson&quot;,&quot;given&quot;:&quot;B. H.&quot;,&quot;parse-names&quot;:false,&quot;dropping-particle&quot;:&quot;&quot;,&quot;non-dropping-particle&quot;:&quot;&quot;},{&quot;family&quot;:&quot;Duncan&quot;,&quot;given&quot;:&quot;Eilidh&quot;,&quot;parse-names&quot;:false,&quot;dropping-particle&quot;:&quot;&quot;,&quot;non-dropping-particle&quot;:&quot;&quot;},{&quot;family&quot;:&quot;Prior&quot;,&quot;given&quot;:&quot;Maria&quot;,&quot;parse-names&quot;:false,&quot;dropping-particle&quot;:&quot;&quot;,&quot;non-dropping-particle&quot;:&quot;&quot;},{&quot;family&quot;:&quot;Bellingan&quot;,&quot;given&quot;:&quot;Geoff&quot;,&quot;parse-names&quot;:false,&quot;dropping-particle&quot;:&quot;&quot;,&quot;non-dropping-particle&quot;:&quot;&quot;},{&quot;family&quot;:&quot;Campbell&quot;,&quot;given&quot;:&quot;Marion&quot;,&quot;parse-names&quot;:false,&quot;dropping-particle&quot;:&quot;&quot;,&quot;non-dropping-particle&quot;:&quot;&quot;},{&quot;family&quot;:&quot;Eccles&quot;,&quot;given&quot;:&quot;Martin&quot;,&quot;parse-names&quot;:false,&quot;dropping-particle&quot;:&quot;&quot;,&quot;non-dropping-particle&quot;:&quot;&quot;},{&quot;family&quot;:&quot;Johnston&quot;,&quot;given&quot;:&quot;Marie&quot;,&quot;parse-names&quot;:false,&quot;dropping-particle&quot;:&quot;&quot;,&quot;non-dropping-particle&quot;:&quot;&quot;},{&quot;family&quot;:&quot;MacLennan&quot;,&quot;given&quot;:&quot;Graeme&quot;,&quot;parse-names&quot;:false,&quot;dropping-particle&quot;:&quot;&quot;,&quot;non-dropping-particle&quot;:&quot;&quot;},{&quot;family&quot;:&quot;Ramsay&quot;,&quot;given&quot;:&quot;Craig&quot;,&quot;parse-names&quot;:false,&quot;dropping-particle&quot;:&quot;&quot;,&quot;non-dropping-particle&quot;:&quot;&quot;},{&quot;family&quot;:&quot;Rose&quot;,&quot;given&quot;:&quot;Louise&quot;,&quot;parse-names&quot;:false,&quot;dropping-particle&quot;:&quot;&quot;,&quot;non-dropping-particle&quot;:&quot;&quot;},{&quot;family&quot;:&quot;Rowan&quot;,&quot;given&quot;:&quot;Kathy&quot;,&quot;parse-names&quot;:false,&quot;dropping-particle&quot;:&quot;&quot;,&quot;non-dropping-particle&quot;:&quot;&quot;},{&quot;family&quot;:&quot;Shulman&quot;,&quot;given&quot;:&quot;Rob&quot;,&quot;parse-names&quot;:false,&quot;dropping-particle&quot;:&quot;&quot;,&quot;non-dropping-particle&quot;:&quot;&quot;},{&quot;family&quot;:&quot;Dombromski&quot;,&quot;given&quot;:&quot;Stephan&quot;,&quot;parse-names&quot;:false,&quot;dropping-particle&quot;:&quot;&quot;,&quot;non-dropping-particle&quot;:&quot;&quot;}],&quot;container-title&quot;:&quot;British Journal of Anaesthesia&quot;,&quot;container-title-short&quot;:&quot;Br J Anaesth&quot;,&quot;DOI&quot;:&quot;10.1093/bja/aeu108&quot;,&quot;ISSN&quot;:&quot;14716771&quot;,&quot;PMID&quot;:&quot;24829442&quot;,&quot;issued&quot;:{&quot;date-parts&quot;:[[2014]]},&quot;page&quot;:&quot;610-617&quot;,&quot;abstract&quot;:&quot;Background. Evidence supporting selective decontamination of the digestive tract (SDD) is reasonably strong.We set out to determine use in UK critical care units and to compare patient outcomes between units that do and those that do not use SDD. Methods. A total of 250 UK general critical care units were surveyed. Case mix, outcomes, and lengths of stay for admissions to SDD units (with and without an i.v. component) and non-SDD units were compared using data from the Intensive Care National Audit &amp; Research Centre Case Mix Programme database. Results. A responsewas received fromall the 250 critical care units surveyed. Of these, 13 (5.2%) reported using SDD on some or all admissions, and of these, 3 reported using an i.v. component. Dataon284 690 admissions (April 2008 March 2011) fromunits reporting to the ICNARC Case Mix Programme(CMP) were included in the analyses. Admissions to SDD (n=196) and non-SDD (n=9) unitswere a similar case mix with similar infection rates and average lengths of stay in the unit and hospital. There was no difference in risk-adjusted unit or hospital mortality. The rate of unit-acquired infections in blood was significantly lower in SDD units using an i.v. component. Conclusions. Use of SDD in UK critical care is very low. The rate of unit-acquired infections in blood was significantly lower in SDD units using an i.v. component, but did not translate into a difference in acute hospital mortality or length of stay. There is a need to better understand the barriers to adoption of SDD into clinical practice and such work is underway.&quot;,&quot;publisher&quot;:&quot;Elsevier Ltd&quot;,&quot;issue&quot;:&quot;4&quot;,&quot;volume&quot;:&quot;113&quot;},&quot;isTemporary&quot;:false}],&quot;citationTag&quot;:&quot;MENDELEY_CITATION_v3_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&quot;},{&quot;citationID&quot;:&quot;MENDELEY_CITATION_aeec1d5a-61af-4e6b-84d0-cd2d72704504&quot;,&quot;properties&quot;:{&quot;noteIndex&quot;:0},&quot;isEdited&quot;:false,&quot;manualOverride&quot;:{&quot;isManuallyOverridden&quot;:false,&quot;citeprocText&quot;:&quot;[36]&quot;,&quot;manualOverrideText&quot;:&quot;&quot;},&quot;citationItems&quot;:[{&quot;id&quot;:&quot;d8050763-1b0c-3092-91d5-f7cfe0c49437&quot;,&quot;itemData&quot;:{&quot;type&quot;:&quot;article-journal&quot;,&quot;id&quot;:&quot;d8050763-1b0c-3092-91d5-f7cfe0c49437&quot;,&quot;title&quot;:&quot;Selective digestive tract decontamination and vancomycin-resistant enterococcus isolation in the surgical intensive care unit&quot;,&quot;author&quot;:[{&quot;family&quot;:&quot;Dahms&quot;,&quot;given&quot;:&quot;Rachel&quot;,&quot;parse-names&quot;:false,&quot;dropping-particle&quot;:&quot;&quot;,&quot;non-dropping-particle&quot;:&quot;&quot;},{&quot;family&quot;:&quot;Carlson&quot;,&quot;given&quot;:&quot;Melissa&quot;,&quot;parse-names&quot;:false,&quot;dropping-particle&quot;:&quot;&quot;,&quot;non-dropping-particle&quot;:&quot;&quot;},{&quot;family&quot;:&quot;Lohr&quot;,&quot;given&quot;:&quot;Bruce&quot;,&quot;parse-names&quot;:false,&quot;dropping-particle&quot;:&quot;&quot;,&quot;non-dropping-particle&quot;:&quot;&quot;},{&quot;family&quot;:&quot;Beilman&quot;,&quot;given&quot;:&quot;Greg&quot;,&quot;parse-names&quot;:false,&quot;dropping-particle&quot;:&quot;&quot;,&quot;non-dropping-particle&quot;:&quot;&quot;}],&quot;container-title&quot;:&quot;Shock&quot;,&quot;DOI&quot;:&quot;10.1097/00024382-200014030-00018&quot;,&quot;ISBN&quot;:&quot;1073-2322; 1073-2322&quot;,&quot;ISSN&quot;:&quot;10732322&quot;,&quot;PMID&quot;:&quot;11028554&quot;,&quot;issued&quot;:{&quot;date-parts&quot;:[[2000]]},&quot;page&quot;:&quot;343-346&quot;,&quot;abstract&quot;:&quot;Vancomycin-resistant Enterococcus (VRE) has emerged as a significant nosocomial pathogen in the surgical intensive care unit (SICU). We wished to test the hypothesis that the use of selective digestive tract decontamination (SDD) in the SICU affects the frequency of VRE isolation. A retrospective review of hospital records and the SICU database was performed using patients admitted to the SICU service for three or more days from January 1, 1996 to December 31, 1999 at our large tertiary-care teaching hospital. During this time use of SDD in selected patient populations decreased due to physician preference. Information gathered included length of SICU stay, presence of VRE infection or colonization, and use and duration of SDD protocol, vancomycin, and ceftazidime. There were 110 newly diagnosed VRE cases in the SICU during this time period. During the same time period 54 patients received SDD. Eight patients who received SDD had positive VRE cultures and seven had the initial positive culture after receiving SDD. Overall, 9.1% of eligible SICU patients received SDD, 18.5% of patients in the SICU for over 3 days had VRE, 7.3% of VRE patients received SDD, and 13.0% of the SICU patients who received SDD subsequently developed VRE. SDD use was not associated with VRE in univariate analysis. Logistic regression analysis showed higher odds ratios for SDD use in combination with vancomycin than for vancomycin use alone (OR=4.3 vs. 10.9). Odds ratios were over three times higher for SDD plus vancomycin plus ceftazidime use when compared to vancomycin plus ceftazidime use alone (OR=70.5 vs. 19.8). We conclude that administration of SDD alone did not correlate with increased VRE isolation, but that SDD use in conjunction with vancomycin and ceftazidime was associated with VRE isolation.&quot;,&quot;issue&quot;:&quot;3&quot;,&quot;volume&quot;:&quot;14&quot;,&quot;container-title-short&quot;:&quot;&quot;},&quot;isTemporary&quot;:false}],&quot;citationTag&quot;:&quot;MENDELEY_CITATION_v3_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&quot;},{&quot;citationID&quot;:&quot;MENDELEY_CITATION_461a74eb-2471-408f-a6f2-51e341914cf7&quot;,&quot;properties&quot;:{&quot;noteIndex&quot;:0},&quot;isEdited&quot;:false,&quot;manualOverride&quot;:{&quot;isManuallyOverridden&quot;:false,&quot;citeprocText&quot;:&quot;[37]&quot;,&quot;manualOverrideText&quot;:&quot;&quot;},&quot;citationItems&quot;:[{&quot;id&quot;:&quot;f7394a2c-4235-3d45-b7cd-411425feaea8&quot;,&quot;itemData&quot;:{&quot;type&quot;:&quot;article-journal&quot;,&quot;id&quot;:&quot;f7394a2c-4235-3d45-b7cd-411425feaea8&quot;,&quot;title&quot;:&quot;Dynamics of colistin and tobramycin resistance among Enterobacter cloacae during prolonged use of selective decontamination of the digestive tract&quot;,&quot;author&quot;:[{&quot;family&quot;:&quot;Dautzenberg&quot;,&quot;given&quot;:&quot;M. J.D.&quot;,&quot;parse-names&quot;:false,&quot;dropping-particle&quot;:&quot;&quot;,&quot;non-dropping-particle&quot;:&quot;&quot;},{&quot;family&quot;:&quot;Bayjanov&quot;,&quot;given&quot;:&quot;J. R.&quot;,&quot;parse-names&quot;:false,&quot;dropping-particle&quot;:&quot;&quot;,&quot;non-dropping-particle&quot;:&quot;&quot;},{&quot;family&quot;:&quot;Leverstein-van Hall&quot;,&quot;given&quot;:&quot;M. A.&quot;,&quot;parse-names&quot;:false,&quot;dropping-particle&quot;:&quot;&quot;,&quot;non-dropping-particle&quot;:&quot;&quot;},{&quot;family&quot;:&quot;Muller&quot;,&quot;given&quot;:&quot;A. E.&quot;,&quot;parse-names&quot;:false,&quot;dropping-particle&quot;:&quot;&quot;,&quot;non-dropping-particle&quot;:&quot;&quot;},{&quot;family&quot;:&quot;Gelinck&quot;,&quot;given&quot;:&quot;L. B.S.&quot;,&quot;parse-names&quot;:false,&quot;dropping-particle&quot;:&quot;&quot;,&quot;non-dropping-particle&quot;:&quot;&quot;},{&quot;family&quot;:&quot;Jansen&quot;,&quot;given&quot;:&quot;C. L.&quot;,&quot;parse-names&quot;:false,&quot;dropping-particle&quot;:&quot;&quot;,&quot;non-dropping-particle&quot;:&quot;&quot;},{&quot;family&quot;:&quot;Leyten&quot;,&quot;given&quot;:&quot;E. M.S.&quot;,&quot;parse-names&quot;:false,&quot;dropping-particle&quot;:&quot;&quot;,&quot;non-dropping-particle&quot;:&quot;&quot;},{&quot;family&quot;:&quot;Ruys&quot;,&quot;given&quot;:&quot;T.&quot;,&quot;parse-names&quot;:false,&quot;dropping-particle&quot;:&quot;&quot;,&quot;non-dropping-particle&quot;:&quot;&quot;},{&quot;family&quot;:&quot;Scharringa&quot;,&quot;given&quot;:&quot;J.&quot;,&quot;parse-names&quot;:false,&quot;dropping-particle&quot;:&quot;&quot;,&quot;non-dropping-particle&quot;:&quot;&quot;},{&quot;family&quot;:&quot;Starre&quot;,&quot;given&quot;:&quot;R. E.&quot;,&quot;parse-names&quot;:false,&quot;dropping-particle&quot;:&quot;&quot;,&quot;non-dropping-particle&quot;:&quot;van der&quot;},{&quot;family&quot;:&quot;Fluit&quot;,&quot;given&quot;:&quot;A. C.&quot;,&quot;parse-names&quot;:false,&quot;dropping-particle&quot;:&quot;&quot;,&quot;non-dropping-particle&quot;:&quot;&quot;},{&quot;family&quot;:&quot;Bonten&quot;,&quot;given&quot;:&quot;M. J.M.&quot;,&quot;parse-names&quot;:false,&quot;dropping-particle&quot;:&quot;&quot;,&quot;non-dropping-particle&quot;:&quot;&quot;}],&quot;container-title&quot;:&quot;Antimicrobial Resistance and Infection Control&quot;,&quot;container-title-short&quot;:&quot;Antimicrob Resist Infect Control&quot;,&quot;DOI&quot;:&quot;10.1186/s13756-018-0356-7&quot;,&quot;ISSN&quot;:&quot;20472994&quot;,&quot;PMID&quot;:&quot;29796252&quot;,&quot;issued&quot;:{&quot;date-parts&quot;:[[2018]]},&quot;page&quot;:&quot;67&quot;,&quot;abstract&quot;:&quot;Background: A high prevalence of colistin resistance among E. cloacae isolates in two intensive care units (ICU) (of 16 and 6 beds) using selective digestive decontamination (SDD) since 1990 instigated a retrospective and prospective investigation to quantify the role of clonal transmission. SDD is topical application of colistin and tobramycin and systemic use of cefotaxime during the first days of ICU-admission. Methods: Multi-resistant E. cloacae (MREb) was defined as ESBL production and/or tobramycin non-susceptibility and/or colistin non-susceptibility. Incidence of acquisition and prevalence of carriage with MREb was determined from microbiological culture results. Results: Colistin-resistant E. cloacae was first detected in November 2009 and carriage was demonstrated in 141 patients until October 2014. Mean incidence of MREb acquisition was 4.61 and 1.86 per 1000 days at risk in ICUs 1 and 2, respectively, and the mean monthly prevalence of MREb in both ICUs was 7.0 and 3.1%, respectively, without a discernible trend in time. Conversion rates from carriage of colistin-susceptible to resistant E. cloacae were 0.20 and 0.13 per 1000 patient days, respectively. Whole genome sequencing of 149 isolates revealed eight clusters, with the number of SNPs of the largest two clusters ranging between 0 and 116 for cluster 1 (n=49 isolates), and 0 and 27 for cluster 2 (n=36 isolates), among isolates derived between 2009 and 2014. Conclusions: This study demonstrates a stable low-level endemicity of MREb in two Dutch ICUs with prolonged use of SDD, which was characterized by the persistent presence of two clusters, suggesting incidental clonal transmission.&quot;,&quot;publisher&quot;:&quot;BioMed Central Ltd.&quot;,&quot;issue&quot;:&quot;1&quot;,&quot;volume&quot;:&quot;7&quot;},&quot;isTemporary&quot;:false}],&quot;citationTag&quot;:&quot;MENDELEY_CITATION_v3_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&quot;},{&quot;citationID&quot;:&quot;MENDELEY_CITATION_1b4e0c0f-fd45-4501-854e-73935b1a0d8d&quot;,&quot;properties&quot;:{&quot;noteIndex&quot;:0},&quot;isEdited&quot;:false,&quot;manualOverride&quot;:{&quot;isManuallyOverridden&quot;:false,&quot;citeprocText&quot;:&quot;[38]&quot;,&quot;manualOverrideText&quot;:&quot;&quot;},&quot;citationItems&quot;:[{&quot;id&quot;:&quot;43953e2a-58f9-340a-890a-0bc391623c2c&quot;,&quot;itemData&quot;:{&quot;type&quot;:&quot;article-journal&quot;,&quot;id&quot;:&quot;43953e2a-58f9-340a-890a-0bc391623c2c&quot;,&quot;title&quot;:&quot;Utility of selective digestive decontamination general population of mechanically ventilated patients&quot;,&quot;author&quot;:[{&quot;family&quot;:&quot;Ferrer&quot;,&quot;given&quot;:&quot;M&quot;,&quot;parse-names&quot;:false,&quot;dropping-particle&quot;:&quot;&quot;,&quot;non-dropping-particle&quot;:&quot;&quot;},{&quot;family&quot;:&quot;Torres&quot;,&quot;given&quot;:&quot;a&quot;,&quot;parse-names&quot;:false,&quot;dropping-particle&quot;:&quot;&quot;,&quot;non-dropping-particle&quot;:&quot;&quot;},{&quot;family&quot;:&quot;Gonzalez&quot;,&quot;given&quot;:&quot;J&quot;,&quot;parse-names&quot;:false,&quot;dropping-particle&quot;:&quot;&quot;,&quot;non-dropping-particle&quot;:&quot;&quot;},{&quot;family&quot;:&quot;Puig De La Bellacasa&quot;,&quot;given&quot;:&quot;J&quot;,&quot;parse-names&quot;:false,&quot;dropping-particle&quot;:&quot;&quot;,&quot;non-dropping-particle&quot;:&quot;&quot;},{&quot;family&quot;:&quot;Gatell&quot;,&quot;given&quot;:&quot;J M&quot;,&quot;parse-names&quot;:false,&quot;dropping-particle&quot;:&quot;&quot;,&quot;non-dropping-particle&quot;:&quot;&quot;},{&quot;family&quot;:&quot;Roca&quot;,&quot;given&quot;:&quot;M&quot;,&quot;parse-names&quot;:false,&quot;dropping-particle&quot;:&quot;&quot;,&quot;non-dropping-particle&quot;:&quot;&quot;},{&quot;family&quot;:&quot;Mt&quot;,&quot;given&quot;:&quot;J Imenez De Anta&quot;,&quot;parse-names&quot;:false,&quot;dropping-particle&quot;:&quot;&quot;,&quot;non-dropping-particle&quot;:&quot;&quot;},{&quot;family&quot;:&quot;Rodriguez-Rosin&quot;,&quot;given&quot;:&quot;R&quot;,&quot;parse-names&quot;:false,&quot;dropping-particle&quot;:&quot;&quot;,&quot;non-dropping-particle&quot;:&quot;&quot;}],&quot;container-title&quot;:&quot;Ann Intern Med&quot;,&quot;ISSN&quot;:&quot;0003-4819&quot;,&quot;PMID&quot;:&quot;8304656&quot;,&quot;issued&quot;:{&quot;date-parts&quot;:[[1994]]},&quot;page&quot;:&quot;389-395&quot;,&quot;abstract&quot;:&quot;European Respiratory Society annual congress. Vienna, Austria, August 29-September 3, 1992.&quot;,&quot;issue&quot;:&quot;5&quot;,&quot;volume&quot;:&quot;120&quot;,&quot;container-title-short&quot;:&quot;&quot;},&quot;isTemporary&quot;:false}],&quot;citationTag&quot;:&quot;MENDELEY_CITATION_v3_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&quot;},{&quot;citationID&quot;:&quot;MENDELEY_CITATION_0a0fbeff-fb7f-4788-b7e5-28ea536dcb85&quot;,&quot;properties&quot;:{&quot;noteIndex&quot;:0},&quot;isEdited&quot;:false,&quot;manualOverride&quot;:{&quot;isManuallyOverridden&quot;:false,&quot;citeprocText&quot;:&quot;[39]&quot;,&quot;manualOverrideText&quot;:&quot;&quot;},&quot;citationItems&quot;:[{&quot;id&quot;:&quot;773818dc-f524-36dd-bcb2-29e9ced33401&quot;,&quot;itemData&quot;:{&quot;type&quot;:&quot;article-journal&quot;,&quot;id&quot;:&quot;773818dc-f524-36dd-bcb2-29e9ced33401&quot;,&quot;title&quot;:&quot;Pilot trial of selective decontamination for prevention of bacterial infection in an intensive care unit&quot;,&quot;author&quot;:[{&quot;family&quot;:&quot;Flaherty&quot;,&quot;given&quot;:&quot;John&quot;,&quot;parse-names&quot;:false,&quot;dropping-particle&quot;:&quot;&quot;,&quot;non-dropping-particle&quot;:&quot;&quot;},{&quot;family&quot;:&quot;Nathan&quot;,&quot;given&quot;:&quot;Catherine&quot;,&quot;parse-names&quot;:false,&quot;dropping-particle&quot;:&quot;&quot;,&quot;non-dropping-particle&quot;:&quot;&quot;},{&quot;family&quot;:&quot;Kabins&quot;,&quot;given&quot;:&quot;Sherwin A&quot;,&quot;parse-names&quot;:false,&quot;dropping-particle&quot;:&quot;&quot;,&quot;non-dropping-particle&quot;:&quot;&quot;},{&quot;family&quot;:&quot;Weinstein&quot;,&quot;given&quot;:&quot;Robert A&quot;,&quot;parse-names&quot;:false,&quot;dropping-particle&quot;:&quot;&quot;,&quot;non-dropping-particle&quot;:&quot;&quot;}],&quot;container-title&quot;:&quot;J Infect Dis.&quot;,&quot;ISBN&quot;:&quot;0022-1899&quot;,&quot;PMID&quot;:&quot;2230272&quot;,&quot;issued&quot;:{&quot;date-parts&quot;:[[1990]]},&quot;page&quot;:&quot;1393-1397&quot;,&quot;abstract&quot;:&quot;Selective decontamination of the oropharynx and gastrointestinal tract with nonabsorbable antimicrobials and sucralfate, a stress ulcer prophylactic that maintains the normal gastric acid bacterial barrier, were compared for prevention of pneumonia in a cardiac surgery intensive care unit. Over 8 months, 51 patients received selective decontamination and 56 received sucralfate. The selective decontamination regimen included polymyxin, gentamicin, and nystatin given as an oral paste and as a solution; patients also received standard antacid or histamine2 blocker stress ulcer prophylaxis. Patients in the selective decontamination group had significantly less colonization of the oropharynx and stomach by gram-negative bacilli (12% vs. 55%, P less than .001), significantly fewer infections due to gram-negative bacilli (6% vs. 20%, P = .02), and fewer infections overall (12% vs. 27%, P = .04). There was one episode of pneumonia in the selective decontamination group and five in the sucralfate group. Mortality and length of stay did not differ between the groups, but those receiving selective decontamination had less than one-third as many days of systemic antibiotic therapy with no increase in colonization or infection with resistant gram-negative bacilli. Thus, selective decontamination appeared to reduce both extrapulmonary and pulmonary infections.&quot;,&quot;issue&quot;:&quot;6&quot;,&quot;volume&quot;:&quot;162&quot;,&quot;container-title-short&quot;:&quot;&quot;},&quot;isTemporary&quot;:false}],&quot;citationTag&quot;:&quot;MENDELEY_CITATION_v3_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&quot;},{&quot;citationID&quot;:&quot;MENDELEY_CITATION_04061904-6880-4cb2-aee3-61fc4f7bb4ff&quot;,&quot;properties&quot;:{&quot;noteIndex&quot;:0},&quot;isEdited&quot;:false,&quot;manualOverride&quot;:{&quot;isManuallyOverridden&quot;:false,&quot;citeprocText&quot;:&quot;[40]&quot;,&quot;manualOverrideText&quot;:&quot;&quot;},&quot;citationItems&quot;:[{&quot;id&quot;:&quot;db436d69-318d-39ab-bbde-85735d62c94a&quot;,&quot;itemData&quot;:{&quot;type&quot;:&quot;article-journal&quot;,&quot;id&quot;:&quot;db436d69-318d-39ab-bbde-85735d62c94a&quot;,&quot;title&quot;:&quot;Selective digestive decontamination and empirical antimicrobial therapy of late–onset ventilator–associated pneumonia in trauma&quot;,&quot;author&quot;:[{&quot;family&quot;:&quot;Garcin F&quot;,&quot;given&quot;:&quot;&quot;,&quot;parse-names&quot;:false,&quot;dropping-particle&quot;:&quot;&quot;,&quot;non-dropping-particle&quot;:&quot;&quot;},{&quot;family&quot;:&quot;Textoris J&quot;,&quot;given&quot;:&quot;&quot;,&quot;parse-names&quot;:false,&quot;dropping-particle&quot;:&quot;&quot;,&quot;non-dropping-particle&quot;:&quot;&quot;},{&quot;family&quot;:&quot;Ragonnet B&quot;,&quot;given&quot;:&quot;&quot;,&quot;parse-names&quot;:false,&quot;dropping-particle&quot;:&quot;&quot;,&quot;non-dropping-particle&quot;:&quot;&quot;},{&quot;family&quot;:&quot;Antonini F&quot;,&quot;given&quot;:&quot;&quot;,&quot;parse-names&quot;:false,&quot;dropping-particle&quot;:&quot;&quot;,&quot;non-dropping-particle&quot;:&quot;&quot;},{&quot;family&quot;:&quot;Martin C&quot;,&quot;given&quot;:&quot;&quot;,&quot;parse-names&quot;:false,&quot;dropping-particle&quot;:&quot;&quot;,&quot;non-dropping-particle&quot;:&quot;&quot;},{&quot;family&quot;:&quot;Leone M&quot;,&quot;given&quot;:&quot;&quot;,&quot;parse-names&quot;:false,&quot;dropping-particle&quot;:&quot;&quot;,&quot;non-dropping-particle&quot;:&quot;&quot;}],&quot;container-title&quot;:&quot;J Acute Dis.&quot;,&quot;DOI&quot;:&quot;http://dx.doi.org/10.1016/S2221-6189(13)60001-3&quot;,&quot;issued&quot;:{&quot;date-parts&quot;:[[1994]]},&quot;page&quot;:&quot;1-6&quot;,&quot;issue&quot;:&quot;1&quot;,&quot;volume&quot;:&quot;1&quot;,&quot;container-title-short&quot;:&quot;&quot;},&quot;isTemporary&quot;:false}],&quot;citationTag&quot;:&quot;MENDELEY_CITATION_v3_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&quot;},{&quot;citationID&quot;:&quot;MENDELEY_CITATION_fb08cd34-6f47-4af5-a754-30ed614554fe&quot;,&quot;properties&quot;:{&quot;noteIndex&quot;:0},&quot;isEdited&quot;:false,&quot;manualOverride&quot;:{&quot;isManuallyOverridden&quot;:false,&quot;citeprocText&quot;:&quot;[41]&quot;,&quot;manualOverrideText&quot;:&quot;&quot;},&quot;citationItems&quot;:[{&quot;id&quot;:&quot;3b95e8a3-3cf2-3d11-80a0-dec4e8b31c45&quot;,&quot;itemData&quot;:{&quot;type&quot;:&quot;article-journal&quot;,&quot;id&quot;:&quot;3b95e8a3-3cf2-3d11-80a0-dec4e8b31c45&quot;,&quot;title&quot;:&quot;Intestinal decontamination in a polyvalent ICU. A double-blind study&quot;,&quot;author&quot;:[{&quot;family&quot;:&quot;Godard J&quot;,&quot;given&quot;:&quot;&quot;,&quot;parse-names&quot;:false,&quot;dropping-particle&quot;:&quot;&quot;,&quot;non-dropping-particle&quot;:&quot;&quot;},{&quot;family&quot;:&quot;Guillaume C&quot;,&quot;given&quot;:&quot;&quot;,&quot;parse-names&quot;:false,&quot;dropping-particle&quot;:&quot;&quot;,&quot;non-dropping-particle&quot;:&quot;&quot;},{&quot;family&quot;:&quot;Reverdy M E&quot;,&quot;given&quot;:&quot;&quot;,&quot;parse-names&quot;:false,&quot;dropping-particle&quot;:&quot;&quot;,&quot;non-dropping-particle&quot;:&quot;&quot;},{&quot;family&quot;:&quot;Herriot&quot;,&quot;given&quot;:&quot;Edouard&quot;,&quot;parse-names&quot;:false,&quot;dropping-particle&quot;:&quot;&quot;,&quot;non-dropping-particle&quot;:&quot;&quot;},{&quot;family&quot;:&quot;Received&quot;,&quot;given&quot;:&quot;France&quot;,&quot;parse-names&quot;:false,&quot;dropping-particle&quot;:&quot;&quot;,&quot;non-dropping-particle&quot;:&quot;&quot;}],&quot;container-title&quot;:&quot;Intensive Care Med.&quot;,&quot;issued&quot;:{&quot;date-parts&quot;:[[1990]]},&quot;page&quot;:&quot;307-311&quot;,&quot;issue&quot;:&quot;5&quot;,&quot;volume&quot;:&quot;16&quot;,&quot;container-title-short&quot;:&quot;&quot;},&quot;isTemporary&quot;:false}],&quot;citationTag&quot;:&quot;MENDELEY_CITATION_v3_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&quot;},{&quot;citationID&quot;:&quot;MENDELEY_CITATION_47a0ccc2-40d0-44b3-a008-7ddc385300c3&quot;,&quot;properties&quot;:{&quot;noteIndex&quot;:0},&quot;isEdited&quot;:false,&quot;manualOverride&quot;:{&quot;isManuallyOverridden&quot;:false,&quot;citeprocText&quot;:&quot;[42]&quot;,&quot;manualOverrideText&quot;:&quot;&quot;},&quot;citationItems&quot;:[{&quot;id&quot;:&quot;5978f91f-f250-3a70-b864-c207f07c4dc9&quot;,&quot;itemData&quot;:{&quot;type&quot;:&quot;article-journal&quot;,&quot;id&quot;:&quot;5978f91f-f250-3a70-b864-c207f07c4dc9&quot;,&quot;title&quot;:&quot;Emergence of colistin resistance in Enterobacteriaceae after the introduction of selective digestive tract decontamination in an intensive care unit&quot;,&quot;author&quot;:[{&quot;family&quot;:&quot;Halaby&quot;,&quot;given&quot;:&quot;Teysir&quot;,&quot;parse-names&quot;:false,&quot;dropping-particle&quot;:&quot;&quot;,&quot;non-dropping-particle&quot;:&quot;&quot;},{&quot;family&quot;:&quot;Naiemi&quot;,&quot;given&quot;:&quot;Nashwan&quot;,&quot;parse-names&quot;:false,&quot;dropping-particle&quot;:&quot;Al&quot;,&quot;non-dropping-particle&quot;:&quot;&quot;},{&quot;family&quot;:&quot;Kluytmans&quot;,&quot;given&quot;:&quot;Jan&quot;,&quot;parse-names&quot;:false,&quot;dropping-particle&quot;:&quot;&quot;,&quot;non-dropping-particle&quot;:&quot;&quot;},{&quot;family&quot;:&quot;Palen&quot;,&quot;given&quot;:&quot;Job&quot;,&quot;parse-names&quot;:false,&quot;dropping-particle&quot;:&quot;&quot;,&quot;non-dropping-particle&quot;:&quot;Van Der&quot;},{&quot;family&quot;:&quot;Vandenbroucke-Grauls&quot;,&quot;given&quot;:&quot;Christina M.J.E.&quot;,&quot;parse-names&quot;:false,&quot;dropping-particle&quot;:&quot;&quot;,&quot;non-dropping-particle&quot;:&quot;&quot;}],&quot;container-title&quot;:&quot;Antimicrobial Agents and Chemotherapy&quot;,&quot;container-title-short&quot;:&quot;Antimicrob Agents Chemother&quot;,&quot;DOI&quot;:&quot;10.1128/AAC.02634-12&quot;,&quot;ISSN&quot;:&quot;00664804&quot;,&quot;PMID&quot;:&quot;23629703&quot;,&quot;issued&quot;:{&quot;date-parts&quot;:[[2013]]},&quot;page&quot;:&quot;3224-3229&quot;,&quot;abstract&quot;:&quot;Selective decontamination of the digestive tract (SDD) selectively eradicates aerobic Gram-negative bacteria (AGNB) by the enteral administration of oral nonabsorbable antimicrobial agents, i.e., colistin and tobramycin. We retrospectively investigated the impact of SDD, applied for 5 years as part of an infection control program for the control of an outbreak with extended-spectrum beta-lactamase (ESBL)-producing Klebsiella pneumoniae in an intensive care unit (ICU), on resistance among AGNB. Colistin MICs were determined on stored ESBL-producing K. pneumoniae isolates using the Etest. The occurrence of both tobramycin resistance among pathogens intrinsically resistant to colistin (CIR) and bacteremia caused by ESBL-producing K. pneumoniae and CIR were investigated. Of the 134 retested ESBL-producing K. pneumoniae isolates, 28 were isolated before SDD was started, and all had MICs of &lt;1.5 mg/liter. For the remaining 106 isolated after starting SDD, MICs ranged between 0.5 and 24 mg/liter. Tobramycin-resistant CIR isolates were found sporadically before the introduction of SDD, but their prevalence increased immediately afterward. Segmented regression analysis showed a highly significant relationship between SDD and resistance to tobramycin. Five patients were identified with bacteremia caused by ESBL-producing K. pneumoniae before SDD and 9 patients thereafter. No bacteremia caused by CIR was found before SDD, but its occurrence increased to 26 after the introduction of SDD. In conclusion, colistin resistance among ESBL-producing K. pneumoniae isolates emerged rapidly after SDD. In addition, both the occurrence and the proportion of tobramycin resistance among CIR increased under the use of SDD. SDD should not be applied in outbreak settings when resistant bacteria are prevalent. Copyright © 2013, American Society for Microbiology.&quot;,&quot;issue&quot;:&quot;7&quot;,&quot;volume&quot;:&quot;57&quot;},&quot;isTemporary&quot;:false}],&quot;citationTag&quot;:&quot;MENDELEY_CITATION_v3_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&quot;},{&quot;citationID&quot;:&quot;MENDELEY_CITATION_801dffb8-ec8c-4ccc-811d-032a13d77ea1&quot;,&quot;properties&quot;:{&quot;noteIndex&quot;:0},&quot;isEdited&quot;:false,&quot;manualOverride&quot;:{&quot;isManuallyOverridden&quot;:false,&quot;citeprocText&quot;:&quot;[14]&quot;,&quot;manualOverrideText&quot;:&quot;&quot;},&quot;citationItems&quot;:[{&quot;id&quot;:&quot;c081c74a-385d-3b90-aaeb-b5fc843a8cc9&quot;,&quot;itemData&quot;:{&quot;type&quot;:&quot;article-journal&quot;,&quot;id&quot;:&quot;c081c74a-385d-3b90-aaeb-b5fc843a8cc9&quot;,&quot;title&quot;:&quot;Double-blind study of selective decontamination of the digestive tract in intensive care&quot;,&quot;author&quot;:[{&quot;family&quot;:&quot;Hammond&quot;,&quot;given&quot;:&quot;J M J&quot;,&quot;parse-names&quot;:false,&quot;dropping-particle&quot;:&quot;&quot;,&quot;non-dropping-particle&quot;:&quot;&quot;},{&quot;family&quot;:&quot;Potgieter&quot;,&quot;given&quot;:&quot;P D&quot;,&quot;parse-names&quot;:false,&quot;dropping-particle&quot;:&quot;&quot;,&quot;non-dropping-particle&quot;:&quot;&quot;},{&quot;family&quot;:&quot;Hammond&quot;,&quot;given&quot;:&quot;Janet M J&quot;,&quot;parse-names&quot;:false,&quot;dropping-particle&quot;:&quot;&quot;,&quot;non-dropping-particle&quot;:&quot;&quot;}],&quot;container-title&quot;:&quot;JAMA&quot;,&quot;container-title-short&quot;:&quot;JAMA&quot;,&quot;accessed&quot;:{&quot;date-parts&quot;:[[2024,2,28]]},&quot;DOI&quot;:&quot;https://doi.org/10.1016/0140-6736(92)92422-c&quot;,&quot;issued&quot;:{&quot;date-parts&quot;:[[1992]]},&quot;page&quot;:&quot;5-9&quot;,&quot;abstract&quot;:&quot;Selective decontamination of the digestive tract (SDD), by means of non-absorbable antibiotics, to prevent infection in intensive-care units (ICUs) remains controversial; there is evidence that the regimen reduces the incidence of secondary infection, but no convincing reduction in morbidity or mortality has been shown and the costs and effect on microbial resistance patterns need further study. In a double-blind, placebo-controlled trial, we have tried to find out whether SDD should be used routinely in all ICU patients at high risk of secondary infection. All patients admitted to the ICU who were thought likely to stay in the unit for at least 5 days and to need intubation for longer than 48 h were enrolled and randomly allocated to groups receiving placebo or SDD (amphotericin, colistin, and tobramycin applied to the oropharynx and enterally); all patients received intravenous cefotaxime for 72 h. Of 322 patients randomised, 83 were withdrawn (80 ICU stay or duration of intubation too short, 3 protocol violations). 239 medical, trauma, and surgical patients completed the trial period (114 SDD, 125 placebo). There were no differences between SDD and placebo groups in incidence of infection (30 [26%] vs 43 [34%] patients; p=0&amp;middot;22), duration of ICU stay (mean 16&amp;middot;2 [14&amp;middot;3] vs 16&amp;middot;8 [12&amp;middot;3] days), hospital stay (29&amp;middot;9 [SD 25&amp;middot;0] vs 31&amp;middot;9 [22&amp;middot;2] days), or mortality (21 [18%] vs 21 [17%]). SDD substantially increased the costs of intensive care. Mechanisms other than bacterial colonisation of the gut may bring about substantial numbers of secondary infections in ICUs. Routine use of SDD in multidisciplinary ICUs cannot be recommended.&quot;,&quot;issue&quot;:&quot;8810&quot;,&quot;volume&quot;:&quot;340&quot;},&quot;isTemporary&quot;:false}],&quot;citationTag&quot;:&quot;MENDELEY_CITATION_v3_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&quot;},{&quot;citationID&quot;:&quot;MENDELEY_CITATION_d8f27586-3688-4f37-9a79-00e8121f8935&quot;,&quot;properties&quot;:{&quot;noteIndex&quot;:0},&quot;isEdited&quot;:false,&quot;manualOverride&quot;:{&quot;isManuallyOverridden&quot;:false,&quot;citeprocText&quot;:&quot;[43]&quot;,&quot;manualOverrideText&quot;:&quot;&quot;},&quot;citationItems&quot;:[{&quot;id&quot;:&quot;201f4587-1580-368e-bfeb-3bcc382db7d2&quot;,&quot;itemData&quot;:{&quot;type&quot;:&quot;article-journal&quot;,&quot;id&quot;:&quot;201f4587-1580-368e-bfeb-3bcc382db7d2&quot;,&quot;title&quot;:&quot;Long-term effects of selective decontamination on antimicrobial resistance&quot;,&quot;author&quot;:[{&quot;family&quot;:&quot;Hammond J M&quot;,&quot;given&quot;:&quot;&quot;,&quot;parse-names&quot;:false,&quot;dropping-particle&quot;:&quot;&quot;,&quot;non-dropping-particle&quot;:&quot;&quot;},{&quot;family&quot;:&quot;Potgieter P D&quot;,&quot;given&quot;:&quot;&quot;,&quot;parse-names&quot;:false,&quot;dropping-particle&quot;:&quot;&quot;,&quot;non-dropping-particle&quot;:&quot;&quot;}],&quot;container-title&quot;:&quot;Critical Care Medicine&quot;,&quot;accessed&quot;:{&quot;date-parts&quot;:[[2024,2,28]]},&quot;ISBN&quot;:&quot;0090-3493&quot;,&quot;issued&quot;:{&quot;date-parts&quot;:[[1995]]},&quot;page&quot;:&quot;637-645&quot;,&quot;abstract&quot;:&quot;Objective: To determine whether selective decontamination of the digestive tract exerts any long-term effects on antimicrobial resistance patterns. Design: A surveillance and interventional study comparing the antimicrobial sensitivity patterns of clinically important bacterial isolates the year before a 2-yr, double-blind, randomized, controlled study of selective decontamination of the digestive tract, and for the year thereafter when no use of the regimen was made. Setting: A ten-bed respiratory intensive care unit (ICU) in a 1,200-bed teaching hospital. Patients: All 1,528 patients admitted to the ICU over the 4-yr study period were included. There were 406 patients admitted in the year before the study of decontamination of the digestive tract (65% medical, 23% surgical, and 12% trauma), of whom 76% required mechanical ventilation. There were 719 patients admitted during the 2-yr study of selective decontamination (55% medical, 28% surgical, and 17% trauma), of whom 79.6% required mechanical ventilation. There were 403 patients admitted in the subsequent year (61% medical, 25% surgical, and 14% trauma), of whom 76.9% required mechanical ventilation. Interventions: We performed daily clinical monitoring to detect nosocomial infection, with microbiological investigation when clinically indicated, as well as twice- weekly routine microbiological surveillance sampling. Antimicrobial susceptibility testing using standard laboratory methods was also performed. Selective decontamination of the digestive tract included parenteral cefotaxime and oral and enteral polymyxin E, amphotericin B, and tobramycin. Measurements and Main Results: The occurrence rate of nosocomial infection was 20.6%, 16.6%, and 25.3%, respectively, in the three study periods. In the year after selective decontamination, there was an increase in the occurrence rate of infection (p = .005), with an associated increase in infections caused by the Enterobacteriaceae, while a reduction in the level of resistance to the third-generation cephalosporins was found (p = .07). There was a progressive increase in the occurrence rate of infections caused by Acinetobacter species (p = .05). Only 11 infections over the 4 yrs were caused by Enterococcus species. Staphylococcal infections were uncommon (5.7% of admissions), and the level of methicillin resistance did not change. No increase in aminoglycoside resistance occurred. Conclusion: No long-term effects on antimicrobial resistance or the spectrum of nosocomial pathogens could be attributed to the use of selective decontamination of the digestive tract over a 2-yr period in a respiratory ICU admitting all categories of patients.&quot;,&quot;issue&quot;:&quot;4&quot;,&quot;volume&quot;:&quot;23&quot;,&quot;container-title-short&quot;:&quot;Crit Care Med&quot;},&quot;isTemporary&quot;:false}],&quot;citationTag&quot;:&quot;MENDELEY_CITATION_v3_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&quot;},{&quot;citationID&quot;:&quot;MENDELEY_CITATION_ceb05515-57ff-4e52-a594-d55b905bf720&quot;,&quot;properties&quot;:{&quot;noteIndex&quot;:0},&quot;isEdited&quot;:false,&quot;manualOverride&quot;:{&quot;isManuallyOverridden&quot;:false,&quot;citeprocText&quot;:&quot;[44]&quot;,&quot;manualOverrideText&quot;:&quot;&quot;},&quot;citationItems&quot;:[{&quot;id&quot;:&quot;97b144d3-6d27-3cc1-bc9f-b92cccd64b61&quot;,&quot;itemData&quot;:{&quot;type&quot;:&quot;article-journal&quot;,&quot;id&quot;:&quot;97b144d3-6d27-3cc1-bc9f-b92cccd64b61&quot;,&quot;title&quot;:&quot;Effects of long-term routine use of selective digestive decontamination on antimicrobial resistance&quot;,&quot;author&quot;:[{&quot;family&quot;:&quot;Heininger&quot;,&quot;given&quot;:&quot;Alexandra&quot;,&quot;parse-names&quot;:false,&quot;dropping-particle&quot;:&quot;&quot;,&quot;non-dropping-particle&quot;:&quot;&quot;},{&quot;family&quot;:&quot;Meyer&quot;,&quot;given&quot;:&quot;Elisabeth&quot;,&quot;parse-names&quot;:false,&quot;dropping-particle&quot;:&quot;&quot;,&quot;non-dropping-particle&quot;:&quot;&quot;},{&quot;family&quot;:&quot;Schwab&quot;,&quot;given&quot;:&quot;Frank&quot;,&quot;parse-names&quot;:false,&quot;dropping-particle&quot;:&quot;&quot;,&quot;non-dropping-particle&quot;:&quot;&quot;},{&quot;family&quot;:&quot;Marschal&quot;,&quot;given&quot;:&quot;Matthias&quot;,&quot;parse-names&quot;:false,&quot;dropping-particle&quot;:&quot;&quot;,&quot;non-dropping-particle&quot;:&quot;&quot;},{&quot;family&quot;:&quot;Unertl&quot;,&quot;given&quot;:&quot;Klaus&quot;,&quot;parse-names&quot;:false,&quot;dropping-particle&quot;:&quot;&quot;,&quot;non-dropping-particle&quot;:&quot;&quot;},{&quot;family&quot;:&quot;Krueger&quot;,&quot;given&quot;:&quot;Wolfgang A.&quot;,&quot;parse-names&quot;:false,&quot;dropping-particle&quot;:&quot;&quot;,&quot;non-dropping-particle&quot;:&quot;&quot;}],&quot;container-title&quot;:&quot;Intensive Care Medicine&quot;,&quot;DOI&quot;:&quot;10.1007/s00134-006-0304-5&quot;,&quot;ISBN&quot;:&quot;0342-4642 (Print)&quot;,&quot;ISSN&quot;:&quot;03424642&quot;,&quot;PMID&quot;:&quot;16896852&quot;,&quot;issued&quot;:{&quot;date-parts&quot;:[[2006]]},&quot;page&quot;:&quot;1569-1576&quot;,&quot;abstract&quot;:&quot;OBJECTIVE: To assess the distribution of bacterial species and antimicrobial resistance in an ICU during long-term use of selective digestive decontamination (SDD) in the context of national reference data. DESIGN AND SETTING: Five-year prospective observational study in a 24-bed interdisciplinary surgical ICU of a university hospital (study ICU) participating in the project \&quot;Surveillance of Antimicrobial Use and Antimicrobial Resistance in German Intensive Care Units\&quot; (SARI; reference ICUs). PATIENTS: Resistance data were obtained from all patients; patients intubated for at least 2 days received SDD (colistin, tobramycin, amphotericin B). INTERVENTIONS AND MEASUREMENTS: SDD was performed in 1,913 of 7,270 patients. Antimicrobial resistance was examined in 4,597 (study ICU) and 46,346 (reference ICUs) isolates. RESULTS: Methicillin-resistant Staphylococcus aureus (MRSA) remained stable (2.76 and 2.58 isolates/1000 patient days) in the study ICU; this was below the German average (4.26 isolates/1000 patient days). Aminoglycoside- and betalactam-resistant Gram-negative rods did not increase during SDD use. Aminoglycoside resistance of Pseudomonas aeruginosa was 50% below the mean value of SARI (0.24 vs. 0.52 isolates/1,000 patient days). The relative frequency of enterococci and coagulase-negative staphylococci (CNS) was higher than in the SARI ICUs (23.2% vs. 17.3%, and 25.0% vs. 20.6%, respectively). CONCLUSION: Routine 5-year-use of SDD was not associated with increased antimicrobial resistance in our ICU with low baseline resistance rates. Vigorous surveillance and control measures to search and destroy MRSA were considered a mandatory component of the SDD program. The relative increase in enterococci and CNS is of concern requiring further investigation.&quot;,&quot;issue&quot;:&quot;10&quot;,&quot;volume&quot;:&quot;32&quot;,&quot;container-title-short&quot;:&quot;Intensive Care Med&quot;},&quot;isTemporary&quot;:false}],&quot;citationTag&quot;:&quot;MENDELEY_CITATION_v3_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&quot;},{&quot;citationID&quot;:&quot;MENDELEY_CITATION_d2a0fcc5-a04a-4813-b885-8dd5c6d4bacd&quot;,&quot;properties&quot;:{&quot;noteIndex&quot;:0},&quot;isEdited&quot;:false,&quot;manualOverride&quot;:{&quot;isManuallyOverridden&quot;:false,&quot;citeprocText&quot;:&quot;[45]&quot;,&quot;manualOverrideText&quot;:&quot;&quot;},&quot;citationItems&quot;:[{&quot;id&quot;:&quot;769fe2ce-9b54-3cfd-8723-56b3c29b5ed8&quot;,&quot;itemData&quot;:{&quot;type&quot;:&quot;article-journal&quot;,&quot;id&quot;:&quot;769fe2ce-9b54-3cfd-8723-56b3c29b5ed8&quot;,&quot;title&quot;:&quot;Selective decontamination of the oropharynx and the digestive tract, and antimicrobial resistance: A 4 year ecological study in 38 intensive care units in the Netherlands&quot;,&quot;author&quot;:[{&quot;family&quot;:&quot;Houben&quot;,&quot;given&quot;:&quot;A. J.M.&quot;,&quot;parse-names&quot;:false,&quot;dropping-particle&quot;:&quot;&quot;,&quot;non-dropping-particle&quot;:&quot;&quot;},{&quot;family&quot;:&quot;Oostdijk&quot;,&quot;given&quot;:&quot;E. A.N.&quot;,&quot;parse-names&quot;:false,&quot;dropping-particle&quot;:&quot;&quot;,&quot;non-dropping-particle&quot;:&quot;&quot;},{&quot;family&quot;:&quot;Voort&quot;,&quot;given&quot;:&quot;P. H.J.&quot;,&quot;parse-names&quot;:false,&quot;dropping-particle&quot;:&quot;&quot;,&quot;non-dropping-particle&quot;:&quot;van der&quot;},{&quot;family&quot;:&quot;Monen&quot;,&quot;given&quot;:&quot;J. C.M.&quot;,&quot;parse-names&quot;:false,&quot;dropping-particle&quot;:&quot;&quot;,&quot;non-dropping-particle&quot;:&quot;&quot;},{&quot;family&quot;:&quot;Bonten&quot;,&quot;given&quot;:&quot;M. J.M.&quot;,&quot;parse-names&quot;:false,&quot;dropping-particle&quot;:&quot;&quot;,&quot;non-dropping-particle&quot;:&quot;&quot;},{&quot;family&quot;:&quot;Bij&quot;,&quot;given&quot;:&quot;A. K.&quot;,&quot;parse-names&quot;:false,&quot;dropping-particle&quot;:&quot;&quot;,&quot;non-dropping-particle&quot;:&quot;van der&quot;},{&quot;family&quot;:&quot;Vlaspolder&quot;,&quot;given&quot;:&quot;F.&quot;,&quot;parse-names&quot;:false,&quot;dropping-particle&quot;:&quot;&quot;,&quot;non-dropping-particle&quot;:&quot;&quot;},{&quot;family&quot;:&quot;Cohen Stuart&quot;,&quot;given&quot;:&quot;J. W.T.&quot;,&quot;parse-names&quot;:false,&quot;dropping-particle&quot;:&quot;&quot;,&quot;non-dropping-particle&quot;:&quot;&quot;},{&quot;family&quot;:&quot;Hees&quot;,&quot;given&quot;:&quot;B. C.&quot;,&quot;parse-names&quot;:false,&quot;dropping-particle&quot;:&quot;&quot;,&quot;non-dropping-particle&quot;:&quot;van&quot;},{&quot;family&quot;:&quot;Vijfhuizen&quot;,&quot;given&quot;:&quot;J.&quot;,&quot;parse-names&quot;:false,&quot;dropping-particle&quot;:&quot;&quot;,&quot;non-dropping-particle&quot;:&quot;&quot;},{&quot;family&quot;:&quot;Wintermans&quot;,&quot;given&quot;:&quot;R. G.F.&quot;,&quot;parse-names&quot;:false,&quot;dropping-particle&quot;:&quot;&quot;,&quot;non-dropping-particle&quot;:&quot;&quot;},{&quot;family&quot;:&quot;W. Altorf-van der Kuil&quot;,&quot;given&quot;:&quot;&quot;,&quot;parse-names&quot;:false,&quot;dropping-particle&quot;:&quot;&quot;,&quot;non-dropping-particle&quot;:&quot;&quot;},{&quot;family&quot;:&quot;Alblas&quot;,&quot;given&quot;:&quot;J.&quot;,&quot;parse-names&quot;:false,&quot;dropping-particle&quot;:&quot;&quot;,&quot;non-dropping-particle&quot;:&quot;&quot;},{&quot;family&quot;:&quot;Frentz&quot;,&quot;given&quot;:&quot;D.&quot;,&quot;parse-names&quot;:false,&quot;dropping-particle&quot;:&quot;&quot;,&quot;non-dropping-particle&quot;:&quot;&quot;},{&quot;family&quot;:&quot;Leenstra&quot;,&quot;given&quot;:&quot;T.&quot;,&quot;parse-names&quot;:false,&quot;dropping-particle&quot;:&quot;&quot;,&quot;non-dropping-particle&quot;:&quot;&quot;},{&quot;family&quot;:&quot;Muilwijk&quot;,&quot;given&quot;:&quot;J.&quot;,&quot;parse-names&quot;:false,&quot;dropping-particle&quot;:&quot;&quot;,&quot;non-dropping-particle&quot;:&quot;&quot;},{&quot;family&quot;:&quot;Notermans&quot;,&quot;given&quot;:&quot;D. W.&quot;,&quot;parse-names&quot;:false,&quot;dropping-particle&quot;:&quot;&quot;,&quot;non-dropping-particle&quot;:&quot;&quot;},{&quot;family&quot;:&quot;Greeff&quot;,&quot;given&quot;:&quot;S. C.&quot;,&quot;parse-names&quot;:false,&quot;dropping-particle&quot;:&quot;&quot;,&quot;non-dropping-particle&quot;:&quot;de&quot;},{&quot;family&quot;:&quot;Keulen&quot;,&quot;given&quot;:&quot;P. H.J.&quot;,&quot;parse-names&quot;:false,&quot;dropping-particle&quot;:&quot;&quot;,&quot;non-dropping-particle&quot;:&quot;van&quot;},{&quot;family&quot;:&quot;Kluytmans&quot;,&quot;given&quot;:&quot;J. A.J.W.&quot;,&quot;parse-names&quot;:false,&quot;dropping-particle&quot;:&quot;&quot;,&quot;non-dropping-particle&quot;:&quot;&quot;},{&quot;family&quot;:&quot;Mattsson&quot;,&quot;given&quot;:&quot;E. E.&quot;,&quot;parse-names&quot;:false,&quot;dropping-particle&quot;:&quot;&quot;,&quot;non-dropping-particle&quot;:&quot;&quot;},{&quot;family&quot;:&quot;Sebens&quot;,&quot;given&quot;:&quot;F. W.&quot;,&quot;parse-names&quot;:false,&quot;dropping-particle&quot;:&quot;&quot;,&quot;non-dropping-particle&quot;:&quot;&quot;},{&quot;family&quot;:&quot;Frénay&quot;,&quot;given&quot;:&quot;H. M.E.&quot;,&quot;parse-names&quot;:false,&quot;dropping-particle&quot;:&quot;&quot;,&quot;non-dropping-particle&quot;:&quot;&quot;},{&quot;family&quot;:&quot;Maraha&quot;,&quot;given&quot;:&quot;B.&quot;,&quot;parse-names&quot;:false,&quot;dropping-particle&quot;:&quot;&quot;,&quot;non-dropping-particle&quot;:&quot;&quot;},{&quot;family&quot;:&quot;Heilmann&quot;,&quot;given&quot;:&quot;F. G.C.&quot;,&quot;parse-names&quot;:false,&quot;dropping-particle&quot;:&quot;&quot;,&quot;non-dropping-particle&quot;:&quot;&quot;},{&quot;family&quot;:&quot;Halaby&quot;,&quot;given&quot;:&quot;T.&quot;,&quot;parse-names&quot;:false,&quot;dropping-particle&quot;:&quot;&quot;,&quot;non-dropping-particle&quot;:&quot;&quot;},{&quot;family&quot;:&quot;Versteeg&quot;,&quot;given&quot;:&quot;D.&quot;,&quot;parse-names&quot;:false,&quot;dropping-particle&quot;:&quot;&quot;,&quot;non-dropping-particle&quot;:&quot;&quot;},{&quot;family&quot;:&quot;Hendrix&quot;,&quot;given&quot;:&quot;R.&quot;,&quot;parse-names&quot;:false,&quot;dropping-particle&quot;:&quot;&quot;,&quot;non-dropping-particle&quot;:&quot;&quot;},{&quot;family&quot;:&quot;Schellekens&quot;,&quot;given&quot;:&quot;J. F.P.&quot;,&quot;parse-names&quot;:false,&quot;dropping-particle&quot;:&quot;&quot;,&quot;non-dropping-particle&quot;:&quot;&quot;},{&quot;family&quot;:&quot;Diederen&quot;,&quot;given&quot;:&quot;B. M.W.&quot;,&quot;parse-names&quot;:false,&quot;dropping-particle&quot;:&quot;&quot;,&quot;non-dropping-particle&quot;:&quot;&quot;},{&quot;family&quot;:&quot;Brauwer&quot;,&quot;given&quot;:&quot;E. I.G.B.&quot;,&quot;parse-names&quot;:false,&quot;dropping-particle&quot;:&quot;&quot;,&quot;non-dropping-particle&quot;:&quot;de&quot;},{&quot;family&quot;:&quot;Stals&quot;,&quot;given&quot;:&quot;F. S.&quot;,&quot;parse-names&quot;:false,&quot;dropping-particle&quot;:&quot;&quot;,&quot;non-dropping-particle&quot;:&quot;&quot;},{&quot;family&quot;:&quot;Bakker&quot;,&quot;given&quot;:&quot;L. J.&quot;,&quot;parse-names&quot;:false,&quot;dropping-particle&quot;:&quot;&quot;,&quot;non-dropping-particle&quot;:&quot;&quot;},{&quot;family&quot;:&quot;Dorigo-Zetsma&quot;,&quot;given&quot;:&quot;J. W.&quot;,&quot;parse-names&quot;:false,&quot;dropping-particle&quot;:&quot;&quot;,&quot;non-dropping-particle&quot;:&quot;&quot;},{&quot;family&quot;:&quot;Zeijl&quot;,&quot;given&quot;:&quot;J. H.&quot;,&quot;parse-names&quot;:false,&quot;dropping-particle&quot;:&quot;&quot;,&quot;non-dropping-particle&quot;:&quot;van&quot;},{&quot;family&quot;:&quot;Bernards&quot;,&quot;given&quot;:&quot;A. T.&quot;,&quot;parse-names&quot;:false,&quot;dropping-particle&quot;:&quot;&quot;,&quot;non-dropping-particle&quot;:&quot;&quot;},{&quot;family&quot;:&quot;Jongh&quot;,&quot;given&quot;:&quot;B. M.&quot;,&quot;parse-names&quot;:false,&quot;dropping-particle&quot;:&quot;&quot;,&quot;non-dropping-particle&quot;:&quot;de&quot;},{&quot;family&quot;:&quot;Vlaminckx&quot;,&quot;given&quot;:&quot;B. J.M.&quot;,&quot;parse-names&quot;:false,&quot;dropping-particle&quot;:&quot;&quot;,&quot;non-dropping-particle&quot;:&quot;&quot;},{&quot;family&quot;:&quot;Horrevorts&quot;,&quot;given&quot;:&quot;A.&quot;,&quot;parse-names&quot;:false,&quot;dropping-particle&quot;:&quot;&quot;,&quot;non-dropping-particle&quot;:&quot;&quot;},{&quot;family&quot;:&quot;Kuipers&quot;,&quot;given&quot;:&quot;S.&quot;,&quot;parse-names&quot;:false,&quot;dropping-particle&quot;:&quot;&quot;,&quot;non-dropping-particle&quot;:&quot;&quot;},{&quot;family&quot;:&quot;Wintermans&quot;,&quot;given&quot;:&quot;R. G.F.&quot;,&quot;parse-names&quot;:false,&quot;dropping-particle&quot;:&quot;&quot;,&quot;non-dropping-particle&quot;:&quot;&quot;},{&quot;family&quot;:&quot;Moffie&quot;,&quot;given&quot;:&quot;B.&quot;,&quot;parse-names&quot;:false,&quot;dropping-particle&quot;:&quot;&quot;,&quot;non-dropping-particle&quot;:&quot;&quot;},{&quot;family&quot;:&quot;Brimicombe&quot;,&quot;given&quot;:&quot;R. W.&quot;,&quot;parse-names&quot;:false,&quot;dropping-particle&quot;:&quot;&quot;,&quot;non-dropping-particle&quot;:&quot;&quot;},{&quot;family&quot;:&quot;Jansen&quot;,&quot;given&quot;:&quot;C. L.&quot;,&quot;parse-names&quot;:false,&quot;dropping-particle&quot;:&quot;&quot;,&quot;non-dropping-particle&quot;:&quot;&quot;},{&quot;family&quot;:&quot;Renders&quot;,&quot;given&quot;:&quot;N. H.M.&quot;,&quot;parse-names&quot;:false,&quot;dropping-particle&quot;:&quot;&quot;,&quot;non-dropping-particle&quot;:&quot;&quot;},{&quot;family&quot;:&quot;Hendrickx&quot;,&quot;given&quot;:&quot;B. G.A.&quot;,&quot;parse-names&quot;:false,&quot;dropping-particle&quot;:&quot;&quot;,&quot;non-dropping-particle&quot;:&quot;&quot;},{&quot;family&quot;:&quot;Buiting&quot;,&quot;given&quot;:&quot;A. G.M.&quot;,&quot;parse-names&quot;:false,&quot;dropping-particle&quot;:&quot;&quot;,&quot;non-dropping-particle&quot;:&quot;&quot;},{&quot;family&quot;:&quot;Kaan&quot;,&quot;given&quot;:&quot;J. A.&quot;,&quot;parse-names&quot;:false,&quot;dropping-particle&quot;:&quot;&quot;,&quot;non-dropping-particle&quot;:&quot;&quot;},{&quot;family&quot;:&quot;Thijsen&quot;,&quot;given&quot;:&quot;S. F.T.&quot;,&quot;parse-names&quot;:false,&quot;dropping-particle&quot;:&quot;&quot;,&quot;non-dropping-particle&quot;:&quot;&quot;},{&quot;family&quot;:&quot;Deege&quot;,&quot;given&quot;:&quot;M. P.D.&quot;,&quot;parse-names&quot;:false,&quot;dropping-particle&quot;:&quot;&quot;,&quot;non-dropping-particle&quot;:&quot;&quot;},{&quot;family&quot;:&quot;Ekkelenkam&quot;,&quot;given&quot;:&quot;M. B.&quot;,&quot;parse-names&quot;:false,&quot;dropping-particle&quot;:&quot;&quot;,&quot;non-dropping-particle&quot;:&quot;&quot;},{&quot;family&quot;:&quot;Tjhie&quot;,&quot;given&quot;:&quot;H. T.&quot;,&quot;parse-names&quot;:false,&quot;dropping-particle&quot;:&quot;&quot;,&quot;non-dropping-particle&quot;:&quot;&quot;},{&quot;family&quot;:&quot;Zwet&quot;,&quot;given&quot;:&quot;A. A.&quot;,&quot;parse-names&quot;:false,&quot;dropping-particle&quot;:&quot;&quot;,&quot;non-dropping-particle&quot;:&quot;van&quot;},{&quot;family&quot;:&quot;Voorn&quot;,&quot;given&quot;:&quot;G. P.&quot;,&quot;parse-names&quot;:false,&quot;dropping-particle&quot;:&quot;&quot;,&quot;non-dropping-particle&quot;:&quot;&quot;},{&quot;family&quot;:&quot;Ruijs&quot;,&quot;given&quot;:&quot;G. J.H.M.&quot;,&quot;parse-names&quot;:false,&quot;dropping-particle&quot;:&quot;&quot;,&quot;non-dropping-particle&quot;:&quot;&quot;},{&quot;family&quot;:&quot;Wolfhagen&quot;,&quot;given&quot;:&quot;M. J.H.M.&quot;,&quot;parse-names&quot;:false,&quot;dropping-particle&quot;:&quot;&quot;,&quot;non-dropping-particle&quot;:&quot;&quot;}],&quot;container-title&quot;:&quot;J Antimicrob Chemother.&quot;,&quot;DOI&quot;:&quot;10.1093/jac/dkt416&quot;,&quot;ISSN&quot;:&quot;03057453&quot;,&quot;PMID&quot;:&quot;24144922&quot;,&quot;issued&quot;:{&quot;date-parts&quot;:[[2014]]},&quot;page&quot;:&quot;797-804&quot;,&quot;abstract&quot;:&quot;Objectives: Selective oropharyngeal decontamination (SOD) and selective decontamination of the digestive tract (SDD) are associated with improved outcomes among patients in intensive care units (ICUs), but uncertainty remains about their long-term effects on resistance levels. We determined trends in antibiotic resistance among Gram-negative bacteria in 38 Dutch ICUs using and not using SOD/SDD. Methods: The Infectious Disease Surveillance Information System-Antibiotic Resistance (ISIS-AR) was used to identify all Enterobacteriaceae, Pseudomonas aeruginosa and Acinetobacter spp. isolates from blood and respiratory tract specimens from ICUs between January 2008 and April 2012. Per patient, the last isolate per species per specimen per month was selected to determine cumulative resistance rates (per 100 beds/month) for colistin, tobramycin, ciprofloxacin, ceftazidime and cefotaxime/ceftriaxone in ICUs that continuously used or did not use SOD/SDD, and ICUs that introduced SOD/SDD. Time trends were analysed by multilevel Poisson regression. Results: Seventeen ICUs continuously used SOD/SDD (859 months), 13 did not use SOD/SDD (663 months) and 8 introduced SOD/SDD (223 and 117 months before and after introduction). There were no discernible trends in antibiotic resistance among 637 blood isolates. For the 8353 respiratory isolates, resistance to cefotaxime/ceftriaxone increased in ICUs that did not use SOD/SDD (P&lt;0.001) and decreased in those that continuously used SOD/SDD (P=0.04), as did resistance to ciprofloxacin (P&lt;0.001). The introduction of SOD/SDD was followed by statistically significant reductions in resistance rates for all antimicrobial agents. Conclusions: Continuous use of SOD/SDD was associated with decreasing trends for resistance to cefotaxime/ceftriaxone and ciprofloxacin. The introduction of SOD/SDD was associated with reductions in resistance rates for all antimicrobial agents included. © The Author 2013. Published by Oxford University Press on behalf of the British Society for Antimicrobial Chemotherapy. All rights reserved.&quot;,&quot;issue&quot;:&quot;3&quot;,&quot;volume&quot;:&quot;69&quot;,&quot;container-title-short&quot;:&quot;&quot;},&quot;isTemporary&quot;:false}],&quot;citationTag&quot;:&quot;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&quot;},{&quot;citationID&quot;:&quot;MENDELEY_CITATION_a3f1a81d-f0f9-45e4-97c9-edc5a5d0c6cb&quot;,&quot;properties&quot;:{&quot;noteIndex&quot;:0},&quot;isEdited&quot;:false,&quot;manualOverride&quot;:{&quot;isManuallyOverridden&quot;:false,&quot;citeprocText&quot;:&quot;[46]&quot;,&quot;manualOverrideText&quot;:&quot;&quot;},&quot;citationItems&quot;:[{&quot;id&quot;:&quot;d97f58e5-2d28-313d-a9b4-78e19f366cd7&quot;,&quot;itemData&quot;:{&quot;type&quot;:&quot;article-journal&quot;,&quot;id&quot;:&quot;d97f58e5-2d28-313d-a9b4-78e19f366cd7&quot;,&quot;title&quot;:&quot;The effect of selective decontamination of the digestive tract on gastrointestinal enterococcal colonization in ITU patients&quot;,&quot;author&quot;:[{&quot;family&quot;:&quot;Humphreys&quot;,&quot;given&quot;:&quot;H.&quot;,&quot;parse-names&quot;:false,&quot;dropping-particle&quot;:&quot;&quot;,&quot;non-dropping-particle&quot;:&quot;&quot;},{&quot;family&quot;:&quot;Winter&quot;,&quot;given&quot;:&quot;R.&quot;,&quot;parse-names&quot;:false,&quot;dropping-particle&quot;:&quot;&quot;,&quot;non-dropping-particle&quot;:&quot;&quot;},{&quot;family&quot;:&quot;Pick&quot;,&quot;given&quot;:&quot;A.&quot;,&quot;parse-names&quot;:false,&quot;dropping-particle&quot;:&quot;&quot;,&quot;non-dropping-particle&quot;:&quot;&quot;}],&quot;container-title&quot;:&quot;Intensive Care Medicine&quot;,&quot;DOI&quot;:&quot;10.1007/BF01708581&quot;,&quot;ISBN&quot;:&quot;0342-4642&quot;,&quot;ISSN&quot;:&quot;03424642&quot;,&quot;PMID&quot;:&quot;1289369&quot;,&quot;issued&quot;:{&quot;date-parts&quot;:[[1992]]},&quot;page&quot;:&quot;459-463&quot;,&quot;abstract&quot;:&quot;Objective: The effect of selective decontamination of the digestive tract (SDD) on Intensive Therapy Unit (ITU)-acquired enterococcal infection and colonization was studied. Changes in the predominant species isolated and resistance patterns to antimicrobial agents were also studied. Design: Three groups were investigated: historical control (HC), contemporaneous control (CC) and patients receiving SDD (topical polymyxin, amphoterecin B and tobramycin throughout ITU stay with intravenous ceftazidime for the first 3 days only). Setting: Adult general ITU with 7 beds. Patients: Patients with a nasogastric tube in situ and who were likely to remain in ITU for 48 h or longer were recruited. Results: Enterococcal infections occurred in 3 of 84 HC patients and 2 of 91 CC patients. There were no unit-acquired enterococcal infections in the SDD group. There were 140 episodes of enterococcal colonization occurring in 112 patients, with significantly more in the SDD and CC groups (p &lt; 0.05). There were no significant differences in antibiotic sensitivities between the three groups. Enterococcus faecalis was the most frequently isolated species. Conclusion: SDD does not predispose to enterococcal infection but does encourage colonization in patients receiving the regimen and other patients in ITU at the same. There is a complex interaction of factors which influence faecal flora and the likelihood of patients becoming colonized or infected with enterococci.&quot;,&quot;issue&quot;:&quot;8&quot;,&quot;volume&quot;:&quot;18&quot;,&quot;container-title-short&quot;:&quot;Intensive Care Med&quot;},&quot;isTemporary&quot;:false}],&quot;citationTag&quot;:&quot;MENDELEY_CITATION_v3_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&quot;},{&quot;citationID&quot;:&quot;MENDELEY_CITATION_3921c55e-4c67-4504-af47-7bf991edfff1&quot;,&quot;properties&quot;:{&quot;noteIndex&quot;:0},&quot;isEdited&quot;:false,&quot;manualOverride&quot;:{&quot;isManuallyOverridden&quot;:false,&quot;citeprocText&quot;:&quot;[47]&quot;,&quot;manualOverrideText&quot;:&quot;&quot;},&quot;citationItems&quot;:[{&quot;id&quot;:&quot;918e4cdb-8f0a-3a77-9a93-641dfd6df800&quot;,&quot;itemData&quot;:{&quot;type&quot;:&quot;article-journal&quot;,&quot;id&quot;:&quot;918e4cdb-8f0a-3a77-9a93-641dfd6df800&quot;,&quot;title&quot;:&quot;Microevolution of acquired colistin resistance in enterobacteriaceae from ICU patients receiving selective decontamination of the digestive tract&quot;,&quot;author&quot;:[{&quot;family&quot;:&quot;Janssen&quot;,&quot;given&quot;:&quot;Axel B.&quot;,&quot;parse-names&quot;:false,&quot;dropping-particle&quot;:&quot;&quot;,&quot;non-dropping-particle&quot;:&quot;&quot;},{&quot;family&quot;:&quot;Hout&quot;,&quot;given&quot;:&quot;Denise&quot;,&quot;parse-names&quot;:false,&quot;dropping-particle&quot;:&quot;&quot;,&quot;non-dropping-particle&quot;:&quot;van&quot;},{&quot;family&quot;:&quot;Bonten&quot;,&quot;given&quot;:&quot;Marc J.M.&quot;,&quot;parse-names&quot;:false,&quot;dropping-particle&quot;:&quot;&quot;,&quot;non-dropping-particle&quot;:&quot;&quot;},{&quot;family&quot;:&quot;Willems&quot;,&quot;given&quot;:&quot;Rob J.L.&quot;,&quot;parse-names&quot;:false,&quot;dropping-particle&quot;:&quot;&quot;,&quot;non-dropping-particle&quot;:&quot;&quot;},{&quot;family&quot;:&quot;Schaik&quot;,&quot;given&quot;:&quot;Willem&quot;,&quot;parse-names&quot;:false,&quot;dropping-particle&quot;:&quot;&quot;,&quot;non-dropping-particle&quot;:&quot;van&quot;}],&quot;container-title&quot;:&quot;J Antimicrob Chemother.&quot;,&quot;DOI&quot;:&quot;10.1093/jac/dkaa305&quot;,&quot;ISSN&quot;:&quot;14602091&quot;,&quot;PMID&quot;:&quot;32712659&quot;,&quot;issued&quot;:{&quot;date-parts&quot;:[[2020]]},&quot;page&quot;:&quot;3135-3143&quot;,&quot;abstract&quot;:&quot;Background: Colistin is an antibiotic that targets the LPS molecules present in the membranes of Gram-negative bacteria. It is used as a last-resort drug to treat infections with MDR strains. Colistin is also used in selective decontamination of the digestive tract (SDD), a prophylactic therapy used in patients hospitalized in ICUs to selectively eradicate opportunistic pathogens in the oropharyngeal and gut microbiota. Objectives: To unravel the mechanisms of acquired colistin resistance in Gram-negative opportunistic pathogens obtained from SDD-treated patients. Results: Routine surveillance of 428 SDD-treated patients resulted in 13 strains with acquired colistin resistance (Escherichia coli, n = 9; Klebsiella aerogenes, n = 3; Enterobacter asburiae, n = 1) from 5 patients. Genome sequence analysis showed that these isolates represented multiple distinct colistin-resistant clones but that colistin-resistant strains within the same patient were clonally related. We identified previously described mechanisms that lead to colistin resistance, i.e. a G53 substitution in the response regulator PmrA/BasR and the acquisition of the mobile colistin resistance gene mcr-1.1, but we also observed novel variants of basR with an 18 bp deletion and a G19E substitution in the sensor histidine kinase BasS. We experimentally confirmed that these variants contribute to reduced colistin susceptibility. In a single patient, we observed that colistin resistance in a single E. coli clone evolved through two unique variants in basRS. Conclusions: We show that prophylactic use of colistin during SDD can select for colistin resistance in species that are not intrinsically colistin resistant. This highlights the importance of continued surveillance for strains with acquired colistin resistance in patients treated with SDD.&quot;,&quot;publisher&quot;:&quot;Oxford University Press&quot;,&quot;issue&quot;:&quot;11&quot;,&quot;volume&quot;:&quot;75&quot;,&quot;container-title-short&quot;:&quot;&quot;},&quot;isTemporary&quot;:false}],&quot;citationTag&quot;:&quot;MENDELEY_CITATION_v3_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&quot;},{&quot;citationID&quot;:&quot;MENDELEY_CITATION_5024be19-a4d8-4c43-8c72-7c97abdbf065&quot;,&quot;properties&quot;:{&quot;noteIndex&quot;:0},&quot;isEdited&quot;:false,&quot;manualOverride&quot;:{&quot;isManuallyOverridden&quot;:false,&quot;citeprocText&quot;:&quot;[3]&quot;,&quot;manualOverrideText&quot;:&quot;&quot;},&quot;citationItems&quot;:[{&quot;id&quot;:&quot;aad0e713-0fa5-3aa7-8ba3-31026114e197&quot;,&quot;itemData&quot;:{&quot;type&quot;:&quot;article-journal&quot;,&quot;id&quot;:&quot;aad0e713-0fa5-3aa7-8ba3-31026114e197&quot;,&quot;title&quot;:&quot;Effects of selective decontamination of digestive tract on mortality and acquisition of resistant bacteria in intensive care: A randomised controlled tria&quot;,&quot;author&quot;:[{&quot;family&quot;:&quot;Jonge E&quot;,&quot;given&quot;:&quot;&quot;,&quot;parse-names&quot;:false,&quot;dropping-particle&quot;:&quot;&quot;,&quot;non-dropping-particle&quot;:&quot;de&quot;},{&quot;family&quot;:&quot;Schultz M J&quot;,&quot;given&quot;:&quot;&quot;,&quot;parse-names&quot;:false,&quot;dropping-particle&quot;:&quot;&quot;,&quot;non-dropping-particle&quot;:&quot;&quot;},{&quot;family&quot;:&quot;Spanjaard L&quot;,&quot;given&quot;:&quot;&quot;,&quot;parse-names&quot;:false,&quot;dropping-particle&quot;:&quot;&quot;,&quot;non-dropping-particle&quot;:&quot;&quot;},{&quot;family&quot;:&quot;Bossuyt P M M&quot;,&quot;given&quot;:&quot;&quot;,&quot;parse-names&quot;:false,&quot;dropping-particle&quot;:&quot;&quot;,&quot;non-dropping-particle&quot;:&quot;&quot;},{&quot;family&quot;:&quot;Vroom M B&quot;,&quot;given&quot;:&quot;&quot;,&quot;parse-names&quot;:false,&quot;dropping-particle&quot;:&quot;&quot;,&quot;non-dropping-particle&quot;:&quot;&quot;},{&quot;family&quot;:&quot;Dankert J&quot;,&quot;given&quot;:&quot;&quot;,&quot;parse-names&quot;:false,&quot;dropping-particle&quot;:&quot;&quot;,&quot;non-dropping-particle&quot;:&quot;&quot;},{&quot;family&quot;:&quot;Kesecioglu J&quot;,&quot;given&quot;:&quot;&quot;,&quot;parse-names&quot;:false,&quot;dropping-particle&quot;:&quot;&quot;,&quot;non-dropping-particle&quot;:&quot;&quot;}],&quot;container-title&quot;:&quot;Lancet&quot;,&quot;DOI&quot;:&quot;https://doi.org/10.1016/s0140-6736(03)14409-1&quot;,&quot;issued&quot;:{&quot;date-parts&quot;:[[2003]]},&quot;page&quot;:&quot;1011-1016&quot;,&quot;abstract&quot;:&quot;Background Selective decontamination of the digestive tract (SDD) is an infection-prevention regimen used in critically ill patients. We assessed the effects of SDD on intensive-care-unit (ICU) and hospital mortality, and on the acquisition of resistant bacteria in adult patients admitted to intensive care&quot;,&quot;issue&quot;:&quot;9389&quot;,&quot;volume&quot;:&quot;362&quot;,&quot;container-title-short&quot;:&quot;&quot;},&quot;isTemporary&quot;:false}],&quot;citationTag&quot;:&quot;MENDELEY_CITATION_v3_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&quot;},{&quot;citationID&quot;:&quot;MENDELEY_CITATION_fa2d6535-98cf-489e-bf96-eb161f7588ba&quot;,&quot;properties&quot;:{&quot;noteIndex&quot;:0},&quot;isEdited&quot;:false,&quot;manualOverride&quot;:{&quot;isManuallyOverridden&quot;:false,&quot;citeprocText&quot;:&quot;[8]&quot;,&quot;manualOverrideText&quot;:&quot;&quot;},&quot;citationItems&quot;:[{&quot;id&quot;:&quot;455c399c-99b7-344a-8f57-97f71dd034ba&quot;,&quot;itemData&quot;:{&quot;type&quot;:&quot;article-journal&quot;,&quot;id&quot;:&quot;455c399c-99b7-344a-8f57-97f71dd034ba&quot;,&quot;title&quot;:&quot;Carriage of antibiotic-resistant Gram-negative bacteria after discontinuation of selective decontamination of the digestive tract (SDD) or selective oropharyngeal decontamination (SOD)&quot;,&quot;author&quot;:[{&quot;family&quot;:&quot;Jonge&quot;,&quot;given&quot;:&quot;E.&quot;,&quot;parse-names&quot;:false,&quot;dropping-particle&quot;:&quot;&quot;,&quot;non-dropping-particle&quot;:&quot;de&quot;},{&quot;family&quot;:&quot;Wilde&quot;,&quot;given&quot;:&quot;R. B.P.&quot;,&quot;parse-names&quot;:false,&quot;dropping-particle&quot;:&quot;&quot;,&quot;non-dropping-particle&quot;:&quot;de&quot;},{&quot;family&quot;:&quot;Juffermans&quot;,&quot;given&quot;:&quot;N. P.&quot;,&quot;parse-names&quot;:false,&quot;dropping-particle&quot;:&quot;&quot;,&quot;non-dropping-particle&quot;:&quot;&quot;},{&quot;family&quot;:&quot;Oostdijk&quot;,&quot;given&quot;:&quot;E. A.N.&quot;,&quot;parse-names&quot;:false,&quot;dropping-particle&quot;:&quot;&quot;,&quot;non-dropping-particle&quot;:&quot;&quot;},{&quot;family&quot;:&quot;Bernards&quot;,&quot;given&quot;:&quot;A. T.&quot;,&quot;parse-names&quot;:false,&quot;dropping-particle&quot;:&quot;&quot;,&quot;non-dropping-particle&quot;:&quot;&quot;},{&quot;family&quot;:&quot;Essen&quot;,&quot;given&quot;:&quot;E. H.R.&quot;,&quot;parse-names&quot;:false,&quot;dropping-particle&quot;:&quot;&quot;,&quot;non-dropping-particle&quot;:&quot;Van&quot;},{&quot;family&quot;:&quot;Kuijper&quot;,&quot;given&quot;:&quot;E. J.&quot;,&quot;parse-names&quot;:false,&quot;dropping-particle&quot;:&quot;&quot;,&quot;non-dropping-particle&quot;:&quot;&quot;},{&quot;family&quot;:&quot;Visser&quot;,&quot;given&quot;:&quot;C. E.&quot;,&quot;parse-names&quot;:false,&quot;dropping-particle&quot;:&quot;&quot;,&quot;non-dropping-particle&quot;:&quot;&quot;},{&quot;family&quot;:&quot;Kesecioglu&quot;,&quot;given&quot;:&quot;J.&quot;,&quot;parse-names&quot;:false,&quot;dropping-particle&quot;:&quot;&quot;,&quot;non-dropping-particle&quot;:&quot;&quot;},{&quot;family&quot;:&quot;Bonten&quot;,&quot;given&quot;:&quot;M. J.M.&quot;,&quot;parse-names&quot;:false,&quot;dropping-particle&quot;:&quot;&quot;,&quot;non-dropping-particle&quot;:&quot;&quot;}],&quot;container-title&quot;:&quot;Critical Care&quot;,&quot;container-title-short&quot;:&quot;Crit Care&quot;,&quot;DOI&quot;:&quot;10.1186/s13054-018-2170-2&quot;,&quot;ISSN&quot;:&quot;1466609X&quot;,&quot;PMID&quot;:&quot;30268133&quot;,&quot;issued&quot;:{&quot;date-parts&quot;:[[2018]]},&quot;page&quot;:&quot;1-10&quot;,&quot;issue&quot;:&quot;1&quot;,&quot;volume&quot;:&quot;22&quot;},&quot;isTemporary&quot;:false}],&quot;citationTag&quot;:&quot;MENDELEY_CITATION_v3_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&quot;},{&quot;citationID&quot;:&quot;MENDELEY_CITATION_7748a6cb-c6f9-4e3e-aa78-11c2840dc047&quot;,&quot;properties&quot;:{&quot;noteIndex&quot;:0},&quot;isEdited&quot;:false,&quot;manualOverride&quot;:{&quot;isManuallyOverridden&quot;:false,&quot;citeprocText&quot;:&quot;[48]&quot;,&quot;manualOverrideText&quot;:&quot;&quot;},&quot;citationItems&quot;:[{&quot;id&quot;:&quot;63ac8413-6591-3276-a6ff-bbaa0af29877&quot;,&quot;itemData&quot;:{&quot;type&quot;:&quot;article-journal&quot;,&quot;id&quot;:&quot;63ac8413-6591-3276-a6ff-bbaa0af29877&quot;,&quot;title&quot;:&quot;A comparative study of the use of selective digestive decontamination prophylaxis in living-donor liver transplant recipients&quot;,&quot;author&quot;:[{&quot;family&quot;:&quot;Katchman&quot;,&quot;given&quot;:&quot;E.&quot;,&quot;parse-names&quot;:false,&quot;dropping-particle&quot;:&quot;&quot;,&quot;non-dropping-particle&quot;:&quot;&quot;},{&quot;family&quot;:&quot;Marquez&quot;,&quot;given&quot;:&quot;M.&quot;,&quot;parse-names&quot;:false,&quot;dropping-particle&quot;:&quot;&quot;,&quot;non-dropping-particle&quot;:&quot;&quot;},{&quot;family&quot;:&quot;Bazerbachi&quot;,&quot;given&quot;:&quot;F.&quot;,&quot;parse-names&quot;:false,&quot;dropping-particle&quot;:&quot;&quot;,&quot;non-dropping-particle&quot;:&quot;&quot;},{&quot;family&quot;:&quot;Grant&quot;,&quot;given&quot;:&quot;D.&quot;,&quot;parse-names&quot;:false,&quot;dropping-particle&quot;:&quot;&quot;,&quot;non-dropping-particle&quot;:&quot;&quot;},{&quot;family&quot;:&quot;Cattral&quot;,&quot;given&quot;:&quot;M.&quot;,&quot;parse-names&quot;:false,&quot;dropping-particle&quot;:&quot;&quot;,&quot;non-dropping-particle&quot;:&quot;&quot;},{&quot;family&quot;:&quot;Low&quot;,&quot;given&quot;:&quot;C. Y.&quot;,&quot;parse-names&quot;:false,&quot;dropping-particle&quot;:&quot;&quot;,&quot;non-dropping-particle&quot;:&quot;&quot;},{&quot;family&quot;:&quot;Renner&quot;,&quot;given&quot;:&quot;E.&quot;,&quot;parse-names&quot;:false,&quot;dropping-particle&quot;:&quot;&quot;,&quot;non-dropping-particle&quot;:&quot;&quot;},{&quot;family&quot;:&quot;Humar&quot;,&quot;given&quot;:&quot;A.&quot;,&quot;parse-names&quot;:false,&quot;dropping-particle&quot;:&quot;&quot;,&quot;non-dropping-particle&quot;:&quot;&quot;},{&quot;family&quot;:&quot;Selzner&quot;,&quot;given&quot;:&quot;M.&quot;,&quot;parse-names&quot;:false,&quot;dropping-particle&quot;:&quot;&quot;,&quot;non-dropping-particle&quot;:&quot;&quot;},{&quot;family&quot;:&quot;Ghanekar&quot;,&quot;given&quot;:&quot;A.&quot;,&quot;parse-names&quot;:false,&quot;dropping-particle&quot;:&quot;&quot;,&quot;non-dropping-particle&quot;:&quot;&quot;},{&quot;family&quot;:&quot;Rotstein&quot;,&quot;given&quot;:&quot;C.&quot;,&quot;parse-names&quot;:false,&quot;dropping-particle&quot;:&quot;&quot;,&quot;non-dropping-particle&quot;:&quot;&quot;},{&quot;family&quot;:&quot;Husain&quot;,&quot;given&quot;:&quot;S.&quot;,&quot;parse-names&quot;:false,&quot;dropping-particle&quot;:&quot;&quot;,&quot;non-dropping-particle&quot;:&quot;&quot;}],&quot;container-title&quot;:&quot;Transpl Infect Dis.&quot;,&quot;DOI&quot;:&quot;10.1111/tid.12235&quot;,&quot;ISSN&quot;:&quot;13993062&quot;,&quot;PMID&quot;:&quot;24862338&quot;,&quot;issued&quot;:{&quot;date-parts&quot;:[[2014]]},&quot;page&quot;:&quot;539-547&quot;,&quot;abstract&quot;:&quot;Introduction: Bacterial infections are major causes of early morbidity and mortality after liver transplantation. Selective digestive decontamination (SDD) can be used pre-operatively for living-donor liver transplant (LD-LT), but its role in this setting remains controversial. Methods: To evaluate this strategy, we retrospectively analyzed a cohort of consecutive LD-LTs performed in our center from March 2007 to February 2011 and compared the incidence and nature of early infectious complications, length of intensive care unit stay and hospitalization, antibiotic use, and emergence of resistant bacteria in patients with or without SDD prophylaxis. Results: Of 148 LD-LTs in the study period, 111 received SDD prophylaxis while 37 did not. In a multivariate model, the independent factors associated with an increased risk of early post-transplant infections were length of postoperative mechanical ventilation (for every additional day odds ratio [OR] = 2.37, 95% confidence interval [CI] 1.4-4.0; P = 0.002), and choledochojejunostomy (OR = 4.5, 95% CI 1.95-10.5; P &lt; 0.001). Use of SDD did not affect the rate or distribution of infectious complications, duration of hospitalization, antibiotic use, or acquisition of resistant bacteria (OR = 3.52, 95% CI 0.43-15.17; P = 0.376). Conclusion: In conclusion, the use of SDD prophylaxis in LD-LT was not beneficial and should be avoided, as it offers no advantage and could potentiate the emergence of multidrug-resistant organisms. © 2014 Wiley Periodicals, Inc.&quot;,&quot;publisher&quot;:&quot;Blackwell Publishing Inc.&quot;,&quot;issue&quot;:&quot;4&quot;,&quot;volume&quot;:&quot;16&quot;,&quot;container-title-short&quot;:&quot;&quot;},&quot;isTemporary&quot;:false}],&quot;citationTag&quot;:&quot;MENDELEY_CITATION_v3_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&quot;},{&quot;citationID&quot;:&quot;MENDELEY_CITATION_942e34d9-a2f9-459e-86c4-66f3b5bee7d8&quot;,&quot;properties&quot;:{&quot;noteIndex&quot;:0},&quot;isEdited&quot;:false,&quot;manualOverride&quot;:{&quot;isManuallyOverridden&quot;:false,&quot;citeprocText&quot;:&quot;[49]&quot;,&quot;manualOverrideText&quot;:&quot;&quot;},&quot;citationItems&quot;:[{&quot;id&quot;:&quot;a5266dc3-1a20-3bb7-90fb-af9609129c29&quot;,&quot;itemData&quot;:{&quot;type&quot;:&quot;article-journal&quot;,&quot;id&quot;:&quot;a5266dc3-1a20-3bb7-90fb-af9609129c29&quot;,&quot;title&quot;:&quot;Influence of combined intravenous and topical antibiotic prophylaxis on the incidence of infections, organ dysfunctions, and mortality in critically III surgical patients: A prospective, stratified, randomized, double-blind, placebo-controlled clinical tr&quot;,&quot;author&quot;:[{&quot;family&quot;:&quot;Krueger&quot;,&quot;given&quot;:&quot;Wolfgang A.&quot;,&quot;parse-names&quot;:false,&quot;dropping-particle&quot;:&quot;&quot;,&quot;non-dropping-particle&quot;:&quot;&quot;},{&quot;family&quot;:&quot;Lenhart&quot;,&quot;given&quot;:&quot;Franz Peter&quot;,&quot;parse-names&quot;:false,&quot;dropping-particle&quot;:&quot;&quot;,&quot;non-dropping-particle&quot;:&quot;&quot;},{&quot;family&quot;:&quot;Neeser&quot;,&quot;given&quot;:&quot;Gertraud&quot;,&quot;parse-names&quot;:false,&quot;dropping-particle&quot;:&quot;&quot;,&quot;non-dropping-particle&quot;:&quot;&quot;},{&quot;family&quot;:&quot;Ruckdeschel&quot;,&quot;given&quot;:&quot;Gotthart&quot;,&quot;parse-names&quot;:false,&quot;dropping-particle&quot;:&quot;&quot;,&quot;non-dropping-particle&quot;:&quot;&quot;},{&quot;family&quot;:&quot;Schreckhase&quot;,&quot;given&quot;:&quot;Heidi&quot;,&quot;parse-names&quot;:false,&quot;dropping-particle&quot;:&quot;&quot;,&quot;non-dropping-particle&quot;:&quot;&quot;},{&quot;family&quot;:&quot;Eissner&quot;,&quot;given&quot;:&quot;Hans Joachim&quot;,&quot;parse-names&quot;:false,&quot;dropping-particle&quot;:&quot;&quot;,&quot;non-dropping-particle&quot;:&quot;&quot;},{&quot;family&quot;:&quot;Forst&quot;,&quot;given&quot;:&quot;Helmuth&quot;,&quot;parse-names&quot;:false,&quot;dropping-particle&quot;:&quot;&quot;,&quot;non-dropping-particle&quot;:&quot;&quot;},{&quot;family&quot;:&quot;Eckart&quot;,&quot;given&quot;:&quot;Joachim&quot;,&quot;parse-names&quot;:false,&quot;dropping-particle&quot;:&quot;&quot;,&quot;non-dropping-particle&quot;:&quot;&quot;},{&quot;family&quot;:&quot;Peter&quot;,&quot;given&quot;:&quot;Klaus&quot;,&quot;parse-names&quot;:false,&quot;dropping-particle&quot;:&quot;&quot;,&quot;non-dropping-particle&quot;:&quot;&quot;},{&quot;family&quot;:&quot;Unertl&quot;,&quot;given&quot;:&quot;Klaus E.&quot;,&quot;parse-names&quot;:false,&quot;dropping-particle&quot;:&quot;&quot;,&quot;non-dropping-particle&quot;:&quot;&quot;}],&quot;container-title&quot;:&quot;American Journal of Respiratory and Critical Care Medicine&quot;,&quot;DOI&quot;:&quot;10.1164/rccm.2105141&quot;,&quot;ISBN&quot;:&quot;0027-0644&quot;,&quot;ISSN&quot;:&quot;1073449X&quot;,&quot;PMID&quot;:&quot;12379544&quot;,&quot;issued&quot;:{&quot;date-parts&quot;:[[2002]]},&quot;page&quot;:&quot;1029-1037&quot;,&quot;abstract&quot;:&quot;A new stratospheric chemical dynamical data assimilation system was developed, based upon an ensemble Kalman filter coupled with a Chemistry Climate Model [i.e., the intermediate-complexity general circulation model Fast Stratospheric Ozone Chemistry (IGCM-FASTOC)], with the aim to explore the potential of chemical dynamical coupling in stratospheric data assimilation. The system is introduced here in a context of a perfect-model, Observing System Simulation Experiment. The system is found to be sensitive to localization parameters, and in the case of temperature (ozone), assimilation yields its best performance with horizontal and vertical decorrelation lengths of 14 000 km (5600 km) and 70 km (14 km). With these localization parameters, the observation space background-error covariance matrix is underinflated by only 5.9% (over-inflated by 2.1%) and the observation-error covariance matrix by only 1.6% (0.5%), which makes artificial inflation unnecessary. Using optimal localization parameters, the skills of the system in constraining the ensemble-average analysis error with respect to the true state is tested when assimilating synthetic Michelson Interferometer for Passive Atmospheric Sounding (MIPAS) retrievals of temperature alone and ozone alone. It is found that in most cases background-error covariances produced from ensemble statistics are able to usefully propagate information from the observed variable to other ones. Chemical dynamical covariances, and in particular ozone wind covariances, are essential in constraining the dynamical fields when assimilating ozone only, as the radiation in the stratosphere is too slow to transfer ozone analysis increments to the temperature field over the 24-h forecast window. Conversely, when assimilating temperature, the chemical dynamical covariances are also found to help constrain the ozone field, though to a much lower extent. The uncertainty in forecast/analysis, as defined by the variability in the ensemble, is large compared to the analysis error, which likely indicates some amount of noise in the covariance terms, while also reducing the risk of filter divergence.&quot;,&quot;issue&quot;:&quot;8&quot;,&quot;volume&quot;:&quot;166&quot;,&quot;container-title-short&quot;:&quot;Am J Respir Crit Care Med&quot;},&quot;isTemporary&quot;:false}],&quot;citationTag&quot;:&quot;MENDELEY_CITATION_v3_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&quot;},{&quot;citationID&quot;:&quot;MENDELEY_CITATION_428d44e2-3cef-46d9-b0eb-44bb5c132662&quot;,&quot;properties&quot;:{&quot;noteIndex&quot;:0},&quot;isEdited&quot;:false,&quot;manualOverride&quot;:{&quot;isManuallyOverridden&quot;:false,&quot;citeprocText&quot;:&quot;[50]&quot;,&quot;manualOverrideText&quot;:&quot;&quot;},&quot;citationItems&quot;:[{&quot;id&quot;:&quot;81030d6f-b0d1-34fb-ab03-002e7b0309f2&quot;,&quot;itemData&quot;:{&quot;type&quot;:&quot;article-journal&quot;,&quot;id&quot;:&quot;81030d6f-b0d1-34fb-ab03-002e7b0309f2&quot;,&quot;title&quot;:&quot;Impact of a multifaceted prevention program on ventilator-associated pneumonia including selective oropharyngeal decontamination&quot;,&quot;author&quot;:[{&quot;family&quot;:&quot;Landelle&quot;,&quot;given&quot;:&quot;C.&quot;,&quot;parse-names&quot;:false,&quot;dropping-particle&quot;:&quot;&quot;,&quot;non-dropping-particle&quot;:&quot;&quot;},{&quot;family&quot;:&quot;Nocquet Boyer&quot;,&quot;given&quot;:&quot;V.&quot;,&quot;parse-names&quot;:false,&quot;dropping-particle&quot;:&quot;&quot;,&quot;non-dropping-particle&quot;:&quot;&quot;},{&quot;family&quot;:&quot;Abbas&quot;,&quot;given&quot;:&quot;M.&quot;,&quot;parse-names&quot;:false,&quot;dropping-particle&quot;:&quot;&quot;,&quot;non-dropping-particle&quot;:&quot;&quot;},{&quot;family&quot;:&quot;Genevois&quot;,&quot;given&quot;:&quot;E.&quot;,&quot;parse-names&quot;:false,&quot;dropping-particle&quot;:&quot;&quot;,&quot;non-dropping-particle&quot;:&quot;&quot;},{&quot;family&quot;:&quot;Abidi&quot;,&quot;given&quot;:&quot;N.&quot;,&quot;parse-names&quot;:false,&quot;dropping-particle&quot;:&quot;&quot;,&quot;non-dropping-particle&quot;:&quot;&quot;},{&quot;family&quot;:&quot;Naimo&quot;,&quot;given&quot;:&quot;S.&quot;,&quot;parse-names&quot;:false,&quot;dropping-particle&quot;:&quot;&quot;,&quot;non-dropping-particle&quot;:&quot;&quot;},{&quot;family&quot;:&quot;Raulais&quot;,&quot;given&quot;:&quot;R.&quot;,&quot;parse-names&quot;:false,&quot;dropping-particle&quot;:&quot;&quot;,&quot;non-dropping-particle&quot;:&quot;&quot;},{&quot;family&quot;:&quot;Bouchoud&quot;,&quot;given&quot;:&quot;L.&quot;,&quot;parse-names&quot;:false,&quot;dropping-particle&quot;:&quot;&quot;,&quot;non-dropping-particle&quot;:&quot;&quot;},{&quot;family&quot;:&quot;Boroli&quot;,&quot;given&quot;:&quot;F.&quot;,&quot;parse-names&quot;:false,&quot;dropping-particle&quot;:&quot;&quot;,&quot;non-dropping-particle&quot;:&quot;&quot;},{&quot;family&quot;:&quot;Terrisse&quot;,&quot;given&quot;:&quot;H.&quot;,&quot;parse-names&quot;:false,&quot;dropping-particle&quot;:&quot;&quot;,&quot;non-dropping-particle&quot;:&quot;&quot;},{&quot;family&quot;:&quot;Bosson&quot;,&quot;given&quot;:&quot;J. L.&quot;,&quot;parse-names&quot;:false,&quot;dropping-particle&quot;:&quot;&quot;,&quot;non-dropping-particle&quot;:&quot;&quot;},{&quot;family&quot;:&quot;Harbarth&quot;,&quot;given&quot;:&quot;S.&quot;,&quot;parse-names&quot;:false,&quot;dropping-particle&quot;:&quot;&quot;,&quot;non-dropping-particle&quot;:&quot;&quot;},{&quot;family&quot;:&quot;Pugin&quot;,&quot;given&quot;:&quot;J.&quot;,&quot;parse-names&quot;:false,&quot;dropping-particle&quot;:&quot;&quot;,&quot;non-dropping-particle&quot;:&quot;&quot;}],&quot;container-title&quot;:&quot;Intensive Care Medicine&quot;,&quot;container-title-short&quot;:&quot;Intensive Care Med&quot;,&quot;DOI&quot;:&quot;10.1007/s00134-018-5227-4&quot;,&quot;ISSN&quot;:&quot;14321238&quot;,&quot;PMID&quot;:&quot;30343312&quot;,&quot;issued&quot;:{&quot;date-parts&quot;:[[2018]]},&quot;page&quot;:&quot;1777-1786&quot;,&quot;abstract&quot;:&quot;Purpose: We describe the impact of a multifaceted program for decreasing ventilator-associated pneumonia (VAP) after implementing nine preventive measures, including selective oropharyngeal decontamination (SOD). Methods: We compared VAP rates during an 8-month pre-intervention period, a 12-month intervention period, and an 11-month post-intervention period in a cohort of patients who received mechanical ventilation (MV) for &gt; 48 h. The primary objective was to assess the effect on first VAP occurrence, using a Cox cause-specific proportional hazards model. Secondary objectives included the impact on emergence of antimicrobial resistance, antibiotic consumption, duration of MV, and ICU mortality. Results: Pre-intervention, intervention and post-intervention VAP rates were 24.0, 11.0 and 3.9 VAP episodes per 1000 ventilation-days, respectively. VAP rates decreased by 56% [hazard ratio (HR) 0.44, 95% CI 0.29–0.65; P &lt; 0.001] in the intervention and by 85% (HR 0.15, 95% CI 0.08–0.27; P &lt; 0.001) in the post-intervention periods. During the intervention period, VAP rates decreased by 42% (HR 0.58, 95% CI 0.38–0.87; P &lt; 0.001) after implementation of eight preventive measures without SOD, and by 70% after adding SOD (HR 0.30, 95% CI 0.13–0.72; P &lt; 0.001) compared to the pre-intervention period. The incidence density of intrinsically resistant bacteria (to colistin or tobramycin) did not increase. We documented a significant reduction of days of therapy per 1000 patient-days of broad-spectrum antibiotic used to treat lower respiratory tract infection (P &lt; 0.028), median duration of MV (from 7.1 to 6.4 days; P &lt; 0.003) and ICU mortality (from 16.2 to 13.5%; P &lt; 0.049) for patients ventilated &gt; 48 h between the pre- and post-intervention periods. Conclusions: Our preventive program produced a sustained decrease in VAP incidence. SOD provides an additive value.&quot;,&quot;publisher&quot;:&quot;Springer Verlag&quot;,&quot;issue&quot;:&quot;11&quot;,&quot;volume&quot;:&quot;44&quot;},&quot;isTemporary&quot;:false}],&quot;citationTag&quot;:&quot;MENDELEY_CITATION_v3_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&quot;},{&quot;citationID&quot;:&quot;MENDELEY_CITATION_5bf716d6-19dd-47b8-a675-f0592000d611&quot;,&quot;properties&quot;:{&quot;noteIndex&quot;:0},&quot;isEdited&quot;:false,&quot;manualOverride&quot;:{&quot;isManuallyOverridden&quot;:false,&quot;citeprocText&quot;:&quot;[51]&quot;,&quot;manualOverrideText&quot;:&quot;&quot;},&quot;citationItems&quot;:[{&quot;id&quot;:&quot;d7b8341d-cf08-3828-934e-d17a2e264c6b&quot;,&quot;itemData&quot;:{&quot;type&quot;:&quot;article-journal&quot;,&quot;id&quot;:&quot;d7b8341d-cf08-3828-934e-d17a2e264c6b&quot;,&quot;title&quot;:&quot;Triple regimen of selective decontamination of the digestive tract, systemic cefotaxime, and microbiological surveillance for prevention of acquired infection in intensive care&quot;,&quot;author&quot;:[{&quot;family&quot;:&quot;Ledingham IM&quot;,&quot;given&quot;:&quot;&quot;,&quot;parse-names&quot;:false,&quot;dropping-particle&quot;:&quot;&quot;,&quot;non-dropping-particle&quot;:&quot;&quot;},{&quot;family&quot;:&quot;Alcock SR&quot;,&quot;given&quot;:&quot;&quot;,&quot;parse-names&quot;:false,&quot;dropping-particle&quot;:&quot;&quot;,&quot;non-dropping-particle&quot;:&quot;&quot;},{&quot;family&quot;:&quot;Eastaway AT&quot;,&quot;given&quot;:&quot;&quot;,&quot;parse-names&quot;:false,&quot;dropping-particle&quot;:&quot;&quot;,&quot;non-dropping-particle&quot;:&quot;&quot;},{&quot;family&quot;:&quot;McDonald JC&quot;,&quot;given&quot;:&quot;&quot;,&quot;parse-names&quot;:false,&quot;dropping-particle&quot;:&quot;&quot;,&quot;non-dropping-particle&quot;:&quot;&quot;},{&quot;family&quot;:&quot;McKay IC&quot;,&quot;given&quot;:&quot;&quot;,&quot;parse-names&quot;:false,&quot;dropping-particle&quot;:&quot;&quot;,&quot;non-dropping-particle&quot;:&quot;&quot;},{&quot;family&quot;:&quot;Ramsay G.&quot;,&quot;given&quot;:&quot;&quot;,&quot;parse-names&quot;:false,&quot;dropping-particle&quot;:&quot;&quot;,&quot;non-dropping-particle&quot;:&quot;&quot;}],&quot;container-title&quot;:&quot;Lancet&quot;,&quot;issued&quot;:{&quot;date-parts&quot;:[[1988]]},&quot;page&quot;:&quot;785-790&quot;,&quot;issue&quot;:&quot;8589&quot;,&quot;volume&quot;:&quot;331&quot;,&quot;container-title-short&quot;:&quot;&quot;},&quot;isTemporary&quot;:false}],&quot;citationTag&quot;:&quot;MENDELEY_CITATION_v3_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&quot;},{&quot;citationID&quot;:&quot;MENDELEY_CITATION_c9d1ce4e-b2a2-4025-93ca-c673ad593c3b&quot;,&quot;properties&quot;:{&quot;noteIndex&quot;:0},&quot;isEdited&quot;:false,&quot;manualOverride&quot;:{&quot;isManuallyOverridden&quot;:false,&quot;citeprocText&quot;:&quot;[52]&quot;,&quot;manualOverrideText&quot;:&quot;&quot;},&quot;citationItems&quot;:[{&quot;id&quot;:&quot;4a69c5f1-632d-3d7c-b0e5-78517622ca6a&quot;,&quot;itemData&quot;:{&quot;type&quot;:&quot;article-journal&quot;,&quot;id&quot;:&quot;4a69c5f1-632d-3d7c-b0e5-78517622ca6a&quot;,&quot;title&quot;:&quot;Long-term (6-year) effect of selective digestive decontamination on antimicrobial resistance in intensive care, multiple-trauma patients&quot;,&quot;author&quot;:[{&quot;family&quot;:&quot;Leone&quot;,&quot;given&quot;:&quot;Marc&quot;,&quot;parse-names&quot;:false,&quot;dropping-particle&quot;:&quot;&quot;,&quot;non-dropping-particle&quot;:&quot;&quot;},{&quot;family&quot;:&quot;Albanese&quot;,&quot;given&quot;:&quot;Jacques&quot;,&quot;parse-names&quot;:false,&quot;dropping-particle&quot;:&quot;&quot;,&quot;non-dropping-particle&quot;:&quot;&quot;},{&quot;family&quot;:&quot;Antonini&quot;,&quot;given&quot;:&quot;François&quot;,&quot;parse-names&quot;:false,&quot;dropping-particle&quot;:&quot;&quot;,&quot;non-dropping-particle&quot;:&quot;&quot;},{&quot;family&quot;:&quot;Nguyen-Michel&quot;,&quot;given&quot;:&quot;Annie&quot;,&quot;parse-names&quot;:false,&quot;dropping-particle&quot;:&quot;&quot;,&quot;non-dropping-particle&quot;:&quot;&quot;},{&quot;family&quot;:&quot;Martin&quot;,&quot;given&quot;:&quot;Claude&quot;,&quot;parse-names&quot;:false,&quot;dropping-particle&quot;:&quot;&quot;,&quot;non-dropping-particle&quot;:&quot;&quot;}],&quot;container-title&quot;:&quot;Critical Care Medicine&quot;,&quot;DOI&quot;:&quot;10.1097/01.CCM.0000079606.16776.C5&quot;,&quot;ISBN&quot;:&quot;0090-3493&quot;,&quot;ISSN&quot;:&quot;00903493&quot;,&quot;PMID&quot;:&quot;12973164&quot;,&quot;issued&quot;:{&quot;date-parts&quot;:[[2003]]},&quot;page&quot;:&quot;2090-2095&quot;,&quot;abstract&quot;:&quot;OBJECTIVE: To determine whether selective digestive decontamination (SDD) had some negative impact on the bacterial resistance observed in strains isolated from samples from patients receiving nonabsorbable antibiotics and cefazolin. DESIGN: Case-control study. SETTING: Intensive care unit of a university tertiary-care hospital. PATIENTS: Over a 6-yr period, 360 multiple trauma patients (case patients) submitted to SDD were compared with 360 patients not receiving SDD (controls). INTERVENTIONS: SDD consisted of polymyxin E, gentamicin, and amphotericin B and was applied on the buccal mucosa and provided in the nares and the stomach. For the first 3 days, systemic cefazolin (1 g three times a day) was provided. Resistance analysis was performed in case patients and controls on samples collected at predetermined intervals. MEASUREMENTS AND MAIN RESULTS: SDD was used in a small subset of patients admitted to the intensive care unit (360 of 5987 over the 6-yr study period). A relative overgrowth of gram-positive cocci was observed. Methicillin resistance of Staphylococcus epidermidis was increased (SDD 76%, controls 63%, p &lt;.05) but not that of Staphylococcus aureus (SDD 20%, controls 18%). Resistance of Enterobacteriaceae, Pseudomonas aeruginosa, and Acinetobacter to beta-lactamines and aminoglycosides was the same in SDD patients and controls. CONCLUSIONS: When used in a small subset of patients who have been shown to derive benefit from it (patients who have experienced multiple trauma), SDD has a moderate impact on microbial ecology. However, surveillance cultures are indispensable because the absence of resistance to SDD antibiotics determines the long-term safety of the SDD prophylaxis.&quot;,&quot;issue&quot;:&quot;8&quot;,&quot;volume&quot;:&quot;31&quot;,&quot;container-title-short&quot;:&quot;Crit Care Med&quot;},&quot;isTemporary&quot;:false}],&quot;citationTag&quot;:&quot;MENDELEY_CITATION_v3_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&quot;},{&quot;citationID&quot;:&quot;MENDELEY_CITATION_e1707612-4da2-46b9-b288-4bfbbff0e068&quot;,&quot;properties&quot;:{&quot;noteIndex&quot;:0},&quot;isEdited&quot;:false,&quot;manualOverride&quot;:{&quot;isManuallyOverridden&quot;:false,&quot;citeprocText&quot;:&quot;[53]&quot;,&quot;manualOverrideText&quot;:&quot;&quot;},&quot;citationItems&quot;:[{&quot;id&quot;:&quot;8a270b24-16e1-3354-b65b-a38f2176d1f5&quot;,&quot;itemData&quot;:{&quot;type&quot;:&quot;article-journal&quot;,&quot;id&quot;:&quot;8a270b24-16e1-3354-b65b-a38f2176d1f5&quot;,&quot;title&quot;:&quot;Antibiotic susceptibility trend before and after long-term use of selective digestive decontamination: a 16 year ecological study&quot;,&quot;author&quot;:[{&quot;family&quot;:&quot;Lloréns-Villar&quot;,&quot;given&quot;:&quot;Yanire&quot;,&quot;parse-names&quot;:false,&quot;dropping-particle&quot;:&quot;&quot;,&quot;non-dropping-particle&quot;:&quot;&quot;},{&quot;family&quot;:&quot;Tusell&quot;,&quot;given&quot;:&quot;Fernando&quot;,&quot;parse-names&quot;:false,&quot;dropping-particle&quot;:&quot;&quot;,&quot;non-dropping-particle&quot;:&quot;&quot;},{&quot;family&quot;:&quot;Canut&quot;,&quot;given&quot;:&quot;Andrés&quot;,&quot;parse-names&quot;:false,&quot;dropping-particle&quot;:&quot;&quot;,&quot;non-dropping-particle&quot;:&quot;&quot;},{&quot;family&quot;:&quot;Barrasa&quot;,&quot;given&quot;:&quot;Helena&quot;,&quot;parse-names&quot;:false,&quot;dropping-particle&quot;:&quot;&quot;,&quot;non-dropping-particle&quot;:&quot;&quot;},{&quot;family&quot;:&quot;Corral&quot;,&quot;given&quot;:&quot;Esther&quot;,&quot;parse-names&quot;:false,&quot;dropping-particle&quot;:&quot;&quot;,&quot;non-dropping-particle&quot;:&quot;&quot;},{&quot;family&quot;:&quot;Martín&quot;,&quot;given&quot;:&quot;Alejandro&quot;,&quot;parse-names&quot;:false,&quot;dropping-particle&quot;:&quot;&quot;,&quot;non-dropping-particle&quot;:&quot;&quot;},{&quot;family&quot;:&quot;Rodríguez-Gascón&quot;,&quot;given&quot;:&quot;Alicia&quot;,&quot;parse-names&quot;:false,&quot;dropping-particle&quot;:&quot;&quot;,&quot;non-dropping-particle&quot;:&quot;&quot;}],&quot;container-title&quot;:&quot;J Antimicrob Chemother.&quot;,&quot;DOI&quot;:&quot;10.1093/jac/dkz186&quot;,&quot;ISSN&quot;:&quot;14602091&quot;,&quot;PMID&quot;:&quot;31065685&quot;,&quot;issued&quot;:{&quot;date-parts&quot;:[[2019]]},&quot;page&quot;:&quot;2289-2294&quot;,&quot;abstract&quot;:&quot;Objectives: The aim of this study was to compare antimicrobial susceptibility rates in a Spanish ICU before and after the introduction of selective digestive decontamination (SDD) and also to compare these with susceptibility data from other Spanish ICUs without SDD. Methods: We performed a retrospective study in the ICU of the University Hospital of Alava, where SDD was implemented in 2002. The SDD protocol consisted of a 2% mixture of gentamicin, colistin and amphotericin B applied on the buccal mucosa and a suspension of the same drugs in the gastrointestinal tract; additionally, for the first 3 days, systemic ceftriaxone was administered. From 1998 to 2013 we analysed the susceptibility rates for 48 antimicrobial/organism combinations. Interrupted time series using a linear dynamic model with SDD as an intervention was used. Data from other ICUs were obtained from the ENVIN-HELICS national registry. Results: Only amoxicillin/clavulanic acid against Escherichia coli and Proteus mirabilis, and a high concentration of gentamicin against Enterococcus faecalis, resulted in a significant decrease in the susceptibility rate after the implementation of SDD, with a drop of 20%, 27% and 32%, respectively. Compared with other Spanish ICUs without SDD, the susceptibility rate was higher in the ICU of our hospital in most cases. When it was lower, differences were,10%, except for a high concentration of streptomycin against Enterococcus faecium, for which the difference was 19%. Conclusions: No relevant changes in the overall susceptibility rate after the implementation of SDD were detected. Susceptibility rates were not lower than those in the Spanish ICUs without SDD.&quot;,&quot;publisher&quot;:&quot;Oxford University Press&quot;,&quot;issue&quot;:&quot;8&quot;,&quot;volume&quot;:&quot;74&quot;,&quot;container-title-short&quot;:&quot;&quot;},&quot;isTemporary&quot;:false}],&quot;citationTag&quot;:&quot;MENDELEY_CITATION_v3_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&quot;},{&quot;citationID&quot;:&quot;MENDELEY_CITATION_672a0ba1-d8fd-4542-b2bc-769193cc07ad&quot;,&quot;properties&quot;:{&quot;noteIndex&quot;:0},&quot;isEdited&quot;:false,&quot;manualOverride&quot;:{&quot;isManuallyOverridden&quot;:false,&quot;citeprocText&quot;:&quot;[54]&quot;,&quot;manualOverrideText&quot;:&quot;&quot;},&quot;citationItems&quot;:[{&quot;id&quot;:&quot;20b43acf-ecaf-3842-b09a-2b84a7e189f2&quot;,&quot;itemData&quot;:{&quot;type&quot;:&quot;article-journal&quot;,&quot;id&quot;:&quot;20b43acf-ecaf-3842-b09a-2b84a7e189f2&quot;,&quot;title&quot;:&quot;Multiple-site decontamination regimen decreases acquired infection incidence in mechanically ventilated COVID-19 patients&quot;,&quot;author&quot;:[{&quot;family&quot;:&quot;Massart&quot;,&quot;given&quot;:&quot;Nicolas&quot;,&quot;parse-names&quot;:false,&quot;dropping-particle&quot;:&quot;&quot;,&quot;non-dropping-particle&quot;:&quot;&quot;},{&quot;family&quot;:&quot;Reizine&quot;,&quot;given&quot;:&quot;Florian&quot;,&quot;parse-names&quot;:false,&quot;dropping-particle&quot;:&quot;&quot;,&quot;non-dropping-particle&quot;:&quot;&quot;},{&quot;family&quot;:&quot;Fillatre&quot;,&quot;given&quot;:&quot;Pierre&quot;,&quot;parse-names&quot;:false,&quot;dropping-particle&quot;:&quot;&quot;,&quot;non-dropping-particle&quot;:&quot;&quot;},{&quot;family&quot;:&quot;Seguin&quot;,&quot;given&quot;:&quot;Philippe&quot;,&quot;parse-names&quot;:false,&quot;dropping-particle&quot;:&quot;&quot;,&quot;non-dropping-particle&quot;:&quot;&quot;},{&quot;family&quot;:&quot;Combe&quot;,&quot;given&quot;:&quot;Béatrice&quot;,&quot;parse-names&quot;:false,&quot;dropping-particle&quot;:&quot;&quot;,&quot;non-dropping-particle&quot;:&quot;La&quot;},{&quot;family&quot;:&quot;Frerou&quot;,&quot;given&quot;:&quot;Aurélien&quot;,&quot;parse-names&quot;:false,&quot;dropping-particle&quot;:&quot;&quot;,&quot;non-dropping-particle&quot;:&quot;&quot;},{&quot;family&quot;:&quot;Egreteau&quot;,&quot;given&quot;:&quot;Pierre Yves&quot;,&quot;parse-names&quot;:false,&quot;dropping-particle&quot;:&quot;&quot;,&quot;non-dropping-particle&quot;:&quot;&quot;},{&quot;family&quot;:&quot;Hourmant&quot;,&quot;given&quot;:&quot;Baptiste&quot;,&quot;parse-names&quot;:false,&quot;dropping-particle&quot;:&quot;&quot;,&quot;non-dropping-particle&quot;:&quot;&quot;},{&quot;family&quot;:&quot;Kergoat&quot;,&quot;given&quot;:&quot;Pierre&quot;,&quot;parse-names&quot;:false,&quot;dropping-particle&quot;:&quot;&quot;,&quot;non-dropping-particle&quot;:&quot;&quot;},{&quot;family&quot;:&quot;Lorber&quot;,&quot;given&quot;:&quot;Julien&quot;,&quot;parse-names&quot;:false,&quot;dropping-particle&quot;:&quot;&quot;,&quot;non-dropping-particle&quot;:&quot;&quot;},{&quot;family&quot;:&quot;Souchard&quot;,&quot;given&quot;:&quot;Jerome&quot;,&quot;parse-names&quot;:false,&quot;dropping-particle&quot;:&quot;&quot;,&quot;non-dropping-particle&quot;:&quot;&quot;},{&quot;family&quot;:&quot;Canet&quot;,&quot;given&quot;:&quot;Emmanuel&quot;,&quot;parse-names&quot;:false,&quot;dropping-particle&quot;:&quot;&quot;,&quot;non-dropping-particle&quot;:&quot;&quot;},{&quot;family&quot;:&quot;Rieul&quot;,&quot;given&quot;:&quot;Guillaume&quot;,&quot;parse-names&quot;:false,&quot;dropping-particle&quot;:&quot;&quot;,&quot;non-dropping-particle&quot;:&quot;&quot;},{&quot;family&quot;:&quot;Fedun&quot;,&quot;given&quot;:&quot;Yannick&quot;,&quot;parse-names&quot;:false,&quot;dropping-particle&quot;:&quot;&quot;,&quot;non-dropping-particle&quot;:&quot;&quot;},{&quot;family&quot;:&quot;Delbove&quot;,&quot;given&quot;:&quot;Agathe&quot;,&quot;parse-names&quot;:false,&quot;dropping-particle&quot;:&quot;&quot;,&quot;non-dropping-particle&quot;:&quot;&quot;},{&quot;family&quot;:&quot;Camus&quot;,&quot;given&quot;:&quot;Christophe&quot;,&quot;parse-names&quot;:false,&quot;dropping-particle&quot;:&quot;&quot;,&quot;non-dropping-particle&quot;:&quot;&quot;}],&quot;container-title&quot;:&quot;Annals of Intensive Care&quot;,&quot;container-title-short&quot;:&quot;Ann Intensive Care&quot;,&quot;DOI&quot;:&quot;10.1186/s13613-022-01057-x&quot;,&quot;ISSN&quot;:&quot;21105820&quot;,&quot;issued&quot;:{&quot;date-parts&quot;:[[2022]]},&quot;page&quot;:&quot;84&quot;,&quot;abstract&quot;:&quot;Background: Among strategies that aimed to prevent acquired infections (AIs), selective decontamination regimens have been poorly studied in the COVID-19 setting. We assessed the impact of a multiple-site decontamination (MSD) regimen on the incidence of bloodstream infections (BSI) and ventilator-associated pneumonia (VAP) in COVID-19 patients receiving mechanical ventilation. Methods: We performed an ancillary analysis of a multicenter retrospective observational study in 15 ICUs in western France. In addition to standard-care (SC), 3 ICUs used MSD, a variant of selective digestive decontamination, which consists of the administration of topical antibiotics four times daily in the oropharynx and the gastric tube, chlorhexidine body wash and a 5-day nasal mupirocin course. AIs were compared between the 3 ICUs using MSD (MSD group) and the 12 ICUs using SC. Results: During study period, 614 of 1158 COVID-19 patients admitted in our ICU were intubated for at least 48 h. Due to missing data in 153 patients, 461 patients were finally included of whom 89 received MSD. There were 34 AIs in the MSD group (2117 patient-days), as compared with 274 AIs in the SC group (8957 patient-days) (p &lt; 0.001). MSD was independently associated with a lower risk of AI (IRR = 0.56 [0.38–0.83]; p = 0.004) (Table 2). When the same model was used for each site of infection, MSD remained independently associated with a lower risk of VAP (IRR = 0.52 [0.33–0.89]; p = 0.005) but not of BSI (IRR = 0.58, [0.25–1.34], p = 0.21). Hospital mortality was lower in the MSD group (16.9% vs 30.1%, p = 0.017). Conclusions: In ventilated COVID-19 patients, MSD was independently associated with lower AI incidence.&quot;,&quot;publisher&quot;:&quot;Springer Science and Business Media Deutschland GmbH&quot;,&quot;issue&quot;:&quot;1&quot;,&quot;volume&quot;:&quot;12&quot;},&quot;isTemporary&quot;:false}],&quot;citationTag&quot;:&quot;MENDELEY_CITATION_v3_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&quot;},{&quot;citationID&quot;:&quot;MENDELEY_CITATION_3e201fd5-9597-4e15-856b-92b71cd3fbbf&quot;,&quot;properties&quot;:{&quot;noteIndex&quot;:0},&quot;isEdited&quot;:false,&quot;manualOverride&quot;:{&quot;isManuallyOverridden&quot;:false,&quot;citeprocText&quot;:&quot;[55]&quot;,&quot;manualOverrideText&quot;:&quot;&quot;},&quot;citationItems&quot;:[{&quot;id&quot;:&quot;2be4e551-4fa0-3859-a6f8-99a0873672fc&quot;,&quot;itemData&quot;:{&quot;type&quot;:&quot;article-journal&quot;,&quot;id&quot;:&quot;2be4e551-4fa0-3859-a6f8-99a0873672fc&quot;,&quot;title&quot;:&quot;Multiple-site decontamination to prevent acquired infection in patients with veno-venous ECMO support&quot;,&quot;author&quot;:[{&quot;family&quot;:&quot;Massart&quot;,&quot;given&quot;:&quot;Nicolas&quot;,&quot;parse-names&quot;:false,&quot;dropping-particle&quot;:&quot;&quot;,&quot;non-dropping-particle&quot;:&quot;&quot;},{&quot;family&quot;:&quot;Camus&quot;,&quot;given&quot;:&quot;Christophe&quot;,&quot;parse-names&quot;:false,&quot;dropping-particle&quot;:&quot;&quot;,&quot;non-dropping-particle&quot;:&quot;&quot;},{&quot;family&quot;:&quot;Nesseler&quot;,&quot;given&quot;:&quot;Nicolas&quot;,&quot;parse-names&quot;:false,&quot;dropping-particle&quot;:&quot;&quot;,&quot;non-dropping-particle&quot;:&quot;&quot;},{&quot;family&quot;:&quot;Fillâtre&quot;,&quot;given&quot;:&quot;Pierre&quot;,&quot;parse-names&quot;:false,&quot;dropping-particle&quot;:&quot;&quot;,&quot;non-dropping-particle&quot;:&quot;&quot;},{&quot;family&quot;:&quot;Flecher&quot;,&quot;given&quot;:&quot;Erwan&quot;,&quot;parse-names&quot;:false,&quot;dropping-particle&quot;:&quot;&quot;,&quot;non-dropping-particle&quot;:&quot;&quot;},{&quot;family&quot;:&quot;Mansour&quot;,&quot;given&quot;:&quot;Alexandre&quot;,&quot;parse-names&quot;:false,&quot;dropping-particle&quot;:&quot;&quot;,&quot;non-dropping-particle&quot;:&quot;&quot;},{&quot;family&quot;:&quot;Verhoye&quot;,&quot;given&quot;:&quot;Jean Philippe&quot;,&quot;parse-names&quot;:false,&quot;dropping-particle&quot;:&quot;&quot;,&quot;non-dropping-particle&quot;:&quot;&quot;},{&quot;family&quot;:&quot;Fevre&quot;,&quot;given&quot;:&quot;Lucie&quot;,&quot;parse-names&quot;:false,&quot;dropping-particle&quot;:&quot;&quot;,&quot;non-dropping-particle&quot;:&quot;Le&quot;},{&quot;family&quot;:&quot;Luyt&quot;,&quot;given&quot;:&quot;Charles Edouard&quot;,&quot;parse-names&quot;:false,&quot;dropping-particle&quot;:&quot;&quot;,&quot;non-dropping-particle&quot;:&quot;&quot;}],&quot;container-title&quot;:&quot;Annals of Intensive Care&quot;,&quot;container-title-short&quot;:&quot;Ann Intensive Care&quot;,&quot;DOI&quot;:&quot;10.1186/s13613-023-01120-1&quot;,&quot;ISSN&quot;:&quot;21105820&quot;,&quot;issued&quot;:{&quot;date-parts&quot;:[[2023]]},&quot;abstract&quot;:&quot;Background: Acute distress respiratory syndrome (ARDS) patients with veno-venous extra corporeal membrane oxygenation (ECMO) support are particularly exposed to ECMO-associated infection (ECMO-AI). Unfortunately, data regarding AI prophylaxis in this setting are lacking. Selective decontamination regimens decrease AI incidence, including ventilator-associated pneumonia (VAP) and bloodstream infection (BSI) in critically ill patients. We hypothesized that a multiple-site decontamination (MSD) regimen is associated with a reduction in the incidence of AI among VV-ECMO patients. Methods: We conducted a retrospective observational study in three French ECMO referral centers from January 2010 to December 2021. All adult patients (&gt; 18 years old) who received VV-ECMO support for ARDS were eligible. In addition to standard care (SC), 2 ICUs used MSD, which consists of the administration of topical antibiotics four times daily in the oropharynx and the gastric tube, once daily chlorhexidine body-wash and a 5-day nasal mupirocin course. AIs were compared between the 2 ICUs using MSD (MSD group) and the last ICU using SC. Results: They were 241 patients available for the study. Sixty-nine were admitted in an ICU that applied MSD while the 172 others received standard care and constituted the SC group. There were 19 ECMO-AIs (12 VAP, 7 BSI) in the MSD group (1162 ECMO-days) compared to 143 AIs (104 VAP, 39 BSI) in the SC group (2376 ECMO-days), (p &lt; 0.05 for all infection site). In a Poisson regression model, MSD was independently associated with a lower incidence of ECMO-AI (IRR = 0.42, 95% CI [0.23–0.60] p &lt; 0.001). There were 30 multidrug resistant microorganisms (MDRO) acquisition in the SC group as compared with two in the MSD group (IRR = 0.13, 95% CI [0.03–0.56] p = 0.001). Mortality in ICU was similar in both groups (43% in the SC group vs 45% in the MSD group p = 0.90). Results were similar after propensity-score matching. Conclusion: In this cohort of patients from different hospitals, MSD appeared to be safe in ECMO patients and may be associated with improved outcomes including lower ECMO-AI and MDRO acquisition incidences. Since residual confounders may persist, these promising results deserve confirmation by randomized controlled trials.&quot;,&quot;publisher&quot;:&quot;Springer Science and Business Media Deutschland GmbH&quot;,&quot;issue&quot;:&quot;1&quot;,&quot;volume&quot;:&quot;13&quot;},&quot;isTemporary&quot;:false}],&quot;citationTag&quot;:&quot;MENDELEY_CITATION_v3_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&quot;},{&quot;citationID&quot;:&quot;MENDELEY_CITATION_2e64e07e-6a24-4a54-9af7-33b714e4d74d&quot;,&quot;properties&quot;:{&quot;noteIndex&quot;:0},&quot;isEdited&quot;:false,&quot;manualOverride&quot;:{&quot;isManuallyOverridden&quot;:false,&quot;citeprocText&quot;:&quot;[56]&quot;,&quot;manualOverrideText&quot;:&quot;&quot;},&quot;citationItems&quot;:[{&quot;id&quot;:&quot;568ad276-22fe-3935-85bd-2094a26ba142&quot;,&quot;itemData&quot;:{&quot;type&quot;:&quot;article-journal&quot;,&quot;id&quot;:&quot;568ad276-22fe-3935-85bd-2094a26ba142&quot;,&quot;title&quot;:&quot;Decreased duration of intravenous cephalosporins in intensive care unit patients with selective digestive decontamination: a retrospective before-and-after study&quot;,&quot;author&quot;:[{&quot;family&quot;:&quot;Mathieu&quot;,&quot;given&quot;:&quot;Calypso&quot;,&quot;parse-names&quot;:false,&quot;dropping-particle&quot;:&quot;&quot;,&quot;non-dropping-particle&quot;:&quot;&quot;},{&quot;family&quot;:&quot;Abbate&quot;,&quot;given&quot;:&quot;Roberta&quot;,&quot;parse-names&quot;:false,&quot;dropping-particle&quot;:&quot;&quot;,&quot;non-dropping-particle&quot;:&quot;&quot;},{&quot;family&quot;:&quot;Meresse&quot;,&quot;given&quot;:&quot;Zoe&quot;,&quot;parse-names&quot;:false,&quot;dropping-particle&quot;:&quot;&quot;,&quot;non-dropping-particle&quot;:&quot;&quot;},{&quot;family&quot;:&quot;Hammad&quot;,&quot;given&quot;:&quot;Emmanuelle&quot;,&quot;parse-names&quot;:false,&quot;dropping-particle&quot;:&quot;&quot;,&quot;non-dropping-particle&quot;:&quot;&quot;},{&quot;family&quot;:&quot;Duclos&quot;,&quot;given&quot;:&quot;Gary&quot;,&quot;parse-names&quot;:false,&quot;dropping-particle&quot;:&quot;&quot;,&quot;non-dropping-particle&quot;:&quot;&quot;},{&quot;family&quot;:&quot;Antonini&quot;,&quot;given&quot;:&quot;François&quot;,&quot;parse-names&quot;:false,&quot;dropping-particle&quot;:&quot;&quot;,&quot;non-dropping-particle&quot;:&quot;&quot;},{&quot;family&quot;:&quot;Cassir&quot;,&quot;given&quot;:&quot;Nadim&quot;,&quot;parse-names&quot;:false,&quot;dropping-particle&quot;:&quot;&quot;,&quot;non-dropping-particle&quot;:&quot;&quot;},{&quot;family&quot;:&quot;Schouten&quot;,&quot;given&quot;:&quot;Jeroen&quot;,&quot;parse-names&quot;:false,&quot;dropping-particle&quot;:&quot;&quot;,&quot;non-dropping-particle&quot;:&quot;&quot;},{&quot;family&quot;:&quot;Zieleskiewicz&quot;,&quot;given&quot;:&quot;Laurent&quot;,&quot;parse-names&quot;:false,&quot;dropping-particle&quot;:&quot;&quot;,&quot;non-dropping-particle&quot;:&quot;&quot;},{&quot;family&quot;:&quot;Leone&quot;,&quot;given&quot;:&quot;Marc&quot;,&quot;parse-names&quot;:false,&quot;dropping-particle&quot;:&quot;&quot;,&quot;non-dropping-particle&quot;:&quot;&quot;}],&quot;container-title&quot;:&quot;Eu J Clin Microbiol Infect Dis.&quot;,&quot;DOI&quot;:&quot;10.1007/s10096-020-03966-w&quot;,&quot;ISSN&quot;:&quot;14354373&quot;,&quot;PMID&quot;:&quot;32617694&quot;,&quot;issued&quot;:{&quot;date-parts&quot;:[[2020]]},&quot;page&quot;:&quot;2115-2120&quot;,&quot;abstract&quot;:&quot;Selective digestive decontamination (SDD) reduces the rate of infection and improves the outcomes of patients admitted to an intensive care unit (ICU). A risk associated with its use is the development of multi-drug-resistant organisms. We hypothesized that a 1-day reduction in systemic antimicrobial exposure in the SDD regimen would not affect the outcomes of our patients. In this before-and-after study design, 199 patients and 248 patients were included in a 3-day SDD group and a 2-day SDD group, respectively. The rates of hospital-acquired pneumonia and ICU infections were similar in both groups. The rates of bloodstream infection and bacteriuria were significantly lower in the 2-day SDD group than in the 3-day SDD group. Compared with the patients in the 3-day group, the patients in the 2-day SDD group received fewer antibiotics and less exposure to mechanical ventilation, and they used fewer ICU resources. The rates of ICU mortality and 28-day mortality were similar in both groups. The incidence of multi-drug-resistant organisms was similar in both groups. Within the limitations inherent to our study design, reducing the exposure of prophylactic systemic antibiotics in the SDD setting from 3 days to 2 days was not associated with impaired outcomes. Future randomized controlled trials should be conducted to test this hypothesis and investigate the effects on the development of multi-drug resistant organisms.&quot;,&quot;publisher&quot;:&quot;Springer Science and Business Media Deutschland GmbH&quot;,&quot;issue&quot;:&quot;11&quot;,&quot;volume&quot;:&quot;39&quot;,&quot;container-title-short&quot;:&quot;&quot;},&quot;isTemporary&quot;:false}],&quot;citationTag&quot;:&quot;MENDELEY_CITATION_v3_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&quot;},{&quot;citationID&quot;:&quot;MENDELEY_CITATION_3abf2ce2-ba72-4f70-b4bc-6740f2562b31&quot;,&quot;properties&quot;:{&quot;noteIndex&quot;:0},&quot;isEdited&quot;:false,&quot;manualOverride&quot;:{&quot;isManuallyOverridden&quot;:false,&quot;citeprocText&quot;:&quot;[57]&quot;,&quot;manualOverrideText&quot;:&quot;&quot;},&quot;citationItems&quot;:[{&quot;id&quot;:&quot;be86032e-75c1-32f7-8336-c4a874501d7b&quot;,&quot;itemData&quot;:{&quot;type&quot;:&quot;article-journal&quot;,&quot;id&quot;:&quot;be86032e-75c1-32f7-8336-c4a874501d7b&quot;,&quot;title&quot;:&quot;Spread of an Enterococcus faecalis sequence type 6 (CC2) clone in patients undergoing selective decontamination of the digestive tract&quot;,&quot;author&quot;:[{&quot;family&quot;:&quot;Muruzábal-Lecumberri&quot;,&quot;given&quot;:&quot;Izaskun&quot;,&quot;parse-names&quot;:false,&quot;dropping-particle&quot;:&quot;&quot;,&quot;non-dropping-particle&quot;:&quot;&quot;},{&quot;family&quot;:&quot;Girbau&quot;,&quot;given&quot;:&quot;Cecilia&quot;,&quot;parse-names&quot;:false,&quot;dropping-particle&quot;:&quot;&quot;,&quot;non-dropping-particle&quot;:&quot;&quot;},{&quot;family&quot;:&quot;Canut&quot;,&quot;given&quot;:&quot;Andrés&quot;,&quot;parse-names&quot;:false,&quot;dropping-particle&quot;:&quot;&quot;,&quot;non-dropping-particle&quot;:&quot;&quot;},{&quot;family&quot;:&quot;Alonso&quot;,&quot;given&quot;:&quot;Rodrigo&quot;,&quot;parse-names&quot;:false,&quot;dropping-particle&quot;:&quot;&quot;,&quot;non-dropping-particle&quot;:&quot;&quot;},{&quot;family&quot;:&quot;Fernández-Astorga&quot;,&quot;given&quot;:&quot;Aurora&quot;,&quot;parse-names&quot;:false,&quot;dropping-particle&quot;:&quot;&quot;,&quot;non-dropping-particle&quot;:&quot;&quot;}],&quot;container-title&quot;:&quot;APMIS&quot;,&quot;DOI&quot;:&quot;10.1111/apm.12336&quot;,&quot;ISSN&quot;:&quot;16000463&quot;,&quot;PMID&quot;:&quot;25712203&quot;,&quot;issued&quot;:{&quot;date-parts&quot;:[[2015]]},&quot;page&quot;:&quot;245-251&quot;,&quot;abstract&quot;:&quot;Enterococcus faecalis (E. faecalis) is a common cause of nosocomial infection in immunocompromised patients. The presence and dissemination of high-risk clonal complexes, such as CC2, is an ongoing problem in hospitals. The aim of this work was to characterize 24 E. faecalis isolates from ICU patients undergoing selective decontamination of the digestive tract (SDD) by phenotypical (antimicrobial susceptibility) and genotypical (presence of virulence genes, RAPD-PCR and MLST) methods. Our results showed high prevalence of the ST6 E. faecalis clone (91.6%), especially adapted to the hospital environment, with a multidrug resistance pattern and a multitude of putative virulence genes. In addition, ST179 (4.2%) and ST191 (4.2%) were detected. By RAPD-PCR analysis, the 22 isolates identified as ST6 showed six different DNA patterns, while the two remaining isolates, ST179 and ST191, showed two additional profiles. CC2 is a known clonal complex with high adaptability to hospital environment and worldwide distribution. The high prevalence of the ST6 clone in the studied population could be related to the presence of gentamicin in the SDD mixture since most strains were gentamicin resistant. Consequently, strict surveillance should be applied for rapid detection and control of this clone to prevent future spread outside the ICU.&quot;,&quot;issue&quot;:&quot;3&quot;,&quot;volume&quot;:&quot;123&quot;,&quot;container-title-short&quot;:&quot;&quot;},&quot;isTemporary&quot;:false}],&quot;citationTag&quot;:&quot;MENDELEY_CITATION_v3_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&quot;},{&quot;citationID&quot;:&quot;MENDELEY_CITATION_469c39f1-22e3-4ec7-a37e-8de555bc1b12&quot;,&quot;properties&quot;:{&quot;noteIndex&quot;:0},&quot;isEdited&quot;:false,&quot;manualOverride&quot;:{&quot;isManuallyOverridden&quot;:false,&quot;citeprocText&quot;:&quot;[58]&quot;,&quot;manualOverrideText&quot;:&quot;&quot;},&quot;citationItems&quot;:[{&quot;id&quot;:&quot;6645c658-e7c7-3efb-9b31-0bbd448a84f0&quot;,&quot;itemData&quot;:{&quot;type&quot;:&quot;article-journal&quot;,&quot;id&quot;:&quot;6645c658-e7c7-3efb-9b31-0bbd448a84f0&quot;,&quot;title&quot;:&quot;Antibiotic-induced within-host resistance development of gram-negative bacteria in patients receiving selective decontamination or standard care&quot;,&quot;author&quot;:[{&quot;family&quot;:&quot;Noteboom&quot;,&quot;given&quot;:&quot;Yvonne&quot;,&quot;parse-names&quot;:false,&quot;dropping-particle&quot;:&quot;&quot;,&quot;non-dropping-particle&quot;:&quot;&quot;},{&quot;family&quot;:&quot;Ong&quot;,&quot;given&quot;:&quot;David S.Y.&quot;,&quot;parse-names&quot;:false,&quot;dropping-particle&quot;:&quot;&quot;,&quot;non-dropping-particle&quot;:&quot;&quot;},{&quot;family&quot;:&quot;Oostdijk&quot;,&quot;given&quot;:&quot;Evelien A.&quot;,&quot;parse-names&quot;:false,&quot;dropping-particle&quot;:&quot;&quot;,&quot;non-dropping-particle&quot;:&quot;&quot;},{&quot;family&quot;:&quot;Schultz&quot;,&quot;given&quot;:&quot;Marcus J.&quot;,&quot;parse-names&quot;:false,&quot;dropping-particle&quot;:&quot;&quot;,&quot;non-dropping-particle&quot;:&quot;&quot;},{&quot;family&quot;:&quot;Jonge&quot;,&quot;given&quot;:&quot;Evert&quot;,&quot;parse-names&quot;:false,&quot;dropping-particle&quot;:&quot;&quot;,&quot;non-dropping-particle&quot;:&quot;De&quot;},{&quot;family&quot;:&quot;Purmer&quot;,&quot;given&quot;:&quot;Ilse&quot;,&quot;parse-names&quot;:false,&quot;dropping-particle&quot;:&quot;&quot;,&quot;non-dropping-particle&quot;:&quot;&quot;},{&quot;family&quot;:&quot;Bergmans&quot;,&quot;given&quot;:&quot;Dennis&quot;,&quot;parse-names&quot;:false,&quot;dropping-particle&quot;:&quot;&quot;,&quot;non-dropping-particle&quot;:&quot;&quot;},{&quot;family&quot;:&quot;Fijen&quot;,&quot;given&quot;:&quot;Jan Willem&quot;,&quot;parse-names&quot;:false,&quot;dropping-particle&quot;:&quot;&quot;,&quot;non-dropping-particle&quot;:&quot;&quot;},{&quot;family&quot;:&quot;Kesecioglu&quot;,&quot;given&quot;:&quot;Jozef&quot;,&quot;parse-names&quot;:false,&quot;dropping-particle&quot;:&quot;&quot;,&quot;non-dropping-particle&quot;:&quot;&quot;},{&quot;family&quot;:&quot;Bonten&quot;,&quot;given&quot;:&quot;Marc J.M.&quot;,&quot;parse-names&quot;:false,&quot;dropping-particle&quot;:&quot;&quot;,&quot;non-dropping-particle&quot;:&quot;&quot;}],&quot;container-title&quot;:&quot;Critical Care Medicine&quot;,&quot;container-title-short&quot;:&quot;Crit Care Med&quot;,&quot;DOI&quot;:&quot;10.1097/CCM.0000000000001298&quot;,&quot;ISSN&quot;:&quot;15300293&quot;,&quot;PMID&quot;:&quot;26448616&quot;,&quot;issued&quot;:{&quot;date-parts&quot;:[[2015]]},&quot;page&quot;:&quot;2582-2588&quot;,&quot;abstract&quot;:&quot;Objective: To quantify antibiotic-associated within-host antibiotic resistance acquisition rates in Pseudomonas aeruginosa, Klebsiella species, and Enterobacter species from lower respiratory tract samples of ICU patients receiving selective digestive decontamination, selective oropharyngeal decontamination, or standard care. Design: Prospective cohort. Setting: This study was nested within a cluster-randomized crossover study of selective digestive decontamination and selective oropharyngeal decontamination in 16 ICUs in The Netherlands. Patients: Eligible patients were those colonized in the respiratory tract with P. aeruginosa, Klebsiella species, or Enterobacter species susceptible to one of the marker antibiotics and with at least two subsequent microbiological culture results from respiratory tract samples available. Interventions: None. Measurements and Main Results: Antibiotic resistance acquisition rates were defined as the number of conversions from susceptible to resistant for a specific antibiotic per 100 patient-days or 100 days of antibiotic exposure within an individual patient. The hazard of antibiotic use for resistance development in P. aeruginosa was based on time-dependent Cox regression analysis. Findings of this study cohort were compared with those of a previous cohort of patients not receiving selective digestive decontamination/selective oropharyngeal decontamination. Numbers of eligible patients were 277 for P. aeruginosa, 174 for Klebsiella species, and 106 for Enterobacter species. Resistance acquisition rates per 100 patient-days ranged from 0.2 (for colistin and ceftazidime in P. aeruginosa and for carbapenems in Klebsiella species) to 3.0 (for piperacillin-tazobactam in P. aeruginosa and Enterobacter species). For P. aeruginosa, the acquisition rates per 100 days of antibiotic exposure ranged from 1.4 for colistin to 4.9 for piperacillin-tazobactam. Acquisition rates were comparable for patients receiving selective digestive decontamination/selective oropharyngeal decontamination and those receiving standard care. Carbapenem exposure had the strongest association with resistance development (adjusted hazard ratio, 4.2; 95% CI, 1.1-15.6). Conclusion: Within-host antibiotic resistance acquisition rates for systemically administered antibiotics were comparable between patients receiving selective decontamination and those receiving standard care and were highest during carbapenem use.&quot;,&quot;publisher&quot;:&quot;Lippincott Williams and Wilkins&quot;,&quot;issue&quot;:&quot;12&quot;,&quot;volume&quot;:&quot;43&quot;},&quot;isTemporary&quot;:false}],&quot;citationTag&quot;:&quot;MENDELEY_CITATION_v3_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&quot;},{&quot;citationID&quot;:&quot;MENDELEY_CITATION_acadf218-5bf2-454c-a998-e8207e13870f&quot;,&quot;properties&quot;:{&quot;noteIndex&quot;:0},&quot;isEdited&quot;:false,&quot;manualOverride&quot;:{&quot;isManuallyOverridden&quot;:false,&quot;citeprocText&quot;:&quot;[59]&quot;,&quot;manualOverrideText&quot;:&quot;&quot;},&quot;citationItems&quot;:[{&quot;id&quot;:&quot;76c7623b-5722-313e-a026-ebca5d06cd9d&quot;,&quot;itemData&quot;:{&quot;type&quot;:&quot;article-journal&quot;,&quot;id&quot;:&quot;76c7623b-5722-313e-a026-ebca5d06cd9d&quot;,&quot;title&quot;:&quot;Long-term use of selective decontamination of the digestive tract does not increase antibiotic resistance: A 5-year prospective cohort study&quot;,&quot;author&quot;:[{&quot;family&quot;:&quot;Ochoa-Ardila&quot;,&quot;given&quot;:&quot;María E.&quot;,&quot;parse-names&quot;:false,&quot;dropping-particle&quot;:&quot;&quot;,&quot;non-dropping-particle&quot;:&quot;&quot;},{&quot;family&quot;:&quot;García-Cañas&quot;,&quot;given&quot;:&quot;Ana&quot;,&quot;parse-names&quot;:false,&quot;dropping-particle&quot;:&quot;&quot;,&quot;non-dropping-particle&quot;:&quot;&quot;},{&quot;family&quot;:&quot;Gómez-Mediavilla&quot;,&quot;given&quot;:&quot;Karen&quot;,&quot;parse-names&quot;:false,&quot;dropping-particle&quot;:&quot;&quot;,&quot;non-dropping-particle&quot;:&quot;&quot;},{&quot;family&quot;:&quot;González-Torralba&quot;,&quot;given&quot;:&quot;Ana&quot;,&quot;parse-names&quot;:false,&quot;dropping-particle&quot;:&quot;&quot;,&quot;non-dropping-particle&quot;:&quot;&quot;},{&quot;family&quot;:&quot;Alía&quot;,&quot;given&quot;:&quot;Inmaculada&quot;,&quot;parse-names&quot;:false,&quot;dropping-particle&quot;:&quot;&quot;,&quot;non-dropping-particle&quot;:&quot;&quot;},{&quot;family&quot;:&quot;García-Hierro&quot;,&quot;given&quot;:&quot;Paloma&quot;,&quot;parse-names&quot;:false,&quot;dropping-particle&quot;:&quot;&quot;,&quot;non-dropping-particle&quot;:&quot;&quot;},{&quot;family&quot;:&quot;Taylor&quot;,&quot;given&quot;:&quot;Nia&quot;,&quot;parse-names&quot;:false,&quot;dropping-particle&quot;:&quot;&quot;,&quot;non-dropping-particle&quot;:&quot;&quot;},{&quot;family&quot;:&quot;Saene&quot;,&quot;given&quot;:&quot;Hendrick K F&quot;,&quot;parse-names&quot;:false,&quot;dropping-particle&quot;:&quot;&quot;,&quot;non-dropping-particle&quot;:&quot;Van&quot;},{&quot;family&quot;:&quot;La Cal&quot;,&quot;given&quot;:&quot;Miguel A.&quot;,&quot;parse-names&quot;:false,&quot;dropping-particle&quot;:&quot;&quot;,&quot;non-dropping-particle&quot;:&quot;De&quot;}],&quot;container-title&quot;:&quot;Intensive Care Medicine&quot;,&quot;DOI&quot;:&quot;10.1007/s00134-011-2307-0&quot;,&quot;ISBN&quot;:&quot;0013401123070&quot;,&quot;ISSN&quot;:&quot;03424642&quot;,&quot;PMID&quot;:&quot;21769683&quot;,&quot;issued&quot;:{&quot;date-parts&quot;:[[2011]]},&quot;page&quot;:&quot;1458-1465&quot;,&quot;abstract&quot;:&quot;Despite the evidence, the use of selective decontamination of the digestive tract (SDD) remains controversial, largely because of concerns that it may promote the emergence of antibiotic-resistant strains. The purpose of this study was to evaluate the long-term incidence of carriage of antibiotic-resistant bacteria (ARB), its clinical impact on developing infections and to explore risk factors of acquiring resistance.&quot;,&quot;issue&quot;:&quot;9&quot;,&quot;volume&quot;:&quot;37&quot;,&quot;container-title-short&quot;:&quot;Intensive Care Med&quot;},&quot;isTemporary&quot;:false}],&quot;citationTag&quot;:&quot;MENDELEY_CITATION_v3_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&quot;},{&quot;citationID&quot;:&quot;MENDELEY_CITATION_d943e35f-24bd-4ec3-b185-b8f62d2b81ad&quot;,&quot;properties&quot;:{&quot;noteIndex&quot;:0},&quot;isEdited&quot;:false,&quot;manualOverride&quot;:{&quot;isManuallyOverridden&quot;:false,&quot;citeprocText&quot;:&quot;[60]&quot;,&quot;manualOverrideText&quot;:&quot;&quot;},&quot;citationItems&quot;:[{&quot;id&quot;:&quot;d11e8c81-5eaf-3d1b-bcc8-bf1b0c6f60a0&quot;,&quot;itemData&quot;:{&quot;type&quot;:&quot;article-journal&quot;,&quot;id&quot;:&quot;d11e8c81-5eaf-3d1b-bcc8-bf1b0c6f60a0&quot;,&quot;title&quot;:&quot;Ecological Effects of Selective Decontamination on Resistant Gram-negative Bacterial Colonization&quot;,&quot;author&quot;:[{&quot;family&quot;:&quot;Oostdijk&quot;,&quot;given&quot;:&quot;Evelien A. N.&quot;,&quot;parse-names&quot;:false,&quot;dropping-particle&quot;:&quot;&quot;,&quot;non-dropping-particle&quot;:&quot;&quot;},{&quot;family&quot;:&quot;Smet&quot;,&quot;given&quot;:&quot;Anne Marie G. A.&quot;,&quot;parse-names&quot;:false,&quot;dropping-particle&quot;:&quot;&quot;,&quot;non-dropping-particle&quot;:&quot;de&quot;},{&quot;family&quot;:&quot;Blok&quot;,&quot;given&quot;:&quot;Hetty E. M.&quot;,&quot;parse-names&quot;:false,&quot;dropping-particle&quot;:&quot;&quot;,&quot;non-dropping-particle&quot;:&quot;&quot;},{&quot;family&quot;:&quot;Thieme Groen&quot;,&quot;given&quot;:&quot;Emily S.&quot;,&quot;parse-names&quot;:false,&quot;dropping-particle&quot;:&quot;&quot;,&quot;non-dropping-particle&quot;:&quot;&quot;},{&quot;family&quot;:&quot;Asselt&quot;,&quot;given&quot;:&quot;Gerard J.&quot;,&quot;parse-names&quot;:false,&quot;dropping-particle&quot;:&quot;&quot;,&quot;non-dropping-particle&quot;:&quot;van&quot;},{&quot;family&quot;:&quot;Benus&quot;,&quot;given&quot;:&quot;Robin F. J.&quot;,&quot;parse-names&quot;:false,&quot;dropping-particle&quot;:&quot;&quot;,&quot;non-dropping-particle&quot;:&quot;&quot;},{&quot;family&quot;:&quot;Bernards&quot;,&quot;given&quot;:&quot;Sandra A. T.&quot;,&quot;parse-names&quot;:false,&quot;dropping-particle&quot;:&quot;&quot;,&quot;non-dropping-particle&quot;:&quot;&quot;},{&quot;family&quot;:&quot;Frénay&quot;,&quot;given&quot;:&quot;Ine H. M. E.&quot;,&quot;parse-names&quot;:false,&quot;dropping-particle&quot;:&quot;&quot;,&quot;non-dropping-particle&quot;:&quot;&quot;},{&quot;family&quot;:&quot;Jansz&quot;,&quot;given&quot;:&quot;Arjan R.&quot;,&quot;parse-names&quot;:false,&quot;dropping-particle&quot;:&quot;&quot;,&quot;non-dropping-particle&quot;:&quot;&quot;},{&quot;family&quot;:&quot;Jongh&quot;,&quot;given&quot;:&quot;Bartelt M.&quot;,&quot;parse-names&quot;:false,&quot;dropping-particle&quot;:&quot;&quot;,&quot;non-dropping-particle&quot;:&quot;de&quot;},{&quot;family&quot;:&quot;Kaan&quot;,&quot;given&quot;:&quot;Jan A.&quot;,&quot;parse-names&quot;:false,&quot;dropping-particle&quot;:&quot;&quot;,&quot;non-dropping-particle&quot;:&quot;&quot;},{&quot;family&quot;:&quot;Leverstein-van Hall&quot;,&quot;given&quot;:&quot;Maurine A.&quot;,&quot;parse-names&quot;:false,&quot;dropping-particle&quot;:&quot;&quot;,&quot;non-dropping-particle&quot;:&quot;&quot;},{&quot;family&quot;:&quot;Mascini&quot;,&quot;given&quot;:&quot;Ellen M.&quot;,&quot;parse-names&quot;:false,&quot;dropping-particle&quot;:&quot;&quot;,&quot;non-dropping-particle&quot;:&quot;&quot;},{&quot;family&quot;:&quot;Pauw&quot;,&quot;given&quot;:&quot;Wouter&quot;,&quot;parse-names&quot;:false,&quot;dropping-particle&quot;:&quot;&quot;,&quot;non-dropping-particle&quot;:&quot;&quot;},{&quot;family&quot;:&quot;Sturm&quot;,&quot;given&quot;:&quot;Patrick D. J.&quot;,&quot;parse-names&quot;:false,&quot;dropping-particle&quot;:&quot;&quot;,&quot;non-dropping-particle&quot;:&quot;&quot;},{&quot;family&quot;:&quot;Thijsen&quot;,&quot;given&quot;:&quot;Steven F. T.&quot;,&quot;parse-names&quot;:false,&quot;dropping-particle&quot;:&quot;&quot;,&quot;non-dropping-particle&quot;:&quot;&quot;},{&quot;family&quot;:&quot;Kluytmans&quot;,&quot;given&quot;:&quot;Jan A. J. W.&quot;,&quot;parse-names&quot;:false,&quot;dropping-particle&quot;:&quot;&quot;,&quot;non-dropping-particle&quot;:&quot;&quot;},{&quot;family&quot;:&quot;Bonten&quot;,&quot;given&quot;:&quot;Marc J. M.&quot;,&quot;parse-names&quot;:false,&quot;dropping-particle&quot;:&quot;&quot;,&quot;non-dropping-particle&quot;:&quot;&quot;}],&quot;container-title&quot;:&quot;American Journal of Respiratory and Critical Care Medicine&quot;,&quot;container-title-short&quot;:&quot;Am J Respir Crit Care Med&quot;,&quot;DOI&quot;:&quot;10.1164/rccm.200908-1210OC&quot;,&quot;ISBN&quot;:&quot;1535-4970 (Electronic)\\n1073-449X (Linking)&quot;,&quot;ISSN&quot;:&quot;1073-449X&quot;,&quot;PMID&quot;:&quot;19965807&quot;,&quot;issued&quot;:{&quot;date-parts&quot;:[[2010]]},&quot;page&quot;:&quot;452-457&quot;,&quot;abstract&quot;:&quot;RATIONALE: Selective digestive tract decontamination (SDD) and selective oropharyngeal decontamination (SOD) eradicate gram-negative bacteria (GNB) from the intestinal and respiratory tract in intensive care unit (ICU) patients, but their effect on antibiotic resistance remains controversial. OBJECTIVES: We quantified the effects of SDD and SOD on bacterial ecology in 13 ICUs that participated in a study, in which SDD, SOD, or standard care was used during consecutive periods of 6 months (de Smet AM, Kluytmans JA, Cooper BS, Mascini EM, Benus RF, van der Werf TS, van der Hoeven JG, Pickkers P, Bogaers-Hofman D, van der Meer NJ, et al. N Engl J Med 2009;360:20-31). METHODS: Point prevalence surveys of rectal and respiratory samples were performed once monthly in all ICU patients (receiving or not receiving SOD/SDD). Effects of SDD on rectal, and of SDD/SOD on respiratory tract, carriage of GNB were determined by comparing results from consecutive point prevalence surveys during intervention (6 mo for SDD and 12 mo for SDD/SOD) with consecutive point prevalence data in the pre- and postintervention periods. MEASUREMENTS AND MAIN RESULTS: During SDD, average proportions of patients with intestinal colonization with GNB resistant to either ceftazidime, tobramycin, or ciprofloxacin were 5, 7, and 7%, and increased to 15, 13, and 13% postintervention (P &lt; 0.05). During SDD/SOD resistance levels in the respiratory tract were not more than 6% for all three antibiotics but increased gradually (for ceftazidime; P &lt; 0.05 for trend) during intervention and to levels of 10% or more for all three antibiotics postintervention (P &lt; 0.05). CONCLUSIONS: SOD and SDD have marked effects on the bacterial ecology in an ICU, with rising ceftazidime resistance prevalence rates in the respiratory tract during intervention and a considerable rebound effect of ceftazidime resistance in the intestinal tract after discontinuation of SDD.&quot;,&quot;issue&quot;:&quot;5&quot;,&quot;volume&quot;:&quot;181&quot;},&quot;isTemporary&quot;:false}],&quot;citationTag&quot;:&quot;MENDELEY_CITATION_v3_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&quot;},{&quot;citationID&quot;:&quot;MENDELEY_CITATION_32a9315b-5795-465b-8c5c-a0ddc620a1f0&quot;,&quot;properties&quot;:{&quot;noteIndex&quot;:0},&quot;isEdited&quot;:false,&quot;manualOverride&quot;:{&quot;isManuallyOverridden&quot;:false,&quot;citeprocText&quot;:&quot;[61]&quot;,&quot;manualOverrideText&quot;:&quot;&quot;},&quot;citationItems&quot;:[{&quot;id&quot;:&quot;08079d06-59cb-37e5-932e-c84de0ecef72&quot;,&quot;itemData&quot;:{&quot;type&quot;:&quot;article-journal&quot;,&quot;id&quot;:&quot;08079d06-59cb-37e5-932e-c84de0ecef72&quot;,&quot;title&quot;:&quot;Colistin resistance in gram-negative bacteria during prophylactic topical colistin use in intensive care units&quot;,&quot;author&quot;:[{&quot;family&quot;:&quot;Oostdijk&quot;,&quot;given&quot;:&quot;Evelien A.N.&quot;,&quot;parse-names&quot;:false,&quot;dropping-particle&quot;:&quot;&quot;,&quot;non-dropping-particle&quot;:&quot;&quot;},{&quot;family&quot;:&quot;Smits&quot;,&quot;given&quot;:&quot;Loek&quot;,&quot;parse-names&quot;:false,&quot;dropping-particle&quot;:&quot;&quot;,&quot;non-dropping-particle&quot;:&quot;&quot;},{&quot;family&quot;:&quot;Smet&quot;,&quot;given&quot;:&quot;Anne Marie G.A.&quot;,&quot;parse-names&quot;:false,&quot;dropping-particle&quot;:&quot;&quot;,&quot;non-dropping-particle&quot;:&quot;De&quot;},{&quot;family&quot;:&quot;Leverstein-Van Hall&quot;,&quot;given&quot;:&quot;Maurine A.&quot;,&quot;parse-names&quot;:false,&quot;dropping-particle&quot;:&quot;&quot;,&quot;non-dropping-particle&quot;:&quot;&quot;},{&quot;family&quot;:&quot;Kesecioglu&quot;,&quot;given&quot;:&quot;Jozef&quot;,&quot;parse-names&quot;:false,&quot;dropping-particle&quot;:&quot;&quot;,&quot;non-dropping-particle&quot;:&quot;&quot;},{&quot;family&quot;:&quot;Bonten&quot;,&quot;given&quot;:&quot;Marc J.M.&quot;,&quot;parse-names&quot;:false,&quot;dropping-particle&quot;:&quot;&quot;,&quot;non-dropping-particle&quot;:&quot;&quot;}],&quot;container-title&quot;:&quot;Intensive Care Medicine&quot;,&quot;container-title-short&quot;:&quot;Intensive Care Med&quot;,&quot;DOI&quot;:&quot;10.1007/s00134-012-2761-3&quot;,&quot;ISSN&quot;:&quot;03424642&quot;,&quot;PMID&quot;:&quot;23203301&quot;,&quot;issued&quot;:{&quot;date-parts&quot;:[[2013]]},&quot;page&quot;:&quot;653-660&quot;,&quot;abstract&quot;:&quot;Purpose: Topical use of colistin as part of selective digestive decontamination (SDD) and selective oropharyngeal decontamination (SOD) has been associated with improved patient outcome in intensive care units (ICU), yet little is known about the risks of colistin resistance. We quantified effects of selective decontamination on acquisition of colistin-resistant gram-negative bacteria (GNB) using data from a cluster-randomized study and a single-centre cohort. Methods: Acquisition of colistin-resistant GNB and conversion from susceptible to resistance in GNB was determined in respiratory samples [from patients receiving SDD (n = 455), SOD (n = 476), or standard care (SC) (n = 315)], and in rectal swabs from 1,840 SDD-patients. Genotyping of converting isolates was performed where possible. Results: The respiratory tract acquisition rates of colistin-resistant GNB were comparable during SDD, SOD, and SC and ranged from 0.7 to 1.1/1,000 patient-days at risk. Rectal acquisition rates during SDD were &lt;3.3/1,000 days at risk. In patients with respiratory tract GNB carriage, conversion rates were 3.6 and 1.1/1,000 patient-days at risk during SDD and SC, respectively, (p &gt; 0.05). In patients with rectal GNB carriage conversion rates during SDD were 5.4 and 3.2/1,000 days at risk and 15.5 and 12.6/1,000 days at risk when colonized with tobramycin-resistant GNB. Conclusions: Acquisition rates with colistin-resistant GNB in the respiratory tract were low and comparable with and without topical use of colistin. Rates of acquisition of colistin-resistant GNB during SDD were - in ICUs with low endemicity of antibiotic resistance - &lt;2.5/1,000 days at risk, but were fivefold higher during persistent GNB colonization and 15-fold higher during carriage with tobramycin-resistant GNB. © 2012 Springer-Verlag Berlin Heidelberg and ESICM.&quot;,&quot;issue&quot;:&quot;4&quot;,&quot;volume&quot;:&quot;39&quot;},&quot;isTemporary&quot;:false}],&quot;citationTag&quot;:&quot;MENDELEY_CITATION_v3_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&quot;},{&quot;citationID&quot;:&quot;MENDELEY_CITATION_0a3cd78a-fed9-4dc3-b1ff-5eeb9cc963b7&quot;,&quot;properties&quot;:{&quot;noteIndex&quot;:0},&quot;isEdited&quot;:false,&quot;manualOverride&quot;:{&quot;isManuallyOverridden&quot;:false,&quot;citeprocText&quot;:&quot;[62]&quot;,&quot;manualOverrideText&quot;:&quot;&quot;},&quot;citationItems&quot;:[{&quot;id&quot;:&quot;3c470313-e24c-3730-8216-68fb977efdef&quot;,&quot;itemData&quot;:{&quot;type&quot;:&quot;article-journal&quot;,&quot;id&quot;:&quot;3c470313-e24c-3730-8216-68fb977efdef&quot;,&quot;title&quot;:&quot;Effects of decontamination of the oropharynx and intestinal tract on antibiotic resistance in icus a randomized clinical trial&quot;,&quot;author&quot;:[{&quot;family&quot;:&quot;Oostdijk&quot;,&quot;given&quot;:&quot;Evelien A.N.&quot;,&quot;parse-names&quot;:false,&quot;dropping-particle&quot;:&quot;&quot;,&quot;non-dropping-particle&quot;:&quot;&quot;},{&quot;family&quot;:&quot;Kesecioglu&quot;,&quot;given&quot;:&quot;Jozef&quot;,&quot;parse-names&quot;:false,&quot;dropping-particle&quot;:&quot;&quot;,&quot;non-dropping-particle&quot;:&quot;&quot;},{&quot;family&quot;:&quot;Schultz&quot;,&quot;given&quot;:&quot;Marcus J.&quot;,&quot;parse-names&quot;:false,&quot;dropping-particle&quot;:&quot;&quot;,&quot;non-dropping-particle&quot;:&quot;&quot;},{&quot;family&quot;:&quot;Visser&quot;,&quot;given&quot;:&quot;Caroline E.&quot;,&quot;parse-names&quot;:false,&quot;dropping-particle&quot;:&quot;&quot;,&quot;non-dropping-particle&quot;:&quot;&quot;},{&quot;family&quot;:&quot;Jonge&quot;,&quot;given&quot;:&quot;Evert&quot;,&quot;parse-names&quot;:false,&quot;dropping-particle&quot;:&quot;&quot;,&quot;non-dropping-particle&quot;:&quot;De&quot;},{&quot;family&quot;:&quot;Essen&quot;,&quot;given&quot;:&quot;Einar H.R.&quot;,&quot;parse-names&quot;:false,&quot;dropping-particle&quot;:&quot;&quot;,&quot;non-dropping-particle&quot;:&quot;Van&quot;},{&quot;family&quot;:&quot;Bernards&quot;,&quot;given&quot;:&quot;Alexandra T.&quot;,&quot;parse-names&quot;:false,&quot;dropping-particle&quot;:&quot;&quot;,&quot;non-dropping-particle&quot;:&quot;&quot;},{&quot;family&quot;:&quot;Purmer&quot;,&quot;given&quot;:&quot;Ilse&quot;,&quot;parse-names&quot;:false,&quot;dropping-particle&quot;:&quot;&quot;,&quot;non-dropping-particle&quot;:&quot;&quot;},{&quot;family&quot;:&quot;Brimicombe&quot;,&quot;given&quot;:&quot;Roland&quot;,&quot;parse-names&quot;:false,&quot;dropping-particle&quot;:&quot;&quot;,&quot;non-dropping-particle&quot;:&quot;&quot;},{&quot;family&quot;:&quot;Bergmans&quot;,&quot;given&quot;:&quot;Dennis&quot;,&quot;parse-names&quot;:false,&quot;dropping-particle&quot;:&quot;&quot;,&quot;non-dropping-particle&quot;:&quot;&quot;},{&quot;family&quot;:&quot;Tiel&quot;,&quot;given&quot;:&quot;Frank&quot;,&quot;parse-names&quot;:false,&quot;dropping-particle&quot;:&quot;&quot;,&quot;non-dropping-particle&quot;:&quot;Van&quot;},{&quot;family&quot;:&quot;Bosch&quot;,&quot;given&quot;:&quot;Frank H.&quot;,&quot;parse-names&quot;:false,&quot;dropping-particle&quot;:&quot;&quot;,&quot;non-dropping-particle&quot;:&quot;&quot;},{&quot;family&quot;:&quot;Mascini&quot;,&quot;given&quot;:&quot;Ellen&quot;,&quot;parse-names&quot;:false,&quot;dropping-particle&quot;:&quot;&quot;,&quot;non-dropping-particle&quot;:&quot;&quot;},{&quot;family&quot;:&quot;Griethuysen&quot;,&quot;given&quot;:&quot;Arjanne&quot;,&quot;parse-names&quot;:false,&quot;dropping-particle&quot;:&quot;&quot;,&quot;non-dropping-particle&quot;:&quot;Van&quot;},{&quot;family&quot;:&quot;Bindels&quot;,&quot;given&quot;:&quot;Alexander&quot;,&quot;parse-names&quot;:false,&quot;dropping-particle&quot;:&quot;&quot;,&quot;non-dropping-particle&quot;:&quot;&quot;},{&quot;family&quot;:&quot;Jansz&quot;,&quot;given&quot;:&quot;Arjan&quot;,&quot;parse-names&quot;:false,&quot;dropping-particle&quot;:&quot;&quot;,&quot;non-dropping-particle&quot;:&quot;&quot;},{&quot;family&quot;:&quot;Steveninck&quot;,&quot;given&quot;:&quot;Fred A.L.&quot;,&quot;parse-names&quot;:false,&quot;dropping-particle&quot;:&quot;&quot;,&quot;non-dropping-particle&quot;:&quot;Van&quot;},{&quot;family&quot;:&quot;Zwet&quot;,&quot;given&quot;:&quot;Wil C.&quot;,&quot;parse-names&quot;:false,&quot;dropping-particle&quot;:&quot;&quot;,&quot;non-dropping-particle&quot;:&quot;Van Der&quot;},{&quot;family&quot;:&quot;Fijen&quot;,&quot;given&quot;:&quot;Jan Willem&quot;,&quot;parse-names&quot;:false,&quot;dropping-particle&quot;:&quot;&quot;,&quot;non-dropping-particle&quot;:&quot;&quot;},{&quot;family&quot;:&quot;Thijsen&quot;,&quot;given&quot;:&quot;Steven&quot;,&quot;parse-names&quot;:false,&quot;dropping-particle&quot;:&quot;&quot;,&quot;non-dropping-particle&quot;:&quot;&quot;},{&quot;family&quot;:&quot;Jong&quot;,&quot;given&quot;:&quot;Remko&quot;,&quot;parse-names&quot;:false,&quot;dropping-particle&quot;:&quot;&quot;,&quot;non-dropping-particle&quot;:&quot;De&quot;},{&quot;family&quot;:&quot;Oudbier&quot;,&quot;given&quot;:&quot;Joke&quot;,&quot;parse-names&quot;:false,&quot;dropping-particle&quot;:&quot;&quot;,&quot;non-dropping-particle&quot;:&quot;&quot;},{&quot;family&quot;:&quot;Raben&quot;,&quot;given&quot;:&quot;Adrienne&quot;,&quot;parse-names&quot;:false,&quot;dropping-particle&quot;:&quot;&quot;,&quot;non-dropping-particle&quot;:&quot;&quot;},{&quot;family&quot;:&quot;Vorm&quot;,&quot;given&quot;:&quot;Eric&quot;,&quot;parse-names&quot;:false,&quot;dropping-particle&quot;:&quot;&quot;,&quot;non-dropping-particle&quot;:&quot;Van Der&quot;},{&quot;family&quot;:&quot;Koeman&quot;,&quot;given&quot;:&quot;Mirelle&quot;,&quot;parse-names&quot;:false,&quot;dropping-particle&quot;:&quot;&quot;,&quot;non-dropping-particle&quot;:&quot;&quot;},{&quot;family&quot;:&quot;Rothbarth&quot;,&quot;given&quot;:&quot;Philip&quot;,&quot;parse-names&quot;:false,&quot;dropping-particle&quot;:&quot;&quot;,&quot;non-dropping-particle&quot;:&quot;&quot;},{&quot;family&quot;:&quot;Rijkeboer&quot;,&quot;given&quot;:&quot;Annemieke&quot;,&quot;parse-names&quot;:false,&quot;dropping-particle&quot;:&quot;&quot;,&quot;non-dropping-particle&quot;:&quot;&quot;},{&quot;family&quot;:&quot;Gruteke&quot;,&quot;given&quot;:&quot;Paul&quot;,&quot;parse-names&quot;:false,&quot;dropping-particle&quot;:&quot;&quot;,&quot;non-dropping-particle&quot;:&quot;&quot;},{&quot;family&quot;:&quot;Hart-Sweet&quot;,&quot;given&quot;:&quot;Helga&quot;,&quot;parse-names&quot;:false,&quot;dropping-particle&quot;:&quot;&quot;,&quot;non-dropping-particle&quot;:&quot;&quot;},{&quot;family&quot;:&quot;Peerbooms&quot;,&quot;given&quot;:&quot;Paul&quot;,&quot;parse-names&quot;:false,&quot;dropping-particle&quot;:&quot;&quot;,&quot;non-dropping-particle&quot;:&quot;&quot;},{&quot;family&quot;:&quot;Winsser&quot;,&quot;given&quot;:&quot;Lex J.&quot;,&quot;parse-names&quot;:false,&quot;dropping-particle&quot;:&quot;&quot;,&quot;non-dropping-particle&quot;:&quot;&quot;},{&quot;family&quot;:&quot;Elsacker-Niele&quot;,&quot;given&quot;:&quot;Anne Marie W.&quot;,&quot;parse-names&quot;:false,&quot;dropping-particle&quot;:&quot;&quot;,&quot;non-dropping-particle&quot;:&quot;Van&quot;},{&quot;family&quot;:&quot;Demmendaal&quot;,&quot;given&quot;:&quot;Kees&quot;,&quot;parse-names&quot;:false,&quot;dropping-particle&quot;:&quot;&quot;,&quot;non-dropping-particle&quot;:&quot;&quot;},{&quot;family&quot;:&quot;Brandenburg&quot;,&quot;given&quot;:&quot;Afke&quot;,&quot;parse-names&quot;:false,&quot;dropping-particle&quot;:&quot;&quot;,&quot;non-dropping-particle&quot;:&quot;&quot;},{&quot;family&quot;:&quot;Smet&quot;,&quot;given&quot;:&quot;Anne Marie G.A.&quot;,&quot;parse-names&quot;:false,&quot;dropping-particle&quot;:&quot;&quot;,&quot;non-dropping-particle&quot;:&quot;De&quot;},{&quot;family&quot;:&quot;Bonten&quot;,&quot;given&quot;:&quot;Marc J.M.&quot;,&quot;parse-names&quot;:false,&quot;dropping-particle&quot;:&quot;&quot;,&quot;non-dropping-particle&quot;:&quot;&quot;}],&quot;container-title&quot;:&quot;JAMA&quot;,&quot;container-title-short&quot;:&quot;JAMA&quot;,&quot;DOI&quot;:&quot;10.1001/jama.2014.7247&quot;,&quot;ISSN&quot;:&quot;15383598&quot;,&quot;PMID&quot;:&quot;25271544&quot;,&quot;issued&quot;:{&quot;date-parts&quot;:[[2014]]},&quot;page&quot;:&quot;1429-1437&quot;,&quot;abstract&quot;:&quot;IMPORTANCE Selective decontamination of the digestive tract (SDD) and selective oropharyngeal decontamination (SOD) are prophylactic antibiotic regimens used in intensive care units (ICUs) and associated with improved patient outcome. Controversy exists regarding the relative effects of both measures on patient outcome and antibiotic resistance.\nOBJECTIVE To compare the effects of SDD and SOD, applied as unit-wide interventions, on antibiotic resistance and patient outcome.\nDESIGN, SETTING, AND PARTICIPANTS Pragmatic, cluster randomized crossover trial comparing 12 months of SOD with 12 months of SDD in 16 Dutch ICUs between August 1, 2009, and February 1, 2013. Patients with an expected length of ICU stay longer than 48 hours were eligible to receive the regimens, and 5881 and 6116 patients were included in the clinical outcome analysis for SOD and SDD, respectively.\nINTERVENTIONS Intensive care units were randomized to administer either SDD or SOD.\nMAIN OUTCOMES AND MEASURES Unit-wide prevalence of antibiotic-resistant gram-negative bacteria. Secondary outcomes were day-28 mortality, ICU-acquired bacteremia, and length of ICU stay.\nRESULTS In point-prevalence surveys, prevalences of antibiotic-resistant gram-negative bacteria in perianal swabswere significantly lower duringSDDcompared with SOD; for aminoglycoside resistance, average prevalencewas 5.6%(95%CI, 4.6%-6.7%) duringSDDand 11.8%(95%CI, 10.3%-13.2%) duringSOD(P &lt; .001). During both interventions the prevalence of rectal carriage of aminoglycoside-resistant gram-negative bacteria increased 7%per month (95%CI, 1%-13%) duringSDD(P = .02) and 4%per month (95%CI,0%-8%) duringSOD(P = .046; P = .40for difference).Day 28-mortalitywas 25.4%and 24.1%duringSODandSDD, respectively (adjusted odds ratio,0.96 [95%CI,0.88-1.06]; P = .42), and therewere no statistically significant differences in other outcome parameters or between surgical and nonsurgical patients. Intensive care unit-acquired bacteremia occurred in 5.9%and 4.6%of the patients duringSODandSDD, respectively (odds ratio,0.77 [95%CI,0.65-0.91]; P = .002; number needed to treat, 77).\nCONCLUSIONS AND RELEVANCE Unit-wide application of SDD and SOD was associated with low levels of antibiotic resistance and no differences in day-28 mortality. Compared with SOD, SDD was associated with lower rectal carriage of antibiotic-resistant gram-negative bacteria and ICU-acquired bacteremia but a more pronounced gradual increase in aminoglycosideresistant gram-negative bacteria.\nTRIAL REGISTRATION trialregister.nl Identifier: NTR1780.&quot;,&quot;publisher&quot;:&quot;American Medical Association&quot;,&quot;issue&quot;:&quot;14&quot;,&quot;volume&quot;:&quot;312&quot;},&quot;isTemporary&quot;:false}],&quot;citationTag&quot;:&quot;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&quot;},{&quot;citationID&quot;:&quot;MENDELEY_CITATION_41420dd2-e2e8-458f-a786-a30e2c36945c&quot;,&quot;properties&quot;:{&quot;noteIndex&quot;:0},&quot;isEdited&quot;:false,&quot;manualOverride&quot;:{&quot;isManuallyOverridden&quot;:false,&quot;citeprocText&quot;:&quot;[63]&quot;,&quot;manualOverrideText&quot;:&quot;&quot;},&quot;citationItems&quot;:[{&quot;id&quot;:&quot;0d2d574c-0e66-3416-8240-cced4e96ee92&quot;,&quot;itemData&quot;:{&quot;type&quot;:&quot;article-journal&quot;,&quot;id&quot;:&quot;0d2d574c-0e66-3416-8240-cced4e96ee92&quot;,&quot;title&quot;:&quot;Impact of selective digestive decontamination without systemic antibiotics in a major heart surgery intensive care unit&quot;,&quot;author&quot;:[{&quot;family&quot;:&quot;Pérez-Granda&quot;,&quot;given&quot;:&quot;María Jesús&quot;,&quot;parse-names&quot;:false,&quot;dropping-particle&quot;:&quot;&quot;,&quot;non-dropping-particle&quot;:&quot;&quot;},{&quot;family&quot;:&quot;Barrio&quot;,&quot;given&quot;:&quot;José M.&quot;,&quot;parse-names&quot;:false,&quot;dropping-particle&quot;:&quot;&quot;,&quot;non-dropping-particle&quot;:&quot;&quot;},{&quot;family&quot;:&quot;Hortal&quot;,&quot;given&quot;:&quot;Javier&quot;,&quot;parse-names&quot;:false,&quot;dropping-particle&quot;:&quot;&quot;,&quot;non-dropping-particle&quot;:&quot;&quot;},{&quot;family&quot;:&quot;Burillo&quot;,&quot;given&quot;:&quot;Almudena&quot;,&quot;parse-names&quot;:false,&quot;dropping-particle&quot;:&quot;&quot;,&quot;non-dropping-particle&quot;:&quot;&quot;},{&quot;family&quot;:&quot;Muñoz&quot;,&quot;given&quot;:&quot;Patricia&quot;,&quot;parse-names&quot;:false,&quot;dropping-particle&quot;:&quot;&quot;,&quot;non-dropping-particle&quot;:&quot;&quot;},{&quot;family&quot;:&quot;Bouza&quot;,&quot;given&quot;:&quot;Emilio&quot;,&quot;parse-names&quot;:false,&quot;dropping-particle&quot;:&quot;&quot;,&quot;non-dropping-particle&quot;:&quot;&quot;}],&quot;container-title&quot;:&quot;J Thorac Cardiovasc Surg.&quot;,&quot;DOI&quot;:&quot;10.1016/j.jtcvs.2018.02.091&quot;,&quot;ISSN&quot;:&quot;1097685X&quot;,&quot;PMID&quot;:&quot;29628347&quot;,&quot;issued&quot;:{&quot;date-parts&quot;:[[2018]]},&quot;page&quot;:&quot;685-693&quot;,&quot;abstract&quot;:&quot;Purpose: The incidence density of ventilator-associated pneumonia (VAP) is higher in patients undergoing major heart surgery than in other populations, despite the introduction of bundles of preventive measures, because many risk factors are not amenable to intervention. Selective digestive decontamination (SDD) has been shown to be efficacious for decreasing the frequency of VAP, although it has not been incorporated into the routine of most intensive care units. The objective of our study was to evaluate the efficacy of SDD without parenteral antibiotics for preventing VAP in a major heart surgery intensive care unit. Methods: We compared the incidence of VAP before the introduction of SDD (17 months) and during the 17 months after the introduction of SDD and examined its ecologic influence. Results: The rates of VAP in the overall population before and during the intervention were 16.26/1000 days and 6.80 episodes/1000 days of mechanical ventilation, respectively (P =.01). The rates of VAP in the 173 patients remaining under mechanical ventilation &gt; 48 hours after surgery were, respectively, 25.85/1000 days of mechanical ventilation versus 12.06 episodes/1000 days of mechanical ventilation (P =.04). We found a significant reduction in the number of patients with multidrug-resistant microorganisms (P =.01) in the second period of the study. Conclusions: Our study shows that SDD without parenteral antibiotics can reduce the incidence of VAP in high-risk patients after major heart surgery, with no significant ecologic influence.&quot;,&quot;publisher&quot;:&quot;Mosby Inc.&quot;,&quot;issue&quot;:&quot;2&quot;,&quot;volume&quot;:&quot;156&quot;,&quot;container-title-short&quot;:&quot;&quot;},&quot;isTemporary&quot;:false}],&quot;citationTag&quot;:&quot;MENDELEY_CITATION_v3_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&quot;},{&quot;citationID&quot;:&quot;MENDELEY_CITATION_f1fb9210-7ee8-427a-a5e8-40de1354d026&quot;,&quot;properties&quot;:{&quot;noteIndex&quot;:0},&quot;isEdited&quot;:false,&quot;manualOverride&quot;:{&quot;isManuallyOverridden&quot;:false,&quot;citeprocText&quot;:&quot;[64]&quot;,&quot;manualOverrideText&quot;:&quot;&quot;},&quot;citationItems&quot;:[{&quot;id&quot;:&quot;f76e0781-e961-35e5-87e2-de5967a04ee3&quot;,&quot;itemData&quot;:{&quot;type&quot;:&quot;article-journal&quot;,&quot;id&quot;:&quot;f76e0781-e961-35e5-87e2-de5967a04ee3&quot;,&quot;title&quot;:&quot;The effects of topical antibiotics on eradication and acquisition of third-generation cephalosporin and carbapenem-resistant Gram-negative bacteria in ICU patients; a post hoc analysis from a multicentre cluster-randomized trial&quot;,&quot;author&quot;:[{&quot;family&quot;:&quot;Plantinga&quot;,&quot;given&quot;:&quot;N. L.&quot;,&quot;parse-names&quot;:false,&quot;dropping-particle&quot;:&quot;&quot;,&quot;non-dropping-particle&quot;:&quot;&quot;},{&quot;family&quot;:&quot;Wittekamp&quot;,&quot;given&quot;:&quot;B. H.J.&quot;,&quot;parse-names&quot;:false,&quot;dropping-particle&quot;:&quot;&quot;,&quot;non-dropping-particle&quot;:&quot;&quot;},{&quot;family&quot;:&quot;Brun-Buisson&quot;,&quot;given&quot;:&quot;C.&quot;,&quot;parse-names&quot;:false,&quot;dropping-particle&quot;:&quot;&quot;,&quot;non-dropping-particle&quot;:&quot;&quot;},{&quot;family&quot;:&quot;Bonten&quot;,&quot;given&quot;:&quot;M. J.M.&quot;,&quot;parse-names&quot;:false,&quot;dropping-particle&quot;:&quot;&quot;,&quot;non-dropping-particle&quot;:&quot;&quot;},{&quot;family&quot;:&quot;Cooper&quot;,&quot;given&quot;:&quot;B. S.&quot;,&quot;parse-names&quot;:false,&quot;dropping-particle&quot;:&quot;&quot;,&quot;non-dropping-particle&quot;:&quot;&quot;},{&quot;family&quot;:&quot;Coll&quot;,&quot;given&quot;:&quot;P.&quot;,&quot;parse-names&quot;:false,&quot;dropping-particle&quot;:&quot;&quot;,&quot;non-dropping-particle&quot;:&quot;&quot;},{&quot;family&quot;:&quot;Lopez-Contreras&quot;,&quot;given&quot;:&quot;J.&quot;,&quot;parse-names&quot;:false,&quot;dropping-particle&quot;:&quot;&quot;,&quot;non-dropping-particle&quot;:&quot;&quot;},{&quot;family&quot;:&quot;Mancebo&quot;,&quot;given&quot;:&quot;J.&quot;,&quot;parse-names&quot;:false,&quot;dropping-particle&quot;:&quot;&quot;,&quot;non-dropping-particle&quot;:&quot;&quot;},{&quot;family&quot;:&quot;Wise&quot;,&quot;given&quot;:&quot;M. P.&quot;,&quot;parse-names&quot;:false,&quot;dropping-particle&quot;:&quot;&quot;,&quot;non-dropping-particle&quot;:&quot;&quot;},{&quot;family&quot;:&quot;Morgan&quot;,&quot;given&quot;:&quot;M. P.G.&quot;,&quot;parse-names&quot;:false,&quot;dropping-particle&quot;:&quot;&quot;,&quot;non-dropping-particle&quot;:&quot;&quot;},{&quot;family&quot;:&quot;Depuydt&quot;,&quot;given&quot;:&quot;P.&quot;,&quot;parse-names&quot;:false,&quot;dropping-particle&quot;:&quot;&quot;,&quot;non-dropping-particle&quot;:&quot;&quot;},{&quot;family&quot;:&quot;Boelens&quot;,&quot;given&quot;:&quot;J.&quot;,&quot;parse-names&quot;:false,&quot;dropping-particle&quot;:&quot;&quot;,&quot;non-dropping-particle&quot;:&quot;&quot;},{&quot;family&quot;:&quot;Dugernier&quot;,&quot;given&quot;:&quot;T.&quot;,&quot;parse-names&quot;:false,&quot;dropping-particle&quot;:&quot;&quot;,&quot;non-dropping-particle&quot;:&quot;&quot;},{&quot;family&quot;:&quot;Verbelen&quot;,&quot;given&quot;:&quot;V.&quot;,&quot;parse-names&quot;:false,&quot;dropping-particle&quot;:&quot;&quot;,&quot;non-dropping-particle&quot;:&quot;&quot;},{&quot;family&quot;:&quot;Jorens&quot;,&quot;given&quot;:&quot;P. G.&quot;,&quot;parse-names&quot;:false,&quot;dropping-particle&quot;:&quot;&quot;,&quot;non-dropping-particle&quot;:&quot;&quot;},{&quot;family&quot;:&quot;Verbrugghe&quot;,&quot;given&quot;:&quot;W.&quot;,&quot;parse-names&quot;:false,&quot;dropping-particle&quot;:&quot;&quot;,&quot;non-dropping-particle&quot;:&quot;&quot;},{&quot;family&quot;:&quot;Malhotra-Kumar&quot;,&quot;given&quot;:&quot;S.&quot;,&quot;parse-names&quot;:false,&quot;dropping-particle&quot;:&quot;&quot;,&quot;non-dropping-particle&quot;:&quot;&quot;},{&quot;family&quot;:&quot;Damas&quot;,&quot;given&quot;:&quot;P.&quot;,&quot;parse-names&quot;:false,&quot;dropping-particle&quot;:&quot;&quot;,&quot;non-dropping-particle&quot;:&quot;&quot;},{&quot;family&quot;:&quot;Meex&quot;,&quot;given&quot;:&quot;C.&quot;,&quot;parse-names&quot;:false,&quot;dropping-particle&quot;:&quot;&quot;,&quot;non-dropping-particle&quot;:&quot;&quot;},{&quot;family&quot;:&quot;Leleu&quot;,&quot;given&quot;:&quot;K.&quot;,&quot;parse-names&quot;:false,&quot;dropping-particle&quot;:&quot;&quot;,&quot;non-dropping-particle&quot;:&quot;&quot;},{&quot;family&quot;:&quot;Abeele&quot;,&quot;given&quot;:&quot;A. M.&quot;,&quot;parse-names&quot;:false,&quot;dropping-particle&quot;:&quot;&quot;,&quot;non-dropping-particle&quot;:&quot;van den&quot;},{&quot;family&quot;:&quot;Esteves&quot;,&quot;given&quot;:&quot;F.&quot;,&quot;parse-names&quot;:false,&quot;dropping-particle&quot;:&quot;&quot;,&quot;non-dropping-particle&quot;:&quot;&quot;},{&quot;family&quot;:&quot;Matos&quot;,&quot;given&quot;:&quot;A. F.G.P.&quot;,&quot;parse-names&quot;:false,&quot;dropping-particle&quot;:&quot;&quot;,&quot;non-dropping-particle&quot;:&quot;de&quot;},{&quot;family&quot;:&quot;Torres&quot;,&quot;given&quot;:&quot;A.&quot;,&quot;parse-names&quot;:false,&quot;dropping-particle&quot;:&quot;&quot;,&quot;non-dropping-particle&quot;:&quot;&quot;},{&quot;family&quot;:&quot;Méndez&quot;,&quot;given&quot;:&quot;S. F.&quot;,&quot;parse-names&quot;:false,&quot;dropping-particle&quot;:&quot;&quot;,&quot;non-dropping-particle&quot;:&quot;&quot;},{&quot;family&quot;:&quot;Gomez&quot;,&quot;given&quot;:&quot;A.&quot;,&quot;parse-names&quot;:false,&quot;dropping-particle&quot;:&quot;V.&quot;,&quot;non-dropping-particle&quot;:&quot;&quot;},{&quot;family&quot;:&quot;Tomic&quot;,&quot;given&quot;:&quot;V.&quot;,&quot;parse-names&quot;:false,&quot;dropping-particle&quot;:&quot;&quot;,&quot;non-dropping-particle&quot;:&quot;&quot;},{&quot;family&quot;:&quot;Sifrer&quot;,&quot;given&quot;:&quot;F.&quot;,&quot;parse-names&quot;:false,&quot;dropping-particle&quot;:&quot;&quot;,&quot;non-dropping-particle&quot;:&quot;&quot;},{&quot;family&quot;:&quot;Tello&quot;,&quot;given&quot;:&quot;E.&quot;,&quot;parse-names&quot;:false,&quot;dropping-particle&quot;:&quot;V.&quot;,&quot;non-dropping-particle&quot;:&quot;&quot;},{&quot;family&quot;:&quot;Ramos&quot;,&quot;given&quot;:&quot;J. R.&quot;,&quot;parse-names&quot;:false,&quot;dropping-particle&quot;:&quot;&quot;,&quot;non-dropping-particle&quot;:&quot;&quot;},{&quot;family&quot;:&quot;Aragao&quot;,&quot;given&quot;:&quot;I.&quot;,&quot;parse-names&quot;:false,&quot;dropping-particle&quot;:&quot;&quot;,&quot;non-dropping-particle&quot;:&quot;&quot;},{&quot;family&quot;:&quot;Santos&quot;,&quot;given&quot;:&quot;C.&quot;,&quot;parse-names&quot;:false,&quot;dropping-particle&quot;:&quot;&quot;,&quot;non-dropping-particle&quot;:&quot;&quot;},{&quot;family&quot;:&quot;Sperning&quot;,&quot;given&quot;:&quot;R. H.M.&quot;,&quot;parse-names&quot;:false,&quot;dropping-particle&quot;:&quot;&quot;,&quot;non-dropping-particle&quot;:&quot;&quot;},{&quot;family&quot;:&quot;Coppadoro&quot;,&quot;given&quot;:&quot;P.&quot;,&quot;parse-names&quot;:false,&quot;dropping-particle&quot;:&quot;&quot;,&quot;non-dropping-particle&quot;:&quot;&quot;},{&quot;family&quot;:&quot;Nardi&quot;,&quot;given&quot;:&quot;G.&quot;,&quot;parse-names&quot;:false,&quot;dropping-particle&quot;:&quot;&quot;,&quot;non-dropping-particle&quot;:&quot;&quot;}],&quot;container-title&quot;:&quot;Clin Microbiol Infect.&quot;,&quot;DOI&quot;:&quot;10.1016/j.cmi.2019.08.001&quot;,&quot;ISSN&quot;:&quot;14690691&quot;,&quot;PMID&quot;:&quot;31421272&quot;,&quot;issued&quot;:{&quot;date-parts&quot;:[[2020]]},&quot;page&quot;:&quot;485-491&quot;,&quot;abstract&quot;:&quot;Objectives: The aim was to quantify the effects of selective digestive tract decontamination (SDD) consisting of a mouth paste and gastro-enteral suspension, selective oropharyngeal decontamination with a mouth paste (SOD) and 1–2% chlorhexidine (CHX) mouthwash on eradication and acquisition of carriage of third-generation cephalosporin-resistant Enterobacterales (3GCR-E) and carbapenem-resistant Gram-negative bacteria (CR-GNB) in Intensive Care Unit (ICU) patients. Methods: This was a nested cohort study within a cluster-randomized cross-over trial in six European countries and 13 ICUs with 8665 patients. Eradication and acquisition during ICU stay of 3GCR-E and CR-GNB were investigated separately in the rectum and respiratory tract for the three interventions and compared with standard care (SC) using Cox-regression competing events analyses. Results: Adjusted cause specific hazard ratios (CSHR) for eradication of rectal carriage for SDD were 1.76 (95% CI 1.31–2.36) for 3GCR-E and 3.17 (95% CI 1.60–6.29) for CR-GNB compared with SC. For the respiratory tract, adjusted CSHR for eradication of 3GCR-E were 1.47 (0.98–2.20) for SDD and 1.38 (0.92–2.06) for SOD compared with SC, and for eradication of CR-GNB these were 0.77 (0.41– 1.45) for SDD and 0.81 (0.44–1.51) for SOD, compared with SC. Adjusted CSHRs for acquisition of rectal carriage during SDD (compared with SC) were 0.51 (0.40–0.64) for 3GCR-E and of 0.56 (0.40–0.78) for CR-GNB. Adjusted CSHRs for acquiring respiratory tract carriage with 3GCR-E compared with SC were 0.38 (0.28–0.50) for SDD and 0.55 (0.42–0.71) for SOD, and for CR-GNB 0.46 (0.33–0.64) during SDD and 0.60 (0.44–0.81) during SOD, respectively. SOD was not associated with eradication or acquisition of 3GCR-E and CR-GNB in the rectum. Conclusions: Among mechanically ventilated ICU patients, SDD was associated with more eradication and less acquisition of 3GCR-E and CR-GNB in the rectum than SC. SDD and SOD were associated with less acquisition of both 3GCR-E and CR-GNB than SC in the respiratory tract.&quot;,&quot;publisher&quot;:&quot;Elsevier B.V.&quot;,&quot;issue&quot;:&quot;4&quot;,&quot;volume&quot;:&quot;26&quot;,&quot;container-title-short&quot;:&quot;&quot;},&quot;isTemporary&quot;:false}],&quot;citationTag&quot;:&quot;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&quot;},{&quot;citationID&quot;:&quot;MENDELEY_CITATION_f50ccd5d-516b-4fe2-a7c2-4213c9254700&quot;,&quot;properties&quot;:{&quot;noteIndex&quot;:0},&quot;isEdited&quot;:false,&quot;manualOverride&quot;:{&quot;isManuallyOverridden&quot;:false,&quot;citeprocText&quot;:&quot;[15]&quot;,&quot;manualOverrideText&quot;:&quot;&quot;},&quot;citationItems&quot;:[{&quot;id&quot;:&quot;6f725283-f137-3310-b408-88ca695671c7&quot;,&quot;itemData&quot;:{&quot;type&quot;:&quot;article-journal&quot;,&quot;id&quot;:&quot;6f725283-f137-3310-b408-88ca695671c7&quot;,&quot;title&quot;:&quot;Selective decontamination of the digestive tract in multiple trauma patients. A prospective double-blind, randomized, placebo-controlled study.&quot;,&quot;author&quot;:[{&quot;family&quot;:&quot;Quinio&quot;,&quot;given&quot;:&quot;B&quot;,&quot;parse-names&quot;:false,&quot;dropping-particle&quot;:&quot;&quot;,&quot;non-dropping-particle&quot;:&quot;&quot;},{&quot;family&quot;:&quot;Albanese&quot;,&quot;given&quot;:&quot;J&quot;,&quot;parse-names&quot;:false,&quot;dropping-particle&quot;:&quot;&quot;,&quot;non-dropping-particle&quot;:&quot;&quot;},{&quot;family&quot;:&quot;Bues&quot;,&quot;given&quot;:&quot;Charbit M&quot;,&quot;parse-names&quot;:false,&quot;dropping-particle&quot;:&quot;&quot;,&quot;non-dropping-particle&quot;:&quot;&quot;},{&quot;family&quot;:&quot;Viviand&quot;,&quot;given&quot;:&quot;X&quot;,&quot;parse-names&quot;:false,&quot;dropping-particle&quot;:&quot;&quot;,&quot;non-dropping-particle&quot;:&quot;&quot;},{&quot;family&quot;:&quot;Martin&quot;,&quot;given&quot;:&quot;C&quot;,&quot;parse-names&quot;:false,&quot;dropping-particle&quot;:&quot;&quot;,&quot;non-dropping-particle&quot;:&quot;&quot;}],&quot;container-title&quot;:&quot;Chest&quot;,&quot;issued&quot;:{&quot;date-parts&quot;:[[1996]]},&quot;page&quot;:&quot;765-772&quot;,&quot;issue&quot;:&quot;3&quot;,&quot;volume&quot;:&quot;109&quot;,&quot;container-title-short&quot;:&quot;Chest&quot;},&quot;isTemporary&quot;:false}],&quot;citationTag&quot;:&quot;MENDELEY_CITATION_v3_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&quot;},{&quot;citationID&quot;:&quot;MENDELEY_CITATION_b66cee69-cf13-4ee8-89c4-c15237c6badf&quot;,&quot;properties&quot;:{&quot;noteIndex&quot;:0},&quot;isEdited&quot;:false,&quot;manualOverride&quot;:{&quot;isManuallyOverridden&quot;:false,&quot;citeprocText&quot;:&quot;[65]&quot;,&quot;manualOverrideText&quot;:&quot;&quot;},&quot;citationItems&quot;:[{&quot;id&quot;:&quot;e9963c2c-1549-3e7d-9c0f-b207b052dac0&quot;,&quot;itemData&quot;:{&quot;type&quot;:&quot;article-journal&quot;,&quot;id&quot;:&quot;e9963c2c-1549-3e7d-9c0f-b207b052dac0&quot;,&quot;title&quot;:&quot;Association between selective digestive decontamination and decreased rate of acquired candidemia in mechanically ventilated ICU patients: a multicenter nationwide study&quot;,&quot;author&quot;:[{&quot;family&quot;:&quot;Reizine&quot;,&quot;given&quot;:&quot;Florian&quot;,&quot;parse-names&quot;:false,&quot;dropping-particle&quot;:&quot;&quot;,&quot;non-dropping-particle&quot;:&quot;&quot;},{&quot;family&quot;:&quot;Massart&quot;,&quot;given&quot;:&quot;Nicolas&quot;,&quot;parse-names&quot;:false,&quot;dropping-particle&quot;:&quot;&quot;,&quot;non-dropping-particle&quot;:&quot;&quot;},{&quot;family&quot;:&quot;Joussellin&quot;,&quot;given&quot;:&quot;Vincent&quot;,&quot;parse-names&quot;:false,&quot;dropping-particle&quot;:&quot;&quot;,&quot;non-dropping-particle&quot;:&quot;&quot;},{&quot;family&quot;:&quot;Machut&quot;,&quot;given&quot;:&quot;Anaïs&quot;,&quot;parse-names&quot;:false,&quot;dropping-particle&quot;:&quot;&quot;,&quot;non-dropping-particle&quot;:&quot;&quot;},{&quot;family&quot;:&quot;Vacheron&quot;,&quot;given&quot;:&quot;Charles Hervé&quot;,&quot;parse-names&quot;:false,&quot;dropping-particle&quot;:&quot;&quot;,&quot;non-dropping-particle&quot;:&quot;&quot;},{&quot;family&quot;:&quot;Savey&quot;,&quot;given&quot;:&quot;Anne&quot;,&quot;parse-names&quot;:false,&quot;dropping-particle&quot;:&quot;&quot;,&quot;non-dropping-particle&quot;:&quot;&quot;},{&quot;family&quot;:&quot;Friggeri&quot;,&quot;given&quot;:&quot;Arnaud&quot;,&quot;parse-names&quot;:false,&quot;dropping-particle&quot;:&quot;&quot;,&quot;non-dropping-particle&quot;:&quot;&quot;},{&quot;family&quot;:&quot;Lepape&quot;,&quot;given&quot;:&quot;Alain&quot;,&quot;parse-names&quot;:false,&quot;dropping-particle&quot;:&quot;&quot;,&quot;non-dropping-particle&quot;:&quot;&quot;}],&quot;container-title&quot;:&quot;Critical Care&quot;,&quot;container-title-short&quot;:&quot;Crit Care&quot;,&quot;DOI&quot;:&quot;10.1186/s13054-023-04775-1&quot;,&quot;ISSN&quot;:&quot;1466609X&quot;,&quot;PMID&quot;:&quot;38104095&quot;,&quot;issued&quot;:{&quot;date-parts&quot;:[[2023]]},&quot;page&quot;:&quot;494&quot;,&quot;abstract&quot;:&quot;Background: Candidemia is a high-risk complication among intensive care unit (ICU) patients. While selective digestive decontamination (SDD) has been shown to be effective in preventing ICU-acquired bacterial secondary infection, its effects on ICU-acquired candidemia (ICAC) remain poorly explored. Therefore, we sought to assess the effects of SDD on ICAC. Method: Using the REA-REZO network, we included adult patients receiving mechanical ventilation for at least 48 h from January 2017 to January 2023. Non-parsimonious propensity score matching with a 1:1 ratio was performed to investigate the association between SDD and the rate of ICAC. Results: A total of 94 437 patients receiving at least 48 h of mechanical ventilation were included throughout the study period. Of those, 3 001 were treated with SDD and 651 patients developed ICAC. The propensity score matching included 2 931 patients in the SDD group and in the standard care group. In the matched cohort analysis as well as in the overall population, the rate of ICAC was lower in patients receiving SDD (0.8% versus 0.3%; p = 0.012 and 0.7% versus 0.3%; p = 0.006, respectively). Patients with ICAC had higher mortality rate (48.4% versus 29.8%; p &lt; 0.001). Finally, mortality rates as well as ICU length of stay in the matched populations did not differ according to SDD (31.0% versus 31.1%; p = 0.910 and 9 days [5–18] versus 9 days [5–17]; p = 0.513, respectively). Conclusion: In this study with a low prevalence of ICAC, SDD was associated with a lower rate of ICAC that did not translate to higher survival.&quot;,&quot;publisher&quot;:&quot;BioMed Central Ltd&quot;,&quot;issue&quot;:&quot;1&quot;,&quot;volume&quot;:&quot;27&quot;},&quot;isTemporary&quot;:false}],&quot;citationTag&quot;:&quot;MENDELEY_CITATION_v3_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&quot;},{&quot;citationID&quot;:&quot;MENDELEY_CITATION_c7506cb9-6597-476e-8325-f3f2858c9ade&quot;,&quot;properties&quot;:{&quot;noteIndex&quot;:0},&quot;isEdited&quot;:false,&quot;manualOverride&quot;:{&quot;isManuallyOverridden&quot;:false,&quot;citeprocText&quot;:&quot;[66]&quot;,&quot;manualOverrideText&quot;:&quot;&quot;},&quot;citationItems&quot;:[{&quot;id&quot;:&quot;55d2e95e-ddd7-3cee-b4fe-f6cea0b7e94b&quot;,&quot;itemData&quot;:{&quot;type&quot;:&quot;article-journal&quot;,&quot;id&quot;:&quot;55d2e95e-ddd7-3cee-b4fe-f6cea0b7e94b&quot;,&quot;title&quot;:&quot;Trends in ventilator-associated pneumonia: Impact of a ventilator care bundle in an Italian tertiary care hospital intensive care unit&quot;,&quot;author&quot;:[{&quot;family&quot;:&quot;Righi&quot;,&quot;given&quot;:&quot;Elena&quot;,&quot;parse-names&quot;:false,&quot;dropping-particle&quot;:&quot;&quot;,&quot;non-dropping-particle&quot;:&quot;&quot;},{&quot;family&quot;:&quot;Aggazzotti&quot;,&quot;given&quot;:&quot;Gabriella&quot;,&quot;parse-names&quot;:false,&quot;dropping-particle&quot;:&quot;&quot;,&quot;non-dropping-particle&quot;:&quot;&quot;},{&quot;family&quot;:&quot;Ferrari&quot;,&quot;given&quot;:&quot;Elena&quot;,&quot;parse-names&quot;:false,&quot;dropping-particle&quot;:&quot;&quot;,&quot;non-dropping-particle&quot;:&quot;&quot;},{&quot;family&quot;:&quot;Giovanardi&quot;,&quot;given&quot;:&quot;Chiara&quot;,&quot;parse-names&quot;:false,&quot;dropping-particle&quot;:&quot;&quot;,&quot;non-dropping-particle&quot;:&quot;&quot;},{&quot;family&quot;:&quot;Busani&quot;,&quot;given&quot;:&quot;Stefano&quot;,&quot;parse-names&quot;:false,&quot;dropping-particle&quot;:&quot;&quot;,&quot;non-dropping-particle&quot;:&quot;&quot;},{&quot;family&quot;:&quot;Rinaldi&quot;,&quot;given&quot;:&quot;Laura&quot;,&quot;parse-names&quot;:false,&quot;dropping-particle&quot;:&quot;&quot;,&quot;non-dropping-particle&quot;:&quot;&quot;},{&quot;family&quot;:&quot;Girardis&quot;,&quot;given&quot;:&quot;Massimo&quot;,&quot;parse-names&quot;:false,&quot;dropping-particle&quot;:&quot;&quot;,&quot;non-dropping-particle&quot;:&quot;&quot;}],&quot;container-title&quot;:&quot;American Journal of Infection Control&quot;,&quot;DOI&quot;:&quot;10.1016/j.ajic.2014.08.009&quot;,&quot;ISSN&quot;:&quot;15273296&quot;,&quot;PMID&quot;:&quot;25444306&quot;,&quot;issued&quot;:{&quot;date-parts&quot;:[[2014]]},&quot;page&quot;:&quot;1312-1316&quot;,&quot;abstract&quot;:&quot;Background: The impact on ventilator-associated pneumonia (VAP) occurrence of a multifaceted program, including progressive strategies for VAP prevention, implemented in an Italian intensive care unit (ICU) is reported. Methods: All adults admitted to the ICU in 2004-2010 with a length of stay ≥ 72 hours and mechanical ventilation time ≥ 48 hours were included in the study. Demographics, clinical information, and data on VAP were extracted from the ICU-acquired infection surveillance dataset. A standardized bundle for VAP prevention was implemented in 2004. In 2008, selective digestive tract decontamination (SDD) was added to the protocol. Changes in VAP incidence were evaluated. Results: There were 1,372 subjects included in the study. Overall, 156 (11.4%) developed VAP. In the second part of the study VAP incidence decreased from 15.9% to 6.7% (P &lt; .001). Reductions both in earlyonset VAP (6.6% to 1.9%; P &lt; .001) and late-onset VAP (9.3% to 4.7%; P = .001) incidence were observed. Multivariate analysis showed a significant reduction in the risk of developing VAP from multidrugresistant pathogens in the bundle plus SDD period as well (odds ratio, .54; 95% confidence interval, .31-.91). Conclusion: The implementation of a standardized approach to patient care, including a number of key reduction interventions, was associated with a significant reduction in the risk of developing VAP.&quot;,&quot;publisher&quot;:&quot;Mosby Inc.&quot;,&quot;issue&quot;:&quot;12&quot;,&quot;volume&quot;:&quot;42&quot;,&quot;container-title-short&quot;:&quot;Am J Infect Control&quot;},&quot;isTemporary&quot;:false}],&quot;citationTag&quot;:&quot;MENDELEY_CITATION_v3_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&quot;},{&quot;citationID&quot;:&quot;MENDELEY_CITATION_6b0b0143-8581-48ea-8534-bfe166368c98&quot;,&quot;properties&quot;:{&quot;noteIndex&quot;:0},&quot;isEdited&quot;:false,&quot;manualOverride&quot;:{&quot;isManuallyOverridden&quot;:false,&quot;citeprocText&quot;:&quot;[67]&quot;,&quot;manualOverrideText&quot;:&quot;&quot;},&quot;citationItems&quot;:[{&quot;id&quot;:&quot;791a5f61-f5a8-3c3a-a0c7-75ed88b107c6&quot;,&quot;itemData&quot;:{&quot;type&quot;:&quot;article-journal&quot;,&quot;id&quot;:&quot;791a5f61-f5a8-3c3a-a0c7-75ed88b107c6&quot;,&quot;title&quot;:&quot;Intensive Care Medicine Prevention of nosocomial infection in critically ill patients by selective decontamination of the digestive tract A randomized, double blind, placebo-controlled study&quot;,&quot;author&quot;:[{&quot;family&quot;:&quot;Rocha&quot;,&quot;given&quot;:&quot;L A&quot;,&quot;parse-names&quot;:false,&quot;dropping-particle&quot;:&quot;&quot;,&quot;non-dropping-particle&quot;:&quot;&quot;},{&quot;family&quot;:&quot;Martln&quot;,&quot;given&quot;:&quot;M J&quot;,&quot;parse-names&quot;:false,&quot;dropping-particle&quot;:&quot;&quot;,&quot;non-dropping-particle&quot;:&quot;&quot;},{&quot;family&quot;:&quot;Pita&quot;,&quot;given&quot;:&quot;S&quot;,&quot;parse-names&quot;:false,&quot;dropping-particle&quot;:&quot;&quot;,&quot;non-dropping-particle&quot;:&quot;&quot;},{&quot;family&quot;:&quot;Paz&quot;,&quot;given&quot;:&quot;J&quot;,&quot;parse-names&quot;:false,&quot;dropping-particle&quot;:&quot;&quot;,&quot;non-dropping-particle&quot;:&quot;&quot;},{&quot;family&quot;:&quot;Seco&quot;,&quot;given&quot;:&quot;C&quot;,&quot;parse-names&quot;:false,&quot;dropping-particle&quot;:&quot;&quot;,&quot;non-dropping-particle&quot;:&quot;&quot;},{&quot;family&quot;:&quot;Margusino&quot;,&quot;given&quot;:&quot;L&quot;,&quot;parse-names&quot;:false,&quot;dropping-particle&quot;:&quot;&quot;,&quot;non-dropping-particle&quot;:&quot;&quot;},{&quot;family&quot;:&quot;Villanueva&quot;,&quot;given&quot;:&quot;R&quot;,&quot;parse-names&quot;:false,&quot;dropping-particle&quot;:&quot;&quot;,&quot;non-dropping-particle&quot;:&quot;&quot;},{&quot;family&quot;:&quot;Durfin&quot;,&quot;given&quot;:&quot;M T&quot;,&quot;parse-names&quot;:false,&quot;dropping-particle&quot;:&quot;&quot;,&quot;non-dropping-particle&quot;:&quot;&quot;}],&quot;container-title&quot;:&quot;Intensive Care Med&quot;,&quot;issued&quot;:{&quot;date-parts&quot;:[[1992]]},&quot;page&quot;:&quot;398-404&quot;,&quot;abstract&quot;:&quot;Objective: To evaluate the effect of a method of Selective Decontamination of the Digestive Tract (SDD) on colonization, nosocomial infection (NI), bacterial resistance , mortality and economic costs. Design: Random-ized, double blind, placebo controlled study. Setting: Polyvalent intensive care unit (ICU) of a tertiary care hospital with 27 beds. Patients: 101 patients with &gt; 3 days of mechanical ventilation and &gt; 5 days of stay, without infection at the start of the study. 47 belonged to the Treated Group (TG) and 54 to the Placebo Group (PG). Interventions: The TG was given Cefotaxime i.v. (6 g/day) for the first four days and an association of Polymyxin E, Tobramycin and Amphothericin B at the oropharyn-geal and gastrointestinal level throughout the whole stay. Results: In the TG, colonization by gram-negative agents at oropharyngeal, tracheal and gastrointestinal level fell significantly. There was a significant drop in the overall, respiratory and urinary NI (26 070 vs 63 070, p &lt; 0.001; 15 07o vs 46070, p &lt; 0.001; 907o vs 31070, p &lt; 0.01). The overall mortality and NI related mortality was less in the TG (21070 vs 44070, p&lt;0.05; 207o vs 20070, p&lt;0.01). The economic costs, mechanical ventilation time and length of stay were similar. The percentage of bacterial isolations resistant to Cefotaxime and Tobramycin was greater in the TG (38070 vs 15070 and 3807o vs 907o, p&lt;0.001). Conclusions: coloni-zation by gram-negative bacilli, NI and the mortality related to it can be modified by SDD. Continuous bacterio-logical surveillance is necessary. Nosocomial infection (NI) continues to be a major medical problem in ICUs where, due to the severity of the illness , the poor defences and the handling of patients [1, 2], its incidence stands at 23070-28070, in some cases exceeding 80% [3-5]. Even with careful hygienic measures and a restrictive antibiotic policy its rate is high [6-8]. Mortality, length of stay and other hospital costs can be altered by the development of a NI [8-12]. Some 70~ are of endogenous origin, caused by organisms that had previously colonized the patient, especially at the oropharyngeal and gastrointestinal level [3, 13-17]. Digestive decontamination with non-absorbable antibiotics is an old technique for preventing NI, used basically in hematological neoplasias with varying results [18]. In 1984 Stoutenbeek et al. [5] published the results of the use in ICU patients of a method of Selective De-contamination of the Digestive Tract (SDD) whose spectrum aimed to respect the habitual anaerobic microflora participating in resistance to colonization [19]; they cut down the rate of NI from 81% to 16070. Other authors later confirmed the use of SDD in ICUs [20-29], though important points remain unclarified [29-33] (kinds of patients benefiting, development of resistance, effect on hospital mortality and stay). We therefore began a prospective , randomized, double blind, placebo controlled study with the aim of evaluating its efficiency in the prevention of NI in ICUs and the influence on colonization and the other aforementioned variables. Material and methods Study design We included only those patients with mechanical ventilation (MV)&gt; 3 days and stay in ICU&gt;5 days. Causes for exclusion were: infection or strong suspicion of this at the start of the MV, antibiotic treatment in the previous seven days, neutropenia (&lt; 500 pmn/ml) and fever, pregnancy , and a history of hypersensitivity to the agents used in SDD. Those patients that we expected to meet the criteria for inclusion were initially assiged in the center's Pharmacy Service to the placebo group (PG) or the treated group (TG), according to a table of random distribution numbers generated by computer. The necessary medication was sent dally in all individualized manner. All were carriers of a nasogastric tube, a bladder catheter connected to a closed drainage system and central venous catheters. We conducted stress ulcer prophylaxis solely with antacids and H2 blockers. The ventilator tubings were changed every 48 h. Every day, patients underwent physical examination and chest radiograph for signs of infection, and biochemical and hematological data were gathered. Problems related to the infections&quot;,&quot;issue&quot;:&quot;7&quot;,&quot;volume&quot;:&quot;18&quot;,&quot;container-title-short&quot;:&quot;&quot;},&quot;isTemporary&quot;:false}],&quot;citationTag&quot;:&quot;MENDELEY_CITATION_v3_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&quot;},{&quot;citationID&quot;:&quot;MENDELEY_CITATION_032e1e6e-da30-432d-948f-2ca59c0d0ca1&quot;,&quot;properties&quot;:{&quot;noteIndex&quot;:0},&quot;isEdited&quot;:false,&quot;manualOverride&quot;:{&quot;isManuallyOverridden&quot;:false,&quot;citeprocText&quot;:&quot;[68]&quot;,&quot;manualOverrideText&quot;:&quot;&quot;},&quot;citationItems&quot;:[{&quot;id&quot;:&quot;d780150c-08b6-376c-91df-8d5e4c4d84c2&quot;,&quot;itemData&quot;:{&quot;type&quot;:&quot;article-journal&quot;,&quot;id&quot;:&quot;d780150c-08b6-376c-91df-8d5e4c4d84c2&quot;,&quot;title&quot;:&quot;Does selective digestive decontamination (SDD) increase antibiotic resistance? Long-term comparison of two intensive care units (with and without SDD) of the same tertiary hospital&quot;,&quot;author&quot;:[{&quot;family&quot;:&quot;Rodríguez-Gascón&quot;,&quot;given&quot;:&quot;Alicia&quot;,&quot;parse-names&quot;:false,&quot;dropping-particle&quot;:&quot;&quot;,&quot;non-dropping-particle&quot;:&quot;&quot;},{&quot;family&quot;:&quot;Lloréns-Villar&quot;,&quot;given&quot;:&quot;Yanire&quot;,&quot;parse-names&quot;:false,&quot;dropping-particle&quot;:&quot;&quot;,&quot;non-dropping-particle&quot;:&quot;&quot;},{&quot;family&quot;:&quot;Solinís&quot;,&quot;given&quot;:&quot;María Ángeles&quot;,&quot;parse-names&quot;:false,&quot;dropping-particle&quot;:&quot;&quot;,&quot;non-dropping-particle&quot;:&quot;&quot;},{&quot;family&quot;:&quot;Barrasa&quot;,&quot;given&quot;:&quot;Helena&quot;,&quot;parse-names&quot;:false,&quot;dropping-particle&quot;:&quot;&quot;,&quot;non-dropping-particle&quot;:&quot;&quot;},{&quot;family&quot;:&quot;Canut-Blasco&quot;,&quot;given&quot;:&quot;Andrés&quot;,&quot;parse-names&quot;:false,&quot;dropping-particle&quot;:&quot;&quot;,&quot;non-dropping-particle&quot;:&quot;&quot;}],&quot;container-title&quot;:&quot;Eu J Clin Microbiol Infect Dis.&quot;,&quot;DOI&quot;:&quot;10.1007/s10096-024-04792-0&quot;,&quot;ISSN&quot;:&quot;14354373&quot;,&quot;issued&quot;:{&quot;date-parts&quot;:[[2024]]},&quot;page&quot;:&quot;885-893&quot;,&quot;abstract&quot;:&quot;Purpose: The aim of this study was to to compare the antimicrobial resistance rate and its relationship with the antibiotic consumption in two separate Intensive Care Units (ICUs) of the same hospital, one with and other without selective decontamination of the digestive tract (SDD). Methods: We performed a retrospective study in the two ICUs of the Araba University Hospital. Trauma and neurosurgical patients are admitted to the SDD-ICU, and general digestive surgery patients go to the no SDD-ICU. From 2014 to 2018 we analyzed the number of isolates, and the bacterial resistance trends of 47 antimicrobial-microorganism combinations. Additionally, antimicrobial consumption was estimated in both ICUs. Resistance rates were also compared with those reported in ENVIN-HELICS Spanish national registry. Results: In the ICU with SDD protocol, there was a significant decrease in the resistance of E. coli to amoxicillin/clavulanic acid and in the resistance of E. faecalis to high concentration of gentamycin and high concentration of streptomycin. A significant increase of resistance of Staphylococcus coagulasa negative (CoNS) to linezolid in the no SDD-ICU was also detected. Overall, the level of resistance in the SDD-ICU was lower or of the same order than in the ICU without SDD and that reported in the Spanish national registry. Conclusions: SDD had neither a clinically relevant impact on emergence and spread of resistance, nor in the overall systemic antimicrobial use. The patient type rather than the SDD protocol showed to condition the ecology and therefore, the resistance rate in the ICUs.&quot;,&quot;publisher&quot;:&quot;Springer Science and Business Media Deutschland GmbH&quot;,&quot;volume&quot;:&quot;43&quot;,&quot;container-title-short&quot;:&quot;&quot;},&quot;isTemporary&quot;:false}],&quot;citationTag&quot;:&quot;MENDELEY_CITATION_v3_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&quot;},{&quot;citationID&quot;:&quot;MENDELEY_CITATION_42645420-6aa0-4c7f-8178-9c60f27125d6&quot;,&quot;properties&quot;:{&quot;noteIndex&quot;:0},&quot;isEdited&quot;:false,&quot;manualOverride&quot;:{&quot;isManuallyOverridden&quot;:false,&quot;citeprocText&quot;:&quot;[69]&quot;,&quot;manualOverrideText&quot;:&quot;&quot;},&quot;citationItems&quot;:[{&quot;id&quot;:&quot;3aebbcbb-9efa-3d22-a0e6-cd3b78e83401&quot;,&quot;itemData&quot;:{&quot;type&quot;:&quot;article-journal&quot;,&quot;id&quot;:&quot;3aebbcbb-9efa-3d22-a0e6-cd3b78e83401&quot;,&quot;title&quot;:&quot;Effectiveness and Cost of Selective Decontamination of the Digestive Tract in Critically Ill Intubated Patients&quot;,&quot;author&quot;:[{&quot;family&quot;:&quot;Sánchez-García M&quot;,&quot;given&quot;:&quot;&quot;,&quot;parse-names&quot;:false,&quot;dropping-particle&quot;:&quot;&quot;,&quot;non-dropping-particle&quot;:&quot;&quot;},{&quot;family&quot;:&quot;Cambronero Galache J&quot;,&quot;given&quot;:&quot;&quot;,&quot;parse-names&quot;:false,&quot;dropping-particle&quot;:&quot;&quot;,&quot;non-dropping-particle&quot;:&quot;&quot;},{&quot;family&quot;:&quot;Diaz&quot;,&quot;given&quot;:&quot;Julia López&quot;,&quot;parse-names&quot;:false,&quot;dropping-particle&quot;:&quot;&quot;,&quot;non-dropping-particle&quot;:&quot;&quot;},{&quot;family&quot;:&quot;Cerdá&quot;,&quot;given&quot;:&quot;Enrique Cerdá&quot;,&quot;parse-names&quot;:false,&quot;dropping-particle&quot;:&quot;&quot;,&quot;non-dropping-particle&quot;:&quot;&quot;},{&quot;family&quot;:&quot;Blasco&quot;,&quot;given&quot;:&quot;José Rubio&quot;,&quot;parse-names&quot;:false,&quot;dropping-particle&quot;:&quot;&quot;,&quot;non-dropping-particle&quot;:&quot;&quot;},{&quot;family&quot;:&quot;Gómez Aguinaga&quot;,&quot;given&quot;:&quot;Miguel A.&quot;,&quot;parse-names&quot;:false,&quot;dropping-particle&quot;:&quot;&quot;,&quot;non-dropping-particle&quot;:&quot;&quot;},{&quot;family&quot;:&quot;REIZ&quot;,&quot;given&quot;:&quot;ANTONIO NÚÑEZ&quot;,&quot;parse-names&quot;:false,&quot;dropping-particle&quot;:&quot;&quot;,&quot;non-dropping-particle&quot;:&quot;&quot;},{&quot;family&quot;:&quot;MARÍN&quot;,&quot;given&quot;:&quot;SANTIAGO ROGERO&quot;,&quot;parse-names&quot;:false,&quot;dropping-particle&quot;:&quot;&quot;,&quot;non-dropping-particle&quot;:&quot;&quot;},{&quot;family&quot;:&quot;OÑORO CAÑAVERAL&quot;,&quot;given&quot;:&quot;JUAN J.&quot;,&quot;parse-names&quot;:false,&quot;dropping-particle&quot;:&quot;&quot;,&quot;non-dropping-particle&quot;:&quot;&quot;},{&quot;family&quot;:&quot;SACRISTÁN del CASTILLO&quot;,&quot;given&quot;:&quot;JOSÉ A.&quot;,&quot;parse-names&quot;:false,&quot;dropping-particle&quot;:&quot;&quot;,&quot;non-dropping-particle&quot;:&quot;&quot;}],&quot;container-title&quot;:&quot;American Journal of Respiratory and Critical Care Medicine&quot;,&quot;container-title-short&quot;:&quot;Am J Respir Crit Care Med&quot;,&quot;DOI&quot;:&quot;10.1164/ajrccm.158.3.9712079&quot;,&quot;ISSN&quot;:&quot;1073-449X&quot;,&quot;issued&quot;:{&quot;date-parts&quot;:[[1998]]},&quot;page&quot;:&quot;908-916&quot;,&quot;abstract&quot;:&quot;We evaluated the effect of selective decontamination of the digestive tract (SDD) on the incidence of ventilator-associated pneumonia (VAP) and its associated morbidity and cost in a mixed population of intubated patients. Two hundred seventy-one consecutive patients admitted to the intensive care units (ICUs) of five teaching hospitals and who had an expected need for intubation exceeding 48 h were enrolled and received topical antibiotics or placebo. Uninfected patients additionally received ceftriaxone or placebo for 3 d. VAP occurred in 11.4% of SDD-treated and 29.3% of control-group patients (p &lt; 0.001; 95% confidence interval [CI]: 7.8 to 27.9). The incidence of nonrespiratory infections in the two groups was 19.1% and 30.7%, respectively (p = 0.04; 95% CI: 0.7 to 22.7). Among survivors, the median length of ICU stay was 11 d (interquartile range: 7 to 21.5 d) for the SDD-treated group and 16.5 d (10 to 30 d) for the control group (p = 0.006). Mean cost per survivor was $11,926 for treated and $16,2...&quot;,&quot;issue&quot;:&quot;3&quot;,&quot;volume&quot;:&quot;158&quot;},&quot;isTemporary&quot;:false}],&quot;citationTag&quot;:&quot;MENDELEY_CITATION_v3_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&quot;},{&quot;citationID&quot;:&quot;MENDELEY_CITATION_3fe5acba-d590-4816-a23d-8cba2f248dd9&quot;,&quot;properties&quot;:{&quot;noteIndex&quot;:0},&quot;isEdited&quot;:false,&quot;manualOverride&quot;:{&quot;isManuallyOverridden&quot;:false,&quot;citeprocText&quot;:&quot;[10]&quot;,&quot;manualOverrideText&quot;:&quot;&quot;},&quot;citationItems&quot;:[{&quot;id&quot;:&quot;02633160-0902-3f84-9219-06ad51e8ac99&quot;,&quot;itemData&quot;:{&quot;type&quot;:&quot;article-journal&quot;,&quot;id&quot;:&quot;02633160-0902-3f84-9219-06ad51e8ac99&quot;,&quot;title&quot;:&quot;Long-term use of selective digestive decontamination in an ICU highly endemic for bacterial resistance&quot;,&quot;author&quot;:[{&quot;family&quot;:&quot;Sánchez-Ramírez&quot;,&quot;given&quot;:&quot;Catalina&quot;,&quot;parse-names&quot;:false,&quot;dropping-particle&quot;:&quot;&quot;,&quot;non-dropping-particle&quot;:&quot;&quot;},{&quot;family&quot;:&quot;Hípola-Escalada&quot;,&quot;given&quot;:&quot;Silvia&quot;,&quot;parse-names&quot;:false,&quot;dropping-particle&quot;:&quot;&quot;,&quot;non-dropping-particle&quot;:&quot;&quot;},{&quot;family&quot;:&quot;Cabrera-Santana&quot;,&quot;given&quot;:&quot;Miriam&quot;,&quot;parse-names&quot;:false,&quot;dropping-particle&quot;:&quot;&quot;,&quot;non-dropping-particle&quot;:&quot;&quot;},{&quot;family&quot;:&quot;Hernández-Viera&quot;,&quot;given&quot;:&quot;María Adela&quot;,&quot;parse-names&quot;:false,&quot;dropping-particle&quot;:&quot;&quot;,&quot;non-dropping-particle&quot;:&quot;&quot;},{&quot;family&quot;:&quot;Caipe-Balcázar&quot;,&quot;given&quot;:&quot;Liliana&quot;,&quot;parse-names&quot;:false,&quot;dropping-particle&quot;:&quot;&quot;,&quot;non-dropping-particle&quot;:&quot;&quot;},{&quot;family&quot;:&quot;Saavedra&quot;,&quot;given&quot;:&quot;Pedro&quot;,&quot;parse-names&quot;:false,&quot;dropping-particle&quot;:&quot;&quot;,&quot;non-dropping-particle&quot;:&quot;&quot;},{&quot;family&quot;:&quot;Artiles-Campelo&quot;,&quot;given&quot;:&quot;Fernando&quot;,&quot;parse-names&quot;:false,&quot;dropping-particle&quot;:&quot;&quot;,&quot;non-dropping-particle&quot;:&quot;&quot;},{&quot;family&quot;:&quot;Sangil-Monroy&quot;,&quot;given&quot;:&quot;Nayra&quot;,&quot;parse-names&quot;:false,&quot;dropping-particle&quot;:&quot;&quot;,&quot;non-dropping-particle&quot;:&quot;&quot;},{&quot;family&quot;:&quot;Lübbe-Vázquez&quot;,&quot;given&quot;:&quot;Carlos Federico&quot;,&quot;parse-names&quot;:false,&quot;dropping-particle&quot;:&quot;&quot;,&quot;non-dropping-particle&quot;:&quot;&quot;},{&quot;family&quot;:&quot;Ruiz-Santana&quot;,&quot;given&quot;:&quot;Sergio&quot;,&quot;parse-names&quot;:false,&quot;dropping-particle&quot;:&quot;&quot;,&quot;non-dropping-particle&quot;:&quot;&quot;}],&quot;container-title&quot;:&quot;Critical Care&quot;,&quot;container-title-short&quot;:&quot;Crit Care&quot;,&quot;DOI&quot;:&quot;10.1186/s13054-018-2057-2&quot;,&quot;ISSN&quot;:&quot;1466609X&quot;,&quot;PMID&quot;:&quot;29843808&quot;,&quot;issued&quot;:{&quot;date-parts&quot;:[[2018]]},&quot;page&quot;:&quot;141&quot;,&quot;abstract&quot;:&quot;Background: We examined whether long-term use of selective digestive tract decontamination (SDD) was effective in reducing intensive care unit (ICU)-acquired infection and antibiotic consumption while decreasing colistin-, tobramycin-, and most of the antibiotic-resistant colonization rates in a mixed ICU with a high endemic level of multidrug-resistant bacteria (MDRB). Methods: In this cohort study, which was conducted in a 30-bed medical-surgical ICU, clinical outcomes before (1 year, non-SDD group) and after (4 years) implementation of SDD were compared. ICU patients who were expected to require tracheal intubation for &gt; 48 hours were given a standard prophylactic SDD regimen. Oropharyngeal and rectal swabs were obtained on admission and once weekly thereafter. Results: ICU-acquired infections occurred in 110 patients in the non-SDD group and in 258 in the SDD group. A significant (P &lt; 0.001) reduction of infections caused by MDRB (risk ratio [RR], 0.31; 95% CI, 0.23-0.41) was found after SDD and was associated with low rates of colistin- and tobramycin-resistant colonization. Colistin- and tobramycin-acquired increasing rate of ICU colonization resistance by 1000 days, adjusted by the rate of resistances at admission, was nonsignificant (0.82; 95% CI, 0.56 to 1.95; 1.13; 95% CI, 0.75 to 1.70, respectively). SDD was also a protective factor for ICU-acquired infections caused by MDR gram-negative pathogens and Acinetobacter baumannii in the multivariate analysis. In addition, a significant (P &lt; 0.001) reduction of ventilator-associated pneumonia (VAP) (RR, 0.43; 95% CI, 0.32-0.59) and secondary bloodstream infection (BSI) (RR, 0.35; 95% CI, 0.24-0.52) was found. A decrease in antibiotic consumption was also observed. Conclusions: Treatment with SDD during 4 years was effective in an ICU setting with a high level of resistance, with clinically relevant reductions of infections caused by MDRB, and with low rates of colistin- and tobramycin-resistant colonization with nonsignificant increasing rate of ICU colonization resistance by 1000 days, adjusted by the rate of resistances at ICU admission. In addition, VAP and secondary BSI rates were significantly lower after SDD. Notably, a decrease in antimicrobial consumption was also observed.&quot;,&quot;publisher&quot;:&quot;BioMed Central Ltd.&quot;,&quot;issue&quot;:&quot;1&quot;,&quot;volume&quot;:&quot;22&quot;},&quot;isTemporary&quot;:false}],&quot;citationTag&quot;:&quot;MENDELEY_CITATION_v3_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&quot;},{&quot;citationID&quot;:&quot;MENDELEY_CITATION_950cfc88-27f6-4f52-ae9e-380e65a66a9f&quot;,&quot;properties&quot;:{&quot;noteIndex&quot;:0},&quot;isEdited&quot;:false,&quot;manualOverride&quot;:{&quot;isManuallyOverridden&quot;:false,&quot;citeprocText&quot;:&quot;[4]&quot;,&quot;manualOverrideText&quot;:&quot;&quot;},&quot;citationItems&quot;:[{&quot;id&quot;:&quot;27f912d4-3d0e-3bde-8728-e7d3f72b11e2&quot;,&quot;itemData&quot;:{&quot;type&quot;:&quot;article-journal&quot;,&quot;id&quot;:&quot;27f912d4-3d0e-3bde-8728-e7d3f72b11e2&quot;,&quot;title&quot;:&quot;Decontamination of the Digestive Tract and Oropharynx in ICU Patients&quot;,&quot;author&quot;:[{&quot;family&quot;:&quot;Smet AMGA&quot;,&quot;given&quot;:&quot;&quot;,&quot;parse-names&quot;:false,&quot;dropping-particle&quot;:&quot;&quot;,&quot;non-dropping-particle&quot;:&quot;de&quot;},{&quot;family&quot;:&quot;Kluytmans JAWJ&quot;,&quot;given&quot;:&quot;&quot;,&quot;parse-names&quot;:false,&quot;dropping-particle&quot;:&quot;&quot;,&quot;non-dropping-particle&quot;:&quot;&quot;},{&quot;family&quot;:&quot;Cooper BS&quot;,&quot;given&quot;:&quot;&quot;,&quot;parse-names&quot;:false,&quot;dropping-particle&quot;:&quot;&quot;,&quot;non-dropping-particle&quot;:&quot;&quot;}],&quot;container-title&quot;:&quot;New Engl J Med.&quot;,&quot;DOI&quot;:&quot;https://doi.org/10.1056/nejmoa0800394&quot;,&quot;issued&quot;:{&quot;date-parts&quot;:[[2009]]},&quot;page&quot;:&quot;20-31&quot;,&quot;issue&quot;:&quot;1&quot;,&quot;volume&quot;:&quot;360&quot;,&quot;container-title-short&quot;:&quot;&quot;},&quot;isTemporary&quot;:false}],&quot;citationTag&quot;:&quot;MENDELEY_CITATION_v3_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&quot;},{&quot;citationID&quot;:&quot;MENDELEY_CITATION_0130ac77-4828-47b0-8d03-5ab8471e54f7&quot;,&quot;properties&quot;:{&quot;noteIndex&quot;:0},&quot;isEdited&quot;:false,&quot;manualOverride&quot;:{&quot;isManuallyOverridden&quot;:false,&quot;citeprocText&quot;:&quot;[70]&quot;,&quot;manualOverrideText&quot;:&quot;&quot;},&quot;citationItems&quot;:[{&quot;id&quot;:&quot;72c51a39-4907-37f5-a459-a81f0fec56b0&quot;,&quot;itemData&quot;:{&quot;type&quot;:&quot;article-journal&quot;,&quot;id&quot;:&quot;72c51a39-4907-37f5-a459-a81f0fec56b0&quot;,&quot;title&quot;:&quot;Selective digestive tract decontamination and selective oropharyngeal decontamination and antibiotic resistance in patients in intensive-care units: An open-label, clustered group-randomised, crossover study&quot;,&quot;author&quot;:[{&quot;family&quot;:&quot;Smet&quot;,&quot;given&quot;:&quot;Anne Marie G.A.&quot;,&quot;parse-names&quot;:false,&quot;dropping-particle&quot;:&quot;&quot;,&quot;non-dropping-particle&quot;:&quot;de&quot;},{&quot;family&quot;:&quot;Kluytmans&quot;,&quot;given&quot;:&quot;Jan A.J.W.&quot;,&quot;parse-names&quot;:false,&quot;dropping-particle&quot;:&quot;&quot;,&quot;non-dropping-particle&quot;:&quot;&quot;},{&quot;family&quot;:&quot;Blok&quot;,&quot;given&quot;:&quot;Hetty E.M.&quot;,&quot;parse-names&quot;:false,&quot;dropping-particle&quot;:&quot;&quot;,&quot;non-dropping-particle&quot;:&quot;&quot;},{&quot;family&quot;:&quot;Mascini&quot;,&quot;given&quot;:&quot;Ellen M.&quot;,&quot;parse-names&quot;:false,&quot;dropping-particle&quot;:&quot;&quot;,&quot;non-dropping-particle&quot;:&quot;&quot;},{&quot;family&quot;:&quot;Benus&quot;,&quot;given&quot;:&quot;Robin F.J.&quot;,&quot;parse-names&quot;:false,&quot;dropping-particle&quot;:&quot;&quot;,&quot;non-dropping-particle&quot;:&quot;&quot;},{&quot;family&quot;:&quot;Bernards&quot;,&quot;given&quot;:&quot;Alexandra T.&quot;,&quot;parse-names&quot;:false,&quot;dropping-particle&quot;:&quot;&quot;,&quot;non-dropping-particle&quot;:&quot;&quot;},{&quot;family&quot;:&quot;Kuijper&quot;,&quot;given&quot;:&quot;Ed J.&quot;,&quot;parse-names&quot;:false,&quot;dropping-particle&quot;:&quot;&quot;,&quot;non-dropping-particle&quot;:&quot;&quot;},{&quot;family&quot;:&quot;Leverstein-van Hall&quot;,&quot;given&quot;:&quot;Maurine A.&quot;,&quot;parse-names&quot;:false,&quot;dropping-particle&quot;:&quot;&quot;,&quot;non-dropping-particle&quot;:&quot;&quot;},{&quot;family&quot;:&quot;Jansz&quot;,&quot;given&quot;:&quot;Arjan R.&quot;,&quot;parse-names&quot;:false,&quot;dropping-particle&quot;:&quot;&quot;,&quot;non-dropping-particle&quot;:&quot;&quot;},{&quot;family&quot;:&quot;Jongh&quot;,&quot;given&quot;:&quot;Bartelt M.&quot;,&quot;parse-names&quot;:false,&quot;dropping-particle&quot;:&quot;&quot;,&quot;non-dropping-particle&quot;:&quot;de&quot;},{&quot;family&quot;:&quot;Asselt&quot;,&quot;given&quot;:&quot;Gerard J.&quot;,&quot;parse-names&quot;:false,&quot;dropping-particle&quot;:&quot;&quot;,&quot;non-dropping-particle&quot;:&quot;van&quot;},{&quot;family&quot;:&quot;Frenay&quot;,&quot;given&quot;:&quot;Ine H.M.E.&quot;,&quot;parse-names&quot;:false,&quot;dropping-particle&quot;:&quot;&quot;,&quot;non-dropping-particle&quot;:&quot;&quot;},{&quot;family&quot;:&quot;Thijsen&quot;,&quot;given&quot;:&quot;Steven F.T.&quot;,&quot;parse-names&quot;:false,&quot;dropping-particle&quot;:&quot;&quot;,&quot;non-dropping-particle&quot;:&quot;&quot;},{&quot;family&quot;:&quot;Conijn&quot;,&quot;given&quot;:&quot;Simon N.M.&quot;,&quot;parse-names&quot;:false,&quot;dropping-particle&quot;:&quot;&quot;,&quot;non-dropping-particle&quot;:&quot;&quot;},{&quot;family&quot;:&quot;Kaan&quot;,&quot;given&quot;:&quot;Jan A.&quot;,&quot;parse-names&quot;:false,&quot;dropping-particle&quot;:&quot;&quot;,&quot;non-dropping-particle&quot;:&quot;&quot;},{&quot;family&quot;:&quot;Arends&quot;,&quot;given&quot;:&quot;Jan P.&quot;,&quot;parse-names&quot;:false,&quot;dropping-particle&quot;:&quot;&quot;,&quot;non-dropping-particle&quot;:&quot;&quot;},{&quot;family&quot;:&quot;Sturm&quot;,&quot;given&quot;:&quot;Patrick D.J.&quot;,&quot;parse-names&quot;:false,&quot;dropping-particle&quot;:&quot;&quot;,&quot;non-dropping-particle&quot;:&quot;&quot;},{&quot;family&quot;:&quot;Bootsma&quot;,&quot;given&quot;:&quot;Martin C.J.&quot;,&quot;parse-names&quot;:false,&quot;dropping-particle&quot;:&quot;&quot;,&quot;non-dropping-particle&quot;:&quot;&quot;},{&quot;family&quot;:&quot;Bonten&quot;,&quot;given&quot;:&quot;Marc J.M.&quot;,&quot;parse-names&quot;:false,&quot;dropping-particle&quot;:&quot;&quot;,&quot;non-dropping-particle&quot;:&quot;&quot;}],&quot;container-title&quot;:&quot;The Lancet Infectious Diseases&quot;,&quot;container-title-short&quot;:&quot;Lancet Infect Dis&quot;,&quot;DOI&quot;:&quot;10.1016/S1473-3099(11)70035-4&quot;,&quot;ISBN&quot;:&quot;1474-4457 (Electronic)\\r1473-3099 (Linking)&quot;,&quot;ISSN&quot;:&quot;14733099&quot;,&quot;PMID&quot;:&quot;21420908&quot;,&quot;issued&quot;:{&quot;date-parts&quot;:[[2011]]},&quot;page&quot;:&quot;372-380&quot;,&quot;abstract&quot;:&quot;Background: Previously, we assessed selective digestive tract decontamination (SDD) and selective oropharyngeal decontamination (SOD) on survival and prevention of bacteraemia in patients in intensive-care units. In this analysis, we aimed to assess effectiveness of these interventions for prevention of respiratory tract colonisation and bacteraemia with highly resistant microorganisms acquired in intensive-care units. Methods: We did an open-label, clustered group-randomised, crossover study in 13 intensive-care units in the Netherlands between May, 2004, and July, 2006. Participants admitted to intensive-care units with an expected duration of mechanical ventilation of more than 48 h or an expected stay of more than 72 h received SOD (topical tobramycin, colistin, and amphotericin B in the oropharynx), SDD (SOD antibiotics in the oropharynx and stomach plus 4 days' intravenous cefotaxime), or standard care. The computer-randomised order of study regimens was applied by an independent clinical pharmacist who was masked to intensive-care-unit identity. We calculated crude odds ratios (95% CI) for rates of bacteraemia or respiratory tract colonisation with highly resistant microorganisms in patients who stayed in intensive-care units for more than 3 days (ie, acquired infection). This trial is registered at http://isrctn.org, number ISRCTN35176830. Findings: Data were available for 5927 (&gt;99%) of 5939 patients, of whom 5463 (92%) were in intensive-care units for more than 3 days. 239 (13%) of 1837 patients in standard care acquired bacteraemia after 3 days, compared with 158 (9%) of 1758 in SOD (odds ratio 0·66, 95% CI 0·53-0·82), and 124 (7%) of 1868 in SDD (0·48, 0·38-0·60). Eight patients acquired bacteraemia with highly resistant microorganisms during SDD, compared with 18 patients (with 19 episodes) during standard care (0·41, 0·18-0·94; rate reduction [RR] 59%, absolute risk reduction [ARR] 0·6%) and 20 during SOD (0·37, 0·16-0·85; RR 63%, ARR 0·7%). Of the patients staying in intensive-care units for more than 3 days, we obtained endotracheal aspirate cultures for 881 (49%) patients receiving standard care, 886 (50%) receiving SOD, and 828 (44%) receiving SDD. 128 (15%) patients acquired respiratory tract colonisation with highly resistant microorganisms during standard care, compared with 74 (8%) during SDD (0·58, 0·43-0·78; RR 38%, ARR 5·5%) and 88 (10%) during SOD (0·65, 0·49-0·87; RR 32%, ARR 4·6%). Acquired respiratory tract colonisation with Gram-negative bacteria or cefotaxime-resistant and colistin-resistant pathogens was lowest during SDD. Interpretation: Widespread use of SDD and SOD in intensive-care units with low levels of antibiotic resistance is justified. Funding: None. © 2011 Elsevier Ltd.&quot;,&quot;issue&quot;:&quot;5&quot;,&quot;volume&quot;:&quot;11&quot;},&quot;isTemporary&quot;:false}],&quot;citationTag&quot;:&quot;MENDELEY_CITATION_v3_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&quot;},{&quot;citationID&quot;:&quot;MENDELEY_CITATION_0039125f-aaee-49c9-bd3e-18dbd9106a9d&quot;,&quot;properties&quot;:{&quot;noteIndex&quot;:0},&quot;isEdited&quot;:false,&quot;manualOverride&quot;:{&quot;isManuallyOverridden&quot;:false,&quot;citeprocText&quot;:&quot;[71]&quot;,&quot;manualOverrideText&quot;:&quot;&quot;},&quot;citationItems&quot;:[{&quot;id&quot;:&quot;bc22acd3-8f19-314e-8178-f050277c061e&quot;,&quot;itemData&quot;:{&quot;type&quot;:&quot;article-journal&quot;,&quot;id&quot;:&quot;bc22acd3-8f19-314e-8178-f050277c061e&quot;,&quot;title&quot;:&quot;Effect of Selective Decontamination of the Digestive Tract on Hospital Mortality in Critically Ill Patients Receiving Mechanical Ventilation: A Randomized Clinical Trial&quot;,&quot;author&quot;:[{&quot;family&quot;:&quot;SuDDICU Investigators&quot;,&quot;given&quot;:&quot;&quot;,&quot;parse-names&quot;:false,&quot;dropping-particle&quot;:&quot;&quot;,&quot;non-dropping-particle&quot;:&quot;&quot;},{&quot;family&quot;:&quot;Myburgh&quot;,&quot;given&quot;:&quot;John A.&quot;,&quot;parse-names&quot;:false,&quot;dropping-particle&quot;:&quot;&quot;,&quot;non-dropping-particle&quot;:&quot;&quot;},{&quot;family&quot;:&quot;Seppelt&quot;,&quot;given&quot;:&quot;Ian M.&quot;,&quot;parse-names&quot;:false,&quot;dropping-particle&quot;:&quot;&quot;,&quot;non-dropping-particle&quot;:&quot;&quot;},{&quot;family&quot;:&quot;Goodman&quot;,&quot;given&quot;:&quot;Fiona&quot;,&quot;parse-names&quot;:false,&quot;dropping-particle&quot;:&quot;&quot;,&quot;non-dropping-particle&quot;:&quot;&quot;},{&quot;family&quot;:&quot;Billot&quot;,&quot;given&quot;:&quot;Laurent&quot;,&quot;parse-names&quot;:false,&quot;dropping-particle&quot;:&quot;&quot;,&quot;non-dropping-particle&quot;:&quot;&quot;},{&quot;family&quot;:&quot;Correa&quot;,&quot;given&quot;:&quot;Maryam&quot;,&quot;parse-names&quot;:false,&quot;dropping-particle&quot;:&quot;&quot;,&quot;non-dropping-particle&quot;:&quot;&quot;},{&quot;family&quot;:&quot;Davis&quot;,&quot;given&quot;:&quot;Joshua S.&quot;,&quot;parse-names&quot;:false,&quot;dropping-particle&quot;:&quot;&quot;,&quot;non-dropping-particle&quot;:&quot;&quot;},{&quot;family&quot;:&quot;Gordon&quot;,&quot;given&quot;:&quot;Anthony C.&quot;,&quot;parse-names&quot;:false,&quot;dropping-particle&quot;:&quot;&quot;,&quot;non-dropping-particle&quot;:&quot;&quot;},{&quot;family&quot;:&quot;Hammond&quot;,&quot;given&quot;:&quot;Naomi E.&quot;,&quot;parse-names&quot;:false,&quot;dropping-particle&quot;:&quot;&quot;,&quot;non-dropping-particle&quot;:&quot;&quot;},{&quot;family&quot;:&quot;Iredell&quot;,&quot;given&quot;:&quot;Jon&quot;,&quot;parse-names&quot;:false,&quot;dropping-particle&quot;:&quot;&quot;,&quot;non-dropping-particle&quot;:&quot;&quot;},{&quot;family&quot;:&quot;Li&quot;,&quot;given&quot;:&quot;Qiang&quot;,&quot;parse-names&quot;:false,&quot;dropping-particle&quot;:&quot;&quot;,&quot;non-dropping-particle&quot;:&quot;&quot;},{&quot;family&quot;:&quot;Micallef&quot;,&quot;given&quot;:&quot;Sharon&quot;,&quot;parse-names&quot;:false,&quot;dropping-particle&quot;:&quot;&quot;,&quot;non-dropping-particle&quot;:&quot;&quot;},{&quot;family&quot;:&quot;Miller&quot;,&quot;given&quot;:&quot;Jennene&quot;,&quot;parse-names&quot;:false,&quot;dropping-particle&quot;:&quot;&quot;,&quot;non-dropping-particle&quot;:&quot;&quot;},{&quot;family&quot;:&quot;Mysore&quot;,&quot;given&quot;:&quot;Jayanthi&quot;,&quot;parse-names&quot;:false,&quot;dropping-particle&quot;:&quot;&quot;,&quot;non-dropping-particle&quot;:&quot;&quot;},{&quot;family&quot;:&quot;Taylor&quot;,&quot;given&quot;:&quot;Colman&quot;,&quot;parse-names&quot;:false,&quot;dropping-particle&quot;:&quot;&quot;,&quot;non-dropping-particle&quot;:&quot;&quot;},{&quot;family&quot;:&quot;Young&quot;,&quot;given&quot;:&quot;Paul J.&quot;,&quot;parse-names&quot;:false,&quot;dropping-particle&quot;:&quot;&quot;,&quot;non-dropping-particle&quot;:&quot;&quot;},{&quot;family&quot;:&quot;Cuthbertson&quot;,&quot;given&quot;:&quot;Brian H.&quot;,&quot;parse-names&quot;:false,&quot;dropping-particle&quot;:&quot;&quot;,&quot;non-dropping-particle&quot;:&quot;&quot;},{&quot;family&quot;:&quot;Finfer&quot;,&quot;given&quot;:&quot;Simon R.&quot;,&quot;parse-names&quot;:false,&quot;dropping-particle&quot;:&quot;&quot;,&quot;non-dropping-particle&quot;:&quot;&quot;}],&quot;container-title&quot;:&quot;JAMA&quot;,&quot;container-title-short&quot;:&quot;JAMA&quot;,&quot;DOI&quot;:&quot;10.1001/jama.2022.17927&quot;,&quot;ISSN&quot;:&quot;15383598&quot;,&quot;PMID&quot;:&quot;36286097&quot;,&quot;issued&quot;:{&quot;date-parts&quot;:[[2022]]},&quot;page&quot;:&quot;1911-1921&quot;,&quot;abstract&quot;:&quot;Importance: Whether selective decontamination of the digestive tract (SDD) reduces mortality in critically ill patients remains uncertain. Objective: To determine whether SDD reduces in-hospital mortality in critically ill adults. Design, Setting, and Participants: A cluster, crossover, randomized clinical trial that recruited 5982 mechanically ventilated adults from 19 intensive care units (ICUs) in Australia between April 2018 and May 2021 (final follow-up, August 2021). A contemporaneous ecological assessment recruited 8599 patients from participating ICUs between May 2017 and August 2021. Interventions: ICUs were randomly assigned to adopt or not adopt a SDD strategy for 2 alternating 12-month periods, separated by a 3-month interperiod gap. Patients in the SDD group (n = 2791) received a 6-hourly application of an oral paste and administration of a gastric suspension containing colistin, tobramycin, and nystatin for the duration of mechanical ventilation, plus a 4-day course of an intravenous antibiotic with a suitable antimicrobial spectrum. Patients in the control group (n = 3191) received standard care. Main Outcomes and Measures: The primary outcome was in-hospital mortality within 90 days. There were 8 secondary outcomes, including the proportion of patients with new positive blood cultures, antibiotic-resistant organisms (AROs), and Clostridioides difficile infections. For the ecological assessment, a noninferiority margin of 2% was prespecified for 3 outcomes including new cultures of AROs. Results: Of 5982 patients (mean age, 58.3 years; 36.8% women) enrolled from 19 ICUs, all patients completed the trial. There were 753/2791 (27.0%) and 928/3191 (29.1%) in-hospital deaths in the SDD and standard care groups, respectively (mean difference, -1.7% [95% CI, -4.8% to 1.3%]; odds ratio, 0.91 [95% CI, 0.82-1.02]; P =.12). Of 8 prespecified secondary outcomes, 6 showed no significant differences. In the SDD vs standard care groups, 23.1% vs 34.6% had new ARO cultures (absolute difference, -11.0%; 95% CI, -14.7% to -7.3%), 5.6% vs 8.1% had new positive blood cultures (absolute difference, -1.95%; 95% CI, -3.5% to -0.4%), and 0.5% vs 0.9% had new C difficile infections (absolute difference, -0.24%; 95% CI, -0.6% to 0.1%). In 8599 patients enrolled in the ecological assessment, use of SDD was not shown to be noninferior with regard to the change in the proportion of patients who developed new AROs (-3.3% vs -1.59%; mean difference, -1.71% [1-sided 97.5% CI, -∞ to 4.31%] and 0.88% vs 0.55%; mean difference, -0.32% [1-sided 97.5% CI, -∞ to 5.47%]) in the first and second periods, respectively. Conclusions and Relevance: Among critically ill patients receiving mechanical ventilation, SDD, compared with standard care without SDD, did not significantly reduce in-hospital mortality. However, the confidence interval around the effect estimate includes a clinically important benefit. Trial Registration: ClinicalTrials.gov Identifier: NCT02389036.&quot;,&quot;publisher&quot;:&quot;American Medical Association&quot;,&quot;issue&quot;:&quot;19&quot;,&quot;volume&quot;:&quot;328&quot;},&quot;isTemporary&quot;:false}],&quot;citationTag&quot;:&quot;MENDELEY_CITATION_v3_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&quot;},{&quot;citationID&quot;:&quot;MENDELEY_CITATION_bdd4bde7-42d3-469a-ac6b-975475f97e86&quot;,&quot;properties&quot;:{&quot;noteIndex&quot;:0},&quot;isEdited&quot;:false,&quot;manualOverride&quot;:{&quot;isManuallyOverridden&quot;:false,&quot;citeprocText&quot;:&quot;[72]&quot;,&quot;manualOverrideText&quot;:&quot;&quot;},&quot;citationItems&quot;:[{&quot;id&quot;:&quot;e0784274-056e-3fb8-8c35-00aec36e72c4&quot;,&quot;itemData&quot;:{&quot;type&quot;:&quot;article-journal&quot;,&quot;id&quot;:&quot;e0784274-056e-3fb8-8c35-00aec36e72c4&quot;,&quot;title&quot;:&quot;Decreased mortality rate and length of hospital stay in surgical intensive care unit patients with successful selective decontamination of the gut&quot;,&quot;author&quot;:[{&quot;family&quot;:&quot;Tetteroo G W M&quot;,&quot;given&quot;:&quot;&quot;,&quot;parse-names&quot;:false,&quot;dropping-particle&quot;:&quot;&quot;,&quot;non-dropping-particle&quot;:&quot;&quot;},{&quot;family&quot;:&quot;Wagenvoort J H T&quot;,&quot;given&quot;:&quot;&quot;,&quot;parse-names&quot;:false,&quot;dropping-particle&quot;:&quot;&quot;,&quot;non-dropping-particle&quot;:&quot;&quot;},{&quot;family&quot;:&quot;Mulder P G H&quot;,&quot;given&quot;:&quot;&quot;,&quot;parse-names&quot;:false,&quot;dropping-particle&quot;:&quot;&quot;,&quot;non-dropping-particle&quot;:&quot;&quot;},{&quot;family&quot;:&quot;Ince C&quot;,&quot;given&quot;:&quot;&quot;,&quot;parse-names&quot;:false,&quot;dropping-particle&quot;:&quot;&quot;,&quot;non-dropping-particle&quot;:&quot;&quot;},{&quot;family&quot;:&quot;Bruining H A&quot;,&quot;given&quot;:&quot;&quot;,&quot;parse-names&quot;:false,&quot;dropping-particle&quot;:&quot;&quot;,&quot;non-dropping-particle&quot;:&quot;&quot;}],&quot;container-title&quot;:&quot;Critical Care Medicine&quot;,&quot;container-title-short&quot;:&quot;Crit Care Med&quot;,&quot;ISBN&quot;:&quot;0090-3493&quot;,&quot;issued&quot;:{&quot;date-parts&quot;:[[1993]]},&quot;page&quot;:&quot;1692-1698&quot;,&quot;abstract&quot;:&quot;OBJECTIVE: Current studies concerning selective decontamination of the digestive tract have failed to demonstrate a decrease in the length of hospital stay and mortality rate, despite the finding of a significantly lower number of infections. To evaluate this issue in more detail, the relationship between the mortality rate and length of stay with respect to colonization and infections was studied within a group of patients receiving selective decontamination. Special attention was given to the efficacy of decontamination within each patient. The main question addressed was whether an effect on mortality rate was present, and if so, why this effect was not apparent until now. DESIGN: Prospective observational cohort study. SETTING: Surgical intensive care unit (ICU) in a university hospital. PATIENTS: Ninety-seven patients primarily admitted into the surgical ICU who received selective decontamination. Transferred patients were excluded. The majority of the surgeries were elective, and all patients completed the follow-up. INTERVENTIONS: All patients received polymyxin E, amphotericin B, and norfloxacin four times a day in a 2% solution of Orabase orally and enterally as suspensions of 200, 500, and 50 mg, respectively. Assessment of the efficacy of selective decontamination was done by identification of Gram-negative microorganisms in surveillance cultures from the oropharynx and rectum. Predicted mortality rates for each patient were calculated with a logistic regression formula. MEASUREMENTS AND MAIN RESULTS: A possible benefit of selective decontamination of the digestive tract would be expressed by lower actual mortality rates compared to predicted mortality rates. Since we expected the efficacy of decontamination to have an influence on infection and mortality rates, we evaluated these rates in terms of successful or unsuccessful decontamination. Most patients (n = 72) were successfully decontaminated. Actual death rates in these patients were significantly lower than the expected rates (as calculated by the Acute Physiology and Chronic Health Evaluation [APACHE] II scoring system) (18% vs. 40%, p = .006), whereas no difference was found in those patients with failed decontamination (n = 25, death rate 44%). The patients with unsuccessful selective decontamination had significantly longer hospital (52 vs. 34 days) and ICU lengths of stays (23 vs. 9 days; p = .002) and higher mortality rates (44% vs. 18%, p = .020) when compared with those patients who were successfully decontaminated. CONCLUSIONS: These results indicate that selective decontamination is beneficial in terms of mortality rate and length of stay in surgical patients only when successful decontamination has been achieved. The subgroup of patients for whom decontamination is not successful might be responsible for the obscurity in mortality effects of selective decontamination in studies until now. It is expected that identification and subsequent elimination of possible risk factors that cause a failure of selective decontamination can result in lower morbidity and mortality rates in critically ill, surgical patients admitted to the ICU.&quot;,&quot;issue&quot;:&quot;11&quot;,&quot;volume&quot;:&quot;21&quot;},&quot;isTemporary&quot;:false}],&quot;citationTag&quot;:&quot;MENDELEY_CITATION_v3_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&quot;},{&quot;citationID&quot;:&quot;MENDELEY_CITATION_0c9f9f27-9421-4905-bc8c-f4067a9d020b&quot;,&quot;properties&quot;:{&quot;noteIndex&quot;:0},&quot;isEdited&quot;:false,&quot;manualOverride&quot;:{&quot;isManuallyOverridden&quot;:false,&quot;citeprocText&quot;:&quot;[73]&quot;,&quot;manualOverrideText&quot;:&quot;&quot;},&quot;citationItems&quot;:[{&quot;id&quot;:&quot;63a1cacf-4710-307b-8380-e12eb67070f6&quot;,&quot;itemData&quot;:{&quot;type&quot;:&quot;article-journal&quot;,&quot;id&quot;:&quot;63a1cacf-4710-307b-8380-e12eb67070f6&quot;,&quot;title&quot;:&quot;Selective decontamination of the digestive tract with norfloxacin in the prevention of ICU-acquired infections: a prospective randomized study&quot;,&quot;author&quot;:[{&quot;family&quot;:&quot;Ulrich&quot;,&quot;given&quot;:&quot;C.&quot;,&quot;parse-names&quot;:false,&quot;dropping-particle&quot;:&quot;&quot;,&quot;non-dropping-particle&quot;:&quot;&quot;},{&quot;family&quot;:&quot;Harinck-de Weerd&quot;,&quot;given&quot;:&quot;J. E.&quot;,&quot;parse-names&quot;:false,&quot;dropping-particle&quot;:&quot;&quot;,&quot;non-dropping-particle&quot;:&quot;&quot;},{&quot;family&quot;:&quot;Bakker&quot;,&quot;given&quot;:&quot;N. C.&quot;,&quot;parse-names&quot;:false,&quot;dropping-particle&quot;:&quot;&quot;,&quot;non-dropping-particle&quot;:&quot;&quot;},{&quot;family&quot;:&quot;Jacz&quot;,&quot;given&quot;:&quot;K.&quot;,&quot;parse-names&quot;:false,&quot;dropping-particle&quot;:&quot;&quot;,&quot;non-dropping-particle&quot;:&quot;&quot;},{&quot;family&quot;:&quot;Doornbos&quot;,&quot;given&quot;:&quot;L.&quot;,&quot;parse-names&quot;:false,&quot;dropping-particle&quot;:&quot;&quot;,&quot;non-dropping-particle&quot;:&quot;&quot;},{&quot;family&quot;:&quot;Ridder&quot;,&quot;given&quot;:&quot;V. A.&quot;,&quot;parse-names&quot;:false,&quot;dropping-particle&quot;:&quot;&quot;,&quot;non-dropping-particle&quot;:&quot;de&quot;}],&quot;container-title&quot;:&quot;Intensive Care Medicine&quot;,&quot;DOI&quot;:&quot;10.1007/BF00255597&quot;,&quot;ISBN&quot;:&quot;0342-4642; 0342-4642&quot;,&quot;ISSN&quot;:&quot;03424642&quot;,&quot;PMID&quot;:&quot;2689493&quot;,&quot;issued&quot;:{&quot;date-parts&quot;:[[1989]]},&quot;page&quot;:&quot;424-431&quot;,&quot;abstract&quot;:&quot;The efficacy of a relatively cheap regimen of selective decontamination (SDD) was evaluated in a diverse population of ICU patients. Patients requiring prolonged ICU stay (greater than 5 days) were randomly allocated to a treatment group or control group. Control patients (n = 52) received perioperative antimicrobial prophylaxis and antibiotic treatment was instituted only on sound clinical and bacteriological criteria. Treated patients (n = 48) received gastro-intestinal and oro-pharyngeal decontamination with polymyxin E, norfloxacin, amphotericin B and systemic antibiotic prophylaxis with trimethoprim until decontamination was achieved. The rate of gram-positive infections was not altered by SDD. The incidence of gram-negative respiratory tract, urinary tract and line infections was significantly reduced from 44%, 27% and 15% respectively in the control group to 6%, 4% and 0% in the treatment group. Mortality from nosocomial sepsis and overall mortality were also significantly reduced from 15% and 54% to 0% and 31% respectively. The ICU stay was not reduced by SDD, nor was time on the ventilator or use of therapeutic antibiotics. The reduction in morbidity and mortality was achieved at a relatively low cost.&quot;,&quot;issue&quot;:&quot;7&quot;,&quot;volume&quot;:&quot;15&quot;,&quot;container-title-short&quot;:&quot;Intensive Care Med&quot;},&quot;isTemporary&quot;:false}],&quot;citationTag&quot;:&quot;MENDELEY_CITATION_v3_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&quot;},{&quot;citationID&quot;:&quot;MENDELEY_CITATION_bed214b3-406b-48e3-bb6d-78142434418f&quot;,&quot;properties&quot;:{&quot;noteIndex&quot;:0},&quot;isEdited&quot;:false,&quot;manualOverride&quot;:{&quot;isManuallyOverridden&quot;:false,&quot;citeprocText&quot;:&quot;[74]&quot;,&quot;manualOverrideText&quot;:&quot;&quot;},&quot;citationItems&quot;:[{&quot;id&quot;:&quot;e8eb3d1a-fc2c-3d86-8af3-650b4671878d&quot;,&quot;itemData&quot;:{&quot;type&quot;:&quot;article-journal&quot;,&quot;id&quot;:&quot;e8eb3d1a-fc2c-3d86-8af3-650b4671878d&quot;,&quot;title&quot;:&quot;Prevention of colonization and respiratory infections in long- term ventilated patients by local antimicrobial prophylaxis&quot;,&quot;author&quot;:[{&quot;family&quot;:&quot;Unertl&quot;,&quot;given&quot;:&quot;K&quot;,&quot;parse-names&quot;:false,&quot;dropping-particle&quot;:&quot;&quot;,&quot;non-dropping-particle&quot;:&quot;&quot;},{&quot;family&quot;:&quot;Ruckdeschel&quot;,&quot;given&quot;:&quot;G&quot;,&quot;parse-names&quot;:false,&quot;dropping-particle&quot;:&quot;&quot;,&quot;non-dropping-particle&quot;:&quot;&quot;},{&quot;family&quot;:&quot;Selbmann&quot;,&quot;given&quot;:&quot;H K&quot;,&quot;parse-names&quot;:false,&quot;dropping-particle&quot;:&quot;&quot;,&quot;non-dropping-particle&quot;:&quot;&quot;},{&quot;family&quot;:&quot;Jensen&quot;,&quot;given&quot;:&quot;U&quot;,&quot;parse-names&quot;:false,&quot;dropping-particle&quot;:&quot;&quot;,&quot;non-dropping-particle&quot;:&quot;&quot;},{&quot;family&quot;:&quot;Forst&quot;,&quot;given&quot;:&quot;H&quot;,&quot;parse-names&quot;:false,&quot;dropping-particle&quot;:&quot;&quot;,&quot;non-dropping-particle&quot;:&quot;&quot;},{&quot;family&quot;:&quot;Lenhart&quot;,&quot;given&quot;:&quot;F P&quot;,&quot;parse-names&quot;:false,&quot;dropping-particle&quot;:&quot;&quot;,&quot;non-dropping-particle&quot;:&quot;&quot;},{&quot;family&quot;:&quot;Peter&quot;,&quot;given&quot;:&quot;K&quot;,&quot;parse-names&quot;:false,&quot;dropping-particle&quot;:&quot;&quot;,&quot;non-dropping-particle&quot;:&quot;&quot;}],&quot;container-title&quot;:&quot;Intensive Care Med.&quot;,&quot;issued&quot;:{&quot;date-parts&quot;:[[1987]]},&quot;page&quot;:&quot;106-113&quot;,&quot;issue&quot;:&quot;2&quot;,&quot;volume&quot;:&quot;13&quot;,&quot;container-title-short&quot;:&quot;&quot;},&quot;isTemporary&quot;:false}],&quot;citationTag&quot;:&quot;MENDELEY_CITATION_v3_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&quot;},{&quot;citationID&quot;:&quot;MENDELEY_CITATION_7c43002e-c5aa-4d2a-a0c9-e780df22b8b5&quot;,&quot;properties&quot;:{&quot;noteIndex&quot;:0},&quot;isEdited&quot;:false,&quot;manualOverride&quot;:{&quot;isManuallyOverridden&quot;:false,&quot;citeprocText&quot;:&quot;[16]&quot;,&quot;manualOverrideText&quot;:&quot;&quot;},&quot;citationItems&quot;:[{&quot;id&quot;:&quot;26457cd0-3ae5-37ab-9b6c-2aa00cf61d77&quot;,&quot;itemData&quot;:{&quot;type&quot;:&quot;article-journal&quot;,&quot;id&quot;:&quot;26457cd0-3ae5-37ab-9b6c-2aa00cf61d77&quot;,&quot;title&quot;:&quot;Randomised, controlled trial of selective digestive deconatmination in 600 mechanically ventilated patients in a multidisciplinary intensive care unit&quot;,&quot;author&quot;:[{&quot;family&quot;:&quot;Verwaest&quot;,&quot;given&quot;:&quot;C&quot;,&quot;parse-names&quot;:false,&quot;dropping-particle&quot;:&quot;&quot;,&quot;non-dropping-particle&quot;:&quot;&quot;},{&quot;family&quot;:&quot;Verhaegen&quot;,&quot;given&quot;:&quot;J&quot;,&quot;parse-names&quot;:false,&quot;dropping-particle&quot;:&quot;&quot;,&quot;non-dropping-particle&quot;:&quot;&quot;},{&quot;family&quot;:&quot;Ferdinande&quot;,&quot;given&quot;:&quot;P&quot;,&quot;parse-names&quot;:false,&quot;dropping-particle&quot;:&quot;&quot;,&quot;non-dropping-particle&quot;:&quot;&quot;},{&quot;family&quot;:&quot;et al.&quot;,&quot;given&quot;:&quot;&quot;,&quot;parse-names&quot;:false,&quot;dropping-particle&quot;:&quot;&quot;,&quot;non-dropping-particle&quot;:&quot;&quot;}],&quot;container-title&quot;:&quot;Crit Care Med&quot;,&quot;issued&quot;:{&quot;date-parts&quot;:[[1997]]},&quot;page&quot;:&quot;63-71&quot;,&quot;issue&quot;:&quot;1&quot;,&quot;volume&quot;:&quot;25&quot;,&quot;container-title-short&quot;:&quot;&quot;},&quot;isTemporary&quot;:false}],&quot;citationTag&quot;:&quot;MENDELEY_CITATION_v3_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&quot;},{&quot;citationID&quot;:&quot;MENDELEY_CITATION_0c4834d1-6fa4-4985-959a-78fb3d9cf521&quot;,&quot;properties&quot;:{&quot;noteIndex&quot;:0},&quot;isEdited&quot;:false,&quot;manualOverride&quot;:{&quot;isManuallyOverridden&quot;:false,&quot;citeprocText&quot;:&quot;[75]&quot;,&quot;manualOverrideText&quot;:&quot;&quot;},&quot;citationItems&quot;:[{&quot;id&quot;:&quot;a87e8ec8-1dd8-38a4-9021-07ac9b50317e&quot;,&quot;itemData&quot;:{&quot;type&quot;:&quot;article-journal&quot;,&quot;id&quot;:&quot;a87e8ec8-1dd8-38a4-9021-07ac9b50317e&quot;,&quot;title&quot;:&quot;A before-after study of multi-resistance and cost of selective decontamination of the digestive tract&quot;,&quot;author&quot;:[{&quot;family&quot;:&quot;Voort&quot;,&quot;given&quot;:&quot;P. H J&quot;,&quot;parse-names&quot;:false,&quot;dropping-particle&quot;:&quot;&quot;,&quot;non-dropping-particle&quot;:&quot;van der&quot;},{&quot;family&quot;:&quot;Roon&quot;,&quot;given&quot;:&quot;E. N.&quot;,&quot;parse-names&quot;:false,&quot;dropping-particle&quot;:&quot;&quot;,&quot;non-dropping-particle&quot;:&quot;van&quot;},{&quot;family&quot;:&quot;Kampinga&quot;,&quot;given&quot;:&quot;G. A.&quot;,&quot;parse-names&quot;:false,&quot;dropping-particle&quot;:&quot;&quot;,&quot;non-dropping-particle&quot;:&quot;&quot;},{&quot;family&quot;:&quot;Boerma&quot;,&quot;given&quot;:&quot;E. C.&quot;,&quot;parse-names&quot;:false,&quot;dropping-particle&quot;:&quot;&quot;,&quot;non-dropping-particle&quot;:&quot;&quot;},{&quot;family&quot;:&quot;Gerritsen&quot;,&quot;given&quot;:&quot;R. Th&quot;,&quot;parse-names&quot;:false,&quot;dropping-particle&quot;:&quot;&quot;,&quot;non-dropping-particle&quot;:&quot;&quot;},{&quot;family&quot;:&quot;Egbers&quot;,&quot;given&quot;:&quot;N. H M&quot;,&quot;parse-names&quot;:false,&quot;dropping-particle&quot;:&quot;&quot;,&quot;non-dropping-particle&quot;:&quot;&quot;},{&quot;family&quot;:&quot;Kuiper&quot;,&quot;given&quot;:&quot;M. A.&quot;,&quot;parse-names&quot;:false,&quot;dropping-particle&quot;:&quot;&quot;,&quot;non-dropping-particle&quot;:&quot;&quot;}],&quot;container-title&quot;:&quot;Infection&quot;,&quot;DOI&quot;:&quot;10.1007/s15010-004-3170-5&quot;,&quot;ISBN&quot;:&quot;0300-8126 (Print)&quot;,&quot;ISSN&quot;:&quot;03008126&quot;,&quot;PMID&quot;:&quot;15624890&quot;,&quot;issued&quot;:{&quot;date-parts&quot;:[[2004]]},&quot;page&quot;:&quot;271-277&quot;,&quot;abstract&quot;:&quot;BACKGROUND: We compared standard antibiotic use with an antibiotic policy based on selective decontamination of the digestive tract (SDD) for cost and microbiology. PATIENTS AND METHODS: A 2-year before-after observational study was performed in an 11-bed, mixed medical and surgical intensive care unit (ICU). We included all consecutive patients admitted to the ICU 1 year before and 1 year after institution of SDD (patients admitted within the 2-month SDD run-in period were excluded from analysis). In the year before SDD, 513 patients were treated in the ICU (mean APACHE II 19.5), compared to 529 in the year with SDD (mean APACHE II 19.4). RESULTS: The duration of mechanical ventilation was shorter in the SDD-treated patients (median 3, interquartile range [IQR] 2-7 days vs median 4 days, IQR 2-10, p = 0.03). The total of ICU variable costs, microbiological costs and antibiotic costs were equal in both episodes: euro 1,171 versus euro 1,168 per patient). Aerobic gram-negative bacilli (AGNB) and multiresistant AGNB were found less frequently in SDD-treated patients, RR 0.37 (95% CI 0.33-0.42) and RR 0.28 (95% CI 0.19-0.42). Multi-resistant AGNB in tracheal secretions and urine more than 72 hours after admission were completely absent in SDD-treated patients. CONCLUSION: The overall cost per patient treated during an antibiotic policy including SDD was equal to a policy supporting standard antibiotic care. In addition, duration of ventilation decreased and a trend was shown towards a decreased Length of ICU and hospital stay. Less frequently, cultures from organ sites containing AGNB were found during SDD and the number of multi-resistant strains was significantly reduced at organ sites, in particular trachea and urine. Fewer patients were colonized with multi-resistant AGNB but these numbers did not reach statistical significance.&quot;,&quot;issue&quot;:&quot;5&quot;,&quot;volume&quot;:&quot;32&quot;,&quot;container-title-short&quot;:&quot;Infection&quot;},&quot;isTemporary&quot;:false}],&quot;citationTag&quot;:&quot;MENDELEY_CITATION_v3_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&quot;},{&quot;citationID&quot;:&quot;MENDELEY_CITATION_33cd826c-e618-4a05-b152-cc8e94966bfa&quot;,&quot;properties&quot;:{&quot;noteIndex&quot;:0},&quot;isEdited&quot;:false,&quot;manualOverride&quot;:{&quot;isManuallyOverridden&quot;:false,&quot;citeprocText&quot;:&quot;[76]&quot;,&quot;manualOverrideText&quot;:&quot;&quot;},&quot;citationItems&quot;:[{&quot;id&quot;:&quot;540348f1-c1cc-31fa-aa4a-ffb20889e612&quot;,&quot;itemData&quot;:{&quot;type&quot;:&quot;article-journal&quot;,&quot;id&quot;:&quot;540348f1-c1cc-31fa-aa4a-ffb20889e612&quot;,&quot;title&quot;:&quot;Ecological effects of selective oral decontamination on multidrug-resistance bacteria acquired in the intensive care unit: a case–control study over 5 years&quot;,&quot;author&quot;:[{&quot;family&quot;:&quot;Wang&quot;,&quot;given&quot;:&quot;Boacheng&quot;,&quot;parse-names&quot;:false,&quot;dropping-particle&quot;:&quot;&quot;,&quot;non-dropping-particle&quot;:&quot;&quot;},{&quot;family&quot;:&quot;Briegel&quot;,&quot;given&quot;:&quot;Josef&quot;,&quot;parse-names&quot;:false,&quot;dropping-particle&quot;:&quot;&quot;,&quot;non-dropping-particle&quot;:&quot;&quot;},{&quot;family&quot;:&quot;Krueger&quot;,&quot;given&quot;:&quot;Wolfgang A.&quot;,&quot;parse-names&quot;:false,&quot;dropping-particle&quot;:&quot;&quot;,&quot;non-dropping-particle&quot;:&quot;&quot;},{&quot;family&quot;:&quot;Draenert&quot;,&quot;given&quot;:&quot;Rika&quot;,&quot;parse-names&quot;:false,&quot;dropping-particle&quot;:&quot;&quot;,&quot;non-dropping-particle&quot;:&quot;&quot;},{&quot;family&quot;:&quot;Jung&quot;,&quot;given&quot;:&quot;Jette&quot;,&quot;parse-names&quot;:false,&quot;dropping-particle&quot;:&quot;&quot;,&quot;non-dropping-particle&quot;:&quot;&quot;},{&quot;family&quot;:&quot;Weber&quot;,&quot;given&quot;:&quot;Alexandra&quot;,&quot;parse-names&quot;:false,&quot;dropping-particle&quot;:&quot;&quot;,&quot;non-dropping-particle&quot;:&quot;&quot;},{&quot;family&quot;:&quot;Bogner&quot;,&quot;given&quot;:&quot;Johannes&quot;,&quot;parse-names&quot;:false,&quot;dropping-particle&quot;:&quot;&quot;,&quot;non-dropping-particle&quot;:&quot;&quot;},{&quot;family&quot;:&quot;Schubert&quot;,&quot;given&quot;:&quot;Sören&quot;,&quot;parse-names&quot;:false,&quot;dropping-particle&quot;:&quot;&quot;,&quot;non-dropping-particle&quot;:&quot;&quot;},{&quot;family&quot;:&quot;Liebchen&quot;,&quot;given&quot;:&quot;Uwe&quot;,&quot;parse-names&quot;:false,&quot;dropping-particle&quot;:&quot;&quot;,&quot;non-dropping-particle&quot;:&quot;&quot;},{&quot;family&quot;:&quot;Frank&quot;,&quot;given&quot;:&quot;Sandra&quot;,&quot;parse-names&quot;:false,&quot;dropping-particle&quot;:&quot;&quot;,&quot;non-dropping-particle&quot;:&quot;&quot;},{&quot;family&quot;:&quot;Zoller&quot;,&quot;given&quot;:&quot;Michael&quot;,&quot;parse-names&quot;:false,&quot;dropping-particle&quot;:&quot;&quot;,&quot;non-dropping-particle&quot;:&quot;&quot;},{&quot;family&quot;:&quot;Irlbeck&quot;,&quot;given&quot;:&quot;Michael&quot;,&quot;parse-names&quot;:false,&quot;dropping-particle&quot;:&quot;&quot;,&quot;non-dropping-particle&quot;:&quot;&quot;},{&quot;family&quot;:&quot;Ney&quot;,&quot;given&quot;:&quot;Ludwig&quot;,&quot;parse-names&quot;:false,&quot;dropping-particle&quot;:&quot;&quot;,&quot;non-dropping-particle&quot;:&quot;&quot;},{&quot;family&quot;:&quot;Weig&quot;,&quot;given&quot;:&quot;Thomas&quot;,&quot;parse-names&quot;:false,&quot;dropping-particle&quot;:&quot;&quot;,&quot;non-dropping-particle&quot;:&quot;&quot;},{&quot;family&quot;:&quot;Hinske&quot;,&quot;given&quot;:&quot;Ludiwg&quot;,&quot;parse-names&quot;:false,&quot;dropping-particle&quot;:&quot;&quot;,&quot;non-dropping-particle&quot;:&quot;&quot;},{&quot;family&quot;:&quot;Niedermayer&quot;,&quot;given&quot;:&quot;Sebastian&quot;,&quot;parse-names&quot;:false,&quot;dropping-particle&quot;:&quot;&quot;,&quot;non-dropping-particle&quot;:&quot;&quot;},{&quot;family&quot;:&quot;Kilger&quot;,&quot;given&quot;:&quot;Erich&quot;,&quot;parse-names&quot;:false,&quot;dropping-particle&quot;:&quot;&quot;,&quot;non-dropping-particle&quot;:&quot;&quot;},{&quot;family&quot;:&quot;Möhnle&quot;,&quot;given&quot;:&quot;Patrick&quot;,&quot;parse-names&quot;:false,&quot;dropping-particle&quot;:&quot;&quot;,&quot;non-dropping-particle&quot;:&quot;&quot;},{&quot;family&quot;:&quot;Grabein&quot;,&quot;given&quot;:&quot;Beatrice&quot;,&quot;parse-names&quot;:false,&quot;dropping-particle&quot;:&quot;&quot;,&quot;non-dropping-particle&quot;:&quot;&quot;}],&quot;container-title&quot;:&quot;Intensive Care Med.&quot;,&quot;DOI&quot;:&quot;10.1007/s00134-022-06826-7&quot;,&quot;ISSN&quot;:&quot;14321238&quot;,&quot;PMID&quot;:&quot;35953676&quot;,&quot;issued&quot;:{&quot;date-parts&quot;:[[2022]]},&quot;page&quot;:&quot;1165-1175&quot;,&quot;abstract&quot;:&quot;Purpose: This case–control study investigated the long-term evolution of multidrug-resistant bacteria (MDRB) over a 5-year period associated with the use of selective oropharyngeal decontamination (SOD) in the intensive care unit (ICU). In addition, effects on health care-associated infections and ICU mortality were analysed. Methods: We investigated patients undergoing mechanical ventilation &gt; 48 h in 11 adult ICUs located at 3 campuses of a university hospital. Administrative, clinical, and microbiological data which were routinely recorded electronically served as the basis. We analysed differences in the rates and incidence densities (ID, cases per 1000 patient-days) of MDRB associated with SOD use in all patients and stratified by patient origin (outpatient or inpatient). After propensity score matching, health-care infections and ICU mortality were compared. Results: 5034 patients were eligible for the study. 1694 patients were not given SOD. There were no differences in the incidence density of MDRB when SOD was used, except for more vancomycin-resistant Enterococcus faecium (0.72/1000 days vs. 0.31/1000 days, p &lt; 0.01), and fewer ESBL-producing Klebsiella pneumoniae (0.22/1000 days vs. 0.56/1000 days, p &lt; 0.01). After propensity score matching, SOD was associated with lower incidence rates of ventilator-associated pneumonia and death in the ICU but not with ICU-acquired bacteremia or urinary tract infection. Conclusions: Comparisons of the ICU-acquired MDRB over a 5-year period revealed no differences in incidence density, except for lower rate of ESBL-producing Klebsiella pneumoniae and higher rate of vancomycin-resistant Enterococcus faecium with SOD. Incidence rates of ventilator-associated pneumonia and death in the ICU were lower in patients receiving SOD.&quot;,&quot;publisher&quot;:&quot;Springer Science and Business Media Deutschland GmbH&quot;,&quot;issue&quot;:&quot;9&quot;,&quot;volume&quot;:&quot;48&quot;,&quot;container-title-short&quot;:&quot;&quot;},&quot;isTemporary&quot;:false}],&quot;citationTag&quot;:&quot;MENDELEY_CITATION_v3_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&quot;},{&quot;citationID&quot;:&quot;MENDELEY_CITATION_5a8a75f0-eccb-4311-bf95-3902a4999f63&quot;,&quot;properties&quot;:{&quot;noteIndex&quot;:0},&quot;isEdited&quot;:false,&quot;manualOverride&quot;:{&quot;isManuallyOverridden&quot;:false,&quot;citeprocText&quot;:&quot;[77]&quot;,&quot;manualOverrideText&quot;:&quot;&quot;},&quot;citationItems&quot;:[{&quot;id&quot;:&quot;0f52d128-ebd1-3b25-9506-9fa9fff551f8&quot;,&quot;itemData&quot;:{&quot;type&quot;:&quot;article-journal&quot;,&quot;id&quot;:&quot;0f52d128-ebd1-3b25-9506-9fa9fff551f8&quot;,&quot;title&quot;:&quot;A Randomized, Double-Blind, Placebo-Controlled Trial of Selective Digestive Decontamination in a Medical-Surgical Intensive-Care Unit&quot;,&quot;author&quot;:[{&quot;family&quot;:&quot;Wiener&quot;,&quot;given&quot;:&quot;Janis&quot;,&quot;parse-names&quot;:false,&quot;dropping-particle&quot;:&quot;&quot;,&quot;non-dropping-particle&quot;:&quot;&quot;},{&quot;family&quot;:&quot;Itokazu&quot;,&quot;given&quot;:&quot;Gail&quot;,&quot;parse-names&quot;:false,&quot;dropping-particle&quot;:&quot;&quot;,&quot;non-dropping-particle&quot;:&quot;&quot;},{&quot;family&quot;:&quot;Nathan&quot;,&quot;given&quot;:&quot;Catherine&quot;,&quot;parse-names&quot;:false,&quot;dropping-particle&quot;:&quot;&quot;,&quot;non-dropping-particle&quot;:&quot;&quot;},{&quot;family&quot;:&quot;Kabins&quot;,&quot;given&quot;:&quot;Sherwin A&quot;,&quot;parse-names&quot;:false,&quot;dropping-particle&quot;:&quot;&quot;,&quot;non-dropping-particle&quot;:&quot;&quot;},{&quot;family&quot;:&quot;Weinstein&quot;,&quot;given&quot;:&quot;Robert A&quot;,&quot;parse-names&quot;:false,&quot;dropping-particle&quot;:&quot;&quot;,&quot;non-dropping-particle&quot;:&quot;&quot;}],&quot;container-title&quot;:&quot;Clin Infect Dis.&quot;,&quot;ISBN&quot;:&quot;1058-4838&quot;,&quot;issued&quot;:{&quot;date-parts&quot;:[[1995]]},&quot;page&quot;:&quot;861-867&quot;,&quot;abstract&quot;:&quot;A randomized, double-blind, placebo-controlled trial of selective decontamination of the oropharynx and gastrointestinal tract was conducted on 61 intubated patients in a medical-surgical intensive care unit (ICU) to determine the impact on nosocomial pneumonia, other infections, and emergence of colonization or infection with antibiotic-resistant bacteria. Over 8 months, 30 patients received an oral paste and solution containing polymyxin, gentamicin, and nystatin; 31 patients received a placebo paste and solution. At study entry, patients in both groups were I seriously ill (mean acute physiologic score, 27.2), frequently had pulmonary infiltrates (73.8%), and were likely to be receiving systemic antibiotics (86.9%). There were no differences between study patients and control patients in these characteristics or in frequency of any nosocomial infection (50% vs. 55%), nosocomial pneumonia (27% vs. 26%), febrile days (2.3 vs. 2.0), duration of antibiotic therapy (14.0 vs, 13.4), or mortality rates (37% vs. 48%). There was no difference in infections caused by antibiotic-resistant gram-negative bacilli, although a trend towards more frequent infection with gentamicin-resistant enterococci was found for study patients. Selective decontamination did not appear to be effective in our very ill medical-surgical ICU patients, although the number of patients in our trial was sufficient to detect only a 50% or greater reduction in pneumonia rates.&quot;,&quot;issue&quot;:&quot;4&quot;,&quot;volume&quot;:&quot;20&quot;,&quot;container-title-short&quot;:&quot;&quot;},&quot;isTemporary&quot;:false}],&quot;citationTag&quot;:&quot;MENDELEY_CITATION_v3_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&quot;},{&quot;citationID&quot;:&quot;MENDELEY_CITATION_55a3113a-2b8b-42ba-b07d-de593d89632e&quot;,&quot;properties&quot;:{&quot;noteIndex&quot;:0},&quot;isEdited&quot;:false,&quot;manualOverride&quot;:{&quot;isManuallyOverridden&quot;:false,&quot;citeprocText&quot;:&quot;[78]&quot;,&quot;manualOverrideText&quot;:&quot;&quot;},&quot;citationItems&quot;:[{&quot;id&quot;:&quot;c961c1a9-4570-3589-b74e-524338382c29&quot;,&quot;itemData&quot;:{&quot;type&quot;:&quot;article-journal&quot;,&quot;id&quot;:&quot;c961c1a9-4570-3589-b74e-524338382c29&quot;,&quot;title&quot;:&quot;Colistin and tobramycin resistance during long- term use of selective decontamination strategies in the intensive care unit: A post hoc analysis&quot;,&quot;author&quot;:[{&quot;family&quot;:&quot;Wittekamp&quot;,&quot;given&quot;:&quot;Bastiaan H.J.&quot;,&quot;parse-names&quot;:false,&quot;dropping-particle&quot;:&quot;&quot;,&quot;non-dropping-particle&quot;:&quot;&quot;},{&quot;family&quot;:&quot;Oostdijk&quot;,&quot;given&quot;:&quot;Evelien A.N.&quot;,&quot;parse-names&quot;:false,&quot;dropping-particle&quot;:&quot;&quot;,&quot;non-dropping-particle&quot;:&quot;&quot;},{&quot;family&quot;:&quot;Smet&quot;,&quot;given&quot;:&quot;Anne Marie G.A.&quot;,&quot;parse-names&quot;:false,&quot;dropping-particle&quot;:&quot;&quot;,&quot;non-dropping-particle&quot;:&quot;De&quot;},{&quot;family&quot;:&quot;Bonten&quot;,&quot;given&quot;:&quot;Marc J.M.&quot;,&quot;parse-names&quot;:false,&quot;dropping-particle&quot;:&quot;&quot;,&quot;non-dropping-particle&quot;:&quot;&quot;}],&quot;container-title&quot;:&quot;Critical Care&quot;,&quot;container-title-short&quot;:&quot;Crit Care&quot;,&quot;DOI&quot;:&quot;10.1186/s13054-015-0838-4&quot;,&quot;ISSN&quot;:&quot;1466609X&quot;,&quot;PMID&quot;:&quot;25880968&quot;,&quot;issued&quot;:{&quot;date-parts&quot;:[[2015]]},&quot;abstract&quot;:&quot;Introduction: Selective decontamination of the digestive tract (SDD) and selective oropharyngeal decontamination (SOD) have been shown to improve intensive care unit (ICU) patients' outcomes. The aim of this study was to determine the effects of long-term use of SDD and SOD on colistin and tobramycin resistance among gram-negative bacteria. Methods: We performed a post hoc analysis of two consecutive multicentre cluster-randomised trials with crossover of interventions. SDD and SOD were alternately but continuously used during 7years in five Dutch ICUs participating in two consecutive cluster-randomised trials. In both trials, to measure colistin and tobramycin resistance among gram-negative bacteria, rectal and respiratory samples were obtained monthly from all patients present in the ICU. Results: The prevalence of tobramycin resistance in respiratory and rectal samples decreased significantly during long-term use of SOD and SDD. (rectal samples risk ratio (RR) 0.35 (0.23 to 0.53); respiratory samples RR 0.48 (0.32 to 0.73), SDD compared to standard care). Colistin resistance in rectal and respiratory samples did not change (rectal samples RR 0.63 (0.29 to 1.38); respiratory samples RR 1.26 (0.35 to 4.57), SDD compared to standard care). Conclusions: In this study, in a setting with low antimicrobial resistance rates, the prevalence of resistance against colistin and tobramycin among gram-negative isolates did not increase during a mean of 7years of SDD or SOD use.&quot;,&quot;publisher&quot;:&quot;BioMed Central Ltd.&quot;,&quot;issue&quot;:&quot;1&quot;,&quot;volume&quot;:&quot;19&quot;},&quot;isTemporary&quot;:false}],&quot;citationTag&quot;:&quot;MENDELEY_CITATION_v3_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&quot;},{&quot;citationID&quot;:&quot;MENDELEY_CITATION_3ae82bfa-b8bc-4fd0-bf9f-1a2b487f3713&quot;,&quot;properties&quot;:{&quot;noteIndex&quot;:0},&quot;isEdited&quot;:false,&quot;manualOverride&quot;:{&quot;isManuallyOverridden&quot;:false,&quot;citeprocText&quot;:&quot;[9]&quot;,&quot;manualOverrideText&quot;:&quot;&quot;},&quot;citationItems&quot;:[{&quot;id&quot;:&quot;6c20a080-798b-3184-b953-63bbe0100fe8&quot;,&quot;itemData&quot;:{&quot;type&quot;:&quot;article-journal&quot;,&quot;id&quot;:&quot;6c20a080-798b-3184-b953-63bbe0100fe8&quot;,&quot;title&quot;:&quot;Decontamination Strategies and Bloodstream Infections with Antibiotic-Resistant Microorganisms in Ventilated Patients: A Randomized Clinical Trial&quot;,&quot;author&quot;:[{&quot;family&quot;:&quot;Wittekamp&quot;,&quot;given&quot;:&quot;Bastiaan H.&quot;,&quot;parse-names&quot;:false,&quot;dropping-particle&quot;:&quot;&quot;,&quot;non-dropping-particle&quot;:&quot;&quot;},{&quot;family&quot;:&quot;Plantinga&quot;,&quot;given&quot;:&quot;Nienke L.&quot;,&quot;parse-names&quot;:false,&quot;dropping-particle&quot;:&quot;&quot;,&quot;non-dropping-particle&quot;:&quot;&quot;},{&quot;family&quot;:&quot;Cooper&quot;,&quot;given&quot;:&quot;Ben S.&quot;,&quot;parse-names&quot;:false,&quot;dropping-particle&quot;:&quot;&quot;,&quot;non-dropping-particle&quot;:&quot;&quot;},{&quot;family&quot;:&quot;Lopez-Contreras&quot;,&quot;given&quot;:&quot;Joaquin&quot;,&quot;parse-names&quot;:false,&quot;dropping-particle&quot;:&quot;&quot;,&quot;non-dropping-particle&quot;:&quot;&quot;},{&quot;family&quot;:&quot;Coll&quot;,&quot;given&quot;:&quot;Pere&quot;,&quot;parse-names&quot;:false,&quot;dropping-particle&quot;:&quot;&quot;,&quot;non-dropping-particle&quot;:&quot;&quot;},{&quot;family&quot;:&quot;Mancebo&quot;,&quot;given&quot;:&quot;Jordi&quot;,&quot;parse-names&quot;:false,&quot;dropping-particle&quot;:&quot;&quot;,&quot;non-dropping-particle&quot;:&quot;&quot;},{&quot;family&quot;:&quot;Wise&quot;,&quot;given&quot;:&quot;Matt P.&quot;,&quot;parse-names&quot;:false,&quot;dropping-particle&quot;:&quot;&quot;,&quot;non-dropping-particle&quot;:&quot;&quot;},{&quot;family&quot;:&quot;Morgan&quot;,&quot;given&quot;:&quot;Matt P.G.&quot;,&quot;parse-names&quot;:false,&quot;dropping-particle&quot;:&quot;&quot;,&quot;non-dropping-particle&quot;:&quot;&quot;},{&quot;family&quot;:&quot;Depuydt&quot;,&quot;given&quot;:&quot;Pieter&quot;,&quot;parse-names&quot;:false,&quot;dropping-particle&quot;:&quot;&quot;,&quot;non-dropping-particle&quot;:&quot;&quot;},{&quot;family&quot;:&quot;Boelens&quot;,&quot;given&quot;:&quot;Jerina&quot;,&quot;parse-names&quot;:false,&quot;dropping-particle&quot;:&quot;&quot;,&quot;non-dropping-particle&quot;:&quot;&quot;},{&quot;family&quot;:&quot;Dugernier&quot;,&quot;given&quot;:&quot;Thierry&quot;,&quot;parse-names&quot;:false,&quot;dropping-particle&quot;:&quot;&quot;,&quot;non-dropping-particle&quot;:&quot;&quot;},{&quot;family&quot;:&quot;Verbelen&quot;,&quot;given&quot;:&quot;Valérie&quot;,&quot;parse-names&quot;:false,&quot;dropping-particle&quot;:&quot;&quot;,&quot;non-dropping-particle&quot;:&quot;&quot;},{&quot;family&quot;:&quot;Jorens&quot;,&quot;given&quot;:&quot;Philippe G.&quot;,&quot;parse-names&quot;:false,&quot;dropping-particle&quot;:&quot;&quot;,&quot;non-dropping-particle&quot;:&quot;&quot;},{&quot;family&quot;:&quot;Verbrugghe&quot;,&quot;given&quot;:&quot;Walter&quot;,&quot;parse-names&quot;:false,&quot;dropping-particle&quot;:&quot;&quot;,&quot;non-dropping-particle&quot;:&quot;&quot;},{&quot;family&quot;:&quot;Malhotra-Kumar&quot;,&quot;given&quot;:&quot;Surbhi&quot;,&quot;parse-names&quot;:false,&quot;dropping-particle&quot;:&quot;&quot;,&quot;non-dropping-particle&quot;:&quot;&quot;},{&quot;family&quot;:&quot;Damas&quot;,&quot;given&quot;:&quot;Pierre&quot;,&quot;parse-names&quot;:false,&quot;dropping-particle&quot;:&quot;&quot;,&quot;non-dropping-particle&quot;:&quot;&quot;},{&quot;family&quot;:&quot;Meex&quot;,&quot;given&quot;:&quot;Cécile&quot;,&quot;parse-names&quot;:false,&quot;dropping-particle&quot;:&quot;&quot;,&quot;non-dropping-particle&quot;:&quot;&quot;},{&quot;family&quot;:&quot;Leleu&quot;,&quot;given&quot;:&quot;Kris&quot;,&quot;parse-names&quot;:false,&quot;dropping-particle&quot;:&quot;&quot;,&quot;non-dropping-particle&quot;:&quot;&quot;},{&quot;family&quot;:&quot;Abeele&quot;,&quot;given&quot;:&quot;Anne Marie&quot;,&quot;parse-names&quot;:false,&quot;dropping-particle&quot;:&quot;&quot;,&quot;non-dropping-particle&quot;:&quot;Van Den&quot;},{&quot;family&quot;:&quot;Gomes Pimenta De Matos&quot;,&quot;given&quot;:&quot;Ana Filipa&quot;,&quot;parse-names&quot;:false,&quot;dropping-particle&quot;:&quot;&quot;,&quot;non-dropping-particle&quot;:&quot;&quot;},{&quot;family&quot;:&quot;Fernández Méndez&quot;,&quot;given&quot;:&quot;Sara&quot;,&quot;parse-names&quot;:false,&quot;dropping-particle&quot;:&quot;&quot;,&quot;non-dropping-particle&quot;:&quot;&quot;},{&quot;family&quot;:&quot;Vergara Gomez&quot;,&quot;given&quot;:&quot;Andrea&quot;,&quot;parse-names&quot;:false,&quot;dropping-particle&quot;:&quot;&quot;,&quot;non-dropping-particle&quot;:&quot;&quot;},{&quot;family&quot;:&quot;Tomic&quot;,&quot;given&quot;:&quot;Viktorija&quot;,&quot;parse-names&quot;:false,&quot;dropping-particle&quot;:&quot;&quot;,&quot;non-dropping-particle&quot;:&quot;&quot;},{&quot;family&quot;:&quot;Sifrer&quot;,&quot;given&quot;:&quot;Franc&quot;,&quot;parse-names&quot;:false,&quot;dropping-particle&quot;:&quot;&quot;,&quot;non-dropping-particle&quot;:&quot;&quot;},{&quot;family&quot;:&quot;Villarreal Tello&quot;,&quot;given&quot;:&quot;Esther&quot;,&quot;parse-names&quot;:false,&quot;dropping-particle&quot;:&quot;&quot;,&quot;non-dropping-particle&quot;:&quot;&quot;},{&quot;family&quot;:&quot;Ruiz Ramos&quot;,&quot;given&quot;:&quot;Jesus&quot;,&quot;parse-names&quot;:false,&quot;dropping-particle&quot;:&quot;&quot;,&quot;non-dropping-particle&quot;:&quot;&quot;},{&quot;family&quot;:&quot;Aragao&quot;,&quot;given&quot;:&quot;Irene&quot;,&quot;parse-names&quot;:false,&quot;dropping-particle&quot;:&quot;&quot;,&quot;non-dropping-particle&quot;:&quot;&quot;},{&quot;family&quot;:&quot;Santos&quot;,&quot;given&quot;:&quot;Claudia&quot;,&quot;parse-names&quot;:false,&quot;dropping-particle&quot;:&quot;&quot;,&quot;non-dropping-particle&quot;:&quot;&quot;},{&quot;family&quot;:&quot;Sperning&quot;,&quot;given&quot;:&quot;Roberta H.M.&quot;,&quot;parse-names&quot;:false,&quot;dropping-particle&quot;:&quot;&quot;,&quot;non-dropping-particle&quot;:&quot;&quot;},{&quot;family&quot;:&quot;Coppadoro&quot;,&quot;given&quot;:&quot;Patrizia&quot;,&quot;parse-names&quot;:false,&quot;dropping-particle&quot;:&quot;&quot;,&quot;non-dropping-particle&quot;:&quot;&quot;},{&quot;family&quot;:&quot;Nardi&quot;,&quot;given&quot;:&quot;Giuseppe&quot;,&quot;parse-names&quot;:false,&quot;dropping-particle&quot;:&quot;&quot;,&quot;non-dropping-particle&quot;:&quot;&quot;},{&quot;family&quot;:&quot;Brun-Buisson&quot;,&quot;given&quot;:&quot;Christian&quot;,&quot;parse-names&quot;:false,&quot;dropping-particle&quot;:&quot;&quot;,&quot;non-dropping-particle&quot;:&quot;&quot;},{&quot;family&quot;:&quot;Bonten&quot;,&quot;given&quot;:&quot;Marc J.M.&quot;,&quot;parse-names&quot;:false,&quot;dropping-particle&quot;:&quot;&quot;,&quot;non-dropping-particle&quot;:&quot;&quot;}],&quot;container-title&quot;:&quot;JAMA&quot;,&quot;container-title-short&quot;:&quot;JAMA&quot;,&quot;DOI&quot;:&quot;10.1001/jama.2018.13765&quot;,&quot;ISSN&quot;:&quot;15383598&quot;,&quot;PMID&quot;:&quot;30347072&quot;,&quot;issued&quot;:{&quot;date-parts&quot;:[[2018]]},&quot;page&quot;:&quot;2087-2098&quot;,&quot;abstract&quot;:&quot;Importance: The effects of chlorhexidine (CHX) mouthwash, selective oropharyngeal decontamination (SOD), and selective digestive tract decontamination (SDD) on patient outcomes in ICUs with moderate to high levels of antibiotic resistance are unknown. Objective: To determine associations between CHX 2%, SOD, and SDD and the occurrence of ICU-acquired bloodstream infections with multidrug-resistant gram-negative bacteria (MDRGNB) and 28-day mortality in ICUs with moderate to high levels of antibiotic resistance. Design, Setting, and Participants: Randomized trial conducted from December 1, 2013, to May 31, 2017, in 13 European ICUs where at least 5% of bloodstream infections are caused by extended-spectrum β-lactamase-producing Enterobacteriaceae. Patients with anticipated mechanical ventilation of more than 24 hours were eligible. The final date of follow-up was September 20, 2017. Interventions: Standard care was daily CHX 2% body washings and a hand hygiene improvement program. Following a baseline period from 6 to 14 months, each ICU was assigned in random order to 3 separate 6-month intervention periods with either CHX 2% mouthwash, SOD (mouthpaste with colistin, tobramycin, and nystatin), or SDD (the same mouthpaste and gastrointestinal suspension with the same antibiotics), all applied 4 times daily. Main Outcomes and Measures: The occurrence of ICU-acquired bloodstream infection with MDRGNB (primary outcome) and 28-day mortality (secondary outcome) during each intervention period compared with the baseline period. Results: A total of 8665 patients (median age, 64.1 years; 5561 men [64.2%]) were included in the study (2251, 2108, 2224, and 2082 in the baseline, CHX, SOD, and SDD periods, respectively). ICU-acquired bloodstream infection with MDRGNB occurred among 144 patients (154 episodes) in 2.1%, 1.8%, 1.5%, and 1.2% of included patients during the baseline, CHX, SOD, and SDD periods, respectively. Absolute risk reductions were 0.3% (95% CI, -0.6% to 1.1%), 0.6% (95% CI, -0.2% to 1.4%), and 0.8% (95% CI, 0.1% to 1.6%) for CHX, SOD, and SDD, respectively, compared with baseline. Adjusted hazard ratios were 1.13 (95% CI, 0.68-1.88), 0.89 (95% CI, 0.55-1.45), and 0.70 (95% CI, 0.43-1.14) during the CHX, SOD, and SDD periods, respectively, vs baseline. Crude mortality risks on day 28 were 31.9%, 32.9%, 32.4%, and 34.1% during the baseline, CHX, SOD, and SDD periods, respectively. Adjusted odds ratios for 28-day mortality were 1.07 (95% CI, 0.86-1.32), 1.05 (95% CI, 0.85-1.29), and 1.03 (95% CI, 0.80-1.32) for CHX, SOD, and SDD, respectively, vs baseline. Conclusions and Relevance: Among patients receiving mechanical ventilation in ICUs with moderate to high antibiotic resistance prevalence, use of CHX mouthwash, SOD, or SDD was not associated with reductions in ICU-acquired bloodstream infections caused by MDRGNB compared with standard care. Trial Registration: ClinicalTrials.gov Identifier: NCT02208154.&quot;,&quot;publisher&quot;:&quot;American Medical Association&quot;,&quot;issue&quot;:&quot;20&quot;,&quot;volume&quot;:&quot;320&quot;},&quot;isTemporary&quot;:false}],&quot;citationTag&quot;:&quot;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&quot;},{&quot;citationID&quot;:&quot;MENDELEY_CITATION_deb72779-4680-4c39-8ac7-591f288f6880&quot;,&quot;properties&quot;:{&quot;noteIndex&quot;:0},&quot;isEdited&quot;:false,&quot;manualOverride&quot;:{&quot;isManuallyOverridden&quot;:false,&quot;citeprocText&quot;:&quot;[79]&quot;,&quot;manualOverrideText&quot;:&quot;&quot;},&quot;citationItems&quot;:[{&quot;id&quot;:&quot;5a54ed4a-6f95-388a-904f-8a3786fb8ec7&quot;,&quot;itemData&quot;:{&quot;type&quot;:&quot;article-journal&quot;,&quot;id&quot;:&quot;5a54ed4a-6f95-388a-904f-8a3786fb8ec7&quot;,&quot;title&quot;:&quot;Selective digestive tract decontamination in critically ill adults with acute brain injuries: a post hoc analysis of a randomized clinical trial&quot;,&quot;author&quot;:[{&quot;family&quot;:&quot;Young&quot;,&quot;given&quot;:&quot;Paul J.&quot;,&quot;parse-names&quot;:false,&quot;dropping-particle&quot;:&quot;&quot;,&quot;non-dropping-particle&quot;:&quot;&quot;},{&quot;family&quot;:&quot;Devaux&quot;,&quot;given&quot;:&quot;Anthony&quot;,&quot;parse-names&quot;:false,&quot;dropping-particle&quot;:&quot;&quot;,&quot;non-dropping-particle&quot;:&quot;&quot;},{&quot;family&quot;:&quot;Li&quot;,&quot;given&quot;:&quot;Qiang&quot;,&quot;parse-names&quot;:false,&quot;dropping-particle&quot;:&quot;&quot;,&quot;non-dropping-particle&quot;:&quot;&quot;},{&quot;family&quot;:&quot;Billot&quot;,&quot;given&quot;:&quot;Laurent&quot;,&quot;parse-names&quot;:false,&quot;dropping-particle&quot;:&quot;&quot;,&quot;non-dropping-particle&quot;:&quot;&quot;},{&quot;family&quot;:&quot;Davis&quot;,&quot;given&quot;:&quot;Joshua S.&quot;,&quot;parse-names&quot;:false,&quot;dropping-particle&quot;:&quot;&quot;,&quot;non-dropping-particle&quot;:&quot;&quot;},{&quot;family&quot;:&quot;Delaney&quot;,&quot;given&quot;:&quot;Anthony&quot;,&quot;parse-names&quot;:false,&quot;dropping-particle&quot;:&quot;&quot;,&quot;non-dropping-particle&quot;:&quot;&quot;},{&quot;family&quot;:&quot;Finfer&quot;,&quot;given&quot;:&quot;Simon R.&quot;,&quot;parse-names&quot;:false,&quot;dropping-particle&quot;:&quot;&quot;,&quot;non-dropping-particle&quot;:&quot;&quot;},{&quot;family&quot;:&quot;Hammond&quot;,&quot;given&quot;:&quot;Naomi E.&quot;,&quot;parse-names&quot;:false,&quot;dropping-particle&quot;:&quot;&quot;,&quot;non-dropping-particle&quot;:&quot;&quot;},{&quot;family&quot;:&quot;Micallef&quot;,&quot;given&quot;:&quot;Sharon&quot;,&quot;parse-names&quot;:false,&quot;dropping-particle&quot;:&quot;&quot;,&quot;non-dropping-particle&quot;:&quot;&quot;},{&quot;family&quot;:&quot;Seppelt&quot;,&quot;given&quot;:&quot;Ian M.&quot;,&quot;parse-names&quot;:false,&quot;dropping-particle&quot;:&quot;&quot;,&quot;non-dropping-particle&quot;:&quot;&quot;},{&quot;family&quot;:&quot;Venkatesh&quot;,&quot;given&quot;:&quot;Balasubramanian&quot;,&quot;parse-names&quot;:false,&quot;dropping-particle&quot;:&quot;&quot;,&quot;non-dropping-particle&quot;:&quot;&quot;},{&quot;family&quot;:&quot;Myburgh&quot;,&quot;given&quot;:&quot;John A.&quot;,&quot;parse-names&quot;:false,&quot;dropping-particle&quot;:&quot;&quot;,&quot;non-dropping-particle&quot;:&quot;&quot;},{&quot;family&quot;:&quot;Gordon&quot;,&quot;given&quot;:&quot;Anthony&quot;,&quot;parse-names&quot;:false,&quot;dropping-particle&quot;:&quot;&quot;,&quot;non-dropping-particle&quot;:&quot;&quot;},{&quot;family&quot;:&quot;Cuthbertson&quot;,&quot;given&quot;:&quot;Brian&quot;,&quot;parse-names&quot;:false,&quot;dropping-particle&quot;:&quot;&quot;,&quot;non-dropping-particle&quot;:&quot;&quot;},{&quot;family&quot;:&quot;Fowler&quot;,&quot;given&quot;:&quot;Robert&quot;,&quot;parse-names&quot;:false,&quot;dropping-particle&quot;:&quot;&quot;,&quot;non-dropping-particle&quot;:&quot;&quot;},{&quot;family&quot;:&quot;Murthy&quot;,&quot;given&quot;:&quot;Srinivas&quot;,&quot;parse-names&quot;:false,&quot;dropping-particle&quot;:&quot;&quot;,&quot;non-dropping-particle&quot;:&quot;&quot;},{&quot;family&quot;:&quot;Pattison&quot;,&quot;given&quot;:&quot;Natalie&quot;,&quot;parse-names&quot;:false,&quot;dropping-particle&quot;:&quot;&quot;,&quot;non-dropping-particle&quot;:&quot;&quot;},{&quot;family&quot;:&quot;Iredell&quot;,&quot;given&quot;:&quot;Jon&quot;,&quot;parse-names&quot;:false,&quot;dropping-particle&quot;:&quot;&quot;,&quot;non-dropping-particle&quot;:&quot;&quot;},{&quot;family&quot;:&quot;Taylor&quot;,&quot;given&quot;:&quot;Colman&quot;,&quot;parse-names&quot;:false,&quot;dropping-particle&quot;:&quot;&quot;,&quot;non-dropping-particle&quot;:&quot;&quot;},{&quot;family&quot;:&quot;Young&quot;,&quot;given&quot;:&quot;Duncan&quot;,&quot;parse-names&quot;:false,&quot;dropping-particle&quot;:&quot;&quot;,&quot;non-dropping-particle&quot;:&quot;&quot;},{&quot;family&quot;:&quot;Poll&quot;,&quot;given&quot;:&quot;Tom&quot;,&quot;parse-names&quot;:false,&quot;dropping-particle&quot;:&quot;&quot;,&quot;non-dropping-particle&quot;:&quot;van der&quot;},{&quot;family&quot;:&quot;Roberts&quot;,&quot;given&quot;:&quot;Ian&quot;,&quot;parse-names&quot;:false,&quot;dropping-particle&quot;:&quot;&quot;,&quot;non-dropping-particle&quot;:&quot;&quot;},{&quot;family&quot;:&quot;Boschert&quot;,&quot;given&quot;:&quot;Catherine&quot;,&quot;parse-names&quot;:false,&quot;dropping-particle&quot;:&quot;&quot;,&quot;non-dropping-particle&quot;:&quot;&quot;},{&quot;family&quot;:&quot;Broadfield&quot;,&quot;given&quot;:&quot;Emma&quot;,&quot;parse-names&quot;:false,&quot;dropping-particle&quot;:&quot;&quot;,&quot;non-dropping-particle&quot;:&quot;&quot;},{&quot;family&quot;:&quot;Chimunda&quot;,&quot;given&quot;:&quot;Timothy&quot;,&quot;parse-names&quot;:false,&quot;dropping-particle&quot;:&quot;&quot;,&quot;non-dropping-particle&quot;:&quot;&quot;},{&quot;family&quot;:&quot;Fletcher&quot;,&quot;given&quot;:&quot;Jason&quot;,&quot;parse-names&quot;:false,&quot;dropping-particle&quot;:&quot;&quot;,&quot;non-dropping-particle&quot;:&quot;&quot;},{&quot;family&quot;:&quot;Knott&quot;,&quot;given&quot;:&quot;Cameron&quot;,&quot;parse-names&quot;:false,&quot;dropping-particle&quot;:&quot;&quot;,&quot;non-dropping-particle&quot;:&quot;&quot;},{&quot;family&quot;:&quot;Porwal&quot;,&quot;given&quot;:&quot;Sanjay&quot;,&quot;parse-names&quot;:false,&quot;dropping-particle&quot;:&quot;&quot;,&quot;non-dropping-particle&quot;:&quot;&quot;},{&quot;family&quot;:&quot;Smith&quot;,&quot;given&quot;:&quot;Julie&quot;,&quot;parse-names&quot;:false,&quot;dropping-particle&quot;:&quot;&quot;,&quot;non-dropping-particle&quot;:&quot;&quot;},{&quot;family&quot;:&quot;Bhonagiri&quot;,&quot;given&quot;:&quot;Deepak&quot;,&quot;parse-names&quot;:false,&quot;dropping-particle&quot;:&quot;&quot;,&quot;non-dropping-particle&quot;:&quot;&quot;},{&quot;family&quot;:&quot;Leijten&quot;,&quot;given&quot;:&quot;Monique&quot;,&quot;parse-names&quot;:false,&quot;dropping-particle&quot;:&quot;&quot;,&quot;non-dropping-particle&quot;:&quot;&quot;},{&quot;family&quot;:&quot;Narayan&quot;,&quot;given&quot;:&quot;Sandhya&quot;,&quot;parse-names&quot;:false,&quot;dropping-particle&quot;:&quot;&quot;,&quot;non-dropping-particle&quot;:&quot;&quot;},{&quot;family&quot;:&quot;Sanchez&quot;,&quot;given&quot;:&quot;David&quot;,&quot;parse-names&quot;:false,&quot;dropping-particle&quot;:&quot;&quot;,&quot;non-dropping-particle&quot;:&quot;&quot;},{&quot;family&quot;:&quot;Saunders&quot;,&quot;given&quot;:&quot;Peta&quot;,&quot;parse-names&quot;:false,&quot;dropping-particle&quot;:&quot;&quot;,&quot;non-dropping-particle&quot;:&quot;&quot;},{&quot;family&quot;:&quot;Sherriff&quot;,&quot;given&quot;:&quot;Carli&quot;,&quot;parse-names&quot;:false,&quot;dropping-particle&quot;:&quot;&quot;,&quot;non-dropping-particle&quot;:&quot;&quot;},{&quot;family&quot;:&quot;Barrett&quot;,&quot;given&quot;:&quot;Jonathan&quot;,&quot;parse-names&quot;:false,&quot;dropping-particle&quot;:&quot;&quot;,&quot;non-dropping-particle&quot;:&quot;&quot;},{&quot;family&quot;:&quot;Hanlon&quot;,&quot;given&quot;:&quot;Gabrielle&quot;,&quot;parse-names&quot;:false,&quot;dropping-particle&quot;:&quot;&quot;,&quot;non-dropping-particle&quot;:&quot;&quot;},{&quot;family&quot;:&quot;Jelly-Butterworth&quot;,&quot;given&quot;:&quot;Sarah&quot;,&quot;parse-names&quot;:false,&quot;dropping-particle&quot;:&quot;&quot;,&quot;non-dropping-particle&quot;:&quot;&quot;},{&quot;family&quot;:&quot;O’Donnell&quot;,&quot;given&quot;:&quot;Julie&quot;,&quot;parse-names&quot;:false,&quot;dropping-particle&quot;:&quot;&quot;,&quot;non-dropping-particle&quot;:&quot;&quot;},{&quot;family&quot;:&quot;Watson&quot;,&quot;given&quot;:&quot;Judith&quot;,&quot;parse-names&quot;:false,&quot;dropping-particle&quot;:&quot;&quot;,&quot;non-dropping-particle&quot;:&quot;&quot;},{&quot;family&quot;:&quot;Bihari&quot;,&quot;given&quot;:&quot;Shailesh&quot;,&quot;parse-names&quot;:false,&quot;dropping-particle&quot;:&quot;&quot;,&quot;non-dropping-particle&quot;:&quot;&quot;},{&quot;family&quot;:&quot;Brown&quot;,&quot;given&quot;:&quot;Julia&quot;,&quot;parse-names&quot;:false,&quot;dropping-particle&quot;:&quot;&quot;,&quot;non-dropping-particle&quot;:&quot;&quot;},{&quot;family&quot;:&quot;Comerford&quot;,&quot;given&quot;:&quot;Sharon&quot;,&quot;parse-names&quot;:false,&quot;dropping-particle&quot;:&quot;&quot;,&quot;non-dropping-particle&quot;:&quot;&quot;},{&quot;family&quot;:&quot;Laver&quot;,&quot;given&quot;:&quot;Russell&quot;,&quot;parse-names&quot;:false,&quot;dropping-particle&quot;:&quot;&quot;,&quot;non-dropping-particle&quot;:&quot;&quot;},{&quot;family&quot;:&quot;McIntyre&quot;,&quot;given&quot;:&quot;Jo Anne&quot;,&quot;parse-names&quot;:false,&quot;dropping-particle&quot;:&quot;&quot;,&quot;non-dropping-particle&quot;:&quot;&quot;},{&quot;family&quot;:&quot;Shrestha&quot;,&quot;given&quot;:&quot;Tapaswi&quot;,&quot;parse-names&quot;:false,&quot;dropping-particle&quot;:&quot;&quot;,&quot;non-dropping-particle&quot;:&quot;&quot;},{&quot;family&quot;:&quot;Xia&quot;,&quot;given&quot;:&quot;Jin&quot;,&quot;parse-names&quot;:false,&quot;dropping-particle&quot;:&quot;&quot;,&quot;non-dropping-particle&quot;:&quot;&quot;},{&quot;family&quot;:&quot;Bates&quot;,&quot;given&quot;:&quot;Samantha&quot;,&quot;parse-names&quot;:false,&quot;dropping-particle&quot;:&quot;&quot;,&quot;non-dropping-particle&quot;:&quot;&quot;},{&quot;family&quot;:&quot;Fennessy&quot;,&quot;given&quot;:&quot;Gerard&quot;,&quot;parse-names&quot;:false,&quot;dropping-particle&quot;:&quot;&quot;,&quot;non-dropping-particle&quot;:&quot;&quot;},{&quot;family&quot;:&quot;French&quot;,&quot;given&quot;:&quot;Craig&quot;,&quot;parse-names&quot;:false,&quot;dropping-particle&quot;:&quot;&quot;,&quot;non-dropping-particle&quot;:&quot;&quot;},{&quot;family&quot;:&quot;Kootayi&quot;,&quot;given&quot;:&quot;Sathyajith&quot;,&quot;parse-names&quot;:false,&quot;dropping-particle&quot;:&quot;&quot;,&quot;non-dropping-particle&quot;:&quot;&quot;},{&quot;family&quot;:&quot;Marshall&quot;,&quot;given&quot;:&quot;Fiona&quot;,&quot;parse-names&quot;:false,&quot;dropping-particle&quot;:&quot;&quot;,&quot;non-dropping-particle&quot;:&quot;&quot;},{&quot;family&quot;:&quot;McEldrew&quot;,&quot;given&quot;:&quot;Rebecca&quot;,&quot;parse-names&quot;:false,&quot;dropping-particle&quot;:&quot;&quot;,&quot;non-dropping-particle&quot;:&quot;&quot;},{&quot;family&quot;:&quot;McGain&quot;,&quot;given&quot;:&quot;Forbes&quot;,&quot;parse-names&quot;:false,&quot;dropping-particle&quot;:&quot;&quot;,&quot;non-dropping-particle&quot;:&quot;&quot;},{&quot;family&quot;:&quot;Morgan&quot;,&quot;given&quot;:&quot;Rebecca&quot;,&quot;parse-names&quot;:false,&quot;dropping-particle&quot;:&quot;&quot;,&quot;non-dropping-particle&quot;:&quot;&quot;},{&quot;family&quot;:&quot;Mulder&quot;,&quot;given&quot;:&quot;John&quot;,&quot;parse-names&quot;:false,&quot;dropping-particle&quot;:&quot;&quot;,&quot;non-dropping-particle&quot;:&quot;&quot;},{&quot;family&quot;:&quot;Tippett&quot;,&quot;given&quot;:&quot;Anna&quot;,&quot;parse-names&quot;:false,&quot;dropping-particle&quot;:&quot;&quot;,&quot;non-dropping-particle&quot;:&quot;&quot;},{&quot;family&quot;:&quot;Towns&quot;,&quot;given&quot;:&quot;Miriam&quot;,&quot;parse-names&quot;:false,&quot;dropping-particle&quot;:&quot;&quot;,&quot;non-dropping-particle&quot;:&quot;&quot;},{&quot;family&quot;:&quot;Barker&quot;,&quot;given&quot;:&quot;Ellie&quot;,&quot;parse-names&quot;:false,&quot;dropping-particle&quot;:&quot;&quot;,&quot;non-dropping-particle&quot;:&quot;&quot;},{&quot;family&quot;:&quot;Donovan&quot;,&quot;given&quot;:&quot;Shelley&quot;,&quot;parse-names&quot;:false,&quot;dropping-particle&quot;:&quot;&quot;,&quot;non-dropping-particle&quot;:&quot;&quot;},{&quot;family&quot;:&quot;Ellis&quot;,&quot;given&quot;:&quot;Katrina&quot;,&quot;parse-names&quot;:false,&quot;dropping-particle&quot;:&quot;&quot;,&quot;non-dropping-particle&quot;:&quot;&quot;},{&quot;family&quot;:&quot;Gaur&quot;,&quot;given&quot;:&quot;Atul&quot;,&quot;parse-names&quot;:false,&quot;dropping-particle&quot;:&quot;&quot;,&quot;non-dropping-particle&quot;:&quot;&quot;},{&quot;family&quot;:&quot;Gibbons&quot;,&quot;given&quot;:&quot;Hannah&quot;,&quot;parse-names&quot;:false,&quot;dropping-particle&quot;:&quot;&quot;,&quot;non-dropping-particle&quot;:&quot;&quot;},{&quot;family&quot;:&quot;Gregory&quot;,&quot;given&quot;:&quot;Rebecca&quot;,&quot;parse-names&quot;:false,&quot;dropping-particle&quot;:&quot;&quot;,&quot;non-dropping-particle&quot;:&quot;&quot;},{&quot;family&quot;:&quot;Hair&quot;,&quot;given&quot;:&quot;Eloise&quot;,&quot;parse-names&quot;:false,&quot;dropping-particle&quot;:&quot;&quot;,&quot;non-dropping-particle&quot;:&quot;&quot;},{&quot;family&quot;:&quot;Keehan&quot;,&quot;given&quot;:&quot;Mary&quot;,&quot;parse-names&quot;:false,&quot;dropping-particle&quot;:&quot;&quot;,&quot;non-dropping-particle&quot;:&quot;&quot;},{&quot;family&quot;:&quot;Naumoff&quot;,&quot;given&quot;:&quot;Jess&quot;,&quot;parse-names&quot;:false,&quot;dropping-particle&quot;:&quot;&quot;,&quot;non-dropping-particle&quot;:&quot;&quot;},{&quot;family&quot;:&quot;Turner&quot;,&quot;given&quot;:&quot;Elisha&quot;,&quot;parse-names&quot;:false,&quot;dropping-particle&quot;:&quot;&quot;,&quot;non-dropping-particle&quot;:&quot;&quot;},{&quot;family&quot;:&quot;Brinkerhoff&quot;,&quot;given&quot;:&quot;Gail&quot;,&quot;parse-names&quot;:false,&quot;dropping-particle&quot;:&quot;&quot;,&quot;non-dropping-particle&quot;:&quot;&quot;},{&quot;family&quot;:&quot;Bush&quot;,&quot;given&quot;:&quot;Dustin&quot;,&quot;parse-names&quot;:false,&quot;dropping-particle&quot;:&quot;&quot;,&quot;non-dropping-particle&quot;:&quot;&quot;},{&quot;family&quot;:&quot;Cazzola&quot;,&quot;given&quot;:&quot;Federica&quot;,&quot;parse-names&quot;:false,&quot;dropping-particle&quot;:&quot;&quot;,&quot;non-dropping-particle&quot;:&quot;&quot;},{&quot;family&quot;:&quot;Davis&quot;,&quot;given&quot;:&quot;Joshua&quot;,&quot;parse-names&quot;:false,&quot;dropping-particle&quot;:&quot;&quot;,&quot;non-dropping-particle&quot;:&quot;&quot;},{&quot;family&quot;:&quot;Havill&quot;,&quot;given&quot;:&quot;Ken&quot;,&quot;parse-names&quot;:false,&quot;dropping-particle&quot;:&quot;&quot;,&quot;non-dropping-particle&quot;:&quot;&quot;},{&quot;family&quot;:&quot;Healey&quot;,&quot;given&quot;:&quot;Paul&quot;,&quot;parse-names&quot;:false,&quot;dropping-particle&quot;:&quot;&quot;,&quot;non-dropping-particle&quot;:&quot;&quot;},{&quot;family&quot;:&quot;Poulter&quot;,&quot;given&quot;:&quot;Amber&quot;,&quot;parse-names&quot;:false,&quot;dropping-particle&quot;:&quot;&quot;,&quot;non-dropping-particle&quot;:&quot;&quot;},{&quot;family&quot;:&quot;Sunkara&quot;,&quot;given&quot;:&quot;Krishna&quot;,&quot;parse-names&quot;:false,&quot;dropping-particle&quot;:&quot;&quot;,&quot;non-dropping-particle&quot;:&quot;&quot;},{&quot;family&quot;:&quot;Aneman&quot;,&quot;given&quot;:&quot;Anders&quot;,&quot;parse-names&quot;:false,&quot;dropping-particle&quot;:&quot;&quot;,&quot;non-dropping-particle&quot;:&quot;&quot;},{&quot;family&quot;:&quot;Choit&quot;,&quot;given&quot;:&quot;Rachel&quot;,&quot;parse-names&quot;:false,&quot;dropping-particle&quot;:&quot;&quot;,&quot;non-dropping-particle&quot;:&quot;&quot;},{&quot;family&quot;:&quot;Dobell-Brown&quot;,&quot;given&quot;:&quot;Kelsey&quot;,&quot;parse-names&quot;:false,&quot;dropping-particle&quot;:&quot;&quot;,&quot;non-dropping-particle&quot;:&quot;&quot;},{&quot;family&quot;:&quot;Guo&quot;,&quot;given&quot;:&quot;Kairui&quot;,&quot;parse-names&quot;:false,&quot;dropping-particle&quot;:&quot;&quot;,&quot;non-dropping-particle&quot;:&quot;&quot;},{&quot;family&quot;:&quot;Lee&quot;,&quot;given&quot;:&quot;Jillian&quot;,&quot;parse-names&quot;:false,&quot;dropping-particle&quot;:&quot;&quot;,&quot;non-dropping-particle&quot;:&quot;&quot;},{&quot;family&quot;:&quot;Leijten&quot;,&quot;given&quot;:&quot;Monique&quot;,&quot;parse-names&quot;:false,&quot;dropping-particle&quot;:&quot;&quot;,&quot;non-dropping-particle&quot;:&quot;&quot;},{&quot;family&quot;:&quot;Lombardo&quot;,&quot;given&quot;:&quot;Lien&quot;,&quot;parse-names&quot;:false,&quot;dropping-particle&quot;:&quot;&quot;,&quot;non-dropping-particle&quot;:&quot;&quot;},{&quot;family&quot;:&quot;Manalil&quot;,&quot;given&quot;:&quot;Zachariah&quot;,&quot;parse-names&quot;:false,&quot;dropping-particle&quot;:&quot;&quot;,&quot;non-dropping-particle&quot;:&quot;&quot;},{&quot;family&quot;:&quot;Miller&quot;,&quot;given&quot;:&quot;Jennene&quot;,&quot;parse-names&quot;:false,&quot;dropping-particle&quot;:&quot;&quot;,&quot;non-dropping-particle&quot;:&quot;&quot;},{&quot;family&quot;:&quot;Rogers&quot;,&quot;given&quot;:&quot;Jordan&quot;,&quot;parse-names&quot;:false,&quot;dropping-particle&quot;:&quot;&quot;,&quot;non-dropping-particle&quot;:&quot;&quot;},{&quot;family&quot;:&quot;Stewart&quot;,&quot;given&quot;:&quot;Antony&quot;,&quot;parse-names&quot;:false,&quot;dropping-particle&quot;:&quot;&quot;,&quot;non-dropping-particle&quot;:&quot;&quot;},{&quot;family&quot;:&quot;Yanga&quot;,&quot;given&quot;:&quot;Jana&quot;,&quot;parse-names&quot;:false,&quot;dropping-particle&quot;:&quot;&quot;,&quot;non-dropping-particle&quot;:&quot;&quot;},{&quot;family&quot;:&quot;Gresham&quot;,&quot;given&quot;:&quot;Rebecca&quot;,&quot;parse-names&quot;:false,&quot;dropping-particle&quot;:&quot;&quot;,&quot;non-dropping-particle&quot;:&quot;&quot;},{&quot;family&quot;:&quot;Lowrey&quot;,&quot;given&quot;:&quot;Julie&quot;,&quot;parse-names&quot;:false,&quot;dropping-particle&quot;:&quot;&quot;,&quot;non-dropping-particle&quot;:&quot;&quot;},{&quot;family&quot;:&quot;Masters&quot;,&quot;given&quot;:&quot;Kristy&quot;,&quot;parse-names&quot;:false,&quot;dropping-particle&quot;:&quot;&quot;,&quot;non-dropping-particle&quot;:&quot;&quot;},{&quot;family&quot;:&quot;Seppelt&quot;,&quot;given&quot;:&quot;Ian&quot;,&quot;parse-names&quot;:false,&quot;dropping-particle&quot;:&quot;&quot;,&quot;non-dropping-particle&quot;:&quot;&quot;},{&quot;family&quot;:&quot;Whitehead&quot;,&quot;given&quot;:&quot;Christina&quot;,&quot;parse-names&quot;:false,&quot;dropping-particle&quot;:&quot;&quot;,&quot;non-dropping-particle&quot;:&quot;&quot;},{&quot;family&quot;:&quot;Zaratan&quot;,&quot;given&quot;:&quot;Beverly&quot;,&quot;parse-names&quot;:false,&quot;dropping-particle&quot;:&quot;&quot;,&quot;non-dropping-particle&quot;:&quot;&quot;},{&quot;family&quot;:&quot;Grigg&quot;,&quot;given&quot;:&quot;Matthew&quot;,&quot;parse-names&quot;:false,&quot;dropping-particle&quot;:&quot;&quot;,&quot;non-dropping-particle&quot;:&quot;&quot;},{&quot;family&quot;:&quot;Harward&quot;,&quot;given&quot;:&quot;Meg&quot;,&quot;parse-names&quot;:false,&quot;dropping-particle&quot;:&quot;&quot;,&quot;non-dropping-particle&quot;:&quot;&quot;},{&quot;family&quot;:&quot;Jones&quot;,&quot;given&quot;:&quot;Cassie&quot;,&quot;parse-names&quot;:false,&quot;dropping-particle&quot;:&quot;&quot;,&quot;non-dropping-particle&quot;:&quot;&quot;},{&quot;family&quot;:&quot;Mackay&quot;,&quot;given&quot;:&quot;Josephine&quot;,&quot;parse-names&quot;:false,&quot;dropping-particle&quot;:&quot;&quot;,&quot;non-dropping-particle&quot;:&quot;&quot;},{&quot;family&quot;:&quot;Meyer&quot;,&quot;given&quot;:&quot;Jason&quot;,&quot;parse-names&quot;:false,&quot;dropping-particle&quot;:&quot;&quot;,&quot;non-dropping-particle&quot;:&quot;&quot;},{&quot;family&quot;:&quot;Saylor&quot;,&quot;given&quot;:&quot;Emma&quot;,&quot;parse-names&quot;:false,&quot;dropping-particle&quot;:&quot;&quot;,&quot;non-dropping-particle&quot;:&quot;&quot;},{&quot;family&quot;:&quot;Venz&quot;,&quot;given&quot;:&quot;Ellen&quot;,&quot;parse-names&quot;:false,&quot;dropping-particle&quot;:&quot;&quot;,&quot;non-dropping-particle&quot;:&quot;&quot;},{&quot;family&quot;:&quot;Walsham&quot;,&quot;given&quot;:&quot;James&quot;,&quot;parse-names&quot;:false,&quot;dropping-particle&quot;:&quot;&quot;,&quot;non-dropping-particle&quot;:&quot;&quot;},{&quot;family&quot;:&quot;Wetzig&quot;,&quot;given&quot;:&quot;Krista&quot;,&quot;parse-names&quot;:false,&quot;dropping-particle&quot;:&quot;&quot;,&quot;non-dropping-particle&quot;:&quot;&quot;},{&quot;family&quot;:&quot;Brown&quot;,&quot;given&quot;:&quot;Nerissa&quot;,&quot;parse-names&quot;:false,&quot;dropping-particle&quot;:&quot;&quot;,&quot;non-dropping-particle&quot;:&quot;&quot;},{&quot;family&quot;:&quot;Chapman&quot;,&quot;given&quot;:&quot;Marianne&quot;,&quot;parse-names&quot;:false,&quot;dropping-particle&quot;:&quot;&quot;,&quot;non-dropping-particle&quot;:&quot;&quot;},{&quot;family&quot;:&quot;Glasby&quot;,&quot;given&quot;:&quot;Kathleen&quot;,&quot;parse-names&quot;:false,&quot;dropping-particle&quot;:&quot;&quot;,&quot;non-dropping-particle&quot;:&quot;&quot;},{&quot;family&quot;:&quot;Gluck&quot;,&quot;given&quot;:&quot;Samuel&quot;,&quot;parse-names&quot;:false,&quot;dropping-particle&quot;:&quot;&quot;,&quot;non-dropping-particle&quot;:&quot;&quot;},{&quot;family&quot;:&quot;Murthy&quot;,&quot;given&quot;:&quot;Tejaswini&quot;,&quot;parse-names&quot;:false,&quot;dropping-particle&quot;:&quot;&quot;,&quot;non-dropping-particle&quot;:&quot;&quot;},{&quot;family&quot;:&quot;O’Connor&quot;,&quot;given&quot;:&quot;Stephanie&quot;,&quot;parse-names&quot;:false,&quot;dropping-particle&quot;:&quot;&quot;,&quot;non-dropping-particle&quot;:&quot;&quot;},{&quot;family&quot;:&quot;Raith&quot;,&quot;given&quot;:&quot;Eamon&quot;,&quot;parse-names&quot;:false,&quot;dropping-particle&quot;:&quot;&quot;,&quot;non-dropping-particle&quot;:&quot;&quot;},{&quot;family&quot;:&quot;Rivett&quot;,&quot;given&quot;:&quot;Justine&quot;,&quot;parse-names&quot;:false,&quot;dropping-particle&quot;:&quot;&quot;,&quot;non-dropping-particle&quot;:&quot;&quot;},{&quot;family&quot;:&quot;Yap&quot;,&quot;given&quot;:&quot;Joannies&quot;,&quot;parse-names&quot;:false,&quot;dropping-particle&quot;:&quot;&quot;,&quot;non-dropping-particle&quot;:&quot;&quot;},{&quot;family&quot;:&quot;Ashelford&quot;,&quot;given&quot;:&quot;Angela&quot;,&quot;parse-names&quot;:false,&quot;dropping-particle&quot;:&quot;&quot;,&quot;non-dropping-particle&quot;:&quot;&quot;},{&quot;family&quot;:&quot;Bass&quot;,&quot;given&quot;:&quot;Frances&quot;,&quot;parse-names&quot;:false,&quot;dropping-particle&quot;:&quot;&quot;,&quot;non-dropping-particle&quot;:&quot;&quot;},{&quot;family&quot;:&quot;Finfer&quot;,&quot;given&quot;:&quot;Simon&quot;,&quot;parse-names&quot;:false,&quot;dropping-particle&quot;:&quot;&quot;,&quot;non-dropping-particle&quot;:&quot;&quot;},{&quot;family&quot;:&quot;Fitzgerald&quot;,&quot;given&quot;:&quot;Emily&quot;,&quot;parse-names&quot;:false,&quot;dropping-particle&quot;:&quot;&quot;,&quot;non-dropping-particle&quot;:&quot;&quot;},{&quot;family&quot;:&quot;Flower&quot;,&quot;given&quot;:&quot;Oliver&quot;,&quot;parse-names&quot;:false,&quot;dropping-particle&quot;:&quot;&quot;,&quot;non-dropping-particle&quot;:&quot;&quot;},{&quot;family&quot;:&quot;Hammond&quot;,&quot;given&quot;:&quot;Naomi&quot;,&quot;parse-names&quot;:false,&quot;dropping-particle&quot;:&quot;&quot;,&quot;non-dropping-particle&quot;:&quot;&quot;},{&quot;family&quot;:&quot;Hudson&quot;,&quot;given&quot;:&quot;Bernard&quot;,&quot;parse-names&quot;:false,&quot;dropping-particle&quot;:&quot;&quot;,&quot;non-dropping-particle&quot;:&quot;&quot;},{&quot;family&quot;:&quot;Janin&quot;,&quot;given&quot;:&quot;Pierre&quot;,&quot;parse-names&quot;:false,&quot;dropping-particle&quot;:&quot;&quot;,&quot;non-dropping-particle&quot;:&quot;&quot;},{&quot;family&quot;:&quot;Limbrey&quot;,&quot;given&quot;:&quot;Elizabeth&quot;,&quot;parse-names&quot;:false,&quot;dropping-particle&quot;:&quot;&quot;,&quot;non-dropping-particle&quot;:&quot;&quot;},{&quot;family&quot;:&quot;Mar&quot;,&quot;given&quot;:&quot;Sharon&quot;,&quot;parse-names&quot;:false,&quot;dropping-particle&quot;:&quot;&quot;,&quot;non-dropping-particle&quot;:&quot;&quot;},{&quot;family&quot;:&quot;O’Connor&quot;,&quot;given&quot;:&quot;Anne&quot;,&quot;parse-names&quot;:false,&quot;dropping-particle&quot;:&quot;&quot;,&quot;non-dropping-particle&quot;:&quot;&quot;},{&quot;family&quot;:&quot;Owen&quot;,&quot;given&quot;:&quot;Melissa&quot;,&quot;parse-names&quot;:false,&quot;dropping-particle&quot;:&quot;&quot;,&quot;non-dropping-particle&quot;:&quot;&quot;},{&quot;family&quot;:&quot;Pallas&quot;,&quot;given&quot;:&quot;Naomi&quot;,&quot;parse-names&quot;:false,&quot;dropping-particle&quot;:&quot;&quot;,&quot;non-dropping-particle&quot;:&quot;&quot;},{&quot;family&quot;:&quot;Pilowsky&quot;,&quot;given&quot;:&quot;Julia&quot;,&quot;parse-names&quot;:false,&quot;dropping-particle&quot;:&quot;&quot;,&quot;non-dropping-particle&quot;:&quot;&quot;},{&quot;family&quot;:&quot;Roach&quot;,&quot;given&quot;:&quot;Veronica&quot;,&quot;parse-names&quot;:false,&quot;dropping-particle&quot;:&quot;&quot;,&quot;non-dropping-particle&quot;:&quot;&quot;},{&quot;family&quot;:&quot;Ruse&quot;,&quot;given&quot;:&quot;Elizabeth&quot;,&quot;parse-names&quot;:false,&quot;dropping-particle&quot;:&quot;&quot;,&quot;non-dropping-particle&quot;:&quot;&quot;},{&quot;family&quot;:&quot;Stedman&quot;,&quot;given&quot;:&quot;Wade&quot;,&quot;parse-names&quot;:false,&quot;dropping-particle&quot;:&quot;&quot;,&quot;non-dropping-particle&quot;:&quot;&quot;},{&quot;family&quot;:&quot;Tokumitsu&quot;,&quot;given&quot;:&quot;Miyuki&quot;,&quot;parse-names&quot;:false,&quot;dropping-particle&quot;:&quot;&quot;,&quot;non-dropping-particle&quot;:&quot;&quot;},{&quot;family&quot;:&quot;Yarad&quot;,&quot;given&quot;:&quot;Elizabeth&quot;,&quot;parse-names&quot;:false,&quot;dropping-particle&quot;:&quot;&quot;,&quot;non-dropping-particle&quot;:&quot;&quot;},{&quot;family&quot;:&quot;Inskip&quot;,&quot;given&quot;:&quot;Deborah&quot;,&quot;parse-names&quot;:false,&quot;dropping-particle&quot;:&quot;&quot;,&quot;non-dropping-particle&quot;:&quot;&quot;},{&quot;family&quot;:&quot;Jacques&quot;,&quot;given&quot;:&quot;Theresa&quot;,&quot;parse-names&quot;:false,&quot;dropping-particle&quot;:&quot;&quot;,&quot;non-dropping-particle&quot;:&quot;&quot;},{&quot;family&quot;:&quot;Kintono&quot;,&quot;given&quot;:&quot;Adeline&quot;,&quot;parse-names&quot;:false,&quot;dropping-particle&quot;:&quot;&quot;,&quot;non-dropping-particle&quot;:&quot;&quot;},{&quot;family&quot;:&quot;Miller&quot;,&quot;given&quot;:&quot;Jennene&quot;,&quot;parse-names&quot;:false,&quot;dropping-particle&quot;:&quot;&quot;,&quot;non-dropping-particle&quot;:&quot;&quot;},{&quot;family&quot;:&quot;Milner&quot;,&quot;given&quot;:&quot;Catherine&quot;,&quot;parse-names&quot;:false,&quot;dropping-particle&quot;:&quot;&quot;,&quot;non-dropping-particle&quot;:&quot;&quot;},{&quot;family&quot;:&quot;Myburgh&quot;,&quot;given&quot;:&quot;John&quot;,&quot;parse-names&quot;:false,&quot;dropping-particle&quot;:&quot;&quot;,&quot;non-dropping-particle&quot;:&quot;&quot;},{&quot;family&quot;:&quot;Sidoli&quot;,&quot;given&quot;:&quot;Rebecca&quot;,&quot;parse-names&quot;:false,&quot;dropping-particle&quot;:&quot;&quot;,&quot;non-dropping-particle&quot;:&quot;&quot;},{&quot;family&quot;:&quot;Bates&quot;,&quot;given&quot;:&quot;Samantha&quot;,&quot;parse-names&quot;:false,&quot;dropping-particle&quot;:&quot;&quot;,&quot;non-dropping-particle&quot;:&quot;&quot;},{&quot;family&quot;:&quot;Fennessy&quot;,&quot;given&quot;:&quot;Gerard&quot;,&quot;parse-names&quot;:false,&quot;dropping-particle&quot;:&quot;&quot;,&quot;non-dropping-particle&quot;:&quot;&quot;},{&quot;family&quot;:&quot;French&quot;,&quot;given&quot;:&quot;Craig&quot;,&quot;parse-names&quot;:false,&quot;dropping-particle&quot;:&quot;&quot;,&quot;non-dropping-particle&quot;:&quot;&quot;},{&quot;family&quot;:&quot;Kootayi&quot;,&quot;given&quot;:&quot;Sathyajith&quot;,&quot;parse-names&quot;:false,&quot;dropping-particle&quot;:&quot;&quot;,&quot;non-dropping-particle&quot;:&quot;&quot;},{&quot;family&quot;:&quot;Marshall&quot;,&quot;given&quot;:&quot;Fiona&quot;,&quot;parse-names&quot;:false,&quot;dropping-particle&quot;:&quot;&quot;,&quot;non-dropping-particle&quot;:&quot;&quot;},{&quot;family&quot;:&quot;McEldrew&quot;,&quot;given&quot;:&quot;Rebecca&quot;,&quot;parse-names&quot;:false,&quot;dropping-particle&quot;:&quot;&quot;,&quot;non-dropping-particle&quot;:&quot;&quot;},{&quot;family&quot;:&quot;McGain&quot;,&quot;given&quot;:&quot;Forbes&quot;,&quot;parse-names&quot;:false,&quot;dropping-particle&quot;:&quot;&quot;,&quot;non-dropping-particle&quot;:&quot;&quot;},{&quot;family&quot;:&quot;Morgan&quot;,&quot;given&quot;:&quot;Rebecca&quot;,&quot;parse-names&quot;:false,&quot;dropping-particle&quot;:&quot;&quot;,&quot;non-dropping-particle&quot;:&quot;&quot;},{&quot;family&quot;:&quot;Mulder&quot;,&quot;given&quot;:&quot;John&quot;,&quot;parse-names&quot;:false,&quot;dropping-particle&quot;:&quot;&quot;,&quot;non-dropping-particle&quot;:&quot;&quot;},{&quot;family&quot;:&quot;Tippett&quot;,&quot;given&quot;:&quot;Anna&quot;,&quot;parse-names&quot;:false,&quot;dropping-particle&quot;:&quot;&quot;,&quot;non-dropping-particle&quot;:&quot;&quot;},{&quot;family&quot;:&quot;Towns&quot;,&quot;given&quot;:&quot;Miriam&quot;,&quot;parse-names&quot;:false,&quot;dropping-particle&quot;:&quot;&quot;,&quot;non-dropping-particle&quot;:&quot;&quot;},{&quot;family&quot;:&quot;Kurenda&quot;,&quot;given&quot;:&quot;Catherine&quot;,&quot;parse-names&quot;:false,&quot;dropping-particle&quot;:&quot;&quot;,&quot;non-dropping-particle&quot;:&quot;&quot;},{&quot;family&quot;:&quot;Peake&quot;,&quot;given&quot;:&quot;Sandra&quot;,&quot;parse-names&quot;:false,&quot;dropping-particle&quot;:&quot;&quot;,&quot;non-dropping-particle&quot;:&quot;&quot;},{&quot;family&quot;:&quot;Williams&quot;,&quot;given&quot;:&quot;Tricia&quot;,&quot;parse-names&quot;:false,&quot;dropping-particle&quot;:&quot;&quot;,&quot;non-dropping-particle&quot;:&quot;&quot;},{&quot;family&quot;:&quot;Cohen&quot;,&quot;given&quot;:&quot;Jeremy&quot;,&quot;parse-names&quot;:false,&quot;dropping-particle&quot;:&quot;&quot;,&quot;non-dropping-particle&quot;:&quot;&quot;},{&quot;family&quot;:&quot;Davie&quot;,&quot;given&quot;:&quot;Amanda&quot;,&quot;parse-names&quot;:false,&quot;dropping-particle&quot;:&quot;&quot;,&quot;non-dropping-particle&quot;:&quot;&quot;},{&quot;family&quot;:&quot;Owens&quot;,&quot;given&quot;:&quot;Amy&quot;,&quot;parse-names&quot;:false,&quot;dropping-particle&quot;:&quot;&quot;,&quot;non-dropping-particle&quot;:&quot;&quot;},{&quot;family&quot;:&quot;Purcell&quot;,&quot;given&quot;:&quot;Roslyn&quot;,&quot;parse-names&quot;:false,&quot;dropping-particle&quot;:&quot;&quot;,&quot;non-dropping-particle&quot;:&quot;&quot;},{&quot;family&quot;:&quot;Venkatesh&quot;,&quot;given&quot;:&quot;Bala&quot;,&quot;parse-names&quot;:false,&quot;dropping-particle&quot;:&quot;&quot;,&quot;non-dropping-particle&quot;:&quot;&quot;},{&quot;family&quot;:&quot;Costello&quot;,&quot;given&quot;:&quot;Cartan&quot;,&quot;parse-names&quot;:false,&quot;dropping-particle&quot;:&quot;&quot;,&quot;non-dropping-particle&quot;:&quot;&quot;},{&quot;family&quot;:&quot;Davey-Quinn&quot;,&quot;given&quot;:&quot;Alan&quot;,&quot;parse-names&quot;:false,&quot;dropping-particle&quot;:&quot;&quot;,&quot;non-dropping-particle&quot;:&quot;&quot;},{&quot;family&quot;:&quot;Davies&quot;,&quot;given&quot;:&quot;Michael&quot;,&quot;parse-names&quot;:false,&quot;dropping-particle&quot;:&quot;&quot;,&quot;non-dropping-particle&quot;:&quot;&quot;},{&quot;family&quot;:&quot;Elgendy&quot;,&quot;given&quot;:&quot;Ahmed&quot;,&quot;parse-names&quot;:false,&quot;dropping-particle&quot;:&quot;&quot;,&quot;non-dropping-particle&quot;:&quot;&quot;},{&quot;family&quot;:&quot;Geng&quot;,&quot;given&quot;:&quot;Wenli&quot;,&quot;parse-names&quot;:false,&quot;dropping-particle&quot;:&quot;&quot;,&quot;non-dropping-particle&quot;:&quot;&quot;},{&quot;family&quot;:&quot;Jagarlamudi&quot;,&quot;given&quot;:&quot;Veerendra&quot;,&quot;parse-names&quot;:false,&quot;dropping-particle&quot;:&quot;&quot;,&quot;non-dropping-particle&quot;:&quot;&quot;},{&quot;family&quot;:&quot;Partlin&quot;,&quot;given&quot;:&quot;Matthew&quot;,&quot;parse-names&quot;:false,&quot;dropping-particle&quot;:&quot;&quot;,&quot;non-dropping-particle&quot;:&quot;Mac&quot;},{&quot;family&quot;:&quot;Patil&quot;,&quot;given&quot;:&quot;Mahadev&quot;,&quot;parse-names&quot;:false,&quot;dropping-particle&quot;:&quot;&quot;,&quot;non-dropping-particle&quot;:&quot;&quot;},{&quot;family&quot;:&quot;Purdon&quot;,&quot;given&quot;:&quot;Adam&quot;,&quot;parse-names&quot;:false,&quot;dropping-particle&quot;:&quot;&quot;,&quot;non-dropping-particle&quot;:&quot;&quot;},{&quot;family&quot;:&quot;Sterba&quot;,&quot;given&quot;:&quot;Martin&quot;,&quot;parse-names&quot;:false,&quot;dropping-particle&quot;:&quot;&quot;,&quot;non-dropping-particle&quot;:&quot;&quot;},{&quot;family&quot;:&quot;Marshall&quot;,&quot;given&quot;:&quot;Andrea&quot;,&quot;parse-names&quot;:false,&quot;dropping-particle&quot;:&quot;&quot;,&quot;non-dropping-particle&quot;:&quot;&quot;},{&quot;family&quot;:&quot;Delaney&quot;,&quot;given&quot;:&quot;Anthony&quot;,&quot;parse-names&quot;:false,&quot;dropping-particle&quot;:&quot;&quot;,&quot;non-dropping-particle&quot;:&quot;&quot;},{&quot;family&quot;:&quot;Finfer&quot;,&quot;given&quot;:&quot;Simon&quot;,&quot;parse-names&quot;:false,&quot;dropping-particle&quot;:&quot;&quot;,&quot;non-dropping-particle&quot;:&quot;&quot;},{&quot;family&quot;:&quot;Hammond&quot;,&quot;given&quot;:&quot;Naomi&quot;,&quot;parse-names&quot;:false,&quot;dropping-particle&quot;:&quot;&quot;,&quot;non-dropping-particle&quot;:&quot;&quot;},{&quot;family&quot;:&quot;Myburgh&quot;,&quot;given&quot;:&quot;John&quot;,&quot;parse-names&quot;:false,&quot;dropping-particle&quot;:&quot;&quot;,&quot;non-dropping-particle&quot;:&quot;&quot;},{&quot;family&quot;:&quot;Seppelt&quot;,&quot;given&quot;:&quot;Ian&quot;,&quot;parse-names&quot;:false,&quot;dropping-particle&quot;:&quot;&quot;,&quot;non-dropping-particle&quot;:&quot;&quot;},{&quot;family&quot;:&quot;Venkatesh&quot;,&quot;given&quot;:&quot;Balasubramanian&quot;,&quot;parse-names&quot;:false,&quot;dropping-particle&quot;:&quot;&quot;,&quot;non-dropping-particle&quot;:&quot;&quot;},{&quot;family&quot;:&quot;Correa&quot;,&quot;given&quot;:&quot;Maryam&quot;,&quot;parse-names&quot;:false,&quot;dropping-particle&quot;:&quot;&quot;,&quot;non-dropping-particle&quot;:&quot;&quot;},{&quot;family&quot;:&quot;Goodman&quot;,&quot;given&quot;:&quot;Fiona&quot;,&quot;parse-names&quot;:false,&quot;dropping-particle&quot;:&quot;&quot;,&quot;non-dropping-particle&quot;:&quot;&quot;},{&quot;family&quot;:&quot;Abdel-All&quot;,&quot;given&quot;:&quot;Marwa&quot;,&quot;parse-names&quot;:false,&quot;dropping-particle&quot;:&quot;&quot;,&quot;non-dropping-particle&quot;:&quot;&quot;},{&quot;family&quot;:&quot;Clark&quot;,&quot;given&quot;:&quot;Hayley&quot;,&quot;parse-names&quot;:false,&quot;dropping-particle&quot;:&quot;&quot;,&quot;non-dropping-particle&quot;:&quot;&quot;},{&quot;family&quot;:&quot;Espinosa&quot;,&quot;given&quot;:&quot;Natalie&quot;,&quot;parse-names&quot;:false,&quot;dropping-particle&quot;:&quot;&quot;,&quot;non-dropping-particle&quot;:&quot;&quot;},{&quot;family&quot;:&quot;Finfer&quot;,&quot;given&quot;:&quot;Benjamin&quot;,&quot;parse-names&quot;:false,&quot;dropping-particle&quot;:&quot;&quot;,&quot;non-dropping-particle&quot;:&quot;&quot;},{&quot;family&quot;:&quot;Hardie&quot;,&quot;given&quot;:&quot;Miranda&quot;,&quot;parse-names&quot;:false,&quot;dropping-particle&quot;:&quot;&quot;,&quot;non-dropping-particle&quot;:&quot;&quot;},{&quot;family&quot;:&quot;Micallef&quot;,&quot;given&quot;:&quot;Sharon&quot;,&quot;parse-names&quot;:false,&quot;dropping-particle&quot;:&quot;&quot;,&quot;non-dropping-particle&quot;:&quot;&quot;},{&quot;family&quot;:&quot;Miller&quot;,&quot;given&quot;:&quot;Jennene&quot;,&quot;parse-names&quot;:false,&quot;dropping-particle&quot;:&quot;&quot;,&quot;non-dropping-particle&quot;:&quot;&quot;},{&quot;family&quot;:&quot;Moungatonga&quot;,&quot;given&quot;:&quot;Dijlah&quot;,&quot;parse-names&quot;:false,&quot;dropping-particle&quot;:&quot;&quot;,&quot;non-dropping-particle&quot;:&quot;&quot;},{&quot;family&quot;:&quot;Nangla&quot;,&quot;given&quot;:&quot;Conrad&quot;,&quot;parse-names&quot;:false,&quot;dropping-particle&quot;:&quot;&quot;,&quot;non-dropping-particle&quot;:&quot;&quot;},{&quot;family&quot;:&quot;O’Connor&quot;,&quot;given&quot;:&quot;Anne&quot;,&quot;parse-names&quot;:false,&quot;dropping-particle&quot;:&quot;&quot;,&quot;non-dropping-particle&quot;:&quot;&quot;},{&quot;family&quot;:&quot;Osbourne&quot;,&quot;given&quot;:&quot;Fiona&quot;,&quot;parse-names&quot;:false,&quot;dropping-particle&quot;:&quot;&quot;,&quot;non-dropping-particle&quot;:&quot;&quot;},{&quot;family&quot;:&quot;Pilowsky&quot;,&quot;given&quot;:&quot;Julia&quot;,&quot;parse-names&quot;:false,&quot;dropping-particle&quot;:&quot;&quot;,&quot;non-dropping-particle&quot;:&quot;&quot;},{&quot;family&quot;:&quot;Schneider&quot;,&quot;given&quot;:&quot;Tina&quot;,&quot;parse-names&quot;:false,&quot;dropping-particle&quot;:&quot;&quot;,&quot;non-dropping-particle&quot;:&quot;&quot;},{&quot;family&quot;:&quot;Schoeler&quot;,&quot;given&quot;:&quot;Isabella&quot;,&quot;parse-names&quot;:false,&quot;dropping-particle&quot;:&quot;&quot;,&quot;non-dropping-particle&quot;:&quot;&quot;},{&quot;family&quot;:&quot;Shrestha&quot;,&quot;given&quot;:&quot;Prakriti&quot;,&quot;parse-names&quot;:false,&quot;dropping-particle&quot;:&quot;&quot;,&quot;non-dropping-particle&quot;:&quot;&quot;},{&quot;family&quot;:&quot;Tippett&quot;,&quot;given&quot;:&quot;Anna&quot;,&quot;parse-names&quot;:false,&quot;dropping-particle&quot;:&quot;&quot;,&quot;non-dropping-particle&quot;:&quot;&quot;},{&quot;family&quot;:&quot;Wilson&quot;,&quot;given&quot;:&quot;Elizabeth&quot;,&quot;parse-names&quot;:false,&quot;dropping-particle&quot;:&quot;&quot;,&quot;non-dropping-particle&quot;:&quot;&quot;},{&quot;family&quot;:&quot;Billot&quot;,&quot;given&quot;:&quot;Laurent&quot;,&quot;parse-names&quot;:false,&quot;dropping-particle&quot;:&quot;&quot;,&quot;non-dropping-particle&quot;:&quot;&quot;},{&quot;family&quot;:&quot;Armenis&quot;,&quot;given&quot;:&quot;Manuela&quot;,&quot;parse-names&quot;:false,&quot;dropping-particle&quot;:&quot;&quot;,&quot;non-dropping-particle&quot;:&quot;&quot;},{&quot;family&quot;:&quot;Byrne&quot;,&quot;given&quot;:&quot;Dominic&quot;,&quot;parse-names&quot;:false,&quot;dropping-particle&quot;:&quot;&quot;,&quot;non-dropping-particle&quot;:&quot;&quot;},{&quot;family&quot;:&quot;Li&quot;,&quot;given&quot;:&quot;Qiang&quot;,&quot;parse-names&quot;:false,&quot;dropping-particle&quot;:&quot;&quot;,&quot;non-dropping-particle&quot;:&quot;&quot;},{&quot;family&quot;:&quot;Mysore&quot;,&quot;given&quot;:&quot;Jayanthi&quot;,&quot;parse-names&quot;:false,&quot;dropping-particle&quot;:&quot;&quot;,&quot;non-dropping-particle&quot;:&quot;&quot;},{&quot;family&quot;:&quot;Nagarajaiah&quot;,&quot;given&quot;:&quot;Amrutha&quot;,&quot;parse-names&quot;:false,&quot;dropping-particle&quot;:&quot;&quot;,&quot;non-dropping-particle&quot;:&quot;&quot;},{&quot;family&quot;:&quot;Velappan&quot;,&quot;given&quot;:&quot;Prakash&quot;,&quot;parse-names&quot;:false,&quot;dropping-particle&quot;:&quot;&quot;,&quot;non-dropping-particle&quot;:&quot;&quot;},{&quot;family&quot;:&quot;Glass&quot;,&quot;given&quot;:&quot;Parisa&quot;,&quot;parse-names&quot;:false,&quot;dropping-particle&quot;:&quot;&quot;,&quot;non-dropping-particle&quot;:&quot;&quot;},{&quot;family&quot;:&quot;Myburgh&quot;,&quot;given&quot;:&quot;Kate&quot;,&quot;parse-names&quot;:false,&quot;dropping-particle&quot;:&quot;&quot;,&quot;non-dropping-particle&quot;:&quot;&quot;},{&quot;family&quot;:&quot;Smith&quot;,&quot;given&quot;:&quot;Philippa&quot;,&quot;parse-names&quot;:false,&quot;dropping-particle&quot;:&quot;&quot;,&quot;non-dropping-particle&quot;:&quot;&quot;},{&quot;family&quot;:&quot;Bachmaier&quot;,&quot;given&quot;:&quot;Martina&quot;,&quot;parse-names&quot;:false,&quot;dropping-particle&quot;:&quot;&quot;,&quot;non-dropping-particle&quot;:&quot;&quot;},{&quot;family&quot;:&quot;Knowles&quot;,&quot;given&quot;:&quot;Daryll&quot;,&quot;parse-names&quot;:false,&quot;dropping-particle&quot;:&quot;&quot;,&quot;non-dropping-particle&quot;:&quot;&quot;},{&quot;family&quot;:&quot;Tattersall&quot;,&quot;given&quot;:&quot;Michael&quot;,&quot;parse-names&quot;:false,&quot;dropping-particle&quot;:&quot;&quot;,&quot;non-dropping-particle&quot;:&quot;&quot;}],&quot;container-title&quot;:&quot;Intensive Care Medicine&quot;,&quot;container-title-short&quot;:&quot;Intensive Care Med&quot;,&quot;DOI&quot;:&quot;10.1007/s00134-023-07261-y&quot;,&quot;ISSN&quot;:&quot;14321238&quot;,&quot;PMID&quot;:&quot;37982826&quot;,&quot;issued&quot;:{&quot;date-parts&quot;:[[2024]]},&quot;page&quot;:&quot;56-67&quot;,&quot;abstract&quot;:&quot;Purpose: The aim of this study was to determine whether selective decontamination of the digestive tract (SDD) reduces in-hospital mortality in mechanically ventilated critically ill adults admitted to the intensive care unit (ICU) with acute brain injuries or conditions. Methods: We carried out a post hoc analysis from a crossover, cluster randomized clinical trial. ICUs were randomly assigned to adopt or not to adopt a SDD strategy for two alternating 12-month periods, separated by a 3-month inter-period gap. Patients in the SDD group (n = 2791; 968 admitted to the ICU with an acute brain injury) received a 6-hourly application of an oral paste and administration of a gastric suspension containing colistin, tobramycin, and nystatin for the duration of mechanical ventilation, plus a 4-day course of an intravenous antibiotic with a suitable antimicrobial spectrum. Patients in the control group (n = 3191; 1093 admitted to the ICU with an acute brain injury) received standard care. The primary outcome was in-hospital mortality within 90 days. There were four secondary clinical outcomes: death in ICU, ventilator-, ICU- and hospital-free days to day 90. Results: Of 2061 patients with acute brain injuries (mean age, 55.8 years; 36.4% women), all completed the trial. In patients with acute brain injuries, there were 313/968 (32.3%) and 415/1093 (38%) in-hospital deaths in the SDD and standard care groups (unadjusted odds ratio [OR], 0.76, 95% confidence interval [CI] 0.63–0.92; p = 0.004). The use of SDD was associated with statistically significant improvements in the four clinical secondary outcomes compared to standard care. There was no significant heterogeneity of treatment effect between patients with and without acute brain injuries (interaction p = 0.22). Conclusions: In this post hoc analysis of a randomized clinical trial in critically ill patients with acute brain injuries receiving mechanical ventilation, the use of SDD significantly reduced in-hospital mortality in patients compared to standard care without SDD. These findings require confirmation.&quot;,&quot;publisher&quot;:&quot;Springer Science and Business Media Deutschland GmbH&quot;,&quot;issue&quot;:&quot;1&quot;,&quot;volume&quot;:&quot;50&quot;},&quot;isTemporary&quot;:false}],&quot;citationTag&quot;:&quot;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&quot;},{&quot;citationID&quot;:&quot;MENDELEY_CITATION_d1d266eb-4bed-4c15-8b25-803c5c9b7011&quot;,&quot;properties&quot;:{&quot;noteIndex&quot;:0},&quot;isEdited&quot;:false,&quot;manualOverride&quot;:{&quot;isManuallyOverridden&quot;:false,&quot;citeprocText&quot;:&quot;[23]&quot;,&quot;manualOverrideText&quot;:&quot;&quot;},&quot;citationItems&quot;:[{&quot;id&quot;:&quot;288a5518-bbf6-396c-8481-daffb4a4da65&quot;,&quot;itemData&quot;:{&quot;type&quot;:&quot;article-journal&quot;,&quot;id&quot;:&quot;288a5518-bbf6-396c-8481-daffb4a4da65&quot;,&quot;title&quot;:&quot;Decrease in nosocomial pneumonia in ventilated patients by selective oropharyngeal decontamination (SOD)&quot;,&quot;author&quot;:[{&quot;family&quot;:&quot;Abele-Horn&quot;,&quot;given&quot;:&quot;M.&quot;,&quot;parse-names&quot;:false,&quot;dropping-particle&quot;:&quot;&quot;,&quot;non-dropping-particle&quot;:&quot;&quot;},{&quot;family&quot;:&quot;Dauber&quot;,&quot;given&quot;:&quot;A.&quot;,&quot;parse-names&quot;:false,&quot;dropping-particle&quot;:&quot;&quot;,&quot;non-dropping-particle&quot;:&quot;&quot;},{&quot;family&quot;:&quot;Bauernfeind&quot;,&quot;given&quot;:&quot;A.&quot;,&quot;parse-names&quot;:false,&quot;dropping-particle&quot;:&quot;&quot;,&quot;non-dropping-particle&quot;:&quot;&quot;},{&quot;family&quot;:&quot;Russwurm&quot;,&quot;given&quot;:&quot;W.&quot;,&quot;parse-names&quot;:false,&quot;dropping-particle&quot;:&quot;&quot;,&quot;non-dropping-particle&quot;:&quot;&quot;},{&quot;family&quot;:&quot;Seyfarth-Metzger&quot;,&quot;given&quot;:&quot;I.&quot;,&quot;parse-names&quot;:false,&quot;dropping-particle&quot;:&quot;&quot;,&quot;non-dropping-particle&quot;:&quot;&quot;},{&quot;family&quot;:&quot;Gleich&quot;,&quot;given&quot;:&quot;P.&quot;,&quot;parse-names&quot;:false,&quot;dropping-particle&quot;:&quot;&quot;,&quot;non-dropping-particle&quot;:&quot;&quot;},{&quot;family&quot;:&quot;Ruckdeschel&quot;,&quot;given&quot;:&quot;G.&quot;,&quot;parse-names&quot;:false,&quot;dropping-particle&quot;:&quot;&quot;,&quot;non-dropping-particle&quot;:&quot;&quot;}],&quot;container-title&quot;:&quot;Intensive Care Medicine&quot;,&quot;DOI&quot;:&quot;10.1007/s001340050314&quot;,&quot;ISBN&quot;:&quot;0342-4642&quot;,&quot;ISSN&quot;:&quot;03424642&quot;,&quot;PMID&quot;:&quot;9069004&quot;,&quot;issued&quot;:{&quot;date-parts&quot;:[[1997]]},&quot;page&quot;:&quot;187-195&quot;,&quot;abstract&quot;:&quot;OBJECTIVE To determine the influence of selective oropharyngeal decontamination (SOD) on the rate of colonization and infection of the respiratory tract in intensive care patients requiring mechanical ventilation for more than 4 days. A financial assessment was also performed. DESIGN Randomized, prospective, controlled study using amphotericin B, colistin sulfate (polymyxin E), and tobramycin applied to the oropharynx and systemic cefotaxime prophylaxis. SETTING Anesthesiology intensive care unit (ICU) of a 1500-bed hospital. PATIENTS A total of 88 patients admitted as emergencies and intubated within less than 24 h were enrolled. Fifty-eight patients received SOD and 30 patients served as controls. Randomization was in the proportion of 2 : 1 study patients to controls. INTERVENTIONS Microbiological samples from the oropharynx and other infected sites were taken at the time of admission, then twice a week and after extubation. MEASUREMENTS AND RESULTS With the use of SOD, colonization was significantly reduced. Furthermore, the infection rate decreased from 77% in the controls to 22% in the study patients. Staphylococcus aureus was the main potential pathogen causing colonization and pneumonia. Number of days in the ICU, duration of ventilation, and mortality were not significantly decreased. The total cost of antibiotics was reduced. Development of resistance was not observed. CONCLUSIONS The use of SOD significantly reduced the colonization and pneumonia and the total charge for antibiotics. The length of stay in the ICU, duration of ventilation, and mortality were similar. No resistance was observed. Staphylococcus aureus was selected by SOD in some patients and the clinical relevance needs further observation.&quot;,&quot;issue&quot;:&quot;2&quot;,&quot;volume&quot;:&quot;23&quot;,&quot;container-title-short&quot;:&quot;Intensive Care Med&quot;},&quot;isTemporary&quot;:false}],&quot;citationTag&quot;:&quot;MENDELEY_CITATION_v3_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&quot;},{&quot;citationID&quot;:&quot;MENDELEY_CITATION_ec248cea-6e20-4a77-9406-c02a74d205ae&quot;,&quot;properties&quot;:{&quot;noteIndex&quot;:0},&quot;isEdited&quot;:false,&quot;manualOverride&quot;:{&quot;isManuallyOverridden&quot;:false,&quot;citeprocText&quot;:&quot;[24]&quot;,&quot;manualOverrideText&quot;:&quot;&quot;},&quot;citationItems&quot;:[{&quot;id&quot;:&quot;66743b6f-315a-3d42-9359-c419ecae3c68&quot;,&quot;itemData&quot;:{&quot;type&quot;:&quot;article-journal&quot;,&quot;id&quot;:&quot;66743b6f-315a-3d42-9359-c419ecae3c68&quot;,&quot;title&quot;:&quot;Impact of digestive and oropharyngeal decontamination on the intestinal microbiota in ICU patients&quot;,&quot;author&quot;:[{&quot;family&quot;:&quot;Benus&quot;,&quot;given&quot;:&quot;Robin F.&quot;,&quot;parse-names&quot;:false,&quot;dropping-particle&quot;:&quot;&quot;,&quot;non-dropping-particle&quot;:&quot;&quot;},{&quot;family&quot;:&quot;Harmsen&quot;,&quot;given&quot;:&quot;Hermie J.&quot;,&quot;parse-names&quot;:false,&quot;dropping-particle&quot;:&quot;&quot;,&quot;non-dropping-particle&quot;:&quot;&quot;},{&quot;family&quot;:&quot;Welling&quot;,&quot;given&quot;:&quot;Gjalt W.&quot;,&quot;parse-names&quot;:false,&quot;dropping-particle&quot;:&quot;&quot;,&quot;non-dropping-particle&quot;:&quot;&quot;},{&quot;family&quot;:&quot;Spanjersberg&quot;,&quot;given&quot;:&quot;Rob&quot;,&quot;parse-names&quot;:false,&quot;dropping-particle&quot;:&quot;&quot;,&quot;non-dropping-particle&quot;:&quot;&quot;},{&quot;family&quot;:&quot;Zijlstra&quot;,&quot;given&quot;:&quot;Jan G.&quot;,&quot;parse-names&quot;:false,&quot;dropping-particle&quot;:&quot;&quot;,&quot;non-dropping-particle&quot;:&quot;&quot;},{&quot;family&quot;:&quot;Degener&quot;,&quot;given&quot;:&quot;John E.&quot;,&quot;parse-names&quot;:false,&quot;dropping-particle&quot;:&quot;&quot;,&quot;non-dropping-particle&quot;:&quot;&quot;},{&quot;family&quot;:&quot;Werf&quot;,&quot;given&quot;:&quot;Tjip S.&quot;,&quot;parse-names&quot;:false,&quot;dropping-particle&quot;:&quot;&quot;,&quot;non-dropping-particle&quot;:&quot;Van Der&quot;}],&quot;container-title&quot;:&quot;Intensive Care Medicine&quot;,&quot;DOI&quot;:&quot;10.1007/s00134-010-1826-4&quot;,&quot;ISBN&quot;:&quot;1432-1238 (Electronic)\\n0342-4642 (Linking)&quot;,&quot;ISSN&quot;:&quot;03424642&quot;,&quot;PMID&quot;:&quot;20232045&quot;,&quot;issued&quot;:{&quot;date-parts&quot;:[[2010]]},&quot;page&quot;:&quot;1394-1402&quot;,&quot;abstract&quot;:&quot;PURPOSE: Selective digestive microbial decontamination (SDD) is hypothesized to benefit patients in intensive care (ICU) by suppressing Gram-negative potential pathogens from the colon without affecting the anaerobic intestinal microbiota. The purpose of this study was to provide more insight to the effects of digestive tract and oropharyngeal decontamination on the intestinal microbiota by means of a prospective clinical trial in which faecal samples were collected from ICU patients for intestinal microbiota analysis.\\n\\nMETHODS: The faecal samples were collected from ICU patients enrolled in a multicentre trial to study the outcome of SDD and selective oral decontamination (SOD) in comparison with standard care (SC). Fluorescent in situ hybridization (FISH) was used to analyze the faecal microbiota. The numbers of bacteria from different bacterial groups were compared between the three regimens.\\n\\nRESULTS: The total counts of bacteria per gram faeces did not differ between regimens. The F. prausnitzii group of bacteria, representing an important group among intestinal microbiota, was significantly reduced in the SDD regimen compared to the SC and SOD. The Enterobacteriaceae were significantly suppressed during SDD compared to both SOD and SC; enterococci increased in SDD compared to both other regimens.\\n\\nCONCLUSIONS: The composition of the intestinal microbiota is importantly affected by SDD. The F. prausnitzii group was significantly suppressed during SDD. This group of microbiota is a predominant producer of butyrate, the main energy source for colonocytes. Reduction of this microbiota is an important trade-off while reducing gram-negative bacteria by SDD.&quot;,&quot;issue&quot;:&quot;8&quot;,&quot;volume&quot;:&quot;36&quot;,&quot;container-title-short&quot;:&quot;Intensive Care Med&quot;},&quot;isTemporary&quot;:false}],&quot;citationTag&quot;:&quot;MENDELEY_CITATION_v3_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&quot;},{&quot;citationID&quot;:&quot;MENDELEY_CITATION_908ecaad-0dfc-4a56-8a1a-bbb449d5d39a&quot;,&quot;properties&quot;:{&quot;noteIndex&quot;:0},&quot;isEdited&quot;:false,&quot;manualOverride&quot;:{&quot;isManuallyOverridden&quot;:false,&quot;citeprocText&quot;:&quot;[25]&quot;,&quot;manualOverrideText&quot;:&quot;&quot;},&quot;citationItems&quot;:[{&quot;id&quot;:&quot;9e943578-9262-381f-8254-787cf3124f4d&quot;,&quot;itemData&quot;:{&quot;type&quot;:&quot;article-journal&quot;,&quot;id&quot;:&quot;9e943578-9262-381f-8254-787cf3124f4d&quot;,&quot;title&quot;:&quot;Prevention of Ventilator-associated Pneumonia by Oral Decontamination&quot;,&quot;author&quot;:[{&quot;family&quot;:&quot;Bergmans&quot;,&quot;given&quot;:&quot;DENNIS C. J. J.&quot;,&quot;parse-names&quot;:false,&quot;dropping-particle&quot;:&quot;&quot;,&quot;non-dropping-particle&quot;:&quot;&quot;},{&quot;family&quot;:&quot;Bonten&quot;,&quot;given&quot;:&quot;MARC J. M.&quot;,&quot;parse-names&quot;:false,&quot;dropping-particle&quot;:&quot;&quot;,&quot;non-dropping-particle&quot;:&quot;&quot;},{&quot;family&quot;:&quot;Gaillard&quot;,&quot;given&quot;:&quot;CARLO A.&quot;,&quot;parse-names&quot;:false,&quot;dropping-particle&quot;:&quot;&quot;,&quot;non-dropping-particle&quot;:&quot;&quot;},{&quot;family&quot;:&quot;Paling JOHAN C.&quot;,&quot;given&quot;:&quot;&quot;,&quot;parse-names&quot;:false,&quot;dropping-particle&quot;:&quot;&quot;,&quot;non-dropping-particle&quot;:&quot;&quot;},{&quot;family&quot;:&quot;van der Geest&quot;,&quot;given&quot;:&quot;SIEBE&quot;,&quot;parse-names&quot;:false,&quot;dropping-particle&quot;:&quot;&quot;,&quot;non-dropping-particle&quot;:&quot;&quot;},{&quot;family&quot;:&quot;Tiel&quot;,&quot;given&quot;:&quot;FRANK H.&quot;,&quot;parse-names&quot;:false,&quot;dropping-particle&quot;:&quot;&quot;,&quot;non-dropping-particle&quot;:&quot;van&quot;},{&quot;family&quot;:&quot;Beyesens&quot;,&quot;given&quot;:&quot;ANTON J.&quot;,&quot;parse-names&quot;:false,&quot;dropping-particle&quot;:&quot;&quot;,&quot;non-dropping-particle&quot;:&quot;&quot;},{&quot;family&quot;:&quot;de Leeuw&quot;,&quot;given&quot;:&quot;PETER W.&quot;,&quot;parse-names&quot;:false,&quot;dropping-particle&quot;:&quot;&quot;,&quot;non-dropping-particle&quot;:&quot;&quot;},{&quot;family&quot;:&quot;Stobberingh&quot;,&quot;given&quot;:&quot;ELLEN E.&quot;,&quot;parse-names&quot;:false,&quot;dropping-particle&quot;:&quot;&quot;,&quot;non-dropping-particle&quot;:&quot;&quot;}],&quot;container-title&quot;:&quot;American Journal of Respiratory and Critical Care Medicine&quot;,&quot;container-title-short&quot;:&quot;Am J Respir Crit Care Med&quot;,&quot;DOI&quot;:&quot;10.1164/ajrccm.164.3.2005003&quot;,&quot;ISBN&quot;:&quot;0873-2159&quot;,&quot;ISSN&quot;:&quot;1073-449X&quot;,&quot;issued&quot;:{&quot;date-parts&quot;:[[2001]]},&quot;page&quot;:&quot;382-388&quot;,&quot;abstract&quot;:&quot;Colonization of the intestinal tract has been assumed to be impor- tant in the pathogenesis of ventilator-associated pneumonia (VAP), but relative impacts of oropharyngeal, gastric, or intestinal coloni- zation have not been elucidated. Our aim was to prevent VAP by modulation of oropharyngeal colonization, without influencing gas- tric and intestinal colonization and without systemic prophylaxis. In a prospective, randomized, placebo-controlled, double-blind study, 87 patients received topical antimicrobial prophylaxis (gentamicin/ colistin/vancomycin 2% in Orabase, every 6 h) in the oropharynx and 139 patients, divided over two control groups, received placebo (78 patients were studied in the presence of patients receiving topical prophylaxis [control group A] and 61 patients were studied in an intensive care unit where no topical prophylaxis was used [control group B]). Baseline characteristics were comparable in all three groups. Topical prophylaxis eradicated colonization present on admission in oropharynx (75% in study group versus 0% in control group A [p ? 0.00001] and 9% in control group B patients [p ? 0.00001]) and in trachea (52% versus 22% in A [p ? 0.03] and 7% in B [p ? 0.004]). Moreover, topical prophylaxis pre- vented acquired oropharyngeal colonization (10% versus 59% in A [p ? 0.00001] and 63% in B [p ? 0.00001]). Colonization rates in stomach and intestine were not affected. Incidences of VAP were 10% in study patients, 31% in Group A, and 23% in Group B pa- tients (p ? 0.001 and p ? 0.04, respectively). This was not associated with shorter durations of ventilation or ICU stay or better survival. Oropharyngeal colonization is of paramount importance in the pathogenesis of VAP, and a targeted approach to prevent coloniza- tion at this site is a very effective method of infection prevention.&quot;,&quot;issue&quot;:&quot;3&quot;,&quot;volume&quot;:&quot;164&quot;},&quot;isTemporary&quot;:false}],&quot;citationTag&quot;:&quot;MENDELEY_CITATION_v3_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&quot;},{&quot;citationID&quot;:&quot;MENDELEY_CITATION_b7531a8d-6c9d-452f-b3c2-62787a32b7d8&quot;,&quot;properties&quot;:{&quot;noteIndex&quot;:0},&quot;isEdited&quot;:false,&quot;manualOverride&quot;:{&quot;isManuallyOverridden&quot;:false,&quot;citeprocText&quot;:&quot;[26]&quot;,&quot;manualOverrideText&quot;:&quot;&quot;},&quot;citationItems&quot;:[{&quot;id&quot;:&quot;ccf34d4e-20b5-39e1-8ddb-dc6184e83fec&quot;,&quot;itemData&quot;:{&quot;type&quot;:&quot;article-journal&quot;,&quot;id&quot;:&quot;ccf34d4e-20b5-39e1-8ddb-dc6184e83fec&quot;,&quot;title&quot;:&quot;Gram-positive cocci in Dutch ICUs with and without selective decontamination of the oropharyngeal and digestive tract: A retrospective database analysis&quot;,&quot;author&quot;:[{&quot;family&quot;:&quot;Bij&quot;,&quot;given&quot;:&quot;A. K.&quot;,&quot;parse-names&quot;:false,&quot;dropping-particle&quot;:&quot;&quot;,&quot;non-dropping-particle&quot;:&quot;van der&quot;},{&quot;family&quot;:&quot;Frentz&quot;,&quot;given&quot;:&quot;D.&quot;,&quot;parse-names&quot;:false,&quot;dropping-particle&quot;:&quot;&quot;,&quot;non-dropping-particle&quot;:&quot;&quot;},{&quot;family&quot;:&quot;Bonten&quot;,&quot;given&quot;:&quot;M. J.M.&quot;,&quot;parse-names&quot;:false,&quot;dropping-particle&quot;:&quot;&quot;,&quot;non-dropping-particle&quot;:&quot;&quot;},{&quot;family&quot;:&quot;Cohen Stuart&quot;,&quot;given&quot;:&quot;J. W.T.&quot;,&quot;parse-names&quot;:false,&quot;dropping-particle&quot;:&quot;&quot;,&quot;non-dropping-particle&quot;:&quot;&quot;},{&quot;family&quot;:&quot;Hees&quot;,&quot;given&quot;:&quot;B. C.&quot;,&quot;parse-names&quot;:false,&quot;dropping-particle&quot;:&quot;&quot;,&quot;non-dropping-particle&quot;:&quot;Van&quot;},{&quot;family&quot;:&quot;Vijfhuizen&quot;,&quot;given&quot;:&quot;J.&quot;,&quot;parse-names&quot;:false,&quot;dropping-particle&quot;:&quot;&quot;,&quot;non-dropping-particle&quot;:&quot;&quot;},{&quot;family&quot;:&quot;Wintermans&quot;,&quot;given&quot;:&quot;R. G.F.&quot;,&quot;parse-names&quot;:false,&quot;dropping-particle&quot;:&quot;&quot;,&quot;non-dropping-particle&quot;:&quot;&quot;},{&quot;family&quot;:&quot;Altorf-Van der Kuil&quot;,&quot;given&quot;:&quot;W.&quot;,&quot;parse-names&quot;:false,&quot;dropping-particle&quot;:&quot;&quot;,&quot;non-dropping-particle&quot;:&quot;&quot;},{&quot;family&quot;:&quot;Alblas&quot;,&quot;given&quot;:&quot;J.&quot;,&quot;parse-names&quot;:false,&quot;dropping-particle&quot;:&quot;&quot;,&quot;non-dropping-particle&quot;:&quot;&quot;},{&quot;family&quot;:&quot;Bij&quot;,&quot;given&quot;:&quot;A. K.&quot;,&quot;parse-names&quot;:false,&quot;dropping-particle&quot;:&quot;&quot;,&quot;non-dropping-particle&quot;:&quot;Van der&quot;},{&quot;family&quot;:&quot;Frentz&quot;,&quot;given&quot;:&quot;D.&quot;,&quot;parse-names&quot;:false,&quot;dropping-particle&quot;:&quot;&quot;,&quot;non-dropping-particle&quot;:&quot;&quot;},{&quot;family&quot;:&quot;Heereveld&quot;,&quot;given&quot;:&quot;J.&quot;,&quot;parse-names&quot;:false,&quot;dropping-particle&quot;:&quot;&quot;,&quot;non-dropping-particle&quot;:&quot;Van&quot;},{&quot;family&quot;:&quot;Hertroys&quot;,&quot;given&quot;:&quot;R.&quot;,&quot;parse-names&quot;:false,&quot;dropping-particle&quot;:&quot;&quot;,&quot;non-dropping-particle&quot;:&quot;&quot;},{&quot;family&quot;:&quot;Leenstra&quot;,&quot;given&quot;:&quot;T.&quot;,&quot;parse-names&quot;:false,&quot;dropping-particle&quot;:&quot;&quot;,&quot;non-dropping-particle&quot;:&quot;&quot;},{&quot;family&quot;:&quot;Monen&quot;,&quot;given&quot;:&quot;J. C.&quot;,&quot;parse-names&quot;:false,&quot;dropping-particle&quot;:&quot;&quot;,&quot;non-dropping-particle&quot;:&quot;&quot;},{&quot;family&quot;:&quot;Woudt&quot;,&quot;given&quot;:&quot;S. H.S.&quot;,&quot;parse-names&quot;:false,&quot;dropping-particle&quot;:&quot;&quot;,&quot;non-dropping-particle&quot;:&quot;&quot;},{&quot;family&quot;:&quot;Greeff&quot;,&quot;given&quot;:&quot;S. C.&quot;,&quot;parse-names&quot;:false,&quot;dropping-particle&quot;:&quot;&quot;,&quot;non-dropping-particle&quot;:&quot;De&quot;},{&quot;family&quot;:&quot;Keulen&quot;,&quot;given&quot;:&quot;P. H.J.&quot;,&quot;parse-names&quot;:false,&quot;dropping-particle&quot;:&quot;&quot;,&quot;non-dropping-particle&quot;:&quot;Van&quot;},{&quot;family&quot;:&quot;Kluytmans&quot;,&quot;given&quot;:&quot;J. A.J.W.&quot;,&quot;parse-names&quot;:false,&quot;dropping-particle&quot;:&quot;&quot;,&quot;non-dropping-particle&quot;:&quot;&quot;},{&quot;family&quot;:&quot;Mattsson&quot;,&quot;given&quot;:&quot;E. E.&quot;,&quot;parse-names&quot;:false,&quot;dropping-particle&quot;:&quot;&quot;,&quot;non-dropping-particle&quot;:&quot;&quot;},{&quot;family&quot;:&quot;Sebens&quot;,&quot;given&quot;:&quot;F. W.&quot;,&quot;parse-names&quot;:false,&quot;dropping-particle&quot;:&quot;&quot;,&quot;non-dropping-particle&quot;:&quot;&quot;},{&quot;family&quot;:&quot;Frenay&quot;,&quot;given&quot;:&quot;H. M.E.&quot;,&quot;parse-names&quot;:false,&quot;dropping-particle&quot;:&quot;&quot;,&quot;non-dropping-particle&quot;:&quot;&quot;},{&quot;family&quot;:&quot;Maraha&quot;,&quot;given&quot;:&quot;B.&quot;,&quot;parse-names&quot;:false,&quot;dropping-particle&quot;:&quot;&quot;,&quot;non-dropping-particle&quot;:&quot;&quot;},{&quot;family&quot;:&quot;Halaby&quot;,&quot;given&quot;:&quot;T.&quot;,&quot;parse-names&quot;:false,&quot;dropping-particle&quot;:&quot;&quot;,&quot;non-dropping-particle&quot;:&quot;&quot;},{&quot;family&quot;:&quot;Versteeg&quot;,&quot;given&quot;:&quot;D.&quot;,&quot;parse-names&quot;:false,&quot;dropping-particle&quot;:&quot;&quot;,&quot;non-dropping-particle&quot;:&quot;&quot;},{&quot;family&quot;:&quot;Hendrix&quot;,&quot;given&quot;:&quot;R.&quot;,&quot;parse-names&quot;:false,&quot;dropping-particle&quot;:&quot;&quot;,&quot;non-dropping-particle&quot;:&quot;&quot;},{&quot;family&quot;:&quot;Schellekens&quot;,&quot;given&quot;:&quot;J. F.P.&quot;,&quot;parse-names&quot;:false,&quot;dropping-particle&quot;:&quot;&quot;,&quot;non-dropping-particle&quot;:&quot;&quot;},{&quot;family&quot;:&quot;Diederen&quot;,&quot;given&quot;:&quot;B. M.W.&quot;,&quot;parse-names&quot;:false,&quot;dropping-particle&quot;:&quot;&quot;,&quot;non-dropping-particle&quot;:&quot;&quot;},{&quot;family&quot;:&quot;Brauwer&quot;,&quot;given&quot;:&quot;E. I.G.B.&quot;,&quot;parse-names&quot;:false,&quot;dropping-particle&quot;:&quot;&quot;,&quot;non-dropping-particle&quot;:&quot;De&quot;},{&quot;family&quot;:&quot;Stals&quot;,&quot;given&quot;:&quot;F. S.&quot;,&quot;parse-names&quot;:false,&quot;dropping-particle&quot;:&quot;&quot;,&quot;non-dropping-particle&quot;:&quot;&quot;},{&quot;family&quot;:&quot;Bakker&quot;,&quot;given&quot;:&quot;L. J.&quot;,&quot;parse-names&quot;:false,&quot;dropping-particle&quot;:&quot;&quot;,&quot;non-dropping-particle&quot;:&quot;&quot;},{&quot;family&quot;:&quot;Dorigo-Zetsma&quot;,&quot;given&quot;:&quot;J. W.&quot;,&quot;parse-names&quot;:false,&quot;dropping-particle&quot;:&quot;&quot;,&quot;non-dropping-particle&quot;:&quot;&quot;},{&quot;family&quot;:&quot;Zeijl&quot;,&quot;given&quot;:&quot;J. H.&quot;,&quot;parse-names&quot;:false,&quot;dropping-particle&quot;:&quot;&quot;,&quot;non-dropping-particle&quot;:&quot;Van&quot;},{&quot;family&quot;:&quot;Bernards&quot;,&quot;given&quot;:&quot;A. T.&quot;,&quot;parse-names&quot;:false,&quot;dropping-particle&quot;:&quot;&quot;,&quot;non-dropping-particle&quot;:&quot;&quot;},{&quot;family&quot;:&quot;Jongh&quot;,&quot;given&quot;:&quot;B. M.&quot;,&quot;parse-names&quot;:false,&quot;dropping-particle&quot;:&quot;&quot;,&quot;non-dropping-particle&quot;:&quot;De&quot;},{&quot;family&quot;:&quot;Vlaminckx&quot;,&quot;given&quot;:&quot;B. J.M.&quot;,&quot;parse-names&quot;:false,&quot;dropping-particle&quot;:&quot;&quot;,&quot;non-dropping-particle&quot;:&quot;&quot;},{&quot;family&quot;:&quot;Horrevorts&quot;,&quot;given&quot;:&quot;A.&quot;,&quot;parse-names&quot;:false,&quot;dropping-particle&quot;:&quot;&quot;,&quot;non-dropping-particle&quot;:&quot;&quot;},{&quot;family&quot;:&quot;Kuipers&quot;,&quot;given&quot;:&quot;S.&quot;,&quot;parse-names&quot;:false,&quot;dropping-particle&quot;:&quot;&quot;,&quot;non-dropping-particle&quot;:&quot;&quot;},{&quot;family&quot;:&quot;Wintermans&quot;,&quot;given&quot;:&quot;R. G.F.&quot;,&quot;parse-names&quot;:false,&quot;dropping-particle&quot;:&quot;&quot;,&quot;non-dropping-particle&quot;:&quot;&quot;},{&quot;family&quot;:&quot;Moffie&quot;,&quot;given&quot;:&quot;B.&quot;,&quot;parse-names&quot;:false,&quot;dropping-particle&quot;:&quot;&quot;,&quot;non-dropping-particle&quot;:&quot;&quot;},{&quot;family&quot;:&quot;Brimicombe&quot;,&quot;given&quot;:&quot;R. W.&quot;,&quot;parse-names&quot;:false,&quot;dropping-particle&quot;:&quot;&quot;,&quot;non-dropping-particle&quot;:&quot;&quot;},{&quot;family&quot;:&quot;Jansen&quot;,&quot;given&quot;:&quot;C. L.&quot;,&quot;parse-names&quot;:false,&quot;dropping-particle&quot;:&quot;&quot;,&quot;non-dropping-particle&quot;:&quot;&quot;},{&quot;family&quot;:&quot;Renders&quot;,&quot;given&quot;:&quot;N. H.M.&quot;,&quot;parse-names&quot;:false,&quot;dropping-particle&quot;:&quot;&quot;,&quot;non-dropping-particle&quot;:&quot;&quot;},{&quot;family&quot;:&quot;Hendrickx&quot;,&quot;given&quot;:&quot;B. G.A.&quot;,&quot;parse-names&quot;:false,&quot;dropping-particle&quot;:&quot;&quot;,&quot;non-dropping-particle&quot;:&quot;&quot;},{&quot;family&quot;:&quot;Buiting&quot;,&quot;given&quot;:&quot;A. G.M.&quot;,&quot;parse-names&quot;:false,&quot;dropping-particle&quot;:&quot;&quot;,&quot;non-dropping-particle&quot;:&quot;&quot;},{&quot;family&quot;:&quot;Thijsen&quot;,&quot;given&quot;:&quot;S. F.T.&quot;,&quot;parse-names&quot;:false,&quot;dropping-particle&quot;:&quot;&quot;,&quot;non-dropping-particle&quot;:&quot;&quot;},{&quot;family&quot;:&quot;Deege&quot;,&quot;given&quot;:&quot;M. P.D.&quot;,&quot;parse-names&quot;:false,&quot;dropping-particle&quot;:&quot;&quot;,&quot;non-dropping-particle&quot;:&quot;&quot;},{&quot;family&quot;:&quot;Frakking&quot;,&quot;given&quot;:&quot;F. N.J.&quot;,&quot;parse-names&quot;:false,&quot;dropping-particle&quot;:&quot;&quot;,&quot;non-dropping-particle&quot;:&quot;&quot;},{&quot;family&quot;:&quot;Tjhie&quot;,&quot;given&quot;:&quot;H. T.&quot;,&quot;parse-names&quot;:false,&quot;dropping-particle&quot;:&quot;&quot;,&quot;non-dropping-particle&quot;:&quot;&quot;},{&quot;family&quot;:&quot;Zwet&quot;,&quot;given&quot;:&quot;A. A.&quot;,&quot;parse-names&quot;:false,&quot;dropping-particle&quot;:&quot;&quot;,&quot;non-dropping-particle&quot;:&quot;Van&quot;},{&quot;family&quot;:&quot;Voorn&quot;,&quot;given&quot;:&quot;G. P.&quot;,&quot;parse-names&quot;:false,&quot;dropping-particle&quot;:&quot;&quot;,&quot;non-dropping-particle&quot;:&quot;&quot;},{&quot;family&quot;:&quot;Ruijs&quot;,&quot;given&quot;:&quot;G. J.H.M.&quot;,&quot;parse-names&quot;:false,&quot;dropping-particle&quot;:&quot;&quot;,&quot;non-dropping-particle&quot;:&quot;&quot;},{&quot;family&quot;:&quot;Wolfhagen&quot;,&quot;given&quot;:&quot;M. J.H.M.&quot;,&quot;parse-names&quot;:false,&quot;dropping-particle&quot;:&quot;&quot;,&quot;non-dropping-particle&quot;:&quot;&quot;}],&quot;container-title&quot;:&quot;J Antimicrob Chemother.&quot;,&quot;DOI&quot;:&quot;10.1093/jac/dkv396&quot;,&quot;ISSN&quot;:&quot;14602091&quot;,&quot;PMID&quot;:&quot;26661393&quot;,&quot;issued&quot;:{&quot;date-parts&quot;:[[2016]]},&quot;page&quot;:&quot;816-820&quot;,&quot;abstract&quot;:&quot;Objectives: The objective of this study was to determine time trends in the rate of Gram-positive cocci in 42 Dutch ICUs that continuously used or did not use selective oropharyngeal decontamination (SOD) or selective decontamination of the digestive tract (SDD) and ICUs that introduced SOD/SDD. Methods: The Dutch Surveillance System on Antibiotic Resistance was used to determine monthly rates of Staphylococcus aureus, Enterococcus faecalis and Enterococcus faecium isolates, including resistant phenotypes, in blood and respiratory tract specimens from 2008 to 2013. Per patient, the last isolate per species per month was selected, and cumulative rates per 100 beds per month were determined. Time trends were analysed by multilevel Poisson regression. Results: Eighteen ICUs used SOD/SDD (1296 months), 13 did not use SOD/SDD (936 months) and 11 introduced SOD/SDD (373 months before and 419 months after introduction). There was no significant increase in the rate of Gram-positive cocci in ICUs that used SOD/SDD. Introduction of SOD/SDD was associated with increased rates of S. aureus (β = 0.018, 95% CI 0.006-0.030) and E. faecalis isolates (β = 0.028, 95% CI 0.006-0.051) in respiratory tract specimens. Numbers of resistant phenotypes remained low, and an observed increase in E. faecium isolates (β = 0.033, 95% CI 0.012-0.054), 97% of which were resistant to ampicillin, in the absence of SOD/SDD disappeared after the introduction of SOD/SDD. Conclusions: In ICUs with a low endemicity of resistance, introduction of SOD/SDD was associated with increased rates of S. aureus and E. faecalis isolates, but not with resistant phenotypes. Continuous 5 year use of SOD/SDD was not associated with increased isolation of Gram-positive cocci.&quot;,&quot;publisher&quot;:&quot;Oxford University Press&quot;,&quot;issue&quot;:&quot;3&quot;,&quot;volume&quot;:&quot;71&quot;,&quot;container-title-short&quot;:&quot;&quot;},&quot;isTemporary&quot;:false}],&quot;citationTag&quot;:&quot;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&quot;},{&quot;citationID&quot;:&quot;MENDELEY_CITATION_c7f82965-6aeb-4b3b-8e06-959c1adba4f9&quot;,&quot;properties&quot;:{&quot;noteIndex&quot;:0},&quot;isEdited&quot;:false,&quot;manualOverride&quot;:{&quot;isManuallyOverridden&quot;:false,&quot;citeprocText&quot;:&quot;[27]&quot;,&quot;manualOverrideText&quot;:&quot;&quot;},&quot;citationItems&quot;:[{&quot;id&quot;:&quot;fcad708c-6314-3d0a-9bf8-f5c692ed6dfc&quot;,&quot;itemData&quot;:{&quot;type&quot;:&quot;article-journal&quot;,&quot;id&quot;:&quot;fcad708c-6314-3d0a-9bf8-f5c692ed6dfc&quot;,&quot;title&quot;:&quot;Intestinal decontamination for control of nosocomial multiresistant gram-negative bacilli. Study of an outbreak in an intensive care unit&quot;,&quot;author&quot;:[{&quot;family&quot;:&quot;Brun-Buisson&quot;,&quot;given&quot;:&quot;C.&quot;,&quot;parse-names&quot;:false,&quot;dropping-particle&quot;:&quot;&quot;,&quot;non-dropping-particle&quot;:&quot;&quot;},{&quot;family&quot;:&quot;Legrand&quot;,&quot;given&quot;:&quot;P.&quot;,&quot;parse-names&quot;:false,&quot;dropping-particle&quot;:&quot;&quot;,&quot;non-dropping-particle&quot;:&quot;&quot;},{&quot;family&quot;:&quot;Rauss&quot;,&quot;given&quot;:&quot;A.&quot;,&quot;parse-names&quot;:false,&quot;dropping-particle&quot;:&quot;&quot;,&quot;non-dropping-particle&quot;:&quot;&quot;},{&quot;family&quot;:&quot;Richard&quot;,&quot;given&quot;:&quot;C.&quot;,&quot;parse-names&quot;:false,&quot;dropping-particle&quot;:&quot;&quot;,&quot;non-dropping-particle&quot;:&quot;&quot;},{&quot;family&quot;:&quot;Montravers&quot;,&quot;given&quot;:&quot;F.&quot;,&quot;parse-names&quot;:false,&quot;dropping-particle&quot;:&quot;&quot;,&quot;non-dropping-particle&quot;:&quot;&quot;},{&quot;family&quot;:&quot;Besbes&quot;,&quot;given&quot;:&quot;M.&quot;,&quot;parse-names&quot;:false,&quot;dropping-particle&quot;:&quot;&quot;,&quot;non-dropping-particle&quot;:&quot;&quot;},{&quot;family&quot;:&quot;Meakins&quot;,&quot;given&quot;:&quot;J. L.&quot;,&quot;parse-names&quot;:false,&quot;dropping-particle&quot;:&quot;&quot;,&quot;non-dropping-particle&quot;:&quot;&quot;},{&quot;family&quot;:&quot;Soussy&quot;,&quot;given&quot;:&quot;C. J.&quot;,&quot;parse-names&quot;:false,&quot;dropping-particle&quot;:&quot;&quot;,&quot;non-dropping-particle&quot;:&quot;&quot;},{&quot;family&quot;:&quot;Lemaire&quot;,&quot;given&quot;:&quot;F.&quot;,&quot;parse-names&quot;:false,&quot;dropping-particle&quot;:&quot;&quot;,&quot;non-dropping-particle&quot;:&quot;&quot;}],&quot;container-title&quot;:&quot;Annals of Internal Medicine&quot;,&quot;DOI&quot;:&quot;10.7326/0003-4819-110-11-873&quot;,&quot;ISBN&quot;:&quot;0003-4819 (Print)\r0003-4819&quot;,&quot;ISSN&quot;:&quot;00034819&quot;,&quot;PMID&quot;:&quot;2655521&quot;,&quot;issued&quot;:{&quot;date-parts&quot;:[[1989]]},&quot;page&quot;:&quot;873-881&quot;,&quot;abstract&quot;:&quot;STUDY OBJECTIVE: To study the efficacy of intestinal decontamination by oral nonabsorbable antibiotic agents to control a nosocomial outbreak of intestinal colonization and infection with multiresistant Enterobacteriaceae, and to examine its effects on endemic nosocomial infection rates. DESIGN: A 10-week prospective incidence study (group 1), and then an 8-week randomized, open trial of intestinal decontamination (groups 2 and 3). SETTING: A medical intensive care unit of a tertiary care university hospital. PATIENTS: Consecutive patients with unit stay of over 2 days and a severity score at admission of more than 2; 124 patients were included in group 1, 50 in group 2 (control), and 36 in group 3 (intestinal decontamination). INTERVENTIONS: Neomycin, polymyxin E, and nalidixic acid were given to group 3 patients throughout their stay in the unit. MEASUREMENTS AND MAIN RESULTS: Intestinal colonization with multiresistant strains occurred in 19.6% of patients in group 1, at a mean of 16 days after admission, and preceded detection in clinical samples by a mean of 11 days. During the decontamination trial, intestinal colonization rates decreased to 10% (group 2), and 3% (group 3) (P = 0.12 and P less than 0.01, compared with group 1, respectively). Corresponding infection rates were 9% (group 1), 3% (group 2), and 0 (group 3). No new cases were detected in the following 4 months. The intestinal colonization rate with gram-positive cocci was higher in group 3 than group 2 (P less than 0.001). The overall rate of nosocomial infections was at 28% (group 1), 33% (group 2), and 32% (group 3). CONCLUSIONS: Intestinal decontamination can help to control an outbreak of intestinal colonization and infection with multiresistant gram-negative bacilli in the intensive care unit, but should not be recommended for routine prevention of endemic nosocomial infections.&quot;,&quot;issue&quot;:&quot;11&quot;,&quot;volume&quot;:&quot;110&quot;,&quot;container-title-short&quot;:&quot;Ann Intern Med&quot;},&quot;isTemporary&quot;:false}],&quot;citationTag&quot;:&quot;MENDELEY_CITATION_v3_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&quot;},{&quot;citationID&quot;:&quot;MENDELEY_CITATION_848888f2-4741-4996-9d8f-76b51e0823cf&quot;,&quot;properties&quot;:{&quot;noteIndex&quot;:0},&quot;isEdited&quot;:false,&quot;manualOverride&quot;:{&quot;isManuallyOverridden&quot;:false,&quot;citeprocText&quot;:&quot;[28]&quot;,&quot;manualOverrideText&quot;:&quot;&quot;},&quot;citationItems&quot;:[{&quot;id&quot;:&quot;0e84faf9-4f3f-39ca-ab0a-1b9ce9c41483&quot;,&quot;itemData&quot;:{&quot;type&quot;:&quot;article-journal&quot;,&quot;id&quot;:&quot;0e84faf9-4f3f-39ca-ab0a-1b9ce9c41483&quot;,&quot;title&quot;:&quot;The ecological effects of selective decontamination of the digestive tract (SDD) on antimicrobial resistance: A 21-year longitudinal single-centre study&quot;,&quot;author&quot;:[{&quot;family&quot;:&quot;Buitinck&quot;,&quot;given&quot;:&quot;Sophie&quot;,&quot;parse-names&quot;:false,&quot;dropping-particle&quot;:&quot;&quot;,&quot;non-dropping-particle&quot;:&quot;&quot;},{&quot;family&quot;:&quot;Jansen&quot;,&quot;given&quot;:&quot;Rogier&quot;,&quot;parse-names&quot;:false,&quot;dropping-particle&quot;:&quot;&quot;,&quot;non-dropping-particle&quot;:&quot;&quot;},{&quot;family&quot;:&quot;Rijkenberg&quot;,&quot;given&quot;:&quot;Saskia&quot;,&quot;parse-names&quot;:false,&quot;dropping-particle&quot;:&quot;&quot;,&quot;non-dropping-particle&quot;:&quot;&quot;},{&quot;family&quot;:&quot;Wester&quot;,&quot;given&quot;:&quot;Jos P.J.&quot;,&quot;parse-names&quot;:false,&quot;dropping-particle&quot;:&quot;&quot;,&quot;non-dropping-particle&quot;:&quot;&quot;},{&quot;family&quot;:&quot;Bosman&quot;,&quot;given&quot;:&quot;Rob J.&quot;,&quot;parse-names&quot;:false,&quot;dropping-particle&quot;:&quot;&quot;,&quot;non-dropping-particle&quot;:&quot;&quot;},{&quot;family&quot;:&quot;Meer&quot;,&quot;given&quot;:&quot;Nardo J.M.&quot;,&quot;parse-names&quot;:false,&quot;dropping-particle&quot;:&quot;&quot;,&quot;non-dropping-particle&quot;:&quot;Van Der&quot;},{&quot;family&quot;:&quot;Voort&quot;,&quot;given&quot;:&quot;Peter H.J.&quot;,&quot;parse-names&quot;:false,&quot;dropping-particle&quot;:&quot;&quot;,&quot;non-dropping-particle&quot;:&quot;Van Der&quot;}],&quot;container-title&quot;:&quot;Critical Care&quot;,&quot;container-title-short&quot;:&quot;Crit Care&quot;,&quot;DOI&quot;:&quot;10.1186/s13054-019-2480-z&quot;,&quot;ISSN&quot;:&quot;1466609X&quot;,&quot;PMID&quot;:&quot;31174575&quot;,&quot;issued&quot;:{&quot;date-parts&quot;:[[2019]]},&quot;page&quot;:&quot;208&quot;,&quot;abstract&quot;:&quot;Background: The long-term ecological effects on the emergence of antimicrobial resistance at the ICU level during selective decontamination of the digestive tract (SDD) are unknown. We determined the incidence of newly acquired antimicrobial resistance of aerobic gram-negative potentially pathogenic bacteria (AGNB) during SDD. Methods: In a single-centre observational cohort study over a 21-year period, all consecutive patients, treated with or without SDD, admitted to the ICU were included. The antibiotic regime was unchanged over the study period. Incidence rates for ICU-acquired AGNB's resistance for third-generation cephalosporins, colistin/polymyxin B, tobramycin/gentamicin or ciprofloxacin were calculated per year. Changes over time were tested by negative binomial regression in a generalized linear model. Results: Eighty-six percent of 14,015 patients were treated with SDD. Most cultures were taken from the digestive tract (41.9%) and sputum (21.1%). A total of 20,593 isolates of AGNB were identified. The two most often found bacteria were Escherichia coli (N = 6409) and Pseudomonas (N = 5269). The incidence rate per 1000 patient-day for ICU-acquired resistance to cephalosporins was 2.03, for polymyxin B/colistin 0.51, for tobramycin 2.59 and for ciprofloxacin 2.2. The incidence rates for ICU-acquired resistant microbes per year ranged from 0 to 4.94 per 1000 patient-days, and no significant time-trend in incidence rates were found for any of the antimicrobials. The background prevalence rates of resistant strains measured on admission for cephalosporins, polymyxin B/colistin and ciprofloxacin rose over time with 7.9%, 3.5% and 8.0% respectively. Conclusions: During more than 21-year SDD, the incidence rates of resistant microbes at the ICU level did not significantly increase over time but the background resistance rates increased. An overall ecological effect of prolonged application of SDD by counting resistant microorganisms in the ICU was not shown in a country with relatively low rates of resistant microorganisms.&quot;,&quot;publisher&quot;:&quot;BioMed Central Ltd.&quot;,&quot;issue&quot;:&quot;1&quot;,&quot;volume&quot;:&quot;23&quot;},&quot;isTemporary&quot;:false}],&quot;citationTag&quot;:&quot;MENDELEY_CITATION_v3_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&quot;},{&quot;citationID&quot;:&quot;MENDELEY_CITATION_56009a81-0725-4610-b0cd-cc8e05f5025f&quot;,&quot;properties&quot;:{&quot;noteIndex&quot;:0},&quot;isEdited&quot;:false,&quot;manualOverride&quot;:{&quot;isManuallyOverridden&quot;:false,&quot;citeprocText&quot;:&quot;[29]&quot;,&quot;manualOverrideText&quot;:&quot;&quot;},&quot;citationItems&quot;:[{&quot;id&quot;:&quot;6f4dc3c2-5922-3dc6-945e-ba67e4f98036&quot;,&quot;itemData&quot;:{&quot;type&quot;:&quot;article-journal&quot;,&quot;id&quot;:&quot;6f4dc3c2-5922-3dc6-945e-ba67e4f98036&quot;,&quot;title&quot;:&quot;Effectiveness and safety of enteral vancomycin to control endemicity of methicillin-resistant Staphylococcus aureus in a medical/surgical intensive care unit&quot;,&quot;author&quot;:[{&quot;family&quot;:&quot;la Cal&quot;,&quot;given&quot;:&quot;M. A.&quot;,&quot;parse-names&quot;:false,&quot;dropping-particle&quot;:&quot;&quot;,&quot;non-dropping-particle&quot;:&quot;de&quot;},{&quot;family&quot;:&quot;Cerdá&quot;,&quot;given&quot;:&quot;E.&quot;,&quot;parse-names&quot;:false,&quot;dropping-particle&quot;:&quot;&quot;,&quot;non-dropping-particle&quot;:&quot;&quot;},{&quot;family&quot;:&quot;Saene&quot;,&quot;given&quot;:&quot;H. K.F.&quot;,&quot;parse-names&quot;:false,&quot;dropping-particle&quot;:&quot;&quot;,&quot;non-dropping-particle&quot;:&quot;van&quot;},{&quot;family&quot;:&quot;García-Hierro&quot;,&quot;given&quot;:&quot;P.&quot;,&quot;parse-names&quot;:false,&quot;dropping-particle&quot;:&quot;&quot;,&quot;non-dropping-particle&quot;:&quot;&quot;},{&quot;family&quot;:&quot;Negro&quot;,&quot;given&quot;:&quot;E.&quot;,&quot;parse-names&quot;:false,&quot;dropping-particle&quot;:&quot;&quot;,&quot;non-dropping-particle&quot;:&quot;&quot;},{&quot;family&quot;:&quot;Parra&quot;,&quot;given&quot;:&quot;M. L.&quot;,&quot;parse-names&quot;:false,&quot;dropping-particle&quot;:&quot;&quot;,&quot;non-dropping-particle&quot;:&quot;&quot;},{&quot;family&quot;:&quot;Arias&quot;,&quot;given&quot;:&quot;S.&quot;,&quot;parse-names&quot;:false,&quot;dropping-particle&quot;:&quot;&quot;,&quot;non-dropping-particle&quot;:&quot;&quot;},{&quot;family&quot;:&quot;Ballesteros&quot;,&quot;given&quot;:&quot;D.&quot;,&quot;parse-names&quot;:false,&quot;dropping-particle&quot;:&quot;&quot;,&quot;non-dropping-particle&quot;:&quot;&quot;}],&quot;container-title&quot;:&quot;J Hosp Infect.&quot;,&quot;DOI&quot;:&quot;10.1016/j.jhin.2003.09.021&quot;,&quot;ISBN&quot;:&quot;0195-6701; 0195-6701&quot;,&quot;ISSN&quot;:&quot;01956701&quot;,&quot;PMID&quot;:&quot;15003664&quot;,&quot;issued&quot;:{&quot;date-parts&quot;:[[2004]]},&quot;page&quot;:&quot;175-183&quot;,&quot;abstract&quot;:&quot;A prospective trial was undertaken to assess the effectiveness and safety of enteral vancomycin in controlling methicillin-resistant Staphylococcus aureus (MRSA) in an endemic setting. Over the 49 month period patients aged &gt;14 years were enrolled, following admission to a medical/surgical intensive care unit (ICU) and expected to require ventilation for three days or more. A total of 799 patients were included in the trial. Period one, 1 July 1996-30 April 1997, (N=140), was observational. During period two, 1 May 1997-30 September 1998, (N=258), surveillance samples were obtained. MRSA carriers were isolated and received enteral vancomycin. During period three, 1 October 1998-31 July 2000, (N=401), all ventilated patients were given selective digestive decontamination (SDD) with polymyxin E, tobramycin, amphotericin B and vancomycin and four days of intravenous cefotaxime. The primary endpoints were: (1) incidence of patients with diagnostic samples positive for MRSA acquired on the ICU; (2) incidence of patients with vancomycin-resistant enterococci (VRE) in surveillance or diagnostic samples; (3) incidence of patients with samples positive for S. aureus with intermediate sensitivity to glycopeptides (GISA). The incidence of patients with MRSA in diagnostic samples were 31%, 14%, and 2% in periods one, two and three, respectively (P&lt;0.001). There was a VRE outbreak involving 13 patients during period three. VRE disappeared with no change in policy. GISA was not detected. These findings support the effectiveness and safety of enteral vancomycin in the control of MRSA. © 2003 The Hospital Infection Society. All rights reserved.&quot;,&quot;issue&quot;:&quot;3&quot;,&quot;volume&quot;:&quot;56&quot;,&quot;container-title-short&quot;:&quot;&quot;},&quot;isTemporary&quot;:false}],&quot;citationTag&quot;:&quot;MENDELEY_CITATION_v3_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&quot;},{&quot;citationID&quot;:&quot;MENDELEY_CITATION_49998c16-7c70-445f-be0e-281f3e37e851&quot;,&quot;properties&quot;:{&quot;noteIndex&quot;:0},&quot;isEdited&quot;:false,&quot;manualOverride&quot;:{&quot;isManuallyOverridden&quot;:false,&quot;citeprocText&quot;:&quot;[30]&quot;,&quot;manualOverrideText&quot;:&quot;&quot;},&quot;citationItems&quot;:[{&quot;id&quot;:&quot;deac73e2-0fca-33db-86ef-e2e1447633d6&quot;,&quot;itemData&quot;:{&quot;type&quot;:&quot;article-journal&quot;,&quot;id&quot;:&quot;deac73e2-0fca-33db-86ef-e2e1447633d6&quot;,&quot;title&quot;:&quot;Survival Benefit in Critically Ill Burned Patients Receiving Selective Decontamination of the Digestive Tract&quot;,&quot;author&quot;:[{&quot;family&quot;:&quot;La Cal&quot;,&quot;given&quot;:&quot;Miguel A.&quot;,&quot;parse-names&quot;:false,&quot;dropping-particle&quot;:&quot;&quot;,&quot;non-dropping-particle&quot;:&quot;de&quot;},{&quot;family&quot;:&quot;Cerdá&quot;,&quot;given&quot;:&quot;Enrique&quot;,&quot;parse-names&quot;:false,&quot;dropping-particle&quot;:&quot;&quot;,&quot;non-dropping-particle&quot;:&quot;&quot;},{&quot;family&quot;:&quot;García-Hierro&quot;,&quot;given&quot;:&quot;Paloma&quot;,&quot;parse-names&quot;:false,&quot;dropping-particle&quot;:&quot;&quot;,&quot;non-dropping-particle&quot;:&quot;&quot;},{&quot;family&quot;:&quot;Saene&quot;,&quot;given&quot;:&quot;Hendrick K. F.&quot;,&quot;parse-names&quot;:false,&quot;dropping-particle&quot;:&quot;&quot;,&quot;non-dropping-particle&quot;:&quot;van&quot;},{&quot;family&quot;:&quot;Gómez-Santos&quot;,&quot;given&quot;:&quot;Dulce&quot;,&quot;parse-names&quot;:false,&quot;dropping-particle&quot;:&quot;&quot;,&quot;non-dropping-particle&quot;:&quot;&quot;},{&quot;family&quot;:&quot;Negro&quot;,&quot;given&quot;:&quot;Eva&quot;,&quot;parse-names&quot;:false,&quot;dropping-particle&quot;:&quot;&quot;,&quot;non-dropping-particle&quot;:&quot;&quot;},{&quot;family&quot;:&quot;Lorente&quot;,&quot;given&quot;:&quot;José Ángel&quot;,&quot;parse-names&quot;:false,&quot;dropping-particle&quot;:&quot;&quot;,&quot;non-dropping-particle&quot;:&quot;&quot;}],&quot;container-title&quot;:&quot;Ann Surg.&quot;,&quot;DOI&quot;:&quot;10.1097/01.sla.0000154148.58154.d5&quot;,&quot;ISBN&quot;:&quot;0000154148&quot;,&quot;ISSN&quot;:&quot;0003-4932&quot;,&quot;PMID&quot;:&quot;15729064&quot;,&quot;issued&quot;:{&quot;date-parts&quot;:[[2005]]},&quot;page&quot;:&quot;424-430&quot;,&quot;abstract&quot;:&quot;OBJECTIVE: To evaluate whether selective digestive decontamination (SDD) reduces mortality from any cause, and the incidence of pneumonia among patients with severe burns. SUMMARY BACKGROUND DATA: SDD is a prophylactic strategy to reduce infectious morbidity and mortality in critically ill patients. Two meta-analyses and a recent randomized controlled trial demonstrated a mortality reduction varying between 20% and 40%. But this technique has never been properly evaluated in severely burned patients. METHODS: The design of this single-center trial was randomized, double blind, placebo controlled. Patients with burns &gt; or =20% of total body surface and/or suspected inhalation injury were enrolled and assigned to receive SDD or placebo for the total duration of treatment in the burn intensive care unit (ICU). RESULTS: One hundred seventeen patients were randomized and 107 were analyzed (53 in the SDD group and 54 in the placebo group). The ICU mortality was 27.8% in the placebo group and 9.4% in the SDD group in the burn ICU. Treatment with SDD was associated with a significant reduction in mortality both in the burn ICU (risk ratio 0.25; 95% CI 0.08 to 0.76) and in the hospital (risk ratio 0.28; 95% CI 0.10 to 0.80), following adjustment for predicted mortality. The incidence of pneumonia was significantly higher in the placebo group: 30.8 and 17.0 pneumonias per 1000 ventilation days (P = 0.03) in placebo and SDD group, respectively. CONCLUSIONS: Treatment with SDD reduces mortality and pneumonia incidence in patients with severe burns.&quot;,&quot;issue&quot;:&quot;3&quot;,&quot;volume&quot;:&quot;241&quot;,&quot;container-title-short&quot;:&quot;&quot;},&quot;isTemporary&quot;:false}],&quot;citationTag&quot;:&quot;MENDELEY_CITATION_v3_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&quot;},{&quot;citationID&quot;:&quot;MENDELEY_CITATION_1cc8e54c-fafb-4db0-8712-6cae5fd536c7&quot;,&quot;properties&quot;:{&quot;noteIndex&quot;:0},&quot;isEdited&quot;:false,&quot;manualOverride&quot;:{&quot;isManuallyOverridden&quot;:false,&quot;citeprocText&quot;:&quot;[31]&quot;,&quot;manualOverrideText&quot;:&quot;&quot;},&quot;citationItems&quot;:[{&quot;id&quot;:&quot;18e719bf-cf73-3792-bb83-83bd0963d203&quot;,&quot;itemData&quot;:{&quot;type&quot;:&quot;article-journal&quot;,&quot;id&quot;:&quot;18e719bf-cf73-3792-bb83-83bd0963d203&quot;,&quot;title&quot;:&quot;Prevention of acquired infections in intubated patients with the combination of two decontamination regimens&quot;,&quot;author&quot;:[{&quot;family&quot;:&quot;Camus&quot;,&quot;given&quot;:&quot;Christophe&quot;,&quot;parse-names&quot;:false,&quot;dropping-particle&quot;:&quot;&quot;,&quot;non-dropping-particle&quot;:&quot;&quot;},{&quot;family&quot;:&quot;Bellissant&quot;,&quot;given&quot;:&quot;Eric&quot;,&quot;parse-names&quot;:false,&quot;dropping-particle&quot;:&quot;&quot;,&quot;non-dropping-particle&quot;:&quot;&quot;},{&quot;family&quot;:&quot;Sebille&quot;,&quot;given&quot;:&quot;Véronique&quot;,&quot;parse-names&quot;:false,&quot;dropping-particle&quot;:&quot;&quot;,&quot;non-dropping-particle&quot;:&quot;&quot;},{&quot;family&quot;:&quot;Perrotin&quot;,&quot;given&quot;:&quot;Dominique&quot;,&quot;parse-names&quot;:false,&quot;dropping-particle&quot;:&quot;&quot;,&quot;non-dropping-particle&quot;:&quot;&quot;},{&quot;family&quot;:&quot;Garo&quot;,&quot;given&quot;:&quot;Bernard&quot;,&quot;parse-names&quot;:false,&quot;dropping-particle&quot;:&quot;&quot;,&quot;non-dropping-particle&quot;:&quot;&quot;},{&quot;family&quot;:&quot;Legras&quot;,&quot;given&quot;:&quot;Annick&quot;,&quot;parse-names&quot;:false,&quot;dropping-particle&quot;:&quot;&quot;,&quot;non-dropping-particle&quot;:&quot;&quot;},{&quot;family&quot;:&quot;Renault&quot;,&quot;given&quot;:&quot;Anne&quot;,&quot;parse-names&quot;:false,&quot;dropping-particle&quot;:&quot;&quot;,&quot;non-dropping-particle&quot;:&quot;&quot;},{&quot;family&quot;:&quot;Corre&quot;,&quot;given&quot;:&quot;Pascal&quot;,&quot;parse-names&quot;:false,&quot;dropping-particle&quot;:&quot;&quot;,&quot;non-dropping-particle&quot;:&quot;Le&quot;}],&quot;container-title&quot;:&quot;Critical Care Medicine&quot;,&quot;DOI&quot;:&quot;10.1097/01.CCM.0000152224.01949.01&quot;,&quot;ISBN&quot;:&quot;0090-3493&quot;,&quot;ISSN&quot;:&quot;00903493&quot;,&quot;PMID&quot;:&quot;15699832&quot;,&quot;issued&quot;:{&quot;date-parts&quot;:[[2005]]},&quot;page&quot;:&quot;307-314&quot;,&quot;abstract&quot;:&quot;Objective: The use of topical polymyxin and tobramycin to prevent intensive care infections is controversial. Moreover, these antibiotics are ineffective against methicillin-resistant Staphylococcus aureus.A decontamination regimen using mupirocin and chlorhexidine could prevent acquired infections, including those involving S. aureus. Because these two regimens could have a complementary role, we evaluated their effects when given both alone and combined. Design: The authors conducted a multiple-center, placebo-controlled, randomized, double-blind study performed according to a 22 factorial design. Setting: The study was conducted at three polyvalent medical intensive care units at university-affiliated hospitals in France. Patients: Adult patients (age, &gt;18 yrs) intubated for &lt;48 hrs who were likely to be ventilated for &gt;48 hrs. Intervention: Two regimens were used: topical administration of polymyxin/tobramycin (or placebo) and nasal mupirocin with chlorhexi- dine body washing (or nasal placebo with liquid soap). The patients (n 515) received polymyxin/tobramycin alone (n  130), mupirocin/chlo- rhexidine alone (n130), both regimens (n129), or all placebos (n  126) for the period of mechanical ventilation plus 24 hrs. Measurements and Main Results: The incidence of total infections acquired from the date of randomization until the termination date of study treatments plus 48 hrs was assessed. There were fewer acquired infections with both regimens than with polymyxin/tobramycin alone (odds ratio, 0.44; 95% confidence interval, 0.26–0.75; p.003), mupi- rocin/chlorhexidine alone (0.43; 0.25–0.73; p  .002), or all placebos (0.42; 0.25–0.72; p  .001). There were no differences between poly- myxin/tobramycin alone (0.95; 0.59–1.54; p  .84) and mupirocin/ chlorhexidine alone (0.98; 0.60–1.58; p  .92) vs. all placebos. The probability of freedom from infection was higher with both regimens than with polymyxin/tobramycin alone (p.002), mupirocin/chlorhexi- dine alone (p &lt; .001), or all placebos (p &lt; .001). Infection rates were also significantly lower with both regimens than with polymyxin/tobra- mycin alone (p.017), mupirocin/chlorhexidine alone (p&lt;.001), or all placebos (p &lt; .001). Conclusion: Acquired infections were substantially reduced by mupirocin/chlorhexidine plus polymyxin/tobramycin, whereas each regimen given alone was ineffective. Whether both regimens could increase Candida infections deserves further investigation. (Crit Care Med 2005; 33:307–314) KEY WORDS: nosocomial infections; selective digestive decon- tamination; nasal mupirocin; chlorhexidine body washing; me- chanical ventilation; randomized clinical trial; 2  2 factorial design; proportional odds cumulative logit model&quot;,&quot;issue&quot;:&quot;2&quot;,&quot;volume&quot;:&quot;33&quot;,&quot;container-title-short&quot;:&quot;Crit Care Med&quot;},&quot;isTemporary&quot;:false}],&quot;citationTag&quot;:&quot;MENDELEY_CITATION_v3_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&quot;},{&quot;citationID&quot;:&quot;MENDELEY_CITATION_71c2d33d-6b7b-4ba5-b6fd-9530d989d0bc&quot;,&quot;properties&quot;:{&quot;noteIndex&quot;:0},&quot;isEdited&quot;:false,&quot;manualOverride&quot;:{&quot;isManuallyOverridden&quot;:false,&quot;citeprocText&quot;:&quot;[32]&quot;,&quot;manualOverrideText&quot;:&quot;&quot;},&quot;citationItems&quot;:[{&quot;id&quot;:&quot;4fefb01d-99d9-3d2b-8b0b-57aec6e5595c&quot;,&quot;itemData&quot;:{&quot;type&quot;:&quot;article-journal&quot;,&quot;id&quot;:&quot;4fefb01d-99d9-3d2b-8b0b-57aec6e5595c&quot;,&quot;title&quot;:&quot;Mupirocin/chlorexidine to prevent methicillin-resistant Staphylococcus aureus infections: Post hoc analysis of a placebo-controlled, randomized trial using mupirocin/chlorhexidine and polymyxin/tobramycin for the prevention of acquired infections in intubated patients&quot;,&quot;author&quot;:[{&quot;family&quot;:&quot;Camus&quot;,&quot;given&quot;:&quot;C.&quot;,&quot;parse-names&quot;:false,&quot;dropping-particle&quot;:&quot;&quot;,&quot;non-dropping-particle&quot;:&quot;&quot;},{&quot;family&quot;:&quot;Sebille&quot;,&quot;given&quot;:&quot;V.&quot;,&quot;parse-names&quot;:false,&quot;dropping-particle&quot;:&quot;&quot;,&quot;non-dropping-particle&quot;:&quot;&quot;},{&quot;family&quot;:&quot;Legras&quot;,&quot;given&quot;:&quot;A.&quot;,&quot;parse-names&quot;:false,&quot;dropping-particle&quot;:&quot;&quot;,&quot;non-dropping-particle&quot;:&quot;&quot;},{&quot;family&quot;:&quot;Garo&quot;,&quot;given&quot;:&quot;B.&quot;,&quot;parse-names&quot;:false,&quot;dropping-particle&quot;:&quot;&quot;,&quot;non-dropping-particle&quot;:&quot;&quot;},{&quot;family&quot;:&quot;Renault&quot;,&quot;given&quot;:&quot;A.&quot;,&quot;parse-names&quot;:false,&quot;dropping-particle&quot;:&quot;&quot;,&quot;non-dropping-particle&quot;:&quot;&quot;},{&quot;family&quot;:&quot;Corre&quot;,&quot;given&quot;:&quot;P.&quot;,&quot;parse-names&quot;:false,&quot;dropping-particle&quot;:&quot;&quot;,&quot;non-dropping-particle&quot;:&quot;Le&quot;},{&quot;family&quot;:&quot;Donnio&quot;,&quot;given&quot;:&quot;P. Y.&quot;,&quot;parse-names&quot;:false,&quot;dropping-particle&quot;:&quot;&quot;,&quot;non-dropping-particle&quot;:&quot;&quot;},{&quot;family&quot;:&quot;Gacouin&quot;,&quot;given&quot;:&quot;A.&quot;,&quot;parse-names&quot;:false,&quot;dropping-particle&quot;:&quot;&quot;,&quot;non-dropping-particle&quot;:&quot;&quot;},{&quot;family&quot;:&quot;Perrotin&quot;,&quot;given&quot;:&quot;D.&quot;,&quot;parse-names&quot;:false,&quot;dropping-particle&quot;:&quot;&quot;,&quot;non-dropping-particle&quot;:&quot;&quot;},{&quot;family&quot;:&quot;Tulzo&quot;,&quot;given&quot;:&quot;Y.&quot;,&quot;parse-names&quot;:false,&quot;dropping-particle&quot;:&quot;&quot;,&quot;non-dropping-particle&quot;:&quot;Le&quot;},{&quot;family&quot;:&quot;Bellissant&quot;,&quot;given&quot;:&quot;E.&quot;,&quot;parse-names&quot;:false,&quot;dropping-particle&quot;:&quot;&quot;,&quot;non-dropping-particle&quot;:&quot;&quot;}],&quot;container-title&quot;:&quot;Infection&quot;,&quot;DOI&quot;:&quot;10.1007/s15010-013-0581-1&quot;,&quot;ISSN&quot;:&quot;14390973&quot;,&quot;PMID&quot;:&quot;24464791&quot;,&quot;issued&quot;:{&quot;date-parts&quot;:[[2014]]},&quot;page&quot;:&quot;493-502&quot;,&quot;abstract&quot;:&quot;Purpose: The reduction in acquired infections (AI) due to methicillin-resistant Staphylococcus aureus (MRSA) with the mupirocin/ chlorhexidine (M/C) decontamination regimen has not been well studied in intubated patients. We performed post hoc analysis of a prior trial to assess the impact of M/C on MRSA AI and colonization. Methods: We conducted a multicenter, placebo-controlled, randomized, double-blind study with the primary aim to reduce all-cause AI. The two regimens used [topical polymyxin and tobramycin (P/T), nasal mupirocin with chlorhexidine body wash (M/C), or corresponding placebos for each regimen] were administered according to a 2 x 2 factorial design. Participants were intubated patients in the intensive care units of three French university hospitals. The patients enrolled in the study (n = 515) received either active P/T (n = 130), active M/C (n = 130), both active regimens (n = 129), or placebos only (n = 126) for the period of intubation and an additional 24 h. The incidence and incidence rates (per 1,000 study days) of MRSA AI were assessed. Due to the absence of a statistically significant interaction between the two regimens, analysis was performed at the margins by comparing all patient receiving M/C (n = 259) to all patients not receiving M/C (n = 256), and all patients receiving P/T (n = 259) to all patients not receiving P/T (n = 256). Results: Incidence [odds ratio (OR) 0.39, 95 % confidence interval (CI) (0.16-0.96), P = 0.04] and incidence rates [incidence rate ratio (IRR) 0.41, 95 % CI 0.17-0.97, P = 0.05] of MRSA AI were significantly lower with the use of M/C. We also observed an increase in the incidence (OR 2.50, 95 % CI 1.01-6.15, P = 0.05) and the incidence rate (IRR 2.90, 95 % CI 1.20-8.03, P = 0.03) of MRSA AI with the use of P/T. Conclusion: Among our study cohort of intubated patients, the use of M/C significantly reduced MRSA AI. © 2014 Springer-Verlag.&quot;,&quot;publisher&quot;:&quot;Urban und Vogel GmbH&quot;,&quot;issue&quot;:&quot;3&quot;,&quot;volume&quot;:&quot;42&quot;,&quot;container-title-short&quot;:&quot;Infection&quot;},&quot;isTemporary&quot;:false}],&quot;citationTag&quot;:&quot;MENDELEY_CITATION_v3_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&quot;},{&quot;citationID&quot;:&quot;MENDELEY_CITATION_5daa0449-f474-4a76-9d45-78917efee68f&quot;,&quot;properties&quot;:{&quot;noteIndex&quot;:0},&quot;isEdited&quot;:false,&quot;manualOverride&quot;:{&quot;isManuallyOverridden&quot;:false,&quot;citeprocText&quot;:&quot;[33]&quot;,&quot;manualOverrideText&quot;:&quot;&quot;},&quot;citationItems&quot;:[{&quot;id&quot;:&quot;ef7bb5b3-54c8-3e4e-8b38-eb4f6d964f7f&quot;,&quot;itemData&quot;:{&quot;type&quot;:&quot;article-journal&quot;,&quot;id&quot;:&quot;ef7bb5b3-54c8-3e4e-8b38-eb4f6d964f7f&quot;,&quot;title&quot;:&quot;Short-term decline in all-cause acquired infections with the routine use of a decontamination regimen combining topical polymyxin, tobramycin, and amphotericin B with mupirocin and chlorhexidine in the ICU: A single-center experience&quot;,&quot;author&quot;:[{&quot;family&quot;:&quot;Camus&quot;,&quot;given&quot;:&quot;Christophe&quot;,&quot;parse-names&quot;:false,&quot;dropping-particle&quot;:&quot;&quot;,&quot;non-dropping-particle&quot;:&quot;&quot;},{&quot;family&quot;:&quot;Salomon&quot;,&quot;given&quot;:&quot;Sylvain&quot;,&quot;parse-names&quot;:false,&quot;dropping-particle&quot;:&quot;&quot;,&quot;non-dropping-particle&quot;:&quot;&quot;},{&quot;family&quot;:&quot;Bouchigny&quot;,&quot;given&quot;:&quot;Claire&quot;,&quot;parse-names&quot;:false,&quot;dropping-particle&quot;:&quot;&quot;,&quot;non-dropping-particle&quot;:&quot;&quot;},{&quot;family&quot;:&quot;Gacouin&quot;,&quot;given&quot;:&quot;Arnaud&quot;,&quot;parse-names&quot;:false,&quot;dropping-particle&quot;:&quot;&quot;,&quot;non-dropping-particle&quot;:&quot;&quot;},{&quot;family&quot;:&quot;Lavoué&quot;,&quot;given&quot;:&quot;Sylvain&quot;,&quot;parse-names&quot;:false,&quot;dropping-particle&quot;:&quot;&quot;,&quot;non-dropping-particle&quot;:&quot;&quot;},{&quot;family&quot;:&quot;Donnio&quot;,&quot;given&quot;:&quot;Pierre Yves&quot;,&quot;parse-names&quot;:false,&quot;dropping-particle&quot;:&quot;&quot;,&quot;non-dropping-particle&quot;:&quot;&quot;},{&quot;family&quot;:&quot;Javaudin&quot;,&quot;given&quot;:&quot;Loic&quot;,&quot;parse-names&quot;:false,&quot;dropping-particle&quot;:&quot;&quot;,&quot;non-dropping-particle&quot;:&quot;&quot;},{&quot;family&quot;:&quot;Chapplain&quot;,&quot;given&quot;:&quot;Jean Marc&quot;,&quot;parse-names&quot;:false,&quot;dropping-particle&quot;:&quot;&quot;,&quot;non-dropping-particle&quot;:&quot;&quot;},{&quot;family&quot;:&quot;Uhel&quot;,&quot;given&quot;:&quot;Fabrice&quot;,&quot;parse-names&quot;:false,&quot;dropping-particle&quot;:&quot;&quot;,&quot;non-dropping-particle&quot;:&quot;&quot;},{&quot;family&quot;:&quot;Tulzo&quot;,&quot;given&quot;:&quot;Yves&quot;,&quot;parse-names&quot;:false,&quot;dropping-particle&quot;:&quot;&quot;,&quot;non-dropping-particle&quot;:&quot;Le&quot;},{&quot;family&quot;:&quot;Bellissant&quot;,&quot;given&quot;:&quot;Eric&quot;,&quot;parse-names&quot;:false,&quot;dropping-particle&quot;:&quot;&quot;,&quot;non-dropping-particle&quot;:&quot;&quot;}],&quot;container-title&quot;:&quot;Critical Care Medicine&quot;,&quot;DOI&quot;:&quot;10.1097/CCM.0000000000000140&quot;,&quot;ISSN&quot;:&quot;15300293&quot;,&quot;PMID&quot;:&quot;24365857&quot;,&quot;issued&quot;:{&quot;date-parts&quot;:[[2014]]},&quot;page&quot;:&quot;1121-1130&quot;,&quot;abstract&quot;:&quot;Objectives: In a multicenter, placebo-controlled, randomized, double-blind trial, we showed that acquired infections in intubated patients were reduced by the combination of topical polymyxin plus tobramycin and nasal mupirocin plus chlorhexidine body wash. Because intubated patients are particularly at risk for acquired infections, we reassessed the impact of this protocol as a routine procedure to control acquired infections in the ICU. Design: Nonrandomized study comparing acquired infections in ICU patients during two 1-year periods: the last year before (group A, n = 925) and the first year after the implementation of the protocol (group B, n = 1,022). Acquired infections were prospectively recorded. Setting: Polyvalent medical ICU at a university-affiliated hospital. Patients: All patients admitted to the ICU. Interventions: Administration of polymyxin/tobramycin/amphotericin B in the oropharynx and the gastric tube plus a mupirocin/chlorhexidine regimen in intubated patients and standard care in the other patients. Measurements and Main Results: The comparison of acquired infection rates between groups was adjusted for differences at baseline. Infection rates were lower in group B compared with group A (5.3% vs 11.0%; p &lt; 0.001), as were the incidence rates of total acquired infections (9.4 vs 23.6 per 1,000 patient-days; p &lt; 0.001), intubation-related pneumonia (5.1 vs 17.1 per 1,000 ventilator-days; p &lt; 0.001), and catheter-related bloodstream infections (1.0 vs 3.5 per 1,000 catheter-days; p = 0.03). There were fewer acquired infections caused by ceftazidime-resistant Enterobacteriaceae (0.8‰ vs 3.6‰; p &lt; 0.001), ciprofloxacin-resistant Enterobacteriaceae (0.8‰ vs 2.5‰; p = 0.02), ciprofloxacin- resistant Pseudomonas aeruginosa (0.5‰ vs 1.6‰; p = 0.05), and colistin-resistant Gram-negative bacilli (0.7‰ vs 1.9‰; p = 0.04). Fewer patients got acquired infections due to multidrug-resistant aerobic Gram-negative bacilli (p = 0.008). Conclusions: In intubated patients, the use of topical polymyxin/tobramycin/amphotericin B plus mupirocin/chlorhexidine was associated with the reduction of all-cause ICU-acquired infections. Long-term emergence of multidrug-resistant organisms deserves further investigation. Copyright © 2014 by the Society of Critical Care Medicine and Lippincott Williams &amp; Wilkins.&quot;,&quot;publisher&quot;:&quot;Lippincott Williams and Wilkins&quot;,&quot;issue&quot;:&quot;5&quot;,&quot;volume&quot;:&quot;42&quot;,&quot;container-title-short&quot;:&quot;Crit Care Med&quot;},&quot;isTemporary&quot;:false}],&quot;citationTag&quot;:&quot;MENDELEY_CITATION_v3_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&quot;},{&quot;citationID&quot;:&quot;MENDELEY_CITATION_22cfe66c-792d-46dc-9af5-9336934ff7fa&quot;,&quot;properties&quot;:{&quot;noteIndex&quot;:0},&quot;isEdited&quot;:false,&quot;manualOverride&quot;:{&quot;isManuallyOverridden&quot;:false,&quot;citeprocText&quot;:&quot;[34]&quot;,&quot;manualOverrideText&quot;:&quot;&quot;},&quot;citationItems&quot;:[{&quot;id&quot;:&quot;87b742ef-f3ce-3e2c-aada-62b5916c3391&quot;,&quot;itemData&quot;:{&quot;type&quot;:&quot;article-journal&quot;,&quot;id&quot;:&quot;87b742ef-f3ce-3e2c-aada-62b5916c3391&quot;,&quot;title&quot;:&quot;Decline of multidrug-resistant Gram negative infections with the routine use of a multiple decontamination regimen in ICU&quot;,&quot;author&quot;:[{&quot;family&quot;:&quot;Camus&quot;,&quot;given&quot;:&quot;Christophe&quot;,&quot;parse-names&quot;:false,&quot;dropping-particle&quot;:&quot;&quot;,&quot;non-dropping-particle&quot;:&quot;&quot;},{&quot;family&quot;:&quot;Sauvadet&quot;,&quot;given&quot;:&quot;Elise&quot;,&quot;parse-names&quot;:false,&quot;dropping-particle&quot;:&quot;&quot;,&quot;non-dropping-particle&quot;:&quot;&quot;},{&quot;family&quot;:&quot;Tavenard&quot;,&quot;given&quot;:&quot;Aude&quot;,&quot;parse-names&quot;:false,&quot;dropping-particle&quot;:&quot;&quot;,&quot;non-dropping-particle&quot;:&quot;&quot;},{&quot;family&quot;:&quot;Piau&quot;,&quot;given&quot;:&quot;Caroline&quot;,&quot;parse-names&quot;:false,&quot;dropping-particle&quot;:&quot;&quot;,&quot;non-dropping-particle&quot;:&quot;&quot;},{&quot;family&quot;:&quot;Uhel&quot;,&quot;given&quot;:&quot;Fabrice&quot;,&quot;parse-names&quot;:false,&quot;dropping-particle&quot;:&quot;&quot;,&quot;non-dropping-particle&quot;:&quot;&quot;},{&quot;family&quot;:&quot;Bouju&quot;,&quot;given&quot;:&quot;Pierre&quot;,&quot;parse-names&quot;:false,&quot;dropping-particle&quot;:&quot;&quot;,&quot;non-dropping-particle&quot;:&quot;&quot;},{&quot;family&quot;:&quot;Letheulle&quot;,&quot;given&quot;:&quot;Julien&quot;,&quot;parse-names&quot;:false,&quot;dropping-particle&quot;:&quot;&quot;,&quot;non-dropping-particle&quot;:&quot;&quot;},{&quot;family&quot;:&quot;Dollo&quot;,&quot;given&quot;:&quot;Gilles&quot;,&quot;parse-names&quot;:false,&quot;dropping-particle&quot;:&quot;&quot;,&quot;non-dropping-particle&quot;:&quot;&quot;},{&quot;family&quot;:&quot;Gacouin&quot;,&quot;given&quot;:&quot;Arnaud&quot;,&quot;parse-names&quot;:false,&quot;dropping-particle&quot;:&quot;&quot;,&quot;non-dropping-particle&quot;:&quot;&quot;},{&quot;family&quot;:&quot;Lavoué&quot;,&quot;given&quot;:&quot;Sylvain&quot;,&quot;parse-names&quot;:false,&quot;dropping-particle&quot;:&quot;&quot;,&quot;non-dropping-particle&quot;:&quot;&quot;},{&quot;family&quot;:&quot;Tulzo&quot;,&quot;given&quot;:&quot;Yves&quot;,&quot;parse-names&quot;:false,&quot;dropping-particle&quot;:&quot;&quot;,&quot;non-dropping-particle&quot;:&quot;Le&quot;}],&quot;container-title&quot;:&quot;Journal of Infection&quot;,&quot;DOI&quot;:&quot;10.1016/j.jinf.2016.06.007&quot;,&quot;ISSN&quot;:&quot;15322742&quot;,&quot;PMID&quot;:&quot;27373765&quot;,&quot;issued&quot;:{&quot;date-parts&quot;:[[2016]]},&quot;page&quot;:&quot;200-209&quot;,&quot;abstract&quot;:&quot;Objectives We have shown that the routine use of a multiple decontamination regimen with oropharyngeal and digestive polymyxin/tobramycin/amphotericin B plus mupirocin/chlorhexidine in intubated patients reduced all-cause acquired infections (AIs) in the intensive care unit (ICU). We now assessed the long-term impact of this strategy on AIs involving multidrug-resistant aerobic Gram negative bacilli (AGNB) and acquired episodes of extended-spectrum betalactamase (ESBL)-producing Enterobacteriaceae rectal carriage. Methods This was an observational single center study of all patients admitted to an ICU over 5 years (study population). Decontamination was given for the period of intubation and standard care otherwise. AIs and colonization rates were prospectively recorded. AIs rates were compared between the study period and a 1-year pre-intervention period. During study, trends were analyzed by semester using a Poisson regression model. Results The incidence rate of multidrug-resistant AGNB AIs was lower during the study (1.59 per 1000 patient-days, versus pre-intervention: 5.43‰, p &lt; 0.001) and declined with time (adjusted OR = 0.85, 95 percent confidence interval 0.77–0.93, p &lt; 0.001). ESBL-producing Enterobacteriaceae acquired colonization episodes (OR = 0.94 [0.88–1.00] P = 0.04) and the use of five major antibiotics (p &lt; 0.001) also declined. Conclusion A multiple decontamination regimen did not favor the emergence of multidrug-resistant AGNB. In contrast, infection and colonization rates declined with time.&quot;,&quot;publisher&quot;:&quot;W.B. Saunders Ltd&quot;,&quot;issue&quot;:&quot;3&quot;,&quot;volume&quot;:&quot;73&quot;,&quot;container-title-short&quot;:&quot;&quot;},&quot;isTemporary&quot;:false}],&quot;citationTag&quot;:&quot;MENDELEY_CITATION_v3_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&quot;},{&quot;citationID&quot;:&quot;MENDELEY_CITATION_c2ca3e86-3113-4302-92b7-425517cc60b8&quot;,&quot;properties&quot;:{&quot;noteIndex&quot;:0},&quot;isEdited&quot;:false,&quot;manualOverride&quot;:{&quot;isManuallyOverridden&quot;:false,&quot;citeprocText&quot;:&quot;[35]&quot;,&quot;manualOverrideText&quot;:&quot;&quot;},&quot;citationItems&quot;:[{&quot;id&quot;:&quot;48ea9320-d170-3240-904f-a0fc9bf03f3c&quot;,&quot;itemData&quot;:{&quot;type&quot;:&quot;article-journal&quot;,&quot;id&quot;:&quot;48ea9320-d170-3240-904f-a0fc9bf03f3c&quot;,&quot;title&quot;:&quot;Observational study of current use of selective decontamination of the digestive tract in UK Critical Care units&quot;,&quot;author&quot;:[{&quot;family&quot;:&quot;Canter&quot;,&quot;given&quot;:&quot;R. R.&quot;,&quot;parse-names&quot;:false,&quot;dropping-particle&quot;:&quot;&quot;,&quot;non-dropping-particle&quot;:&quot;&quot;},{&quot;family&quot;:&quot;Harvey&quot;,&quot;given&quot;:&quot;S. E.&quot;,&quot;parse-names&quot;:false,&quot;dropping-particle&quot;:&quot;&quot;,&quot;non-dropping-particle&quot;:&quot;&quot;},{&quot;family&quot;:&quot;Harrison&quot;,&quot;given&quot;:&quot;D. A.&quot;,&quot;parse-names&quot;:false,&quot;dropping-particle&quot;:&quot;&quot;,&quot;non-dropping-particle&quot;:&quot;&quot;},{&quot;family&quot;:&quot;Campbell&quot;,&quot;given&quot;:&quot;M. K.&quot;,&quot;parse-names&quot;:false,&quot;dropping-particle&quot;:&quot;&quot;,&quot;non-dropping-particle&quot;:&quot;&quot;},{&quot;family&quot;:&quot;Rowan&quot;,&quot;given&quot;:&quot;K. M.&quot;,&quot;parse-names&quot;:false,&quot;dropping-particle&quot;:&quot;&quot;,&quot;non-dropping-particle&quot;:&quot;&quot;},{&quot;family&quot;:&quot;Cuthbertson&quot;,&quot;given&quot;:&quot;B. H.&quot;,&quot;parse-names&quot;:false,&quot;dropping-particle&quot;:&quot;&quot;,&quot;non-dropping-particle&quot;:&quot;&quot;},{&quot;family&quot;:&quot;Duncan&quot;,&quot;given&quot;:&quot;Eilidh&quot;,&quot;parse-names&quot;:false,&quot;dropping-particle&quot;:&quot;&quot;,&quot;non-dropping-particle&quot;:&quot;&quot;},{&quot;family&quot;:&quot;Prior&quot;,&quot;given&quot;:&quot;Maria&quot;,&quot;parse-names&quot;:false,&quot;dropping-particle&quot;:&quot;&quot;,&quot;non-dropping-particle&quot;:&quot;&quot;},{&quot;family&quot;:&quot;Bellingan&quot;,&quot;given&quot;:&quot;Geoff&quot;,&quot;parse-names&quot;:false,&quot;dropping-particle&quot;:&quot;&quot;,&quot;non-dropping-particle&quot;:&quot;&quot;},{&quot;family&quot;:&quot;Campbell&quot;,&quot;given&quot;:&quot;Marion&quot;,&quot;parse-names&quot;:false,&quot;dropping-particle&quot;:&quot;&quot;,&quot;non-dropping-particle&quot;:&quot;&quot;},{&quot;family&quot;:&quot;Eccles&quot;,&quot;given&quot;:&quot;Martin&quot;,&quot;parse-names&quot;:false,&quot;dropping-particle&quot;:&quot;&quot;,&quot;non-dropping-particle&quot;:&quot;&quot;},{&quot;family&quot;:&quot;Johnston&quot;,&quot;given&quot;:&quot;Marie&quot;,&quot;parse-names&quot;:false,&quot;dropping-particle&quot;:&quot;&quot;,&quot;non-dropping-particle&quot;:&quot;&quot;},{&quot;family&quot;:&quot;MacLennan&quot;,&quot;given&quot;:&quot;Graeme&quot;,&quot;parse-names&quot;:false,&quot;dropping-particle&quot;:&quot;&quot;,&quot;non-dropping-particle&quot;:&quot;&quot;},{&quot;family&quot;:&quot;Ramsay&quot;,&quot;given&quot;:&quot;Craig&quot;,&quot;parse-names&quot;:false,&quot;dropping-particle&quot;:&quot;&quot;,&quot;non-dropping-particle&quot;:&quot;&quot;},{&quot;family&quot;:&quot;Rose&quot;,&quot;given&quot;:&quot;Louise&quot;,&quot;parse-names&quot;:false,&quot;dropping-particle&quot;:&quot;&quot;,&quot;non-dropping-particle&quot;:&quot;&quot;},{&quot;family&quot;:&quot;Rowan&quot;,&quot;given&quot;:&quot;Kathy&quot;,&quot;parse-names&quot;:false,&quot;dropping-particle&quot;:&quot;&quot;,&quot;non-dropping-particle&quot;:&quot;&quot;},{&quot;family&quot;:&quot;Shulman&quot;,&quot;given&quot;:&quot;Rob&quot;,&quot;parse-names&quot;:false,&quot;dropping-particle&quot;:&quot;&quot;,&quot;non-dropping-particle&quot;:&quot;&quot;},{&quot;family&quot;:&quot;Dombromski&quot;,&quot;given&quot;:&quot;Stephan&quot;,&quot;parse-names&quot;:false,&quot;dropping-particle&quot;:&quot;&quot;,&quot;non-dropping-particle&quot;:&quot;&quot;}],&quot;container-title&quot;:&quot;British Journal of Anaesthesia&quot;,&quot;container-title-short&quot;:&quot;Br J Anaesth&quot;,&quot;DOI&quot;:&quot;10.1093/bja/aeu108&quot;,&quot;ISSN&quot;:&quot;14716771&quot;,&quot;PMID&quot;:&quot;24829442&quot;,&quot;issued&quot;:{&quot;date-parts&quot;:[[2014]]},&quot;page&quot;:&quot;610-617&quot;,&quot;abstract&quot;:&quot;Background. Evidence supporting selective decontamination of the digestive tract (SDD) is reasonably strong.We set out to determine use in UK critical care units and to compare patient outcomes between units that do and those that do not use SDD. Methods. A total of 250 UK general critical care units were surveyed. Case mix, outcomes, and lengths of stay for admissions to SDD units (with and without an i.v. component) and non-SDD units were compared using data from the Intensive Care National Audit &amp; Research Centre Case Mix Programme database. Results. A responsewas received fromall the 250 critical care units surveyed. Of these, 13 (5.2%) reported using SDD on some or all admissions, and of these, 3 reported using an i.v. component. Dataon284 690 admissions (April 2008 March 2011) fromunits reporting to the ICNARC Case Mix Programme(CMP) were included in the analyses. Admissions to SDD (n=196) and non-SDD (n=9) unitswere a similar case mix with similar infection rates and average lengths of stay in the unit and hospital. There was no difference in risk-adjusted unit or hospital mortality. The rate of unit-acquired infections in blood was significantly lower in SDD units using an i.v. component. Conclusions. Use of SDD in UK critical care is very low. The rate of unit-acquired infections in blood was significantly lower in SDD units using an i.v. component, but did not translate into a difference in acute hospital mortality or length of stay. There is a need to better understand the barriers to adoption of SDD into clinical practice and such work is underway.&quot;,&quot;publisher&quot;:&quot;Elsevier Ltd&quot;,&quot;issue&quot;:&quot;4&quot;,&quot;volume&quot;:&quot;113&quot;},&quot;isTemporary&quot;:false}],&quot;citationTag&quot;:&quot;MENDELEY_CITATION_v3_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&quot;},{&quot;citationID&quot;:&quot;MENDELEY_CITATION_aeec1d5a-61af-4e6b-84d0-cd2d72704504&quot;,&quot;properties&quot;:{&quot;noteIndex&quot;:0},&quot;isEdited&quot;:false,&quot;manualOverride&quot;:{&quot;isManuallyOverridden&quot;:false,&quot;citeprocText&quot;:&quot;[36]&quot;,&quot;manualOverrideText&quot;:&quot;&quot;},&quot;citationItems&quot;:[{&quot;id&quot;:&quot;d8050763-1b0c-3092-91d5-f7cfe0c49437&quot;,&quot;itemData&quot;:{&quot;type&quot;:&quot;article-journal&quot;,&quot;id&quot;:&quot;d8050763-1b0c-3092-91d5-f7cfe0c49437&quot;,&quot;title&quot;:&quot;Selective digestive tract decontamination and vancomycin-resistant enterococcus isolation in the surgical intensive care unit&quot;,&quot;author&quot;:[{&quot;family&quot;:&quot;Dahms&quot;,&quot;given&quot;:&quot;Rachel&quot;,&quot;parse-names&quot;:false,&quot;dropping-particle&quot;:&quot;&quot;,&quot;non-dropping-particle&quot;:&quot;&quot;},{&quot;family&quot;:&quot;Carlson&quot;,&quot;given&quot;:&quot;Melissa&quot;,&quot;parse-names&quot;:false,&quot;dropping-particle&quot;:&quot;&quot;,&quot;non-dropping-particle&quot;:&quot;&quot;},{&quot;family&quot;:&quot;Lohr&quot;,&quot;given&quot;:&quot;Bruce&quot;,&quot;parse-names&quot;:false,&quot;dropping-particle&quot;:&quot;&quot;,&quot;non-dropping-particle&quot;:&quot;&quot;},{&quot;family&quot;:&quot;Beilman&quot;,&quot;given&quot;:&quot;Greg&quot;,&quot;parse-names&quot;:false,&quot;dropping-particle&quot;:&quot;&quot;,&quot;non-dropping-particle&quot;:&quot;&quot;}],&quot;container-title&quot;:&quot;Shock&quot;,&quot;DOI&quot;:&quot;10.1097/00024382-200014030-00018&quot;,&quot;ISBN&quot;:&quot;1073-2322; 1073-2322&quot;,&quot;ISSN&quot;:&quot;10732322&quot;,&quot;PMID&quot;:&quot;11028554&quot;,&quot;issued&quot;:{&quot;date-parts&quot;:[[2000]]},&quot;page&quot;:&quot;343-346&quot;,&quot;abstract&quot;:&quot;Vancomycin-resistant Enterococcus (VRE) has emerged as a significant nosocomial pathogen in the surgical intensive care unit (SICU). We wished to test the hypothesis that the use of selective digestive tract decontamination (SDD) in the SICU affects the frequency of VRE isolation. A retrospective review of hospital records and the SICU database was performed using patients admitted to the SICU service for three or more days from January 1, 1996 to December 31, 1999 at our large tertiary-care teaching hospital. During this time use of SDD in selected patient populations decreased due to physician preference. Information gathered included length of SICU stay, presence of VRE infection or colonization, and use and duration of SDD protocol, vancomycin, and ceftazidime. There were 110 newly diagnosed VRE cases in the SICU during this time period. During the same time period 54 patients received SDD. Eight patients who received SDD had positive VRE cultures and seven had the initial positive culture after receiving SDD. Overall, 9.1% of eligible SICU patients received SDD, 18.5% of patients in the SICU for over 3 days had VRE, 7.3% of VRE patients received SDD, and 13.0% of the SICU patients who received SDD subsequently developed VRE. SDD use was not associated with VRE in univariate analysis. Logistic regression analysis showed higher odds ratios for SDD use in combination with vancomycin than for vancomycin use alone (OR=4.3 vs. 10.9). Odds ratios were over three times higher for SDD plus vancomycin plus ceftazidime use when compared to vancomycin plus ceftazidime use alone (OR=70.5 vs. 19.8). We conclude that administration of SDD alone did not correlate with increased VRE isolation, but that SDD use in conjunction with vancomycin and ceftazidime was associated with VRE isolation.&quot;,&quot;issue&quot;:&quot;3&quot;,&quot;volume&quot;:&quot;14&quot;,&quot;container-title-short&quot;:&quot;&quot;},&quot;isTemporary&quot;:false}],&quot;citationTag&quot;:&quot;MENDELEY_CITATION_v3_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&quot;},{&quot;citationID&quot;:&quot;MENDELEY_CITATION_461a74eb-2471-408f-a6f2-51e341914cf7&quot;,&quot;properties&quot;:{&quot;noteIndex&quot;:0},&quot;isEdited&quot;:false,&quot;manualOverride&quot;:{&quot;isManuallyOverridden&quot;:false,&quot;citeprocText&quot;:&quot;[37]&quot;,&quot;manualOverrideText&quot;:&quot;&quot;},&quot;citationItems&quot;:[{&quot;id&quot;:&quot;f7394a2c-4235-3d45-b7cd-411425feaea8&quot;,&quot;itemData&quot;:{&quot;type&quot;:&quot;article-journal&quot;,&quot;id&quot;:&quot;f7394a2c-4235-3d45-b7cd-411425feaea8&quot;,&quot;title&quot;:&quot;Dynamics of colistin and tobramycin resistance among Enterobacter cloacae during prolonged use of selective decontamination of the digestive tract&quot;,&quot;author&quot;:[{&quot;family&quot;:&quot;Dautzenberg&quot;,&quot;given&quot;:&quot;M. J.D.&quot;,&quot;parse-names&quot;:false,&quot;dropping-particle&quot;:&quot;&quot;,&quot;non-dropping-particle&quot;:&quot;&quot;},{&quot;family&quot;:&quot;Bayjanov&quot;,&quot;given&quot;:&quot;J. R.&quot;,&quot;parse-names&quot;:false,&quot;dropping-particle&quot;:&quot;&quot;,&quot;non-dropping-particle&quot;:&quot;&quot;},{&quot;family&quot;:&quot;Leverstein-van Hall&quot;,&quot;given&quot;:&quot;M. A.&quot;,&quot;parse-names&quot;:false,&quot;dropping-particle&quot;:&quot;&quot;,&quot;non-dropping-particle&quot;:&quot;&quot;},{&quot;family&quot;:&quot;Muller&quot;,&quot;given&quot;:&quot;A. E.&quot;,&quot;parse-names&quot;:false,&quot;dropping-particle&quot;:&quot;&quot;,&quot;non-dropping-particle&quot;:&quot;&quot;},{&quot;family&quot;:&quot;Gelinck&quot;,&quot;given&quot;:&quot;L. B.S.&quot;,&quot;parse-names&quot;:false,&quot;dropping-particle&quot;:&quot;&quot;,&quot;non-dropping-particle&quot;:&quot;&quot;},{&quot;family&quot;:&quot;Jansen&quot;,&quot;given&quot;:&quot;C. L.&quot;,&quot;parse-names&quot;:false,&quot;dropping-particle&quot;:&quot;&quot;,&quot;non-dropping-particle&quot;:&quot;&quot;},{&quot;family&quot;:&quot;Leyten&quot;,&quot;given&quot;:&quot;E. M.S.&quot;,&quot;parse-names&quot;:false,&quot;dropping-particle&quot;:&quot;&quot;,&quot;non-dropping-particle&quot;:&quot;&quot;},{&quot;family&quot;:&quot;Ruys&quot;,&quot;given&quot;:&quot;T.&quot;,&quot;parse-names&quot;:false,&quot;dropping-particle&quot;:&quot;&quot;,&quot;non-dropping-particle&quot;:&quot;&quot;},{&quot;family&quot;:&quot;Scharringa&quot;,&quot;given&quot;:&quot;J.&quot;,&quot;parse-names&quot;:false,&quot;dropping-particle&quot;:&quot;&quot;,&quot;non-dropping-particle&quot;:&quot;&quot;},{&quot;family&quot;:&quot;Starre&quot;,&quot;given&quot;:&quot;R. E.&quot;,&quot;parse-names&quot;:false,&quot;dropping-particle&quot;:&quot;&quot;,&quot;non-dropping-particle&quot;:&quot;van der&quot;},{&quot;family&quot;:&quot;Fluit&quot;,&quot;given&quot;:&quot;A. C.&quot;,&quot;parse-names&quot;:false,&quot;dropping-particle&quot;:&quot;&quot;,&quot;non-dropping-particle&quot;:&quot;&quot;},{&quot;family&quot;:&quot;Bonten&quot;,&quot;given&quot;:&quot;M. J.M.&quot;,&quot;parse-names&quot;:false,&quot;dropping-particle&quot;:&quot;&quot;,&quot;non-dropping-particle&quot;:&quot;&quot;}],&quot;container-title&quot;:&quot;Antimicrobial Resistance and Infection Control&quot;,&quot;container-title-short&quot;:&quot;Antimicrob Resist Infect Control&quot;,&quot;DOI&quot;:&quot;10.1186/s13756-018-0356-7&quot;,&quot;ISSN&quot;:&quot;20472994&quot;,&quot;PMID&quot;:&quot;29796252&quot;,&quot;issued&quot;:{&quot;date-parts&quot;:[[2018]]},&quot;page&quot;:&quot;67&quot;,&quot;abstract&quot;:&quot;Background: A high prevalence of colistin resistance among E. cloacae isolates in two intensive care units (ICU) (of 16 and 6 beds) using selective digestive decontamination (SDD) since 1990 instigated a retrospective and prospective investigation to quantify the role of clonal transmission. SDD is topical application of colistin and tobramycin and systemic use of cefotaxime during the first days of ICU-admission. Methods: Multi-resistant E. cloacae (MREb) was defined as ESBL production and/or tobramycin non-susceptibility and/or colistin non-susceptibility. Incidence of acquisition and prevalence of carriage with MREb was determined from microbiological culture results. Results: Colistin-resistant E. cloacae was first detected in November 2009 and carriage was demonstrated in 141 patients until October 2014. Mean incidence of MREb acquisition was 4.61 and 1.86 per 1000 days at risk in ICUs 1 and 2, respectively, and the mean monthly prevalence of MREb in both ICUs was 7.0 and 3.1%, respectively, without a discernible trend in time. Conversion rates from carriage of colistin-susceptible to resistant E. cloacae were 0.20 and 0.13 per 1000 patient days, respectively. Whole genome sequencing of 149 isolates revealed eight clusters, with the number of SNPs of the largest two clusters ranging between 0 and 116 for cluster 1 (n=49 isolates), and 0 and 27 for cluster 2 (n=36 isolates), among isolates derived between 2009 and 2014. Conclusions: This study demonstrates a stable low-level endemicity of MREb in two Dutch ICUs with prolonged use of SDD, which was characterized by the persistent presence of two clusters, suggesting incidental clonal transmission.&quot;,&quot;publisher&quot;:&quot;BioMed Central Ltd.&quot;,&quot;issue&quot;:&quot;1&quot;,&quot;volume&quot;:&quot;7&quot;},&quot;isTemporary&quot;:false}],&quot;citationTag&quot;:&quot;MENDELEY_CITATION_v3_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&quot;},{&quot;citationID&quot;:&quot;MENDELEY_CITATION_1b4e0c0f-fd45-4501-854e-73935b1a0d8d&quot;,&quot;properties&quot;:{&quot;noteIndex&quot;:0},&quot;isEdited&quot;:false,&quot;manualOverride&quot;:{&quot;isManuallyOverridden&quot;:false,&quot;citeprocText&quot;:&quot;[38]&quot;,&quot;manualOverrideText&quot;:&quot;&quot;},&quot;citationItems&quot;:[{&quot;id&quot;:&quot;43953e2a-58f9-340a-890a-0bc391623c2c&quot;,&quot;itemData&quot;:{&quot;type&quot;:&quot;article-journal&quot;,&quot;id&quot;:&quot;43953e2a-58f9-340a-890a-0bc391623c2c&quot;,&quot;title&quot;:&quot;Utility of selective digestive decontamination general population of mechanically ventilated patients&quot;,&quot;author&quot;:[{&quot;family&quot;:&quot;Ferrer&quot;,&quot;given&quot;:&quot;M&quot;,&quot;parse-names&quot;:false,&quot;dropping-particle&quot;:&quot;&quot;,&quot;non-dropping-particle&quot;:&quot;&quot;},{&quot;family&quot;:&quot;Torres&quot;,&quot;given&quot;:&quot;a&quot;,&quot;parse-names&quot;:false,&quot;dropping-particle&quot;:&quot;&quot;,&quot;non-dropping-particle&quot;:&quot;&quot;},{&quot;family&quot;:&quot;Gonzalez&quot;,&quot;given&quot;:&quot;J&quot;,&quot;parse-names&quot;:false,&quot;dropping-particle&quot;:&quot;&quot;,&quot;non-dropping-particle&quot;:&quot;&quot;},{&quot;family&quot;:&quot;Puig De La Bellacasa&quot;,&quot;given&quot;:&quot;J&quot;,&quot;parse-names&quot;:false,&quot;dropping-particle&quot;:&quot;&quot;,&quot;non-dropping-particle&quot;:&quot;&quot;},{&quot;family&quot;:&quot;Gatell&quot;,&quot;given&quot;:&quot;J M&quot;,&quot;parse-names&quot;:false,&quot;dropping-particle&quot;:&quot;&quot;,&quot;non-dropping-particle&quot;:&quot;&quot;},{&quot;family&quot;:&quot;Roca&quot;,&quot;given&quot;:&quot;M&quot;,&quot;parse-names&quot;:false,&quot;dropping-particle&quot;:&quot;&quot;,&quot;non-dropping-particle&quot;:&quot;&quot;},{&quot;family&quot;:&quot;Mt&quot;,&quot;given&quot;:&quot;J Imenez De Anta&quot;,&quot;parse-names&quot;:false,&quot;dropping-particle&quot;:&quot;&quot;,&quot;non-dropping-particle&quot;:&quot;&quot;},{&quot;family&quot;:&quot;Rodriguez-Rosin&quot;,&quot;given&quot;:&quot;R&quot;,&quot;parse-names&quot;:false,&quot;dropping-particle&quot;:&quot;&quot;,&quot;non-dropping-particle&quot;:&quot;&quot;}],&quot;container-title&quot;:&quot;Ann Intern Med&quot;,&quot;ISSN&quot;:&quot;0003-4819&quot;,&quot;PMID&quot;:&quot;8304656&quot;,&quot;issued&quot;:{&quot;date-parts&quot;:[[1994]]},&quot;page&quot;:&quot;389-395&quot;,&quot;abstract&quot;:&quot;European Respiratory Society annual congress. Vienna, Austria, August 29-September 3, 1992.&quot;,&quot;issue&quot;:&quot;5&quot;,&quot;volume&quot;:&quot;120&quot;,&quot;container-title-short&quot;:&quot;&quot;},&quot;isTemporary&quot;:false}],&quot;citationTag&quot;:&quot;MENDELEY_CITATION_v3_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&quot;},{&quot;citationID&quot;:&quot;MENDELEY_CITATION_0a0fbeff-fb7f-4788-b7e5-28ea536dcb85&quot;,&quot;properties&quot;:{&quot;noteIndex&quot;:0},&quot;isEdited&quot;:false,&quot;manualOverride&quot;:{&quot;isManuallyOverridden&quot;:false,&quot;citeprocText&quot;:&quot;[39]&quot;,&quot;manualOverrideText&quot;:&quot;&quot;},&quot;citationItems&quot;:[{&quot;id&quot;:&quot;773818dc-f524-36dd-bcb2-29e9ced33401&quot;,&quot;itemData&quot;:{&quot;type&quot;:&quot;article-journal&quot;,&quot;id&quot;:&quot;773818dc-f524-36dd-bcb2-29e9ced33401&quot;,&quot;title&quot;:&quot;Pilot trial of selective decontamination for prevention of bacterial infection in an intensive care unit&quot;,&quot;author&quot;:[{&quot;family&quot;:&quot;Flaherty&quot;,&quot;given&quot;:&quot;John&quot;,&quot;parse-names&quot;:false,&quot;dropping-particle&quot;:&quot;&quot;,&quot;non-dropping-particle&quot;:&quot;&quot;},{&quot;family&quot;:&quot;Nathan&quot;,&quot;given&quot;:&quot;Catherine&quot;,&quot;parse-names&quot;:false,&quot;dropping-particle&quot;:&quot;&quot;,&quot;non-dropping-particle&quot;:&quot;&quot;},{&quot;family&quot;:&quot;Kabins&quot;,&quot;given&quot;:&quot;Sherwin A&quot;,&quot;parse-names&quot;:false,&quot;dropping-particle&quot;:&quot;&quot;,&quot;non-dropping-particle&quot;:&quot;&quot;},{&quot;family&quot;:&quot;Weinstein&quot;,&quot;given&quot;:&quot;Robert A&quot;,&quot;parse-names&quot;:false,&quot;dropping-particle&quot;:&quot;&quot;,&quot;non-dropping-particle&quot;:&quot;&quot;}],&quot;container-title&quot;:&quot;J Infect Dis.&quot;,&quot;ISBN&quot;:&quot;0022-1899&quot;,&quot;PMID&quot;:&quot;2230272&quot;,&quot;issued&quot;:{&quot;date-parts&quot;:[[1990]]},&quot;page&quot;:&quot;1393-1397&quot;,&quot;abstract&quot;:&quot;Selective decontamination of the oropharynx and gastrointestinal tract with nonabsorbable antimicrobials and sucralfate, a stress ulcer prophylactic that maintains the normal gastric acid bacterial barrier, were compared for prevention of pneumonia in a cardiac surgery intensive care unit. Over 8 months, 51 patients received selective decontamination and 56 received sucralfate. The selective decontamination regimen included polymyxin, gentamicin, and nystatin given as an oral paste and as a solution; patients also received standard antacid or histamine2 blocker stress ulcer prophylaxis. Patients in the selective decontamination group had significantly less colonization of the oropharynx and stomach by gram-negative bacilli (12% vs. 55%, P less than .001), significantly fewer infections due to gram-negative bacilli (6% vs. 20%, P = .02), and fewer infections overall (12% vs. 27%, P = .04). There was one episode of pneumonia in the selective decontamination group and five in the sucralfate group. Mortality and length of stay did not differ between the groups, but those receiving selective decontamination had less than one-third as many days of systemic antibiotic therapy with no increase in colonization or infection with resistant gram-negative bacilli. Thus, selective decontamination appeared to reduce both extrapulmonary and pulmonary infections.&quot;,&quot;issue&quot;:&quot;6&quot;,&quot;volume&quot;:&quot;162&quot;,&quot;container-title-short&quot;:&quot;&quot;},&quot;isTemporary&quot;:false}],&quot;citationTag&quot;:&quot;MENDELEY_CITATION_v3_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&quot;},{&quot;citationID&quot;:&quot;MENDELEY_CITATION_04061904-6880-4cb2-aee3-61fc4f7bb4ff&quot;,&quot;properties&quot;:{&quot;noteIndex&quot;:0},&quot;isEdited&quot;:false,&quot;manualOverride&quot;:{&quot;isManuallyOverridden&quot;:false,&quot;citeprocText&quot;:&quot;[40]&quot;,&quot;manualOverrideText&quot;:&quot;&quot;},&quot;citationItems&quot;:[{&quot;id&quot;:&quot;db436d69-318d-39ab-bbde-85735d62c94a&quot;,&quot;itemData&quot;:{&quot;type&quot;:&quot;article-journal&quot;,&quot;id&quot;:&quot;db436d69-318d-39ab-bbde-85735d62c94a&quot;,&quot;title&quot;:&quot;Selective digestive decontamination and empirical antimicrobial therapy of late–onset ventilator–associated pneumonia in trauma&quot;,&quot;author&quot;:[{&quot;family&quot;:&quot;Garcin F&quot;,&quot;given&quot;:&quot;&quot;,&quot;parse-names&quot;:false,&quot;dropping-particle&quot;:&quot;&quot;,&quot;non-dropping-particle&quot;:&quot;&quot;},{&quot;family&quot;:&quot;Textoris J&quot;,&quot;given&quot;:&quot;&quot;,&quot;parse-names&quot;:false,&quot;dropping-particle&quot;:&quot;&quot;,&quot;non-dropping-particle&quot;:&quot;&quot;},{&quot;family&quot;:&quot;Ragonnet B&quot;,&quot;given&quot;:&quot;&quot;,&quot;parse-names&quot;:false,&quot;dropping-particle&quot;:&quot;&quot;,&quot;non-dropping-particle&quot;:&quot;&quot;},{&quot;family&quot;:&quot;Antonini F&quot;,&quot;given&quot;:&quot;&quot;,&quot;parse-names&quot;:false,&quot;dropping-particle&quot;:&quot;&quot;,&quot;non-dropping-particle&quot;:&quot;&quot;},{&quot;family&quot;:&quot;Martin C&quot;,&quot;given&quot;:&quot;&quot;,&quot;parse-names&quot;:false,&quot;dropping-particle&quot;:&quot;&quot;,&quot;non-dropping-particle&quot;:&quot;&quot;},{&quot;family&quot;:&quot;Leone M&quot;,&quot;given&quot;:&quot;&quot;,&quot;parse-names&quot;:false,&quot;dropping-particle&quot;:&quot;&quot;,&quot;non-dropping-particle&quot;:&quot;&quot;}],&quot;container-title&quot;:&quot;J Acute Dis.&quot;,&quot;DOI&quot;:&quot;http://dx.doi.org/10.1016/S2221-6189(13)60001-3&quot;,&quot;issued&quot;:{&quot;date-parts&quot;:[[1994]]},&quot;page&quot;:&quot;1-6&quot;,&quot;issue&quot;:&quot;1&quot;,&quot;volume&quot;:&quot;1&quot;,&quot;container-title-short&quot;:&quot;&quot;},&quot;isTemporary&quot;:false}],&quot;citationTag&quot;:&quot;MENDELEY_CITATION_v3_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&quot;},{&quot;citationID&quot;:&quot;MENDELEY_CITATION_fb08cd34-6f47-4af5-a754-30ed614554fe&quot;,&quot;properties&quot;:{&quot;noteIndex&quot;:0},&quot;isEdited&quot;:false,&quot;manualOverride&quot;:{&quot;isManuallyOverridden&quot;:false,&quot;citeprocText&quot;:&quot;[41]&quot;,&quot;manualOverrideText&quot;:&quot;&quot;},&quot;citationItems&quot;:[{&quot;id&quot;:&quot;3b95e8a3-3cf2-3d11-80a0-dec4e8b31c45&quot;,&quot;itemData&quot;:{&quot;type&quot;:&quot;article-journal&quot;,&quot;id&quot;:&quot;3b95e8a3-3cf2-3d11-80a0-dec4e8b31c45&quot;,&quot;title&quot;:&quot;Intestinal decontamination in a polyvalent ICU. A double-blind study&quot;,&quot;author&quot;:[{&quot;family&quot;:&quot;Godard J&quot;,&quot;given&quot;:&quot;&quot;,&quot;parse-names&quot;:false,&quot;dropping-particle&quot;:&quot;&quot;,&quot;non-dropping-particle&quot;:&quot;&quot;},{&quot;family&quot;:&quot;Guillaume C&quot;,&quot;given&quot;:&quot;&quot;,&quot;parse-names&quot;:false,&quot;dropping-particle&quot;:&quot;&quot;,&quot;non-dropping-particle&quot;:&quot;&quot;},{&quot;family&quot;:&quot;Reverdy M E&quot;,&quot;given&quot;:&quot;&quot;,&quot;parse-names&quot;:false,&quot;dropping-particle&quot;:&quot;&quot;,&quot;non-dropping-particle&quot;:&quot;&quot;},{&quot;family&quot;:&quot;Herriot&quot;,&quot;given&quot;:&quot;Edouard&quot;,&quot;parse-names&quot;:false,&quot;dropping-particle&quot;:&quot;&quot;,&quot;non-dropping-particle&quot;:&quot;&quot;},{&quot;family&quot;:&quot;Received&quot;,&quot;given&quot;:&quot;France&quot;,&quot;parse-names&quot;:false,&quot;dropping-particle&quot;:&quot;&quot;,&quot;non-dropping-particle&quot;:&quot;&quot;}],&quot;container-title&quot;:&quot;Intensive Care Med.&quot;,&quot;issued&quot;:{&quot;date-parts&quot;:[[1990]]},&quot;page&quot;:&quot;307-311&quot;,&quot;issue&quot;:&quot;5&quot;,&quot;volume&quot;:&quot;16&quot;,&quot;container-title-short&quot;:&quot;&quot;},&quot;isTemporary&quot;:false}],&quot;citationTag&quot;:&quot;MENDELEY_CITATION_v3_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&quot;},{&quot;citationID&quot;:&quot;MENDELEY_CITATION_47a0ccc2-40d0-44b3-a008-7ddc385300c3&quot;,&quot;properties&quot;:{&quot;noteIndex&quot;:0},&quot;isEdited&quot;:false,&quot;manualOverride&quot;:{&quot;isManuallyOverridden&quot;:false,&quot;citeprocText&quot;:&quot;[42]&quot;,&quot;manualOverrideText&quot;:&quot;&quot;},&quot;citationItems&quot;:[{&quot;id&quot;:&quot;5978f91f-f250-3a70-b864-c207f07c4dc9&quot;,&quot;itemData&quot;:{&quot;type&quot;:&quot;article-journal&quot;,&quot;id&quot;:&quot;5978f91f-f250-3a70-b864-c207f07c4dc9&quot;,&quot;title&quot;:&quot;Emergence of colistin resistance in Enterobacteriaceae after the introduction of selective digestive tract decontamination in an intensive care unit&quot;,&quot;author&quot;:[{&quot;family&quot;:&quot;Halaby&quot;,&quot;given&quot;:&quot;Teysir&quot;,&quot;parse-names&quot;:false,&quot;dropping-particle&quot;:&quot;&quot;,&quot;non-dropping-particle&quot;:&quot;&quot;},{&quot;family&quot;:&quot;Naiemi&quot;,&quot;given&quot;:&quot;Nashwan&quot;,&quot;parse-names&quot;:false,&quot;dropping-particle&quot;:&quot;Al&quot;,&quot;non-dropping-particle&quot;:&quot;&quot;},{&quot;family&quot;:&quot;Kluytmans&quot;,&quot;given&quot;:&quot;Jan&quot;,&quot;parse-names&quot;:false,&quot;dropping-particle&quot;:&quot;&quot;,&quot;non-dropping-particle&quot;:&quot;&quot;},{&quot;family&quot;:&quot;Palen&quot;,&quot;given&quot;:&quot;Job&quot;,&quot;parse-names&quot;:false,&quot;dropping-particle&quot;:&quot;&quot;,&quot;non-dropping-particle&quot;:&quot;Van Der&quot;},{&quot;family&quot;:&quot;Vandenbroucke-Grauls&quot;,&quot;given&quot;:&quot;Christina M.J.E.&quot;,&quot;parse-names&quot;:false,&quot;dropping-particle&quot;:&quot;&quot;,&quot;non-dropping-particle&quot;:&quot;&quot;}],&quot;container-title&quot;:&quot;Antimicrobial Agents and Chemotherapy&quot;,&quot;container-title-short&quot;:&quot;Antimicrob Agents Chemother&quot;,&quot;DOI&quot;:&quot;10.1128/AAC.02634-12&quot;,&quot;ISSN&quot;:&quot;00664804&quot;,&quot;PMID&quot;:&quot;23629703&quot;,&quot;issued&quot;:{&quot;date-parts&quot;:[[2013]]},&quot;page&quot;:&quot;3224-3229&quot;,&quot;abstract&quot;:&quot;Selective decontamination of the digestive tract (SDD) selectively eradicates aerobic Gram-negative bacteria (AGNB) by the enteral administration of oral nonabsorbable antimicrobial agents, i.e., colistin and tobramycin. We retrospectively investigated the impact of SDD, applied for 5 years as part of an infection control program for the control of an outbreak with extended-spectrum beta-lactamase (ESBL)-producing Klebsiella pneumoniae in an intensive care unit (ICU), on resistance among AGNB. Colistin MICs were determined on stored ESBL-producing K. pneumoniae isolates using the Etest. The occurrence of both tobramycin resistance among pathogens intrinsically resistant to colistin (CIR) and bacteremia caused by ESBL-producing K. pneumoniae and CIR were investigated. Of the 134 retested ESBL-producing K. pneumoniae isolates, 28 were isolated before SDD was started, and all had MICs of &lt;1.5 mg/liter. For the remaining 106 isolated after starting SDD, MICs ranged between 0.5 and 24 mg/liter. Tobramycin-resistant CIR isolates were found sporadically before the introduction of SDD, but their prevalence increased immediately afterward. Segmented regression analysis showed a highly significant relationship between SDD and resistance to tobramycin. Five patients were identified with bacteremia caused by ESBL-producing K. pneumoniae before SDD and 9 patients thereafter. No bacteremia caused by CIR was found before SDD, but its occurrence increased to 26 after the introduction of SDD. In conclusion, colistin resistance among ESBL-producing K. pneumoniae isolates emerged rapidly after SDD. In addition, both the occurrence and the proportion of tobramycin resistance among CIR increased under the use of SDD. SDD should not be applied in outbreak settings when resistant bacteria are prevalent. Copyright © 2013, American Society for Microbiology.&quot;,&quot;issue&quot;:&quot;7&quot;,&quot;volume&quot;:&quot;57&quot;},&quot;isTemporary&quot;:false}],&quot;citationTag&quot;:&quot;MENDELEY_CITATION_v3_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&quot;},{&quot;citationID&quot;:&quot;MENDELEY_CITATION_801dffb8-ec8c-4ccc-811d-032a13d77ea1&quot;,&quot;properties&quot;:{&quot;noteIndex&quot;:0},&quot;isEdited&quot;:false,&quot;manualOverride&quot;:{&quot;isManuallyOverridden&quot;:false,&quot;citeprocText&quot;:&quot;[14]&quot;,&quot;manualOverrideText&quot;:&quot;&quot;},&quot;citationItems&quot;:[{&quot;id&quot;:&quot;c081c74a-385d-3b90-aaeb-b5fc843a8cc9&quot;,&quot;itemData&quot;:{&quot;type&quot;:&quot;article-journal&quot;,&quot;id&quot;:&quot;c081c74a-385d-3b90-aaeb-b5fc843a8cc9&quot;,&quot;title&quot;:&quot;Double-blind study of selective decontamination of the digestive tract in intensive care&quot;,&quot;author&quot;:[{&quot;family&quot;:&quot;Hammond&quot;,&quot;given&quot;:&quot;J M J&quot;,&quot;parse-names&quot;:false,&quot;dropping-particle&quot;:&quot;&quot;,&quot;non-dropping-particle&quot;:&quot;&quot;},{&quot;family&quot;:&quot;Potgieter&quot;,&quot;given&quot;:&quot;P D&quot;,&quot;parse-names&quot;:false,&quot;dropping-particle&quot;:&quot;&quot;,&quot;non-dropping-particle&quot;:&quot;&quot;},{&quot;family&quot;:&quot;Hammond&quot;,&quot;given&quot;:&quot;Janet M J&quot;,&quot;parse-names&quot;:false,&quot;dropping-particle&quot;:&quot;&quot;,&quot;non-dropping-particle&quot;:&quot;&quot;}],&quot;container-title&quot;:&quot;JAMA&quot;,&quot;container-title-short&quot;:&quot;JAMA&quot;,&quot;accessed&quot;:{&quot;date-parts&quot;:[[2024,2,28]]},&quot;DOI&quot;:&quot;https://doi.org/10.1016/0140-6736(92)92422-c&quot;,&quot;issued&quot;:{&quot;date-parts&quot;:[[1992]]},&quot;page&quot;:&quot;5-9&quot;,&quot;abstract&quot;:&quot;Selective decontamination of the digestive tract (SDD), by means of non-absorbable antibiotics, to prevent infection in intensive-care units (ICUs) remains controversial; there is evidence that the regimen reduces the incidence of secondary infection, but no convincing reduction in morbidity or mortality has been shown and the costs and effect on microbial resistance patterns need further study. In a double-blind, placebo-controlled trial, we have tried to find out whether SDD should be used routinely in all ICU patients at high risk of secondary infection. All patients admitted to the ICU who were thought likely to stay in the unit for at least 5 days and to need intubation for longer than 48 h were enrolled and randomly allocated to groups receiving placebo or SDD (amphotericin, colistin, and tobramycin applied to the oropharynx and enterally); all patients received intravenous cefotaxime for 72 h. Of 322 patients randomised, 83 were withdrawn (80 ICU stay or duration of intubation too short, 3 protocol violations). 239 medical, trauma, and surgical patients completed the trial period (114 SDD, 125 placebo). There were no differences between SDD and placebo groups in incidence of infection (30 [26%] vs 43 [34%] patients; p=0&amp;middot;22), duration of ICU stay (mean 16&amp;middot;2 [14&amp;middot;3] vs 16&amp;middot;8 [12&amp;middot;3] days), hospital stay (29&amp;middot;9 [SD 25&amp;middot;0] vs 31&amp;middot;9 [22&amp;middot;2] days), or mortality (21 [18%] vs 21 [17%]). SDD substantially increased the costs of intensive care. Mechanisms other than bacterial colonisation of the gut may bring about substantial numbers of secondary infections in ICUs. Routine use of SDD in multidisciplinary ICUs cannot be recommended.&quot;,&quot;issue&quot;:&quot;8810&quot;,&quot;volume&quot;:&quot;340&quot;},&quot;isTemporary&quot;:false}],&quot;citationTag&quot;:&quot;MENDELEY_CITATION_v3_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&quot;},{&quot;citationID&quot;:&quot;MENDELEY_CITATION_d8f27586-3688-4f37-9a79-00e8121f8935&quot;,&quot;properties&quot;:{&quot;noteIndex&quot;:0},&quot;isEdited&quot;:false,&quot;manualOverride&quot;:{&quot;isManuallyOverridden&quot;:false,&quot;citeprocText&quot;:&quot;[43]&quot;,&quot;manualOverrideText&quot;:&quot;&quot;},&quot;citationItems&quot;:[{&quot;id&quot;:&quot;201f4587-1580-368e-bfeb-3bcc382db7d2&quot;,&quot;itemData&quot;:{&quot;type&quot;:&quot;article-journal&quot;,&quot;id&quot;:&quot;201f4587-1580-368e-bfeb-3bcc382db7d2&quot;,&quot;title&quot;:&quot;Long-term effects of selective decontamination on antimicrobial resistance&quot;,&quot;author&quot;:[{&quot;family&quot;:&quot;Hammond J M&quot;,&quot;given&quot;:&quot;&quot;,&quot;parse-names&quot;:false,&quot;dropping-particle&quot;:&quot;&quot;,&quot;non-dropping-particle&quot;:&quot;&quot;},{&quot;family&quot;:&quot;Potgieter P D&quot;,&quot;given&quot;:&quot;&quot;,&quot;parse-names&quot;:false,&quot;dropping-particle&quot;:&quot;&quot;,&quot;non-dropping-particle&quot;:&quot;&quot;}],&quot;container-title&quot;:&quot;Critical Care Medicine&quot;,&quot;accessed&quot;:{&quot;date-parts&quot;:[[2024,2,28]]},&quot;ISBN&quot;:&quot;0090-3493&quot;,&quot;issued&quot;:{&quot;date-parts&quot;:[[1995]]},&quot;page&quot;:&quot;637-645&quot;,&quot;abstract&quot;:&quot;Objective: To determine whether selective decontamination of the digestive tract exerts any long-term effects on antimicrobial resistance patterns. Design: A surveillance and interventional study comparing the antimicrobial sensitivity patterns of clinically important bacterial isolates the year before a 2-yr, double-blind, randomized, controlled study of selective decontamination of the digestive tract, and for the year thereafter when no use of the regimen was made. Setting: A ten-bed respiratory intensive care unit (ICU) in a 1,200-bed teaching hospital. Patients: All 1,528 patients admitted to the ICU over the 4-yr study period were included. There were 406 patients admitted in the year before the study of decontamination of the digestive tract (65% medical, 23% surgical, and 12% trauma), of whom 76% required mechanical ventilation. There were 719 patients admitted during the 2-yr study of selective decontamination (55% medical, 28% surgical, and 17% trauma), of whom 79.6% required mechanical ventilation. There were 403 patients admitted in the subsequent year (61% medical, 25% surgical, and 14% trauma), of whom 76.9% required mechanical ventilation. Interventions: We performed daily clinical monitoring to detect nosocomial infection, with microbiological investigation when clinically indicated, as well as twice- weekly routine microbiological surveillance sampling. Antimicrobial susceptibility testing using standard laboratory methods was also performed. Selective decontamination of the digestive tract included parenteral cefotaxime and oral and enteral polymyxin E, amphotericin B, and tobramycin. Measurements and Main Results: The occurrence rate of nosocomial infection was 20.6%, 16.6%, and 25.3%, respectively, in the three study periods. In the year after selective decontamination, there was an increase in the occurrence rate of infection (p = .005), with an associated increase in infections caused by the Enterobacteriaceae, while a reduction in the level of resistance to the third-generation cephalosporins was found (p = .07). There was a progressive increase in the occurrence rate of infections caused by Acinetobacter species (p = .05). Only 11 infections over the 4 yrs were caused by Enterococcus species. Staphylococcal infections were uncommon (5.7% of admissions), and the level of methicillin resistance did not change. No increase in aminoglycoside resistance occurred. Conclusion: No long-term effects on antimicrobial resistance or the spectrum of nosocomial pathogens could be attributed to the use of selective decontamination of the digestive tract over a 2-yr period in a respiratory ICU admitting all categories of patients.&quot;,&quot;issue&quot;:&quot;4&quot;,&quot;volume&quot;:&quot;23&quot;,&quot;container-title-short&quot;:&quot;Crit Care Med&quot;},&quot;isTemporary&quot;:false}],&quot;citationTag&quot;:&quot;MENDELEY_CITATION_v3_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&quot;},{&quot;citationID&quot;:&quot;MENDELEY_CITATION_ceb05515-57ff-4e52-a594-d55b905bf720&quot;,&quot;properties&quot;:{&quot;noteIndex&quot;:0},&quot;isEdited&quot;:false,&quot;manualOverride&quot;:{&quot;isManuallyOverridden&quot;:false,&quot;citeprocText&quot;:&quot;[44]&quot;,&quot;manualOverrideText&quot;:&quot;&quot;},&quot;citationItems&quot;:[{&quot;id&quot;:&quot;97b144d3-6d27-3cc1-bc9f-b92cccd64b61&quot;,&quot;itemData&quot;:{&quot;type&quot;:&quot;article-journal&quot;,&quot;id&quot;:&quot;97b144d3-6d27-3cc1-bc9f-b92cccd64b61&quot;,&quot;title&quot;:&quot;Effects of long-term routine use of selective digestive decontamination on antimicrobial resistance&quot;,&quot;author&quot;:[{&quot;family&quot;:&quot;Heininger&quot;,&quot;given&quot;:&quot;Alexandra&quot;,&quot;parse-names&quot;:false,&quot;dropping-particle&quot;:&quot;&quot;,&quot;non-dropping-particle&quot;:&quot;&quot;},{&quot;family&quot;:&quot;Meyer&quot;,&quot;given&quot;:&quot;Elisabeth&quot;,&quot;parse-names&quot;:false,&quot;dropping-particle&quot;:&quot;&quot;,&quot;non-dropping-particle&quot;:&quot;&quot;},{&quot;family&quot;:&quot;Schwab&quot;,&quot;given&quot;:&quot;Frank&quot;,&quot;parse-names&quot;:false,&quot;dropping-particle&quot;:&quot;&quot;,&quot;non-dropping-particle&quot;:&quot;&quot;},{&quot;family&quot;:&quot;Marschal&quot;,&quot;given&quot;:&quot;Matthias&quot;,&quot;parse-names&quot;:false,&quot;dropping-particle&quot;:&quot;&quot;,&quot;non-dropping-particle&quot;:&quot;&quot;},{&quot;family&quot;:&quot;Unertl&quot;,&quot;given&quot;:&quot;Klaus&quot;,&quot;parse-names&quot;:false,&quot;dropping-particle&quot;:&quot;&quot;,&quot;non-dropping-particle&quot;:&quot;&quot;},{&quot;family&quot;:&quot;Krueger&quot;,&quot;given&quot;:&quot;Wolfgang A.&quot;,&quot;parse-names&quot;:false,&quot;dropping-particle&quot;:&quot;&quot;,&quot;non-dropping-particle&quot;:&quot;&quot;}],&quot;container-title&quot;:&quot;Intensive Care Medicine&quot;,&quot;DOI&quot;:&quot;10.1007/s00134-006-0304-5&quot;,&quot;ISBN&quot;:&quot;0342-4642 (Print)&quot;,&quot;ISSN&quot;:&quot;03424642&quot;,&quot;PMID&quot;:&quot;16896852&quot;,&quot;issued&quot;:{&quot;date-parts&quot;:[[2006]]},&quot;page&quot;:&quot;1569-1576&quot;,&quot;abstract&quot;:&quot;OBJECTIVE: To assess the distribution of bacterial species and antimicrobial resistance in an ICU during long-term use of selective digestive decontamination (SDD) in the context of national reference data. DESIGN AND SETTING: Five-year prospective observational study in a 24-bed interdisciplinary surgical ICU of a university hospital (study ICU) participating in the project \&quot;Surveillance of Antimicrobial Use and Antimicrobial Resistance in German Intensive Care Units\&quot; (SARI; reference ICUs). PATIENTS: Resistance data were obtained from all patients; patients intubated for at least 2 days received SDD (colistin, tobramycin, amphotericin B). INTERVENTIONS AND MEASUREMENTS: SDD was performed in 1,913 of 7,270 patients. Antimicrobial resistance was examined in 4,597 (study ICU) and 46,346 (reference ICUs) isolates. RESULTS: Methicillin-resistant Staphylococcus aureus (MRSA) remained stable (2.76 and 2.58 isolates/1000 patient days) in the study ICU; this was below the German average (4.26 isolates/1000 patient days). Aminoglycoside- and betalactam-resistant Gram-negative rods did not increase during SDD use. Aminoglycoside resistance of Pseudomonas aeruginosa was 50% below the mean value of SARI (0.24 vs. 0.52 isolates/1,000 patient days). The relative frequency of enterococci and coagulase-negative staphylococci (CNS) was higher than in the SARI ICUs (23.2% vs. 17.3%, and 25.0% vs. 20.6%, respectively). CONCLUSION: Routine 5-year-use of SDD was not associated with increased antimicrobial resistance in our ICU with low baseline resistance rates. Vigorous surveillance and control measures to search and destroy MRSA were considered a mandatory component of the SDD program. The relative increase in enterococci and CNS is of concern requiring further investigation.&quot;,&quot;issue&quot;:&quot;10&quot;,&quot;volume&quot;:&quot;32&quot;,&quot;container-title-short&quot;:&quot;Intensive Care Med&quot;},&quot;isTemporary&quot;:false}],&quot;citationTag&quot;:&quot;MENDELEY_CITATION_v3_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&quot;},{&quot;citationID&quot;:&quot;MENDELEY_CITATION_d2a0fcc5-a04a-4813-b885-8dd5c6d4bacd&quot;,&quot;properties&quot;:{&quot;noteIndex&quot;:0},&quot;isEdited&quot;:false,&quot;manualOverride&quot;:{&quot;isManuallyOverridden&quot;:false,&quot;citeprocText&quot;:&quot;[45]&quot;,&quot;manualOverrideText&quot;:&quot;&quot;},&quot;citationItems&quot;:[{&quot;id&quot;:&quot;769fe2ce-9b54-3cfd-8723-56b3c29b5ed8&quot;,&quot;itemData&quot;:{&quot;type&quot;:&quot;article-journal&quot;,&quot;id&quot;:&quot;769fe2ce-9b54-3cfd-8723-56b3c29b5ed8&quot;,&quot;title&quot;:&quot;Selective decontamination of the oropharynx and the digestive tract, and antimicrobial resistance: A 4 year ecological study in 38 intensive care units in the Netherlands&quot;,&quot;author&quot;:[{&quot;family&quot;:&quot;Houben&quot;,&quot;given&quot;:&quot;A. J.M.&quot;,&quot;parse-names&quot;:false,&quot;dropping-particle&quot;:&quot;&quot;,&quot;non-dropping-particle&quot;:&quot;&quot;},{&quot;family&quot;:&quot;Oostdijk&quot;,&quot;given&quot;:&quot;E. A.N.&quot;,&quot;parse-names&quot;:false,&quot;dropping-particle&quot;:&quot;&quot;,&quot;non-dropping-particle&quot;:&quot;&quot;},{&quot;family&quot;:&quot;Voort&quot;,&quot;given&quot;:&quot;P. H.J.&quot;,&quot;parse-names&quot;:false,&quot;dropping-particle&quot;:&quot;&quot;,&quot;non-dropping-particle&quot;:&quot;van der&quot;},{&quot;family&quot;:&quot;Monen&quot;,&quot;given&quot;:&quot;J. C.M.&quot;,&quot;parse-names&quot;:false,&quot;dropping-particle&quot;:&quot;&quot;,&quot;non-dropping-particle&quot;:&quot;&quot;},{&quot;family&quot;:&quot;Bonten&quot;,&quot;given&quot;:&quot;M. J.M.&quot;,&quot;parse-names&quot;:false,&quot;dropping-particle&quot;:&quot;&quot;,&quot;non-dropping-particle&quot;:&quot;&quot;},{&quot;family&quot;:&quot;Bij&quot;,&quot;given&quot;:&quot;A. K.&quot;,&quot;parse-names&quot;:false,&quot;dropping-particle&quot;:&quot;&quot;,&quot;non-dropping-particle&quot;:&quot;van der&quot;},{&quot;family&quot;:&quot;Vlaspolder&quot;,&quot;given&quot;:&quot;F.&quot;,&quot;parse-names&quot;:false,&quot;dropping-particle&quot;:&quot;&quot;,&quot;non-dropping-particle&quot;:&quot;&quot;},{&quot;family&quot;:&quot;Cohen Stuart&quot;,&quot;given&quot;:&quot;J. W.T.&quot;,&quot;parse-names&quot;:false,&quot;dropping-particle&quot;:&quot;&quot;,&quot;non-dropping-particle&quot;:&quot;&quot;},{&quot;family&quot;:&quot;Hees&quot;,&quot;given&quot;:&quot;B. C.&quot;,&quot;parse-names&quot;:false,&quot;dropping-particle&quot;:&quot;&quot;,&quot;non-dropping-particle&quot;:&quot;van&quot;},{&quot;family&quot;:&quot;Vijfhuizen&quot;,&quot;given&quot;:&quot;J.&quot;,&quot;parse-names&quot;:false,&quot;dropping-particle&quot;:&quot;&quot;,&quot;non-dropping-particle&quot;:&quot;&quot;},{&quot;family&quot;:&quot;Wintermans&quot;,&quot;given&quot;:&quot;R. G.F.&quot;,&quot;parse-names&quot;:false,&quot;dropping-particle&quot;:&quot;&quot;,&quot;non-dropping-particle&quot;:&quot;&quot;},{&quot;family&quot;:&quot;W. Altorf-van der Kuil&quot;,&quot;given&quot;:&quot;&quot;,&quot;parse-names&quot;:false,&quot;dropping-particle&quot;:&quot;&quot;,&quot;non-dropping-particle&quot;:&quot;&quot;},{&quot;family&quot;:&quot;Alblas&quot;,&quot;given&quot;:&quot;J.&quot;,&quot;parse-names&quot;:false,&quot;dropping-particle&quot;:&quot;&quot;,&quot;non-dropping-particle&quot;:&quot;&quot;},{&quot;family&quot;:&quot;Frentz&quot;,&quot;given&quot;:&quot;D.&quot;,&quot;parse-names&quot;:false,&quot;dropping-particle&quot;:&quot;&quot;,&quot;non-dropping-particle&quot;:&quot;&quot;},{&quot;family&quot;:&quot;Leenstra&quot;,&quot;given&quot;:&quot;T.&quot;,&quot;parse-names&quot;:false,&quot;dropping-particle&quot;:&quot;&quot;,&quot;non-dropping-particle&quot;:&quot;&quot;},{&quot;family&quot;:&quot;Muilwijk&quot;,&quot;given&quot;:&quot;J.&quot;,&quot;parse-names&quot;:false,&quot;dropping-particle&quot;:&quot;&quot;,&quot;non-dropping-particle&quot;:&quot;&quot;},{&quot;family&quot;:&quot;Notermans&quot;,&quot;given&quot;:&quot;D. W.&quot;,&quot;parse-names&quot;:false,&quot;dropping-particle&quot;:&quot;&quot;,&quot;non-dropping-particle&quot;:&quot;&quot;},{&quot;family&quot;:&quot;Greeff&quot;,&quot;given&quot;:&quot;S. C.&quot;,&quot;parse-names&quot;:false,&quot;dropping-particle&quot;:&quot;&quot;,&quot;non-dropping-particle&quot;:&quot;de&quot;},{&quot;family&quot;:&quot;Keulen&quot;,&quot;given&quot;:&quot;P. H.J.&quot;,&quot;parse-names&quot;:false,&quot;dropping-particle&quot;:&quot;&quot;,&quot;non-dropping-particle&quot;:&quot;van&quot;},{&quot;family&quot;:&quot;Kluytmans&quot;,&quot;given&quot;:&quot;J. A.J.W.&quot;,&quot;parse-names&quot;:false,&quot;dropping-particle&quot;:&quot;&quot;,&quot;non-dropping-particle&quot;:&quot;&quot;},{&quot;family&quot;:&quot;Mattsson&quot;,&quot;given&quot;:&quot;E. E.&quot;,&quot;parse-names&quot;:false,&quot;dropping-particle&quot;:&quot;&quot;,&quot;non-dropping-particle&quot;:&quot;&quot;},{&quot;family&quot;:&quot;Sebens&quot;,&quot;given&quot;:&quot;F. W.&quot;,&quot;parse-names&quot;:false,&quot;dropping-particle&quot;:&quot;&quot;,&quot;non-dropping-particle&quot;:&quot;&quot;},{&quot;family&quot;:&quot;Frénay&quot;,&quot;given&quot;:&quot;H. M.E.&quot;,&quot;parse-names&quot;:false,&quot;dropping-particle&quot;:&quot;&quot;,&quot;non-dropping-particle&quot;:&quot;&quot;},{&quot;family&quot;:&quot;Maraha&quot;,&quot;given&quot;:&quot;B.&quot;,&quot;parse-names&quot;:false,&quot;dropping-particle&quot;:&quot;&quot;,&quot;non-dropping-particle&quot;:&quot;&quot;},{&quot;family&quot;:&quot;Heilmann&quot;,&quot;given&quot;:&quot;F. G.C.&quot;,&quot;parse-names&quot;:false,&quot;dropping-particle&quot;:&quot;&quot;,&quot;non-dropping-particle&quot;:&quot;&quot;},{&quot;family&quot;:&quot;Halaby&quot;,&quot;given&quot;:&quot;T.&quot;,&quot;parse-names&quot;:false,&quot;dropping-particle&quot;:&quot;&quot;,&quot;non-dropping-particle&quot;:&quot;&quot;},{&quot;family&quot;:&quot;Versteeg&quot;,&quot;given&quot;:&quot;D.&quot;,&quot;parse-names&quot;:false,&quot;dropping-particle&quot;:&quot;&quot;,&quot;non-dropping-particle&quot;:&quot;&quot;},{&quot;family&quot;:&quot;Hendrix&quot;,&quot;given&quot;:&quot;R.&quot;,&quot;parse-names&quot;:false,&quot;dropping-particle&quot;:&quot;&quot;,&quot;non-dropping-particle&quot;:&quot;&quot;},{&quot;family&quot;:&quot;Schellekens&quot;,&quot;given&quot;:&quot;J. F.P.&quot;,&quot;parse-names&quot;:false,&quot;dropping-particle&quot;:&quot;&quot;,&quot;non-dropping-particle&quot;:&quot;&quot;},{&quot;family&quot;:&quot;Diederen&quot;,&quot;given&quot;:&quot;B. M.W.&quot;,&quot;parse-names&quot;:false,&quot;dropping-particle&quot;:&quot;&quot;,&quot;non-dropping-particle&quot;:&quot;&quot;},{&quot;family&quot;:&quot;Brauwer&quot;,&quot;given&quot;:&quot;E. I.G.B.&quot;,&quot;parse-names&quot;:false,&quot;dropping-particle&quot;:&quot;&quot;,&quot;non-dropping-particle&quot;:&quot;de&quot;},{&quot;family&quot;:&quot;Stals&quot;,&quot;given&quot;:&quot;F. S.&quot;,&quot;parse-names&quot;:false,&quot;dropping-particle&quot;:&quot;&quot;,&quot;non-dropping-particle&quot;:&quot;&quot;},{&quot;family&quot;:&quot;Bakker&quot;,&quot;given&quot;:&quot;L. J.&quot;,&quot;parse-names&quot;:false,&quot;dropping-particle&quot;:&quot;&quot;,&quot;non-dropping-particle&quot;:&quot;&quot;},{&quot;family&quot;:&quot;Dorigo-Zetsma&quot;,&quot;given&quot;:&quot;J. W.&quot;,&quot;parse-names&quot;:false,&quot;dropping-particle&quot;:&quot;&quot;,&quot;non-dropping-particle&quot;:&quot;&quot;},{&quot;family&quot;:&quot;Zeijl&quot;,&quot;given&quot;:&quot;J. H.&quot;,&quot;parse-names&quot;:false,&quot;dropping-particle&quot;:&quot;&quot;,&quot;non-dropping-particle&quot;:&quot;van&quot;},{&quot;family&quot;:&quot;Bernards&quot;,&quot;given&quot;:&quot;A. T.&quot;,&quot;parse-names&quot;:false,&quot;dropping-particle&quot;:&quot;&quot;,&quot;non-dropping-particle&quot;:&quot;&quot;},{&quot;family&quot;:&quot;Jongh&quot;,&quot;given&quot;:&quot;B. M.&quot;,&quot;parse-names&quot;:false,&quot;dropping-particle&quot;:&quot;&quot;,&quot;non-dropping-particle&quot;:&quot;de&quot;},{&quot;family&quot;:&quot;Vlaminckx&quot;,&quot;given&quot;:&quot;B. J.M.&quot;,&quot;parse-names&quot;:false,&quot;dropping-particle&quot;:&quot;&quot;,&quot;non-dropping-particle&quot;:&quot;&quot;},{&quot;family&quot;:&quot;Horrevorts&quot;,&quot;given&quot;:&quot;A.&quot;,&quot;parse-names&quot;:false,&quot;dropping-particle&quot;:&quot;&quot;,&quot;non-dropping-particle&quot;:&quot;&quot;},{&quot;family&quot;:&quot;Kuipers&quot;,&quot;given&quot;:&quot;S.&quot;,&quot;parse-names&quot;:false,&quot;dropping-particle&quot;:&quot;&quot;,&quot;non-dropping-particle&quot;:&quot;&quot;},{&quot;family&quot;:&quot;Wintermans&quot;,&quot;given&quot;:&quot;R. G.F.&quot;,&quot;parse-names&quot;:false,&quot;dropping-particle&quot;:&quot;&quot;,&quot;non-dropping-particle&quot;:&quot;&quot;},{&quot;family&quot;:&quot;Moffie&quot;,&quot;given&quot;:&quot;B.&quot;,&quot;parse-names&quot;:false,&quot;dropping-particle&quot;:&quot;&quot;,&quot;non-dropping-particle&quot;:&quot;&quot;},{&quot;family&quot;:&quot;Brimicombe&quot;,&quot;given&quot;:&quot;R. W.&quot;,&quot;parse-names&quot;:false,&quot;dropping-particle&quot;:&quot;&quot;,&quot;non-dropping-particle&quot;:&quot;&quot;},{&quot;family&quot;:&quot;Jansen&quot;,&quot;given&quot;:&quot;C. L.&quot;,&quot;parse-names&quot;:false,&quot;dropping-particle&quot;:&quot;&quot;,&quot;non-dropping-particle&quot;:&quot;&quot;},{&quot;family&quot;:&quot;Renders&quot;,&quot;given&quot;:&quot;N. H.M.&quot;,&quot;parse-names&quot;:false,&quot;dropping-particle&quot;:&quot;&quot;,&quot;non-dropping-particle&quot;:&quot;&quot;},{&quot;family&quot;:&quot;Hendrickx&quot;,&quot;given&quot;:&quot;B. G.A.&quot;,&quot;parse-names&quot;:false,&quot;dropping-particle&quot;:&quot;&quot;,&quot;non-dropping-particle&quot;:&quot;&quot;},{&quot;family&quot;:&quot;Buiting&quot;,&quot;given&quot;:&quot;A. G.M.&quot;,&quot;parse-names&quot;:false,&quot;dropping-particle&quot;:&quot;&quot;,&quot;non-dropping-particle&quot;:&quot;&quot;},{&quot;family&quot;:&quot;Kaan&quot;,&quot;given&quot;:&quot;J. A.&quot;,&quot;parse-names&quot;:false,&quot;dropping-particle&quot;:&quot;&quot;,&quot;non-dropping-particle&quot;:&quot;&quot;},{&quot;family&quot;:&quot;Thijsen&quot;,&quot;given&quot;:&quot;S. F.T.&quot;,&quot;parse-names&quot;:false,&quot;dropping-particle&quot;:&quot;&quot;,&quot;non-dropping-particle&quot;:&quot;&quot;},{&quot;family&quot;:&quot;Deege&quot;,&quot;given&quot;:&quot;M. P.D.&quot;,&quot;parse-names&quot;:false,&quot;dropping-particle&quot;:&quot;&quot;,&quot;non-dropping-particle&quot;:&quot;&quot;},{&quot;family&quot;:&quot;Ekkelenkam&quot;,&quot;given&quot;:&quot;M. B.&quot;,&quot;parse-names&quot;:false,&quot;dropping-particle&quot;:&quot;&quot;,&quot;non-dropping-particle&quot;:&quot;&quot;},{&quot;family&quot;:&quot;Tjhie&quot;,&quot;given&quot;:&quot;H. T.&quot;,&quot;parse-names&quot;:false,&quot;dropping-particle&quot;:&quot;&quot;,&quot;non-dropping-particle&quot;:&quot;&quot;},{&quot;family&quot;:&quot;Zwet&quot;,&quot;given&quot;:&quot;A. A.&quot;,&quot;parse-names&quot;:false,&quot;dropping-particle&quot;:&quot;&quot;,&quot;non-dropping-particle&quot;:&quot;van&quot;},{&quot;family&quot;:&quot;Voorn&quot;,&quot;given&quot;:&quot;G. P.&quot;,&quot;parse-names&quot;:false,&quot;dropping-particle&quot;:&quot;&quot;,&quot;non-dropping-particle&quot;:&quot;&quot;},{&quot;family&quot;:&quot;Ruijs&quot;,&quot;given&quot;:&quot;G. J.H.M.&quot;,&quot;parse-names&quot;:false,&quot;dropping-particle&quot;:&quot;&quot;,&quot;non-dropping-particle&quot;:&quot;&quot;},{&quot;family&quot;:&quot;Wolfhagen&quot;,&quot;given&quot;:&quot;M. J.H.M.&quot;,&quot;parse-names&quot;:false,&quot;dropping-particle&quot;:&quot;&quot;,&quot;non-dropping-particle&quot;:&quot;&quot;}],&quot;container-title&quot;:&quot;J Antimicrob Chemother.&quot;,&quot;DOI&quot;:&quot;10.1093/jac/dkt416&quot;,&quot;ISSN&quot;:&quot;03057453&quot;,&quot;PMID&quot;:&quot;24144922&quot;,&quot;issued&quot;:{&quot;date-parts&quot;:[[2014]]},&quot;page&quot;:&quot;797-804&quot;,&quot;abstract&quot;:&quot;Objectives: Selective oropharyngeal decontamination (SOD) and selective decontamination of the digestive tract (SDD) are associated with improved outcomes among patients in intensive care units (ICUs), but uncertainty remains about their long-term effects on resistance levels. We determined trends in antibiotic resistance among Gram-negative bacteria in 38 Dutch ICUs using and not using SOD/SDD. Methods: The Infectious Disease Surveillance Information System-Antibiotic Resistance (ISIS-AR) was used to identify all Enterobacteriaceae, Pseudomonas aeruginosa and Acinetobacter spp. isolates from blood and respiratory tract specimens from ICUs between January 2008 and April 2012. Per patient, the last isolate per species per specimen per month was selected to determine cumulative resistance rates (per 100 beds/month) for colistin, tobramycin, ciprofloxacin, ceftazidime and cefotaxime/ceftriaxone in ICUs that continuously used or did not use SOD/SDD, and ICUs that introduced SOD/SDD. Time trends were analysed by multilevel Poisson regression. Results: Seventeen ICUs continuously used SOD/SDD (859 months), 13 did not use SOD/SDD (663 months) and 8 introduced SOD/SDD (223 and 117 months before and after introduction). There were no discernible trends in antibiotic resistance among 637 blood isolates. For the 8353 respiratory isolates, resistance to cefotaxime/ceftriaxone increased in ICUs that did not use SOD/SDD (P&lt;0.001) and decreased in those that continuously used SOD/SDD (P=0.04), as did resistance to ciprofloxacin (P&lt;0.001). The introduction of SOD/SDD was followed by statistically significant reductions in resistance rates for all antimicrobial agents. Conclusions: Continuous use of SOD/SDD was associated with decreasing trends for resistance to cefotaxime/ceftriaxone and ciprofloxacin. The introduction of SOD/SDD was associated with reductions in resistance rates for all antimicrobial agents included. © The Author 2013. Published by Oxford University Press on behalf of the British Society for Antimicrobial Chemotherapy. All rights reserved.&quot;,&quot;issue&quot;:&quot;3&quot;,&quot;volume&quot;:&quot;69&quot;,&quot;container-title-short&quot;:&quot;&quot;},&quot;isTemporary&quot;:false}],&quot;citationTag&quot;:&quot;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&quot;},{&quot;citationID&quot;:&quot;MENDELEY_CITATION_a3f1a81d-f0f9-45e4-97c9-edc5a5d0c6cb&quot;,&quot;properties&quot;:{&quot;noteIndex&quot;:0},&quot;isEdited&quot;:false,&quot;manualOverride&quot;:{&quot;isManuallyOverridden&quot;:false,&quot;citeprocText&quot;:&quot;[46]&quot;,&quot;manualOverrideText&quot;:&quot;&quot;},&quot;citationItems&quot;:[{&quot;id&quot;:&quot;d97f58e5-2d28-313d-a9b4-78e19f366cd7&quot;,&quot;itemData&quot;:{&quot;type&quot;:&quot;article-journal&quot;,&quot;id&quot;:&quot;d97f58e5-2d28-313d-a9b4-78e19f366cd7&quot;,&quot;title&quot;:&quot;The effect of selective decontamination of the digestive tract on gastrointestinal enterococcal colonization in ITU patients&quot;,&quot;author&quot;:[{&quot;family&quot;:&quot;Humphreys&quot;,&quot;given&quot;:&quot;H.&quot;,&quot;parse-names&quot;:false,&quot;dropping-particle&quot;:&quot;&quot;,&quot;non-dropping-particle&quot;:&quot;&quot;},{&quot;family&quot;:&quot;Winter&quot;,&quot;given&quot;:&quot;R.&quot;,&quot;parse-names&quot;:false,&quot;dropping-particle&quot;:&quot;&quot;,&quot;non-dropping-particle&quot;:&quot;&quot;},{&quot;family&quot;:&quot;Pick&quot;,&quot;given&quot;:&quot;A.&quot;,&quot;parse-names&quot;:false,&quot;dropping-particle&quot;:&quot;&quot;,&quot;non-dropping-particle&quot;:&quot;&quot;}],&quot;container-title&quot;:&quot;Intensive Care Medicine&quot;,&quot;DOI&quot;:&quot;10.1007/BF01708581&quot;,&quot;ISBN&quot;:&quot;0342-4642&quot;,&quot;ISSN&quot;:&quot;03424642&quot;,&quot;PMID&quot;:&quot;1289369&quot;,&quot;issued&quot;:{&quot;date-parts&quot;:[[1992]]},&quot;page&quot;:&quot;459-463&quot;,&quot;abstract&quot;:&quot;Objective: The effect of selective decontamination of the digestive tract (SDD) on Intensive Therapy Unit (ITU)-acquired enterococcal infection and colonization was studied. Changes in the predominant species isolated and resistance patterns to antimicrobial agents were also studied. Design: Three groups were investigated: historical control (HC), contemporaneous control (CC) and patients receiving SDD (topical polymyxin, amphoterecin B and tobramycin throughout ITU stay with intravenous ceftazidime for the first 3 days only). Setting: Adult general ITU with 7 beds. Patients: Patients with a nasogastric tube in situ and who were likely to remain in ITU for 48 h or longer were recruited. Results: Enterococcal infections occurred in 3 of 84 HC patients and 2 of 91 CC patients. There were no unit-acquired enterococcal infections in the SDD group. There were 140 episodes of enterococcal colonization occurring in 112 patients, with significantly more in the SDD and CC groups (p &lt; 0.05). There were no significant differences in antibiotic sensitivities between the three groups. Enterococcus faecalis was the most frequently isolated species. Conclusion: SDD does not predispose to enterococcal infection but does encourage colonization in patients receiving the regimen and other patients in ITU at the same. There is a complex interaction of factors which influence faecal flora and the likelihood of patients becoming colonized or infected with enterococci.&quot;,&quot;issue&quot;:&quot;8&quot;,&quot;volume&quot;:&quot;18&quot;,&quot;container-title-short&quot;:&quot;Intensive Care Med&quot;},&quot;isTemporary&quot;:false}],&quot;citationTag&quot;:&quot;MENDELEY_CITATION_v3_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&quot;},{&quot;citationID&quot;:&quot;MENDELEY_CITATION_3921c55e-4c67-4504-af47-7bf991edfff1&quot;,&quot;properties&quot;:{&quot;noteIndex&quot;:0},&quot;isEdited&quot;:false,&quot;manualOverride&quot;:{&quot;isManuallyOverridden&quot;:false,&quot;citeprocText&quot;:&quot;[47]&quot;,&quot;manualOverrideText&quot;:&quot;&quot;},&quot;citationItems&quot;:[{&quot;id&quot;:&quot;918e4cdb-8f0a-3a77-9a93-641dfd6df800&quot;,&quot;itemData&quot;:{&quot;type&quot;:&quot;article-journal&quot;,&quot;id&quot;:&quot;918e4cdb-8f0a-3a77-9a93-641dfd6df800&quot;,&quot;title&quot;:&quot;Microevolution of acquired colistin resistance in enterobacteriaceae from ICU patients receiving selective decontamination of the digestive tract&quot;,&quot;author&quot;:[{&quot;family&quot;:&quot;Janssen&quot;,&quot;given&quot;:&quot;Axel B.&quot;,&quot;parse-names&quot;:false,&quot;dropping-particle&quot;:&quot;&quot;,&quot;non-dropping-particle&quot;:&quot;&quot;},{&quot;family&quot;:&quot;Hout&quot;,&quot;given&quot;:&quot;Denise&quot;,&quot;parse-names&quot;:false,&quot;dropping-particle&quot;:&quot;&quot;,&quot;non-dropping-particle&quot;:&quot;van&quot;},{&quot;family&quot;:&quot;Bonten&quot;,&quot;given&quot;:&quot;Marc J.M.&quot;,&quot;parse-names&quot;:false,&quot;dropping-particle&quot;:&quot;&quot;,&quot;non-dropping-particle&quot;:&quot;&quot;},{&quot;family&quot;:&quot;Willems&quot;,&quot;given&quot;:&quot;Rob J.L.&quot;,&quot;parse-names&quot;:false,&quot;dropping-particle&quot;:&quot;&quot;,&quot;non-dropping-particle&quot;:&quot;&quot;},{&quot;family&quot;:&quot;Schaik&quot;,&quot;given&quot;:&quot;Willem&quot;,&quot;parse-names&quot;:false,&quot;dropping-particle&quot;:&quot;&quot;,&quot;non-dropping-particle&quot;:&quot;van&quot;}],&quot;container-title&quot;:&quot;J Antimicrob Chemother.&quot;,&quot;DOI&quot;:&quot;10.1093/jac/dkaa305&quot;,&quot;ISSN&quot;:&quot;14602091&quot;,&quot;PMID&quot;:&quot;32712659&quot;,&quot;issued&quot;:{&quot;date-parts&quot;:[[2020]]},&quot;page&quot;:&quot;3135-3143&quot;,&quot;abstract&quot;:&quot;Background: Colistin is an antibiotic that targets the LPS molecules present in the membranes of Gram-negative bacteria. It is used as a last-resort drug to treat infections with MDR strains. Colistin is also used in selective decontamination of the digestive tract (SDD), a prophylactic therapy used in patients hospitalized in ICUs to selectively eradicate opportunistic pathogens in the oropharyngeal and gut microbiota. Objectives: To unravel the mechanisms of acquired colistin resistance in Gram-negative opportunistic pathogens obtained from SDD-treated patients. Results: Routine surveillance of 428 SDD-treated patients resulted in 13 strains with acquired colistin resistance (Escherichia coli, n = 9; Klebsiella aerogenes, n = 3; Enterobacter asburiae, n = 1) from 5 patients. Genome sequence analysis showed that these isolates represented multiple distinct colistin-resistant clones but that colistin-resistant strains within the same patient were clonally related. We identified previously described mechanisms that lead to colistin resistance, i.e. a G53 substitution in the response regulator PmrA/BasR and the acquisition of the mobile colistin resistance gene mcr-1.1, but we also observed novel variants of basR with an 18 bp deletion and a G19E substitution in the sensor histidine kinase BasS. We experimentally confirmed that these variants contribute to reduced colistin susceptibility. In a single patient, we observed that colistin resistance in a single E. coli clone evolved through two unique variants in basRS. Conclusions: We show that prophylactic use of colistin during SDD can select for colistin resistance in species that are not intrinsically colistin resistant. This highlights the importance of continued surveillance for strains with acquired colistin resistance in patients treated with SDD.&quot;,&quot;publisher&quot;:&quot;Oxford University Press&quot;,&quot;issue&quot;:&quot;11&quot;,&quot;volume&quot;:&quot;75&quot;,&quot;container-title-short&quot;:&quot;&quot;},&quot;isTemporary&quot;:false}],&quot;citationTag&quot;:&quot;MENDELEY_CITATION_v3_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&quot;},{&quot;citationID&quot;:&quot;MENDELEY_CITATION_5024be19-a4d8-4c43-8c72-7c97abdbf065&quot;,&quot;properties&quot;:{&quot;noteIndex&quot;:0},&quot;isEdited&quot;:false,&quot;manualOverride&quot;:{&quot;isManuallyOverridden&quot;:false,&quot;citeprocText&quot;:&quot;[3]&quot;,&quot;manualOverrideText&quot;:&quot;&quot;},&quot;citationItems&quot;:[{&quot;id&quot;:&quot;aad0e713-0fa5-3aa7-8ba3-31026114e197&quot;,&quot;itemData&quot;:{&quot;type&quot;:&quot;article-journal&quot;,&quot;id&quot;:&quot;aad0e713-0fa5-3aa7-8ba3-31026114e197&quot;,&quot;title&quot;:&quot;Effects of selective decontamination of digestive tract on mortality and acquisition of resistant bacteria in intensive care: A randomised controlled tria&quot;,&quot;author&quot;:[{&quot;family&quot;:&quot;Jonge E&quot;,&quot;given&quot;:&quot;&quot;,&quot;parse-names&quot;:false,&quot;dropping-particle&quot;:&quot;&quot;,&quot;non-dropping-particle&quot;:&quot;de&quot;},{&quot;family&quot;:&quot;Schultz M J&quot;,&quot;given&quot;:&quot;&quot;,&quot;parse-names&quot;:false,&quot;dropping-particle&quot;:&quot;&quot;,&quot;non-dropping-particle&quot;:&quot;&quot;},{&quot;family&quot;:&quot;Spanjaard L&quot;,&quot;given&quot;:&quot;&quot;,&quot;parse-names&quot;:false,&quot;dropping-particle&quot;:&quot;&quot;,&quot;non-dropping-particle&quot;:&quot;&quot;},{&quot;family&quot;:&quot;Bossuyt P M M&quot;,&quot;given&quot;:&quot;&quot;,&quot;parse-names&quot;:false,&quot;dropping-particle&quot;:&quot;&quot;,&quot;non-dropping-particle&quot;:&quot;&quot;},{&quot;family&quot;:&quot;Vroom M B&quot;,&quot;given&quot;:&quot;&quot;,&quot;parse-names&quot;:false,&quot;dropping-particle&quot;:&quot;&quot;,&quot;non-dropping-particle&quot;:&quot;&quot;},{&quot;family&quot;:&quot;Dankert J&quot;,&quot;given&quot;:&quot;&quot;,&quot;parse-names&quot;:false,&quot;dropping-particle&quot;:&quot;&quot;,&quot;non-dropping-particle&quot;:&quot;&quot;},{&quot;family&quot;:&quot;Kesecioglu J&quot;,&quot;given&quot;:&quot;&quot;,&quot;parse-names&quot;:false,&quot;dropping-particle&quot;:&quot;&quot;,&quot;non-dropping-particle&quot;:&quot;&quot;}],&quot;container-title&quot;:&quot;Lancet&quot;,&quot;DOI&quot;:&quot;https://doi.org/10.1016/s0140-6736(03)14409-1&quot;,&quot;issued&quot;:{&quot;date-parts&quot;:[[2003]]},&quot;page&quot;:&quot;1011-1016&quot;,&quot;abstract&quot;:&quot;Background Selective decontamination of the digestive tract (SDD) is an infection-prevention regimen used in critically ill patients. We assessed the effects of SDD on intensive-care-unit (ICU) and hospital mortality, and on the acquisition of resistant bacteria in adult patients admitted to intensive care&quot;,&quot;issue&quot;:&quot;9389&quot;,&quot;volume&quot;:&quot;362&quot;,&quot;container-title-short&quot;:&quot;&quot;},&quot;isTemporary&quot;:false}],&quot;citationTag&quot;:&quot;MENDELEY_CITATION_v3_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&quot;},{&quot;citationID&quot;:&quot;MENDELEY_CITATION_fa2d6535-98cf-489e-bf96-eb161f7588ba&quot;,&quot;properties&quot;:{&quot;noteIndex&quot;:0},&quot;isEdited&quot;:false,&quot;manualOverride&quot;:{&quot;isManuallyOverridden&quot;:false,&quot;citeprocText&quot;:&quot;[8]&quot;,&quot;manualOverrideText&quot;:&quot;&quot;},&quot;citationItems&quot;:[{&quot;id&quot;:&quot;455c399c-99b7-344a-8f57-97f71dd034ba&quot;,&quot;itemData&quot;:{&quot;type&quot;:&quot;article-journal&quot;,&quot;id&quot;:&quot;455c399c-99b7-344a-8f57-97f71dd034ba&quot;,&quot;title&quot;:&quot;Carriage of antibiotic-resistant Gram-negative bacteria after discontinuation of selective decontamination of the digestive tract (SDD) or selective oropharyngeal decontamination (SOD)&quot;,&quot;author&quot;:[{&quot;family&quot;:&quot;Jonge&quot;,&quot;given&quot;:&quot;E.&quot;,&quot;parse-names&quot;:false,&quot;dropping-particle&quot;:&quot;&quot;,&quot;non-dropping-particle&quot;:&quot;de&quot;},{&quot;family&quot;:&quot;Wilde&quot;,&quot;given&quot;:&quot;R. B.P.&quot;,&quot;parse-names&quot;:false,&quot;dropping-particle&quot;:&quot;&quot;,&quot;non-dropping-particle&quot;:&quot;de&quot;},{&quot;family&quot;:&quot;Juffermans&quot;,&quot;given&quot;:&quot;N. P.&quot;,&quot;parse-names&quot;:false,&quot;dropping-particle&quot;:&quot;&quot;,&quot;non-dropping-particle&quot;:&quot;&quot;},{&quot;family&quot;:&quot;Oostdijk&quot;,&quot;given&quot;:&quot;E. A.N.&quot;,&quot;parse-names&quot;:false,&quot;dropping-particle&quot;:&quot;&quot;,&quot;non-dropping-particle&quot;:&quot;&quot;},{&quot;family&quot;:&quot;Bernards&quot;,&quot;given&quot;:&quot;A. T.&quot;,&quot;parse-names&quot;:false,&quot;dropping-particle&quot;:&quot;&quot;,&quot;non-dropping-particle&quot;:&quot;&quot;},{&quot;family&quot;:&quot;Essen&quot;,&quot;given&quot;:&quot;E. H.R.&quot;,&quot;parse-names&quot;:false,&quot;dropping-particle&quot;:&quot;&quot;,&quot;non-dropping-particle&quot;:&quot;Van&quot;},{&quot;family&quot;:&quot;Kuijper&quot;,&quot;given&quot;:&quot;E. J.&quot;,&quot;parse-names&quot;:false,&quot;dropping-particle&quot;:&quot;&quot;,&quot;non-dropping-particle&quot;:&quot;&quot;},{&quot;family&quot;:&quot;Visser&quot;,&quot;given&quot;:&quot;C. E.&quot;,&quot;parse-names&quot;:false,&quot;dropping-particle&quot;:&quot;&quot;,&quot;non-dropping-particle&quot;:&quot;&quot;},{&quot;family&quot;:&quot;Kesecioglu&quot;,&quot;given&quot;:&quot;J.&quot;,&quot;parse-names&quot;:false,&quot;dropping-particle&quot;:&quot;&quot;,&quot;non-dropping-particle&quot;:&quot;&quot;},{&quot;family&quot;:&quot;Bonten&quot;,&quot;given&quot;:&quot;M. J.M.&quot;,&quot;parse-names&quot;:false,&quot;dropping-particle&quot;:&quot;&quot;,&quot;non-dropping-particle&quot;:&quot;&quot;}],&quot;container-title&quot;:&quot;Critical Care&quot;,&quot;container-title-short&quot;:&quot;Crit Care&quot;,&quot;DOI&quot;:&quot;10.1186/s13054-018-2170-2&quot;,&quot;ISSN&quot;:&quot;1466609X&quot;,&quot;PMID&quot;:&quot;30268133&quot;,&quot;issued&quot;:{&quot;date-parts&quot;:[[2018]]},&quot;page&quot;:&quot;1-10&quot;,&quot;issue&quot;:&quot;1&quot;,&quot;volume&quot;:&quot;22&quot;},&quot;isTemporary&quot;:false}],&quot;citationTag&quot;:&quot;MENDELEY_CITATION_v3_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&quot;},{&quot;citationID&quot;:&quot;MENDELEY_CITATION_7748a6cb-c6f9-4e3e-aa78-11c2840dc047&quot;,&quot;properties&quot;:{&quot;noteIndex&quot;:0},&quot;isEdited&quot;:false,&quot;manualOverride&quot;:{&quot;isManuallyOverridden&quot;:false,&quot;citeprocText&quot;:&quot;[48]&quot;,&quot;manualOverrideText&quot;:&quot;&quot;},&quot;citationItems&quot;:[{&quot;id&quot;:&quot;63ac8413-6591-3276-a6ff-bbaa0af29877&quot;,&quot;itemData&quot;:{&quot;type&quot;:&quot;article-journal&quot;,&quot;id&quot;:&quot;63ac8413-6591-3276-a6ff-bbaa0af29877&quot;,&quot;title&quot;:&quot;A comparative study of the use of selective digestive decontamination prophylaxis in living-donor liver transplant recipients&quot;,&quot;author&quot;:[{&quot;family&quot;:&quot;Katchman&quot;,&quot;given&quot;:&quot;E.&quot;,&quot;parse-names&quot;:false,&quot;dropping-particle&quot;:&quot;&quot;,&quot;non-dropping-particle&quot;:&quot;&quot;},{&quot;family&quot;:&quot;Marquez&quot;,&quot;given&quot;:&quot;M.&quot;,&quot;parse-names&quot;:false,&quot;dropping-particle&quot;:&quot;&quot;,&quot;non-dropping-particle&quot;:&quot;&quot;},{&quot;family&quot;:&quot;Bazerbachi&quot;,&quot;given&quot;:&quot;F.&quot;,&quot;parse-names&quot;:false,&quot;dropping-particle&quot;:&quot;&quot;,&quot;non-dropping-particle&quot;:&quot;&quot;},{&quot;family&quot;:&quot;Grant&quot;,&quot;given&quot;:&quot;D.&quot;,&quot;parse-names&quot;:false,&quot;dropping-particle&quot;:&quot;&quot;,&quot;non-dropping-particle&quot;:&quot;&quot;},{&quot;family&quot;:&quot;Cattral&quot;,&quot;given&quot;:&quot;M.&quot;,&quot;parse-names&quot;:false,&quot;dropping-particle&quot;:&quot;&quot;,&quot;non-dropping-particle&quot;:&quot;&quot;},{&quot;family&quot;:&quot;Low&quot;,&quot;given&quot;:&quot;C. Y.&quot;,&quot;parse-names&quot;:false,&quot;dropping-particle&quot;:&quot;&quot;,&quot;non-dropping-particle&quot;:&quot;&quot;},{&quot;family&quot;:&quot;Renner&quot;,&quot;given&quot;:&quot;E.&quot;,&quot;parse-names&quot;:false,&quot;dropping-particle&quot;:&quot;&quot;,&quot;non-dropping-particle&quot;:&quot;&quot;},{&quot;family&quot;:&quot;Humar&quot;,&quot;given&quot;:&quot;A.&quot;,&quot;parse-names&quot;:false,&quot;dropping-particle&quot;:&quot;&quot;,&quot;non-dropping-particle&quot;:&quot;&quot;},{&quot;family&quot;:&quot;Selzner&quot;,&quot;given&quot;:&quot;M.&quot;,&quot;parse-names&quot;:false,&quot;dropping-particle&quot;:&quot;&quot;,&quot;non-dropping-particle&quot;:&quot;&quot;},{&quot;family&quot;:&quot;Ghanekar&quot;,&quot;given&quot;:&quot;A.&quot;,&quot;parse-names&quot;:false,&quot;dropping-particle&quot;:&quot;&quot;,&quot;non-dropping-particle&quot;:&quot;&quot;},{&quot;family&quot;:&quot;Rotstein&quot;,&quot;given&quot;:&quot;C.&quot;,&quot;parse-names&quot;:false,&quot;dropping-particle&quot;:&quot;&quot;,&quot;non-dropping-particle&quot;:&quot;&quot;},{&quot;family&quot;:&quot;Husain&quot;,&quot;given&quot;:&quot;S.&quot;,&quot;parse-names&quot;:false,&quot;dropping-particle&quot;:&quot;&quot;,&quot;non-dropping-particle&quot;:&quot;&quot;}],&quot;container-title&quot;:&quot;Transpl Infect Dis.&quot;,&quot;DOI&quot;:&quot;10.1111/tid.12235&quot;,&quot;ISSN&quot;:&quot;13993062&quot;,&quot;PMID&quot;:&quot;24862338&quot;,&quot;issued&quot;:{&quot;date-parts&quot;:[[2014]]},&quot;page&quot;:&quot;539-547&quot;,&quot;abstract&quot;:&quot;Introduction: Bacterial infections are major causes of early morbidity and mortality after liver transplantation. Selective digestive decontamination (SDD) can be used pre-operatively for living-donor liver transplant (LD-LT), but its role in this setting remains controversial. Methods: To evaluate this strategy, we retrospectively analyzed a cohort of consecutive LD-LTs performed in our center from March 2007 to February 2011 and compared the incidence and nature of early infectious complications, length of intensive care unit stay and hospitalization, antibiotic use, and emergence of resistant bacteria in patients with or without SDD prophylaxis. Results: Of 148 LD-LTs in the study period, 111 received SDD prophylaxis while 37 did not. In a multivariate model, the independent factors associated with an increased risk of early post-transplant infections were length of postoperative mechanical ventilation (for every additional day odds ratio [OR] = 2.37, 95% confidence interval [CI] 1.4-4.0; P = 0.002), and choledochojejunostomy (OR = 4.5, 95% CI 1.95-10.5; P &lt; 0.001). Use of SDD did not affect the rate or distribution of infectious complications, duration of hospitalization, antibiotic use, or acquisition of resistant bacteria (OR = 3.52, 95% CI 0.43-15.17; P = 0.376). Conclusion: In conclusion, the use of SDD prophylaxis in LD-LT was not beneficial and should be avoided, as it offers no advantage and could potentiate the emergence of multidrug-resistant organisms. © 2014 Wiley Periodicals, Inc.&quot;,&quot;publisher&quot;:&quot;Blackwell Publishing Inc.&quot;,&quot;issue&quot;:&quot;4&quot;,&quot;volume&quot;:&quot;16&quot;,&quot;container-title-short&quot;:&quot;&quot;},&quot;isTemporary&quot;:false}],&quot;citationTag&quot;:&quot;MENDELEY_CITATION_v3_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&quot;},{&quot;citationID&quot;:&quot;MENDELEY_CITATION_942e34d9-a2f9-459e-86c4-66f3b5bee7d8&quot;,&quot;properties&quot;:{&quot;noteIndex&quot;:0},&quot;isEdited&quot;:false,&quot;manualOverride&quot;:{&quot;isManuallyOverridden&quot;:false,&quot;citeprocText&quot;:&quot;[49]&quot;,&quot;manualOverrideText&quot;:&quot;&quot;},&quot;citationItems&quot;:[{&quot;id&quot;:&quot;a5266dc3-1a20-3bb7-90fb-af9609129c29&quot;,&quot;itemData&quot;:{&quot;type&quot;:&quot;article-journal&quot;,&quot;id&quot;:&quot;a5266dc3-1a20-3bb7-90fb-af9609129c29&quot;,&quot;title&quot;:&quot;Influence of combined intravenous and topical antibiotic prophylaxis on the incidence of infections, organ dysfunctions, and mortality in critically III surgical patients: A prospective, stratified, randomized, double-blind, placebo-controlled clinical tr&quot;,&quot;author&quot;:[{&quot;family&quot;:&quot;Krueger&quot;,&quot;given&quot;:&quot;Wolfgang A.&quot;,&quot;parse-names&quot;:false,&quot;dropping-particle&quot;:&quot;&quot;,&quot;non-dropping-particle&quot;:&quot;&quot;},{&quot;family&quot;:&quot;Lenhart&quot;,&quot;given&quot;:&quot;Franz Peter&quot;,&quot;parse-names&quot;:false,&quot;dropping-particle&quot;:&quot;&quot;,&quot;non-dropping-particle&quot;:&quot;&quot;},{&quot;family&quot;:&quot;Neeser&quot;,&quot;given&quot;:&quot;Gertraud&quot;,&quot;parse-names&quot;:false,&quot;dropping-particle&quot;:&quot;&quot;,&quot;non-dropping-particle&quot;:&quot;&quot;},{&quot;family&quot;:&quot;Ruckdeschel&quot;,&quot;given&quot;:&quot;Gotthart&quot;,&quot;parse-names&quot;:false,&quot;dropping-particle&quot;:&quot;&quot;,&quot;non-dropping-particle&quot;:&quot;&quot;},{&quot;family&quot;:&quot;Schreckhase&quot;,&quot;given&quot;:&quot;Heidi&quot;,&quot;parse-names&quot;:false,&quot;dropping-particle&quot;:&quot;&quot;,&quot;non-dropping-particle&quot;:&quot;&quot;},{&quot;family&quot;:&quot;Eissner&quot;,&quot;given&quot;:&quot;Hans Joachim&quot;,&quot;parse-names&quot;:false,&quot;dropping-particle&quot;:&quot;&quot;,&quot;non-dropping-particle&quot;:&quot;&quot;},{&quot;family&quot;:&quot;Forst&quot;,&quot;given&quot;:&quot;Helmuth&quot;,&quot;parse-names&quot;:false,&quot;dropping-particle&quot;:&quot;&quot;,&quot;non-dropping-particle&quot;:&quot;&quot;},{&quot;family&quot;:&quot;Eckart&quot;,&quot;given&quot;:&quot;Joachim&quot;,&quot;parse-names&quot;:false,&quot;dropping-particle&quot;:&quot;&quot;,&quot;non-dropping-particle&quot;:&quot;&quot;},{&quot;family&quot;:&quot;Peter&quot;,&quot;given&quot;:&quot;Klaus&quot;,&quot;parse-names&quot;:false,&quot;dropping-particle&quot;:&quot;&quot;,&quot;non-dropping-particle&quot;:&quot;&quot;},{&quot;family&quot;:&quot;Unertl&quot;,&quot;given&quot;:&quot;Klaus E.&quot;,&quot;parse-names&quot;:false,&quot;dropping-particle&quot;:&quot;&quot;,&quot;non-dropping-particle&quot;:&quot;&quot;}],&quot;container-title&quot;:&quot;American Journal of Respiratory and Critical Care Medicine&quot;,&quot;DOI&quot;:&quot;10.1164/rccm.2105141&quot;,&quot;ISBN&quot;:&quot;0027-0644&quot;,&quot;ISSN&quot;:&quot;1073449X&quot;,&quot;PMID&quot;:&quot;12379544&quot;,&quot;issued&quot;:{&quot;date-parts&quot;:[[2002]]},&quot;page&quot;:&quot;1029-1037&quot;,&quot;abstract&quot;:&quot;A new stratospheric chemical dynamical data assimilation system was developed, based upon an ensemble Kalman filter coupled with a Chemistry Climate Model [i.e., the intermediate-complexity general circulation model Fast Stratospheric Ozone Chemistry (IGCM-FASTOC)], with the aim to explore the potential of chemical dynamical coupling in stratospheric data assimilation. The system is introduced here in a context of a perfect-model, Observing System Simulation Experiment. The system is found to be sensitive to localization parameters, and in the case of temperature (ozone), assimilation yields its best performance with horizontal and vertical decorrelation lengths of 14 000 km (5600 km) and 70 km (14 km). With these localization parameters, the observation space background-error covariance matrix is underinflated by only 5.9% (over-inflated by 2.1%) and the observation-error covariance matrix by only 1.6% (0.5%), which makes artificial inflation unnecessary. Using optimal localization parameters, the skills of the system in constraining the ensemble-average analysis error with respect to the true state is tested when assimilating synthetic Michelson Interferometer for Passive Atmospheric Sounding (MIPAS) retrievals of temperature alone and ozone alone. It is found that in most cases background-error covariances produced from ensemble statistics are able to usefully propagate information from the observed variable to other ones. Chemical dynamical covariances, and in particular ozone wind covariances, are essential in constraining the dynamical fields when assimilating ozone only, as the radiation in the stratosphere is too slow to transfer ozone analysis increments to the temperature field over the 24-h forecast window. Conversely, when assimilating temperature, the chemical dynamical covariances are also found to help constrain the ozone field, though to a much lower extent. The uncertainty in forecast/analysis, as defined by the variability in the ensemble, is large compared to the analysis error, which likely indicates some amount of noise in the covariance terms, while also reducing the risk of filter divergence.&quot;,&quot;issue&quot;:&quot;8&quot;,&quot;volume&quot;:&quot;166&quot;,&quot;container-title-short&quot;:&quot;Am J Respir Crit Care Med&quot;},&quot;isTemporary&quot;:false}],&quot;citationTag&quot;:&quot;MENDELEY_CITATION_v3_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&quot;},{&quot;citationID&quot;:&quot;MENDELEY_CITATION_428d44e2-3cef-46d9-b0eb-44bb5c132662&quot;,&quot;properties&quot;:{&quot;noteIndex&quot;:0},&quot;isEdited&quot;:false,&quot;manualOverride&quot;:{&quot;isManuallyOverridden&quot;:false,&quot;citeprocText&quot;:&quot;[50]&quot;,&quot;manualOverrideText&quot;:&quot;&quot;},&quot;citationItems&quot;:[{&quot;id&quot;:&quot;81030d6f-b0d1-34fb-ab03-002e7b0309f2&quot;,&quot;itemData&quot;:{&quot;type&quot;:&quot;article-journal&quot;,&quot;id&quot;:&quot;81030d6f-b0d1-34fb-ab03-002e7b0309f2&quot;,&quot;title&quot;:&quot;Impact of a multifaceted prevention program on ventilator-associated pneumonia including selective oropharyngeal decontamination&quot;,&quot;author&quot;:[{&quot;family&quot;:&quot;Landelle&quot;,&quot;given&quot;:&quot;C.&quot;,&quot;parse-names&quot;:false,&quot;dropping-particle&quot;:&quot;&quot;,&quot;non-dropping-particle&quot;:&quot;&quot;},{&quot;family&quot;:&quot;Nocquet Boyer&quot;,&quot;given&quot;:&quot;V.&quot;,&quot;parse-names&quot;:false,&quot;dropping-particle&quot;:&quot;&quot;,&quot;non-dropping-particle&quot;:&quot;&quot;},{&quot;family&quot;:&quot;Abbas&quot;,&quot;given&quot;:&quot;M.&quot;,&quot;parse-names&quot;:false,&quot;dropping-particle&quot;:&quot;&quot;,&quot;non-dropping-particle&quot;:&quot;&quot;},{&quot;family&quot;:&quot;Genevois&quot;,&quot;given&quot;:&quot;E.&quot;,&quot;parse-names&quot;:false,&quot;dropping-particle&quot;:&quot;&quot;,&quot;non-dropping-particle&quot;:&quot;&quot;},{&quot;family&quot;:&quot;Abidi&quot;,&quot;given&quot;:&quot;N.&quot;,&quot;parse-names&quot;:false,&quot;dropping-particle&quot;:&quot;&quot;,&quot;non-dropping-particle&quot;:&quot;&quot;},{&quot;family&quot;:&quot;Naimo&quot;,&quot;given&quot;:&quot;S.&quot;,&quot;parse-names&quot;:false,&quot;dropping-particle&quot;:&quot;&quot;,&quot;non-dropping-particle&quot;:&quot;&quot;},{&quot;family&quot;:&quot;Raulais&quot;,&quot;given&quot;:&quot;R.&quot;,&quot;parse-names&quot;:false,&quot;dropping-particle&quot;:&quot;&quot;,&quot;non-dropping-particle&quot;:&quot;&quot;},{&quot;family&quot;:&quot;Bouchoud&quot;,&quot;given&quot;:&quot;L.&quot;,&quot;parse-names&quot;:false,&quot;dropping-particle&quot;:&quot;&quot;,&quot;non-dropping-particle&quot;:&quot;&quot;},{&quot;family&quot;:&quot;Boroli&quot;,&quot;given&quot;:&quot;F.&quot;,&quot;parse-names&quot;:false,&quot;dropping-particle&quot;:&quot;&quot;,&quot;non-dropping-particle&quot;:&quot;&quot;},{&quot;family&quot;:&quot;Terrisse&quot;,&quot;given&quot;:&quot;H.&quot;,&quot;parse-names&quot;:false,&quot;dropping-particle&quot;:&quot;&quot;,&quot;non-dropping-particle&quot;:&quot;&quot;},{&quot;family&quot;:&quot;Bosson&quot;,&quot;given&quot;:&quot;J. L.&quot;,&quot;parse-names&quot;:false,&quot;dropping-particle&quot;:&quot;&quot;,&quot;non-dropping-particle&quot;:&quot;&quot;},{&quot;family&quot;:&quot;Harbarth&quot;,&quot;given&quot;:&quot;S.&quot;,&quot;parse-names&quot;:false,&quot;dropping-particle&quot;:&quot;&quot;,&quot;non-dropping-particle&quot;:&quot;&quot;},{&quot;family&quot;:&quot;Pugin&quot;,&quot;given&quot;:&quot;J.&quot;,&quot;parse-names&quot;:false,&quot;dropping-particle&quot;:&quot;&quot;,&quot;non-dropping-particle&quot;:&quot;&quot;}],&quot;container-title&quot;:&quot;Intensive Care Medicine&quot;,&quot;container-title-short&quot;:&quot;Intensive Care Med&quot;,&quot;DOI&quot;:&quot;10.1007/s00134-018-5227-4&quot;,&quot;ISSN&quot;:&quot;14321238&quot;,&quot;PMID&quot;:&quot;30343312&quot;,&quot;issued&quot;:{&quot;date-parts&quot;:[[2018]]},&quot;page&quot;:&quot;1777-1786&quot;,&quot;abstract&quot;:&quot;Purpose: We describe the impact of a multifaceted program for decreasing ventilator-associated pneumonia (VAP) after implementing nine preventive measures, including selective oropharyngeal decontamination (SOD). Methods: We compared VAP rates during an 8-month pre-intervention period, a 12-month intervention period, and an 11-month post-intervention period in a cohort of patients who received mechanical ventilation (MV) for &gt; 48 h. The primary objective was to assess the effect on first VAP occurrence, using a Cox cause-specific proportional hazards model. Secondary objectives included the impact on emergence of antimicrobial resistance, antibiotic consumption, duration of MV, and ICU mortality. Results: Pre-intervention, intervention and post-intervention VAP rates were 24.0, 11.0 and 3.9 VAP episodes per 1000 ventilation-days, respectively. VAP rates decreased by 56% [hazard ratio (HR) 0.44, 95% CI 0.29–0.65; P &lt; 0.001] in the intervention and by 85% (HR 0.15, 95% CI 0.08–0.27; P &lt; 0.001) in the post-intervention periods. During the intervention period, VAP rates decreased by 42% (HR 0.58, 95% CI 0.38–0.87; P &lt; 0.001) after implementation of eight preventive measures without SOD, and by 70% after adding SOD (HR 0.30, 95% CI 0.13–0.72; P &lt; 0.001) compared to the pre-intervention period. The incidence density of intrinsically resistant bacteria (to colistin or tobramycin) did not increase. We documented a significant reduction of days of therapy per 1000 patient-days of broad-spectrum antibiotic used to treat lower respiratory tract infection (P &lt; 0.028), median duration of MV (from 7.1 to 6.4 days; P &lt; 0.003) and ICU mortality (from 16.2 to 13.5%; P &lt; 0.049) for patients ventilated &gt; 48 h between the pre- and post-intervention periods. Conclusions: Our preventive program produced a sustained decrease in VAP incidence. SOD provides an additive value.&quot;,&quot;publisher&quot;:&quot;Springer Verlag&quot;,&quot;issue&quot;:&quot;11&quot;,&quot;volume&quot;:&quot;44&quot;},&quot;isTemporary&quot;:false}],&quot;citationTag&quot;:&quot;MENDELEY_CITATION_v3_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&quot;},{&quot;citationID&quot;:&quot;MENDELEY_CITATION_5bf716d6-19dd-47b8-a675-f0592000d611&quot;,&quot;properties&quot;:{&quot;noteIndex&quot;:0},&quot;isEdited&quot;:false,&quot;manualOverride&quot;:{&quot;isManuallyOverridden&quot;:false,&quot;citeprocText&quot;:&quot;[51]&quot;,&quot;manualOverrideText&quot;:&quot;&quot;},&quot;citationItems&quot;:[{&quot;id&quot;:&quot;d7b8341d-cf08-3828-934e-d17a2e264c6b&quot;,&quot;itemData&quot;:{&quot;type&quot;:&quot;article-journal&quot;,&quot;id&quot;:&quot;d7b8341d-cf08-3828-934e-d17a2e264c6b&quot;,&quot;title&quot;:&quot;Triple regimen of selective decontamination of the digestive tract, systemic cefotaxime, and microbiological surveillance for prevention of acquired infection in intensive care&quot;,&quot;author&quot;:[{&quot;family&quot;:&quot;Ledingham IM&quot;,&quot;given&quot;:&quot;&quot;,&quot;parse-names&quot;:false,&quot;dropping-particle&quot;:&quot;&quot;,&quot;non-dropping-particle&quot;:&quot;&quot;},{&quot;family&quot;:&quot;Alcock SR&quot;,&quot;given&quot;:&quot;&quot;,&quot;parse-names&quot;:false,&quot;dropping-particle&quot;:&quot;&quot;,&quot;non-dropping-particle&quot;:&quot;&quot;},{&quot;family&quot;:&quot;Eastaway AT&quot;,&quot;given&quot;:&quot;&quot;,&quot;parse-names&quot;:false,&quot;dropping-particle&quot;:&quot;&quot;,&quot;non-dropping-particle&quot;:&quot;&quot;},{&quot;family&quot;:&quot;McDonald JC&quot;,&quot;given&quot;:&quot;&quot;,&quot;parse-names&quot;:false,&quot;dropping-particle&quot;:&quot;&quot;,&quot;non-dropping-particle&quot;:&quot;&quot;},{&quot;family&quot;:&quot;McKay IC&quot;,&quot;given&quot;:&quot;&quot;,&quot;parse-names&quot;:false,&quot;dropping-particle&quot;:&quot;&quot;,&quot;non-dropping-particle&quot;:&quot;&quot;},{&quot;family&quot;:&quot;Ramsay G.&quot;,&quot;given&quot;:&quot;&quot;,&quot;parse-names&quot;:false,&quot;dropping-particle&quot;:&quot;&quot;,&quot;non-dropping-particle&quot;:&quot;&quot;}],&quot;container-title&quot;:&quot;Lancet&quot;,&quot;issued&quot;:{&quot;date-parts&quot;:[[1988]]},&quot;page&quot;:&quot;785-790&quot;,&quot;issue&quot;:&quot;8589&quot;,&quot;volume&quot;:&quot;331&quot;,&quot;container-title-short&quot;:&quot;&quot;},&quot;isTemporary&quot;:false}],&quot;citationTag&quot;:&quot;MENDELEY_CITATION_v3_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&quot;},{&quot;citationID&quot;:&quot;MENDELEY_CITATION_c9d1ce4e-b2a2-4025-93ca-c673ad593c3b&quot;,&quot;properties&quot;:{&quot;noteIndex&quot;:0},&quot;isEdited&quot;:false,&quot;manualOverride&quot;:{&quot;isManuallyOverridden&quot;:false,&quot;citeprocText&quot;:&quot;[52]&quot;,&quot;manualOverrideText&quot;:&quot;&quot;},&quot;citationItems&quot;:[{&quot;id&quot;:&quot;4a69c5f1-632d-3d7c-b0e5-78517622ca6a&quot;,&quot;itemData&quot;:{&quot;type&quot;:&quot;article-journal&quot;,&quot;id&quot;:&quot;4a69c5f1-632d-3d7c-b0e5-78517622ca6a&quot;,&quot;title&quot;:&quot;Long-term (6-year) effect of selective digestive decontamination on antimicrobial resistance in intensive care, multiple-trauma patients&quot;,&quot;author&quot;:[{&quot;family&quot;:&quot;Leone&quot;,&quot;given&quot;:&quot;Marc&quot;,&quot;parse-names&quot;:false,&quot;dropping-particle&quot;:&quot;&quot;,&quot;non-dropping-particle&quot;:&quot;&quot;},{&quot;family&quot;:&quot;Albanese&quot;,&quot;given&quot;:&quot;Jacques&quot;,&quot;parse-names&quot;:false,&quot;dropping-particle&quot;:&quot;&quot;,&quot;non-dropping-particle&quot;:&quot;&quot;},{&quot;family&quot;:&quot;Antonini&quot;,&quot;given&quot;:&quot;François&quot;,&quot;parse-names&quot;:false,&quot;dropping-particle&quot;:&quot;&quot;,&quot;non-dropping-particle&quot;:&quot;&quot;},{&quot;family&quot;:&quot;Nguyen-Michel&quot;,&quot;given&quot;:&quot;Annie&quot;,&quot;parse-names&quot;:false,&quot;dropping-particle&quot;:&quot;&quot;,&quot;non-dropping-particle&quot;:&quot;&quot;},{&quot;family&quot;:&quot;Martin&quot;,&quot;given&quot;:&quot;Claude&quot;,&quot;parse-names&quot;:false,&quot;dropping-particle&quot;:&quot;&quot;,&quot;non-dropping-particle&quot;:&quot;&quot;}],&quot;container-title&quot;:&quot;Critical Care Medicine&quot;,&quot;DOI&quot;:&quot;10.1097/01.CCM.0000079606.16776.C5&quot;,&quot;ISBN&quot;:&quot;0090-3493&quot;,&quot;ISSN&quot;:&quot;00903493&quot;,&quot;PMID&quot;:&quot;12973164&quot;,&quot;issued&quot;:{&quot;date-parts&quot;:[[2003]]},&quot;page&quot;:&quot;2090-2095&quot;,&quot;abstract&quot;:&quot;OBJECTIVE: To determine whether selective digestive decontamination (SDD) had some negative impact on the bacterial resistance observed in strains isolated from samples from patients receiving nonabsorbable antibiotics and cefazolin. DESIGN: Case-control study. SETTING: Intensive care unit of a university tertiary-care hospital. PATIENTS: Over a 6-yr period, 360 multiple trauma patients (case patients) submitted to SDD were compared with 360 patients not receiving SDD (controls). INTERVENTIONS: SDD consisted of polymyxin E, gentamicin, and amphotericin B and was applied on the buccal mucosa and provided in the nares and the stomach. For the first 3 days, systemic cefazolin (1 g three times a day) was provided. Resistance analysis was performed in case patients and controls on samples collected at predetermined intervals. MEASUREMENTS AND MAIN RESULTS: SDD was used in a small subset of patients admitted to the intensive care unit (360 of 5987 over the 6-yr study period). A relative overgrowth of gram-positive cocci was observed. Methicillin resistance of Staphylococcus epidermidis was increased (SDD 76%, controls 63%, p &lt;.05) but not that of Staphylococcus aureus (SDD 20%, controls 18%). Resistance of Enterobacteriaceae, Pseudomonas aeruginosa, and Acinetobacter to beta-lactamines and aminoglycosides was the same in SDD patients and controls. CONCLUSIONS: When used in a small subset of patients who have been shown to derive benefit from it (patients who have experienced multiple trauma), SDD has a moderate impact on microbial ecology. However, surveillance cultures are indispensable because the absence of resistance to SDD antibiotics determines the long-term safety of the SDD prophylaxis.&quot;,&quot;issue&quot;:&quot;8&quot;,&quot;volume&quot;:&quot;31&quot;,&quot;container-title-short&quot;:&quot;Crit Care Med&quot;},&quot;isTemporary&quot;:false}],&quot;citationTag&quot;:&quot;MENDELEY_CITATION_v3_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&quot;},{&quot;citationID&quot;:&quot;MENDELEY_CITATION_e1707612-4da2-46b9-b288-4bfbbff0e068&quot;,&quot;properties&quot;:{&quot;noteIndex&quot;:0},&quot;isEdited&quot;:false,&quot;manualOverride&quot;:{&quot;isManuallyOverridden&quot;:false,&quot;citeprocText&quot;:&quot;[53]&quot;,&quot;manualOverrideText&quot;:&quot;&quot;},&quot;citationItems&quot;:[{&quot;id&quot;:&quot;8a270b24-16e1-3354-b65b-a38f2176d1f5&quot;,&quot;itemData&quot;:{&quot;type&quot;:&quot;article-journal&quot;,&quot;id&quot;:&quot;8a270b24-16e1-3354-b65b-a38f2176d1f5&quot;,&quot;title&quot;:&quot;Antibiotic susceptibility trend before and after long-term use of selective digestive decontamination: a 16 year ecological study&quot;,&quot;author&quot;:[{&quot;family&quot;:&quot;Lloréns-Villar&quot;,&quot;given&quot;:&quot;Yanire&quot;,&quot;parse-names&quot;:false,&quot;dropping-particle&quot;:&quot;&quot;,&quot;non-dropping-particle&quot;:&quot;&quot;},{&quot;family&quot;:&quot;Tusell&quot;,&quot;given&quot;:&quot;Fernando&quot;,&quot;parse-names&quot;:false,&quot;dropping-particle&quot;:&quot;&quot;,&quot;non-dropping-particle&quot;:&quot;&quot;},{&quot;family&quot;:&quot;Canut&quot;,&quot;given&quot;:&quot;Andrés&quot;,&quot;parse-names&quot;:false,&quot;dropping-particle&quot;:&quot;&quot;,&quot;non-dropping-particle&quot;:&quot;&quot;},{&quot;family&quot;:&quot;Barrasa&quot;,&quot;given&quot;:&quot;Helena&quot;,&quot;parse-names&quot;:false,&quot;dropping-particle&quot;:&quot;&quot;,&quot;non-dropping-particle&quot;:&quot;&quot;},{&quot;family&quot;:&quot;Corral&quot;,&quot;given&quot;:&quot;Esther&quot;,&quot;parse-names&quot;:false,&quot;dropping-particle&quot;:&quot;&quot;,&quot;non-dropping-particle&quot;:&quot;&quot;},{&quot;family&quot;:&quot;Martín&quot;,&quot;given&quot;:&quot;Alejandro&quot;,&quot;parse-names&quot;:false,&quot;dropping-particle&quot;:&quot;&quot;,&quot;non-dropping-particle&quot;:&quot;&quot;},{&quot;family&quot;:&quot;Rodríguez-Gascón&quot;,&quot;given&quot;:&quot;Alicia&quot;,&quot;parse-names&quot;:false,&quot;dropping-particle&quot;:&quot;&quot;,&quot;non-dropping-particle&quot;:&quot;&quot;}],&quot;container-title&quot;:&quot;J Antimicrob Chemother.&quot;,&quot;DOI&quot;:&quot;10.1093/jac/dkz186&quot;,&quot;ISSN&quot;:&quot;14602091&quot;,&quot;PMID&quot;:&quot;31065685&quot;,&quot;issued&quot;:{&quot;date-parts&quot;:[[2019]]},&quot;page&quot;:&quot;2289-2294&quot;,&quot;abstract&quot;:&quot;Objectives: The aim of this study was to compare antimicrobial susceptibility rates in a Spanish ICU before and after the introduction of selective digestive decontamination (SDD) and also to compare these with susceptibility data from other Spanish ICUs without SDD. Methods: We performed a retrospective study in the ICU of the University Hospital of Alava, where SDD was implemented in 2002. The SDD protocol consisted of a 2% mixture of gentamicin, colistin and amphotericin B applied on the buccal mucosa and a suspension of the same drugs in the gastrointestinal tract; additionally, for the first 3 days, systemic ceftriaxone was administered. From 1998 to 2013 we analysed the susceptibility rates for 48 antimicrobial/organism combinations. Interrupted time series using a linear dynamic model with SDD as an intervention was used. Data from other ICUs were obtained from the ENVIN-HELICS national registry. Results: Only amoxicillin/clavulanic acid against Escherichia coli and Proteus mirabilis, and a high concentration of gentamicin against Enterococcus faecalis, resulted in a significant decrease in the susceptibility rate after the implementation of SDD, with a drop of 20%, 27% and 32%, respectively. Compared with other Spanish ICUs without SDD, the susceptibility rate was higher in the ICU of our hospital in most cases. When it was lower, differences were,10%, except for a high concentration of streptomycin against Enterococcus faecium, for which the difference was 19%. Conclusions: No relevant changes in the overall susceptibility rate after the implementation of SDD were detected. Susceptibility rates were not lower than those in the Spanish ICUs without SDD.&quot;,&quot;publisher&quot;:&quot;Oxford University Press&quot;,&quot;issue&quot;:&quot;8&quot;,&quot;volume&quot;:&quot;74&quot;,&quot;container-title-short&quot;:&quot;&quot;},&quot;isTemporary&quot;:false}],&quot;citationTag&quot;:&quot;MENDELEY_CITATION_v3_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&quot;},{&quot;citationID&quot;:&quot;MENDELEY_CITATION_672a0ba1-d8fd-4542-b2bc-769193cc07ad&quot;,&quot;properties&quot;:{&quot;noteIndex&quot;:0},&quot;isEdited&quot;:false,&quot;manualOverride&quot;:{&quot;isManuallyOverridden&quot;:false,&quot;citeprocText&quot;:&quot;[54]&quot;,&quot;manualOverrideText&quot;:&quot;&quot;},&quot;citationItems&quot;:[{&quot;id&quot;:&quot;20b43acf-ecaf-3842-b09a-2b84a7e189f2&quot;,&quot;itemData&quot;:{&quot;type&quot;:&quot;article-journal&quot;,&quot;id&quot;:&quot;20b43acf-ecaf-3842-b09a-2b84a7e189f2&quot;,&quot;title&quot;:&quot;Multiple-site decontamination regimen decreases acquired infection incidence in mechanically ventilated COVID-19 patients&quot;,&quot;author&quot;:[{&quot;family&quot;:&quot;Massart&quot;,&quot;given&quot;:&quot;Nicolas&quot;,&quot;parse-names&quot;:false,&quot;dropping-particle&quot;:&quot;&quot;,&quot;non-dropping-particle&quot;:&quot;&quot;},{&quot;family&quot;:&quot;Reizine&quot;,&quot;given&quot;:&quot;Florian&quot;,&quot;parse-names&quot;:false,&quot;dropping-particle&quot;:&quot;&quot;,&quot;non-dropping-particle&quot;:&quot;&quot;},{&quot;family&quot;:&quot;Fillatre&quot;,&quot;given&quot;:&quot;Pierre&quot;,&quot;parse-names&quot;:false,&quot;dropping-particle&quot;:&quot;&quot;,&quot;non-dropping-particle&quot;:&quot;&quot;},{&quot;family&quot;:&quot;Seguin&quot;,&quot;given&quot;:&quot;Philippe&quot;,&quot;parse-names&quot;:false,&quot;dropping-particle&quot;:&quot;&quot;,&quot;non-dropping-particle&quot;:&quot;&quot;},{&quot;family&quot;:&quot;Combe&quot;,&quot;given&quot;:&quot;Béatrice&quot;,&quot;parse-names&quot;:false,&quot;dropping-particle&quot;:&quot;&quot;,&quot;non-dropping-particle&quot;:&quot;La&quot;},{&quot;family&quot;:&quot;Frerou&quot;,&quot;given&quot;:&quot;Aurélien&quot;,&quot;parse-names&quot;:false,&quot;dropping-particle&quot;:&quot;&quot;,&quot;non-dropping-particle&quot;:&quot;&quot;},{&quot;family&quot;:&quot;Egreteau&quot;,&quot;given&quot;:&quot;Pierre Yves&quot;,&quot;parse-names&quot;:false,&quot;dropping-particle&quot;:&quot;&quot;,&quot;non-dropping-particle&quot;:&quot;&quot;},{&quot;family&quot;:&quot;Hourmant&quot;,&quot;given&quot;:&quot;Baptiste&quot;,&quot;parse-names&quot;:false,&quot;dropping-particle&quot;:&quot;&quot;,&quot;non-dropping-particle&quot;:&quot;&quot;},{&quot;family&quot;:&quot;Kergoat&quot;,&quot;given&quot;:&quot;Pierre&quot;,&quot;parse-names&quot;:false,&quot;dropping-particle&quot;:&quot;&quot;,&quot;non-dropping-particle&quot;:&quot;&quot;},{&quot;family&quot;:&quot;Lorber&quot;,&quot;given&quot;:&quot;Julien&quot;,&quot;parse-names&quot;:false,&quot;dropping-particle&quot;:&quot;&quot;,&quot;non-dropping-particle&quot;:&quot;&quot;},{&quot;family&quot;:&quot;Souchard&quot;,&quot;given&quot;:&quot;Jerome&quot;,&quot;parse-names&quot;:false,&quot;dropping-particle&quot;:&quot;&quot;,&quot;non-dropping-particle&quot;:&quot;&quot;},{&quot;family&quot;:&quot;Canet&quot;,&quot;given&quot;:&quot;Emmanuel&quot;,&quot;parse-names&quot;:false,&quot;dropping-particle&quot;:&quot;&quot;,&quot;non-dropping-particle&quot;:&quot;&quot;},{&quot;family&quot;:&quot;Rieul&quot;,&quot;given&quot;:&quot;Guillaume&quot;,&quot;parse-names&quot;:false,&quot;dropping-particle&quot;:&quot;&quot;,&quot;non-dropping-particle&quot;:&quot;&quot;},{&quot;family&quot;:&quot;Fedun&quot;,&quot;given&quot;:&quot;Yannick&quot;,&quot;parse-names&quot;:false,&quot;dropping-particle&quot;:&quot;&quot;,&quot;non-dropping-particle&quot;:&quot;&quot;},{&quot;family&quot;:&quot;Delbove&quot;,&quot;given&quot;:&quot;Agathe&quot;,&quot;parse-names&quot;:false,&quot;dropping-particle&quot;:&quot;&quot;,&quot;non-dropping-particle&quot;:&quot;&quot;},{&quot;family&quot;:&quot;Camus&quot;,&quot;given&quot;:&quot;Christophe&quot;,&quot;parse-names&quot;:false,&quot;dropping-particle&quot;:&quot;&quot;,&quot;non-dropping-particle&quot;:&quot;&quot;}],&quot;container-title&quot;:&quot;Annals of Intensive Care&quot;,&quot;container-title-short&quot;:&quot;Ann Intensive Care&quot;,&quot;DOI&quot;:&quot;10.1186/s13613-022-01057-x&quot;,&quot;ISSN&quot;:&quot;21105820&quot;,&quot;issued&quot;:{&quot;date-parts&quot;:[[2022]]},&quot;page&quot;:&quot;84&quot;,&quot;abstract&quot;:&quot;Background: Among strategies that aimed to prevent acquired infections (AIs), selective decontamination regimens have been poorly studied in the COVID-19 setting. We assessed the impact of a multiple-site decontamination (MSD) regimen on the incidence of bloodstream infections (BSI) and ventilator-associated pneumonia (VAP) in COVID-19 patients receiving mechanical ventilation. Methods: We performed an ancillary analysis of a multicenter retrospective observational study in 15 ICUs in western France. In addition to standard-care (SC), 3 ICUs used MSD, a variant of selective digestive decontamination, which consists of the administration of topical antibiotics four times daily in the oropharynx and the gastric tube, chlorhexidine body wash and a 5-day nasal mupirocin course. AIs were compared between the 3 ICUs using MSD (MSD group) and the 12 ICUs using SC. Results: During study period, 614 of 1158 COVID-19 patients admitted in our ICU were intubated for at least 48 h. Due to missing data in 153 patients, 461 patients were finally included of whom 89 received MSD. There were 34 AIs in the MSD group (2117 patient-days), as compared with 274 AIs in the SC group (8957 patient-days) (p &lt; 0.001). MSD was independently associated with a lower risk of AI (IRR = 0.56 [0.38–0.83]; p = 0.004) (Table 2). When the same model was used for each site of infection, MSD remained independently associated with a lower risk of VAP (IRR = 0.52 [0.33–0.89]; p = 0.005) but not of BSI (IRR = 0.58, [0.25–1.34], p = 0.21). Hospital mortality was lower in the MSD group (16.9% vs 30.1%, p = 0.017). Conclusions: In ventilated COVID-19 patients, MSD was independently associated with lower AI incidence.&quot;,&quot;publisher&quot;:&quot;Springer Science and Business Media Deutschland GmbH&quot;,&quot;issue&quot;:&quot;1&quot;,&quot;volume&quot;:&quot;12&quot;},&quot;isTemporary&quot;:false}],&quot;citationTag&quot;:&quot;MENDELEY_CITATION_v3_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&quot;},{&quot;citationID&quot;:&quot;MENDELEY_CITATION_3e201fd5-9597-4e15-856b-92b71cd3fbbf&quot;,&quot;properties&quot;:{&quot;noteIndex&quot;:0},&quot;isEdited&quot;:false,&quot;manualOverride&quot;:{&quot;isManuallyOverridden&quot;:false,&quot;citeprocText&quot;:&quot;[55]&quot;,&quot;manualOverrideText&quot;:&quot;&quot;},&quot;citationItems&quot;:[{&quot;id&quot;:&quot;2be4e551-4fa0-3859-a6f8-99a0873672fc&quot;,&quot;itemData&quot;:{&quot;type&quot;:&quot;article-journal&quot;,&quot;id&quot;:&quot;2be4e551-4fa0-3859-a6f8-99a0873672fc&quot;,&quot;title&quot;:&quot;Multiple-site decontamination to prevent acquired infection in patients with veno-venous ECMO support&quot;,&quot;author&quot;:[{&quot;family&quot;:&quot;Massart&quot;,&quot;given&quot;:&quot;Nicolas&quot;,&quot;parse-names&quot;:false,&quot;dropping-particle&quot;:&quot;&quot;,&quot;non-dropping-particle&quot;:&quot;&quot;},{&quot;family&quot;:&quot;Camus&quot;,&quot;given&quot;:&quot;Christophe&quot;,&quot;parse-names&quot;:false,&quot;dropping-particle&quot;:&quot;&quot;,&quot;non-dropping-particle&quot;:&quot;&quot;},{&quot;family&quot;:&quot;Nesseler&quot;,&quot;given&quot;:&quot;Nicolas&quot;,&quot;parse-names&quot;:false,&quot;dropping-particle&quot;:&quot;&quot;,&quot;non-dropping-particle&quot;:&quot;&quot;},{&quot;family&quot;:&quot;Fillâtre&quot;,&quot;given&quot;:&quot;Pierre&quot;,&quot;parse-names&quot;:false,&quot;dropping-particle&quot;:&quot;&quot;,&quot;non-dropping-particle&quot;:&quot;&quot;},{&quot;family&quot;:&quot;Flecher&quot;,&quot;given&quot;:&quot;Erwan&quot;,&quot;parse-names&quot;:false,&quot;dropping-particle&quot;:&quot;&quot;,&quot;non-dropping-particle&quot;:&quot;&quot;},{&quot;family&quot;:&quot;Mansour&quot;,&quot;given&quot;:&quot;Alexandre&quot;,&quot;parse-names&quot;:false,&quot;dropping-particle&quot;:&quot;&quot;,&quot;non-dropping-particle&quot;:&quot;&quot;},{&quot;family&quot;:&quot;Verhoye&quot;,&quot;given&quot;:&quot;Jean Philippe&quot;,&quot;parse-names&quot;:false,&quot;dropping-particle&quot;:&quot;&quot;,&quot;non-dropping-particle&quot;:&quot;&quot;},{&quot;family&quot;:&quot;Fevre&quot;,&quot;given&quot;:&quot;Lucie&quot;,&quot;parse-names&quot;:false,&quot;dropping-particle&quot;:&quot;&quot;,&quot;non-dropping-particle&quot;:&quot;Le&quot;},{&quot;family&quot;:&quot;Luyt&quot;,&quot;given&quot;:&quot;Charles Edouard&quot;,&quot;parse-names&quot;:false,&quot;dropping-particle&quot;:&quot;&quot;,&quot;non-dropping-particle&quot;:&quot;&quot;}],&quot;container-title&quot;:&quot;Annals of Intensive Care&quot;,&quot;container-title-short&quot;:&quot;Ann Intensive Care&quot;,&quot;DOI&quot;:&quot;10.1186/s13613-023-01120-1&quot;,&quot;ISSN&quot;:&quot;21105820&quot;,&quot;issued&quot;:{&quot;date-parts&quot;:[[2023]]},&quot;abstract&quot;:&quot;Background: Acute distress respiratory syndrome (ARDS) patients with veno-venous extra corporeal membrane oxygenation (ECMO) support are particularly exposed to ECMO-associated infection (ECMO-AI). Unfortunately, data regarding AI prophylaxis in this setting are lacking. Selective decontamination regimens decrease AI incidence, including ventilator-associated pneumonia (VAP) and bloodstream infection (BSI) in critically ill patients. We hypothesized that a multiple-site decontamination (MSD) regimen is associated with a reduction in the incidence of AI among VV-ECMO patients. Methods: We conducted a retrospective observational study in three French ECMO referral centers from January 2010 to December 2021. All adult patients (&gt; 18 years old) who received VV-ECMO support for ARDS were eligible. In addition to standard care (SC), 2 ICUs used MSD, which consists of the administration of topical antibiotics four times daily in the oropharynx and the gastric tube, once daily chlorhexidine body-wash and a 5-day nasal mupirocin course. AIs were compared between the 2 ICUs using MSD (MSD group) and the last ICU using SC. Results: They were 241 patients available for the study. Sixty-nine were admitted in an ICU that applied MSD while the 172 others received standard care and constituted the SC group. There were 19 ECMO-AIs (12 VAP, 7 BSI) in the MSD group (1162 ECMO-days) compared to 143 AIs (104 VAP, 39 BSI) in the SC group (2376 ECMO-days), (p &lt; 0.05 for all infection site). In a Poisson regression model, MSD was independently associated with a lower incidence of ECMO-AI (IRR = 0.42, 95% CI [0.23–0.60] p &lt; 0.001). There were 30 multidrug resistant microorganisms (MDRO) acquisition in the SC group as compared with two in the MSD group (IRR = 0.13, 95% CI [0.03–0.56] p = 0.001). Mortality in ICU was similar in both groups (43% in the SC group vs 45% in the MSD group p = 0.90). Results were similar after propensity-score matching. Conclusion: In this cohort of patients from different hospitals, MSD appeared to be safe in ECMO patients and may be associated with improved outcomes including lower ECMO-AI and MDRO acquisition incidences. Since residual confounders may persist, these promising results deserve confirmation by randomized controlled trials.&quot;,&quot;publisher&quot;:&quot;Springer Science and Business Media Deutschland GmbH&quot;,&quot;issue&quot;:&quot;1&quot;,&quot;volume&quot;:&quot;13&quot;},&quot;isTemporary&quot;:false}],&quot;citationTag&quot;:&quot;MENDELEY_CITATION_v3_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&quot;},{&quot;citationID&quot;:&quot;MENDELEY_CITATION_2e64e07e-6a24-4a54-9af7-33b714e4d74d&quot;,&quot;properties&quot;:{&quot;noteIndex&quot;:0},&quot;isEdited&quot;:false,&quot;manualOverride&quot;:{&quot;isManuallyOverridden&quot;:false,&quot;citeprocText&quot;:&quot;[56]&quot;,&quot;manualOverrideText&quot;:&quot;&quot;},&quot;citationItems&quot;:[{&quot;id&quot;:&quot;568ad276-22fe-3935-85bd-2094a26ba142&quot;,&quot;itemData&quot;:{&quot;type&quot;:&quot;article-journal&quot;,&quot;id&quot;:&quot;568ad276-22fe-3935-85bd-2094a26ba142&quot;,&quot;title&quot;:&quot;Decreased duration of intravenous cephalosporins in intensive care unit patients with selective digestive decontamination: a retrospective before-and-after study&quot;,&quot;author&quot;:[{&quot;family&quot;:&quot;Mathieu&quot;,&quot;given&quot;:&quot;Calypso&quot;,&quot;parse-names&quot;:false,&quot;dropping-particle&quot;:&quot;&quot;,&quot;non-dropping-particle&quot;:&quot;&quot;},{&quot;family&quot;:&quot;Abbate&quot;,&quot;given&quot;:&quot;Roberta&quot;,&quot;parse-names&quot;:false,&quot;dropping-particle&quot;:&quot;&quot;,&quot;non-dropping-particle&quot;:&quot;&quot;},{&quot;family&quot;:&quot;Meresse&quot;,&quot;given&quot;:&quot;Zoe&quot;,&quot;parse-names&quot;:false,&quot;dropping-particle&quot;:&quot;&quot;,&quot;non-dropping-particle&quot;:&quot;&quot;},{&quot;family&quot;:&quot;Hammad&quot;,&quot;given&quot;:&quot;Emmanuelle&quot;,&quot;parse-names&quot;:false,&quot;dropping-particle&quot;:&quot;&quot;,&quot;non-dropping-particle&quot;:&quot;&quot;},{&quot;family&quot;:&quot;Duclos&quot;,&quot;given&quot;:&quot;Gary&quot;,&quot;parse-names&quot;:false,&quot;dropping-particle&quot;:&quot;&quot;,&quot;non-dropping-particle&quot;:&quot;&quot;},{&quot;family&quot;:&quot;Antonini&quot;,&quot;given&quot;:&quot;François&quot;,&quot;parse-names&quot;:false,&quot;dropping-particle&quot;:&quot;&quot;,&quot;non-dropping-particle&quot;:&quot;&quot;},{&quot;family&quot;:&quot;Cassir&quot;,&quot;given&quot;:&quot;Nadim&quot;,&quot;parse-names&quot;:false,&quot;dropping-particle&quot;:&quot;&quot;,&quot;non-dropping-particle&quot;:&quot;&quot;},{&quot;family&quot;:&quot;Schouten&quot;,&quot;given&quot;:&quot;Jeroen&quot;,&quot;parse-names&quot;:false,&quot;dropping-particle&quot;:&quot;&quot;,&quot;non-dropping-particle&quot;:&quot;&quot;},{&quot;family&quot;:&quot;Zieleskiewicz&quot;,&quot;given&quot;:&quot;Laurent&quot;,&quot;parse-names&quot;:false,&quot;dropping-particle&quot;:&quot;&quot;,&quot;non-dropping-particle&quot;:&quot;&quot;},{&quot;family&quot;:&quot;Leone&quot;,&quot;given&quot;:&quot;Marc&quot;,&quot;parse-names&quot;:false,&quot;dropping-particle&quot;:&quot;&quot;,&quot;non-dropping-particle&quot;:&quot;&quot;}],&quot;container-title&quot;:&quot;Eu J Clin Microbiol Infect Dis.&quot;,&quot;DOI&quot;:&quot;10.1007/s10096-020-03966-w&quot;,&quot;ISSN&quot;:&quot;14354373&quot;,&quot;PMID&quot;:&quot;32617694&quot;,&quot;issued&quot;:{&quot;date-parts&quot;:[[2020]]},&quot;page&quot;:&quot;2115-2120&quot;,&quot;abstract&quot;:&quot;Selective digestive decontamination (SDD) reduces the rate of infection and improves the outcomes of patients admitted to an intensive care unit (ICU). A risk associated with its use is the development of multi-drug-resistant organisms. We hypothesized that a 1-day reduction in systemic antimicrobial exposure in the SDD regimen would not affect the outcomes of our patients. In this before-and-after study design, 199 patients and 248 patients were included in a 3-day SDD group and a 2-day SDD group, respectively. The rates of hospital-acquired pneumonia and ICU infections were similar in both groups. The rates of bloodstream infection and bacteriuria were significantly lower in the 2-day SDD group than in the 3-day SDD group. Compared with the patients in the 3-day group, the patients in the 2-day SDD group received fewer antibiotics and less exposure to mechanical ventilation, and they used fewer ICU resources. The rates of ICU mortality and 28-day mortality were similar in both groups. The incidence of multi-drug-resistant organisms was similar in both groups. Within the limitations inherent to our study design, reducing the exposure of prophylactic systemic antibiotics in the SDD setting from 3 days to 2 days was not associated with impaired outcomes. Future randomized controlled trials should be conducted to test this hypothesis and investigate the effects on the development of multi-drug resistant organisms.&quot;,&quot;publisher&quot;:&quot;Springer Science and Business Media Deutschland GmbH&quot;,&quot;issue&quot;:&quot;11&quot;,&quot;volume&quot;:&quot;39&quot;,&quot;container-title-short&quot;:&quot;&quot;},&quot;isTemporary&quot;:false}],&quot;citationTag&quot;:&quot;MENDELEY_CITATION_v3_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&quot;},{&quot;citationID&quot;:&quot;MENDELEY_CITATION_3abf2ce2-ba72-4f70-b4bc-6740f2562b31&quot;,&quot;properties&quot;:{&quot;noteIndex&quot;:0},&quot;isEdited&quot;:false,&quot;manualOverride&quot;:{&quot;isManuallyOverridden&quot;:false,&quot;citeprocText&quot;:&quot;[57]&quot;,&quot;manualOverrideText&quot;:&quot;&quot;},&quot;citationItems&quot;:[{&quot;id&quot;:&quot;be86032e-75c1-32f7-8336-c4a874501d7b&quot;,&quot;itemData&quot;:{&quot;type&quot;:&quot;article-journal&quot;,&quot;id&quot;:&quot;be86032e-75c1-32f7-8336-c4a874501d7b&quot;,&quot;title&quot;:&quot;Spread of an Enterococcus faecalis sequence type 6 (CC2) clone in patients undergoing selective decontamination of the digestive tract&quot;,&quot;author&quot;:[{&quot;family&quot;:&quot;Muruzábal-Lecumberri&quot;,&quot;given&quot;:&quot;Izaskun&quot;,&quot;parse-names&quot;:false,&quot;dropping-particle&quot;:&quot;&quot;,&quot;non-dropping-particle&quot;:&quot;&quot;},{&quot;family&quot;:&quot;Girbau&quot;,&quot;given&quot;:&quot;Cecilia&quot;,&quot;parse-names&quot;:false,&quot;dropping-particle&quot;:&quot;&quot;,&quot;non-dropping-particle&quot;:&quot;&quot;},{&quot;family&quot;:&quot;Canut&quot;,&quot;given&quot;:&quot;Andrés&quot;,&quot;parse-names&quot;:false,&quot;dropping-particle&quot;:&quot;&quot;,&quot;non-dropping-particle&quot;:&quot;&quot;},{&quot;family&quot;:&quot;Alonso&quot;,&quot;given&quot;:&quot;Rodrigo&quot;,&quot;parse-names&quot;:false,&quot;dropping-particle&quot;:&quot;&quot;,&quot;non-dropping-particle&quot;:&quot;&quot;},{&quot;family&quot;:&quot;Fernández-Astorga&quot;,&quot;given&quot;:&quot;Aurora&quot;,&quot;parse-names&quot;:false,&quot;dropping-particle&quot;:&quot;&quot;,&quot;non-dropping-particle&quot;:&quot;&quot;}],&quot;container-title&quot;:&quot;APMIS&quot;,&quot;DOI&quot;:&quot;10.1111/apm.12336&quot;,&quot;ISSN&quot;:&quot;16000463&quot;,&quot;PMID&quot;:&quot;25712203&quot;,&quot;issued&quot;:{&quot;date-parts&quot;:[[2015]]},&quot;page&quot;:&quot;245-251&quot;,&quot;abstract&quot;:&quot;Enterococcus faecalis (E. faecalis) is a common cause of nosocomial infection in immunocompromised patients. The presence and dissemination of high-risk clonal complexes, such as CC2, is an ongoing problem in hospitals. The aim of this work was to characterize 24 E. faecalis isolates from ICU patients undergoing selective decontamination of the digestive tract (SDD) by phenotypical (antimicrobial susceptibility) and genotypical (presence of virulence genes, RAPD-PCR and MLST) methods. Our results showed high prevalence of the ST6 E. faecalis clone (91.6%), especially adapted to the hospital environment, with a multidrug resistance pattern and a multitude of putative virulence genes. In addition, ST179 (4.2%) and ST191 (4.2%) were detected. By RAPD-PCR analysis, the 22 isolates identified as ST6 showed six different DNA patterns, while the two remaining isolates, ST179 and ST191, showed two additional profiles. CC2 is a known clonal complex with high adaptability to hospital environment and worldwide distribution. The high prevalence of the ST6 clone in the studied population could be related to the presence of gentamicin in the SDD mixture since most strains were gentamicin resistant. Consequently, strict surveillance should be applied for rapid detection and control of this clone to prevent future spread outside the ICU.&quot;,&quot;issue&quot;:&quot;3&quot;,&quot;volume&quot;:&quot;123&quot;,&quot;container-title-short&quot;:&quot;&quot;},&quot;isTemporary&quot;:false}],&quot;citationTag&quot;:&quot;MENDELEY_CITATION_v3_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&quot;},{&quot;citationID&quot;:&quot;MENDELEY_CITATION_469c39f1-22e3-4ec7-a37e-8de555bc1b12&quot;,&quot;properties&quot;:{&quot;noteIndex&quot;:0},&quot;isEdited&quot;:false,&quot;manualOverride&quot;:{&quot;isManuallyOverridden&quot;:false,&quot;citeprocText&quot;:&quot;[58]&quot;,&quot;manualOverrideText&quot;:&quot;&quot;},&quot;citationItems&quot;:[{&quot;id&quot;:&quot;6645c658-e7c7-3efb-9b31-0bbd448a84f0&quot;,&quot;itemData&quot;:{&quot;type&quot;:&quot;article-journal&quot;,&quot;id&quot;:&quot;6645c658-e7c7-3efb-9b31-0bbd448a84f0&quot;,&quot;title&quot;:&quot;Antibiotic-induced within-host resistance development of gram-negative bacteria in patients receiving selective decontamination or standard care&quot;,&quot;author&quot;:[{&quot;family&quot;:&quot;Noteboom&quot;,&quot;given&quot;:&quot;Yvonne&quot;,&quot;parse-names&quot;:false,&quot;dropping-particle&quot;:&quot;&quot;,&quot;non-dropping-particle&quot;:&quot;&quot;},{&quot;family&quot;:&quot;Ong&quot;,&quot;given&quot;:&quot;David S.Y.&quot;,&quot;parse-names&quot;:false,&quot;dropping-particle&quot;:&quot;&quot;,&quot;non-dropping-particle&quot;:&quot;&quot;},{&quot;family&quot;:&quot;Oostdijk&quot;,&quot;given&quot;:&quot;Evelien A.&quot;,&quot;parse-names&quot;:false,&quot;dropping-particle&quot;:&quot;&quot;,&quot;non-dropping-particle&quot;:&quot;&quot;},{&quot;family&quot;:&quot;Schultz&quot;,&quot;given&quot;:&quot;Marcus J.&quot;,&quot;parse-names&quot;:false,&quot;dropping-particle&quot;:&quot;&quot;,&quot;non-dropping-particle&quot;:&quot;&quot;},{&quot;family&quot;:&quot;Jonge&quot;,&quot;given&quot;:&quot;Evert&quot;,&quot;parse-names&quot;:false,&quot;dropping-particle&quot;:&quot;&quot;,&quot;non-dropping-particle&quot;:&quot;De&quot;},{&quot;family&quot;:&quot;Purmer&quot;,&quot;given&quot;:&quot;Ilse&quot;,&quot;parse-names&quot;:false,&quot;dropping-particle&quot;:&quot;&quot;,&quot;non-dropping-particle&quot;:&quot;&quot;},{&quot;family&quot;:&quot;Bergmans&quot;,&quot;given&quot;:&quot;Dennis&quot;,&quot;parse-names&quot;:false,&quot;dropping-particle&quot;:&quot;&quot;,&quot;non-dropping-particle&quot;:&quot;&quot;},{&quot;family&quot;:&quot;Fijen&quot;,&quot;given&quot;:&quot;Jan Willem&quot;,&quot;parse-names&quot;:false,&quot;dropping-particle&quot;:&quot;&quot;,&quot;non-dropping-particle&quot;:&quot;&quot;},{&quot;family&quot;:&quot;Kesecioglu&quot;,&quot;given&quot;:&quot;Jozef&quot;,&quot;parse-names&quot;:false,&quot;dropping-particle&quot;:&quot;&quot;,&quot;non-dropping-particle&quot;:&quot;&quot;},{&quot;family&quot;:&quot;Bonten&quot;,&quot;given&quot;:&quot;Marc J.M.&quot;,&quot;parse-names&quot;:false,&quot;dropping-particle&quot;:&quot;&quot;,&quot;non-dropping-particle&quot;:&quot;&quot;}],&quot;container-title&quot;:&quot;Critical Care Medicine&quot;,&quot;container-title-short&quot;:&quot;Crit Care Med&quot;,&quot;DOI&quot;:&quot;10.1097/CCM.0000000000001298&quot;,&quot;ISSN&quot;:&quot;15300293&quot;,&quot;PMID&quot;:&quot;26448616&quot;,&quot;issued&quot;:{&quot;date-parts&quot;:[[2015]]},&quot;page&quot;:&quot;2582-2588&quot;,&quot;abstract&quot;:&quot;Objective: To quantify antibiotic-associated within-host antibiotic resistance acquisition rates in Pseudomonas aeruginosa, Klebsiella species, and Enterobacter species from lower respiratory tract samples of ICU patients receiving selective digestive decontamination, selective oropharyngeal decontamination, or standard care. Design: Prospective cohort. Setting: This study was nested within a cluster-randomized crossover study of selective digestive decontamination and selective oropharyngeal decontamination in 16 ICUs in The Netherlands. Patients: Eligible patients were those colonized in the respiratory tract with P. aeruginosa, Klebsiella species, or Enterobacter species susceptible to one of the marker antibiotics and with at least two subsequent microbiological culture results from respiratory tract samples available. Interventions: None. Measurements and Main Results: Antibiotic resistance acquisition rates were defined as the number of conversions from susceptible to resistant for a specific antibiotic per 100 patient-days or 100 days of antibiotic exposure within an individual patient. The hazard of antibiotic use for resistance development in P. aeruginosa was based on time-dependent Cox regression analysis. Findings of this study cohort were compared with those of a previous cohort of patients not receiving selective digestive decontamination/selective oropharyngeal decontamination. Numbers of eligible patients were 277 for P. aeruginosa, 174 for Klebsiella species, and 106 for Enterobacter species. Resistance acquisition rates per 100 patient-days ranged from 0.2 (for colistin and ceftazidime in P. aeruginosa and for carbapenems in Klebsiella species) to 3.0 (for piperacillin-tazobactam in P. aeruginosa and Enterobacter species). For P. aeruginosa, the acquisition rates per 100 days of antibiotic exposure ranged from 1.4 for colistin to 4.9 for piperacillin-tazobactam. Acquisition rates were comparable for patients receiving selective digestive decontamination/selective oropharyngeal decontamination and those receiving standard care. Carbapenem exposure had the strongest association with resistance development (adjusted hazard ratio, 4.2; 95% CI, 1.1-15.6). Conclusion: Within-host antibiotic resistance acquisition rates for systemically administered antibiotics were comparable between patients receiving selective decontamination and those receiving standard care and were highest during carbapenem use.&quot;,&quot;publisher&quot;:&quot;Lippincott Williams and Wilkins&quot;,&quot;issue&quot;:&quot;12&quot;,&quot;volume&quot;:&quot;43&quot;},&quot;isTemporary&quot;:false}],&quot;citationTag&quot;:&quot;MENDELEY_CITATION_v3_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&quot;},{&quot;citationID&quot;:&quot;MENDELEY_CITATION_acadf218-5bf2-454c-a998-e8207e13870f&quot;,&quot;properties&quot;:{&quot;noteIndex&quot;:0},&quot;isEdited&quot;:false,&quot;manualOverride&quot;:{&quot;isManuallyOverridden&quot;:false,&quot;citeprocText&quot;:&quot;[59]&quot;,&quot;manualOverrideText&quot;:&quot;&quot;},&quot;citationItems&quot;:[{&quot;id&quot;:&quot;76c7623b-5722-313e-a026-ebca5d06cd9d&quot;,&quot;itemData&quot;:{&quot;type&quot;:&quot;article-journal&quot;,&quot;id&quot;:&quot;76c7623b-5722-313e-a026-ebca5d06cd9d&quot;,&quot;title&quot;:&quot;Long-term use of selective decontamination of the digestive tract does not increase antibiotic resistance: A 5-year prospective cohort study&quot;,&quot;author&quot;:[{&quot;family&quot;:&quot;Ochoa-Ardila&quot;,&quot;given&quot;:&quot;María E.&quot;,&quot;parse-names&quot;:false,&quot;dropping-particle&quot;:&quot;&quot;,&quot;non-dropping-particle&quot;:&quot;&quot;},{&quot;family&quot;:&quot;García-Cañas&quot;,&quot;given&quot;:&quot;Ana&quot;,&quot;parse-names&quot;:false,&quot;dropping-particle&quot;:&quot;&quot;,&quot;non-dropping-particle&quot;:&quot;&quot;},{&quot;family&quot;:&quot;Gómez-Mediavilla&quot;,&quot;given&quot;:&quot;Karen&quot;,&quot;parse-names&quot;:false,&quot;dropping-particle&quot;:&quot;&quot;,&quot;non-dropping-particle&quot;:&quot;&quot;},{&quot;family&quot;:&quot;González-Torralba&quot;,&quot;given&quot;:&quot;Ana&quot;,&quot;parse-names&quot;:false,&quot;dropping-particle&quot;:&quot;&quot;,&quot;non-dropping-particle&quot;:&quot;&quot;},{&quot;family&quot;:&quot;Alía&quot;,&quot;given&quot;:&quot;Inmaculada&quot;,&quot;parse-names&quot;:false,&quot;dropping-particle&quot;:&quot;&quot;,&quot;non-dropping-particle&quot;:&quot;&quot;},{&quot;family&quot;:&quot;García-Hierro&quot;,&quot;given&quot;:&quot;Paloma&quot;,&quot;parse-names&quot;:false,&quot;dropping-particle&quot;:&quot;&quot;,&quot;non-dropping-particle&quot;:&quot;&quot;},{&quot;family&quot;:&quot;Taylor&quot;,&quot;given&quot;:&quot;Nia&quot;,&quot;parse-names&quot;:false,&quot;dropping-particle&quot;:&quot;&quot;,&quot;non-dropping-particle&quot;:&quot;&quot;},{&quot;family&quot;:&quot;Saene&quot;,&quot;given&quot;:&quot;Hendrick K F&quot;,&quot;parse-names&quot;:false,&quot;dropping-particle&quot;:&quot;&quot;,&quot;non-dropping-particle&quot;:&quot;Van&quot;},{&quot;family&quot;:&quot;La Cal&quot;,&quot;given&quot;:&quot;Miguel A.&quot;,&quot;parse-names&quot;:false,&quot;dropping-particle&quot;:&quot;&quot;,&quot;non-dropping-particle&quot;:&quot;De&quot;}],&quot;container-title&quot;:&quot;Intensive Care Medicine&quot;,&quot;DOI&quot;:&quot;10.1007/s00134-011-2307-0&quot;,&quot;ISBN&quot;:&quot;0013401123070&quot;,&quot;ISSN&quot;:&quot;03424642&quot;,&quot;PMID&quot;:&quot;21769683&quot;,&quot;issued&quot;:{&quot;date-parts&quot;:[[2011]]},&quot;page&quot;:&quot;1458-1465&quot;,&quot;abstract&quot;:&quot;Despite the evidence, the use of selective decontamination of the digestive tract (SDD) remains controversial, largely because of concerns that it may promote the emergence of antibiotic-resistant strains. The purpose of this study was to evaluate the long-term incidence of carriage of antibiotic-resistant bacteria (ARB), its clinical impact on developing infections and to explore risk factors of acquiring resistance.&quot;,&quot;issue&quot;:&quot;9&quot;,&quot;volume&quot;:&quot;37&quot;,&quot;container-title-short&quot;:&quot;Intensive Care Med&quot;},&quot;isTemporary&quot;:false}],&quot;citationTag&quot;:&quot;MENDELEY_CITATION_v3_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&quot;},{&quot;citationID&quot;:&quot;MENDELEY_CITATION_d943e35f-24bd-4ec3-b185-b8f62d2b81ad&quot;,&quot;properties&quot;:{&quot;noteIndex&quot;:0},&quot;isEdited&quot;:false,&quot;manualOverride&quot;:{&quot;isManuallyOverridden&quot;:false,&quot;citeprocText&quot;:&quot;[60]&quot;,&quot;manualOverrideText&quot;:&quot;&quot;},&quot;citationItems&quot;:[{&quot;id&quot;:&quot;d11e8c81-5eaf-3d1b-bcc8-bf1b0c6f60a0&quot;,&quot;itemData&quot;:{&quot;type&quot;:&quot;article-journal&quot;,&quot;id&quot;:&quot;d11e8c81-5eaf-3d1b-bcc8-bf1b0c6f60a0&quot;,&quot;title&quot;:&quot;Ecological Effects of Selective Decontamination on Resistant Gram-negative Bacterial Colonization&quot;,&quot;author&quot;:[{&quot;family&quot;:&quot;Oostdijk&quot;,&quot;given&quot;:&quot;Evelien A. N.&quot;,&quot;parse-names&quot;:false,&quot;dropping-particle&quot;:&quot;&quot;,&quot;non-dropping-particle&quot;:&quot;&quot;},{&quot;family&quot;:&quot;Smet&quot;,&quot;given&quot;:&quot;Anne Marie G. A.&quot;,&quot;parse-names&quot;:false,&quot;dropping-particle&quot;:&quot;&quot;,&quot;non-dropping-particle&quot;:&quot;de&quot;},{&quot;family&quot;:&quot;Blok&quot;,&quot;given&quot;:&quot;Hetty E. M.&quot;,&quot;parse-names&quot;:false,&quot;dropping-particle&quot;:&quot;&quot;,&quot;non-dropping-particle&quot;:&quot;&quot;},{&quot;family&quot;:&quot;Thieme Groen&quot;,&quot;given&quot;:&quot;Emily S.&quot;,&quot;parse-names&quot;:false,&quot;dropping-particle&quot;:&quot;&quot;,&quot;non-dropping-particle&quot;:&quot;&quot;},{&quot;family&quot;:&quot;Asselt&quot;,&quot;given&quot;:&quot;Gerard J.&quot;,&quot;parse-names&quot;:false,&quot;dropping-particle&quot;:&quot;&quot;,&quot;non-dropping-particle&quot;:&quot;van&quot;},{&quot;family&quot;:&quot;Benus&quot;,&quot;given&quot;:&quot;Robin F. J.&quot;,&quot;parse-names&quot;:false,&quot;dropping-particle&quot;:&quot;&quot;,&quot;non-dropping-particle&quot;:&quot;&quot;},{&quot;family&quot;:&quot;Bernards&quot;,&quot;given&quot;:&quot;Sandra A. T.&quot;,&quot;parse-names&quot;:false,&quot;dropping-particle&quot;:&quot;&quot;,&quot;non-dropping-particle&quot;:&quot;&quot;},{&quot;family&quot;:&quot;Frénay&quot;,&quot;given&quot;:&quot;Ine H. M. E.&quot;,&quot;parse-names&quot;:false,&quot;dropping-particle&quot;:&quot;&quot;,&quot;non-dropping-particle&quot;:&quot;&quot;},{&quot;family&quot;:&quot;Jansz&quot;,&quot;given&quot;:&quot;Arjan R.&quot;,&quot;parse-names&quot;:false,&quot;dropping-particle&quot;:&quot;&quot;,&quot;non-dropping-particle&quot;:&quot;&quot;},{&quot;family&quot;:&quot;Jongh&quot;,&quot;given&quot;:&quot;Bartelt M.&quot;,&quot;parse-names&quot;:false,&quot;dropping-particle&quot;:&quot;&quot;,&quot;non-dropping-particle&quot;:&quot;de&quot;},{&quot;family&quot;:&quot;Kaan&quot;,&quot;given&quot;:&quot;Jan A.&quot;,&quot;parse-names&quot;:false,&quot;dropping-particle&quot;:&quot;&quot;,&quot;non-dropping-particle&quot;:&quot;&quot;},{&quot;family&quot;:&quot;Leverstein-van Hall&quot;,&quot;given&quot;:&quot;Maurine A.&quot;,&quot;parse-names&quot;:false,&quot;dropping-particle&quot;:&quot;&quot;,&quot;non-dropping-particle&quot;:&quot;&quot;},{&quot;family&quot;:&quot;Mascini&quot;,&quot;given&quot;:&quot;Ellen M.&quot;,&quot;parse-names&quot;:false,&quot;dropping-particle&quot;:&quot;&quot;,&quot;non-dropping-particle&quot;:&quot;&quot;},{&quot;family&quot;:&quot;Pauw&quot;,&quot;given&quot;:&quot;Wouter&quot;,&quot;parse-names&quot;:false,&quot;dropping-particle&quot;:&quot;&quot;,&quot;non-dropping-particle&quot;:&quot;&quot;},{&quot;family&quot;:&quot;Sturm&quot;,&quot;given&quot;:&quot;Patrick D. J.&quot;,&quot;parse-names&quot;:false,&quot;dropping-particle&quot;:&quot;&quot;,&quot;non-dropping-particle&quot;:&quot;&quot;},{&quot;family&quot;:&quot;Thijsen&quot;,&quot;given&quot;:&quot;Steven F. T.&quot;,&quot;parse-names&quot;:false,&quot;dropping-particle&quot;:&quot;&quot;,&quot;non-dropping-particle&quot;:&quot;&quot;},{&quot;family&quot;:&quot;Kluytmans&quot;,&quot;given&quot;:&quot;Jan A. J. W.&quot;,&quot;parse-names&quot;:false,&quot;dropping-particle&quot;:&quot;&quot;,&quot;non-dropping-particle&quot;:&quot;&quot;},{&quot;family&quot;:&quot;Bonten&quot;,&quot;given&quot;:&quot;Marc J. M.&quot;,&quot;parse-names&quot;:false,&quot;dropping-particle&quot;:&quot;&quot;,&quot;non-dropping-particle&quot;:&quot;&quot;}],&quot;container-title&quot;:&quot;American Journal of Respiratory and Critical Care Medicine&quot;,&quot;container-title-short&quot;:&quot;Am J Respir Crit Care Med&quot;,&quot;DOI&quot;:&quot;10.1164/rccm.200908-1210OC&quot;,&quot;ISBN&quot;:&quot;1535-4970 (Electronic)\\n1073-449X (Linking)&quot;,&quot;ISSN&quot;:&quot;1073-449X&quot;,&quot;PMID&quot;:&quot;19965807&quot;,&quot;issued&quot;:{&quot;date-parts&quot;:[[2010]]},&quot;page&quot;:&quot;452-457&quot;,&quot;abstract&quot;:&quot;RATIONALE: Selective digestive tract decontamination (SDD) and selective oropharyngeal decontamination (SOD) eradicate gram-negative bacteria (GNB) from the intestinal and respiratory tract in intensive care unit (ICU) patients, but their effect on antibiotic resistance remains controversial. OBJECTIVES: We quantified the effects of SDD and SOD on bacterial ecology in 13 ICUs that participated in a study, in which SDD, SOD, or standard care was used during consecutive periods of 6 months (de Smet AM, Kluytmans JA, Cooper BS, Mascini EM, Benus RF, van der Werf TS, van der Hoeven JG, Pickkers P, Bogaers-Hofman D, van der Meer NJ, et al. N Engl J Med 2009;360:20-31). METHODS: Point prevalence surveys of rectal and respiratory samples were performed once monthly in all ICU patients (receiving or not receiving SOD/SDD). Effects of SDD on rectal, and of SDD/SOD on respiratory tract, carriage of GNB were determined by comparing results from consecutive point prevalence surveys during intervention (6 mo for SDD and 12 mo for SDD/SOD) with consecutive point prevalence data in the pre- and postintervention periods. MEASUREMENTS AND MAIN RESULTS: During SDD, average proportions of patients with intestinal colonization with GNB resistant to either ceftazidime, tobramycin, or ciprofloxacin were 5, 7, and 7%, and increased to 15, 13, and 13% postintervention (P &lt; 0.05). During SDD/SOD resistance levels in the respiratory tract were not more than 6% for all three antibiotics but increased gradually (for ceftazidime; P &lt; 0.05 for trend) during intervention and to levels of 10% or more for all three antibiotics postintervention (P &lt; 0.05). CONCLUSIONS: SOD and SDD have marked effects on the bacterial ecology in an ICU, with rising ceftazidime resistance prevalence rates in the respiratory tract during intervention and a considerable rebound effect of ceftazidime resistance in the intestinal tract after discontinuation of SDD.&quot;,&quot;issue&quot;:&quot;5&quot;,&quot;volume&quot;:&quot;181&quot;},&quot;isTemporary&quot;:false}],&quot;citationTag&quot;:&quot;MENDELEY_CITATION_v3_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&quot;},{&quot;citationID&quot;:&quot;MENDELEY_CITATION_32a9315b-5795-465b-8c5c-a0ddc620a1f0&quot;,&quot;properties&quot;:{&quot;noteIndex&quot;:0},&quot;isEdited&quot;:false,&quot;manualOverride&quot;:{&quot;isManuallyOverridden&quot;:false,&quot;citeprocText&quot;:&quot;[61]&quot;,&quot;manualOverrideText&quot;:&quot;&quot;},&quot;citationItems&quot;:[{&quot;id&quot;:&quot;08079d06-59cb-37e5-932e-c84de0ecef72&quot;,&quot;itemData&quot;:{&quot;type&quot;:&quot;article-journal&quot;,&quot;id&quot;:&quot;08079d06-59cb-37e5-932e-c84de0ecef72&quot;,&quot;title&quot;:&quot;Colistin resistance in gram-negative bacteria during prophylactic topical colistin use in intensive care units&quot;,&quot;author&quot;:[{&quot;family&quot;:&quot;Oostdijk&quot;,&quot;given&quot;:&quot;Evelien A.N.&quot;,&quot;parse-names&quot;:false,&quot;dropping-particle&quot;:&quot;&quot;,&quot;non-dropping-particle&quot;:&quot;&quot;},{&quot;family&quot;:&quot;Smits&quot;,&quot;given&quot;:&quot;Loek&quot;,&quot;parse-names&quot;:false,&quot;dropping-particle&quot;:&quot;&quot;,&quot;non-dropping-particle&quot;:&quot;&quot;},{&quot;family&quot;:&quot;Smet&quot;,&quot;given&quot;:&quot;Anne Marie G.A.&quot;,&quot;parse-names&quot;:false,&quot;dropping-particle&quot;:&quot;&quot;,&quot;non-dropping-particle&quot;:&quot;De&quot;},{&quot;family&quot;:&quot;Leverstein-Van Hall&quot;,&quot;given&quot;:&quot;Maurine A.&quot;,&quot;parse-names&quot;:false,&quot;dropping-particle&quot;:&quot;&quot;,&quot;non-dropping-particle&quot;:&quot;&quot;},{&quot;family&quot;:&quot;Kesecioglu&quot;,&quot;given&quot;:&quot;Jozef&quot;,&quot;parse-names&quot;:false,&quot;dropping-particle&quot;:&quot;&quot;,&quot;non-dropping-particle&quot;:&quot;&quot;},{&quot;family&quot;:&quot;Bonten&quot;,&quot;given&quot;:&quot;Marc J.M.&quot;,&quot;parse-names&quot;:false,&quot;dropping-particle&quot;:&quot;&quot;,&quot;non-dropping-particle&quot;:&quot;&quot;}],&quot;container-title&quot;:&quot;Intensive Care Medicine&quot;,&quot;container-title-short&quot;:&quot;Intensive Care Med&quot;,&quot;DOI&quot;:&quot;10.1007/s00134-012-2761-3&quot;,&quot;ISSN&quot;:&quot;03424642&quot;,&quot;PMID&quot;:&quot;23203301&quot;,&quot;issued&quot;:{&quot;date-parts&quot;:[[2013]]},&quot;page&quot;:&quot;653-660&quot;,&quot;abstract&quot;:&quot;Purpose: Topical use of colistin as part of selective digestive decontamination (SDD) and selective oropharyngeal decontamination (SOD) has been associated with improved patient outcome in intensive care units (ICU), yet little is known about the risks of colistin resistance. We quantified effects of selective decontamination on acquisition of colistin-resistant gram-negative bacteria (GNB) using data from a cluster-randomized study and a single-centre cohort. Methods: Acquisition of colistin-resistant GNB and conversion from susceptible to resistance in GNB was determined in respiratory samples [from patients receiving SDD (n = 455), SOD (n = 476), or standard care (SC) (n = 315)], and in rectal swabs from 1,840 SDD-patients. Genotyping of converting isolates was performed where possible. Results: The respiratory tract acquisition rates of colistin-resistant GNB were comparable during SDD, SOD, and SC and ranged from 0.7 to 1.1/1,000 patient-days at risk. Rectal acquisition rates during SDD were &lt;3.3/1,000 days at risk. In patients with respiratory tract GNB carriage, conversion rates were 3.6 and 1.1/1,000 patient-days at risk during SDD and SC, respectively, (p &gt; 0.05). In patients with rectal GNB carriage conversion rates during SDD were 5.4 and 3.2/1,000 days at risk and 15.5 and 12.6/1,000 days at risk when colonized with tobramycin-resistant GNB. Conclusions: Acquisition rates with colistin-resistant GNB in the respiratory tract were low and comparable with and without topical use of colistin. Rates of acquisition of colistin-resistant GNB during SDD were - in ICUs with low endemicity of antibiotic resistance - &lt;2.5/1,000 days at risk, but were fivefold higher during persistent GNB colonization and 15-fold higher during carriage with tobramycin-resistant GNB. © 2012 Springer-Verlag Berlin Heidelberg and ESICM.&quot;,&quot;issue&quot;:&quot;4&quot;,&quot;volume&quot;:&quot;39&quot;},&quot;isTemporary&quot;:false}],&quot;citationTag&quot;:&quot;MENDELEY_CITATION_v3_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&quot;},{&quot;citationID&quot;:&quot;MENDELEY_CITATION_0a3cd78a-fed9-4dc3-b1ff-5eeb9cc963b7&quot;,&quot;properties&quot;:{&quot;noteIndex&quot;:0},&quot;isEdited&quot;:false,&quot;manualOverride&quot;:{&quot;isManuallyOverridden&quot;:false,&quot;citeprocText&quot;:&quot;[62]&quot;,&quot;manualOverrideText&quot;:&quot;&quot;},&quot;citationItems&quot;:[{&quot;id&quot;:&quot;3c470313-e24c-3730-8216-68fb977efdef&quot;,&quot;itemData&quot;:{&quot;type&quot;:&quot;article-journal&quot;,&quot;id&quot;:&quot;3c470313-e24c-3730-8216-68fb977efdef&quot;,&quot;title&quot;:&quot;Effects of decontamination of the oropharynx and intestinal tract on antibiotic resistance in icus a randomized clinical trial&quot;,&quot;author&quot;:[{&quot;family&quot;:&quot;Oostdijk&quot;,&quot;given&quot;:&quot;Evelien A.N.&quot;,&quot;parse-names&quot;:false,&quot;dropping-particle&quot;:&quot;&quot;,&quot;non-dropping-particle&quot;:&quot;&quot;},{&quot;family&quot;:&quot;Kesecioglu&quot;,&quot;given&quot;:&quot;Jozef&quot;,&quot;parse-names&quot;:false,&quot;dropping-particle&quot;:&quot;&quot;,&quot;non-dropping-particle&quot;:&quot;&quot;},{&quot;family&quot;:&quot;Schultz&quot;,&quot;given&quot;:&quot;Marcus J.&quot;,&quot;parse-names&quot;:false,&quot;dropping-particle&quot;:&quot;&quot;,&quot;non-dropping-particle&quot;:&quot;&quot;},{&quot;family&quot;:&quot;Visser&quot;,&quot;given&quot;:&quot;Caroline E.&quot;,&quot;parse-names&quot;:false,&quot;dropping-particle&quot;:&quot;&quot;,&quot;non-dropping-particle&quot;:&quot;&quot;},{&quot;family&quot;:&quot;Jonge&quot;,&quot;given&quot;:&quot;Evert&quot;,&quot;parse-names&quot;:false,&quot;dropping-particle&quot;:&quot;&quot;,&quot;non-dropping-particle&quot;:&quot;De&quot;},{&quot;family&quot;:&quot;Essen&quot;,&quot;given&quot;:&quot;Einar H.R.&quot;,&quot;parse-names&quot;:false,&quot;dropping-particle&quot;:&quot;&quot;,&quot;non-dropping-particle&quot;:&quot;Van&quot;},{&quot;family&quot;:&quot;Bernards&quot;,&quot;given&quot;:&quot;Alexandra T.&quot;,&quot;parse-names&quot;:false,&quot;dropping-particle&quot;:&quot;&quot;,&quot;non-dropping-particle&quot;:&quot;&quot;},{&quot;family&quot;:&quot;Purmer&quot;,&quot;given&quot;:&quot;Ilse&quot;,&quot;parse-names&quot;:false,&quot;dropping-particle&quot;:&quot;&quot;,&quot;non-dropping-particle&quot;:&quot;&quot;},{&quot;family&quot;:&quot;Brimicombe&quot;,&quot;given&quot;:&quot;Roland&quot;,&quot;parse-names&quot;:false,&quot;dropping-particle&quot;:&quot;&quot;,&quot;non-dropping-particle&quot;:&quot;&quot;},{&quot;family&quot;:&quot;Bergmans&quot;,&quot;given&quot;:&quot;Dennis&quot;,&quot;parse-names&quot;:false,&quot;dropping-particle&quot;:&quot;&quot;,&quot;non-dropping-particle&quot;:&quot;&quot;},{&quot;family&quot;:&quot;Tiel&quot;,&quot;given&quot;:&quot;Frank&quot;,&quot;parse-names&quot;:false,&quot;dropping-particle&quot;:&quot;&quot;,&quot;non-dropping-particle&quot;:&quot;Van&quot;},{&quot;family&quot;:&quot;Bosch&quot;,&quot;given&quot;:&quot;Frank H.&quot;,&quot;parse-names&quot;:false,&quot;dropping-particle&quot;:&quot;&quot;,&quot;non-dropping-particle&quot;:&quot;&quot;},{&quot;family&quot;:&quot;Mascini&quot;,&quot;given&quot;:&quot;Ellen&quot;,&quot;parse-names&quot;:false,&quot;dropping-particle&quot;:&quot;&quot;,&quot;non-dropping-particle&quot;:&quot;&quot;},{&quot;family&quot;:&quot;Griethuysen&quot;,&quot;given&quot;:&quot;Arjanne&quot;,&quot;parse-names&quot;:false,&quot;dropping-particle&quot;:&quot;&quot;,&quot;non-dropping-particle&quot;:&quot;Van&quot;},{&quot;family&quot;:&quot;Bindels&quot;,&quot;given&quot;:&quot;Alexander&quot;,&quot;parse-names&quot;:false,&quot;dropping-particle&quot;:&quot;&quot;,&quot;non-dropping-particle&quot;:&quot;&quot;},{&quot;family&quot;:&quot;Jansz&quot;,&quot;given&quot;:&quot;Arjan&quot;,&quot;parse-names&quot;:false,&quot;dropping-particle&quot;:&quot;&quot;,&quot;non-dropping-particle&quot;:&quot;&quot;},{&quot;family&quot;:&quot;Steveninck&quot;,&quot;given&quot;:&quot;Fred A.L.&quot;,&quot;parse-names&quot;:false,&quot;dropping-particle&quot;:&quot;&quot;,&quot;non-dropping-particle&quot;:&quot;Van&quot;},{&quot;family&quot;:&quot;Zwet&quot;,&quot;given&quot;:&quot;Wil C.&quot;,&quot;parse-names&quot;:false,&quot;dropping-particle&quot;:&quot;&quot;,&quot;non-dropping-particle&quot;:&quot;Van Der&quot;},{&quot;family&quot;:&quot;Fijen&quot;,&quot;given&quot;:&quot;Jan Willem&quot;,&quot;parse-names&quot;:false,&quot;dropping-particle&quot;:&quot;&quot;,&quot;non-dropping-particle&quot;:&quot;&quot;},{&quot;family&quot;:&quot;Thijsen&quot;,&quot;given&quot;:&quot;Steven&quot;,&quot;parse-names&quot;:false,&quot;dropping-particle&quot;:&quot;&quot;,&quot;non-dropping-particle&quot;:&quot;&quot;},{&quot;family&quot;:&quot;Jong&quot;,&quot;given&quot;:&quot;Remko&quot;,&quot;parse-names&quot;:false,&quot;dropping-particle&quot;:&quot;&quot;,&quot;non-dropping-particle&quot;:&quot;De&quot;},{&quot;family&quot;:&quot;Oudbier&quot;,&quot;given&quot;:&quot;Joke&quot;,&quot;parse-names&quot;:false,&quot;dropping-particle&quot;:&quot;&quot;,&quot;non-dropping-particle&quot;:&quot;&quot;},{&quot;family&quot;:&quot;Raben&quot;,&quot;given&quot;:&quot;Adrienne&quot;,&quot;parse-names&quot;:false,&quot;dropping-particle&quot;:&quot;&quot;,&quot;non-dropping-particle&quot;:&quot;&quot;},{&quot;family&quot;:&quot;Vorm&quot;,&quot;given&quot;:&quot;Eric&quot;,&quot;parse-names&quot;:false,&quot;dropping-particle&quot;:&quot;&quot;,&quot;non-dropping-particle&quot;:&quot;Van Der&quot;},{&quot;family&quot;:&quot;Koeman&quot;,&quot;given&quot;:&quot;Mirelle&quot;,&quot;parse-names&quot;:false,&quot;dropping-particle&quot;:&quot;&quot;,&quot;non-dropping-particle&quot;:&quot;&quot;},{&quot;family&quot;:&quot;Rothbarth&quot;,&quot;given&quot;:&quot;Philip&quot;,&quot;parse-names&quot;:false,&quot;dropping-particle&quot;:&quot;&quot;,&quot;non-dropping-particle&quot;:&quot;&quot;},{&quot;family&quot;:&quot;Rijkeboer&quot;,&quot;given&quot;:&quot;Annemieke&quot;,&quot;parse-names&quot;:false,&quot;dropping-particle&quot;:&quot;&quot;,&quot;non-dropping-particle&quot;:&quot;&quot;},{&quot;family&quot;:&quot;Gruteke&quot;,&quot;given&quot;:&quot;Paul&quot;,&quot;parse-names&quot;:false,&quot;dropping-particle&quot;:&quot;&quot;,&quot;non-dropping-particle&quot;:&quot;&quot;},{&quot;family&quot;:&quot;Hart-Sweet&quot;,&quot;given&quot;:&quot;Helga&quot;,&quot;parse-names&quot;:false,&quot;dropping-particle&quot;:&quot;&quot;,&quot;non-dropping-particle&quot;:&quot;&quot;},{&quot;family&quot;:&quot;Peerbooms&quot;,&quot;given&quot;:&quot;Paul&quot;,&quot;parse-names&quot;:false,&quot;dropping-particle&quot;:&quot;&quot;,&quot;non-dropping-particle&quot;:&quot;&quot;},{&quot;family&quot;:&quot;Winsser&quot;,&quot;given&quot;:&quot;Lex J.&quot;,&quot;parse-names&quot;:false,&quot;dropping-particle&quot;:&quot;&quot;,&quot;non-dropping-particle&quot;:&quot;&quot;},{&quot;family&quot;:&quot;Elsacker-Niele&quot;,&quot;given&quot;:&quot;Anne Marie W.&quot;,&quot;parse-names&quot;:false,&quot;dropping-particle&quot;:&quot;&quot;,&quot;non-dropping-particle&quot;:&quot;Van&quot;},{&quot;family&quot;:&quot;Demmendaal&quot;,&quot;given&quot;:&quot;Kees&quot;,&quot;parse-names&quot;:false,&quot;dropping-particle&quot;:&quot;&quot;,&quot;non-dropping-particle&quot;:&quot;&quot;},{&quot;family&quot;:&quot;Brandenburg&quot;,&quot;given&quot;:&quot;Afke&quot;,&quot;parse-names&quot;:false,&quot;dropping-particle&quot;:&quot;&quot;,&quot;non-dropping-particle&quot;:&quot;&quot;},{&quot;family&quot;:&quot;Smet&quot;,&quot;given&quot;:&quot;Anne Marie G.A.&quot;,&quot;parse-names&quot;:false,&quot;dropping-particle&quot;:&quot;&quot;,&quot;non-dropping-particle&quot;:&quot;De&quot;},{&quot;family&quot;:&quot;Bonten&quot;,&quot;given&quot;:&quot;Marc J.M.&quot;,&quot;parse-names&quot;:false,&quot;dropping-particle&quot;:&quot;&quot;,&quot;non-dropping-particle&quot;:&quot;&quot;}],&quot;container-title&quot;:&quot;JAMA&quot;,&quot;container-title-short&quot;:&quot;JAMA&quot;,&quot;DOI&quot;:&quot;10.1001/jama.2014.7247&quot;,&quot;ISSN&quot;:&quot;15383598&quot;,&quot;PMID&quot;:&quot;25271544&quot;,&quot;issued&quot;:{&quot;date-parts&quot;:[[2014]]},&quot;page&quot;:&quot;1429-1437&quot;,&quot;abstract&quot;:&quot;IMPORTANCE Selective decontamination of the digestive tract (SDD) and selective oropharyngeal decontamination (SOD) are prophylactic antibiotic regimens used in intensive care units (ICUs) and associated with improved patient outcome. Controversy exists regarding the relative effects of both measures on patient outcome and antibiotic resistance.\nOBJECTIVE To compare the effects of SDD and SOD, applied as unit-wide interventions, on antibiotic resistance and patient outcome.\nDESIGN, SETTING, AND PARTICIPANTS Pragmatic, cluster randomized crossover trial comparing 12 months of SOD with 12 months of SDD in 16 Dutch ICUs between August 1, 2009, and February 1, 2013. Patients with an expected length of ICU stay longer than 48 hours were eligible to receive the regimens, and 5881 and 6116 patients were included in the clinical outcome analysis for SOD and SDD, respectively.\nINTERVENTIONS Intensive care units were randomized to administer either SDD or SOD.\nMAIN OUTCOMES AND MEASURES Unit-wide prevalence of antibiotic-resistant gram-negative bacteria. Secondary outcomes were day-28 mortality, ICU-acquired bacteremia, and length of ICU stay.\nRESULTS In point-prevalence surveys, prevalences of antibiotic-resistant gram-negative bacteria in perianal swabswere significantly lower duringSDDcompared with SOD; for aminoglycoside resistance, average prevalencewas 5.6%(95%CI, 4.6%-6.7%) duringSDDand 11.8%(95%CI, 10.3%-13.2%) duringSOD(P &lt; .001). During both interventions the prevalence of rectal carriage of aminoglycoside-resistant gram-negative bacteria increased 7%per month (95%CI, 1%-13%) duringSDD(P = .02) and 4%per month (95%CI,0%-8%) duringSOD(P = .046; P = .40for difference).Day 28-mortalitywas 25.4%and 24.1%duringSODandSDD, respectively (adjusted odds ratio,0.96 [95%CI,0.88-1.06]; P = .42), and therewere no statistically significant differences in other outcome parameters or between surgical and nonsurgical patients. Intensive care unit-acquired bacteremia occurred in 5.9%and 4.6%of the patients duringSODandSDD, respectively (odds ratio,0.77 [95%CI,0.65-0.91]; P = .002; number needed to treat, 77).\nCONCLUSIONS AND RELEVANCE Unit-wide application of SDD and SOD was associated with low levels of antibiotic resistance and no differences in day-28 mortality. Compared with SOD, SDD was associated with lower rectal carriage of antibiotic-resistant gram-negative bacteria and ICU-acquired bacteremia but a more pronounced gradual increase in aminoglycosideresistant gram-negative bacteria.\nTRIAL REGISTRATION trialregister.nl Identifier: NTR1780.&quot;,&quot;publisher&quot;:&quot;American Medical Association&quot;,&quot;issue&quot;:&quot;14&quot;,&quot;volume&quot;:&quot;312&quot;},&quot;isTemporary&quot;:false}],&quot;citationTag&quot;:&quot;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&quot;},{&quot;citationID&quot;:&quot;MENDELEY_CITATION_41420dd2-e2e8-458f-a786-a30e2c36945c&quot;,&quot;properties&quot;:{&quot;noteIndex&quot;:0},&quot;isEdited&quot;:false,&quot;manualOverride&quot;:{&quot;isManuallyOverridden&quot;:false,&quot;citeprocText&quot;:&quot;[63]&quot;,&quot;manualOverrideText&quot;:&quot;&quot;},&quot;citationItems&quot;:[{&quot;id&quot;:&quot;0d2d574c-0e66-3416-8240-cced4e96ee92&quot;,&quot;itemData&quot;:{&quot;type&quot;:&quot;article-journal&quot;,&quot;id&quot;:&quot;0d2d574c-0e66-3416-8240-cced4e96ee92&quot;,&quot;title&quot;:&quot;Impact of selective digestive decontamination without systemic antibiotics in a major heart surgery intensive care unit&quot;,&quot;author&quot;:[{&quot;family&quot;:&quot;Pérez-Granda&quot;,&quot;given&quot;:&quot;María Jesús&quot;,&quot;parse-names&quot;:false,&quot;dropping-particle&quot;:&quot;&quot;,&quot;non-dropping-particle&quot;:&quot;&quot;},{&quot;family&quot;:&quot;Barrio&quot;,&quot;given&quot;:&quot;José M.&quot;,&quot;parse-names&quot;:false,&quot;dropping-particle&quot;:&quot;&quot;,&quot;non-dropping-particle&quot;:&quot;&quot;},{&quot;family&quot;:&quot;Hortal&quot;,&quot;given&quot;:&quot;Javier&quot;,&quot;parse-names&quot;:false,&quot;dropping-particle&quot;:&quot;&quot;,&quot;non-dropping-particle&quot;:&quot;&quot;},{&quot;family&quot;:&quot;Burillo&quot;,&quot;given&quot;:&quot;Almudena&quot;,&quot;parse-names&quot;:false,&quot;dropping-particle&quot;:&quot;&quot;,&quot;non-dropping-particle&quot;:&quot;&quot;},{&quot;family&quot;:&quot;Muñoz&quot;,&quot;given&quot;:&quot;Patricia&quot;,&quot;parse-names&quot;:false,&quot;dropping-particle&quot;:&quot;&quot;,&quot;non-dropping-particle&quot;:&quot;&quot;},{&quot;family&quot;:&quot;Bouza&quot;,&quot;given&quot;:&quot;Emilio&quot;,&quot;parse-names&quot;:false,&quot;dropping-particle&quot;:&quot;&quot;,&quot;non-dropping-particle&quot;:&quot;&quot;}],&quot;container-title&quot;:&quot;J Thorac Cardiovasc Surg.&quot;,&quot;DOI&quot;:&quot;10.1016/j.jtcvs.2018.02.091&quot;,&quot;ISSN&quot;:&quot;1097685X&quot;,&quot;PMID&quot;:&quot;29628347&quot;,&quot;issued&quot;:{&quot;date-parts&quot;:[[2018]]},&quot;page&quot;:&quot;685-693&quot;,&quot;abstract&quot;:&quot;Purpose: The incidence density of ventilator-associated pneumonia (VAP) is higher in patients undergoing major heart surgery than in other populations, despite the introduction of bundles of preventive measures, because many risk factors are not amenable to intervention. Selective digestive decontamination (SDD) has been shown to be efficacious for decreasing the frequency of VAP, although it has not been incorporated into the routine of most intensive care units. The objective of our study was to evaluate the efficacy of SDD without parenteral antibiotics for preventing VAP in a major heart surgery intensive care unit. Methods: We compared the incidence of VAP before the introduction of SDD (17 months) and during the 17 months after the introduction of SDD and examined its ecologic influence. Results: The rates of VAP in the overall population before and during the intervention were 16.26/1000 days and 6.80 episodes/1000 days of mechanical ventilation, respectively (P =.01). The rates of VAP in the 173 patients remaining under mechanical ventilation &gt; 48 hours after surgery were, respectively, 25.85/1000 days of mechanical ventilation versus 12.06 episodes/1000 days of mechanical ventilation (P =.04). We found a significant reduction in the number of patients with multidrug-resistant microorganisms (P =.01) in the second period of the study. Conclusions: Our study shows that SDD without parenteral antibiotics can reduce the incidence of VAP in high-risk patients after major heart surgery, with no significant ecologic influence.&quot;,&quot;publisher&quot;:&quot;Mosby Inc.&quot;,&quot;issue&quot;:&quot;2&quot;,&quot;volume&quot;:&quot;156&quot;,&quot;container-title-short&quot;:&quot;&quot;},&quot;isTemporary&quot;:false}],&quot;citationTag&quot;:&quot;MENDELEY_CITATION_v3_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&quot;},{&quot;citationID&quot;:&quot;MENDELEY_CITATION_f1fb9210-7ee8-427a-a5e8-40de1354d026&quot;,&quot;properties&quot;:{&quot;noteIndex&quot;:0},&quot;isEdited&quot;:false,&quot;manualOverride&quot;:{&quot;isManuallyOverridden&quot;:false,&quot;citeprocText&quot;:&quot;[64]&quot;,&quot;manualOverrideText&quot;:&quot;&quot;},&quot;citationItems&quot;:[{&quot;id&quot;:&quot;f76e0781-e961-35e5-87e2-de5967a04ee3&quot;,&quot;itemData&quot;:{&quot;type&quot;:&quot;article-journal&quot;,&quot;id&quot;:&quot;f76e0781-e961-35e5-87e2-de5967a04ee3&quot;,&quot;title&quot;:&quot;The effects of topical antibiotics on eradication and acquisition of third-generation cephalosporin and carbapenem-resistant Gram-negative bacteria in ICU patients; a post hoc analysis from a multicentre cluster-randomized trial&quot;,&quot;author&quot;:[{&quot;family&quot;:&quot;Plantinga&quot;,&quot;given&quot;:&quot;N. L.&quot;,&quot;parse-names&quot;:false,&quot;dropping-particle&quot;:&quot;&quot;,&quot;non-dropping-particle&quot;:&quot;&quot;},{&quot;family&quot;:&quot;Wittekamp&quot;,&quot;given&quot;:&quot;B. H.J.&quot;,&quot;parse-names&quot;:false,&quot;dropping-particle&quot;:&quot;&quot;,&quot;non-dropping-particle&quot;:&quot;&quot;},{&quot;family&quot;:&quot;Brun-Buisson&quot;,&quot;given&quot;:&quot;C.&quot;,&quot;parse-names&quot;:false,&quot;dropping-particle&quot;:&quot;&quot;,&quot;non-dropping-particle&quot;:&quot;&quot;},{&quot;family&quot;:&quot;Bonten&quot;,&quot;given&quot;:&quot;M. J.M.&quot;,&quot;parse-names&quot;:false,&quot;dropping-particle&quot;:&quot;&quot;,&quot;non-dropping-particle&quot;:&quot;&quot;},{&quot;family&quot;:&quot;Cooper&quot;,&quot;given&quot;:&quot;B. S.&quot;,&quot;parse-names&quot;:false,&quot;dropping-particle&quot;:&quot;&quot;,&quot;non-dropping-particle&quot;:&quot;&quot;},{&quot;family&quot;:&quot;Coll&quot;,&quot;given&quot;:&quot;P.&quot;,&quot;parse-names&quot;:false,&quot;dropping-particle&quot;:&quot;&quot;,&quot;non-dropping-particle&quot;:&quot;&quot;},{&quot;family&quot;:&quot;Lopez-Contreras&quot;,&quot;given&quot;:&quot;J.&quot;,&quot;parse-names&quot;:false,&quot;dropping-particle&quot;:&quot;&quot;,&quot;non-dropping-particle&quot;:&quot;&quot;},{&quot;family&quot;:&quot;Mancebo&quot;,&quot;given&quot;:&quot;J.&quot;,&quot;parse-names&quot;:false,&quot;dropping-particle&quot;:&quot;&quot;,&quot;non-dropping-particle&quot;:&quot;&quot;},{&quot;family&quot;:&quot;Wise&quot;,&quot;given&quot;:&quot;M. P.&quot;,&quot;parse-names&quot;:false,&quot;dropping-particle&quot;:&quot;&quot;,&quot;non-dropping-particle&quot;:&quot;&quot;},{&quot;family&quot;:&quot;Morgan&quot;,&quot;given&quot;:&quot;M. P.G.&quot;,&quot;parse-names&quot;:false,&quot;dropping-particle&quot;:&quot;&quot;,&quot;non-dropping-particle&quot;:&quot;&quot;},{&quot;family&quot;:&quot;Depuydt&quot;,&quot;given&quot;:&quot;P.&quot;,&quot;parse-names&quot;:false,&quot;dropping-particle&quot;:&quot;&quot;,&quot;non-dropping-particle&quot;:&quot;&quot;},{&quot;family&quot;:&quot;Boelens&quot;,&quot;given&quot;:&quot;J.&quot;,&quot;parse-names&quot;:false,&quot;dropping-particle&quot;:&quot;&quot;,&quot;non-dropping-particle&quot;:&quot;&quot;},{&quot;family&quot;:&quot;Dugernier&quot;,&quot;given&quot;:&quot;T.&quot;,&quot;parse-names&quot;:false,&quot;dropping-particle&quot;:&quot;&quot;,&quot;non-dropping-particle&quot;:&quot;&quot;},{&quot;family&quot;:&quot;Verbelen&quot;,&quot;given&quot;:&quot;V.&quot;,&quot;parse-names&quot;:false,&quot;dropping-particle&quot;:&quot;&quot;,&quot;non-dropping-particle&quot;:&quot;&quot;},{&quot;family&quot;:&quot;Jorens&quot;,&quot;given&quot;:&quot;P. G.&quot;,&quot;parse-names&quot;:false,&quot;dropping-particle&quot;:&quot;&quot;,&quot;non-dropping-particle&quot;:&quot;&quot;},{&quot;family&quot;:&quot;Verbrugghe&quot;,&quot;given&quot;:&quot;W.&quot;,&quot;parse-names&quot;:false,&quot;dropping-particle&quot;:&quot;&quot;,&quot;non-dropping-particle&quot;:&quot;&quot;},{&quot;family&quot;:&quot;Malhotra-Kumar&quot;,&quot;given&quot;:&quot;S.&quot;,&quot;parse-names&quot;:false,&quot;dropping-particle&quot;:&quot;&quot;,&quot;non-dropping-particle&quot;:&quot;&quot;},{&quot;family&quot;:&quot;Damas&quot;,&quot;given&quot;:&quot;P.&quot;,&quot;parse-names&quot;:false,&quot;dropping-particle&quot;:&quot;&quot;,&quot;non-dropping-particle&quot;:&quot;&quot;},{&quot;family&quot;:&quot;Meex&quot;,&quot;given&quot;:&quot;C.&quot;,&quot;parse-names&quot;:false,&quot;dropping-particle&quot;:&quot;&quot;,&quot;non-dropping-particle&quot;:&quot;&quot;},{&quot;family&quot;:&quot;Leleu&quot;,&quot;given&quot;:&quot;K.&quot;,&quot;parse-names&quot;:false,&quot;dropping-particle&quot;:&quot;&quot;,&quot;non-dropping-particle&quot;:&quot;&quot;},{&quot;family&quot;:&quot;Abeele&quot;,&quot;given&quot;:&quot;A. M.&quot;,&quot;parse-names&quot;:false,&quot;dropping-particle&quot;:&quot;&quot;,&quot;non-dropping-particle&quot;:&quot;van den&quot;},{&quot;family&quot;:&quot;Esteves&quot;,&quot;given&quot;:&quot;F.&quot;,&quot;parse-names&quot;:false,&quot;dropping-particle&quot;:&quot;&quot;,&quot;non-dropping-particle&quot;:&quot;&quot;},{&quot;family&quot;:&quot;Matos&quot;,&quot;given&quot;:&quot;A. F.G.P.&quot;,&quot;parse-names&quot;:false,&quot;dropping-particle&quot;:&quot;&quot;,&quot;non-dropping-particle&quot;:&quot;de&quot;},{&quot;family&quot;:&quot;Torres&quot;,&quot;given&quot;:&quot;A.&quot;,&quot;parse-names&quot;:false,&quot;dropping-particle&quot;:&quot;&quot;,&quot;non-dropping-particle&quot;:&quot;&quot;},{&quot;family&quot;:&quot;Méndez&quot;,&quot;given&quot;:&quot;S. F.&quot;,&quot;parse-names&quot;:false,&quot;dropping-particle&quot;:&quot;&quot;,&quot;non-dropping-particle&quot;:&quot;&quot;},{&quot;family&quot;:&quot;Gomez&quot;,&quot;given&quot;:&quot;A.&quot;,&quot;parse-names&quot;:false,&quot;dropping-particle&quot;:&quot;V.&quot;,&quot;non-dropping-particle&quot;:&quot;&quot;},{&quot;family&quot;:&quot;Tomic&quot;,&quot;given&quot;:&quot;V.&quot;,&quot;parse-names&quot;:false,&quot;dropping-particle&quot;:&quot;&quot;,&quot;non-dropping-particle&quot;:&quot;&quot;},{&quot;family&quot;:&quot;Sifrer&quot;,&quot;given&quot;:&quot;F.&quot;,&quot;parse-names&quot;:false,&quot;dropping-particle&quot;:&quot;&quot;,&quot;non-dropping-particle&quot;:&quot;&quot;},{&quot;family&quot;:&quot;Tello&quot;,&quot;given&quot;:&quot;E.&quot;,&quot;parse-names&quot;:false,&quot;dropping-particle&quot;:&quot;V.&quot;,&quot;non-dropping-particle&quot;:&quot;&quot;},{&quot;family&quot;:&quot;Ramos&quot;,&quot;given&quot;:&quot;J. R.&quot;,&quot;parse-names&quot;:false,&quot;dropping-particle&quot;:&quot;&quot;,&quot;non-dropping-particle&quot;:&quot;&quot;},{&quot;family&quot;:&quot;Aragao&quot;,&quot;given&quot;:&quot;I.&quot;,&quot;parse-names&quot;:false,&quot;dropping-particle&quot;:&quot;&quot;,&quot;non-dropping-particle&quot;:&quot;&quot;},{&quot;family&quot;:&quot;Santos&quot;,&quot;given&quot;:&quot;C.&quot;,&quot;parse-names&quot;:false,&quot;dropping-particle&quot;:&quot;&quot;,&quot;non-dropping-particle&quot;:&quot;&quot;},{&quot;family&quot;:&quot;Sperning&quot;,&quot;given&quot;:&quot;R. H.M.&quot;,&quot;parse-names&quot;:false,&quot;dropping-particle&quot;:&quot;&quot;,&quot;non-dropping-particle&quot;:&quot;&quot;},{&quot;family&quot;:&quot;Coppadoro&quot;,&quot;given&quot;:&quot;P.&quot;,&quot;parse-names&quot;:false,&quot;dropping-particle&quot;:&quot;&quot;,&quot;non-dropping-particle&quot;:&quot;&quot;},{&quot;family&quot;:&quot;Nardi&quot;,&quot;given&quot;:&quot;G.&quot;,&quot;parse-names&quot;:false,&quot;dropping-particle&quot;:&quot;&quot;,&quot;non-dropping-particle&quot;:&quot;&quot;}],&quot;container-title&quot;:&quot;Clin Microbiol Infect.&quot;,&quot;DOI&quot;:&quot;10.1016/j.cmi.2019.08.001&quot;,&quot;ISSN&quot;:&quot;14690691&quot;,&quot;PMID&quot;:&quot;31421272&quot;,&quot;issued&quot;:{&quot;date-parts&quot;:[[2020]]},&quot;page&quot;:&quot;485-491&quot;,&quot;abstract&quot;:&quot;Objectives: The aim was to quantify the effects of selective digestive tract decontamination (SDD) consisting of a mouth paste and gastro-enteral suspension, selective oropharyngeal decontamination with a mouth paste (SOD) and 1–2% chlorhexidine (CHX) mouthwash on eradication and acquisition of carriage of third-generation cephalosporin-resistant Enterobacterales (3GCR-E) and carbapenem-resistant Gram-negative bacteria (CR-GNB) in Intensive Care Unit (ICU) patients. Methods: This was a nested cohort study within a cluster-randomized cross-over trial in six European countries and 13 ICUs with 8665 patients. Eradication and acquisition during ICU stay of 3GCR-E and CR-GNB were investigated separately in the rectum and respiratory tract for the three interventions and compared with standard care (SC) using Cox-regression competing events analyses. Results: Adjusted cause specific hazard ratios (CSHR) for eradication of rectal carriage for SDD were 1.76 (95% CI 1.31–2.36) for 3GCR-E and 3.17 (95% CI 1.60–6.29) for CR-GNB compared with SC. For the respiratory tract, adjusted CSHR for eradication of 3GCR-E were 1.47 (0.98–2.20) for SDD and 1.38 (0.92–2.06) for SOD compared with SC, and for eradication of CR-GNB these were 0.77 (0.41– 1.45) for SDD and 0.81 (0.44–1.51) for SOD, compared with SC. Adjusted CSHRs for acquisition of rectal carriage during SDD (compared with SC) were 0.51 (0.40–0.64) for 3GCR-E and of 0.56 (0.40–0.78) for CR-GNB. Adjusted CSHRs for acquiring respiratory tract carriage with 3GCR-E compared with SC were 0.38 (0.28–0.50) for SDD and 0.55 (0.42–0.71) for SOD, and for CR-GNB 0.46 (0.33–0.64) during SDD and 0.60 (0.44–0.81) during SOD, respectively. SOD was not associated with eradication or acquisition of 3GCR-E and CR-GNB in the rectum. Conclusions: Among mechanically ventilated ICU patients, SDD was associated with more eradication and less acquisition of 3GCR-E and CR-GNB in the rectum than SC. SDD and SOD were associated with less acquisition of both 3GCR-E and CR-GNB than SC in the respiratory tract.&quot;,&quot;publisher&quot;:&quot;Elsevier B.V.&quot;,&quot;issue&quot;:&quot;4&quot;,&quot;volume&quot;:&quot;26&quot;,&quot;container-title-short&quot;:&quot;&quot;},&quot;isTemporary&quot;:false}],&quot;citationTag&quot;:&quot;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&quot;},{&quot;citationID&quot;:&quot;MENDELEY_CITATION_f50ccd5d-516b-4fe2-a7c2-4213c9254700&quot;,&quot;properties&quot;:{&quot;noteIndex&quot;:0},&quot;isEdited&quot;:false,&quot;manualOverride&quot;:{&quot;isManuallyOverridden&quot;:false,&quot;citeprocText&quot;:&quot;[15]&quot;,&quot;manualOverrideText&quot;:&quot;&quot;},&quot;citationItems&quot;:[{&quot;id&quot;:&quot;6f725283-f137-3310-b408-88ca695671c7&quot;,&quot;itemData&quot;:{&quot;type&quot;:&quot;article-journal&quot;,&quot;id&quot;:&quot;6f725283-f137-3310-b408-88ca695671c7&quot;,&quot;title&quot;:&quot;Selective decontamination of the digestive tract in multiple trauma patients. A prospective double-blind, randomized, placebo-controlled study.&quot;,&quot;author&quot;:[{&quot;family&quot;:&quot;Quinio&quot;,&quot;given&quot;:&quot;B&quot;,&quot;parse-names&quot;:false,&quot;dropping-particle&quot;:&quot;&quot;,&quot;non-dropping-particle&quot;:&quot;&quot;},{&quot;family&quot;:&quot;Albanese&quot;,&quot;given&quot;:&quot;J&quot;,&quot;parse-names&quot;:false,&quot;dropping-particle&quot;:&quot;&quot;,&quot;non-dropping-particle&quot;:&quot;&quot;},{&quot;family&quot;:&quot;Bues&quot;,&quot;given&quot;:&quot;Charbit M&quot;,&quot;parse-names&quot;:false,&quot;dropping-particle&quot;:&quot;&quot;,&quot;non-dropping-particle&quot;:&quot;&quot;},{&quot;family&quot;:&quot;Viviand&quot;,&quot;given&quot;:&quot;X&quot;,&quot;parse-names&quot;:false,&quot;dropping-particle&quot;:&quot;&quot;,&quot;non-dropping-particle&quot;:&quot;&quot;},{&quot;family&quot;:&quot;Martin&quot;,&quot;given&quot;:&quot;C&quot;,&quot;parse-names&quot;:false,&quot;dropping-particle&quot;:&quot;&quot;,&quot;non-dropping-particle&quot;:&quot;&quot;}],&quot;container-title&quot;:&quot;Chest&quot;,&quot;issued&quot;:{&quot;date-parts&quot;:[[1996]]},&quot;page&quot;:&quot;765-772&quot;,&quot;issue&quot;:&quot;3&quot;,&quot;volume&quot;:&quot;109&quot;,&quot;container-title-short&quot;:&quot;Chest&quot;},&quot;isTemporary&quot;:false}],&quot;citationTag&quot;:&quot;MENDELEY_CITATION_v3_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&quot;},{&quot;citationID&quot;:&quot;MENDELEY_CITATION_b66cee69-cf13-4ee8-89c4-c15237c6badf&quot;,&quot;properties&quot;:{&quot;noteIndex&quot;:0},&quot;isEdited&quot;:false,&quot;manualOverride&quot;:{&quot;isManuallyOverridden&quot;:false,&quot;citeprocText&quot;:&quot;[65]&quot;,&quot;manualOverrideText&quot;:&quot;&quot;},&quot;citationItems&quot;:[{&quot;id&quot;:&quot;e9963c2c-1549-3e7d-9c0f-b207b052dac0&quot;,&quot;itemData&quot;:{&quot;type&quot;:&quot;article-journal&quot;,&quot;id&quot;:&quot;e9963c2c-1549-3e7d-9c0f-b207b052dac0&quot;,&quot;title&quot;:&quot;Association between selective digestive decontamination and decreased rate of acquired candidemia in mechanically ventilated ICU patients: a multicenter nationwide study&quot;,&quot;author&quot;:[{&quot;family&quot;:&quot;Reizine&quot;,&quot;given&quot;:&quot;Florian&quot;,&quot;parse-names&quot;:false,&quot;dropping-particle&quot;:&quot;&quot;,&quot;non-dropping-particle&quot;:&quot;&quot;},{&quot;family&quot;:&quot;Massart&quot;,&quot;given&quot;:&quot;Nicolas&quot;,&quot;parse-names&quot;:false,&quot;dropping-particle&quot;:&quot;&quot;,&quot;non-dropping-particle&quot;:&quot;&quot;},{&quot;family&quot;:&quot;Joussellin&quot;,&quot;given&quot;:&quot;Vincent&quot;,&quot;parse-names&quot;:false,&quot;dropping-particle&quot;:&quot;&quot;,&quot;non-dropping-particle&quot;:&quot;&quot;},{&quot;family&quot;:&quot;Machut&quot;,&quot;given&quot;:&quot;Anaïs&quot;,&quot;parse-names&quot;:false,&quot;dropping-particle&quot;:&quot;&quot;,&quot;non-dropping-particle&quot;:&quot;&quot;},{&quot;family&quot;:&quot;Vacheron&quot;,&quot;given&quot;:&quot;Charles Hervé&quot;,&quot;parse-names&quot;:false,&quot;dropping-particle&quot;:&quot;&quot;,&quot;non-dropping-particle&quot;:&quot;&quot;},{&quot;family&quot;:&quot;Savey&quot;,&quot;given&quot;:&quot;Anne&quot;,&quot;parse-names&quot;:false,&quot;dropping-particle&quot;:&quot;&quot;,&quot;non-dropping-particle&quot;:&quot;&quot;},{&quot;family&quot;:&quot;Friggeri&quot;,&quot;given&quot;:&quot;Arnaud&quot;,&quot;parse-names&quot;:false,&quot;dropping-particle&quot;:&quot;&quot;,&quot;non-dropping-particle&quot;:&quot;&quot;},{&quot;family&quot;:&quot;Lepape&quot;,&quot;given&quot;:&quot;Alain&quot;,&quot;parse-names&quot;:false,&quot;dropping-particle&quot;:&quot;&quot;,&quot;non-dropping-particle&quot;:&quot;&quot;}],&quot;container-title&quot;:&quot;Critical Care&quot;,&quot;container-title-short&quot;:&quot;Crit Care&quot;,&quot;DOI&quot;:&quot;10.1186/s13054-023-04775-1&quot;,&quot;ISSN&quot;:&quot;1466609X&quot;,&quot;PMID&quot;:&quot;38104095&quot;,&quot;issued&quot;:{&quot;date-parts&quot;:[[2023]]},&quot;page&quot;:&quot;494&quot;,&quot;abstract&quot;:&quot;Background: Candidemia is a high-risk complication among intensive care unit (ICU) patients. While selective digestive decontamination (SDD) has been shown to be effective in preventing ICU-acquired bacterial secondary infection, its effects on ICU-acquired candidemia (ICAC) remain poorly explored. Therefore, we sought to assess the effects of SDD on ICAC. Method: Using the REA-REZO network, we included adult patients receiving mechanical ventilation for at least 48 h from January 2017 to January 2023. Non-parsimonious propensity score matching with a 1:1 ratio was performed to investigate the association between SDD and the rate of ICAC. Results: A total of 94 437 patients receiving at least 48 h of mechanical ventilation were included throughout the study period. Of those, 3 001 were treated with SDD and 651 patients developed ICAC. The propensity score matching included 2 931 patients in the SDD group and in the standard care group. In the matched cohort analysis as well as in the overall population, the rate of ICAC was lower in patients receiving SDD (0.8% versus 0.3%; p = 0.012 and 0.7% versus 0.3%; p = 0.006, respectively). Patients with ICAC had higher mortality rate (48.4% versus 29.8%; p &lt; 0.001). Finally, mortality rates as well as ICU length of stay in the matched populations did not differ according to SDD (31.0% versus 31.1%; p = 0.910 and 9 days [5–18] versus 9 days [5–17]; p = 0.513, respectively). Conclusion: In this study with a low prevalence of ICAC, SDD was associated with a lower rate of ICAC that did not translate to higher survival.&quot;,&quot;publisher&quot;:&quot;BioMed Central Ltd&quot;,&quot;issue&quot;:&quot;1&quot;,&quot;volume&quot;:&quot;27&quot;},&quot;isTemporary&quot;:false}],&quot;citationTag&quot;:&quot;MENDELEY_CITATION_v3_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&quot;},{&quot;citationID&quot;:&quot;MENDELEY_CITATION_c7506cb9-6597-476e-8325-f3f2858c9ade&quot;,&quot;properties&quot;:{&quot;noteIndex&quot;:0},&quot;isEdited&quot;:false,&quot;manualOverride&quot;:{&quot;isManuallyOverridden&quot;:false,&quot;citeprocText&quot;:&quot;[66]&quot;,&quot;manualOverrideText&quot;:&quot;&quot;},&quot;citationItems&quot;:[{&quot;id&quot;:&quot;55d2e95e-ddd7-3cee-b4fe-f6cea0b7e94b&quot;,&quot;itemData&quot;:{&quot;type&quot;:&quot;article-journal&quot;,&quot;id&quot;:&quot;55d2e95e-ddd7-3cee-b4fe-f6cea0b7e94b&quot;,&quot;title&quot;:&quot;Trends in ventilator-associated pneumonia: Impact of a ventilator care bundle in an Italian tertiary care hospital intensive care unit&quot;,&quot;author&quot;:[{&quot;family&quot;:&quot;Righi&quot;,&quot;given&quot;:&quot;Elena&quot;,&quot;parse-names&quot;:false,&quot;dropping-particle&quot;:&quot;&quot;,&quot;non-dropping-particle&quot;:&quot;&quot;},{&quot;family&quot;:&quot;Aggazzotti&quot;,&quot;given&quot;:&quot;Gabriella&quot;,&quot;parse-names&quot;:false,&quot;dropping-particle&quot;:&quot;&quot;,&quot;non-dropping-particle&quot;:&quot;&quot;},{&quot;family&quot;:&quot;Ferrari&quot;,&quot;given&quot;:&quot;Elena&quot;,&quot;parse-names&quot;:false,&quot;dropping-particle&quot;:&quot;&quot;,&quot;non-dropping-particle&quot;:&quot;&quot;},{&quot;family&quot;:&quot;Giovanardi&quot;,&quot;given&quot;:&quot;Chiara&quot;,&quot;parse-names&quot;:false,&quot;dropping-particle&quot;:&quot;&quot;,&quot;non-dropping-particle&quot;:&quot;&quot;},{&quot;family&quot;:&quot;Busani&quot;,&quot;given&quot;:&quot;Stefano&quot;,&quot;parse-names&quot;:false,&quot;dropping-particle&quot;:&quot;&quot;,&quot;non-dropping-particle&quot;:&quot;&quot;},{&quot;family&quot;:&quot;Rinaldi&quot;,&quot;given&quot;:&quot;Laura&quot;,&quot;parse-names&quot;:false,&quot;dropping-particle&quot;:&quot;&quot;,&quot;non-dropping-particle&quot;:&quot;&quot;},{&quot;family&quot;:&quot;Girardis&quot;,&quot;given&quot;:&quot;Massimo&quot;,&quot;parse-names&quot;:false,&quot;dropping-particle&quot;:&quot;&quot;,&quot;non-dropping-particle&quot;:&quot;&quot;}],&quot;container-title&quot;:&quot;American Journal of Infection Control&quot;,&quot;DOI&quot;:&quot;10.1016/j.ajic.2014.08.009&quot;,&quot;ISSN&quot;:&quot;15273296&quot;,&quot;PMID&quot;:&quot;25444306&quot;,&quot;issued&quot;:{&quot;date-parts&quot;:[[2014]]},&quot;page&quot;:&quot;1312-1316&quot;,&quot;abstract&quot;:&quot;Background: The impact on ventilator-associated pneumonia (VAP) occurrence of a multifaceted program, including progressive strategies for VAP prevention, implemented in an Italian intensive care unit (ICU) is reported. Methods: All adults admitted to the ICU in 2004-2010 with a length of stay ≥ 72 hours and mechanical ventilation time ≥ 48 hours were included in the study. Demographics, clinical information, and data on VAP were extracted from the ICU-acquired infection surveillance dataset. A standardized bundle for VAP prevention was implemented in 2004. In 2008, selective digestive tract decontamination (SDD) was added to the protocol. Changes in VAP incidence were evaluated. Results: There were 1,372 subjects included in the study. Overall, 156 (11.4%) developed VAP. In the second part of the study VAP incidence decreased from 15.9% to 6.7% (P &lt; .001). Reductions both in earlyonset VAP (6.6% to 1.9%; P &lt; .001) and late-onset VAP (9.3% to 4.7%; P = .001) incidence were observed. Multivariate analysis showed a significant reduction in the risk of developing VAP from multidrugresistant pathogens in the bundle plus SDD period as well (odds ratio, .54; 95% confidence interval, .31-.91). Conclusion: The implementation of a standardized approach to patient care, including a number of key reduction interventions, was associated with a significant reduction in the risk of developing VAP.&quot;,&quot;publisher&quot;:&quot;Mosby Inc.&quot;,&quot;issue&quot;:&quot;12&quot;,&quot;volume&quot;:&quot;42&quot;,&quot;container-title-short&quot;:&quot;Am J Infect Control&quot;},&quot;isTemporary&quot;:false}],&quot;citationTag&quot;:&quot;MENDELEY_CITATION_v3_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&quot;},{&quot;citationID&quot;:&quot;MENDELEY_CITATION_6b0b0143-8581-48ea-8534-bfe166368c98&quot;,&quot;properties&quot;:{&quot;noteIndex&quot;:0},&quot;isEdited&quot;:false,&quot;manualOverride&quot;:{&quot;isManuallyOverridden&quot;:false,&quot;citeprocText&quot;:&quot;[67]&quot;,&quot;manualOverrideText&quot;:&quot;&quot;},&quot;citationItems&quot;:[{&quot;id&quot;:&quot;791a5f61-f5a8-3c3a-a0c7-75ed88b107c6&quot;,&quot;itemData&quot;:{&quot;type&quot;:&quot;article-journal&quot;,&quot;id&quot;:&quot;791a5f61-f5a8-3c3a-a0c7-75ed88b107c6&quot;,&quot;title&quot;:&quot;Intensive Care Medicine Prevention of nosocomial infection in critically ill patients by selective decontamination of the digestive tract A randomized, double blind, placebo-controlled study&quot;,&quot;author&quot;:[{&quot;family&quot;:&quot;Rocha&quot;,&quot;given&quot;:&quot;L A&quot;,&quot;parse-names&quot;:false,&quot;dropping-particle&quot;:&quot;&quot;,&quot;non-dropping-particle&quot;:&quot;&quot;},{&quot;family&quot;:&quot;Martln&quot;,&quot;given&quot;:&quot;M J&quot;,&quot;parse-names&quot;:false,&quot;dropping-particle&quot;:&quot;&quot;,&quot;non-dropping-particle&quot;:&quot;&quot;},{&quot;family&quot;:&quot;Pita&quot;,&quot;given&quot;:&quot;S&quot;,&quot;parse-names&quot;:false,&quot;dropping-particle&quot;:&quot;&quot;,&quot;non-dropping-particle&quot;:&quot;&quot;},{&quot;family&quot;:&quot;Paz&quot;,&quot;given&quot;:&quot;J&quot;,&quot;parse-names&quot;:false,&quot;dropping-particle&quot;:&quot;&quot;,&quot;non-dropping-particle&quot;:&quot;&quot;},{&quot;family&quot;:&quot;Seco&quot;,&quot;given&quot;:&quot;C&quot;,&quot;parse-names&quot;:false,&quot;dropping-particle&quot;:&quot;&quot;,&quot;non-dropping-particle&quot;:&quot;&quot;},{&quot;family&quot;:&quot;Margusino&quot;,&quot;given&quot;:&quot;L&quot;,&quot;parse-names&quot;:false,&quot;dropping-particle&quot;:&quot;&quot;,&quot;non-dropping-particle&quot;:&quot;&quot;},{&quot;family&quot;:&quot;Villanueva&quot;,&quot;given&quot;:&quot;R&quot;,&quot;parse-names&quot;:false,&quot;dropping-particle&quot;:&quot;&quot;,&quot;non-dropping-particle&quot;:&quot;&quot;},{&quot;family&quot;:&quot;Durfin&quot;,&quot;given&quot;:&quot;M T&quot;,&quot;parse-names&quot;:false,&quot;dropping-particle&quot;:&quot;&quot;,&quot;non-dropping-particle&quot;:&quot;&quot;}],&quot;container-title&quot;:&quot;Intensive Care Med&quot;,&quot;issued&quot;:{&quot;date-parts&quot;:[[1992]]},&quot;page&quot;:&quot;398-404&quot;,&quot;abstract&quot;:&quot;Objective: To evaluate the effect of a method of Selective Decontamination of the Digestive Tract (SDD) on colonization, nosocomial infection (NI), bacterial resistance , mortality and economic costs. Design: Random-ized, double blind, placebo controlled study. Setting: Polyvalent intensive care unit (ICU) of a tertiary care hospital with 27 beds. Patients: 101 patients with &gt; 3 days of mechanical ventilation and &gt; 5 days of stay, without infection at the start of the study. 47 belonged to the Treated Group (TG) and 54 to the Placebo Group (PG). Interventions: The TG was given Cefotaxime i.v. (6 g/day) for the first four days and an association of Polymyxin E, Tobramycin and Amphothericin B at the oropharyn-geal and gastrointestinal level throughout the whole stay. Results: In the TG, colonization by gram-negative agents at oropharyngeal, tracheal and gastrointestinal level fell significantly. There was a significant drop in the overall, respiratory and urinary NI (26 070 vs 63 070, p &lt; 0.001; 15 07o vs 46070, p &lt; 0.001; 907o vs 31070, p &lt; 0.01). The overall mortality and NI related mortality was less in the TG (21070 vs 44070, p&lt;0.05; 207o vs 20070, p&lt;0.01). The economic costs, mechanical ventilation time and length of stay were similar. The percentage of bacterial isolations resistant to Cefotaxime and Tobramycin was greater in the TG (38070 vs 15070 and 3807o vs 907o, p&lt;0.001). Conclusions: coloni-zation by gram-negative bacilli, NI and the mortality related to it can be modified by SDD. Continuous bacterio-logical surveillance is necessary. Nosocomial infection (NI) continues to be a major medical problem in ICUs where, due to the severity of the illness , the poor defences and the handling of patients [1, 2], its incidence stands at 23070-28070, in some cases exceeding 80% [3-5]. Even with careful hygienic measures and a restrictive antibiotic policy its rate is high [6-8]. Mortality, length of stay and other hospital costs can be altered by the development of a NI [8-12]. Some 70~ are of endogenous origin, caused by organisms that had previously colonized the patient, especially at the oropharyngeal and gastrointestinal level [3, 13-17]. Digestive decontamination with non-absorbable antibiotics is an old technique for preventing NI, used basically in hematological neoplasias with varying results [18]. In 1984 Stoutenbeek et al. [5] published the results of the use in ICU patients of a method of Selective De-contamination of the Digestive Tract (SDD) whose spectrum aimed to respect the habitual anaerobic microflora participating in resistance to colonization [19]; they cut down the rate of NI from 81% to 16070. Other authors later confirmed the use of SDD in ICUs [20-29], though important points remain unclarified [29-33] (kinds of patients benefiting, development of resistance, effect on hospital mortality and stay). We therefore began a prospective , randomized, double blind, placebo controlled study with the aim of evaluating its efficiency in the prevention of NI in ICUs and the influence on colonization and the other aforementioned variables. Material and methods Study design We included only those patients with mechanical ventilation (MV)&gt; 3 days and stay in ICU&gt;5 days. Causes for exclusion were: infection or strong suspicion of this at the start of the MV, antibiotic treatment in the previous seven days, neutropenia (&lt; 500 pmn/ml) and fever, pregnancy , and a history of hypersensitivity to the agents used in SDD. Those patients that we expected to meet the criteria for inclusion were initially assiged in the center's Pharmacy Service to the placebo group (PG) or the treated group (TG), according to a table of random distribution numbers generated by computer. The necessary medication was sent dally in all individualized manner. All were carriers of a nasogastric tube, a bladder catheter connected to a closed drainage system and central venous catheters. We conducted stress ulcer prophylaxis solely with antacids and H2 blockers. The ventilator tubings were changed every 48 h. Every day, patients underwent physical examination and chest radiograph for signs of infection, and biochemical and hematological data were gathered. Problems related to the infections&quot;,&quot;issue&quot;:&quot;7&quot;,&quot;volume&quot;:&quot;18&quot;,&quot;container-title-short&quot;:&quot;&quot;},&quot;isTemporary&quot;:false}],&quot;citationTag&quot;:&quot;MENDELEY_CITATION_v3_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&quot;},{&quot;citationID&quot;:&quot;MENDELEY_CITATION_032e1e6e-da30-432d-948f-2ca59c0d0ca1&quot;,&quot;properties&quot;:{&quot;noteIndex&quot;:0},&quot;isEdited&quot;:false,&quot;manualOverride&quot;:{&quot;isManuallyOverridden&quot;:false,&quot;citeprocText&quot;:&quot;[68]&quot;,&quot;manualOverrideText&quot;:&quot;&quot;},&quot;citationItems&quot;:[{&quot;id&quot;:&quot;d780150c-08b6-376c-91df-8d5e4c4d84c2&quot;,&quot;itemData&quot;:{&quot;type&quot;:&quot;article-journal&quot;,&quot;id&quot;:&quot;d780150c-08b6-376c-91df-8d5e4c4d84c2&quot;,&quot;title&quot;:&quot;Does selective digestive decontamination (SDD) increase antibiotic resistance? Long-term comparison of two intensive care units (with and without SDD) of the same tertiary hospital&quot;,&quot;author&quot;:[{&quot;family&quot;:&quot;Rodríguez-Gascón&quot;,&quot;given&quot;:&quot;Alicia&quot;,&quot;parse-names&quot;:false,&quot;dropping-particle&quot;:&quot;&quot;,&quot;non-dropping-particle&quot;:&quot;&quot;},{&quot;family&quot;:&quot;Lloréns-Villar&quot;,&quot;given&quot;:&quot;Yanire&quot;,&quot;parse-names&quot;:false,&quot;dropping-particle&quot;:&quot;&quot;,&quot;non-dropping-particle&quot;:&quot;&quot;},{&quot;family&quot;:&quot;Solinís&quot;,&quot;given&quot;:&quot;María Ángeles&quot;,&quot;parse-names&quot;:false,&quot;dropping-particle&quot;:&quot;&quot;,&quot;non-dropping-particle&quot;:&quot;&quot;},{&quot;family&quot;:&quot;Barrasa&quot;,&quot;given&quot;:&quot;Helena&quot;,&quot;parse-names&quot;:false,&quot;dropping-particle&quot;:&quot;&quot;,&quot;non-dropping-particle&quot;:&quot;&quot;},{&quot;family&quot;:&quot;Canut-Blasco&quot;,&quot;given&quot;:&quot;Andrés&quot;,&quot;parse-names&quot;:false,&quot;dropping-particle&quot;:&quot;&quot;,&quot;non-dropping-particle&quot;:&quot;&quot;}],&quot;container-title&quot;:&quot;Eu J Clin Microbiol Infect Dis.&quot;,&quot;DOI&quot;:&quot;10.1007/s10096-024-04792-0&quot;,&quot;ISSN&quot;:&quot;14354373&quot;,&quot;issued&quot;:{&quot;date-parts&quot;:[[2024]]},&quot;page&quot;:&quot;885-893&quot;,&quot;abstract&quot;:&quot;Purpose: The aim of this study was to to compare the antimicrobial resistance rate and its relationship with the antibiotic consumption in two separate Intensive Care Units (ICUs) of the same hospital, one with and other without selective decontamination of the digestive tract (SDD). Methods: We performed a retrospective study in the two ICUs of the Araba University Hospital. Trauma and neurosurgical patients are admitted to the SDD-ICU, and general digestive surgery patients go to the no SDD-ICU. From 2014 to 2018 we analyzed the number of isolates, and the bacterial resistance trends of 47 antimicrobial-microorganism combinations. Additionally, antimicrobial consumption was estimated in both ICUs. Resistance rates were also compared with those reported in ENVIN-HELICS Spanish national registry. Results: In the ICU with SDD protocol, there was a significant decrease in the resistance of E. coli to amoxicillin/clavulanic acid and in the resistance of E. faecalis to high concentration of gentamycin and high concentration of streptomycin. A significant increase of resistance of Staphylococcus coagulasa negative (CoNS) to linezolid in the no SDD-ICU was also detected. Overall, the level of resistance in the SDD-ICU was lower or of the same order than in the ICU without SDD and that reported in the Spanish national registry. Conclusions: SDD had neither a clinically relevant impact on emergence and spread of resistance, nor in the overall systemic antimicrobial use. The patient type rather than the SDD protocol showed to condition the ecology and therefore, the resistance rate in the ICUs.&quot;,&quot;publisher&quot;:&quot;Springer Science and Business Media Deutschland GmbH&quot;,&quot;volume&quot;:&quot;43&quot;,&quot;container-title-short&quot;:&quot;&quot;},&quot;isTemporary&quot;:false}],&quot;citationTag&quot;:&quot;MENDELEY_CITATION_v3_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&quot;},{&quot;citationID&quot;:&quot;MENDELEY_CITATION_42645420-6aa0-4c7f-8178-9c60f27125d6&quot;,&quot;properties&quot;:{&quot;noteIndex&quot;:0},&quot;isEdited&quot;:false,&quot;manualOverride&quot;:{&quot;isManuallyOverridden&quot;:false,&quot;citeprocText&quot;:&quot;[69]&quot;,&quot;manualOverrideText&quot;:&quot;&quot;},&quot;citationItems&quot;:[{&quot;id&quot;:&quot;3aebbcbb-9efa-3d22-a0e6-cd3b78e83401&quot;,&quot;itemData&quot;:{&quot;type&quot;:&quot;article-journal&quot;,&quot;id&quot;:&quot;3aebbcbb-9efa-3d22-a0e6-cd3b78e83401&quot;,&quot;title&quot;:&quot;Effectiveness and Cost of Selective Decontamination of the Digestive Tract in Critically Ill Intubated Patients&quot;,&quot;author&quot;:[{&quot;family&quot;:&quot;Sánchez-García M&quot;,&quot;given&quot;:&quot;&quot;,&quot;parse-names&quot;:false,&quot;dropping-particle&quot;:&quot;&quot;,&quot;non-dropping-particle&quot;:&quot;&quot;},{&quot;family&quot;:&quot;Cambronero Galache J&quot;,&quot;given&quot;:&quot;&quot;,&quot;parse-names&quot;:false,&quot;dropping-particle&quot;:&quot;&quot;,&quot;non-dropping-particle&quot;:&quot;&quot;},{&quot;family&quot;:&quot;Diaz&quot;,&quot;given&quot;:&quot;Julia López&quot;,&quot;parse-names&quot;:false,&quot;dropping-particle&quot;:&quot;&quot;,&quot;non-dropping-particle&quot;:&quot;&quot;},{&quot;family&quot;:&quot;Cerdá&quot;,&quot;given&quot;:&quot;Enrique Cerdá&quot;,&quot;parse-names&quot;:false,&quot;dropping-particle&quot;:&quot;&quot;,&quot;non-dropping-particle&quot;:&quot;&quot;},{&quot;family&quot;:&quot;Blasco&quot;,&quot;given&quot;:&quot;José Rubio&quot;,&quot;parse-names&quot;:false,&quot;dropping-particle&quot;:&quot;&quot;,&quot;non-dropping-particle&quot;:&quot;&quot;},{&quot;family&quot;:&quot;Gómez Aguinaga&quot;,&quot;given&quot;:&quot;Miguel A.&quot;,&quot;parse-names&quot;:false,&quot;dropping-particle&quot;:&quot;&quot;,&quot;non-dropping-particle&quot;:&quot;&quot;},{&quot;family&quot;:&quot;REIZ&quot;,&quot;given&quot;:&quot;ANTONIO NÚÑEZ&quot;,&quot;parse-names&quot;:false,&quot;dropping-particle&quot;:&quot;&quot;,&quot;non-dropping-particle&quot;:&quot;&quot;},{&quot;family&quot;:&quot;MARÍN&quot;,&quot;given&quot;:&quot;SANTIAGO ROGERO&quot;,&quot;parse-names&quot;:false,&quot;dropping-particle&quot;:&quot;&quot;,&quot;non-dropping-particle&quot;:&quot;&quot;},{&quot;family&quot;:&quot;OÑORO CAÑAVERAL&quot;,&quot;given&quot;:&quot;JUAN J.&quot;,&quot;parse-names&quot;:false,&quot;dropping-particle&quot;:&quot;&quot;,&quot;non-dropping-particle&quot;:&quot;&quot;},{&quot;family&quot;:&quot;SACRISTÁN del CASTILLO&quot;,&quot;given&quot;:&quot;JOSÉ A.&quot;,&quot;parse-names&quot;:false,&quot;dropping-particle&quot;:&quot;&quot;,&quot;non-dropping-particle&quot;:&quot;&quot;}],&quot;container-title&quot;:&quot;American Journal of Respiratory and Critical Care Medicine&quot;,&quot;container-title-short&quot;:&quot;Am J Respir Crit Care Med&quot;,&quot;DOI&quot;:&quot;10.1164/ajrccm.158.3.9712079&quot;,&quot;ISSN&quot;:&quot;1073-449X&quot;,&quot;issued&quot;:{&quot;date-parts&quot;:[[1998]]},&quot;page&quot;:&quot;908-916&quot;,&quot;abstract&quot;:&quot;We evaluated the effect of selective decontamination of the digestive tract (SDD) on the incidence of ventilator-associated pneumonia (VAP) and its associated morbidity and cost in a mixed population of intubated patients. Two hundred seventy-one consecutive patients admitted to the intensive care units (ICUs) of five teaching hospitals and who had an expected need for intubation exceeding 48 h were enrolled and received topical antibiotics or placebo. Uninfected patients additionally received ceftriaxone or placebo for 3 d. VAP occurred in 11.4% of SDD-treated and 29.3% of control-group patients (p &lt; 0.001; 95% confidence interval [CI]: 7.8 to 27.9). The incidence of nonrespiratory infections in the two groups was 19.1% and 30.7%, respectively (p = 0.04; 95% CI: 0.7 to 22.7). Among survivors, the median length of ICU stay was 11 d (interquartile range: 7 to 21.5 d) for the SDD-treated group and 16.5 d (10 to 30 d) for the control group (p = 0.006). Mean cost per survivor was $11,926 for treated and $16,2...&quot;,&quot;issue&quot;:&quot;3&quot;,&quot;volume&quot;:&quot;158&quot;},&quot;isTemporary&quot;:false}],&quot;citationTag&quot;:&quot;MENDELEY_CITATION_v3_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&quot;},{&quot;citationID&quot;:&quot;MENDELEY_CITATION_3fe5acba-d590-4816-a23d-8cba2f248dd9&quot;,&quot;properties&quot;:{&quot;noteIndex&quot;:0},&quot;isEdited&quot;:false,&quot;manualOverride&quot;:{&quot;isManuallyOverridden&quot;:false,&quot;citeprocText&quot;:&quot;[10]&quot;,&quot;manualOverrideText&quot;:&quot;&quot;},&quot;citationItems&quot;:[{&quot;id&quot;:&quot;02633160-0902-3f84-9219-06ad51e8ac99&quot;,&quot;itemData&quot;:{&quot;type&quot;:&quot;article-journal&quot;,&quot;id&quot;:&quot;02633160-0902-3f84-9219-06ad51e8ac99&quot;,&quot;title&quot;:&quot;Long-term use of selective digestive decontamination in an ICU highly endemic for bacterial resistance&quot;,&quot;author&quot;:[{&quot;family&quot;:&quot;Sánchez-Ramírez&quot;,&quot;given&quot;:&quot;Catalina&quot;,&quot;parse-names&quot;:false,&quot;dropping-particle&quot;:&quot;&quot;,&quot;non-dropping-particle&quot;:&quot;&quot;},{&quot;family&quot;:&quot;Hípola-Escalada&quot;,&quot;given&quot;:&quot;Silvia&quot;,&quot;parse-names&quot;:false,&quot;dropping-particle&quot;:&quot;&quot;,&quot;non-dropping-particle&quot;:&quot;&quot;},{&quot;family&quot;:&quot;Cabrera-Santana&quot;,&quot;given&quot;:&quot;Miriam&quot;,&quot;parse-names&quot;:false,&quot;dropping-particle&quot;:&quot;&quot;,&quot;non-dropping-particle&quot;:&quot;&quot;},{&quot;family&quot;:&quot;Hernández-Viera&quot;,&quot;given&quot;:&quot;María Adela&quot;,&quot;parse-names&quot;:false,&quot;dropping-particle&quot;:&quot;&quot;,&quot;non-dropping-particle&quot;:&quot;&quot;},{&quot;family&quot;:&quot;Caipe-Balcázar&quot;,&quot;given&quot;:&quot;Liliana&quot;,&quot;parse-names&quot;:false,&quot;dropping-particle&quot;:&quot;&quot;,&quot;non-dropping-particle&quot;:&quot;&quot;},{&quot;family&quot;:&quot;Saavedra&quot;,&quot;given&quot;:&quot;Pedro&quot;,&quot;parse-names&quot;:false,&quot;dropping-particle&quot;:&quot;&quot;,&quot;non-dropping-particle&quot;:&quot;&quot;},{&quot;family&quot;:&quot;Artiles-Campelo&quot;,&quot;given&quot;:&quot;Fernando&quot;,&quot;parse-names&quot;:false,&quot;dropping-particle&quot;:&quot;&quot;,&quot;non-dropping-particle&quot;:&quot;&quot;},{&quot;family&quot;:&quot;Sangil-Monroy&quot;,&quot;given&quot;:&quot;Nayra&quot;,&quot;parse-names&quot;:false,&quot;dropping-particle&quot;:&quot;&quot;,&quot;non-dropping-particle&quot;:&quot;&quot;},{&quot;family&quot;:&quot;Lübbe-Vázquez&quot;,&quot;given&quot;:&quot;Carlos Federico&quot;,&quot;parse-names&quot;:false,&quot;dropping-particle&quot;:&quot;&quot;,&quot;non-dropping-particle&quot;:&quot;&quot;},{&quot;family&quot;:&quot;Ruiz-Santana&quot;,&quot;given&quot;:&quot;Sergio&quot;,&quot;parse-names&quot;:false,&quot;dropping-particle&quot;:&quot;&quot;,&quot;non-dropping-particle&quot;:&quot;&quot;}],&quot;container-title&quot;:&quot;Critical Care&quot;,&quot;container-title-short&quot;:&quot;Crit Care&quot;,&quot;DOI&quot;:&quot;10.1186/s13054-018-2057-2&quot;,&quot;ISSN&quot;:&quot;1466609X&quot;,&quot;PMID&quot;:&quot;29843808&quot;,&quot;issued&quot;:{&quot;date-parts&quot;:[[2018]]},&quot;page&quot;:&quot;141&quot;,&quot;abstract&quot;:&quot;Background: We examined whether long-term use of selective digestive tract decontamination (SDD) was effective in reducing intensive care unit (ICU)-acquired infection and antibiotic consumption while decreasing colistin-, tobramycin-, and most of the antibiotic-resistant colonization rates in a mixed ICU with a high endemic level of multidrug-resistant bacteria (MDRB). Methods: In this cohort study, which was conducted in a 30-bed medical-surgical ICU, clinical outcomes before (1 year, non-SDD group) and after (4 years) implementation of SDD were compared. ICU patients who were expected to require tracheal intubation for &gt; 48 hours were given a standard prophylactic SDD regimen. Oropharyngeal and rectal swabs were obtained on admission and once weekly thereafter. Results: ICU-acquired infections occurred in 110 patients in the non-SDD group and in 258 in the SDD group. A significant (P &lt; 0.001) reduction of infections caused by MDRB (risk ratio [RR], 0.31; 95% CI, 0.23-0.41) was found after SDD and was associated with low rates of colistin- and tobramycin-resistant colonization. Colistin- and tobramycin-acquired increasing rate of ICU colonization resistance by 1000 days, adjusted by the rate of resistances at admission, was nonsignificant (0.82; 95% CI, 0.56 to 1.95; 1.13; 95% CI, 0.75 to 1.70, respectively). SDD was also a protective factor for ICU-acquired infections caused by MDR gram-negative pathogens and Acinetobacter baumannii in the multivariate analysis. In addition, a significant (P &lt; 0.001) reduction of ventilator-associated pneumonia (VAP) (RR, 0.43; 95% CI, 0.32-0.59) and secondary bloodstream infection (BSI) (RR, 0.35; 95% CI, 0.24-0.52) was found. A decrease in antibiotic consumption was also observed. Conclusions: Treatment with SDD during 4 years was effective in an ICU setting with a high level of resistance, with clinically relevant reductions of infections caused by MDRB, and with low rates of colistin- and tobramycin-resistant colonization with nonsignificant increasing rate of ICU colonization resistance by 1000 days, adjusted by the rate of resistances at ICU admission. In addition, VAP and secondary BSI rates were significantly lower after SDD. Notably, a decrease in antimicrobial consumption was also observed.&quot;,&quot;publisher&quot;:&quot;BioMed Central Ltd.&quot;,&quot;issue&quot;:&quot;1&quot;,&quot;volume&quot;:&quot;22&quot;},&quot;isTemporary&quot;:false}],&quot;citationTag&quot;:&quot;MENDELEY_CITATION_v3_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&quot;},{&quot;citationID&quot;:&quot;MENDELEY_CITATION_950cfc88-27f6-4f52-ae9e-380e65a66a9f&quot;,&quot;properties&quot;:{&quot;noteIndex&quot;:0},&quot;isEdited&quot;:false,&quot;manualOverride&quot;:{&quot;isManuallyOverridden&quot;:false,&quot;citeprocText&quot;:&quot;[4]&quot;,&quot;manualOverrideText&quot;:&quot;&quot;},&quot;citationItems&quot;:[{&quot;id&quot;:&quot;27f912d4-3d0e-3bde-8728-e7d3f72b11e2&quot;,&quot;itemData&quot;:{&quot;type&quot;:&quot;article-journal&quot;,&quot;id&quot;:&quot;27f912d4-3d0e-3bde-8728-e7d3f72b11e2&quot;,&quot;title&quot;:&quot;Decontamination of the Digestive Tract and Oropharynx in ICU Patients&quot;,&quot;author&quot;:[{&quot;family&quot;:&quot;Smet AMGA&quot;,&quot;given&quot;:&quot;&quot;,&quot;parse-names&quot;:false,&quot;dropping-particle&quot;:&quot;&quot;,&quot;non-dropping-particle&quot;:&quot;de&quot;},{&quot;family&quot;:&quot;Kluytmans JAWJ&quot;,&quot;given&quot;:&quot;&quot;,&quot;parse-names&quot;:false,&quot;dropping-particle&quot;:&quot;&quot;,&quot;non-dropping-particle&quot;:&quot;&quot;},{&quot;family&quot;:&quot;Cooper BS&quot;,&quot;given&quot;:&quot;&quot;,&quot;parse-names&quot;:false,&quot;dropping-particle&quot;:&quot;&quot;,&quot;non-dropping-particle&quot;:&quot;&quot;}],&quot;container-title&quot;:&quot;New Engl J Med.&quot;,&quot;DOI&quot;:&quot;https://doi.org/10.1056/nejmoa0800394&quot;,&quot;issued&quot;:{&quot;date-parts&quot;:[[2009]]},&quot;page&quot;:&quot;20-31&quot;,&quot;issue&quot;:&quot;1&quot;,&quot;volume&quot;:&quot;360&quot;,&quot;container-title-short&quot;:&quot;&quot;},&quot;isTemporary&quot;:false}],&quot;citationTag&quot;:&quot;MENDELEY_CITATION_v3_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&quot;},{&quot;citationID&quot;:&quot;MENDELEY_CITATION_0130ac77-4828-47b0-8d03-5ab8471e54f7&quot;,&quot;properties&quot;:{&quot;noteIndex&quot;:0},&quot;isEdited&quot;:false,&quot;manualOverride&quot;:{&quot;isManuallyOverridden&quot;:false,&quot;citeprocText&quot;:&quot;[70]&quot;,&quot;manualOverrideText&quot;:&quot;&quot;},&quot;citationItems&quot;:[{&quot;id&quot;:&quot;72c51a39-4907-37f5-a459-a81f0fec56b0&quot;,&quot;itemData&quot;:{&quot;type&quot;:&quot;article-journal&quot;,&quot;id&quot;:&quot;72c51a39-4907-37f5-a459-a81f0fec56b0&quot;,&quot;title&quot;:&quot;Selective digestive tract decontamination and selective oropharyngeal decontamination and antibiotic resistance in patients in intensive-care units: An open-label, clustered group-randomised, crossover study&quot;,&quot;author&quot;:[{&quot;family&quot;:&quot;Smet&quot;,&quot;given&quot;:&quot;Anne Marie G.A.&quot;,&quot;parse-names&quot;:false,&quot;dropping-particle&quot;:&quot;&quot;,&quot;non-dropping-particle&quot;:&quot;de&quot;},{&quot;family&quot;:&quot;Kluytmans&quot;,&quot;given&quot;:&quot;Jan A.J.W.&quot;,&quot;parse-names&quot;:false,&quot;dropping-particle&quot;:&quot;&quot;,&quot;non-dropping-particle&quot;:&quot;&quot;},{&quot;family&quot;:&quot;Blok&quot;,&quot;given&quot;:&quot;Hetty E.M.&quot;,&quot;parse-names&quot;:false,&quot;dropping-particle&quot;:&quot;&quot;,&quot;non-dropping-particle&quot;:&quot;&quot;},{&quot;family&quot;:&quot;Mascini&quot;,&quot;given&quot;:&quot;Ellen M.&quot;,&quot;parse-names&quot;:false,&quot;dropping-particle&quot;:&quot;&quot;,&quot;non-dropping-particle&quot;:&quot;&quot;},{&quot;family&quot;:&quot;Benus&quot;,&quot;given&quot;:&quot;Robin F.J.&quot;,&quot;parse-names&quot;:false,&quot;dropping-particle&quot;:&quot;&quot;,&quot;non-dropping-particle&quot;:&quot;&quot;},{&quot;family&quot;:&quot;Bernards&quot;,&quot;given&quot;:&quot;Alexandra T.&quot;,&quot;parse-names&quot;:false,&quot;dropping-particle&quot;:&quot;&quot;,&quot;non-dropping-particle&quot;:&quot;&quot;},{&quot;family&quot;:&quot;Kuijper&quot;,&quot;given&quot;:&quot;Ed J.&quot;,&quot;parse-names&quot;:false,&quot;dropping-particle&quot;:&quot;&quot;,&quot;non-dropping-particle&quot;:&quot;&quot;},{&quot;family&quot;:&quot;Leverstein-van Hall&quot;,&quot;given&quot;:&quot;Maurine A.&quot;,&quot;parse-names&quot;:false,&quot;dropping-particle&quot;:&quot;&quot;,&quot;non-dropping-particle&quot;:&quot;&quot;},{&quot;family&quot;:&quot;Jansz&quot;,&quot;given&quot;:&quot;Arjan R.&quot;,&quot;parse-names&quot;:false,&quot;dropping-particle&quot;:&quot;&quot;,&quot;non-dropping-particle&quot;:&quot;&quot;},{&quot;family&quot;:&quot;Jongh&quot;,&quot;given&quot;:&quot;Bartelt M.&quot;,&quot;parse-names&quot;:false,&quot;dropping-particle&quot;:&quot;&quot;,&quot;non-dropping-particle&quot;:&quot;de&quot;},{&quot;family&quot;:&quot;Asselt&quot;,&quot;given&quot;:&quot;Gerard J.&quot;,&quot;parse-names&quot;:false,&quot;dropping-particle&quot;:&quot;&quot;,&quot;non-dropping-particle&quot;:&quot;van&quot;},{&quot;family&quot;:&quot;Frenay&quot;,&quot;given&quot;:&quot;Ine H.M.E.&quot;,&quot;parse-names&quot;:false,&quot;dropping-particle&quot;:&quot;&quot;,&quot;non-dropping-particle&quot;:&quot;&quot;},{&quot;family&quot;:&quot;Thijsen&quot;,&quot;given&quot;:&quot;Steven F.T.&quot;,&quot;parse-names&quot;:false,&quot;dropping-particle&quot;:&quot;&quot;,&quot;non-dropping-particle&quot;:&quot;&quot;},{&quot;family&quot;:&quot;Conijn&quot;,&quot;given&quot;:&quot;Simon N.M.&quot;,&quot;parse-names&quot;:false,&quot;dropping-particle&quot;:&quot;&quot;,&quot;non-dropping-particle&quot;:&quot;&quot;},{&quot;family&quot;:&quot;Kaan&quot;,&quot;given&quot;:&quot;Jan A.&quot;,&quot;parse-names&quot;:false,&quot;dropping-particle&quot;:&quot;&quot;,&quot;non-dropping-particle&quot;:&quot;&quot;},{&quot;family&quot;:&quot;Arends&quot;,&quot;given&quot;:&quot;Jan P.&quot;,&quot;parse-names&quot;:false,&quot;dropping-particle&quot;:&quot;&quot;,&quot;non-dropping-particle&quot;:&quot;&quot;},{&quot;family&quot;:&quot;Sturm&quot;,&quot;given&quot;:&quot;Patrick D.J.&quot;,&quot;parse-names&quot;:false,&quot;dropping-particle&quot;:&quot;&quot;,&quot;non-dropping-particle&quot;:&quot;&quot;},{&quot;family&quot;:&quot;Bootsma&quot;,&quot;given&quot;:&quot;Martin C.J.&quot;,&quot;parse-names&quot;:false,&quot;dropping-particle&quot;:&quot;&quot;,&quot;non-dropping-particle&quot;:&quot;&quot;},{&quot;family&quot;:&quot;Bonten&quot;,&quot;given&quot;:&quot;Marc J.M.&quot;,&quot;parse-names&quot;:false,&quot;dropping-particle&quot;:&quot;&quot;,&quot;non-dropping-particle&quot;:&quot;&quot;}],&quot;container-title&quot;:&quot;The Lancet Infectious Diseases&quot;,&quot;container-title-short&quot;:&quot;Lancet Infect Dis&quot;,&quot;DOI&quot;:&quot;10.1016/S1473-3099(11)70035-4&quot;,&quot;ISBN&quot;:&quot;1474-4457 (Electronic)\\r1473-3099 (Linking)&quot;,&quot;ISSN&quot;:&quot;14733099&quot;,&quot;PMID&quot;:&quot;21420908&quot;,&quot;issued&quot;:{&quot;date-parts&quot;:[[2011]]},&quot;page&quot;:&quot;372-380&quot;,&quot;abstract&quot;:&quot;Background: Previously, we assessed selective digestive tract decontamination (SDD) and selective oropharyngeal decontamination (SOD) on survival and prevention of bacteraemia in patients in intensive-care units. In this analysis, we aimed to assess effectiveness of these interventions for prevention of respiratory tract colonisation and bacteraemia with highly resistant microorganisms acquired in intensive-care units. Methods: We did an open-label, clustered group-randomised, crossover study in 13 intensive-care units in the Netherlands between May, 2004, and July, 2006. Participants admitted to intensive-care units with an expected duration of mechanical ventilation of more than 48 h or an expected stay of more than 72 h received SOD (topical tobramycin, colistin, and amphotericin B in the oropharynx), SDD (SOD antibiotics in the oropharynx and stomach plus 4 days' intravenous cefotaxime), or standard care. The computer-randomised order of study regimens was applied by an independent clinical pharmacist who was masked to intensive-care-unit identity. We calculated crude odds ratios (95% CI) for rates of bacteraemia or respiratory tract colonisation with highly resistant microorganisms in patients who stayed in intensive-care units for more than 3 days (ie, acquired infection). This trial is registered at http://isrctn.org, number ISRCTN35176830. Findings: Data were available for 5927 (&gt;99%) of 5939 patients, of whom 5463 (92%) were in intensive-care units for more than 3 days. 239 (13%) of 1837 patients in standard care acquired bacteraemia after 3 days, compared with 158 (9%) of 1758 in SOD (odds ratio 0·66, 95% CI 0·53-0·82), and 124 (7%) of 1868 in SDD (0·48, 0·38-0·60). Eight patients acquired bacteraemia with highly resistant microorganisms during SDD, compared with 18 patients (with 19 episodes) during standard care (0·41, 0·18-0·94; rate reduction [RR] 59%, absolute risk reduction [ARR] 0·6%) and 20 during SOD (0·37, 0·16-0·85; RR 63%, ARR 0·7%). Of the patients staying in intensive-care units for more than 3 days, we obtained endotracheal aspirate cultures for 881 (49%) patients receiving standard care, 886 (50%) receiving SOD, and 828 (44%) receiving SDD. 128 (15%) patients acquired respiratory tract colonisation with highly resistant microorganisms during standard care, compared with 74 (8%) during SDD (0·58, 0·43-0·78; RR 38%, ARR 5·5%) and 88 (10%) during SOD (0·65, 0·49-0·87; RR 32%, ARR 4·6%). Acquired respiratory tract colonisation with Gram-negative bacteria or cefotaxime-resistant and colistin-resistant pathogens was lowest during SDD. Interpretation: Widespread use of SDD and SOD in intensive-care units with low levels of antibiotic resistance is justified. Funding: None. © 2011 Elsevier Ltd.&quot;,&quot;issue&quot;:&quot;5&quot;,&quot;volume&quot;:&quot;11&quot;},&quot;isTemporary&quot;:false}],&quot;citationTag&quot;:&quot;MENDELEY_CITATION_v3_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&quot;},{&quot;citationID&quot;:&quot;MENDELEY_CITATION_0039125f-aaee-49c9-bd3e-18dbd9106a9d&quot;,&quot;properties&quot;:{&quot;noteIndex&quot;:0},&quot;isEdited&quot;:false,&quot;manualOverride&quot;:{&quot;isManuallyOverridden&quot;:false,&quot;citeprocText&quot;:&quot;[71]&quot;,&quot;manualOverrideText&quot;:&quot;&quot;},&quot;citationItems&quot;:[{&quot;id&quot;:&quot;bc22acd3-8f19-314e-8178-f050277c061e&quot;,&quot;itemData&quot;:{&quot;type&quot;:&quot;article-journal&quot;,&quot;id&quot;:&quot;bc22acd3-8f19-314e-8178-f050277c061e&quot;,&quot;title&quot;:&quot;Effect of Selective Decontamination of the Digestive Tract on Hospital Mortality in Critically Ill Patients Receiving Mechanical Ventilation: A Randomized Clinical Trial&quot;,&quot;author&quot;:[{&quot;family&quot;:&quot;SuDDICU Investigators&quot;,&quot;given&quot;:&quot;&quot;,&quot;parse-names&quot;:false,&quot;dropping-particle&quot;:&quot;&quot;,&quot;non-dropping-particle&quot;:&quot;&quot;},{&quot;family&quot;:&quot;Myburgh&quot;,&quot;given&quot;:&quot;John A.&quot;,&quot;parse-names&quot;:false,&quot;dropping-particle&quot;:&quot;&quot;,&quot;non-dropping-particle&quot;:&quot;&quot;},{&quot;family&quot;:&quot;Seppelt&quot;,&quot;given&quot;:&quot;Ian M.&quot;,&quot;parse-names&quot;:false,&quot;dropping-particle&quot;:&quot;&quot;,&quot;non-dropping-particle&quot;:&quot;&quot;},{&quot;family&quot;:&quot;Goodman&quot;,&quot;given&quot;:&quot;Fiona&quot;,&quot;parse-names&quot;:false,&quot;dropping-particle&quot;:&quot;&quot;,&quot;non-dropping-particle&quot;:&quot;&quot;},{&quot;family&quot;:&quot;Billot&quot;,&quot;given&quot;:&quot;Laurent&quot;,&quot;parse-names&quot;:false,&quot;dropping-particle&quot;:&quot;&quot;,&quot;non-dropping-particle&quot;:&quot;&quot;},{&quot;family&quot;:&quot;Correa&quot;,&quot;given&quot;:&quot;Maryam&quot;,&quot;parse-names&quot;:false,&quot;dropping-particle&quot;:&quot;&quot;,&quot;non-dropping-particle&quot;:&quot;&quot;},{&quot;family&quot;:&quot;Davis&quot;,&quot;given&quot;:&quot;Joshua S.&quot;,&quot;parse-names&quot;:false,&quot;dropping-particle&quot;:&quot;&quot;,&quot;non-dropping-particle&quot;:&quot;&quot;},{&quot;family&quot;:&quot;Gordon&quot;,&quot;given&quot;:&quot;Anthony C.&quot;,&quot;parse-names&quot;:false,&quot;dropping-particle&quot;:&quot;&quot;,&quot;non-dropping-particle&quot;:&quot;&quot;},{&quot;family&quot;:&quot;Hammond&quot;,&quot;given&quot;:&quot;Naomi E.&quot;,&quot;parse-names&quot;:false,&quot;dropping-particle&quot;:&quot;&quot;,&quot;non-dropping-particle&quot;:&quot;&quot;},{&quot;family&quot;:&quot;Iredell&quot;,&quot;given&quot;:&quot;Jon&quot;,&quot;parse-names&quot;:false,&quot;dropping-particle&quot;:&quot;&quot;,&quot;non-dropping-particle&quot;:&quot;&quot;},{&quot;family&quot;:&quot;Li&quot;,&quot;given&quot;:&quot;Qiang&quot;,&quot;parse-names&quot;:false,&quot;dropping-particle&quot;:&quot;&quot;,&quot;non-dropping-particle&quot;:&quot;&quot;},{&quot;family&quot;:&quot;Micallef&quot;,&quot;given&quot;:&quot;Sharon&quot;,&quot;parse-names&quot;:false,&quot;dropping-particle&quot;:&quot;&quot;,&quot;non-dropping-particle&quot;:&quot;&quot;},{&quot;family&quot;:&quot;Miller&quot;,&quot;given&quot;:&quot;Jennene&quot;,&quot;parse-names&quot;:false,&quot;dropping-particle&quot;:&quot;&quot;,&quot;non-dropping-particle&quot;:&quot;&quot;},{&quot;family&quot;:&quot;Mysore&quot;,&quot;given&quot;:&quot;Jayanthi&quot;,&quot;parse-names&quot;:false,&quot;dropping-particle&quot;:&quot;&quot;,&quot;non-dropping-particle&quot;:&quot;&quot;},{&quot;family&quot;:&quot;Taylor&quot;,&quot;given&quot;:&quot;Colman&quot;,&quot;parse-names&quot;:false,&quot;dropping-particle&quot;:&quot;&quot;,&quot;non-dropping-particle&quot;:&quot;&quot;},{&quot;family&quot;:&quot;Young&quot;,&quot;given&quot;:&quot;Paul J.&quot;,&quot;parse-names&quot;:false,&quot;dropping-particle&quot;:&quot;&quot;,&quot;non-dropping-particle&quot;:&quot;&quot;},{&quot;family&quot;:&quot;Cuthbertson&quot;,&quot;given&quot;:&quot;Brian H.&quot;,&quot;parse-names&quot;:false,&quot;dropping-particle&quot;:&quot;&quot;,&quot;non-dropping-particle&quot;:&quot;&quot;},{&quot;family&quot;:&quot;Finfer&quot;,&quot;given&quot;:&quot;Simon R.&quot;,&quot;parse-names&quot;:false,&quot;dropping-particle&quot;:&quot;&quot;,&quot;non-dropping-particle&quot;:&quot;&quot;}],&quot;container-title&quot;:&quot;JAMA&quot;,&quot;container-title-short&quot;:&quot;JAMA&quot;,&quot;DOI&quot;:&quot;10.1001/jama.2022.17927&quot;,&quot;ISSN&quot;:&quot;15383598&quot;,&quot;PMID&quot;:&quot;36286097&quot;,&quot;issued&quot;:{&quot;date-parts&quot;:[[2022]]},&quot;page&quot;:&quot;1911-1921&quot;,&quot;abstract&quot;:&quot;Importance: Whether selective decontamination of the digestive tract (SDD) reduces mortality in critically ill patients remains uncertain. Objective: To determine whether SDD reduces in-hospital mortality in critically ill adults. Design, Setting, and Participants: A cluster, crossover, randomized clinical trial that recruited 5982 mechanically ventilated adults from 19 intensive care units (ICUs) in Australia between April 2018 and May 2021 (final follow-up, August 2021). A contemporaneous ecological assessment recruited 8599 patients from participating ICUs between May 2017 and August 2021. Interventions: ICUs were randomly assigned to adopt or not adopt a SDD strategy for 2 alternating 12-month periods, separated by a 3-month interperiod gap. Patients in the SDD group (n = 2791) received a 6-hourly application of an oral paste and administration of a gastric suspension containing colistin, tobramycin, and nystatin for the duration of mechanical ventilation, plus a 4-day course of an intravenous antibiotic with a suitable antimicrobial spectrum. Patients in the control group (n = 3191) received standard care. Main Outcomes and Measures: The primary outcome was in-hospital mortality within 90 days. There were 8 secondary outcomes, including the proportion of patients with new positive blood cultures, antibiotic-resistant organisms (AROs), and Clostridioides difficile infections. For the ecological assessment, a noninferiority margin of 2% was prespecified for 3 outcomes including new cultures of AROs. Results: Of 5982 patients (mean age, 58.3 years; 36.8% women) enrolled from 19 ICUs, all patients completed the trial. There were 753/2791 (27.0%) and 928/3191 (29.1%) in-hospital deaths in the SDD and standard care groups, respectively (mean difference, -1.7% [95% CI, -4.8% to 1.3%]; odds ratio, 0.91 [95% CI, 0.82-1.02]; P =.12). Of 8 prespecified secondary outcomes, 6 showed no significant differences. In the SDD vs standard care groups, 23.1% vs 34.6% had new ARO cultures (absolute difference, -11.0%; 95% CI, -14.7% to -7.3%), 5.6% vs 8.1% had new positive blood cultures (absolute difference, -1.95%; 95% CI, -3.5% to -0.4%), and 0.5% vs 0.9% had new C difficile infections (absolute difference, -0.24%; 95% CI, -0.6% to 0.1%). In 8599 patients enrolled in the ecological assessment, use of SDD was not shown to be noninferior with regard to the change in the proportion of patients who developed new AROs (-3.3% vs -1.59%; mean difference, -1.71% [1-sided 97.5% CI, -∞ to 4.31%] and 0.88% vs 0.55%; mean difference, -0.32% [1-sided 97.5% CI, -∞ to 5.47%]) in the first and second periods, respectively. Conclusions and Relevance: Among critically ill patients receiving mechanical ventilation, SDD, compared with standard care without SDD, did not significantly reduce in-hospital mortality. However, the confidence interval around the effect estimate includes a clinically important benefit. Trial Registration: ClinicalTrials.gov Identifier: NCT02389036.&quot;,&quot;publisher&quot;:&quot;American Medical Association&quot;,&quot;issue&quot;:&quot;19&quot;,&quot;volume&quot;:&quot;328&quot;},&quot;isTemporary&quot;:false}],&quot;citationTag&quot;:&quot;MENDELEY_CITATION_v3_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&quot;},{&quot;citationID&quot;:&quot;MENDELEY_CITATION_bdd4bde7-42d3-469a-ac6b-975475f97e86&quot;,&quot;properties&quot;:{&quot;noteIndex&quot;:0},&quot;isEdited&quot;:false,&quot;manualOverride&quot;:{&quot;isManuallyOverridden&quot;:false,&quot;citeprocText&quot;:&quot;[72]&quot;,&quot;manualOverrideText&quot;:&quot;&quot;},&quot;citationItems&quot;:[{&quot;id&quot;:&quot;e0784274-056e-3fb8-8c35-00aec36e72c4&quot;,&quot;itemData&quot;:{&quot;type&quot;:&quot;article-journal&quot;,&quot;id&quot;:&quot;e0784274-056e-3fb8-8c35-00aec36e72c4&quot;,&quot;title&quot;:&quot;Decreased mortality rate and length of hospital stay in surgical intensive care unit patients with successful selective decontamination of the gut&quot;,&quot;author&quot;:[{&quot;family&quot;:&quot;Tetteroo G W M&quot;,&quot;given&quot;:&quot;&quot;,&quot;parse-names&quot;:false,&quot;dropping-particle&quot;:&quot;&quot;,&quot;non-dropping-particle&quot;:&quot;&quot;},{&quot;family&quot;:&quot;Wagenvoort J H T&quot;,&quot;given&quot;:&quot;&quot;,&quot;parse-names&quot;:false,&quot;dropping-particle&quot;:&quot;&quot;,&quot;non-dropping-particle&quot;:&quot;&quot;},{&quot;family&quot;:&quot;Mulder P G H&quot;,&quot;given&quot;:&quot;&quot;,&quot;parse-names&quot;:false,&quot;dropping-particle&quot;:&quot;&quot;,&quot;non-dropping-particle&quot;:&quot;&quot;},{&quot;family&quot;:&quot;Ince C&quot;,&quot;given&quot;:&quot;&quot;,&quot;parse-names&quot;:false,&quot;dropping-particle&quot;:&quot;&quot;,&quot;non-dropping-particle&quot;:&quot;&quot;},{&quot;family&quot;:&quot;Bruining H A&quot;,&quot;given&quot;:&quot;&quot;,&quot;parse-names&quot;:false,&quot;dropping-particle&quot;:&quot;&quot;,&quot;non-dropping-particle&quot;:&quot;&quot;}],&quot;container-title&quot;:&quot;Critical Care Medicine&quot;,&quot;container-title-short&quot;:&quot;Crit Care Med&quot;,&quot;ISBN&quot;:&quot;0090-3493&quot;,&quot;issued&quot;:{&quot;date-parts&quot;:[[1993]]},&quot;page&quot;:&quot;1692-1698&quot;,&quot;abstract&quot;:&quot;OBJECTIVE: Current studies concerning selective decontamination of the digestive tract have failed to demonstrate a decrease in the length of hospital stay and mortality rate, despite the finding of a significantly lower number of infections. To evaluate this issue in more detail, the relationship between the mortality rate and length of stay with respect to colonization and infections was studied within a group of patients receiving selective decontamination. Special attention was given to the efficacy of decontamination within each patient. The main question addressed was whether an effect on mortality rate was present, and if so, why this effect was not apparent until now. DESIGN: Prospective observational cohort study. SETTING: Surgical intensive care unit (ICU) in a university hospital. PATIENTS: Ninety-seven patients primarily admitted into the surgical ICU who received selective decontamination. Transferred patients were excluded. The majority of the surgeries were elective, and all patients completed the follow-up. INTERVENTIONS: All patients received polymyxin E, amphotericin B, and norfloxacin four times a day in a 2% solution of Orabase orally and enterally as suspensions of 200, 500, and 50 mg, respectively. Assessment of the efficacy of selective decontamination was done by identification of Gram-negative microorganisms in surveillance cultures from the oropharynx and rectum. Predicted mortality rates for each patient were calculated with a logistic regression formula. MEASUREMENTS AND MAIN RESULTS: A possible benefit of selective decontamination of the digestive tract would be expressed by lower actual mortality rates compared to predicted mortality rates. Since we expected the efficacy of decontamination to have an influence on infection and mortality rates, we evaluated these rates in terms of successful or unsuccessful decontamination. Most patients (n = 72) were successfully decontaminated. Actual death rates in these patients were significantly lower than the expected rates (as calculated by the Acute Physiology and Chronic Health Evaluation [APACHE] II scoring system) (18% vs. 40%, p = .006), whereas no difference was found in those patients with failed decontamination (n = 25, death rate 44%). The patients with unsuccessful selective decontamination had significantly longer hospital (52 vs. 34 days) and ICU lengths of stays (23 vs. 9 days; p = .002) and higher mortality rates (44% vs. 18%, p = .020) when compared with those patients who were successfully decontaminated. CONCLUSIONS: These results indicate that selective decontamination is beneficial in terms of mortality rate and length of stay in surgical patients only when successful decontamination has been achieved. The subgroup of patients for whom decontamination is not successful might be responsible for the obscurity in mortality effects of selective decontamination in studies until now. It is expected that identification and subsequent elimination of possible risk factors that cause a failure of selective decontamination can result in lower morbidity and mortality rates in critically ill, surgical patients admitted to the ICU.&quot;,&quot;issue&quot;:&quot;11&quot;,&quot;volume&quot;:&quot;21&quot;},&quot;isTemporary&quot;:false}],&quot;citationTag&quot;:&quot;MENDELEY_CITATION_v3_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&quot;},{&quot;citationID&quot;:&quot;MENDELEY_CITATION_0c9f9f27-9421-4905-bc8c-f4067a9d020b&quot;,&quot;properties&quot;:{&quot;noteIndex&quot;:0},&quot;isEdited&quot;:false,&quot;manualOverride&quot;:{&quot;isManuallyOverridden&quot;:false,&quot;citeprocText&quot;:&quot;[73]&quot;,&quot;manualOverrideText&quot;:&quot;&quot;},&quot;citationItems&quot;:[{&quot;id&quot;:&quot;63a1cacf-4710-307b-8380-e12eb67070f6&quot;,&quot;itemData&quot;:{&quot;type&quot;:&quot;article-journal&quot;,&quot;id&quot;:&quot;63a1cacf-4710-307b-8380-e12eb67070f6&quot;,&quot;title&quot;:&quot;Selective decontamination of the digestive tract with norfloxacin in the prevention of ICU-acquired infections: a prospective randomized study&quot;,&quot;author&quot;:[{&quot;family&quot;:&quot;Ulrich&quot;,&quot;given&quot;:&quot;C.&quot;,&quot;parse-names&quot;:false,&quot;dropping-particle&quot;:&quot;&quot;,&quot;non-dropping-particle&quot;:&quot;&quot;},{&quot;family&quot;:&quot;Harinck-de Weerd&quot;,&quot;given&quot;:&quot;J. E.&quot;,&quot;parse-names&quot;:false,&quot;dropping-particle&quot;:&quot;&quot;,&quot;non-dropping-particle&quot;:&quot;&quot;},{&quot;family&quot;:&quot;Bakker&quot;,&quot;given&quot;:&quot;N. C.&quot;,&quot;parse-names&quot;:false,&quot;dropping-particle&quot;:&quot;&quot;,&quot;non-dropping-particle&quot;:&quot;&quot;},{&quot;family&quot;:&quot;Jacz&quot;,&quot;given&quot;:&quot;K.&quot;,&quot;parse-names&quot;:false,&quot;dropping-particle&quot;:&quot;&quot;,&quot;non-dropping-particle&quot;:&quot;&quot;},{&quot;family&quot;:&quot;Doornbos&quot;,&quot;given&quot;:&quot;L.&quot;,&quot;parse-names&quot;:false,&quot;dropping-particle&quot;:&quot;&quot;,&quot;non-dropping-particle&quot;:&quot;&quot;},{&quot;family&quot;:&quot;Ridder&quot;,&quot;given&quot;:&quot;V. A.&quot;,&quot;parse-names&quot;:false,&quot;dropping-particle&quot;:&quot;&quot;,&quot;non-dropping-particle&quot;:&quot;de&quot;}],&quot;container-title&quot;:&quot;Intensive Care Medicine&quot;,&quot;DOI&quot;:&quot;10.1007/BF00255597&quot;,&quot;ISBN&quot;:&quot;0342-4642; 0342-4642&quot;,&quot;ISSN&quot;:&quot;03424642&quot;,&quot;PMID&quot;:&quot;2689493&quot;,&quot;issued&quot;:{&quot;date-parts&quot;:[[1989]]},&quot;page&quot;:&quot;424-431&quot;,&quot;abstract&quot;:&quot;The efficacy of a relatively cheap regimen of selective decontamination (SDD) was evaluated in a diverse population of ICU patients. Patients requiring prolonged ICU stay (greater than 5 days) were randomly allocated to a treatment group or control group. Control patients (n = 52) received perioperative antimicrobial prophylaxis and antibiotic treatment was instituted only on sound clinical and bacteriological criteria. Treated patients (n = 48) received gastro-intestinal and oro-pharyngeal decontamination with polymyxin E, norfloxacin, amphotericin B and systemic antibiotic prophylaxis with trimethoprim until decontamination was achieved. The rate of gram-positive infections was not altered by SDD. The incidence of gram-negative respiratory tract, urinary tract and line infections was significantly reduced from 44%, 27% and 15% respectively in the control group to 6%, 4% and 0% in the treatment group. Mortality from nosocomial sepsis and overall mortality were also significantly reduced from 15% and 54% to 0% and 31% respectively. The ICU stay was not reduced by SDD, nor was time on the ventilator or use of therapeutic antibiotics. The reduction in morbidity and mortality was achieved at a relatively low cost.&quot;,&quot;issue&quot;:&quot;7&quot;,&quot;volume&quot;:&quot;15&quot;,&quot;container-title-short&quot;:&quot;Intensive Care Med&quot;},&quot;isTemporary&quot;:false}],&quot;citationTag&quot;:&quot;MENDELEY_CITATION_v3_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&quot;},{&quot;citationID&quot;:&quot;MENDELEY_CITATION_bed214b3-406b-48e3-bb6d-78142434418f&quot;,&quot;properties&quot;:{&quot;noteIndex&quot;:0},&quot;isEdited&quot;:false,&quot;manualOverride&quot;:{&quot;isManuallyOverridden&quot;:false,&quot;citeprocText&quot;:&quot;[74]&quot;,&quot;manualOverrideText&quot;:&quot;&quot;},&quot;citationItems&quot;:[{&quot;id&quot;:&quot;e8eb3d1a-fc2c-3d86-8af3-650b4671878d&quot;,&quot;itemData&quot;:{&quot;type&quot;:&quot;article-journal&quot;,&quot;id&quot;:&quot;e8eb3d1a-fc2c-3d86-8af3-650b4671878d&quot;,&quot;title&quot;:&quot;Prevention of colonization and respiratory infections in long- term ventilated patients by local antimicrobial prophylaxis&quot;,&quot;author&quot;:[{&quot;family&quot;:&quot;Unertl&quot;,&quot;given&quot;:&quot;K&quot;,&quot;parse-names&quot;:false,&quot;dropping-particle&quot;:&quot;&quot;,&quot;non-dropping-particle&quot;:&quot;&quot;},{&quot;family&quot;:&quot;Ruckdeschel&quot;,&quot;given&quot;:&quot;G&quot;,&quot;parse-names&quot;:false,&quot;dropping-particle&quot;:&quot;&quot;,&quot;non-dropping-particle&quot;:&quot;&quot;},{&quot;family&quot;:&quot;Selbmann&quot;,&quot;given&quot;:&quot;H K&quot;,&quot;parse-names&quot;:false,&quot;dropping-particle&quot;:&quot;&quot;,&quot;non-dropping-particle&quot;:&quot;&quot;},{&quot;family&quot;:&quot;Jensen&quot;,&quot;given&quot;:&quot;U&quot;,&quot;parse-names&quot;:false,&quot;dropping-particle&quot;:&quot;&quot;,&quot;non-dropping-particle&quot;:&quot;&quot;},{&quot;family&quot;:&quot;Forst&quot;,&quot;given&quot;:&quot;H&quot;,&quot;parse-names&quot;:false,&quot;dropping-particle&quot;:&quot;&quot;,&quot;non-dropping-particle&quot;:&quot;&quot;},{&quot;family&quot;:&quot;Lenhart&quot;,&quot;given&quot;:&quot;F P&quot;,&quot;parse-names&quot;:false,&quot;dropping-particle&quot;:&quot;&quot;,&quot;non-dropping-particle&quot;:&quot;&quot;},{&quot;family&quot;:&quot;Peter&quot;,&quot;given&quot;:&quot;K&quot;,&quot;parse-names&quot;:false,&quot;dropping-particle&quot;:&quot;&quot;,&quot;non-dropping-particle&quot;:&quot;&quot;}],&quot;container-title&quot;:&quot;Intensive Care Med.&quot;,&quot;issued&quot;:{&quot;date-parts&quot;:[[1987]]},&quot;page&quot;:&quot;106-113&quot;,&quot;issue&quot;:&quot;2&quot;,&quot;volume&quot;:&quot;13&quot;,&quot;container-title-short&quot;:&quot;&quot;},&quot;isTemporary&quot;:false}],&quot;citationTag&quot;:&quot;MENDELEY_CITATION_v3_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&quot;},{&quot;citationID&quot;:&quot;MENDELEY_CITATION_7c43002e-c5aa-4d2a-a0c9-e780df22b8b5&quot;,&quot;properties&quot;:{&quot;noteIndex&quot;:0},&quot;isEdited&quot;:false,&quot;manualOverride&quot;:{&quot;isManuallyOverridden&quot;:false,&quot;citeprocText&quot;:&quot;[16]&quot;,&quot;manualOverrideText&quot;:&quot;&quot;},&quot;citationItems&quot;:[{&quot;id&quot;:&quot;26457cd0-3ae5-37ab-9b6c-2aa00cf61d77&quot;,&quot;itemData&quot;:{&quot;type&quot;:&quot;article-journal&quot;,&quot;id&quot;:&quot;26457cd0-3ae5-37ab-9b6c-2aa00cf61d77&quot;,&quot;title&quot;:&quot;Randomised, controlled trial of selective digestive deconatmination in 600 mechanically ventilated patients in a multidisciplinary intensive care unit&quot;,&quot;author&quot;:[{&quot;family&quot;:&quot;Verwaest&quot;,&quot;given&quot;:&quot;C&quot;,&quot;parse-names&quot;:false,&quot;dropping-particle&quot;:&quot;&quot;,&quot;non-dropping-particle&quot;:&quot;&quot;},{&quot;family&quot;:&quot;Verhaegen&quot;,&quot;given&quot;:&quot;J&quot;,&quot;parse-names&quot;:false,&quot;dropping-particle&quot;:&quot;&quot;,&quot;non-dropping-particle&quot;:&quot;&quot;},{&quot;family&quot;:&quot;Ferdinande&quot;,&quot;given&quot;:&quot;P&quot;,&quot;parse-names&quot;:false,&quot;dropping-particle&quot;:&quot;&quot;,&quot;non-dropping-particle&quot;:&quot;&quot;},{&quot;family&quot;:&quot;et al.&quot;,&quot;given&quot;:&quot;&quot;,&quot;parse-names&quot;:false,&quot;dropping-particle&quot;:&quot;&quot;,&quot;non-dropping-particle&quot;:&quot;&quot;}],&quot;container-title&quot;:&quot;Crit Care Med&quot;,&quot;issued&quot;:{&quot;date-parts&quot;:[[1997]]},&quot;page&quot;:&quot;63-71&quot;,&quot;issue&quot;:&quot;1&quot;,&quot;volume&quot;:&quot;25&quot;,&quot;container-title-short&quot;:&quot;&quot;},&quot;isTemporary&quot;:false}],&quot;citationTag&quot;:&quot;MENDELEY_CITATION_v3_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&quot;},{&quot;citationID&quot;:&quot;MENDELEY_CITATION_0c4834d1-6fa4-4985-959a-78fb3d9cf521&quot;,&quot;properties&quot;:{&quot;noteIndex&quot;:0},&quot;isEdited&quot;:false,&quot;manualOverride&quot;:{&quot;isManuallyOverridden&quot;:false,&quot;citeprocText&quot;:&quot;[75]&quot;,&quot;manualOverrideText&quot;:&quot;&quot;},&quot;citationItems&quot;:[{&quot;id&quot;:&quot;a87e8ec8-1dd8-38a4-9021-07ac9b50317e&quot;,&quot;itemData&quot;:{&quot;type&quot;:&quot;article-journal&quot;,&quot;id&quot;:&quot;a87e8ec8-1dd8-38a4-9021-07ac9b50317e&quot;,&quot;title&quot;:&quot;A before-after study of multi-resistance and cost of selective decontamination of the digestive tract&quot;,&quot;author&quot;:[{&quot;family&quot;:&quot;Voort&quot;,&quot;given&quot;:&quot;P. H J&quot;,&quot;parse-names&quot;:false,&quot;dropping-particle&quot;:&quot;&quot;,&quot;non-dropping-particle&quot;:&quot;van der&quot;},{&quot;family&quot;:&quot;Roon&quot;,&quot;given&quot;:&quot;E. N.&quot;,&quot;parse-names&quot;:false,&quot;dropping-particle&quot;:&quot;&quot;,&quot;non-dropping-particle&quot;:&quot;van&quot;},{&quot;family&quot;:&quot;Kampinga&quot;,&quot;given&quot;:&quot;G. A.&quot;,&quot;parse-names&quot;:false,&quot;dropping-particle&quot;:&quot;&quot;,&quot;non-dropping-particle&quot;:&quot;&quot;},{&quot;family&quot;:&quot;Boerma&quot;,&quot;given&quot;:&quot;E. C.&quot;,&quot;parse-names&quot;:false,&quot;dropping-particle&quot;:&quot;&quot;,&quot;non-dropping-particle&quot;:&quot;&quot;},{&quot;family&quot;:&quot;Gerritsen&quot;,&quot;given&quot;:&quot;R. Th&quot;,&quot;parse-names&quot;:false,&quot;dropping-particle&quot;:&quot;&quot;,&quot;non-dropping-particle&quot;:&quot;&quot;},{&quot;family&quot;:&quot;Egbers&quot;,&quot;given&quot;:&quot;N. H M&quot;,&quot;parse-names&quot;:false,&quot;dropping-particle&quot;:&quot;&quot;,&quot;non-dropping-particle&quot;:&quot;&quot;},{&quot;family&quot;:&quot;Kuiper&quot;,&quot;given&quot;:&quot;M. A.&quot;,&quot;parse-names&quot;:false,&quot;dropping-particle&quot;:&quot;&quot;,&quot;non-dropping-particle&quot;:&quot;&quot;}],&quot;container-title&quot;:&quot;Infection&quot;,&quot;DOI&quot;:&quot;10.1007/s15010-004-3170-5&quot;,&quot;ISBN&quot;:&quot;0300-8126 (Print)&quot;,&quot;ISSN&quot;:&quot;03008126&quot;,&quot;PMID&quot;:&quot;15624890&quot;,&quot;issued&quot;:{&quot;date-parts&quot;:[[2004]]},&quot;page&quot;:&quot;271-277&quot;,&quot;abstract&quot;:&quot;BACKGROUND: We compared standard antibiotic use with an antibiotic policy based on selective decontamination of the digestive tract (SDD) for cost and microbiology. PATIENTS AND METHODS: A 2-year before-after observational study was performed in an 11-bed, mixed medical and surgical intensive care unit (ICU). We included all consecutive patients admitted to the ICU 1 year before and 1 year after institution of SDD (patients admitted within the 2-month SDD run-in period were excluded from analysis). In the year before SDD, 513 patients were treated in the ICU (mean APACHE II 19.5), compared to 529 in the year with SDD (mean APACHE II 19.4). RESULTS: The duration of mechanical ventilation was shorter in the SDD-treated patients (median 3, interquartile range [IQR] 2-7 days vs median 4 days, IQR 2-10, p = 0.03). The total of ICU variable costs, microbiological costs and antibiotic costs were equal in both episodes: euro 1,171 versus euro 1,168 per patient). Aerobic gram-negative bacilli (AGNB) and multiresistant AGNB were found less frequently in SDD-treated patients, RR 0.37 (95% CI 0.33-0.42) and RR 0.28 (95% CI 0.19-0.42). Multi-resistant AGNB in tracheal secretions and urine more than 72 hours after admission were completely absent in SDD-treated patients. CONCLUSION: The overall cost per patient treated during an antibiotic policy including SDD was equal to a policy supporting standard antibiotic care. In addition, duration of ventilation decreased and a trend was shown towards a decreased Length of ICU and hospital stay. Less frequently, cultures from organ sites containing AGNB were found during SDD and the number of multi-resistant strains was significantly reduced at organ sites, in particular trachea and urine. Fewer patients were colonized with multi-resistant AGNB but these numbers did not reach statistical significance.&quot;,&quot;issue&quot;:&quot;5&quot;,&quot;volume&quot;:&quot;32&quot;,&quot;container-title-short&quot;:&quot;Infection&quot;},&quot;isTemporary&quot;:false}],&quot;citationTag&quot;:&quot;MENDELEY_CITATION_v3_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&quot;},{&quot;citationID&quot;:&quot;MENDELEY_CITATION_33cd826c-e618-4a05-b152-cc8e94966bfa&quot;,&quot;properties&quot;:{&quot;noteIndex&quot;:0},&quot;isEdited&quot;:false,&quot;manualOverride&quot;:{&quot;isManuallyOverridden&quot;:false,&quot;citeprocText&quot;:&quot;[76]&quot;,&quot;manualOverrideText&quot;:&quot;&quot;},&quot;citationItems&quot;:[{&quot;id&quot;:&quot;540348f1-c1cc-31fa-aa4a-ffb20889e612&quot;,&quot;itemData&quot;:{&quot;type&quot;:&quot;article-journal&quot;,&quot;id&quot;:&quot;540348f1-c1cc-31fa-aa4a-ffb20889e612&quot;,&quot;title&quot;:&quot;Ecological effects of selective oral decontamination on multidrug-resistance bacteria acquired in the intensive care unit: a case–control study over 5 years&quot;,&quot;author&quot;:[{&quot;family&quot;:&quot;Wang&quot;,&quot;given&quot;:&quot;Boacheng&quot;,&quot;parse-names&quot;:false,&quot;dropping-particle&quot;:&quot;&quot;,&quot;non-dropping-particle&quot;:&quot;&quot;},{&quot;family&quot;:&quot;Briegel&quot;,&quot;given&quot;:&quot;Josef&quot;,&quot;parse-names&quot;:false,&quot;dropping-particle&quot;:&quot;&quot;,&quot;non-dropping-particle&quot;:&quot;&quot;},{&quot;family&quot;:&quot;Krueger&quot;,&quot;given&quot;:&quot;Wolfgang A.&quot;,&quot;parse-names&quot;:false,&quot;dropping-particle&quot;:&quot;&quot;,&quot;non-dropping-particle&quot;:&quot;&quot;},{&quot;family&quot;:&quot;Draenert&quot;,&quot;given&quot;:&quot;Rika&quot;,&quot;parse-names&quot;:false,&quot;dropping-particle&quot;:&quot;&quot;,&quot;non-dropping-particle&quot;:&quot;&quot;},{&quot;family&quot;:&quot;Jung&quot;,&quot;given&quot;:&quot;Jette&quot;,&quot;parse-names&quot;:false,&quot;dropping-particle&quot;:&quot;&quot;,&quot;non-dropping-particle&quot;:&quot;&quot;},{&quot;family&quot;:&quot;Weber&quot;,&quot;given&quot;:&quot;Alexandra&quot;,&quot;parse-names&quot;:false,&quot;dropping-particle&quot;:&quot;&quot;,&quot;non-dropping-particle&quot;:&quot;&quot;},{&quot;family&quot;:&quot;Bogner&quot;,&quot;given&quot;:&quot;Johannes&quot;,&quot;parse-names&quot;:false,&quot;dropping-particle&quot;:&quot;&quot;,&quot;non-dropping-particle&quot;:&quot;&quot;},{&quot;family&quot;:&quot;Schubert&quot;,&quot;given&quot;:&quot;Sören&quot;,&quot;parse-names&quot;:false,&quot;dropping-particle&quot;:&quot;&quot;,&quot;non-dropping-particle&quot;:&quot;&quot;},{&quot;family&quot;:&quot;Liebchen&quot;,&quot;given&quot;:&quot;Uwe&quot;,&quot;parse-names&quot;:false,&quot;dropping-particle&quot;:&quot;&quot;,&quot;non-dropping-particle&quot;:&quot;&quot;},{&quot;family&quot;:&quot;Frank&quot;,&quot;given&quot;:&quot;Sandra&quot;,&quot;parse-names&quot;:false,&quot;dropping-particle&quot;:&quot;&quot;,&quot;non-dropping-particle&quot;:&quot;&quot;},{&quot;family&quot;:&quot;Zoller&quot;,&quot;given&quot;:&quot;Michael&quot;,&quot;parse-names&quot;:false,&quot;dropping-particle&quot;:&quot;&quot;,&quot;non-dropping-particle&quot;:&quot;&quot;},{&quot;family&quot;:&quot;Irlbeck&quot;,&quot;given&quot;:&quot;Michael&quot;,&quot;parse-names&quot;:false,&quot;dropping-particle&quot;:&quot;&quot;,&quot;non-dropping-particle&quot;:&quot;&quot;},{&quot;family&quot;:&quot;Ney&quot;,&quot;given&quot;:&quot;Ludwig&quot;,&quot;parse-names&quot;:false,&quot;dropping-particle&quot;:&quot;&quot;,&quot;non-dropping-particle&quot;:&quot;&quot;},{&quot;family&quot;:&quot;Weig&quot;,&quot;given&quot;:&quot;Thomas&quot;,&quot;parse-names&quot;:false,&quot;dropping-particle&quot;:&quot;&quot;,&quot;non-dropping-particle&quot;:&quot;&quot;},{&quot;family&quot;:&quot;Hinske&quot;,&quot;given&quot;:&quot;Ludiwg&quot;,&quot;parse-names&quot;:false,&quot;dropping-particle&quot;:&quot;&quot;,&quot;non-dropping-particle&quot;:&quot;&quot;},{&quot;family&quot;:&quot;Niedermayer&quot;,&quot;given&quot;:&quot;Sebastian&quot;,&quot;parse-names&quot;:false,&quot;dropping-particle&quot;:&quot;&quot;,&quot;non-dropping-particle&quot;:&quot;&quot;},{&quot;family&quot;:&quot;Kilger&quot;,&quot;given&quot;:&quot;Erich&quot;,&quot;parse-names&quot;:false,&quot;dropping-particle&quot;:&quot;&quot;,&quot;non-dropping-particle&quot;:&quot;&quot;},{&quot;family&quot;:&quot;Möhnle&quot;,&quot;given&quot;:&quot;Patrick&quot;,&quot;parse-names&quot;:false,&quot;dropping-particle&quot;:&quot;&quot;,&quot;non-dropping-particle&quot;:&quot;&quot;},{&quot;family&quot;:&quot;Grabein&quot;,&quot;given&quot;:&quot;Beatrice&quot;,&quot;parse-names&quot;:false,&quot;dropping-particle&quot;:&quot;&quot;,&quot;non-dropping-particle&quot;:&quot;&quot;}],&quot;container-title&quot;:&quot;Intensive Care Med.&quot;,&quot;DOI&quot;:&quot;10.1007/s00134-022-06826-7&quot;,&quot;ISSN&quot;:&quot;14321238&quot;,&quot;PMID&quot;:&quot;35953676&quot;,&quot;issued&quot;:{&quot;date-parts&quot;:[[2022]]},&quot;page&quot;:&quot;1165-1175&quot;,&quot;abstract&quot;:&quot;Purpose: This case–control study investigated the long-term evolution of multidrug-resistant bacteria (MDRB) over a 5-year period associated with the use of selective oropharyngeal decontamination (SOD) in the intensive care unit (ICU). In addition, effects on health care-associated infections and ICU mortality were analysed. Methods: We investigated patients undergoing mechanical ventilation &gt; 48 h in 11 adult ICUs located at 3 campuses of a university hospital. Administrative, clinical, and microbiological data which were routinely recorded electronically served as the basis. We analysed differences in the rates and incidence densities (ID, cases per 1000 patient-days) of MDRB associated with SOD use in all patients and stratified by patient origin (outpatient or inpatient). After propensity score matching, health-care infections and ICU mortality were compared. Results: 5034 patients were eligible for the study. 1694 patients were not given SOD. There were no differences in the incidence density of MDRB when SOD was used, except for more vancomycin-resistant Enterococcus faecium (0.72/1000 days vs. 0.31/1000 days, p &lt; 0.01), and fewer ESBL-producing Klebsiella pneumoniae (0.22/1000 days vs. 0.56/1000 days, p &lt; 0.01). After propensity score matching, SOD was associated with lower incidence rates of ventilator-associated pneumonia and death in the ICU but not with ICU-acquired bacteremia or urinary tract infection. Conclusions: Comparisons of the ICU-acquired MDRB over a 5-year period revealed no differences in incidence density, except for lower rate of ESBL-producing Klebsiella pneumoniae and higher rate of vancomycin-resistant Enterococcus faecium with SOD. Incidence rates of ventilator-associated pneumonia and death in the ICU were lower in patients receiving SOD.&quot;,&quot;publisher&quot;:&quot;Springer Science and Business Media Deutschland GmbH&quot;,&quot;issue&quot;:&quot;9&quot;,&quot;volume&quot;:&quot;48&quot;,&quot;container-title-short&quot;:&quot;&quot;},&quot;isTemporary&quot;:false}],&quot;citationTag&quot;:&quot;MENDELEY_CITATION_v3_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&quot;},{&quot;citationID&quot;:&quot;MENDELEY_CITATION_5a8a75f0-eccb-4311-bf95-3902a4999f63&quot;,&quot;properties&quot;:{&quot;noteIndex&quot;:0},&quot;isEdited&quot;:false,&quot;manualOverride&quot;:{&quot;isManuallyOverridden&quot;:false,&quot;citeprocText&quot;:&quot;[77]&quot;,&quot;manualOverrideText&quot;:&quot;&quot;},&quot;citationItems&quot;:[{&quot;id&quot;:&quot;0f52d128-ebd1-3b25-9506-9fa9fff551f8&quot;,&quot;itemData&quot;:{&quot;type&quot;:&quot;article-journal&quot;,&quot;id&quot;:&quot;0f52d128-ebd1-3b25-9506-9fa9fff551f8&quot;,&quot;title&quot;:&quot;A Randomized, Double-Blind, Placebo-Controlled Trial of Selective Digestive Decontamination in a Medical-Surgical Intensive-Care Unit&quot;,&quot;author&quot;:[{&quot;family&quot;:&quot;Wiener&quot;,&quot;given&quot;:&quot;Janis&quot;,&quot;parse-names&quot;:false,&quot;dropping-particle&quot;:&quot;&quot;,&quot;non-dropping-particle&quot;:&quot;&quot;},{&quot;family&quot;:&quot;Itokazu&quot;,&quot;given&quot;:&quot;Gail&quot;,&quot;parse-names&quot;:false,&quot;dropping-particle&quot;:&quot;&quot;,&quot;non-dropping-particle&quot;:&quot;&quot;},{&quot;family&quot;:&quot;Nathan&quot;,&quot;given&quot;:&quot;Catherine&quot;,&quot;parse-names&quot;:false,&quot;dropping-particle&quot;:&quot;&quot;,&quot;non-dropping-particle&quot;:&quot;&quot;},{&quot;family&quot;:&quot;Kabins&quot;,&quot;given&quot;:&quot;Sherwin A&quot;,&quot;parse-names&quot;:false,&quot;dropping-particle&quot;:&quot;&quot;,&quot;non-dropping-particle&quot;:&quot;&quot;},{&quot;family&quot;:&quot;Weinstein&quot;,&quot;given&quot;:&quot;Robert A&quot;,&quot;parse-names&quot;:false,&quot;dropping-particle&quot;:&quot;&quot;,&quot;non-dropping-particle&quot;:&quot;&quot;}],&quot;container-title&quot;:&quot;Clin Infect Dis.&quot;,&quot;ISBN&quot;:&quot;1058-4838&quot;,&quot;issued&quot;:{&quot;date-parts&quot;:[[1995]]},&quot;page&quot;:&quot;861-867&quot;,&quot;abstract&quot;:&quot;A randomized, double-blind, placebo-controlled trial of selective decontamination of the oropharynx and gastrointestinal tract was conducted on 61 intubated patients in a medical-surgical intensive care unit (ICU) to determine the impact on nosocomial pneumonia, other infections, and emergence of colonization or infection with antibiotic-resistant bacteria. Over 8 months, 30 patients received an oral paste and solution containing polymyxin, gentamicin, and nystatin; 31 patients received a placebo paste and solution. At study entry, patients in both groups were I seriously ill (mean acute physiologic score, 27.2), frequently had pulmonary infiltrates (73.8%), and were likely to be receiving systemic antibiotics (86.9%). There were no differences between study patients and control patients in these characteristics or in frequency of any nosocomial infection (50% vs. 55%), nosocomial pneumonia (27% vs. 26%), febrile days (2.3 vs. 2.0), duration of antibiotic therapy (14.0 vs, 13.4), or mortality rates (37% vs. 48%). There was no difference in infections caused by antibiotic-resistant gram-negative bacilli, although a trend towards more frequent infection with gentamicin-resistant enterococci was found for study patients. Selective decontamination did not appear to be effective in our very ill medical-surgical ICU patients, although the number of patients in our trial was sufficient to detect only a 50% or greater reduction in pneumonia rates.&quot;,&quot;issue&quot;:&quot;4&quot;,&quot;volume&quot;:&quot;20&quot;,&quot;container-title-short&quot;:&quot;&quot;},&quot;isTemporary&quot;:false}],&quot;citationTag&quot;:&quot;MENDELEY_CITATION_v3_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&quot;},{&quot;citationID&quot;:&quot;MENDELEY_CITATION_55a3113a-2b8b-42ba-b07d-de593d89632e&quot;,&quot;properties&quot;:{&quot;noteIndex&quot;:0},&quot;isEdited&quot;:false,&quot;manualOverride&quot;:{&quot;isManuallyOverridden&quot;:false,&quot;citeprocText&quot;:&quot;[78]&quot;,&quot;manualOverrideText&quot;:&quot;&quot;},&quot;citationItems&quot;:[{&quot;id&quot;:&quot;c961c1a9-4570-3589-b74e-524338382c29&quot;,&quot;itemData&quot;:{&quot;type&quot;:&quot;article-journal&quot;,&quot;id&quot;:&quot;c961c1a9-4570-3589-b74e-524338382c29&quot;,&quot;title&quot;:&quot;Colistin and tobramycin resistance during long- term use of selective decontamination strategies in the intensive care unit: A post hoc analysis&quot;,&quot;author&quot;:[{&quot;family&quot;:&quot;Wittekamp&quot;,&quot;given&quot;:&quot;Bastiaan H.J.&quot;,&quot;parse-names&quot;:false,&quot;dropping-particle&quot;:&quot;&quot;,&quot;non-dropping-particle&quot;:&quot;&quot;},{&quot;family&quot;:&quot;Oostdijk&quot;,&quot;given&quot;:&quot;Evelien A.N.&quot;,&quot;parse-names&quot;:false,&quot;dropping-particle&quot;:&quot;&quot;,&quot;non-dropping-particle&quot;:&quot;&quot;},{&quot;family&quot;:&quot;Smet&quot;,&quot;given&quot;:&quot;Anne Marie G.A.&quot;,&quot;parse-names&quot;:false,&quot;dropping-particle&quot;:&quot;&quot;,&quot;non-dropping-particle&quot;:&quot;De&quot;},{&quot;family&quot;:&quot;Bonten&quot;,&quot;given&quot;:&quot;Marc J.M.&quot;,&quot;parse-names&quot;:false,&quot;dropping-particle&quot;:&quot;&quot;,&quot;non-dropping-particle&quot;:&quot;&quot;}],&quot;container-title&quot;:&quot;Critical Care&quot;,&quot;container-title-short&quot;:&quot;Crit Care&quot;,&quot;DOI&quot;:&quot;10.1186/s13054-015-0838-4&quot;,&quot;ISSN&quot;:&quot;1466609X&quot;,&quot;PMID&quot;:&quot;25880968&quot;,&quot;issued&quot;:{&quot;date-parts&quot;:[[2015]]},&quot;abstract&quot;:&quot;Introduction: Selective decontamination of the digestive tract (SDD) and selective oropharyngeal decontamination (SOD) have been shown to improve intensive care unit (ICU) patients' outcomes. The aim of this study was to determine the effects of long-term use of SDD and SOD on colistin and tobramycin resistance among gram-negative bacteria. Methods: We performed a post hoc analysis of two consecutive multicentre cluster-randomised trials with crossover of interventions. SDD and SOD were alternately but continuously used during 7years in five Dutch ICUs participating in two consecutive cluster-randomised trials. In both trials, to measure colistin and tobramycin resistance among gram-negative bacteria, rectal and respiratory samples were obtained monthly from all patients present in the ICU. Results: The prevalence of tobramycin resistance in respiratory and rectal samples decreased significantly during long-term use of SOD and SDD. (rectal samples risk ratio (RR) 0.35 (0.23 to 0.53); respiratory samples RR 0.48 (0.32 to 0.73), SDD compared to standard care). Colistin resistance in rectal and respiratory samples did not change (rectal samples RR 0.63 (0.29 to 1.38); respiratory samples RR 1.26 (0.35 to 4.57), SDD compared to standard care). Conclusions: In this study, in a setting with low antimicrobial resistance rates, the prevalence of resistance against colistin and tobramycin among gram-negative isolates did not increase during a mean of 7years of SDD or SOD use.&quot;,&quot;publisher&quot;:&quot;BioMed Central Ltd.&quot;,&quot;issue&quot;:&quot;1&quot;,&quot;volume&quot;:&quot;19&quot;},&quot;isTemporary&quot;:false}],&quot;citationTag&quot;:&quot;MENDELEY_CITATION_v3_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&quot;},{&quot;citationID&quot;:&quot;MENDELEY_CITATION_3ae82bfa-b8bc-4fd0-bf9f-1a2b487f3713&quot;,&quot;properties&quot;:{&quot;noteIndex&quot;:0},&quot;isEdited&quot;:false,&quot;manualOverride&quot;:{&quot;isManuallyOverridden&quot;:false,&quot;citeprocText&quot;:&quot;[9]&quot;,&quot;manualOverrideText&quot;:&quot;&quot;},&quot;citationItems&quot;:[{&quot;id&quot;:&quot;6c20a080-798b-3184-b953-63bbe0100fe8&quot;,&quot;itemData&quot;:{&quot;type&quot;:&quot;article-journal&quot;,&quot;id&quot;:&quot;6c20a080-798b-3184-b953-63bbe0100fe8&quot;,&quot;title&quot;:&quot;Decontamination Strategies and Bloodstream Infections with Antibiotic-Resistant Microorganisms in Ventilated Patients: A Randomized Clinical Trial&quot;,&quot;author&quot;:[{&quot;family&quot;:&quot;Wittekamp&quot;,&quot;given&quot;:&quot;Bastiaan H.&quot;,&quot;parse-names&quot;:false,&quot;dropping-particle&quot;:&quot;&quot;,&quot;non-dropping-particle&quot;:&quot;&quot;},{&quot;family&quot;:&quot;Plantinga&quot;,&quot;given&quot;:&quot;Nienke L.&quot;,&quot;parse-names&quot;:false,&quot;dropping-particle&quot;:&quot;&quot;,&quot;non-dropping-particle&quot;:&quot;&quot;},{&quot;family&quot;:&quot;Cooper&quot;,&quot;given&quot;:&quot;Ben S.&quot;,&quot;parse-names&quot;:false,&quot;dropping-particle&quot;:&quot;&quot;,&quot;non-dropping-particle&quot;:&quot;&quot;},{&quot;family&quot;:&quot;Lopez-Contreras&quot;,&quot;given&quot;:&quot;Joaquin&quot;,&quot;parse-names&quot;:false,&quot;dropping-particle&quot;:&quot;&quot;,&quot;non-dropping-particle&quot;:&quot;&quot;},{&quot;family&quot;:&quot;Coll&quot;,&quot;given&quot;:&quot;Pere&quot;,&quot;parse-names&quot;:false,&quot;dropping-particle&quot;:&quot;&quot;,&quot;non-dropping-particle&quot;:&quot;&quot;},{&quot;family&quot;:&quot;Mancebo&quot;,&quot;given&quot;:&quot;Jordi&quot;,&quot;parse-names&quot;:false,&quot;dropping-particle&quot;:&quot;&quot;,&quot;non-dropping-particle&quot;:&quot;&quot;},{&quot;family&quot;:&quot;Wise&quot;,&quot;given&quot;:&quot;Matt P.&quot;,&quot;parse-names&quot;:false,&quot;dropping-particle&quot;:&quot;&quot;,&quot;non-dropping-particle&quot;:&quot;&quot;},{&quot;family&quot;:&quot;Morgan&quot;,&quot;given&quot;:&quot;Matt P.G.&quot;,&quot;parse-names&quot;:false,&quot;dropping-particle&quot;:&quot;&quot;,&quot;non-dropping-particle&quot;:&quot;&quot;},{&quot;family&quot;:&quot;Depuydt&quot;,&quot;given&quot;:&quot;Pieter&quot;,&quot;parse-names&quot;:false,&quot;dropping-particle&quot;:&quot;&quot;,&quot;non-dropping-particle&quot;:&quot;&quot;},{&quot;family&quot;:&quot;Boelens&quot;,&quot;given&quot;:&quot;Jerina&quot;,&quot;parse-names&quot;:false,&quot;dropping-particle&quot;:&quot;&quot;,&quot;non-dropping-particle&quot;:&quot;&quot;},{&quot;family&quot;:&quot;Dugernier&quot;,&quot;given&quot;:&quot;Thierry&quot;,&quot;parse-names&quot;:false,&quot;dropping-particle&quot;:&quot;&quot;,&quot;non-dropping-particle&quot;:&quot;&quot;},{&quot;family&quot;:&quot;Verbelen&quot;,&quot;given&quot;:&quot;Valérie&quot;,&quot;parse-names&quot;:false,&quot;dropping-particle&quot;:&quot;&quot;,&quot;non-dropping-particle&quot;:&quot;&quot;},{&quot;family&quot;:&quot;Jorens&quot;,&quot;given&quot;:&quot;Philippe G.&quot;,&quot;parse-names&quot;:false,&quot;dropping-particle&quot;:&quot;&quot;,&quot;non-dropping-particle&quot;:&quot;&quot;},{&quot;family&quot;:&quot;Verbrugghe&quot;,&quot;given&quot;:&quot;Walter&quot;,&quot;parse-names&quot;:false,&quot;dropping-particle&quot;:&quot;&quot;,&quot;non-dropping-particle&quot;:&quot;&quot;},{&quot;family&quot;:&quot;Malhotra-Kumar&quot;,&quot;given&quot;:&quot;Surbhi&quot;,&quot;parse-names&quot;:false,&quot;dropping-particle&quot;:&quot;&quot;,&quot;non-dropping-particle&quot;:&quot;&quot;},{&quot;family&quot;:&quot;Damas&quot;,&quot;given&quot;:&quot;Pierre&quot;,&quot;parse-names&quot;:false,&quot;dropping-particle&quot;:&quot;&quot;,&quot;non-dropping-particle&quot;:&quot;&quot;},{&quot;family&quot;:&quot;Meex&quot;,&quot;given&quot;:&quot;Cécile&quot;,&quot;parse-names&quot;:false,&quot;dropping-particle&quot;:&quot;&quot;,&quot;non-dropping-particle&quot;:&quot;&quot;},{&quot;family&quot;:&quot;Leleu&quot;,&quot;given&quot;:&quot;Kris&quot;,&quot;parse-names&quot;:false,&quot;dropping-particle&quot;:&quot;&quot;,&quot;non-dropping-particle&quot;:&quot;&quot;},{&quot;family&quot;:&quot;Abeele&quot;,&quot;given&quot;:&quot;Anne Marie&quot;,&quot;parse-names&quot;:false,&quot;dropping-particle&quot;:&quot;&quot;,&quot;non-dropping-particle&quot;:&quot;Van Den&quot;},{&quot;family&quot;:&quot;Gomes Pimenta De Matos&quot;,&quot;given&quot;:&quot;Ana Filipa&quot;,&quot;parse-names&quot;:false,&quot;dropping-particle&quot;:&quot;&quot;,&quot;non-dropping-particle&quot;:&quot;&quot;},{&quot;family&quot;:&quot;Fernández Méndez&quot;,&quot;given&quot;:&quot;Sara&quot;,&quot;parse-names&quot;:false,&quot;dropping-particle&quot;:&quot;&quot;,&quot;non-dropping-particle&quot;:&quot;&quot;},{&quot;family&quot;:&quot;Vergara Gomez&quot;,&quot;given&quot;:&quot;Andrea&quot;,&quot;parse-names&quot;:false,&quot;dropping-particle&quot;:&quot;&quot;,&quot;non-dropping-particle&quot;:&quot;&quot;},{&quot;family&quot;:&quot;Tomic&quot;,&quot;given&quot;:&quot;Viktorija&quot;,&quot;parse-names&quot;:false,&quot;dropping-particle&quot;:&quot;&quot;,&quot;non-dropping-particle&quot;:&quot;&quot;},{&quot;family&quot;:&quot;Sifrer&quot;,&quot;given&quot;:&quot;Franc&quot;,&quot;parse-names&quot;:false,&quot;dropping-particle&quot;:&quot;&quot;,&quot;non-dropping-particle&quot;:&quot;&quot;},{&quot;family&quot;:&quot;Villarreal Tello&quot;,&quot;given&quot;:&quot;Esther&quot;,&quot;parse-names&quot;:false,&quot;dropping-particle&quot;:&quot;&quot;,&quot;non-dropping-particle&quot;:&quot;&quot;},{&quot;family&quot;:&quot;Ruiz Ramos&quot;,&quot;given&quot;:&quot;Jesus&quot;,&quot;parse-names&quot;:false,&quot;dropping-particle&quot;:&quot;&quot;,&quot;non-dropping-particle&quot;:&quot;&quot;},{&quot;family&quot;:&quot;Aragao&quot;,&quot;given&quot;:&quot;Irene&quot;,&quot;parse-names&quot;:false,&quot;dropping-particle&quot;:&quot;&quot;,&quot;non-dropping-particle&quot;:&quot;&quot;},{&quot;family&quot;:&quot;Santos&quot;,&quot;given&quot;:&quot;Claudia&quot;,&quot;parse-names&quot;:false,&quot;dropping-particle&quot;:&quot;&quot;,&quot;non-dropping-particle&quot;:&quot;&quot;},{&quot;family&quot;:&quot;Sperning&quot;,&quot;given&quot;:&quot;Roberta H.M.&quot;,&quot;parse-names&quot;:false,&quot;dropping-particle&quot;:&quot;&quot;,&quot;non-dropping-particle&quot;:&quot;&quot;},{&quot;family&quot;:&quot;Coppadoro&quot;,&quot;given&quot;:&quot;Patrizia&quot;,&quot;parse-names&quot;:false,&quot;dropping-particle&quot;:&quot;&quot;,&quot;non-dropping-particle&quot;:&quot;&quot;},{&quot;family&quot;:&quot;Nardi&quot;,&quot;given&quot;:&quot;Giuseppe&quot;,&quot;parse-names&quot;:false,&quot;dropping-particle&quot;:&quot;&quot;,&quot;non-dropping-particle&quot;:&quot;&quot;},{&quot;family&quot;:&quot;Brun-Buisson&quot;,&quot;given&quot;:&quot;Christian&quot;,&quot;parse-names&quot;:false,&quot;dropping-particle&quot;:&quot;&quot;,&quot;non-dropping-particle&quot;:&quot;&quot;},{&quot;family&quot;:&quot;Bonten&quot;,&quot;given&quot;:&quot;Marc J.M.&quot;,&quot;parse-names&quot;:false,&quot;dropping-particle&quot;:&quot;&quot;,&quot;non-dropping-particle&quot;:&quot;&quot;}],&quot;container-title&quot;:&quot;JAMA&quot;,&quot;container-title-short&quot;:&quot;JAMA&quot;,&quot;DOI&quot;:&quot;10.1001/jama.2018.13765&quot;,&quot;ISSN&quot;:&quot;15383598&quot;,&quot;PMID&quot;:&quot;30347072&quot;,&quot;issued&quot;:{&quot;date-parts&quot;:[[2018]]},&quot;page&quot;:&quot;2087-2098&quot;,&quot;abstract&quot;:&quot;Importance: The effects of chlorhexidine (CHX) mouthwash, selective oropharyngeal decontamination (SOD), and selective digestive tract decontamination (SDD) on patient outcomes in ICUs with moderate to high levels of antibiotic resistance are unknown. Objective: To determine associations between CHX 2%, SOD, and SDD and the occurrence of ICU-acquired bloodstream infections with multidrug-resistant gram-negative bacteria (MDRGNB) and 28-day mortality in ICUs with moderate to high levels of antibiotic resistance. Design, Setting, and Participants: Randomized trial conducted from December 1, 2013, to May 31, 2017, in 13 European ICUs where at least 5% of bloodstream infections are caused by extended-spectrum β-lactamase-producing Enterobacteriaceae. Patients with anticipated mechanical ventilation of more than 24 hours were eligible. The final date of follow-up was September 20, 2017. Interventions: Standard care was daily CHX 2% body washings and a hand hygiene improvement program. Following a baseline period from 6 to 14 months, each ICU was assigned in random order to 3 separate 6-month intervention periods with either CHX 2% mouthwash, SOD (mouthpaste with colistin, tobramycin, and nystatin), or SDD (the same mouthpaste and gastrointestinal suspension with the same antibiotics), all applied 4 times daily. Main Outcomes and Measures: The occurrence of ICU-acquired bloodstream infection with MDRGNB (primary outcome) and 28-day mortality (secondary outcome) during each intervention period compared with the baseline period. Results: A total of 8665 patients (median age, 64.1 years; 5561 men [64.2%]) were included in the study (2251, 2108, 2224, and 2082 in the baseline, CHX, SOD, and SDD periods, respectively). ICU-acquired bloodstream infection with MDRGNB occurred among 144 patients (154 episodes) in 2.1%, 1.8%, 1.5%, and 1.2% of included patients during the baseline, CHX, SOD, and SDD periods, respectively. Absolute risk reductions were 0.3% (95% CI, -0.6% to 1.1%), 0.6% (95% CI, -0.2% to 1.4%), and 0.8% (95% CI, 0.1% to 1.6%) for CHX, SOD, and SDD, respectively, compared with baseline. Adjusted hazard ratios were 1.13 (95% CI, 0.68-1.88), 0.89 (95% CI, 0.55-1.45), and 0.70 (95% CI, 0.43-1.14) during the CHX, SOD, and SDD periods, respectively, vs baseline. Crude mortality risks on day 28 were 31.9%, 32.9%, 32.4%, and 34.1% during the baseline, CHX, SOD, and SDD periods, respectively. Adjusted odds ratios for 28-day mortality were 1.07 (95% CI, 0.86-1.32), 1.05 (95% CI, 0.85-1.29), and 1.03 (95% CI, 0.80-1.32) for CHX, SOD, and SDD, respectively, vs baseline. Conclusions and Relevance: Among patients receiving mechanical ventilation in ICUs with moderate to high antibiotic resistance prevalence, use of CHX mouthwash, SOD, or SDD was not associated with reductions in ICU-acquired bloodstream infections caused by MDRGNB compared with standard care. Trial Registration: ClinicalTrials.gov Identifier: NCT02208154.&quot;,&quot;publisher&quot;:&quot;American Medical Association&quot;,&quot;issue&quot;:&quot;20&quot;,&quot;volume&quot;:&quot;320&quot;},&quot;isTemporary&quot;:false}],&quot;citationTag&quot;:&quot;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&quot;},{&quot;citationID&quot;:&quot;MENDELEY_CITATION_deb72779-4680-4c39-8ac7-591f288f6880&quot;,&quot;properties&quot;:{&quot;noteIndex&quot;:0},&quot;isEdited&quot;:false,&quot;manualOverride&quot;:{&quot;isManuallyOverridden&quot;:false,&quot;citeprocText&quot;:&quot;[79]&quot;,&quot;manualOverrideText&quot;:&quot;&quot;},&quot;citationItems&quot;:[{&quot;id&quot;:&quot;5a54ed4a-6f95-388a-904f-8a3786fb8ec7&quot;,&quot;itemData&quot;:{&quot;type&quot;:&quot;article-journal&quot;,&quot;id&quot;:&quot;5a54ed4a-6f95-388a-904f-8a3786fb8ec7&quot;,&quot;title&quot;:&quot;Selective digestive tract decontamination in critically ill adults with acute brain injuries: a post hoc analysis of a randomized clinical trial&quot;,&quot;author&quot;:[{&quot;family&quot;:&quot;Young&quot;,&quot;given&quot;:&quot;Paul J.&quot;,&quot;parse-names&quot;:false,&quot;dropping-particle&quot;:&quot;&quot;,&quot;non-dropping-particle&quot;:&quot;&quot;},{&quot;family&quot;:&quot;Devaux&quot;,&quot;given&quot;:&quot;Anthony&quot;,&quot;parse-names&quot;:false,&quot;dropping-particle&quot;:&quot;&quot;,&quot;non-dropping-particle&quot;:&quot;&quot;},{&quot;family&quot;:&quot;Li&quot;,&quot;given&quot;:&quot;Qiang&quot;,&quot;parse-names&quot;:false,&quot;dropping-particle&quot;:&quot;&quot;,&quot;non-dropping-particle&quot;:&quot;&quot;},{&quot;family&quot;:&quot;Billot&quot;,&quot;given&quot;:&quot;Laurent&quot;,&quot;parse-names&quot;:false,&quot;dropping-particle&quot;:&quot;&quot;,&quot;non-dropping-particle&quot;:&quot;&quot;},{&quot;family&quot;:&quot;Davis&quot;,&quot;given&quot;:&quot;Joshua S.&quot;,&quot;parse-names&quot;:false,&quot;dropping-particle&quot;:&quot;&quot;,&quot;non-dropping-particle&quot;:&quot;&quot;},{&quot;family&quot;:&quot;Delaney&quot;,&quot;given&quot;:&quot;Anthony&quot;,&quot;parse-names&quot;:false,&quot;dropping-particle&quot;:&quot;&quot;,&quot;non-dropping-particle&quot;:&quot;&quot;},{&quot;family&quot;:&quot;Finfer&quot;,&quot;given&quot;:&quot;Simon R.&quot;,&quot;parse-names&quot;:false,&quot;dropping-particle&quot;:&quot;&quot;,&quot;non-dropping-particle&quot;:&quot;&quot;},{&quot;family&quot;:&quot;Hammond&quot;,&quot;given&quot;:&quot;Naomi E.&quot;,&quot;parse-names&quot;:false,&quot;dropping-particle&quot;:&quot;&quot;,&quot;non-dropping-particle&quot;:&quot;&quot;},{&quot;family&quot;:&quot;Micallef&quot;,&quot;given&quot;:&quot;Sharon&quot;,&quot;parse-names&quot;:false,&quot;dropping-particle&quot;:&quot;&quot;,&quot;non-dropping-particle&quot;:&quot;&quot;},{&quot;family&quot;:&quot;Seppelt&quot;,&quot;given&quot;:&quot;Ian M.&quot;,&quot;parse-names&quot;:false,&quot;dropping-particle&quot;:&quot;&quot;,&quot;non-dropping-particle&quot;:&quot;&quot;},{&quot;family&quot;:&quot;Venkatesh&quot;,&quot;given&quot;:&quot;Balasubramanian&quot;,&quot;parse-names&quot;:false,&quot;dropping-particle&quot;:&quot;&quot;,&quot;non-dropping-particle&quot;:&quot;&quot;},{&quot;family&quot;:&quot;Myburgh&quot;,&quot;given&quot;:&quot;John A.&quot;,&quot;parse-names&quot;:false,&quot;dropping-particle&quot;:&quot;&quot;,&quot;non-dropping-particle&quot;:&quot;&quot;},{&quot;family&quot;:&quot;Gordon&quot;,&quot;given&quot;:&quot;Anthony&quot;,&quot;parse-names&quot;:false,&quot;dropping-particle&quot;:&quot;&quot;,&quot;non-dropping-particle&quot;:&quot;&quot;},{&quot;family&quot;:&quot;Cuthbertson&quot;,&quot;given&quot;:&quot;Brian&quot;,&quot;parse-names&quot;:false,&quot;dropping-particle&quot;:&quot;&quot;,&quot;non-dropping-particle&quot;:&quot;&quot;},{&quot;family&quot;:&quot;Fowler&quot;,&quot;given&quot;:&quot;Robert&quot;,&quot;parse-names&quot;:false,&quot;dropping-particle&quot;:&quot;&quot;,&quot;non-dropping-particle&quot;:&quot;&quot;},{&quot;family&quot;:&quot;Murthy&quot;,&quot;given&quot;:&quot;Srinivas&quot;,&quot;parse-names&quot;:false,&quot;dropping-particle&quot;:&quot;&quot;,&quot;non-dropping-particle&quot;:&quot;&quot;},{&quot;family&quot;:&quot;Pattison&quot;,&quot;given&quot;:&quot;Natalie&quot;,&quot;parse-names&quot;:false,&quot;dropping-particle&quot;:&quot;&quot;,&quot;non-dropping-particle&quot;:&quot;&quot;},{&quot;family&quot;:&quot;Iredell&quot;,&quot;given&quot;:&quot;Jon&quot;,&quot;parse-names&quot;:false,&quot;dropping-particle&quot;:&quot;&quot;,&quot;non-dropping-particle&quot;:&quot;&quot;},{&quot;family&quot;:&quot;Taylor&quot;,&quot;given&quot;:&quot;Colman&quot;,&quot;parse-names&quot;:false,&quot;dropping-particle&quot;:&quot;&quot;,&quot;non-dropping-particle&quot;:&quot;&quot;},{&quot;family&quot;:&quot;Young&quot;,&quot;given&quot;:&quot;Duncan&quot;,&quot;parse-names&quot;:false,&quot;dropping-particle&quot;:&quot;&quot;,&quot;non-dropping-particle&quot;:&quot;&quot;},{&quot;family&quot;:&quot;Poll&quot;,&quot;given&quot;:&quot;Tom&quot;,&quot;parse-names&quot;:false,&quot;dropping-particle&quot;:&quot;&quot;,&quot;non-dropping-particle&quot;:&quot;van der&quot;},{&quot;family&quot;:&quot;Roberts&quot;,&quot;given&quot;:&quot;Ian&quot;,&quot;parse-names&quot;:false,&quot;dropping-particle&quot;:&quot;&quot;,&quot;non-dropping-particle&quot;:&quot;&quot;},{&quot;family&quot;:&quot;Boschert&quot;,&quot;given&quot;:&quot;Catherine&quot;,&quot;parse-names&quot;:false,&quot;dropping-particle&quot;:&quot;&quot;,&quot;non-dropping-particle&quot;:&quot;&quot;},{&quot;family&quot;:&quot;Broadfield&quot;,&quot;given&quot;:&quot;Emma&quot;,&quot;parse-names&quot;:false,&quot;dropping-particle&quot;:&quot;&quot;,&quot;non-dropping-particle&quot;:&quot;&quot;},{&quot;family&quot;:&quot;Chimunda&quot;,&quot;given&quot;:&quot;Timothy&quot;,&quot;parse-names&quot;:false,&quot;dropping-particle&quot;:&quot;&quot;,&quot;non-dropping-particle&quot;:&quot;&quot;},{&quot;family&quot;:&quot;Fletcher&quot;,&quot;given&quot;:&quot;Jason&quot;,&quot;parse-names&quot;:false,&quot;dropping-particle&quot;:&quot;&quot;,&quot;non-dropping-particle&quot;:&quot;&quot;},{&quot;family&quot;:&quot;Knott&quot;,&quot;given&quot;:&quot;Cameron&quot;,&quot;parse-names&quot;:false,&quot;dropping-particle&quot;:&quot;&quot;,&quot;non-dropping-particle&quot;:&quot;&quot;},{&quot;family&quot;:&quot;Porwal&quot;,&quot;given&quot;:&quot;Sanjay&quot;,&quot;parse-names&quot;:false,&quot;dropping-particle&quot;:&quot;&quot;,&quot;non-dropping-particle&quot;:&quot;&quot;},{&quot;family&quot;:&quot;Smith&quot;,&quot;given&quot;:&quot;Julie&quot;,&quot;parse-names&quot;:false,&quot;dropping-particle&quot;:&quot;&quot;,&quot;non-dropping-particle&quot;:&quot;&quot;},{&quot;family&quot;:&quot;Bhonagiri&quot;,&quot;given&quot;:&quot;Deepak&quot;,&quot;parse-names&quot;:false,&quot;dropping-particle&quot;:&quot;&quot;,&quot;non-dropping-particle&quot;:&quot;&quot;},{&quot;family&quot;:&quot;Leijten&quot;,&quot;given&quot;:&quot;Monique&quot;,&quot;parse-names&quot;:false,&quot;dropping-particle&quot;:&quot;&quot;,&quot;non-dropping-particle&quot;:&quot;&quot;},{&quot;family&quot;:&quot;Narayan&quot;,&quot;given&quot;:&quot;Sandhya&quot;,&quot;parse-names&quot;:false,&quot;dropping-particle&quot;:&quot;&quot;,&quot;non-dropping-particle&quot;:&quot;&quot;},{&quot;family&quot;:&quot;Sanchez&quot;,&quot;given&quot;:&quot;David&quot;,&quot;parse-names&quot;:false,&quot;dropping-particle&quot;:&quot;&quot;,&quot;non-dropping-particle&quot;:&quot;&quot;},{&quot;family&quot;:&quot;Saunders&quot;,&quot;given&quot;:&quot;Peta&quot;,&quot;parse-names&quot;:false,&quot;dropping-particle&quot;:&quot;&quot;,&quot;non-dropping-particle&quot;:&quot;&quot;},{&quot;family&quot;:&quot;Sherriff&quot;,&quot;given&quot;:&quot;Carli&quot;,&quot;parse-names&quot;:false,&quot;dropping-particle&quot;:&quot;&quot;,&quot;non-dropping-particle&quot;:&quot;&quot;},{&quot;family&quot;:&quot;Barrett&quot;,&quot;given&quot;:&quot;Jonathan&quot;,&quot;parse-names&quot;:false,&quot;dropping-particle&quot;:&quot;&quot;,&quot;non-dropping-particle&quot;:&quot;&quot;},{&quot;family&quot;:&quot;Hanlon&quot;,&quot;given&quot;:&quot;Gabrielle&quot;,&quot;parse-names&quot;:false,&quot;dropping-particle&quot;:&quot;&quot;,&quot;non-dropping-particle&quot;:&quot;&quot;},{&quot;family&quot;:&quot;Jelly-Butterworth&quot;,&quot;given&quot;:&quot;Sarah&quot;,&quot;parse-names&quot;:false,&quot;dropping-particle&quot;:&quot;&quot;,&quot;non-dropping-particle&quot;:&quot;&quot;},{&quot;family&quot;:&quot;O’Donnell&quot;,&quot;given&quot;:&quot;Julie&quot;,&quot;parse-names&quot;:false,&quot;dropping-particle&quot;:&quot;&quot;,&quot;non-dropping-particle&quot;:&quot;&quot;},{&quot;family&quot;:&quot;Watson&quot;,&quot;given&quot;:&quot;Judith&quot;,&quot;parse-names&quot;:false,&quot;dropping-particle&quot;:&quot;&quot;,&quot;non-dropping-particle&quot;:&quot;&quot;},{&quot;family&quot;:&quot;Bihari&quot;,&quot;given&quot;:&quot;Shailesh&quot;,&quot;parse-names&quot;:false,&quot;dropping-particle&quot;:&quot;&quot;,&quot;non-dropping-particle&quot;:&quot;&quot;},{&quot;family&quot;:&quot;Brown&quot;,&quot;given&quot;:&quot;Julia&quot;,&quot;parse-names&quot;:false,&quot;dropping-particle&quot;:&quot;&quot;,&quot;non-dropping-particle&quot;:&quot;&quot;},{&quot;family&quot;:&quot;Comerford&quot;,&quot;given&quot;:&quot;Sharon&quot;,&quot;parse-names&quot;:false,&quot;dropping-particle&quot;:&quot;&quot;,&quot;non-dropping-particle&quot;:&quot;&quot;},{&quot;family&quot;:&quot;Laver&quot;,&quot;given&quot;:&quot;Russell&quot;,&quot;parse-names&quot;:false,&quot;dropping-particle&quot;:&quot;&quot;,&quot;non-dropping-particle&quot;:&quot;&quot;},{&quot;family&quot;:&quot;McIntyre&quot;,&quot;given&quot;:&quot;Jo Anne&quot;,&quot;parse-names&quot;:false,&quot;dropping-particle&quot;:&quot;&quot;,&quot;non-dropping-particle&quot;:&quot;&quot;},{&quot;family&quot;:&quot;Shrestha&quot;,&quot;given&quot;:&quot;Tapaswi&quot;,&quot;parse-names&quot;:false,&quot;dropping-particle&quot;:&quot;&quot;,&quot;non-dropping-particle&quot;:&quot;&quot;},{&quot;family&quot;:&quot;Xia&quot;,&quot;given&quot;:&quot;Jin&quot;,&quot;parse-names&quot;:false,&quot;dropping-particle&quot;:&quot;&quot;,&quot;non-dropping-particle&quot;:&quot;&quot;},{&quot;family&quot;:&quot;Bates&quot;,&quot;given&quot;:&quot;Samantha&quot;,&quot;parse-names&quot;:false,&quot;dropping-particle&quot;:&quot;&quot;,&quot;non-dropping-particle&quot;:&quot;&quot;},{&quot;family&quot;:&quot;Fennessy&quot;,&quot;given&quot;:&quot;Gerard&quot;,&quot;parse-names&quot;:false,&quot;dropping-particle&quot;:&quot;&quot;,&quot;non-dropping-particle&quot;:&quot;&quot;},{&quot;family&quot;:&quot;French&quot;,&quot;given&quot;:&quot;Craig&quot;,&quot;parse-names&quot;:false,&quot;dropping-particle&quot;:&quot;&quot;,&quot;non-dropping-particle&quot;:&quot;&quot;},{&quot;family&quot;:&quot;Kootayi&quot;,&quot;given&quot;:&quot;Sathyajith&quot;,&quot;parse-names&quot;:false,&quot;dropping-particle&quot;:&quot;&quot;,&quot;non-dropping-particle&quot;:&quot;&quot;},{&quot;family&quot;:&quot;Marshall&quot;,&quot;given&quot;:&quot;Fiona&quot;,&quot;parse-names&quot;:false,&quot;dropping-particle&quot;:&quot;&quot;,&quot;non-dropping-particle&quot;:&quot;&quot;},{&quot;family&quot;:&quot;McEldrew&quot;,&quot;given&quot;:&quot;Rebecca&quot;,&quot;parse-names&quot;:false,&quot;dropping-particle&quot;:&quot;&quot;,&quot;non-dropping-particle&quot;:&quot;&quot;},{&quot;family&quot;:&quot;McGain&quot;,&quot;given&quot;:&quot;Forbes&quot;,&quot;parse-names&quot;:false,&quot;dropping-particle&quot;:&quot;&quot;,&quot;non-dropping-particle&quot;:&quot;&quot;},{&quot;family&quot;:&quot;Morgan&quot;,&quot;given&quot;:&quot;Rebecca&quot;,&quot;parse-names&quot;:false,&quot;dropping-particle&quot;:&quot;&quot;,&quot;non-dropping-particle&quot;:&quot;&quot;},{&quot;family&quot;:&quot;Mulder&quot;,&quot;given&quot;:&quot;John&quot;,&quot;parse-names&quot;:false,&quot;dropping-particle&quot;:&quot;&quot;,&quot;non-dropping-particle&quot;:&quot;&quot;},{&quot;family&quot;:&quot;Tippett&quot;,&quot;given&quot;:&quot;Anna&quot;,&quot;parse-names&quot;:false,&quot;dropping-particle&quot;:&quot;&quot;,&quot;non-dropping-particle&quot;:&quot;&quot;},{&quot;family&quot;:&quot;Towns&quot;,&quot;given&quot;:&quot;Miriam&quot;,&quot;parse-names&quot;:false,&quot;dropping-particle&quot;:&quot;&quot;,&quot;non-dropping-particle&quot;:&quot;&quot;},{&quot;family&quot;:&quot;Barker&quot;,&quot;given&quot;:&quot;Ellie&quot;,&quot;parse-names&quot;:false,&quot;dropping-particle&quot;:&quot;&quot;,&quot;non-dropping-particle&quot;:&quot;&quot;},{&quot;family&quot;:&quot;Donovan&quot;,&quot;given&quot;:&quot;Shelley&quot;,&quot;parse-names&quot;:false,&quot;dropping-particle&quot;:&quot;&quot;,&quot;non-dropping-particle&quot;:&quot;&quot;},{&quot;family&quot;:&quot;Ellis&quot;,&quot;given&quot;:&quot;Katrina&quot;,&quot;parse-names&quot;:false,&quot;dropping-particle&quot;:&quot;&quot;,&quot;non-dropping-particle&quot;:&quot;&quot;},{&quot;family&quot;:&quot;Gaur&quot;,&quot;given&quot;:&quot;Atul&quot;,&quot;parse-names&quot;:false,&quot;dropping-particle&quot;:&quot;&quot;,&quot;non-dropping-particle&quot;:&quot;&quot;},{&quot;family&quot;:&quot;Gibbons&quot;,&quot;given&quot;:&quot;Hannah&quot;,&quot;parse-names&quot;:false,&quot;dropping-particle&quot;:&quot;&quot;,&quot;non-dropping-particle&quot;:&quot;&quot;},{&quot;family&quot;:&quot;Gregory&quot;,&quot;given&quot;:&quot;Rebecca&quot;,&quot;parse-names&quot;:false,&quot;dropping-particle&quot;:&quot;&quot;,&quot;non-dropping-particle&quot;:&quot;&quot;},{&quot;family&quot;:&quot;Hair&quot;,&quot;given&quot;:&quot;Eloise&quot;,&quot;parse-names&quot;:false,&quot;dropping-particle&quot;:&quot;&quot;,&quot;non-dropping-particle&quot;:&quot;&quot;},{&quot;family&quot;:&quot;Keehan&quot;,&quot;given&quot;:&quot;Mary&quot;,&quot;parse-names&quot;:false,&quot;dropping-particle&quot;:&quot;&quot;,&quot;non-dropping-particle&quot;:&quot;&quot;},{&quot;family&quot;:&quot;Naumoff&quot;,&quot;given&quot;:&quot;Jess&quot;,&quot;parse-names&quot;:false,&quot;dropping-particle&quot;:&quot;&quot;,&quot;non-dropping-particle&quot;:&quot;&quot;},{&quot;family&quot;:&quot;Turner&quot;,&quot;given&quot;:&quot;Elisha&quot;,&quot;parse-names&quot;:false,&quot;dropping-particle&quot;:&quot;&quot;,&quot;non-dropping-particle&quot;:&quot;&quot;},{&quot;family&quot;:&quot;Brinkerhoff&quot;,&quot;given&quot;:&quot;Gail&quot;,&quot;parse-names&quot;:false,&quot;dropping-particle&quot;:&quot;&quot;,&quot;non-dropping-particle&quot;:&quot;&quot;},{&quot;family&quot;:&quot;Bush&quot;,&quot;given&quot;:&quot;Dustin&quot;,&quot;parse-names&quot;:false,&quot;dropping-particle&quot;:&quot;&quot;,&quot;non-dropping-particle&quot;:&quot;&quot;},{&quot;family&quot;:&quot;Cazzola&quot;,&quot;given&quot;:&quot;Federica&quot;,&quot;parse-names&quot;:false,&quot;dropping-particle&quot;:&quot;&quot;,&quot;non-dropping-particle&quot;:&quot;&quot;},{&quot;family&quot;:&quot;Davis&quot;,&quot;given&quot;:&quot;Joshua&quot;,&quot;parse-names&quot;:false,&quot;dropping-particle&quot;:&quot;&quot;,&quot;non-dropping-particle&quot;:&quot;&quot;},{&quot;family&quot;:&quot;Havill&quot;,&quot;given&quot;:&quot;Ken&quot;,&quot;parse-names&quot;:false,&quot;dropping-particle&quot;:&quot;&quot;,&quot;non-dropping-particle&quot;:&quot;&quot;},{&quot;family&quot;:&quot;Healey&quot;,&quot;given&quot;:&quot;Paul&quot;,&quot;parse-names&quot;:false,&quot;dropping-particle&quot;:&quot;&quot;,&quot;non-dropping-particle&quot;:&quot;&quot;},{&quot;family&quot;:&quot;Poulter&quot;,&quot;given&quot;:&quot;Amber&quot;,&quot;parse-names&quot;:false,&quot;dropping-particle&quot;:&quot;&quot;,&quot;non-dropping-particle&quot;:&quot;&quot;},{&quot;family&quot;:&quot;Sunkara&quot;,&quot;given&quot;:&quot;Krishna&quot;,&quot;parse-names&quot;:false,&quot;dropping-particle&quot;:&quot;&quot;,&quot;non-dropping-particle&quot;:&quot;&quot;},{&quot;family&quot;:&quot;Aneman&quot;,&quot;given&quot;:&quot;Anders&quot;,&quot;parse-names&quot;:false,&quot;dropping-particle&quot;:&quot;&quot;,&quot;non-dropping-particle&quot;:&quot;&quot;},{&quot;family&quot;:&quot;Choit&quot;,&quot;given&quot;:&quot;Rachel&quot;,&quot;parse-names&quot;:false,&quot;dropping-particle&quot;:&quot;&quot;,&quot;non-dropping-particle&quot;:&quot;&quot;},{&quot;family&quot;:&quot;Dobell-Brown&quot;,&quot;given&quot;:&quot;Kelsey&quot;,&quot;parse-names&quot;:false,&quot;dropping-particle&quot;:&quot;&quot;,&quot;non-dropping-particle&quot;:&quot;&quot;},{&quot;family&quot;:&quot;Guo&quot;,&quot;given&quot;:&quot;Kairui&quot;,&quot;parse-names&quot;:false,&quot;dropping-particle&quot;:&quot;&quot;,&quot;non-dropping-particle&quot;:&quot;&quot;},{&quot;family&quot;:&quot;Lee&quot;,&quot;given&quot;:&quot;Jillian&quot;,&quot;parse-names&quot;:false,&quot;dropping-particle&quot;:&quot;&quot;,&quot;non-dropping-particle&quot;:&quot;&quot;},{&quot;family&quot;:&quot;Leijten&quot;,&quot;given&quot;:&quot;Monique&quot;,&quot;parse-names&quot;:false,&quot;dropping-particle&quot;:&quot;&quot;,&quot;non-dropping-particle&quot;:&quot;&quot;},{&quot;family&quot;:&quot;Lombardo&quot;,&quot;given&quot;:&quot;Lien&quot;,&quot;parse-names&quot;:false,&quot;dropping-particle&quot;:&quot;&quot;,&quot;non-dropping-particle&quot;:&quot;&quot;},{&quot;family&quot;:&quot;Manalil&quot;,&quot;given&quot;:&quot;Zachariah&quot;,&quot;parse-names&quot;:false,&quot;dropping-particle&quot;:&quot;&quot;,&quot;non-dropping-particle&quot;:&quot;&quot;},{&quot;family&quot;:&quot;Miller&quot;,&quot;given&quot;:&quot;Jennene&quot;,&quot;parse-names&quot;:false,&quot;dropping-particle&quot;:&quot;&quot;,&quot;non-dropping-particle&quot;:&quot;&quot;},{&quot;family&quot;:&quot;Rogers&quot;,&quot;given&quot;:&quot;Jordan&quot;,&quot;parse-names&quot;:false,&quot;dropping-particle&quot;:&quot;&quot;,&quot;non-dropping-particle&quot;:&quot;&quot;},{&quot;family&quot;:&quot;Stewart&quot;,&quot;given&quot;:&quot;Antony&quot;,&quot;parse-names&quot;:false,&quot;dropping-particle&quot;:&quot;&quot;,&quot;non-dropping-particle&quot;:&quot;&quot;},{&quot;family&quot;:&quot;Yanga&quot;,&quot;given&quot;:&quot;Jana&quot;,&quot;parse-names&quot;:false,&quot;dropping-particle&quot;:&quot;&quot;,&quot;non-dropping-particle&quot;:&quot;&quot;},{&quot;family&quot;:&quot;Gresham&quot;,&quot;given&quot;:&quot;Rebecca&quot;,&quot;parse-names&quot;:false,&quot;dropping-particle&quot;:&quot;&quot;,&quot;non-dropping-particle&quot;:&quot;&quot;},{&quot;family&quot;:&quot;Lowrey&quot;,&quot;given&quot;:&quot;Julie&quot;,&quot;parse-names&quot;:false,&quot;dropping-particle&quot;:&quot;&quot;,&quot;non-dropping-particle&quot;:&quot;&quot;},{&quot;family&quot;:&quot;Masters&quot;,&quot;given&quot;:&quot;Kristy&quot;,&quot;parse-names&quot;:false,&quot;dropping-particle&quot;:&quot;&quot;,&quot;non-dropping-particle&quot;:&quot;&quot;},{&quot;family&quot;:&quot;Seppelt&quot;,&quot;given&quot;:&quot;Ian&quot;,&quot;parse-names&quot;:false,&quot;dropping-particle&quot;:&quot;&quot;,&quot;non-dropping-particle&quot;:&quot;&quot;},{&quot;family&quot;:&quot;Whitehead&quot;,&quot;given&quot;:&quot;Christina&quot;,&quot;parse-names&quot;:false,&quot;dropping-particle&quot;:&quot;&quot;,&quot;non-dropping-particle&quot;:&quot;&quot;},{&quot;family&quot;:&quot;Zaratan&quot;,&quot;given&quot;:&quot;Beverly&quot;,&quot;parse-names&quot;:false,&quot;dropping-particle&quot;:&quot;&quot;,&quot;non-dropping-particle&quot;:&quot;&quot;},{&quot;family&quot;:&quot;Grigg&quot;,&quot;given&quot;:&quot;Matthew&quot;,&quot;parse-names&quot;:false,&quot;dropping-particle&quot;:&quot;&quot;,&quot;non-dropping-particle&quot;:&quot;&quot;},{&quot;family&quot;:&quot;Harward&quot;,&quot;given&quot;:&quot;Meg&quot;,&quot;parse-names&quot;:false,&quot;dropping-particle&quot;:&quot;&quot;,&quot;non-dropping-particle&quot;:&quot;&quot;},{&quot;family&quot;:&quot;Jones&quot;,&quot;given&quot;:&quot;Cassie&quot;,&quot;parse-names&quot;:false,&quot;dropping-particle&quot;:&quot;&quot;,&quot;non-dropping-particle&quot;:&quot;&quot;},{&quot;family&quot;:&quot;Mackay&quot;,&quot;given&quot;:&quot;Josephine&quot;,&quot;parse-names&quot;:false,&quot;dropping-particle&quot;:&quot;&quot;,&quot;non-dropping-particle&quot;:&quot;&quot;},{&quot;family&quot;:&quot;Meyer&quot;,&quot;given&quot;:&quot;Jason&quot;,&quot;parse-names&quot;:false,&quot;dropping-particle&quot;:&quot;&quot;,&quot;non-dropping-particle&quot;:&quot;&quot;},{&quot;family&quot;:&quot;Saylor&quot;,&quot;given&quot;:&quot;Emma&quot;,&quot;parse-names&quot;:false,&quot;dropping-particle&quot;:&quot;&quot;,&quot;non-dropping-particle&quot;:&quot;&quot;},{&quot;family&quot;:&quot;Venz&quot;,&quot;given&quot;:&quot;Ellen&quot;,&quot;parse-names&quot;:false,&quot;dropping-particle&quot;:&quot;&quot;,&quot;non-dropping-particle&quot;:&quot;&quot;},{&quot;family&quot;:&quot;Walsham&quot;,&quot;given&quot;:&quot;James&quot;,&quot;parse-names&quot;:false,&quot;dropping-particle&quot;:&quot;&quot;,&quot;non-dropping-particle&quot;:&quot;&quot;},{&quot;family&quot;:&quot;Wetzig&quot;,&quot;given&quot;:&quot;Krista&quot;,&quot;parse-names&quot;:false,&quot;dropping-particle&quot;:&quot;&quot;,&quot;non-dropping-particle&quot;:&quot;&quot;},{&quot;family&quot;:&quot;Brown&quot;,&quot;given&quot;:&quot;Nerissa&quot;,&quot;parse-names&quot;:false,&quot;dropping-particle&quot;:&quot;&quot;,&quot;non-dropping-particle&quot;:&quot;&quot;},{&quot;family&quot;:&quot;Chapman&quot;,&quot;given&quot;:&quot;Marianne&quot;,&quot;parse-names&quot;:false,&quot;dropping-particle&quot;:&quot;&quot;,&quot;non-dropping-particle&quot;:&quot;&quot;},{&quot;family&quot;:&quot;Glasby&quot;,&quot;given&quot;:&quot;Kathleen&quot;,&quot;parse-names&quot;:false,&quot;dropping-particle&quot;:&quot;&quot;,&quot;non-dropping-particle&quot;:&quot;&quot;},{&quot;family&quot;:&quot;Gluck&quot;,&quot;given&quot;:&quot;Samuel&quot;,&quot;parse-names&quot;:false,&quot;dropping-particle&quot;:&quot;&quot;,&quot;non-dropping-particle&quot;:&quot;&quot;},{&quot;family&quot;:&quot;Murthy&quot;,&quot;given&quot;:&quot;Tejaswini&quot;,&quot;parse-names&quot;:false,&quot;dropping-particle&quot;:&quot;&quot;,&quot;non-dropping-particle&quot;:&quot;&quot;},{&quot;family&quot;:&quot;O’Connor&quot;,&quot;given&quot;:&quot;Stephanie&quot;,&quot;parse-names&quot;:false,&quot;dropping-particle&quot;:&quot;&quot;,&quot;non-dropping-particle&quot;:&quot;&quot;},{&quot;family&quot;:&quot;Raith&quot;,&quot;given&quot;:&quot;Eamon&quot;,&quot;parse-names&quot;:false,&quot;dropping-particle&quot;:&quot;&quot;,&quot;non-dropping-particle&quot;:&quot;&quot;},{&quot;family&quot;:&quot;Rivett&quot;,&quot;given&quot;:&quot;Justine&quot;,&quot;parse-names&quot;:false,&quot;dropping-particle&quot;:&quot;&quot;,&quot;non-dropping-particle&quot;:&quot;&quot;},{&quot;family&quot;:&quot;Yap&quot;,&quot;given&quot;:&quot;Joannies&quot;,&quot;parse-names&quot;:false,&quot;dropping-particle&quot;:&quot;&quot;,&quot;non-dropping-particle&quot;:&quot;&quot;},{&quot;family&quot;:&quot;Ashelford&quot;,&quot;given&quot;:&quot;Angela&quot;,&quot;parse-names&quot;:false,&quot;dropping-particle&quot;:&quot;&quot;,&quot;non-dropping-particle&quot;:&quot;&quot;},{&quot;family&quot;:&quot;Bass&quot;,&quot;given&quot;:&quot;Frances&quot;,&quot;parse-names&quot;:false,&quot;dropping-particle&quot;:&quot;&quot;,&quot;non-dropping-particle&quot;:&quot;&quot;},{&quot;family&quot;:&quot;Finfer&quot;,&quot;given&quot;:&quot;Simon&quot;,&quot;parse-names&quot;:false,&quot;dropping-particle&quot;:&quot;&quot;,&quot;non-dropping-particle&quot;:&quot;&quot;},{&quot;family&quot;:&quot;Fitzgerald&quot;,&quot;given&quot;:&quot;Emily&quot;,&quot;parse-names&quot;:false,&quot;dropping-particle&quot;:&quot;&quot;,&quot;non-dropping-particle&quot;:&quot;&quot;},{&quot;family&quot;:&quot;Flower&quot;,&quot;given&quot;:&quot;Oliver&quot;,&quot;parse-names&quot;:false,&quot;dropping-particle&quot;:&quot;&quot;,&quot;non-dropping-particle&quot;:&quot;&quot;},{&quot;family&quot;:&quot;Hammond&quot;,&quot;given&quot;:&quot;Naomi&quot;,&quot;parse-names&quot;:false,&quot;dropping-particle&quot;:&quot;&quot;,&quot;non-dropping-particle&quot;:&quot;&quot;},{&quot;family&quot;:&quot;Hudson&quot;,&quot;given&quot;:&quot;Bernard&quot;,&quot;parse-names&quot;:false,&quot;dropping-particle&quot;:&quot;&quot;,&quot;non-dropping-particle&quot;:&quot;&quot;},{&quot;family&quot;:&quot;Janin&quot;,&quot;given&quot;:&quot;Pierre&quot;,&quot;parse-names&quot;:false,&quot;dropping-particle&quot;:&quot;&quot;,&quot;non-dropping-particle&quot;:&quot;&quot;},{&quot;family&quot;:&quot;Limbrey&quot;,&quot;given&quot;:&quot;Elizabeth&quot;,&quot;parse-names&quot;:false,&quot;dropping-particle&quot;:&quot;&quot;,&quot;non-dropping-particle&quot;:&quot;&quot;},{&quot;family&quot;:&quot;Mar&quot;,&quot;given&quot;:&quot;Sharon&quot;,&quot;parse-names&quot;:false,&quot;dropping-particle&quot;:&quot;&quot;,&quot;non-dropping-particle&quot;:&quot;&quot;},{&quot;family&quot;:&quot;O’Connor&quot;,&quot;given&quot;:&quot;Anne&quot;,&quot;parse-names&quot;:false,&quot;dropping-particle&quot;:&quot;&quot;,&quot;non-dropping-particle&quot;:&quot;&quot;},{&quot;family&quot;:&quot;Owen&quot;,&quot;given&quot;:&quot;Melissa&quot;,&quot;parse-names&quot;:false,&quot;dropping-particle&quot;:&quot;&quot;,&quot;non-dropping-particle&quot;:&quot;&quot;},{&quot;family&quot;:&quot;Pallas&quot;,&quot;given&quot;:&quot;Naomi&quot;,&quot;parse-names&quot;:false,&quot;dropping-particle&quot;:&quot;&quot;,&quot;non-dropping-particle&quot;:&quot;&quot;},{&quot;family&quot;:&quot;Pilowsky&quot;,&quot;given&quot;:&quot;Julia&quot;,&quot;parse-names&quot;:false,&quot;dropping-particle&quot;:&quot;&quot;,&quot;non-dropping-particle&quot;:&quot;&quot;},{&quot;family&quot;:&quot;Roach&quot;,&quot;given&quot;:&quot;Veronica&quot;,&quot;parse-names&quot;:false,&quot;dropping-particle&quot;:&quot;&quot;,&quot;non-dropping-particle&quot;:&quot;&quot;},{&quot;family&quot;:&quot;Ruse&quot;,&quot;given&quot;:&quot;Elizabeth&quot;,&quot;parse-names&quot;:false,&quot;dropping-particle&quot;:&quot;&quot;,&quot;non-dropping-particle&quot;:&quot;&quot;},{&quot;family&quot;:&quot;Stedman&quot;,&quot;given&quot;:&quot;Wade&quot;,&quot;parse-names&quot;:false,&quot;dropping-particle&quot;:&quot;&quot;,&quot;non-dropping-particle&quot;:&quot;&quot;},{&quot;family&quot;:&quot;Tokumitsu&quot;,&quot;given&quot;:&quot;Miyuki&quot;,&quot;parse-names&quot;:false,&quot;dropping-particle&quot;:&quot;&quot;,&quot;non-dropping-particle&quot;:&quot;&quot;},{&quot;family&quot;:&quot;Yarad&quot;,&quot;given&quot;:&quot;Elizabeth&quot;,&quot;parse-names&quot;:false,&quot;dropping-particle&quot;:&quot;&quot;,&quot;non-dropping-particle&quot;:&quot;&quot;},{&quot;family&quot;:&quot;Inskip&quot;,&quot;given&quot;:&quot;Deborah&quot;,&quot;parse-names&quot;:false,&quot;dropping-particle&quot;:&quot;&quot;,&quot;non-dropping-particle&quot;:&quot;&quot;},{&quot;family&quot;:&quot;Jacques&quot;,&quot;given&quot;:&quot;Theresa&quot;,&quot;parse-names&quot;:false,&quot;dropping-particle&quot;:&quot;&quot;,&quot;non-dropping-particle&quot;:&quot;&quot;},{&quot;family&quot;:&quot;Kintono&quot;,&quot;given&quot;:&quot;Adeline&quot;,&quot;parse-names&quot;:false,&quot;dropping-particle&quot;:&quot;&quot;,&quot;non-dropping-particle&quot;:&quot;&quot;},{&quot;family&quot;:&quot;Miller&quot;,&quot;given&quot;:&quot;Jennene&quot;,&quot;parse-names&quot;:false,&quot;dropping-particle&quot;:&quot;&quot;,&quot;non-dropping-particle&quot;:&quot;&quot;},{&quot;family&quot;:&quot;Milner&quot;,&quot;given&quot;:&quot;Catherine&quot;,&quot;parse-names&quot;:false,&quot;dropping-particle&quot;:&quot;&quot;,&quot;non-dropping-particle&quot;:&quot;&quot;},{&quot;family&quot;:&quot;Myburgh&quot;,&quot;given&quot;:&quot;John&quot;,&quot;parse-names&quot;:false,&quot;dropping-particle&quot;:&quot;&quot;,&quot;non-dropping-particle&quot;:&quot;&quot;},{&quot;family&quot;:&quot;Sidoli&quot;,&quot;given&quot;:&quot;Rebecca&quot;,&quot;parse-names&quot;:false,&quot;dropping-particle&quot;:&quot;&quot;,&quot;non-dropping-particle&quot;:&quot;&quot;},{&quot;family&quot;:&quot;Bates&quot;,&quot;given&quot;:&quot;Samantha&quot;,&quot;parse-names&quot;:false,&quot;dropping-particle&quot;:&quot;&quot;,&quot;non-dropping-particle&quot;:&quot;&quot;},{&quot;family&quot;:&quot;Fennessy&quot;,&quot;given&quot;:&quot;Gerard&quot;,&quot;parse-names&quot;:false,&quot;dropping-particle&quot;:&quot;&quot;,&quot;non-dropping-particle&quot;:&quot;&quot;},{&quot;family&quot;:&quot;French&quot;,&quot;given&quot;:&quot;Craig&quot;,&quot;parse-names&quot;:false,&quot;dropping-particle&quot;:&quot;&quot;,&quot;non-dropping-particle&quot;:&quot;&quot;},{&quot;family&quot;:&quot;Kootayi&quot;,&quot;given&quot;:&quot;Sathyajith&quot;,&quot;parse-names&quot;:false,&quot;dropping-particle&quot;:&quot;&quot;,&quot;non-dropping-particle&quot;:&quot;&quot;},{&quot;family&quot;:&quot;Marshall&quot;,&quot;given&quot;:&quot;Fiona&quot;,&quot;parse-names&quot;:false,&quot;dropping-particle&quot;:&quot;&quot;,&quot;non-dropping-particle&quot;:&quot;&quot;},{&quot;family&quot;:&quot;McEldrew&quot;,&quot;given&quot;:&quot;Rebecca&quot;,&quot;parse-names&quot;:false,&quot;dropping-particle&quot;:&quot;&quot;,&quot;non-dropping-particle&quot;:&quot;&quot;},{&quot;family&quot;:&quot;McGain&quot;,&quot;given&quot;:&quot;Forbes&quot;,&quot;parse-names&quot;:false,&quot;dropping-particle&quot;:&quot;&quot;,&quot;non-dropping-particle&quot;:&quot;&quot;},{&quot;family&quot;:&quot;Morgan&quot;,&quot;given&quot;:&quot;Rebecca&quot;,&quot;parse-names&quot;:false,&quot;dropping-particle&quot;:&quot;&quot;,&quot;non-dropping-particle&quot;:&quot;&quot;},{&quot;family&quot;:&quot;Mulder&quot;,&quot;given&quot;:&quot;John&quot;,&quot;parse-names&quot;:false,&quot;dropping-particle&quot;:&quot;&quot;,&quot;non-dropping-particle&quot;:&quot;&quot;},{&quot;family&quot;:&quot;Tippett&quot;,&quot;given&quot;:&quot;Anna&quot;,&quot;parse-names&quot;:false,&quot;dropping-particle&quot;:&quot;&quot;,&quot;non-dropping-particle&quot;:&quot;&quot;},{&quot;family&quot;:&quot;Towns&quot;,&quot;given&quot;:&quot;Miriam&quot;,&quot;parse-names&quot;:false,&quot;dropping-particle&quot;:&quot;&quot;,&quot;non-dropping-particle&quot;:&quot;&quot;},{&quot;family&quot;:&quot;Kurenda&quot;,&quot;given&quot;:&quot;Catherine&quot;,&quot;parse-names&quot;:false,&quot;dropping-particle&quot;:&quot;&quot;,&quot;non-dropping-particle&quot;:&quot;&quot;},{&quot;family&quot;:&quot;Peake&quot;,&quot;given&quot;:&quot;Sandra&quot;,&quot;parse-names&quot;:false,&quot;dropping-particle&quot;:&quot;&quot;,&quot;non-dropping-particle&quot;:&quot;&quot;},{&quot;family&quot;:&quot;Williams&quot;,&quot;given&quot;:&quot;Tricia&quot;,&quot;parse-names&quot;:false,&quot;dropping-particle&quot;:&quot;&quot;,&quot;non-dropping-particle&quot;:&quot;&quot;},{&quot;family&quot;:&quot;Cohen&quot;,&quot;given&quot;:&quot;Jeremy&quot;,&quot;parse-names&quot;:false,&quot;dropping-particle&quot;:&quot;&quot;,&quot;non-dropping-particle&quot;:&quot;&quot;},{&quot;family&quot;:&quot;Davie&quot;,&quot;given&quot;:&quot;Amanda&quot;,&quot;parse-names&quot;:false,&quot;dropping-particle&quot;:&quot;&quot;,&quot;non-dropping-particle&quot;:&quot;&quot;},{&quot;family&quot;:&quot;Owens&quot;,&quot;given&quot;:&quot;Amy&quot;,&quot;parse-names&quot;:false,&quot;dropping-particle&quot;:&quot;&quot;,&quot;non-dropping-particle&quot;:&quot;&quot;},{&quot;family&quot;:&quot;Purcell&quot;,&quot;given&quot;:&quot;Roslyn&quot;,&quot;parse-names&quot;:false,&quot;dropping-particle&quot;:&quot;&quot;,&quot;non-dropping-particle&quot;:&quot;&quot;},{&quot;family&quot;:&quot;Venkatesh&quot;,&quot;given&quot;:&quot;Bala&quot;,&quot;parse-names&quot;:false,&quot;dropping-particle&quot;:&quot;&quot;,&quot;non-dropping-particle&quot;:&quot;&quot;},{&quot;family&quot;:&quot;Costello&quot;,&quot;given&quot;:&quot;Cartan&quot;,&quot;parse-names&quot;:false,&quot;dropping-particle&quot;:&quot;&quot;,&quot;non-dropping-particle&quot;:&quot;&quot;},{&quot;family&quot;:&quot;Davey-Quinn&quot;,&quot;given&quot;:&quot;Alan&quot;,&quot;parse-names&quot;:false,&quot;dropping-particle&quot;:&quot;&quot;,&quot;non-dropping-particle&quot;:&quot;&quot;},{&quot;family&quot;:&quot;Davies&quot;,&quot;given&quot;:&quot;Michael&quot;,&quot;parse-names&quot;:false,&quot;dropping-particle&quot;:&quot;&quot;,&quot;non-dropping-particle&quot;:&quot;&quot;},{&quot;family&quot;:&quot;Elgendy&quot;,&quot;given&quot;:&quot;Ahmed&quot;,&quot;parse-names&quot;:false,&quot;dropping-particle&quot;:&quot;&quot;,&quot;non-dropping-particle&quot;:&quot;&quot;},{&quot;family&quot;:&quot;Geng&quot;,&quot;given&quot;:&quot;Wenli&quot;,&quot;parse-names&quot;:false,&quot;dropping-particle&quot;:&quot;&quot;,&quot;non-dropping-particle&quot;:&quot;&quot;},{&quot;family&quot;:&quot;Jagarlamudi&quot;,&quot;given&quot;:&quot;Veerendra&quot;,&quot;parse-names&quot;:false,&quot;dropping-particle&quot;:&quot;&quot;,&quot;non-dropping-particle&quot;:&quot;&quot;},{&quot;family&quot;:&quot;Partlin&quot;,&quot;given&quot;:&quot;Matthew&quot;,&quot;parse-names&quot;:false,&quot;dropping-particle&quot;:&quot;&quot;,&quot;non-dropping-particle&quot;:&quot;Mac&quot;},{&quot;family&quot;:&quot;Patil&quot;,&quot;given&quot;:&quot;Mahadev&quot;,&quot;parse-names&quot;:false,&quot;dropping-particle&quot;:&quot;&quot;,&quot;non-dropping-particle&quot;:&quot;&quot;},{&quot;family&quot;:&quot;Purdon&quot;,&quot;given&quot;:&quot;Adam&quot;,&quot;parse-names&quot;:false,&quot;dropping-particle&quot;:&quot;&quot;,&quot;non-dropping-particle&quot;:&quot;&quot;},{&quot;family&quot;:&quot;Sterba&quot;,&quot;given&quot;:&quot;Martin&quot;,&quot;parse-names&quot;:false,&quot;dropping-particle&quot;:&quot;&quot;,&quot;non-dropping-particle&quot;:&quot;&quot;},{&quot;family&quot;:&quot;Marshall&quot;,&quot;given&quot;:&quot;Andrea&quot;,&quot;parse-names&quot;:false,&quot;dropping-particle&quot;:&quot;&quot;,&quot;non-dropping-particle&quot;:&quot;&quot;},{&quot;family&quot;:&quot;Delaney&quot;,&quot;given&quot;:&quot;Anthony&quot;,&quot;parse-names&quot;:false,&quot;dropping-particle&quot;:&quot;&quot;,&quot;non-dropping-particle&quot;:&quot;&quot;},{&quot;family&quot;:&quot;Finfer&quot;,&quot;given&quot;:&quot;Simon&quot;,&quot;parse-names&quot;:false,&quot;dropping-particle&quot;:&quot;&quot;,&quot;non-dropping-particle&quot;:&quot;&quot;},{&quot;family&quot;:&quot;Hammond&quot;,&quot;given&quot;:&quot;Naomi&quot;,&quot;parse-names&quot;:false,&quot;dropping-particle&quot;:&quot;&quot;,&quot;non-dropping-particle&quot;:&quot;&quot;},{&quot;family&quot;:&quot;Myburgh&quot;,&quot;given&quot;:&quot;John&quot;,&quot;parse-names&quot;:false,&quot;dropping-particle&quot;:&quot;&quot;,&quot;non-dropping-particle&quot;:&quot;&quot;},{&quot;family&quot;:&quot;Seppelt&quot;,&quot;given&quot;:&quot;Ian&quot;,&quot;parse-names&quot;:false,&quot;dropping-particle&quot;:&quot;&quot;,&quot;non-dropping-particle&quot;:&quot;&quot;},{&quot;family&quot;:&quot;Venkatesh&quot;,&quot;given&quot;:&quot;Balasubramanian&quot;,&quot;parse-names&quot;:false,&quot;dropping-particle&quot;:&quot;&quot;,&quot;non-dropping-particle&quot;:&quot;&quot;},{&quot;family&quot;:&quot;Correa&quot;,&quot;given&quot;:&quot;Maryam&quot;,&quot;parse-names&quot;:false,&quot;dropping-particle&quot;:&quot;&quot;,&quot;non-dropping-particle&quot;:&quot;&quot;},{&quot;family&quot;:&quot;Goodman&quot;,&quot;given&quot;:&quot;Fiona&quot;,&quot;parse-names&quot;:false,&quot;dropping-particle&quot;:&quot;&quot;,&quot;non-dropping-particle&quot;:&quot;&quot;},{&quot;family&quot;:&quot;Abdel-All&quot;,&quot;given&quot;:&quot;Marwa&quot;,&quot;parse-names&quot;:false,&quot;dropping-particle&quot;:&quot;&quot;,&quot;non-dropping-particle&quot;:&quot;&quot;},{&quot;family&quot;:&quot;Clark&quot;,&quot;given&quot;:&quot;Hayley&quot;,&quot;parse-names&quot;:false,&quot;dropping-particle&quot;:&quot;&quot;,&quot;non-dropping-particle&quot;:&quot;&quot;},{&quot;family&quot;:&quot;Espinosa&quot;,&quot;given&quot;:&quot;Natalie&quot;,&quot;parse-names&quot;:false,&quot;dropping-particle&quot;:&quot;&quot;,&quot;non-dropping-particle&quot;:&quot;&quot;},{&quot;family&quot;:&quot;Finfer&quot;,&quot;given&quot;:&quot;Benjamin&quot;,&quot;parse-names&quot;:false,&quot;dropping-particle&quot;:&quot;&quot;,&quot;non-dropping-particle&quot;:&quot;&quot;},{&quot;family&quot;:&quot;Hardie&quot;,&quot;given&quot;:&quot;Miranda&quot;,&quot;parse-names&quot;:false,&quot;dropping-particle&quot;:&quot;&quot;,&quot;non-dropping-particle&quot;:&quot;&quot;},{&quot;family&quot;:&quot;Micallef&quot;,&quot;given&quot;:&quot;Sharon&quot;,&quot;parse-names&quot;:false,&quot;dropping-particle&quot;:&quot;&quot;,&quot;non-dropping-particle&quot;:&quot;&quot;},{&quot;family&quot;:&quot;Miller&quot;,&quot;given&quot;:&quot;Jennene&quot;,&quot;parse-names&quot;:false,&quot;dropping-particle&quot;:&quot;&quot;,&quot;non-dropping-particle&quot;:&quot;&quot;},{&quot;family&quot;:&quot;Moungatonga&quot;,&quot;given&quot;:&quot;Dijlah&quot;,&quot;parse-names&quot;:false,&quot;dropping-particle&quot;:&quot;&quot;,&quot;non-dropping-particle&quot;:&quot;&quot;},{&quot;family&quot;:&quot;Nangla&quot;,&quot;given&quot;:&quot;Conrad&quot;,&quot;parse-names&quot;:false,&quot;dropping-particle&quot;:&quot;&quot;,&quot;non-dropping-particle&quot;:&quot;&quot;},{&quot;family&quot;:&quot;O’Connor&quot;,&quot;given&quot;:&quot;Anne&quot;,&quot;parse-names&quot;:false,&quot;dropping-particle&quot;:&quot;&quot;,&quot;non-dropping-particle&quot;:&quot;&quot;},{&quot;family&quot;:&quot;Osbourne&quot;,&quot;given&quot;:&quot;Fiona&quot;,&quot;parse-names&quot;:false,&quot;dropping-particle&quot;:&quot;&quot;,&quot;non-dropping-particle&quot;:&quot;&quot;},{&quot;family&quot;:&quot;Pilowsky&quot;,&quot;given&quot;:&quot;Julia&quot;,&quot;parse-names&quot;:false,&quot;dropping-particle&quot;:&quot;&quot;,&quot;non-dropping-particle&quot;:&quot;&quot;},{&quot;family&quot;:&quot;Schneider&quot;,&quot;given&quot;:&quot;Tina&quot;,&quot;parse-names&quot;:false,&quot;dropping-particle&quot;:&quot;&quot;,&quot;non-dropping-particle&quot;:&quot;&quot;},{&quot;family&quot;:&quot;Schoeler&quot;,&quot;given&quot;:&quot;Isabella&quot;,&quot;parse-names&quot;:false,&quot;dropping-particle&quot;:&quot;&quot;,&quot;non-dropping-particle&quot;:&quot;&quot;},{&quot;family&quot;:&quot;Shrestha&quot;,&quot;given&quot;:&quot;Prakriti&quot;,&quot;parse-names&quot;:false,&quot;dropping-particle&quot;:&quot;&quot;,&quot;non-dropping-particle&quot;:&quot;&quot;},{&quot;family&quot;:&quot;Tippett&quot;,&quot;given&quot;:&quot;Anna&quot;,&quot;parse-names&quot;:false,&quot;dropping-particle&quot;:&quot;&quot;,&quot;non-dropping-particle&quot;:&quot;&quot;},{&quot;family&quot;:&quot;Wilson&quot;,&quot;given&quot;:&quot;Elizabeth&quot;,&quot;parse-names&quot;:false,&quot;dropping-particle&quot;:&quot;&quot;,&quot;non-dropping-particle&quot;:&quot;&quot;},{&quot;family&quot;:&quot;Billot&quot;,&quot;given&quot;:&quot;Laurent&quot;,&quot;parse-names&quot;:false,&quot;dropping-particle&quot;:&quot;&quot;,&quot;non-dropping-particle&quot;:&quot;&quot;},{&quot;family&quot;:&quot;Armenis&quot;,&quot;given&quot;:&quot;Manuela&quot;,&quot;parse-names&quot;:false,&quot;dropping-particle&quot;:&quot;&quot;,&quot;non-dropping-particle&quot;:&quot;&quot;},{&quot;family&quot;:&quot;Byrne&quot;,&quot;given&quot;:&quot;Dominic&quot;,&quot;parse-names&quot;:false,&quot;dropping-particle&quot;:&quot;&quot;,&quot;non-dropping-particle&quot;:&quot;&quot;},{&quot;family&quot;:&quot;Li&quot;,&quot;given&quot;:&quot;Qiang&quot;,&quot;parse-names&quot;:false,&quot;dropping-particle&quot;:&quot;&quot;,&quot;non-dropping-particle&quot;:&quot;&quot;},{&quot;family&quot;:&quot;Mysore&quot;,&quot;given&quot;:&quot;Jayanthi&quot;,&quot;parse-names&quot;:false,&quot;dropping-particle&quot;:&quot;&quot;,&quot;non-dropping-particle&quot;:&quot;&quot;},{&quot;family&quot;:&quot;Nagarajaiah&quot;,&quot;given&quot;:&quot;Amrutha&quot;,&quot;parse-names&quot;:false,&quot;dropping-particle&quot;:&quot;&quot;,&quot;non-dropping-particle&quot;:&quot;&quot;},{&quot;family&quot;:&quot;Velappan&quot;,&quot;given&quot;:&quot;Prakash&quot;,&quot;parse-names&quot;:false,&quot;dropping-particle&quot;:&quot;&quot;,&quot;non-dropping-particle&quot;:&quot;&quot;},{&quot;family&quot;:&quot;Glass&quot;,&quot;given&quot;:&quot;Parisa&quot;,&quot;parse-names&quot;:false,&quot;dropping-particle&quot;:&quot;&quot;,&quot;non-dropping-particle&quot;:&quot;&quot;},{&quot;family&quot;:&quot;Myburgh&quot;,&quot;given&quot;:&quot;Kate&quot;,&quot;parse-names&quot;:false,&quot;dropping-particle&quot;:&quot;&quot;,&quot;non-dropping-particle&quot;:&quot;&quot;},{&quot;family&quot;:&quot;Smith&quot;,&quot;given&quot;:&quot;Philippa&quot;,&quot;parse-names&quot;:false,&quot;dropping-particle&quot;:&quot;&quot;,&quot;non-dropping-particle&quot;:&quot;&quot;},{&quot;family&quot;:&quot;Bachmaier&quot;,&quot;given&quot;:&quot;Martina&quot;,&quot;parse-names&quot;:false,&quot;dropping-particle&quot;:&quot;&quot;,&quot;non-dropping-particle&quot;:&quot;&quot;},{&quot;family&quot;:&quot;Knowles&quot;,&quot;given&quot;:&quot;Daryll&quot;,&quot;parse-names&quot;:false,&quot;dropping-particle&quot;:&quot;&quot;,&quot;non-dropping-particle&quot;:&quot;&quot;},{&quot;family&quot;:&quot;Tattersall&quot;,&quot;given&quot;:&quot;Michael&quot;,&quot;parse-names&quot;:false,&quot;dropping-particle&quot;:&quot;&quot;,&quot;non-dropping-particle&quot;:&quot;&quot;}],&quot;container-title&quot;:&quot;Intensive Care Medicine&quot;,&quot;container-title-short&quot;:&quot;Intensive Care Med&quot;,&quot;DOI&quot;:&quot;10.1007/s00134-023-07261-y&quot;,&quot;ISSN&quot;:&quot;14321238&quot;,&quot;PMID&quot;:&quot;37982826&quot;,&quot;issued&quot;:{&quot;date-parts&quot;:[[2024]]},&quot;page&quot;:&quot;56-67&quot;,&quot;abstract&quot;:&quot;Purpose: The aim of this study was to determine whether selective decontamination of the digestive tract (SDD) reduces in-hospital mortality in mechanically ventilated critically ill adults admitted to the intensive care unit (ICU) with acute brain injuries or conditions. Methods: We carried out a post hoc analysis from a crossover, cluster randomized clinical trial. ICUs were randomly assigned to adopt or not to adopt a SDD strategy for two alternating 12-month periods, separated by a 3-month inter-period gap. Patients in the SDD group (n = 2791; 968 admitted to the ICU with an acute brain injury) received a 6-hourly application of an oral paste and administration of a gastric suspension containing colistin, tobramycin, and nystatin for the duration of mechanical ventilation, plus a 4-day course of an intravenous antibiotic with a suitable antimicrobial spectrum. Patients in the control group (n = 3191; 1093 admitted to the ICU with an acute brain injury) received standard care. The primary outcome was in-hospital mortality within 90 days. There were four secondary clinical outcomes: death in ICU, ventilator-, ICU- and hospital-free days to day 90. Results: Of 2061 patients with acute brain injuries (mean age, 55.8 years; 36.4% women), all completed the trial. In patients with acute brain injuries, there were 313/968 (32.3%) and 415/1093 (38%) in-hospital deaths in the SDD and standard care groups (unadjusted odds ratio [OR], 0.76, 95% confidence interval [CI] 0.63–0.92; p = 0.004). The use of SDD was associated with statistically significant improvements in the four clinical secondary outcomes compared to standard care. There was no significant heterogeneity of treatment effect between patients with and without acute brain injuries (interaction p = 0.22). Conclusions: In this post hoc analysis of a randomized clinical trial in critically ill patients with acute brain injuries receiving mechanical ventilation, the use of SDD significantly reduced in-hospital mortality in patients compared to standard care without SDD. These findings require confirmation.&quot;,&quot;publisher&quot;:&quot;Springer Science and Business Media Deutschland GmbH&quot;,&quot;issue&quot;:&quot;1&quot;,&quot;volume&quot;:&quot;50&quot;},&quot;isTemporary&quot;:false}],&quot;citationTag&quot;:&quot;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&quot;}]"/>
    <we:property name="MENDELEY_CITATIONS_LOCALE_CODE" value="&quot;en-US&quot;"/>
    <we:property name="MENDELEY_CITATIONS_STYLE" value="{&quot;id&quot;:&quot;https://www.zotero.org/styles/elsevier-vancouver&quot;,&quot;title&quot;:&quot;Elsevier - Vancouver&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21B09B-752C-744F-9E3B-D9A6BDF93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2995</Words>
  <Characters>16475</Characters>
  <Application>Microsoft Office Word</Application>
  <DocSecurity>0</DocSecurity>
  <Lines>137</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Frederique van Eerten</dc:creator>
  <cp:keywords/>
  <dc:description/>
  <cp:lastModifiedBy>Eerten-3, F.J.C. van (Frederique)</cp:lastModifiedBy>
  <cp:revision>3</cp:revision>
  <cp:lastPrinted>2024-10-31T15:27:00Z</cp:lastPrinted>
  <dcterms:created xsi:type="dcterms:W3CDTF">2024-10-31T15:27:00Z</dcterms:created>
  <dcterms:modified xsi:type="dcterms:W3CDTF">2024-10-31T15:27:00Z</dcterms:modified>
</cp:coreProperties>
</file>