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mskcc_ICI_clinical_data</w:t>
      </w:r>
      <w:r>
        <w:rPr>
          <w:rFonts w:hint="eastAsia"/>
          <w:lang w:val="en-US" w:eastAsia="zh-CN"/>
        </w:rPr>
        <w:t>：ICI cohort basic clinical information.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mskcc_ICI_mutations</w:t>
      </w:r>
      <w:r>
        <w:rPr>
          <w:rFonts w:hint="eastAsia"/>
          <w:lang w:val="en-US" w:eastAsia="zh-CN"/>
        </w:rPr>
        <w:t>:ICI cohort mutation data,It is used to screen genes related to ICI.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TCGA_clinical_data</w:t>
      </w:r>
      <w:r>
        <w:rPr>
          <w:rFonts w:hint="eastAsia"/>
          <w:lang w:val="en-US" w:eastAsia="zh-CN"/>
        </w:rPr>
        <w:t>:TCGA cohort basic clinical information.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1A2A3D"/>
    <w:rsid w:val="1CA0515C"/>
    <w:rsid w:val="1E5304C7"/>
    <w:rsid w:val="2EBE61CC"/>
    <w:rsid w:val="2F2A57EA"/>
    <w:rsid w:val="35282EB5"/>
    <w:rsid w:val="36C24215"/>
    <w:rsid w:val="44445BD5"/>
    <w:rsid w:val="511222EA"/>
    <w:rsid w:val="79663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2021-05-21T10:57:00Z</dcterms:created>
  <dc:creator>Administrator</dc:creator>
  <cp:lastModifiedBy>张楠</cp:lastModifiedBy>
  <dcterms:modified xsi:type="dcterms:W3CDTF">2021-05-31T12:15:23Z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