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747582A">
      <w:pPr>
        <w:adjustRightInd w:val="0"/>
        <w:snapToGrid w:val="0"/>
        <w:spacing w:before="156" w:beforeLines="50" w:after="156" w:afterLines="50" w:line="400" w:lineRule="exact"/>
        <w:jc w:val="left"/>
        <w:rPr>
          <w:rFonts w:hint="default" w:ascii="Times New Roman Regular" w:hAnsi="Times New Roman Regular" w:eastAsia="宋体" w:cs="Times New Roman Regular"/>
          <w:b/>
          <w:bCs/>
          <w:sz w:val="28"/>
          <w:szCs w:val="28"/>
          <w:lang w:val="en-US" w:eastAsia="zh-CN"/>
        </w:rPr>
      </w:pPr>
      <w:r>
        <w:rPr>
          <w:rFonts w:hint="eastAsia" w:ascii="Times New Roman Regular" w:hAnsi="Times New Roman Regular" w:cs="Times New Roman Regular"/>
          <w:b/>
          <w:bCs/>
          <w:sz w:val="28"/>
          <w:szCs w:val="28"/>
          <w:lang w:val="en-US" w:eastAsia="zh-CN"/>
        </w:rPr>
        <w:t>Appendix Ⅲ</w:t>
      </w:r>
    </w:p>
    <w:p w14:paraId="29AD112D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</w:p>
    <w:p w14:paraId="0A225999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  <w:r>
        <w:rPr>
          <w:rFonts w:hint="default" w:ascii="Times New Roman Regular" w:hAnsi="Times New Roman Regular" w:cs="Times New Roman Regular"/>
          <w:b/>
          <w:bCs/>
          <w:sz w:val="22"/>
          <w:szCs w:val="22"/>
        </w:rPr>
        <w:t>Statistics of the reliability test results of the forward questions in each dimension</w:t>
      </w:r>
    </w:p>
    <w:p w14:paraId="5C8ED27B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eastAsia" w:ascii="Times New Roman Regular" w:hAnsi="Times New Roman Regular" w:cs="Times New Roman Regular"/>
          <w:b/>
          <w:bCs/>
          <w:sz w:val="22"/>
          <w:szCs w:val="22"/>
          <w:lang w:val="en-US" w:eastAsia="zh-CN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18A0BD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7E8CF5A">
            <w:pPr>
              <w:tabs>
                <w:tab w:val="left" w:pos="628"/>
              </w:tabs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lang w:val="en-US" w:eastAsia="zh-CN"/>
              </w:rPr>
              <w:t>Dimensions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C9D4942">
            <w:pPr>
              <w:jc w:val="center"/>
              <w:rPr>
                <w:rFonts w:hint="default" w:ascii="Times New Roman Regular" w:hAnsi="Times New Roman Regular" w:eastAsia="宋体" w:cs="Times New Roman Regular"/>
                <w:b/>
                <w:bCs/>
                <w:color w:val="000000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lang w:val="en-US" w:eastAsia="zh-CN"/>
              </w:rPr>
              <w:t>Number of items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D63BC83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Cronbach's alpha</w:t>
            </w:r>
          </w:p>
        </w:tc>
      </w:tr>
      <w:tr w14:paraId="786335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9297EC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edical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rocess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5EE5E7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7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C1F9D5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0.613</w:t>
            </w:r>
          </w:p>
        </w:tc>
      </w:tr>
      <w:tr w14:paraId="3155CE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2A788EB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Nursing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services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1C9D6C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5F2EED5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0.715</w:t>
            </w:r>
          </w:p>
        </w:tc>
      </w:tr>
      <w:tr w14:paraId="774325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5FEEDD2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octor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patient communication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9662F2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6A67E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0.754</w:t>
            </w:r>
          </w:p>
        </w:tc>
      </w:tr>
      <w:tr w14:paraId="4C0E63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2B08D69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ervice attitude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42251D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16B02A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0.762</w:t>
            </w:r>
          </w:p>
        </w:tc>
      </w:tr>
      <w:tr w14:paraId="582214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EFD031E">
            <w:p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rivacy protection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6F08B0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802ADF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03D445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F375115">
            <w:pPr>
              <w:widowControl w:val="0"/>
              <w:numPr>
                <w:ilvl w:val="0"/>
                <w:numId w:val="0"/>
              </w:numPr>
              <w:ind w:left="0" w:leftChars="0" w:firstLine="630" w:firstLineChars="300"/>
              <w:jc w:val="both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nformed consent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26FFAA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845F545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797FA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9EDA8BC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edical environment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A7D5B0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F21549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0.664</w:t>
            </w:r>
          </w:p>
        </w:tc>
      </w:tr>
      <w:tr w14:paraId="2D719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B72B323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b w:val="0"/>
                <w:bCs w:val="0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ogistics support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5ECE74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0CF0036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3CCA3D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64C2966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lang w:val="en-US" w:eastAsia="zh-CN"/>
              </w:rPr>
              <w:t>Total reliability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ABE40A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28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9868BF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0.904</w:t>
            </w:r>
          </w:p>
        </w:tc>
      </w:tr>
    </w:tbl>
    <w:p w14:paraId="17C160A6"/>
    <w:p w14:paraId="306D54E3"/>
    <w:p w14:paraId="28AB8E1E"/>
    <w:p w14:paraId="3742E515"/>
    <w:p w14:paraId="17B7551F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  <w:r>
        <w:rPr>
          <w:rFonts w:hint="default" w:ascii="Times New Roman Regular" w:hAnsi="Times New Roman Regular" w:cs="Times New Roman Regular"/>
          <w:b/>
          <w:bCs/>
          <w:sz w:val="22"/>
          <w:szCs w:val="22"/>
        </w:rPr>
        <w:t xml:space="preserve">Statistics of the reliability test results of the reverse questions in each dimension </w:t>
      </w:r>
    </w:p>
    <w:p w14:paraId="75ACEF6B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40"/>
        <w:gridCol w:w="2841"/>
        <w:gridCol w:w="2841"/>
      </w:tblGrid>
      <w:tr w14:paraId="6E3414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4014BEEE">
            <w:pPr>
              <w:tabs>
                <w:tab w:val="left" w:pos="628"/>
              </w:tabs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lang w:val="en-US" w:eastAsia="zh-CN"/>
              </w:rPr>
              <w:t>Dimensions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7787AAC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lang w:val="en-US" w:eastAsia="zh-CN"/>
              </w:rPr>
              <w:t>Number of items</w:t>
            </w:r>
          </w:p>
        </w:tc>
        <w:tc>
          <w:tcPr>
            <w:tcW w:w="284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0B4781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Cronbach's alpha</w:t>
            </w:r>
          </w:p>
        </w:tc>
      </w:tr>
      <w:tr w14:paraId="554A84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1914B1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edical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rocess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B1DB8C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7</w:t>
            </w:r>
          </w:p>
        </w:tc>
        <w:tc>
          <w:tcPr>
            <w:tcW w:w="284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7F7F87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0.794</w:t>
            </w:r>
          </w:p>
        </w:tc>
      </w:tr>
      <w:tr w14:paraId="6F9C16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F99F23C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Nursing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services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64DEEB3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00DF1D3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0.792</w:t>
            </w:r>
          </w:p>
        </w:tc>
      </w:tr>
      <w:tr w14:paraId="2B6893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4B4266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octor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patient communication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9CC02D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6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6F9CF7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0.794</w:t>
            </w:r>
          </w:p>
        </w:tc>
      </w:tr>
      <w:tr w14:paraId="7384A3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9793F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ervice attitude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7F7E9B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5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6F228C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0.773</w:t>
            </w:r>
          </w:p>
        </w:tc>
      </w:tr>
      <w:tr w14:paraId="61A2B2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2BCF6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rivacy protection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13997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0C21C5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52AA46F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E6E606D">
            <w:pPr>
              <w:widowControl w:val="0"/>
              <w:numPr>
                <w:ilvl w:val="0"/>
                <w:numId w:val="0"/>
              </w:numPr>
              <w:ind w:left="0" w:leftChars="0" w:firstLine="630" w:firstLineChars="300"/>
              <w:jc w:val="both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nformed consent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C5336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E67D7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4D197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FD3976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edical environment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0A5A17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19BDDB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0.558</w:t>
            </w:r>
          </w:p>
        </w:tc>
      </w:tr>
      <w:tr w14:paraId="3C637F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C5BD005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ogistics support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B8A2F8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284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169B9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296911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84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CF4E0A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lang w:val="en-US" w:eastAsia="zh-CN"/>
              </w:rPr>
              <w:t>Total reliability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C4F57B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28</w:t>
            </w:r>
          </w:p>
        </w:tc>
        <w:tc>
          <w:tcPr>
            <w:tcW w:w="284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6F32607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0.933</w:t>
            </w:r>
          </w:p>
        </w:tc>
      </w:tr>
    </w:tbl>
    <w:p w14:paraId="57B2428F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2B585263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2A4BC61E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6559FE4D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5AC8DDF7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04F0E012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3D1B7C15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1AB6B8D1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40B83496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04F91043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41F96097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5E9137A1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7ED638DD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7034CD47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215EC784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317724BD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5EA90617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137114C6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  <w:r>
        <w:rPr>
          <w:rFonts w:hint="default" w:ascii="Times New Roman Regular" w:hAnsi="Times New Roman Regular" w:cs="Times New Roman Regular"/>
          <w:b/>
          <w:bCs/>
          <w:sz w:val="22"/>
          <w:szCs w:val="22"/>
        </w:rPr>
        <w:t xml:space="preserve">Questionnaire scale </w:t>
      </w:r>
      <w:r>
        <w:rPr>
          <w:rFonts w:hint="eastAsia" w:ascii="Times New Roman Regular" w:hAnsi="Times New Roman Regular" w:cs="Times New Roman Regular"/>
          <w:b/>
          <w:bCs/>
          <w:sz w:val="22"/>
          <w:szCs w:val="22"/>
          <w:lang w:val="en-US" w:eastAsia="zh-CN"/>
        </w:rPr>
        <w:t>forward</w:t>
      </w:r>
      <w:r>
        <w:rPr>
          <w:rFonts w:hint="default" w:ascii="Times New Roman Regular" w:hAnsi="Times New Roman Regular" w:cs="Times New Roman Regular"/>
          <w:b/>
          <w:bCs/>
          <w:sz w:val="22"/>
          <w:szCs w:val="22"/>
        </w:rPr>
        <w:t xml:space="preserve"> questions entries KMO and Bartlett tests</w:t>
      </w:r>
    </w:p>
    <w:p w14:paraId="2215D24F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  <w:bookmarkStart w:id="0" w:name="_GoBack"/>
      <w:bookmarkEnd w:id="0"/>
    </w:p>
    <w:p w14:paraId="07C99474">
      <w:pPr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7"/>
        <w:gridCol w:w="1511"/>
        <w:gridCol w:w="2090"/>
        <w:gridCol w:w="1319"/>
        <w:gridCol w:w="1705"/>
      </w:tblGrid>
      <w:tr w14:paraId="44A5F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</w:trPr>
        <w:tc>
          <w:tcPr>
            <w:tcW w:w="1897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F399254">
            <w:pPr>
              <w:tabs>
                <w:tab w:val="left" w:pos="628"/>
              </w:tabs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lang w:val="en-US" w:eastAsia="zh-CN"/>
              </w:rPr>
              <w:t>Dimensions</w:t>
            </w:r>
          </w:p>
        </w:tc>
        <w:tc>
          <w:tcPr>
            <w:tcW w:w="1511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37038741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b/>
                <w:bCs/>
                <w:color w:val="000000"/>
              </w:rPr>
              <w:t>KMO</w:t>
            </w:r>
          </w:p>
        </w:tc>
        <w:tc>
          <w:tcPr>
            <w:tcW w:w="2090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340A51D4">
            <w:pPr>
              <w:jc w:val="center"/>
              <w:rPr>
                <w:rFonts w:hint="default" w:ascii="Times New Roman Regular" w:hAnsi="Times New Roman Regular"/>
                <w:b/>
                <w:bCs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 xml:space="preserve">Approximate </w:t>
            </w:r>
          </w:p>
          <w:p w14:paraId="26D88E86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Chi-squared value</w:t>
            </w:r>
          </w:p>
        </w:tc>
        <w:tc>
          <w:tcPr>
            <w:tcW w:w="1319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28FA937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</w:rPr>
            </w:pPr>
            <w:r>
              <w:rPr>
                <w:rFonts w:hint="eastAsia" w:ascii="Times New Roman Regular" w:hAnsi="Times New Roman Regular"/>
                <w:b/>
                <w:bCs/>
                <w:color w:val="000000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egree of freedom, df</w:t>
            </w:r>
          </w:p>
        </w:tc>
        <w:tc>
          <w:tcPr>
            <w:tcW w:w="17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13136C5F">
            <w:pPr>
              <w:jc w:val="center"/>
              <w:rPr>
                <w:rFonts w:hint="default" w:ascii="Times New Roman Regular" w:hAnsi="Times New Roman Regular" w:cs="Times New Roman Regular"/>
                <w:b/>
                <w:bCs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Statistical significance</w:t>
            </w:r>
          </w:p>
        </w:tc>
      </w:tr>
      <w:tr w14:paraId="7F4B8C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EB8AAC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edical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rocess</w:t>
            </w:r>
          </w:p>
        </w:tc>
        <w:tc>
          <w:tcPr>
            <w:tcW w:w="1511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339A7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0.692</w:t>
            </w:r>
          </w:p>
        </w:tc>
        <w:tc>
          <w:tcPr>
            <w:tcW w:w="2090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70B5BC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263.337</w:t>
            </w:r>
          </w:p>
        </w:tc>
        <w:tc>
          <w:tcPr>
            <w:tcW w:w="1319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D936B7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21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4648F56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4CE123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33CE6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Nursing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services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C4D8A83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0.758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A1E59A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307.085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E11E06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ED829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750491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48B1FE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octor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patient communication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97A12E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0.787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91F6D1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444.859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76FBC9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2C83D26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21DCC9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89A72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ervice attitude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53AF1E6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0.788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A6781E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425.070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FE9073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A3F355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3342D7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158390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rivacy protection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BA80D6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B658AD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00FA8A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4DEACF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64A4C79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BE0ADD3">
            <w:pPr>
              <w:widowControl w:val="0"/>
              <w:numPr>
                <w:ilvl w:val="0"/>
                <w:numId w:val="0"/>
              </w:num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nformed consent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C3A015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79FFD1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61FE8A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51047A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7F8A4B8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81812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edical</w:t>
            </w:r>
            <w:r>
              <w:rPr>
                <w:rFonts w:hint="eastAsia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environment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BE13435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0.500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A4890D6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95.400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6A1B5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7A534D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74704F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838A2A7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ogistics support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1594693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20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5991C0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319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B21A02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98B06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328A8CF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9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2A9BCC12">
            <w:pPr>
              <w:jc w:val="center"/>
              <w:rPr>
                <w:rFonts w:hint="default" w:ascii="Times New Roman Regular" w:hAnsi="Times New Roman Regular" w:eastAsia="宋体" w:cs="Times New Roman Regular"/>
                <w:color w:val="000000"/>
                <w:lang w:val="en-US" w:eastAsia="zh-CN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lang w:val="en-US" w:eastAsia="zh-CN"/>
              </w:rPr>
              <w:t>Population validity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C0B2BD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0.887</w:t>
            </w:r>
          </w:p>
        </w:tc>
        <w:tc>
          <w:tcPr>
            <w:tcW w:w="209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23D3FDC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3433.880</w:t>
            </w:r>
          </w:p>
        </w:tc>
        <w:tc>
          <w:tcPr>
            <w:tcW w:w="131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A29421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378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1A44C5A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</w:tbl>
    <w:p w14:paraId="0C8A5AD1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213A7558">
      <w:pPr>
        <w:jc w:val="center"/>
        <w:rPr>
          <w:rFonts w:hint="default" w:ascii="Times New Roman Regular" w:hAnsi="Times New Roman Regular" w:cs="Times New Roman Regular"/>
          <w:b/>
          <w:bCs/>
          <w:sz w:val="21"/>
          <w:szCs w:val="21"/>
        </w:rPr>
      </w:pPr>
    </w:p>
    <w:p w14:paraId="5720E943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  <w:r>
        <w:rPr>
          <w:rFonts w:hint="default" w:ascii="Times New Roman Regular" w:hAnsi="Times New Roman Regular" w:cs="Times New Roman Regular"/>
          <w:b/>
          <w:bCs/>
          <w:sz w:val="22"/>
          <w:szCs w:val="22"/>
        </w:rPr>
        <w:t>Questionnaire scale reverse questions entries KMO and Bartlett tests</w:t>
      </w:r>
    </w:p>
    <w:p w14:paraId="44F1F5FB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04"/>
        <w:gridCol w:w="1704"/>
        <w:gridCol w:w="1704"/>
        <w:gridCol w:w="240"/>
        <w:gridCol w:w="1465"/>
        <w:gridCol w:w="1705"/>
      </w:tblGrid>
      <w:tr w14:paraId="15E6AE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1" w:hRule="atLeast"/>
          <w:jc w:val="center"/>
        </w:trPr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03BF8A2A">
            <w:pPr>
              <w:tabs>
                <w:tab w:val="left" w:pos="628"/>
              </w:tabs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 w:cs="Times New Roman Regular"/>
                <w:b/>
                <w:bCs/>
                <w:color w:val="000000"/>
                <w:lang w:val="en-US" w:eastAsia="zh-CN"/>
              </w:rPr>
              <w:t>Dimensions</w:t>
            </w:r>
          </w:p>
        </w:tc>
        <w:tc>
          <w:tcPr>
            <w:tcW w:w="1704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6626503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KMO</w:t>
            </w:r>
          </w:p>
        </w:tc>
        <w:tc>
          <w:tcPr>
            <w:tcW w:w="1944" w:type="dxa"/>
            <w:gridSpan w:val="2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18D00CB0">
            <w:pPr>
              <w:jc w:val="center"/>
              <w:rPr>
                <w:rFonts w:hint="default" w:ascii="Times New Roman Regular" w:hAnsi="Times New Roman Regular"/>
                <w:b/>
                <w:bCs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 xml:space="preserve">Approximate </w:t>
            </w:r>
          </w:p>
          <w:p w14:paraId="6A117A8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Chi-squared value</w:t>
            </w:r>
          </w:p>
        </w:tc>
        <w:tc>
          <w:tcPr>
            <w:tcW w:w="146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2B75A3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/>
                <w:b/>
                <w:bCs/>
                <w:color w:val="000000"/>
                <w:lang w:val="en-US" w:eastAsia="zh-CN"/>
              </w:rPr>
              <w:t>D</w:t>
            </w: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egree of freedom, df</w:t>
            </w:r>
          </w:p>
        </w:tc>
        <w:tc>
          <w:tcPr>
            <w:tcW w:w="1705" w:type="dxa"/>
            <w:tcBorders>
              <w:top w:val="single" w:color="000000" w:sz="12" w:space="0"/>
              <w:left w:val="nil"/>
              <w:bottom w:val="single" w:color="000000" w:sz="4" w:space="0"/>
              <w:right w:val="nil"/>
            </w:tcBorders>
            <w:shd w:val="clear" w:color="auto" w:fill="FFFFFF"/>
            <w:noWrap w:val="0"/>
            <w:vAlign w:val="top"/>
          </w:tcPr>
          <w:p w14:paraId="598BECB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/>
                <w:b/>
                <w:bCs/>
                <w:color w:val="000000"/>
              </w:rPr>
              <w:t>Statistical significance</w:t>
            </w:r>
          </w:p>
        </w:tc>
      </w:tr>
      <w:tr w14:paraId="07556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2E8CFA5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M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 xml:space="preserve">edical 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  <w:lang w:val="en-US" w:eastAsia="zh-CN"/>
              </w:rPr>
              <w:t>P</w:t>
            </w:r>
            <w:r>
              <w:rPr>
                <w:rFonts w:hint="default" w:ascii="Times New Roman" w:hAnsi="Times New Roman" w:eastAsia="Segoe UI" w:cs="Times New Roman"/>
                <w:b w:val="0"/>
                <w:bCs w:val="0"/>
                <w:i w:val="0"/>
                <w:iCs w:val="0"/>
                <w:caps w:val="0"/>
                <w:spacing w:val="0"/>
                <w:sz w:val="21"/>
                <w:szCs w:val="21"/>
                <w:shd w:val="clear" w:fill="FFFFFF"/>
              </w:rPr>
              <w:t>rocess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AF3DA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0.824</w:t>
            </w:r>
          </w:p>
        </w:tc>
        <w:tc>
          <w:tcPr>
            <w:tcW w:w="1704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5446B5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605.514</w:t>
            </w:r>
          </w:p>
        </w:tc>
        <w:tc>
          <w:tcPr>
            <w:tcW w:w="1705" w:type="dxa"/>
            <w:gridSpan w:val="2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A88629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21</w:t>
            </w:r>
          </w:p>
        </w:tc>
        <w:tc>
          <w:tcPr>
            <w:tcW w:w="1705" w:type="dxa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3E3858F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016345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BE7176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Nursing</w:t>
            </w:r>
            <w:r>
              <w:rPr>
                <w:rFonts w:hint="eastAsia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services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20EDAC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0.812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312D25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483.737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5A0AA6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C6BFAA3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6537A5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EB023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D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 xml:space="preserve">octor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patient communication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8B6FC6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0.826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6A6DB6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510.617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51C467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855FEC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2B430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7B5B893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S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ervice attitude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058E3FF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0.756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0451CBB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444.313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1EDAFD85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ECF49C0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2C2EF4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B71777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P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rivacy protection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66D510F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1EE550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151A934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F6F5B44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104B4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A6A956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I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nformed consent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97EDDC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6866B1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BE2D452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C966C52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56084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5DD48D0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edical</w:t>
            </w:r>
            <w:r>
              <w:rPr>
                <w:rFonts w:hint="eastAsia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environment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BAACA8B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0.500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4B781618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57.047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29EC49C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F2A5947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  <w:tr w14:paraId="26063C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5FF385C">
            <w:pPr>
              <w:widowControl w:val="0"/>
              <w:numPr>
                <w:ilvl w:val="0"/>
                <w:numId w:val="0"/>
              </w:numPr>
              <w:ind w:left="0" w:leftChars="0" w:firstLine="0" w:firstLineChars="0"/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L</w:t>
            </w:r>
            <w:r>
              <w:rPr>
                <w:rFonts w:hint="default" w:ascii="Times New Roman" w:hAnsi="Times New Roman" w:cs="Times New Roman"/>
                <w:b w:val="0"/>
                <w:bCs w:val="0"/>
                <w:sz w:val="21"/>
                <w:szCs w:val="21"/>
                <w:vertAlign w:val="baseline"/>
              </w:rPr>
              <w:t>ogistics support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26AA99ED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33DD6D11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71E061CE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noWrap w:val="0"/>
            <w:vAlign w:val="top"/>
          </w:tcPr>
          <w:p w14:paraId="5D0A06A6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-</w:t>
            </w:r>
          </w:p>
        </w:tc>
      </w:tr>
      <w:tr w14:paraId="35ECD71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420A58A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eastAsia" w:ascii="Times New Roman Regular" w:hAnsi="Times New Roman Regular" w:cs="Times New Roman Regular"/>
                <w:color w:val="000000"/>
                <w:lang w:val="en-US" w:eastAsia="zh-CN"/>
              </w:rPr>
              <w:t>Population validity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51A9D1BC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0.932</w:t>
            </w:r>
          </w:p>
        </w:tc>
        <w:tc>
          <w:tcPr>
            <w:tcW w:w="170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7FD426E0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3912.239</w:t>
            </w:r>
          </w:p>
        </w:tc>
        <w:tc>
          <w:tcPr>
            <w:tcW w:w="1705" w:type="dxa"/>
            <w:gridSpan w:val="2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477B085C">
            <w:pPr>
              <w:jc w:val="center"/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378</w:t>
            </w:r>
          </w:p>
        </w:tc>
        <w:tc>
          <w:tcPr>
            <w:tcW w:w="170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FFFFF"/>
            <w:noWrap w:val="0"/>
            <w:vAlign w:val="top"/>
          </w:tcPr>
          <w:p w14:paraId="21C7028A">
            <w:pPr>
              <w:rPr>
                <w:rFonts w:hint="default" w:ascii="Times New Roman Regular" w:hAnsi="Times New Roman Regular" w:cs="Times New Roman Regular"/>
                <w:color w:val="000000"/>
              </w:rPr>
            </w:pPr>
            <w:r>
              <w:rPr>
                <w:rFonts w:hint="default" w:ascii="Times New Roman Regular" w:hAnsi="Times New Roman Regular" w:cs="Times New Roman Regular"/>
                <w:color w:val="000000"/>
              </w:rPr>
              <w:t>0.000</w:t>
            </w:r>
          </w:p>
        </w:tc>
      </w:tr>
    </w:tbl>
    <w:p w14:paraId="78869877">
      <w:pPr>
        <w:adjustRightInd w:val="0"/>
        <w:snapToGrid w:val="0"/>
        <w:spacing w:before="156" w:beforeLines="50" w:after="156" w:afterLines="50" w:line="400" w:lineRule="exact"/>
        <w:jc w:val="center"/>
        <w:rPr>
          <w:rFonts w:hint="default" w:ascii="Times New Roman Regular" w:hAnsi="Times New Roman Regular" w:cs="Times New Roman Regular"/>
          <w:b/>
          <w:bCs/>
          <w:sz w:val="22"/>
          <w:szCs w:val="22"/>
        </w:rPr>
      </w:pPr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Times New Roman Regular">
    <w:altName w:val="Times New Roman"/>
    <w:panose1 w:val="02020603050405020304"/>
    <w:charset w:val="00"/>
    <w:family w:val="auto"/>
    <w:pitch w:val="default"/>
    <w:sig w:usb0="00000000" w:usb1="00000000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8602C63"/>
    <w:rsid w:val="68602C63"/>
    <w:rsid w:val="73926180"/>
    <w:rsid w:val="7C1D6A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10</TotalTime>
  <ScaleCrop>false</ScaleCrop>
  <LinksUpToDate>false</LinksUpToDate>
  <CharactersWithSpaces>0</CharactersWithSpaces>
  <Application>WPS Office_12.2.0.18586_F1E327BC-269C-435d-A152-05C5408002CA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2024-10-09T03:11:00Z</dcterms:created>
  <dc:creator>WPS_1714893365</dc:creator>
  <cp:lastModifiedBy>WPS_1714893365</cp:lastModifiedBy>
  <dcterms:modified xsi:type="dcterms:W3CDTF">2024-10-09T06:24:01Z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1033-12.2.0.18586</vt:lpwstr>
  </property>
  <property fmtid="{D5CDD505-2E9C-101B-9397-08002B2CF9AE}" pid="3" name="ICV">
    <vt:lpwstr>DE0259EBD65147EFBB5D28F3275F2426_11</vt:lpwstr>
  </property>
</Properties>
</file>