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F77" w:rsidRPr="00541F77" w:rsidRDefault="00541F77" w:rsidP="00541F77">
      <w:pPr>
        <w:rPr>
          <w:rFonts w:ascii="Times New Roman" w:hAnsi="Times New Roman" w:cs="Times New Roman"/>
          <w:sz w:val="32"/>
          <w:szCs w:val="32"/>
        </w:rPr>
      </w:pPr>
      <w:r w:rsidRPr="00541F77">
        <w:rPr>
          <w:rFonts w:ascii="Times New Roman" w:hAnsi="Times New Roman" w:cs="Times New Roman" w:hint="eastAsia"/>
          <w:sz w:val="32"/>
          <w:szCs w:val="32"/>
        </w:rPr>
        <w:t>S</w:t>
      </w:r>
      <w:r w:rsidRPr="00541F77">
        <w:rPr>
          <w:rFonts w:ascii="Times New Roman" w:hAnsi="Times New Roman" w:cs="Times New Roman"/>
          <w:sz w:val="32"/>
          <w:szCs w:val="32"/>
        </w:rPr>
        <w:t xml:space="preserve">upplementary information for </w:t>
      </w:r>
    </w:p>
    <w:p w:rsidR="00541F77" w:rsidRDefault="00541F77" w:rsidP="00541F77">
      <w:pPr>
        <w:spacing w:line="276" w:lineRule="auto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OLE_LINK1"/>
      <w:r w:rsidRPr="00541F77">
        <w:rPr>
          <w:rFonts w:ascii="Times New Roman" w:hAnsi="Times New Roman" w:cs="Times New Roman"/>
          <w:b/>
          <w:bCs/>
          <w:sz w:val="32"/>
          <w:szCs w:val="32"/>
        </w:rPr>
        <w:t>Efficient and stable blue perovskite light-emitting diodes</w:t>
      </w:r>
      <w:r w:rsidRPr="00541F77">
        <w:rPr>
          <w:rFonts w:ascii="Times New Roman" w:hAnsi="Times New Roman" w:cs="Times New Roman"/>
          <w:b/>
          <w:sz w:val="32"/>
          <w:szCs w:val="32"/>
        </w:rPr>
        <w:t xml:space="preserve"> through </w:t>
      </w:r>
      <w:r w:rsidRPr="00541F77">
        <w:rPr>
          <w:rFonts w:ascii="Times New Roman" w:hAnsi="Times New Roman" w:cs="Times New Roman"/>
          <w:b/>
          <w:bCs/>
          <w:sz w:val="32"/>
          <w:szCs w:val="32"/>
        </w:rPr>
        <w:t xml:space="preserve">I-III-VI quantum dot solids as hole transport </w:t>
      </w:r>
      <w:bookmarkEnd w:id="0"/>
      <w:r w:rsidRPr="00541F77">
        <w:rPr>
          <w:rFonts w:ascii="Times New Roman" w:hAnsi="Times New Roman" w:cs="Times New Roman"/>
          <w:b/>
          <w:bCs/>
          <w:sz w:val="32"/>
          <w:szCs w:val="32"/>
        </w:rPr>
        <w:t>layer</w:t>
      </w:r>
    </w:p>
    <w:p w:rsidR="00541F77" w:rsidRPr="00541F77" w:rsidRDefault="00541F77" w:rsidP="00541F77">
      <w:pPr>
        <w:spacing w:line="276" w:lineRule="auto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Zheng</w:t>
      </w:r>
      <w:r w:rsidRPr="00541F77">
        <w:rPr>
          <w:rFonts w:ascii="Times New Roman" w:hAnsi="Times New Roman" w:cs="Times New Roman"/>
          <w:bCs/>
          <w:sz w:val="32"/>
          <w:szCs w:val="32"/>
        </w:rPr>
        <w:t xml:space="preserve"> et al.</w:t>
      </w:r>
    </w:p>
    <w:p w:rsidR="00541F77" w:rsidRPr="00541F77" w:rsidRDefault="00541F77" w:rsidP="00541F77">
      <w:pPr>
        <w:rPr>
          <w:rFonts w:ascii="Times New Roman" w:hAnsi="Times New Roman" w:cs="Times New Roman"/>
          <w:b/>
          <w:sz w:val="32"/>
          <w:szCs w:val="32"/>
        </w:rPr>
      </w:pPr>
    </w:p>
    <w:p w:rsidR="00541F77" w:rsidRDefault="00541F77">
      <w:pPr>
        <w:widowControl/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:rsidR="00F23152" w:rsidRDefault="00320876" w:rsidP="00AA1EF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A821D74">
            <wp:extent cx="5285105" cy="324204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" t="1656"/>
                    <a:stretch/>
                  </pic:blipFill>
                  <pic:spPr bwMode="auto">
                    <a:xfrm>
                      <a:off x="0" y="0"/>
                      <a:ext cx="5298344" cy="3250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3D72" w:rsidRPr="00E456D0" w:rsidRDefault="003574FA" w:rsidP="00E51238">
      <w:pPr>
        <w:spacing w:after="200" w:line="276" w:lineRule="auto"/>
        <w:rPr>
          <w:kern w:val="44"/>
          <w:szCs w:val="21"/>
        </w:rPr>
      </w:pPr>
      <w:bookmarkStart w:id="1" w:name="_Toc177980496"/>
      <w:r w:rsidRPr="00E456D0">
        <w:rPr>
          <w:rFonts w:ascii="Times New Roman" w:hAnsi="Times New Roman" w:cs="Times New Roman"/>
          <w:b/>
          <w:bCs/>
          <w:szCs w:val="21"/>
        </w:rPr>
        <w:t>Supplementary Fig</w:t>
      </w:r>
      <w:r w:rsidR="00EE7FF9">
        <w:rPr>
          <w:rFonts w:ascii="Times New Roman" w:hAnsi="Times New Roman" w:cs="Times New Roman"/>
          <w:b/>
          <w:bCs/>
          <w:szCs w:val="21"/>
        </w:rPr>
        <w:t>ure</w:t>
      </w:r>
      <w:r w:rsidR="00DA7EB3">
        <w:rPr>
          <w:rFonts w:ascii="Times New Roman" w:hAnsi="Times New Roman" w:cs="Times New Roman"/>
          <w:b/>
          <w:bCs/>
          <w:szCs w:val="21"/>
        </w:rPr>
        <w:t xml:space="preserve"> </w:t>
      </w:r>
      <w:r w:rsidR="00F23152" w:rsidRPr="00E456D0">
        <w:rPr>
          <w:rFonts w:ascii="Times New Roman" w:hAnsi="Times New Roman" w:cs="Times New Roman"/>
          <w:b/>
          <w:bCs/>
          <w:szCs w:val="21"/>
        </w:rPr>
        <w:t>1</w:t>
      </w:r>
      <w:r w:rsidR="00E810CF" w:rsidRPr="00E456D0">
        <w:rPr>
          <w:rFonts w:ascii="宋体" w:eastAsia="宋体" w:hAnsi="宋体" w:cs="Times New Roman" w:hint="eastAsia"/>
          <w:b/>
          <w:szCs w:val="21"/>
        </w:rPr>
        <w:t>|</w:t>
      </w:r>
      <w:r w:rsidR="00F23152" w:rsidRPr="00E456D0">
        <w:rPr>
          <w:rFonts w:ascii="Times New Roman" w:hAnsi="Times New Roman" w:cs="Times New Roman"/>
          <w:b/>
          <w:bCs/>
          <w:szCs w:val="21"/>
        </w:rPr>
        <w:t>Synthesis and c</w:t>
      </w:r>
      <w:r w:rsidR="00F23152" w:rsidRPr="00E456D0">
        <w:rPr>
          <w:rFonts w:ascii="Times New Roman" w:hAnsi="Times New Roman" w:cs="Times New Roman"/>
          <w:b/>
          <w:szCs w:val="21"/>
        </w:rPr>
        <w:t xml:space="preserve">haracterizations of </w:t>
      </w:r>
      <w:r w:rsidR="00380CD4" w:rsidRPr="00E456D0">
        <w:rPr>
          <w:rFonts w:ascii="Times New Roman" w:hAnsi="Times New Roman" w:cs="Times New Roman"/>
          <w:b/>
          <w:szCs w:val="21"/>
        </w:rPr>
        <w:t>chalcopyrite</w:t>
      </w:r>
      <w:r w:rsidR="00F23152" w:rsidRPr="00E456D0">
        <w:rPr>
          <w:rFonts w:ascii="Times New Roman" w:hAnsi="Times New Roman" w:cs="Times New Roman"/>
          <w:b/>
          <w:szCs w:val="21"/>
        </w:rPr>
        <w:t xml:space="preserve"> QD synthesized in this work</w:t>
      </w:r>
      <w:r w:rsidR="00F23152" w:rsidRPr="00E456D0">
        <w:rPr>
          <w:rFonts w:ascii="Times New Roman" w:hAnsi="Times New Roman" w:cs="Times New Roman"/>
          <w:b/>
          <w:szCs w:val="21"/>
          <w:vertAlign w:val="superscript"/>
        </w:rPr>
        <w:t>1</w:t>
      </w:r>
      <w:r w:rsidR="00F23152" w:rsidRPr="00E456D0">
        <w:rPr>
          <w:rFonts w:ascii="Times New Roman" w:hAnsi="Times New Roman" w:cs="Times New Roman"/>
          <w:b/>
          <w:szCs w:val="21"/>
        </w:rPr>
        <w:t>.</w:t>
      </w:r>
      <w:bookmarkEnd w:id="1"/>
      <w:r w:rsidR="002C287D" w:rsidRPr="00E456D0">
        <w:rPr>
          <w:rFonts w:ascii="Times New Roman" w:hAnsi="Times New Roman" w:cs="Times New Roman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Cs w:val="21"/>
        </w:rPr>
        <w:t>(</w:t>
      </w:r>
      <w:r w:rsidR="00F23152" w:rsidRPr="00E456D0">
        <w:rPr>
          <w:rFonts w:ascii="Times New Roman" w:hAnsi="Times New Roman" w:cs="Times New Roman"/>
          <w:szCs w:val="21"/>
        </w:rPr>
        <w:t xml:space="preserve">a) Schematic synthesis of CGS QD using hot-injection method; </w:t>
      </w:r>
      <w:r w:rsidR="00F23152" w:rsidRPr="00E456D0">
        <w:rPr>
          <w:rFonts w:ascii="Times New Roman" w:hAnsi="Times New Roman" w:cs="Times New Roman" w:hint="eastAsia"/>
          <w:szCs w:val="21"/>
        </w:rPr>
        <w:t>the right-</w:t>
      </w:r>
      <w:r w:rsidR="00F23152" w:rsidRPr="00E456D0">
        <w:rPr>
          <w:rFonts w:ascii="Times New Roman" w:hAnsi="Times New Roman" w:cs="Times New Roman"/>
          <w:szCs w:val="21"/>
        </w:rPr>
        <w:t>hand side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 picture represent </w:t>
      </w:r>
      <w:r w:rsidR="00380CD4" w:rsidRPr="00E456D0">
        <w:rPr>
          <w:rFonts w:ascii="Times New Roman" w:hAnsi="Times New Roman" w:cs="Times New Roman"/>
          <w:szCs w:val="21"/>
        </w:rPr>
        <w:t xml:space="preserve">CGS </w:t>
      </w:r>
      <w:r w:rsidR="00F23152" w:rsidRPr="00E456D0">
        <w:rPr>
          <w:rFonts w:ascii="Times New Roman" w:hAnsi="Times New Roman" w:cs="Times New Roman" w:hint="eastAsia"/>
          <w:szCs w:val="21"/>
        </w:rPr>
        <w:t>QD dispers</w:t>
      </w:r>
      <w:r w:rsidR="00380CD4" w:rsidRPr="00E456D0">
        <w:rPr>
          <w:rFonts w:ascii="Times New Roman" w:hAnsi="Times New Roman" w:cs="Times New Roman"/>
          <w:szCs w:val="21"/>
        </w:rPr>
        <w:t>ed</w:t>
      </w:r>
      <w:r w:rsidR="00E456D0" w:rsidRPr="00E456D0">
        <w:rPr>
          <w:rFonts w:ascii="Times New Roman" w:hAnsi="Times New Roman" w:cs="Times New Roman" w:hint="eastAsia"/>
          <w:szCs w:val="21"/>
        </w:rPr>
        <w:t xml:space="preserve"> in octane after purification.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Cs w:val="21"/>
        </w:rPr>
        <w:t>(</w:t>
      </w:r>
      <w:r w:rsidR="00E456D0" w:rsidRPr="00E456D0">
        <w:rPr>
          <w:rFonts w:ascii="Times New Roman" w:hAnsi="Times New Roman" w:cs="Times New Roman"/>
          <w:szCs w:val="21"/>
        </w:rPr>
        <w:t>b) H</w:t>
      </w:r>
      <w:r w:rsidR="00F23152" w:rsidRPr="00E456D0">
        <w:rPr>
          <w:rFonts w:ascii="Times New Roman" w:hAnsi="Times New Roman" w:cs="Times New Roman"/>
          <w:szCs w:val="21"/>
        </w:rPr>
        <w:t>igh-resolution TEM (HRTEM) image of purified CGS QD</w:t>
      </w:r>
      <w:r w:rsidR="00380CD4" w:rsidRPr="00E456D0">
        <w:rPr>
          <w:rFonts w:ascii="Times New Roman" w:hAnsi="Times New Roman" w:cs="Times New Roman"/>
          <w:szCs w:val="21"/>
        </w:rPr>
        <w:t>. Inset shown is</w:t>
      </w:r>
      <w:r w:rsidR="00F23152" w:rsidRPr="00E456D0">
        <w:rPr>
          <w:rFonts w:ascii="Times New Roman" w:hAnsi="Times New Roman" w:cs="Times New Roman"/>
          <w:szCs w:val="21"/>
        </w:rPr>
        <w:t xml:space="preserve"> the corre</w:t>
      </w:r>
      <w:r w:rsidR="00380CD4" w:rsidRPr="00E456D0">
        <w:rPr>
          <w:rFonts w:ascii="Times New Roman" w:hAnsi="Times New Roman" w:cs="Times New Roman"/>
          <w:szCs w:val="21"/>
        </w:rPr>
        <w:t>sponding fast Fourier transformation (FFT) images viewed in [1-10] zone axis.</w:t>
      </w:r>
      <w:r w:rsidR="00F23152" w:rsidRPr="00E456D0">
        <w:rPr>
          <w:rFonts w:ascii="Times New Roman" w:hAnsi="Times New Roman" w:cs="Times New Roman"/>
          <w:szCs w:val="21"/>
        </w:rPr>
        <w:t xml:space="preserve"> </w:t>
      </w:r>
      <w:r w:rsidR="00380CD4" w:rsidRPr="00E456D0">
        <w:rPr>
          <w:rFonts w:ascii="Times New Roman" w:hAnsi="Times New Roman" w:cs="Times New Roman"/>
          <w:szCs w:val="21"/>
        </w:rPr>
        <w:t xml:space="preserve">Specific diffraction plane is denoted in yellow, and the lattice spacing of (112) plane is 0.3266 </w:t>
      </w:r>
      <w:r w:rsidR="00E456D0" w:rsidRPr="00E456D0">
        <w:rPr>
          <w:rFonts w:ascii="Times New Roman" w:hAnsi="Times New Roman" w:cs="Times New Roman"/>
          <w:szCs w:val="21"/>
        </w:rPr>
        <w:t>nm, consistent with XRD results.</w:t>
      </w:r>
      <w:r w:rsidR="00380CD4" w:rsidRPr="00E456D0">
        <w:rPr>
          <w:rFonts w:ascii="Times New Roman" w:hAnsi="Times New Roman" w:cs="Times New Roman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Cs w:val="21"/>
        </w:rPr>
        <w:t>(</w:t>
      </w:r>
      <w:r w:rsidR="00E456D0" w:rsidRPr="00E456D0">
        <w:rPr>
          <w:rFonts w:ascii="Times New Roman" w:hAnsi="Times New Roman" w:cs="Times New Roman"/>
          <w:szCs w:val="21"/>
        </w:rPr>
        <w:t>c) E</w:t>
      </w:r>
      <w:r w:rsidR="00F23152" w:rsidRPr="00E456D0">
        <w:rPr>
          <w:rFonts w:ascii="Times New Roman" w:hAnsi="Times New Roman" w:cs="Times New Roman"/>
          <w:szCs w:val="21"/>
        </w:rPr>
        <w:t xml:space="preserve">lemental compositional mapping measured by STEM-EDX of </w:t>
      </w:r>
      <w:r w:rsidR="00380CD4" w:rsidRPr="00E456D0">
        <w:rPr>
          <w:rFonts w:ascii="Times New Roman" w:hAnsi="Times New Roman" w:cs="Times New Roman"/>
          <w:szCs w:val="21"/>
        </w:rPr>
        <w:t>A</w:t>
      </w:r>
      <w:r w:rsidR="00F23152" w:rsidRPr="00E456D0">
        <w:rPr>
          <w:rFonts w:ascii="Times New Roman" w:hAnsi="Times New Roman" w:cs="Times New Roman"/>
          <w:szCs w:val="21"/>
        </w:rPr>
        <w:t xml:space="preserve">CGS QD. The </w:t>
      </w:r>
      <w:r w:rsidR="00380CD4" w:rsidRPr="00E456D0">
        <w:rPr>
          <w:rFonts w:ascii="Times New Roman" w:hAnsi="Times New Roman" w:cs="Times New Roman"/>
          <w:szCs w:val="21"/>
        </w:rPr>
        <w:t>AAC, ACG ratio,</w:t>
      </w:r>
      <w:r w:rsidR="008A2C86" w:rsidRPr="00E456D0">
        <w:rPr>
          <w:rFonts w:ascii="Times New Roman" w:hAnsi="Times New Roman" w:cs="Times New Roman"/>
          <w:szCs w:val="21"/>
        </w:rPr>
        <w:t xml:space="preserve"> and</w:t>
      </w:r>
      <w:r w:rsidR="00F23152" w:rsidRPr="00E456D0">
        <w:rPr>
          <w:rFonts w:ascii="Times New Roman" w:hAnsi="Times New Roman" w:cs="Times New Roman"/>
          <w:szCs w:val="21"/>
        </w:rPr>
        <w:t xml:space="preserve"> </w:t>
      </w:r>
      <w:r w:rsidR="008A2C86" w:rsidRPr="00E456D0">
        <w:rPr>
          <w:rFonts w:ascii="Times New Roman" w:hAnsi="Times New Roman" w:cs="Times New Roman"/>
          <w:szCs w:val="21"/>
        </w:rPr>
        <w:t xml:space="preserve">[S]/([Cu]+[Ga]) feed </w:t>
      </w:r>
      <w:r w:rsidR="00F23152" w:rsidRPr="00E456D0">
        <w:rPr>
          <w:rFonts w:ascii="Times New Roman" w:hAnsi="Times New Roman" w:cs="Times New Roman"/>
          <w:szCs w:val="21"/>
        </w:rPr>
        <w:t xml:space="preserve">ratio used in the precursor is </w:t>
      </w:r>
      <w:r w:rsidR="00380CD4" w:rsidRPr="00E456D0">
        <w:rPr>
          <w:rFonts w:ascii="Times New Roman" w:hAnsi="Times New Roman" w:cs="Times New Roman"/>
          <w:szCs w:val="21"/>
        </w:rPr>
        <w:t xml:space="preserve">10%, </w:t>
      </w:r>
      <w:r w:rsidR="00F23152" w:rsidRPr="00E456D0">
        <w:rPr>
          <w:rFonts w:ascii="Times New Roman" w:hAnsi="Times New Roman" w:cs="Times New Roman"/>
          <w:szCs w:val="21"/>
        </w:rPr>
        <w:t xml:space="preserve">1:4, </w:t>
      </w:r>
      <w:r w:rsidR="008A2C86" w:rsidRPr="00E456D0">
        <w:rPr>
          <w:rFonts w:ascii="Times New Roman" w:hAnsi="Times New Roman" w:cs="Times New Roman"/>
          <w:szCs w:val="21"/>
        </w:rPr>
        <w:t>and 2</w:t>
      </w:r>
      <w:r w:rsidR="00F23152" w:rsidRPr="00E456D0">
        <w:rPr>
          <w:rFonts w:ascii="Times New Roman" w:hAnsi="Times New Roman" w:cs="Times New Roman"/>
          <w:szCs w:val="21"/>
        </w:rPr>
        <w:t>:1</w:t>
      </w:r>
      <w:r w:rsidR="008A2C86" w:rsidRPr="00E456D0">
        <w:rPr>
          <w:rFonts w:ascii="Times New Roman" w:hAnsi="Times New Roman" w:cs="Times New Roman"/>
          <w:szCs w:val="21"/>
        </w:rPr>
        <w:t xml:space="preserve"> respectively</w:t>
      </w:r>
      <w:r w:rsidR="00E456D0" w:rsidRPr="00E456D0">
        <w:rPr>
          <w:rFonts w:ascii="Times New Roman" w:hAnsi="Times New Roman" w:cs="Times New Roman"/>
          <w:szCs w:val="21"/>
        </w:rPr>
        <w:t>.</w:t>
      </w:r>
      <w:r w:rsidR="00380CD4" w:rsidRPr="00E456D0">
        <w:rPr>
          <w:rFonts w:ascii="Times New Roman" w:hAnsi="Times New Roman" w:cs="Times New Roman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Cs w:val="21"/>
        </w:rPr>
        <w:t>(</w:t>
      </w:r>
      <w:r w:rsidR="00380CD4" w:rsidRPr="00E456D0">
        <w:rPr>
          <w:rFonts w:ascii="Times New Roman" w:hAnsi="Times New Roman" w:cs="Times New Roman"/>
          <w:szCs w:val="21"/>
        </w:rPr>
        <w:t xml:space="preserve">d) </w:t>
      </w:r>
      <w:r w:rsidR="00E456D0" w:rsidRPr="00E456D0">
        <w:rPr>
          <w:rFonts w:ascii="Times New Roman" w:hAnsi="Times New Roman" w:cs="Times New Roman"/>
          <w:szCs w:val="21"/>
        </w:rPr>
        <w:t>E</w:t>
      </w:r>
      <w:r w:rsidR="00380CD4" w:rsidRPr="00E456D0">
        <w:rPr>
          <w:rFonts w:ascii="Times New Roman" w:hAnsi="Times New Roman" w:cs="Times New Roman"/>
          <w:szCs w:val="21"/>
        </w:rPr>
        <w:t>volution of XRD patterns of CGS QD with increased AAC ratio while keeping ACGS as constant of 1:4, from the top to the bottom; red and blue bar</w:t>
      </w:r>
      <w:r w:rsidR="00380CD4" w:rsidRPr="00E456D0">
        <w:rPr>
          <w:rFonts w:ascii="Times New Roman" w:hAnsi="Times New Roman" w:cs="Times New Roman" w:hint="eastAsia"/>
          <w:szCs w:val="21"/>
        </w:rPr>
        <w:t xml:space="preserve"> </w:t>
      </w:r>
      <w:r w:rsidR="00380CD4" w:rsidRPr="00E456D0">
        <w:rPr>
          <w:rFonts w:ascii="Times New Roman" w:hAnsi="Times New Roman" w:cs="Times New Roman"/>
          <w:szCs w:val="21"/>
        </w:rPr>
        <w:t>at the top and bottom highlight standard data of tetragonal phase of CuGaS</w:t>
      </w:r>
      <w:r w:rsidR="00380CD4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380CD4" w:rsidRPr="00E456D0">
        <w:rPr>
          <w:rFonts w:ascii="Times New Roman" w:hAnsi="Times New Roman" w:cs="Times New Roman"/>
          <w:szCs w:val="21"/>
        </w:rPr>
        <w:t xml:space="preserve"> (PDF# 25-0279) and AgGaS</w:t>
      </w:r>
      <w:r w:rsidR="00380CD4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E456D0" w:rsidRPr="00E456D0">
        <w:rPr>
          <w:rFonts w:ascii="Times New Roman" w:hAnsi="Times New Roman" w:cs="Times New Roman"/>
          <w:szCs w:val="21"/>
        </w:rPr>
        <w:t xml:space="preserve"> (PDF# 27-0615), respectively.</w:t>
      </w:r>
      <w:r w:rsidR="00380CD4" w:rsidRPr="00E456D0">
        <w:rPr>
          <w:rFonts w:ascii="Times New Roman" w:hAnsi="Times New Roman" w:cs="Times New Roman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Cs w:val="21"/>
        </w:rPr>
        <w:t>(</w:t>
      </w:r>
      <w:r w:rsidR="00380CD4" w:rsidRPr="00E456D0">
        <w:rPr>
          <w:rFonts w:ascii="Times New Roman" w:hAnsi="Times New Roman" w:cs="Times New Roman"/>
          <w:szCs w:val="21"/>
        </w:rPr>
        <w:t>e)</w:t>
      </w:r>
      <w:r w:rsidR="00320876" w:rsidRPr="00E456D0">
        <w:rPr>
          <w:rFonts w:ascii="Times New Roman" w:hAnsi="Times New Roman" w:cs="Times New Roman"/>
          <w:szCs w:val="21"/>
        </w:rPr>
        <w:t xml:space="preserve"> </w:t>
      </w:r>
      <w:r w:rsidR="00E456D0" w:rsidRPr="00E456D0">
        <w:rPr>
          <w:rFonts w:ascii="Times New Roman" w:hAnsi="Times New Roman" w:cs="Times New Roman"/>
          <w:szCs w:val="21"/>
        </w:rPr>
        <w:t>A</w:t>
      </w:r>
      <w:r w:rsidR="00320876" w:rsidRPr="00E456D0">
        <w:rPr>
          <w:rFonts w:ascii="Times New Roman" w:hAnsi="Times New Roman" w:cs="Times New Roman"/>
          <w:szCs w:val="21"/>
        </w:rPr>
        <w:t>bsorption features of CGS QD synthesized with varied [Cu]/[Ga] ratios</w:t>
      </w:r>
      <w:r w:rsidR="00E456D0" w:rsidRPr="00E456D0">
        <w:rPr>
          <w:rFonts w:ascii="Times New Roman" w:hAnsi="Times New Roman" w:cs="Times New Roman"/>
          <w:szCs w:val="21"/>
        </w:rPr>
        <w:t xml:space="preserve"> in the precursor.</w:t>
      </w:r>
      <w:r w:rsidR="00320876" w:rsidRPr="00E456D0">
        <w:rPr>
          <w:rFonts w:ascii="Times New Roman" w:hAnsi="Times New Roman" w:cs="Times New Roman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Cs w:val="21"/>
        </w:rPr>
        <w:t>(</w:t>
      </w:r>
      <w:r w:rsidR="00E456D0" w:rsidRPr="00E456D0">
        <w:rPr>
          <w:rFonts w:ascii="Times New Roman" w:hAnsi="Times New Roman" w:cs="Times New Roman"/>
          <w:szCs w:val="21"/>
        </w:rPr>
        <w:t>f) D</w:t>
      </w:r>
      <w:r w:rsidR="00320876" w:rsidRPr="00E456D0">
        <w:rPr>
          <w:rFonts w:ascii="Times New Roman" w:hAnsi="Times New Roman" w:cs="Times New Roman"/>
          <w:szCs w:val="21"/>
        </w:rPr>
        <w:t xml:space="preserve">ependence of </w:t>
      </w:r>
      <w:r w:rsidR="00320876" w:rsidRPr="00E456D0">
        <w:rPr>
          <w:rFonts w:ascii="Times New Roman" w:hAnsi="Times New Roman" w:cs="Times New Roman"/>
          <w:i/>
          <w:szCs w:val="21"/>
        </w:rPr>
        <w:t>E</w:t>
      </w:r>
      <w:r w:rsidR="00320876" w:rsidRPr="00E456D0">
        <w:rPr>
          <w:rFonts w:ascii="Times New Roman" w:hAnsi="Times New Roman" w:cs="Times New Roman"/>
          <w:i/>
          <w:szCs w:val="21"/>
          <w:vertAlign w:val="subscript"/>
        </w:rPr>
        <w:t>g</w:t>
      </w:r>
      <w:r w:rsidR="00320876" w:rsidRPr="00E456D0">
        <w:rPr>
          <w:rFonts w:ascii="Times New Roman" w:hAnsi="Times New Roman" w:cs="Times New Roman"/>
          <w:szCs w:val="21"/>
        </w:rPr>
        <w:t xml:space="preserve"> of ACGS QD on the [Cu]/[Ga] ratio in the precursor. The </w:t>
      </w:r>
      <w:r w:rsidR="00320876" w:rsidRPr="00E456D0">
        <w:rPr>
          <w:rFonts w:ascii="Times New Roman" w:hAnsi="Times New Roman" w:cs="Times New Roman"/>
          <w:i/>
          <w:szCs w:val="21"/>
        </w:rPr>
        <w:t>E</w:t>
      </w:r>
      <w:r w:rsidR="00320876" w:rsidRPr="00E456D0">
        <w:rPr>
          <w:rFonts w:ascii="Times New Roman" w:hAnsi="Times New Roman" w:cs="Times New Roman"/>
          <w:i/>
          <w:szCs w:val="21"/>
          <w:vertAlign w:val="subscript"/>
        </w:rPr>
        <w:t>g</w:t>
      </w:r>
      <w:r w:rsidR="00320876" w:rsidRPr="00E456D0">
        <w:rPr>
          <w:rFonts w:ascii="Times New Roman" w:hAnsi="Times New Roman" w:cs="Times New Roman"/>
          <w:szCs w:val="21"/>
        </w:rPr>
        <w:t xml:space="preserve"> values are estimated from intersection of linear approximation plot of (αh</w:t>
      </w:r>
      <w:r w:rsidR="00320876" w:rsidRPr="00E456D0">
        <w:rPr>
          <w:rFonts w:ascii="Times New Roman" w:eastAsia="宋体" w:hAnsi="Times New Roman" w:cs="Times New Roman"/>
          <w:szCs w:val="21"/>
        </w:rPr>
        <w:t>γ</w:t>
      </w:r>
      <w:r w:rsidR="00320876" w:rsidRPr="00E456D0">
        <w:rPr>
          <w:rFonts w:ascii="Times New Roman" w:hAnsi="Times New Roman" w:cs="Times New Roman"/>
          <w:szCs w:val="21"/>
        </w:rPr>
        <w:t>)</w:t>
      </w:r>
      <w:r w:rsidR="00320876" w:rsidRPr="00E456D0">
        <w:rPr>
          <w:rFonts w:ascii="Times New Roman" w:hAnsi="Times New Roman" w:cs="Times New Roman"/>
          <w:szCs w:val="21"/>
          <w:vertAlign w:val="superscript"/>
        </w:rPr>
        <w:t>2</w:t>
      </w:r>
      <w:r w:rsidR="00320876" w:rsidRPr="00E456D0">
        <w:rPr>
          <w:rFonts w:ascii="Times New Roman" w:hAnsi="Times New Roman" w:cs="Times New Roman"/>
          <w:szCs w:val="21"/>
        </w:rPr>
        <w:t xml:space="preserve"> ~h</w:t>
      </w:r>
      <w:r w:rsidR="00320876" w:rsidRPr="00E456D0">
        <w:rPr>
          <w:rFonts w:ascii="Times New Roman" w:eastAsia="宋体" w:hAnsi="Times New Roman" w:cs="Times New Roman"/>
          <w:szCs w:val="21"/>
        </w:rPr>
        <w:t>γ</w:t>
      </w:r>
      <w:r w:rsidR="00320876" w:rsidRPr="00E456D0">
        <w:rPr>
          <w:rFonts w:ascii="Times New Roman" w:hAnsi="Times New Roman" w:cs="Times New Roman"/>
          <w:szCs w:val="21"/>
        </w:rPr>
        <w:t xml:space="preserve"> to x-axis </w:t>
      </w:r>
      <w:r w:rsidR="00E456D0" w:rsidRPr="00E456D0">
        <w:rPr>
          <w:rFonts w:ascii="Times New Roman" w:hAnsi="Times New Roman" w:cs="Times New Roman"/>
          <w:szCs w:val="21"/>
        </w:rPr>
        <w:t>(y=0) based on Beer-Lambert Law.</w:t>
      </w:r>
      <w:r w:rsidR="00320876" w:rsidRPr="00E456D0">
        <w:rPr>
          <w:rFonts w:ascii="Times New Roman" w:hAnsi="Times New Roman" w:cs="Times New Roman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Cs w:val="21"/>
        </w:rPr>
        <w:t>(</w:t>
      </w:r>
      <w:r w:rsidR="00320876" w:rsidRPr="00E456D0">
        <w:rPr>
          <w:rFonts w:ascii="Times New Roman" w:hAnsi="Times New Roman" w:cs="Times New Roman"/>
          <w:szCs w:val="21"/>
        </w:rPr>
        <w:t xml:space="preserve">g) </w:t>
      </w:r>
      <w:r w:rsidR="00E456D0" w:rsidRPr="00E456D0">
        <w:rPr>
          <w:rFonts w:ascii="Times New Roman" w:hAnsi="Times New Roman" w:cs="Times New Roman"/>
          <w:szCs w:val="21"/>
        </w:rPr>
        <w:t>A</w:t>
      </w:r>
      <w:r w:rsidR="00380CD4" w:rsidRPr="00E456D0">
        <w:rPr>
          <w:rFonts w:ascii="Times New Roman" w:hAnsi="Times New Roman" w:cs="Times New Roman"/>
          <w:szCs w:val="21"/>
        </w:rPr>
        <w:t xml:space="preserve">bsorption features of </w:t>
      </w:r>
      <w:r w:rsidR="00320876" w:rsidRPr="00E456D0">
        <w:rPr>
          <w:rFonts w:ascii="Times New Roman" w:hAnsi="Times New Roman" w:cs="Times New Roman"/>
          <w:szCs w:val="21"/>
        </w:rPr>
        <w:t>A</w:t>
      </w:r>
      <w:r w:rsidR="00380CD4" w:rsidRPr="00E456D0">
        <w:rPr>
          <w:rFonts w:ascii="Times New Roman" w:hAnsi="Times New Roman" w:cs="Times New Roman"/>
          <w:szCs w:val="21"/>
        </w:rPr>
        <w:t xml:space="preserve">CGS QD with increased AAC ratio from the top to the bottom. </w:t>
      </w:r>
      <w:r w:rsidR="005D2C98" w:rsidRPr="00E456D0">
        <w:rPr>
          <w:rFonts w:ascii="Times New Roman" w:hAnsi="Times New Roman" w:cs="Times New Roman"/>
          <w:szCs w:val="21"/>
        </w:rPr>
        <w:t>Inset of shows photographs of purified QDs dispersed in unde</w:t>
      </w:r>
      <w:r w:rsidR="00E51238" w:rsidRPr="00E456D0">
        <w:rPr>
          <w:rFonts w:ascii="Times New Roman" w:hAnsi="Times New Roman" w:cs="Times New Roman"/>
          <w:szCs w:val="21"/>
        </w:rPr>
        <w:t>r UV-violet excitation at 365nm, in which yellow luminescence</w:t>
      </w:r>
      <w:r w:rsidR="00E456D0" w:rsidRPr="00E456D0">
        <w:rPr>
          <w:rFonts w:ascii="Times New Roman" w:hAnsi="Times New Roman" w:cs="Times New Roman"/>
          <w:szCs w:val="21"/>
        </w:rPr>
        <w:t xml:space="preserve"> could be observed for AGS QD.</w:t>
      </w:r>
      <w:r w:rsidR="00E51238" w:rsidRPr="00E456D0">
        <w:rPr>
          <w:rFonts w:ascii="Times New Roman" w:hAnsi="Times New Roman" w:cs="Times New Roman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Cs w:val="21"/>
        </w:rPr>
        <w:t>(</w:t>
      </w:r>
      <w:r w:rsidR="00E51238" w:rsidRPr="00E456D0">
        <w:rPr>
          <w:rFonts w:ascii="Times New Roman" w:hAnsi="Times New Roman" w:cs="Times New Roman"/>
          <w:szCs w:val="21"/>
        </w:rPr>
        <w:t>h</w:t>
      </w:r>
      <w:r w:rsidR="005D2C98" w:rsidRPr="00E456D0">
        <w:rPr>
          <w:rFonts w:ascii="Times New Roman" w:hAnsi="Times New Roman" w:cs="Times New Roman" w:hint="eastAsia"/>
          <w:szCs w:val="21"/>
        </w:rPr>
        <w:t>)</w:t>
      </w:r>
      <w:r w:rsidR="00E456D0" w:rsidRPr="00E456D0">
        <w:rPr>
          <w:rFonts w:ascii="Times New Roman" w:hAnsi="Times New Roman" w:cs="Times New Roman"/>
          <w:szCs w:val="21"/>
        </w:rPr>
        <w:t xml:space="preserve"> D</w:t>
      </w:r>
      <w:r w:rsidR="005D2C98" w:rsidRPr="00E456D0">
        <w:rPr>
          <w:rFonts w:ascii="Times New Roman" w:hAnsi="Times New Roman" w:cs="Times New Roman"/>
          <w:szCs w:val="21"/>
        </w:rPr>
        <w:t xml:space="preserve">ependence of </w:t>
      </w:r>
      <w:r w:rsidR="00380CD4" w:rsidRPr="00E456D0">
        <w:rPr>
          <w:rFonts w:ascii="Times New Roman" w:hAnsi="Times New Roman" w:cs="Times New Roman"/>
          <w:i/>
          <w:szCs w:val="21"/>
        </w:rPr>
        <w:t>E</w:t>
      </w:r>
      <w:r w:rsidR="00380CD4" w:rsidRPr="00E456D0">
        <w:rPr>
          <w:rFonts w:ascii="Times New Roman" w:hAnsi="Times New Roman" w:cs="Times New Roman"/>
          <w:i/>
          <w:szCs w:val="21"/>
          <w:vertAlign w:val="subscript"/>
        </w:rPr>
        <w:t>g</w:t>
      </w:r>
      <w:r w:rsidR="00380CD4" w:rsidRPr="00E456D0">
        <w:rPr>
          <w:rFonts w:ascii="Times New Roman" w:hAnsi="Times New Roman" w:cs="Times New Roman"/>
          <w:szCs w:val="21"/>
        </w:rPr>
        <w:t xml:space="preserve"> of </w:t>
      </w:r>
      <w:r w:rsidR="005D2C98" w:rsidRPr="00E456D0">
        <w:rPr>
          <w:rFonts w:ascii="Times New Roman" w:hAnsi="Times New Roman" w:cs="Times New Roman"/>
          <w:szCs w:val="21"/>
        </w:rPr>
        <w:t>A</w:t>
      </w:r>
      <w:r w:rsidR="00380CD4" w:rsidRPr="00E456D0">
        <w:rPr>
          <w:rFonts w:ascii="Times New Roman" w:hAnsi="Times New Roman" w:cs="Times New Roman"/>
          <w:szCs w:val="21"/>
        </w:rPr>
        <w:t xml:space="preserve">CGS QD </w:t>
      </w:r>
      <w:r w:rsidR="005D2C98" w:rsidRPr="00E456D0">
        <w:rPr>
          <w:rFonts w:ascii="Times New Roman" w:hAnsi="Times New Roman" w:cs="Times New Roman"/>
          <w:szCs w:val="21"/>
        </w:rPr>
        <w:t xml:space="preserve">on the </w:t>
      </w:r>
      <w:r w:rsidR="00380CD4" w:rsidRPr="00E456D0">
        <w:rPr>
          <w:rFonts w:ascii="Times New Roman" w:hAnsi="Times New Roman" w:cs="Times New Roman"/>
          <w:szCs w:val="21"/>
        </w:rPr>
        <w:t>AAC ratio</w:t>
      </w:r>
      <w:r w:rsidR="005D2C98" w:rsidRPr="00E456D0">
        <w:rPr>
          <w:rFonts w:ascii="Times New Roman" w:hAnsi="Times New Roman" w:cs="Times New Roman"/>
          <w:szCs w:val="21"/>
        </w:rPr>
        <w:t xml:space="preserve"> in the precursor</w:t>
      </w:r>
      <w:r w:rsidR="00E51238" w:rsidRPr="00E456D0">
        <w:rPr>
          <w:rFonts w:ascii="Times New Roman" w:hAnsi="Times New Roman" w:cs="Times New Roman"/>
          <w:szCs w:val="21"/>
        </w:rPr>
        <w:t xml:space="preserve"> while keeping ([Ag]+[Cu])/[Ga] ratio of 1:4</w:t>
      </w:r>
      <w:r w:rsidR="005D2C98" w:rsidRPr="00E456D0">
        <w:rPr>
          <w:rFonts w:ascii="Times New Roman" w:hAnsi="Times New Roman" w:cs="Times New Roman"/>
          <w:szCs w:val="21"/>
        </w:rPr>
        <w:t xml:space="preserve">. </w:t>
      </w:r>
      <w:r w:rsidR="00380CD4" w:rsidRPr="00E456D0">
        <w:rPr>
          <w:rFonts w:ascii="Times New Roman" w:hAnsi="Times New Roman" w:cs="Times New Roman"/>
          <w:i/>
          <w:szCs w:val="21"/>
        </w:rPr>
        <w:t>E</w:t>
      </w:r>
      <w:r w:rsidR="00380CD4" w:rsidRPr="00E456D0">
        <w:rPr>
          <w:rFonts w:ascii="Times New Roman" w:hAnsi="Times New Roman" w:cs="Times New Roman"/>
          <w:i/>
          <w:szCs w:val="21"/>
          <w:vertAlign w:val="subscript"/>
        </w:rPr>
        <w:t>g</w:t>
      </w:r>
      <w:r w:rsidR="00380CD4" w:rsidRPr="00E456D0">
        <w:rPr>
          <w:rFonts w:ascii="Times New Roman" w:hAnsi="Times New Roman" w:cs="Times New Roman"/>
          <w:i/>
          <w:szCs w:val="21"/>
        </w:rPr>
        <w:t xml:space="preserve"> r</w:t>
      </w:r>
      <w:r w:rsidR="00380CD4" w:rsidRPr="00E456D0">
        <w:rPr>
          <w:rFonts w:ascii="Times New Roman" w:hAnsi="Times New Roman" w:cs="Times New Roman"/>
          <w:szCs w:val="21"/>
        </w:rPr>
        <w:t>eaches 2.73 eV while AAC is increased from 0 to 4%</w:t>
      </w:r>
      <w:r w:rsidR="005D2C98" w:rsidRPr="00E456D0">
        <w:rPr>
          <w:rFonts w:ascii="Times New Roman" w:hAnsi="Times New Roman" w:cs="Times New Roman"/>
          <w:szCs w:val="21"/>
        </w:rPr>
        <w:t>, highlighted with red-dotted</w:t>
      </w:r>
      <w:r w:rsidR="00E51238" w:rsidRPr="00E456D0">
        <w:rPr>
          <w:rFonts w:ascii="Times New Roman" w:hAnsi="Times New Roman" w:cs="Times New Roman"/>
          <w:szCs w:val="21"/>
        </w:rPr>
        <w:t xml:space="preserve"> circles.</w:t>
      </w:r>
      <w:r w:rsidR="00380CD4" w:rsidRPr="00E456D0">
        <w:rPr>
          <w:rFonts w:ascii="Times New Roman" w:hAnsi="Times New Roman" w:cs="Times New Roman"/>
          <w:szCs w:val="21"/>
        </w:rPr>
        <w:t xml:space="preserve"> </w:t>
      </w:r>
    </w:p>
    <w:p w:rsidR="00AE3D72" w:rsidRPr="00E456D0" w:rsidRDefault="00AE3D72" w:rsidP="00AE3D72">
      <w:pPr>
        <w:rPr>
          <w:rFonts w:ascii="Times New Roman" w:hAnsi="Times New Roman" w:cs="Times New Roman"/>
          <w:szCs w:val="21"/>
        </w:rPr>
      </w:pPr>
    </w:p>
    <w:p w:rsidR="00AE3D72" w:rsidRPr="00E456D0" w:rsidRDefault="00B554AE" w:rsidP="00AE3D72">
      <w:pPr>
        <w:rPr>
          <w:rFonts w:ascii="Times New Roman" w:hAnsi="Times New Roman" w:cs="Times New Roman"/>
          <w:szCs w:val="21"/>
        </w:rPr>
      </w:pPr>
      <w:r w:rsidRPr="00E456D0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57FE775">
            <wp:extent cx="5241882" cy="30727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" t="1661" b="-1"/>
                    <a:stretch/>
                  </pic:blipFill>
                  <pic:spPr bwMode="auto">
                    <a:xfrm>
                      <a:off x="0" y="0"/>
                      <a:ext cx="5250642" cy="30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3D72" w:rsidRPr="00E456D0" w:rsidRDefault="00AE3D72" w:rsidP="00AE3D72">
      <w:pPr>
        <w:pStyle w:val="1"/>
        <w:spacing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2" w:name="_Toc177380871"/>
      <w:r w:rsidRPr="00E456D0">
        <w:rPr>
          <w:rFonts w:ascii="Times New Roman" w:hAnsi="Times New Roman" w:cs="Times New Roman"/>
          <w:sz w:val="21"/>
          <w:szCs w:val="21"/>
        </w:rPr>
        <w:t>Supplementary Fig</w:t>
      </w:r>
      <w:r w:rsidR="00EE7FF9">
        <w:rPr>
          <w:rFonts w:ascii="Times New Roman" w:hAnsi="Times New Roman" w:cs="Times New Roman"/>
          <w:sz w:val="21"/>
          <w:szCs w:val="21"/>
        </w:rPr>
        <w:t>ure</w:t>
      </w:r>
      <w:r w:rsidRPr="00E456D0">
        <w:rPr>
          <w:rFonts w:ascii="Times New Roman" w:hAnsi="Times New Roman" w:cs="Times New Roman"/>
          <w:sz w:val="21"/>
          <w:szCs w:val="21"/>
        </w:rPr>
        <w:t xml:space="preserve"> </w:t>
      </w:r>
      <w:r w:rsidR="00B554AE" w:rsidRPr="00E456D0">
        <w:rPr>
          <w:rFonts w:ascii="Times New Roman" w:hAnsi="Times New Roman" w:cs="Times New Roman"/>
          <w:sz w:val="21"/>
          <w:szCs w:val="21"/>
        </w:rPr>
        <w:t>2</w:t>
      </w:r>
      <w:r w:rsidR="00E810CF" w:rsidRPr="00E456D0">
        <w:rPr>
          <w:rFonts w:ascii="宋体" w:eastAsia="宋体" w:hAnsi="宋体" w:cs="Times New Roman" w:hint="eastAsia"/>
          <w:sz w:val="21"/>
          <w:szCs w:val="21"/>
        </w:rPr>
        <w:t>|</w:t>
      </w:r>
      <w:r w:rsidRPr="00E456D0">
        <w:rPr>
          <w:rFonts w:ascii="Times New Roman" w:hAnsi="Times New Roman" w:cs="Times New Roman"/>
          <w:sz w:val="21"/>
          <w:szCs w:val="21"/>
        </w:rPr>
        <w:t>Analysis of morphology, chemical composition and crystallography of CGS QD synthesized when the [Cu]/[Ga] ratio in the precursor is 1:1.</w:t>
      </w:r>
      <w:bookmarkEnd w:id="2"/>
      <w:r w:rsidRPr="00E456D0">
        <w:rPr>
          <w:rFonts w:ascii="Times New Roman" w:hAnsi="Times New Roman" w:cs="Times New Roman"/>
          <w:sz w:val="21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sz w:val="21"/>
          <w:szCs w:val="21"/>
        </w:rPr>
        <w:t>(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a)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-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c) </w:t>
      </w:r>
      <w:r w:rsidR="00E51238" w:rsidRPr="00E456D0">
        <w:rPr>
          <w:rFonts w:ascii="Times New Roman" w:hAnsi="Times New Roman" w:cs="Times New Roman"/>
          <w:b w:val="0"/>
          <w:sz w:val="21"/>
          <w:szCs w:val="21"/>
        </w:rPr>
        <w:t>TEM images a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nd corresponding chemical composition mapping of CGS QD</w:t>
      </w:r>
      <w:r w:rsidR="00E51238" w:rsidRPr="00E456D0">
        <w:rPr>
          <w:rFonts w:ascii="Times New Roman" w:hAnsi="Times New Roman" w:cs="Times New Roman"/>
          <w:b w:val="0"/>
          <w:sz w:val="21"/>
          <w:szCs w:val="21"/>
        </w:rPr>
        <w:t xml:space="preserve">,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sampled at varied duration at 0s 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a), 30s 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b) and 240s 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c) under the reaction temperature of 180°C measured with STEM-EDX; the blue, green and red color mapping respectively represent Ga, S and O</w:t>
      </w:r>
      <w:r w:rsidR="00E51238" w:rsidRPr="00E456D0">
        <w:rPr>
          <w:rFonts w:ascii="Times New Roman" w:hAnsi="Times New Roman" w:cs="Times New Roman"/>
          <w:b w:val="0"/>
          <w:sz w:val="21"/>
          <w:szCs w:val="21"/>
        </w:rPr>
        <w:t xml:space="preserve"> element. Detection of oxygen indicates surface oxidation of QD during sample transport, but the Ga</w:t>
      </w:r>
      <w:r w:rsidR="00E456D0" w:rsidRPr="00E456D0">
        <w:rPr>
          <w:rFonts w:ascii="Times New Roman" w:hAnsi="Times New Roman" w:cs="Times New Roman"/>
          <w:b w:val="0"/>
          <w:sz w:val="21"/>
          <w:szCs w:val="21"/>
        </w:rPr>
        <w:t xml:space="preserve"> content will not be influenced.</w:t>
      </w:r>
      <w:r w:rsidR="00E51238" w:rsidRPr="00E456D0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d) XRD patterns </w:t>
      </w:r>
      <w:r w:rsidR="00E51238" w:rsidRPr="00E456D0">
        <w:rPr>
          <w:rFonts w:ascii="Times New Roman" w:hAnsi="Times New Roman" w:cs="Times New Roman"/>
          <w:b w:val="0"/>
          <w:sz w:val="21"/>
          <w:szCs w:val="21"/>
        </w:rPr>
        <w:t xml:space="preserve">of purified CGS QD powder after purifications.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The diffraction patterns are consistent with the hexagonal chalcocite Cu</w:t>
      </w:r>
      <w:r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S (JCPDS No.26-1116). Also shown is representative chalcopyrite CuGaS</w:t>
      </w:r>
      <w:r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crystals</w:t>
      </w:r>
      <w:r w:rsidR="00E51238" w:rsidRPr="00E456D0">
        <w:rPr>
          <w:rFonts w:ascii="Times New Roman" w:hAnsi="Times New Roman" w:cs="Times New Roman"/>
          <w:b w:val="0"/>
          <w:sz w:val="21"/>
          <w:szCs w:val="21"/>
        </w:rPr>
        <w:t xml:space="preserve"> (JCPDS No. 25-0279)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obtained while </w:t>
      </w:r>
      <w:r w:rsidR="00E51238" w:rsidRPr="00E456D0">
        <w:rPr>
          <w:rFonts w:ascii="Times New Roman" w:hAnsi="Times New Roman" w:cs="Times New Roman"/>
          <w:b w:val="0"/>
          <w:sz w:val="21"/>
          <w:szCs w:val="21"/>
        </w:rPr>
        <w:t>[Cu]/[Ga] ratio is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1:4 </w:t>
      </w:r>
      <w:r w:rsidR="00E51238" w:rsidRPr="00E456D0">
        <w:rPr>
          <w:rFonts w:ascii="Times New Roman" w:hAnsi="Times New Roman" w:cs="Times New Roman"/>
          <w:b w:val="0"/>
          <w:sz w:val="21"/>
          <w:szCs w:val="21"/>
        </w:rPr>
        <w:t xml:space="preserve">in the metal precursor. </w:t>
      </w:r>
    </w:p>
    <w:p w:rsidR="00B554AE" w:rsidRPr="00E456D0" w:rsidRDefault="00B554AE">
      <w:pPr>
        <w:widowControl/>
        <w:jc w:val="left"/>
        <w:rPr>
          <w:szCs w:val="21"/>
        </w:rPr>
      </w:pPr>
      <w:r w:rsidRPr="00E456D0">
        <w:rPr>
          <w:szCs w:val="21"/>
        </w:rPr>
        <w:br w:type="page"/>
      </w:r>
    </w:p>
    <w:p w:rsidR="00B554AE" w:rsidRPr="00E456D0" w:rsidRDefault="00B554AE" w:rsidP="00B554AE">
      <w:pPr>
        <w:spacing w:beforeLines="50" w:before="156" w:afterLines="100" w:after="312" w:line="276" w:lineRule="auto"/>
        <w:rPr>
          <w:rFonts w:ascii="Times New Roman" w:hAnsi="Times New Roman" w:cs="Times New Roman"/>
          <w:szCs w:val="21"/>
        </w:rPr>
      </w:pPr>
      <w:r w:rsidRPr="00E456D0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28352D2">
            <wp:extent cx="5308600" cy="3692862"/>
            <wp:effectExtent l="0" t="0" r="635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7" t="1945"/>
                    <a:stretch/>
                  </pic:blipFill>
                  <pic:spPr bwMode="auto">
                    <a:xfrm>
                      <a:off x="0" y="0"/>
                      <a:ext cx="5319124" cy="3700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54AE" w:rsidRPr="00E456D0" w:rsidRDefault="00B554AE" w:rsidP="00B554AE">
      <w:pPr>
        <w:pStyle w:val="1"/>
        <w:spacing w:line="240" w:lineRule="auto"/>
        <w:rPr>
          <w:rFonts w:ascii="Times New Roman" w:hAnsi="Times New Roman" w:cs="Times New Roman"/>
          <w:bCs w:val="0"/>
          <w:sz w:val="21"/>
          <w:szCs w:val="21"/>
        </w:rPr>
      </w:pPr>
      <w:bookmarkStart w:id="3" w:name="_Toc177380870"/>
      <w:r w:rsidRPr="00E456D0">
        <w:rPr>
          <w:rFonts w:ascii="Times New Roman" w:hAnsi="Times New Roman" w:cs="Times New Roman"/>
          <w:sz w:val="21"/>
          <w:szCs w:val="21"/>
        </w:rPr>
        <w:t>Supplementary Fig</w:t>
      </w:r>
      <w:r w:rsidR="00EE7FF9">
        <w:rPr>
          <w:rFonts w:ascii="Times New Roman" w:hAnsi="Times New Roman" w:cs="Times New Roman"/>
          <w:sz w:val="21"/>
          <w:szCs w:val="21"/>
        </w:rPr>
        <w:t>ure</w:t>
      </w:r>
      <w:r w:rsidRPr="00E456D0">
        <w:rPr>
          <w:rFonts w:ascii="Times New Roman" w:hAnsi="Times New Roman" w:cs="Times New Roman"/>
          <w:sz w:val="21"/>
          <w:szCs w:val="21"/>
        </w:rPr>
        <w:t xml:space="preserve"> 3</w:t>
      </w:r>
      <w:r w:rsidR="00E810CF" w:rsidRPr="00E456D0">
        <w:rPr>
          <w:rFonts w:ascii="宋体" w:eastAsia="宋体" w:hAnsi="宋体" w:cs="Times New Roman" w:hint="eastAsia"/>
          <w:sz w:val="21"/>
          <w:szCs w:val="21"/>
        </w:rPr>
        <w:t>|</w:t>
      </w:r>
      <w:r w:rsidR="00E51238" w:rsidRPr="00E456D0">
        <w:rPr>
          <w:rFonts w:ascii="Times New Roman" w:hAnsi="Times New Roman" w:cs="Times New Roman"/>
          <w:sz w:val="21"/>
          <w:szCs w:val="21"/>
        </w:rPr>
        <w:t>Understandings</w:t>
      </w:r>
      <w:r w:rsidRPr="00E456D0">
        <w:rPr>
          <w:rFonts w:ascii="Times New Roman" w:hAnsi="Times New Roman" w:cs="Times New Roman"/>
          <w:sz w:val="21"/>
          <w:szCs w:val="21"/>
        </w:rPr>
        <w:t xml:space="preserve"> of </w:t>
      </w:r>
      <w:r w:rsidR="00E51238" w:rsidRPr="00E456D0">
        <w:rPr>
          <w:rFonts w:ascii="Times New Roman" w:hAnsi="Times New Roman" w:cs="Times New Roman"/>
          <w:sz w:val="21"/>
          <w:szCs w:val="21"/>
        </w:rPr>
        <w:t>nucleation and growth kinetics of ACGS QD</w:t>
      </w:r>
      <w:r w:rsidRPr="00E456D0">
        <w:rPr>
          <w:rFonts w:ascii="Times New Roman" w:hAnsi="Times New Roman" w:cs="Times New Roman" w:hint="eastAsia"/>
          <w:sz w:val="21"/>
          <w:szCs w:val="21"/>
        </w:rPr>
        <w:t>.</w:t>
      </w:r>
      <w:bookmarkEnd w:id="3"/>
      <w:r w:rsidRPr="00E456D0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(a)-(d</w:t>
      </w:r>
      <w:r w:rsidR="00FA2532" w:rsidRPr="00E456D0">
        <w:rPr>
          <w:rFonts w:ascii="Times New Roman" w:hAnsi="Times New Roman" w:cs="Times New Roman"/>
          <w:sz w:val="21"/>
          <w:szCs w:val="21"/>
        </w:rPr>
        <w:t xml:space="preserve">)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M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orphology and corresponding chemical composition mapping of ACGS QD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sampled at varied temperatures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from 130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perscript"/>
        </w:rPr>
        <w:t>o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C to 220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perscript"/>
        </w:rPr>
        <w:t>o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C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measured with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TEM and STEM-EDX. In the EDX mapping images, to clearly demonstrate the cation variations, sulfur is intentionally removed from analysis</w:t>
      </w:r>
      <w:r w:rsidR="00FA2532" w:rsidRPr="00E456D0">
        <w:rPr>
          <w:rFonts w:ascii="Times New Roman" w:hAnsi="Times New Roman" w:cs="Times New Roman" w:hint="eastAsia"/>
          <w:b w:val="0"/>
          <w:sz w:val="21"/>
          <w:szCs w:val="21"/>
        </w:rPr>
        <w:t>;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the red, yellow and cyan color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mapping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respectively represent Ag, Cu and Ga. The ACG and AAC ratio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used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in the precursor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during synthesis is </w:t>
      </w:r>
      <w:r w:rsidR="00927A57">
        <w:rPr>
          <w:rFonts w:ascii="Times New Roman" w:hAnsi="Times New Roman" w:cs="Times New Roman"/>
          <w:b w:val="0"/>
          <w:sz w:val="21"/>
          <w:szCs w:val="21"/>
        </w:rPr>
        <w:t>1:4 and 2</w:t>
      </w:r>
      <w:r w:rsidR="00E456D0" w:rsidRPr="00E456D0">
        <w:rPr>
          <w:rFonts w:ascii="Times New Roman" w:hAnsi="Times New Roman" w:cs="Times New Roman"/>
          <w:b w:val="0"/>
          <w:sz w:val="21"/>
          <w:szCs w:val="21"/>
        </w:rPr>
        <w:t>0%, respectively.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 xml:space="preserve"> (e) </w:t>
      </w:r>
      <w:r w:rsidR="00E456D0" w:rsidRPr="00E456D0">
        <w:rPr>
          <w:rFonts w:ascii="Times New Roman" w:hAnsi="Times New Roman" w:cs="Times New Roman"/>
          <w:b w:val="0"/>
          <w:sz w:val="21"/>
          <w:szCs w:val="21"/>
        </w:rPr>
        <w:t>A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bsorption features (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>f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 xml:space="preserve">) and XRD patterns of ACGS QD sampled at varied temperatures. 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</w:rPr>
        <w:t xml:space="preserve">Detailed summary of elemental atomic concentration is provided in </w:t>
      </w:r>
      <w:r w:rsidR="00DA7EB3">
        <w:rPr>
          <w:rFonts w:ascii="Times New Roman" w:hAnsi="Times New Roman" w:cs="Times New Roman"/>
          <w:b w:val="0"/>
          <w:sz w:val="21"/>
          <w:szCs w:val="21"/>
        </w:rPr>
        <w:t>Supplementary Table 2</w:t>
      </w:r>
      <w:r w:rsidR="006A4126" w:rsidRPr="00EE7FF9">
        <w:rPr>
          <w:rFonts w:ascii="Times New Roman" w:hAnsi="Times New Roman" w:cs="Times New Roman"/>
          <w:b w:val="0"/>
          <w:sz w:val="21"/>
          <w:szCs w:val="21"/>
        </w:rPr>
        <w:t>.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Immediately after sulfur injection at 130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  <w:vertAlign w:val="superscript"/>
        </w:rPr>
        <w:t>o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C, crystalline Ag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>S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 xml:space="preserve"> </w:t>
      </w:r>
      <w:r w:rsidR="00FA2532" w:rsidRPr="00E456D0">
        <w:rPr>
          <w:rFonts w:ascii="Times New Roman" w:hAnsi="Times New Roman" w:cs="Times New Roman"/>
          <w:b w:val="0"/>
          <w:sz w:val="21"/>
          <w:szCs w:val="21"/>
        </w:rPr>
        <w:t xml:space="preserve">QD is formed, 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</w:rPr>
        <w:t>confirmed by XRD diffraction patterns and long-wavelength absorption. As temperature rises up to 160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  <w:vertAlign w:val="superscript"/>
        </w:rPr>
        <w:t xml:space="preserve"> o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</w:rPr>
        <w:t xml:space="preserve">C, 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 xml:space="preserve">small QDs were dissolved into monomers, </w:t>
      </w:r>
      <w:r w:rsidR="00E810CF" w:rsidRPr="00E456D0">
        <w:rPr>
          <w:rFonts w:ascii="Times New Roman" w:hAnsi="Times New Roman" w:cs="Times New Roman" w:hint="eastAsia"/>
          <w:b w:val="0"/>
          <w:sz w:val="21"/>
          <w:szCs w:val="21"/>
        </w:rPr>
        <w:t>accompanied by decreased Ag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>,</w:t>
      </w:r>
      <w:r w:rsidR="00E810CF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increased 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 xml:space="preserve">Cu and </w:t>
      </w:r>
      <w:r w:rsidR="00E810CF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Ga content, 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>transforming into crystalline Cu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 xml:space="preserve">S phase </w:t>
      </w:r>
      <w:r w:rsidR="00E810CF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as the start of nucleation process of quaternary phase. 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</w:rPr>
        <w:t xml:space="preserve">The absorption cut-off point slightly-shift to low-wavelength region, due to higher bandgap energy of 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>quaternary ACGS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 xml:space="preserve"> 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softHyphen/>
      </w:r>
      <w:r w:rsidR="006A4126" w:rsidRPr="00E456D0">
        <w:rPr>
          <w:rFonts w:ascii="Times New Roman" w:hAnsi="Times New Roman" w:cs="Times New Roman"/>
          <w:b w:val="0"/>
          <w:sz w:val="21"/>
          <w:szCs w:val="21"/>
        </w:rPr>
        <w:t>compared to Ag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6A4126" w:rsidRPr="00E456D0">
        <w:rPr>
          <w:rFonts w:ascii="Times New Roman" w:hAnsi="Times New Roman" w:cs="Times New Roman"/>
          <w:b w:val="0"/>
          <w:sz w:val="21"/>
          <w:szCs w:val="21"/>
        </w:rPr>
        <w:t xml:space="preserve">S.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Afterwards, otswald ripening growth scheme takes place, 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 xml:space="preserve">continuous Ga in-diffusion and Ag out-diffusion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lead to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uniformly-distributed ACGS QD at 180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perscript"/>
        </w:rPr>
        <w:t>o</w:t>
      </w:r>
      <w:r w:rsidR="00E810CF" w:rsidRPr="00E456D0">
        <w:rPr>
          <w:rFonts w:ascii="Times New Roman" w:hAnsi="Times New Roman" w:cs="Times New Roman" w:hint="eastAsia"/>
          <w:b w:val="0"/>
          <w:sz w:val="21"/>
          <w:szCs w:val="21"/>
        </w:rPr>
        <w:t>C</w:t>
      </w:r>
      <w:r w:rsidR="00E810CF" w:rsidRPr="00E456D0">
        <w:rPr>
          <w:rFonts w:ascii="Times New Roman" w:hAnsi="Times New Roman" w:cs="Times New Roman"/>
          <w:b w:val="0"/>
          <w:sz w:val="21"/>
          <w:szCs w:val="21"/>
        </w:rPr>
        <w:t>, and the growth of ACGS QDs induce red-shift of absorption spectrum.</w:t>
      </w:r>
    </w:p>
    <w:p w:rsidR="00B554AE" w:rsidRPr="00E456D0" w:rsidRDefault="00B554AE" w:rsidP="00B554AE">
      <w:pPr>
        <w:rPr>
          <w:szCs w:val="21"/>
        </w:rPr>
      </w:pPr>
    </w:p>
    <w:p w:rsidR="008D4B3C" w:rsidRPr="00E456D0" w:rsidRDefault="008D4B3C" w:rsidP="002C287D">
      <w:pPr>
        <w:pStyle w:val="1"/>
        <w:spacing w:before="120" w:after="200" w:line="240" w:lineRule="auto"/>
        <w:rPr>
          <w:rFonts w:ascii="Times New Roman" w:hAnsi="Times New Roman" w:cs="Times New Roman"/>
          <w:sz w:val="21"/>
          <w:szCs w:val="21"/>
        </w:rPr>
      </w:pPr>
    </w:p>
    <w:p w:rsidR="00F23152" w:rsidRPr="00E456D0" w:rsidRDefault="008D4B3C" w:rsidP="002C287D">
      <w:pPr>
        <w:rPr>
          <w:kern w:val="44"/>
          <w:szCs w:val="21"/>
        </w:rPr>
      </w:pPr>
      <w:r w:rsidRPr="00E456D0">
        <w:rPr>
          <w:szCs w:val="21"/>
        </w:rPr>
        <w:br w:type="page"/>
      </w:r>
    </w:p>
    <w:p w:rsidR="00F23152" w:rsidRPr="00E456D0" w:rsidRDefault="005D28EF" w:rsidP="00381829">
      <w:pPr>
        <w:jc w:val="center"/>
        <w:rPr>
          <w:rFonts w:ascii="Times New Roman" w:hAnsi="Times New Roman" w:cs="Times New Roman"/>
          <w:szCs w:val="21"/>
        </w:rPr>
      </w:pPr>
      <w:r w:rsidRPr="00E456D0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BDC3DF8">
            <wp:extent cx="4768757" cy="282095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3" t="2663"/>
                    <a:stretch/>
                  </pic:blipFill>
                  <pic:spPr bwMode="auto">
                    <a:xfrm>
                      <a:off x="0" y="0"/>
                      <a:ext cx="4777019" cy="2825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490E" w:rsidRPr="00E456D0" w:rsidRDefault="003574FA" w:rsidP="002C287D">
      <w:pPr>
        <w:spacing w:before="120" w:after="200"/>
        <w:rPr>
          <w:rFonts w:ascii="Times New Roman" w:hAnsi="Times New Roman" w:cs="Times New Roman"/>
          <w:szCs w:val="21"/>
        </w:rPr>
      </w:pPr>
      <w:bookmarkStart w:id="4" w:name="_Toc177980498"/>
      <w:r w:rsidRPr="00E456D0">
        <w:rPr>
          <w:rFonts w:ascii="Times New Roman" w:hAnsi="Times New Roman" w:cs="Times New Roman"/>
          <w:b/>
          <w:bCs/>
          <w:szCs w:val="21"/>
        </w:rPr>
        <w:t>Supplementary Fig</w:t>
      </w:r>
      <w:r w:rsidR="00DA7EB3">
        <w:rPr>
          <w:rFonts w:ascii="Times New Roman" w:hAnsi="Times New Roman" w:cs="Times New Roman"/>
          <w:b/>
          <w:bCs/>
          <w:szCs w:val="21"/>
        </w:rPr>
        <w:t>ure</w:t>
      </w:r>
      <w:r w:rsidRPr="00E456D0">
        <w:rPr>
          <w:rFonts w:ascii="Times New Roman" w:hAnsi="Times New Roman" w:cs="Times New Roman"/>
          <w:b/>
          <w:bCs/>
          <w:szCs w:val="21"/>
        </w:rPr>
        <w:t xml:space="preserve"> </w:t>
      </w:r>
      <w:r w:rsidR="00AE3D72" w:rsidRPr="00E456D0">
        <w:rPr>
          <w:rFonts w:ascii="Times New Roman" w:hAnsi="Times New Roman" w:cs="Times New Roman"/>
          <w:b/>
          <w:bCs/>
          <w:szCs w:val="21"/>
        </w:rPr>
        <w:t>4</w:t>
      </w:r>
      <w:r w:rsidR="00E810CF" w:rsidRPr="00E456D0">
        <w:rPr>
          <w:rFonts w:ascii="宋体" w:eastAsia="宋体" w:hAnsi="宋体" w:cs="Times New Roman" w:hint="eastAsia"/>
          <w:b/>
          <w:szCs w:val="21"/>
        </w:rPr>
        <w:t>|</w:t>
      </w:r>
      <w:r w:rsidR="00E810CF" w:rsidRPr="00E456D0">
        <w:rPr>
          <w:rFonts w:ascii="Times New Roman" w:hAnsi="Times New Roman" w:cs="Times New Roman"/>
          <w:b/>
          <w:bCs/>
          <w:szCs w:val="21"/>
        </w:rPr>
        <w:t>Effects on m</w:t>
      </w:r>
      <w:r w:rsidR="00F23152" w:rsidRPr="00E456D0">
        <w:rPr>
          <w:rFonts w:ascii="Times New Roman" w:hAnsi="Times New Roman" w:cs="Times New Roman"/>
          <w:b/>
          <w:bCs/>
          <w:szCs w:val="21"/>
        </w:rPr>
        <w:t>orphology, inter-dot spacing and size distribution</w:t>
      </w:r>
      <w:r w:rsidR="00E810CF" w:rsidRPr="00E456D0">
        <w:rPr>
          <w:rFonts w:ascii="Times New Roman" w:hAnsi="Times New Roman" w:cs="Times New Roman"/>
          <w:b/>
          <w:bCs/>
          <w:szCs w:val="21"/>
        </w:rPr>
        <w:t xml:space="preserve">s of ACGS QD of </w:t>
      </w:r>
      <w:r w:rsidR="00F23152" w:rsidRPr="00E456D0">
        <w:rPr>
          <w:rFonts w:ascii="Times New Roman" w:hAnsi="Times New Roman" w:cs="Times New Roman"/>
          <w:b/>
          <w:bCs/>
          <w:szCs w:val="21"/>
        </w:rPr>
        <w:t>ZnCl</w:t>
      </w:r>
      <w:r w:rsidR="00F23152" w:rsidRPr="00E456D0">
        <w:rPr>
          <w:rFonts w:ascii="Times New Roman" w:hAnsi="Times New Roman" w:cs="Times New Roman"/>
          <w:b/>
          <w:bCs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/>
          <w:b/>
          <w:bCs/>
          <w:szCs w:val="21"/>
        </w:rPr>
        <w:t xml:space="preserve"> ligand exchange.</w:t>
      </w:r>
      <w:bookmarkEnd w:id="4"/>
      <w:r w:rsidR="00F23152" w:rsidRPr="00E456D0">
        <w:rPr>
          <w:rFonts w:ascii="Times New Roman" w:hAnsi="Times New Roman" w:cs="Times New Roman"/>
          <w:b/>
          <w:bCs/>
          <w:szCs w:val="21"/>
        </w:rPr>
        <w:t xml:space="preserve"> </w:t>
      </w:r>
      <w:r w:rsidR="00E810CF" w:rsidRPr="00E456D0">
        <w:rPr>
          <w:rFonts w:ascii="Times New Roman" w:hAnsi="Times New Roman" w:cs="Times New Roman"/>
          <w:bCs/>
          <w:szCs w:val="21"/>
        </w:rPr>
        <w:t>(</w:t>
      </w:r>
      <w:r w:rsidR="00F23152" w:rsidRPr="00E456D0">
        <w:rPr>
          <w:rFonts w:ascii="Times New Roman" w:hAnsi="Times New Roman" w:cs="Times New Roman"/>
          <w:szCs w:val="21"/>
        </w:rPr>
        <w:t>a)</w:t>
      </w:r>
      <w:r w:rsidR="008D4B3C" w:rsidRPr="00E456D0">
        <w:rPr>
          <w:rFonts w:ascii="Times New Roman" w:hAnsi="Times New Roman" w:cs="Times New Roman"/>
          <w:szCs w:val="21"/>
        </w:rPr>
        <w:t xml:space="preserve"> </w:t>
      </w:r>
      <w:r w:rsidR="00F23152" w:rsidRPr="00E456D0">
        <w:rPr>
          <w:rFonts w:ascii="Times New Roman" w:hAnsi="Times New Roman" w:cs="Times New Roman"/>
          <w:szCs w:val="21"/>
        </w:rPr>
        <w:t xml:space="preserve">TEM images of </w:t>
      </w:r>
      <w:r w:rsidR="00F23152" w:rsidRPr="00E456D0">
        <w:rPr>
          <w:rFonts w:ascii="Times New Roman" w:hAnsi="Times New Roman" w:cs="Times New Roman" w:hint="eastAsia"/>
          <w:szCs w:val="21"/>
        </w:rPr>
        <w:t>ACGS</w:t>
      </w:r>
      <w:r w:rsidR="00F23152" w:rsidRPr="00E456D0">
        <w:rPr>
          <w:rFonts w:ascii="Times New Roman" w:hAnsi="Times New Roman" w:cs="Times New Roman"/>
          <w:szCs w:val="21"/>
        </w:rPr>
        <w:t xml:space="preserve"> QD before (ACGS</w:t>
      </w:r>
      <w:r w:rsidR="00F23152" w:rsidRPr="00E456D0">
        <w:rPr>
          <w:rFonts w:ascii="Times New Roman" w:hAnsi="Times New Roman" w:cs="Times New Roman" w:hint="eastAsia"/>
          <w:szCs w:val="21"/>
        </w:rPr>
        <w:t>-</w:t>
      </w:r>
      <w:r w:rsidR="00F23152" w:rsidRPr="00E456D0">
        <w:rPr>
          <w:rFonts w:ascii="Times New Roman" w:hAnsi="Times New Roman" w:cs="Times New Roman"/>
          <w:szCs w:val="21"/>
        </w:rPr>
        <w:t>pristine) and after ZnCl</w:t>
      </w:r>
      <w:r w:rsidR="00F23152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/>
          <w:szCs w:val="21"/>
        </w:rPr>
        <w:t xml:space="preserve"> ligand exchange (ACGS-ZnCl</w:t>
      </w:r>
      <w:r w:rsidR="00F23152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/>
          <w:szCs w:val="21"/>
        </w:rPr>
        <w:t xml:space="preserve">). The AAC and ACG ratio used in the precursor is 10% and 1:4, respectively. The </w:t>
      </w:r>
      <w:r w:rsidR="00E810CF" w:rsidRPr="00E456D0">
        <w:rPr>
          <w:rFonts w:ascii="Times New Roman" w:hAnsi="Times New Roman" w:cs="Times New Roman"/>
          <w:szCs w:val="21"/>
        </w:rPr>
        <w:t xml:space="preserve">ligand density </w:t>
      </w:r>
      <w:r w:rsidR="00F23152" w:rsidRPr="00E456D0">
        <w:rPr>
          <w:rFonts w:ascii="Times New Roman" w:hAnsi="Times New Roman" w:cs="Times New Roman"/>
          <w:szCs w:val="21"/>
        </w:rPr>
        <w:t>is evaluated as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 ligand:QD</w:t>
      </w:r>
      <w:r w:rsidR="00E810CF" w:rsidRPr="00E456D0">
        <w:rPr>
          <w:rFonts w:ascii="Times New Roman" w:hAnsi="Times New Roman" w:cs="Times New Roman"/>
          <w:szCs w:val="21"/>
        </w:rPr>
        <w:t xml:space="preserve"> molar ratio </w:t>
      </w:r>
      <w:r w:rsidR="00E456D0" w:rsidRPr="00E456D0">
        <w:rPr>
          <w:rFonts w:ascii="Times New Roman" w:hAnsi="Times New Roman" w:cs="Times New Roman"/>
          <w:szCs w:val="21"/>
        </w:rPr>
        <w:t>.</w:t>
      </w:r>
      <w:r w:rsidR="00F23152" w:rsidRPr="00E456D0">
        <w:rPr>
          <w:rFonts w:ascii="Times New Roman" w:hAnsi="Times New Roman" w:cs="Times New Roman"/>
          <w:szCs w:val="21"/>
        </w:rPr>
        <w:t xml:space="preserve"> </w:t>
      </w:r>
      <w:r w:rsidR="00E810CF" w:rsidRPr="00E456D0">
        <w:rPr>
          <w:rFonts w:ascii="Times New Roman" w:hAnsi="Times New Roman" w:cs="Times New Roman"/>
          <w:szCs w:val="21"/>
        </w:rPr>
        <w:t>(</w:t>
      </w:r>
      <w:r w:rsidR="00F23152" w:rsidRPr="00E456D0">
        <w:rPr>
          <w:rFonts w:ascii="Times New Roman" w:hAnsi="Times New Roman" w:cs="Times New Roman"/>
          <w:szCs w:val="21"/>
        </w:rPr>
        <w:t>b)</w:t>
      </w:r>
      <w:r w:rsidR="00E456D0" w:rsidRPr="00E456D0">
        <w:rPr>
          <w:rFonts w:ascii="Times New Roman" w:hAnsi="Times New Roman" w:cs="Times New Roman" w:hint="eastAsia"/>
          <w:szCs w:val="21"/>
        </w:rPr>
        <w:t xml:space="preserve"> B</w:t>
      </w:r>
      <w:r w:rsidR="00F23152" w:rsidRPr="00E456D0">
        <w:rPr>
          <w:rFonts w:ascii="Times New Roman" w:hAnsi="Times New Roman" w:cs="Times New Roman" w:hint="eastAsia"/>
          <w:szCs w:val="21"/>
        </w:rPr>
        <w:t>ox plot of i</w:t>
      </w:r>
      <w:r w:rsidR="00F23152" w:rsidRPr="00E456D0">
        <w:rPr>
          <w:rFonts w:ascii="Times New Roman" w:hAnsi="Times New Roman" w:cs="Times New Roman"/>
          <w:szCs w:val="21"/>
        </w:rPr>
        <w:t>nter</w:t>
      </w:r>
      <w:r w:rsidR="00F23152" w:rsidRPr="00E456D0">
        <w:rPr>
          <w:rFonts w:ascii="Times New Roman" w:hAnsi="Times New Roman" w:cs="Times New Roman" w:hint="eastAsia"/>
          <w:szCs w:val="21"/>
        </w:rPr>
        <w:t>-</w:t>
      </w:r>
      <w:r w:rsidR="00F23152" w:rsidRPr="00E456D0">
        <w:rPr>
          <w:rFonts w:ascii="Times New Roman" w:hAnsi="Times New Roman" w:cs="Times New Roman"/>
          <w:szCs w:val="21"/>
        </w:rPr>
        <w:t>dot spacing for ACGS-pristine and ACGS-ZnCl</w:t>
      </w:r>
      <w:r w:rsidR="00F23152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/>
          <w:szCs w:val="21"/>
        </w:rPr>
        <w:t xml:space="preserve"> QD with varied ligand </w:t>
      </w:r>
      <w:r w:rsidR="00F23152" w:rsidRPr="00E456D0">
        <w:rPr>
          <w:rFonts w:ascii="Times New Roman" w:hAnsi="Times New Roman" w:cs="Times New Roman" w:hint="eastAsia"/>
          <w:szCs w:val="21"/>
        </w:rPr>
        <w:t>density</w:t>
      </w:r>
      <w:r w:rsidR="00E456D0" w:rsidRPr="00E456D0">
        <w:rPr>
          <w:rFonts w:ascii="Times New Roman" w:hAnsi="Times New Roman" w:cs="Times New Roman"/>
          <w:szCs w:val="21"/>
        </w:rPr>
        <w:t>.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 </w:t>
      </w:r>
      <w:r w:rsidR="00E810CF" w:rsidRPr="00E456D0">
        <w:rPr>
          <w:rFonts w:ascii="Times New Roman" w:hAnsi="Times New Roman" w:cs="Times New Roman"/>
          <w:szCs w:val="21"/>
        </w:rPr>
        <w:t>(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c) </w:t>
      </w:r>
      <w:r w:rsidR="00E456D0" w:rsidRPr="00E456D0">
        <w:rPr>
          <w:rFonts w:ascii="Times New Roman" w:hAnsi="Times New Roman" w:cs="Times New Roman"/>
          <w:szCs w:val="21"/>
        </w:rPr>
        <w:t>P</w:t>
      </w:r>
      <w:r w:rsidR="00F23152" w:rsidRPr="00E456D0">
        <w:rPr>
          <w:rFonts w:ascii="Times New Roman" w:hAnsi="Times New Roman" w:cs="Times New Roman"/>
          <w:szCs w:val="21"/>
        </w:rPr>
        <w:t>article size distribution of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 </w:t>
      </w:r>
      <w:r w:rsidR="00F23152" w:rsidRPr="00E456D0">
        <w:rPr>
          <w:rFonts w:ascii="Times New Roman" w:hAnsi="Times New Roman" w:cs="Times New Roman"/>
          <w:szCs w:val="21"/>
        </w:rPr>
        <w:t>ACGS- pristine and ACGS-ZnCl</w:t>
      </w:r>
      <w:r w:rsidR="00F23152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 w:hint="eastAsia"/>
          <w:szCs w:val="21"/>
          <w:vertAlign w:val="subscript"/>
        </w:rPr>
        <w:t xml:space="preserve"> </w:t>
      </w:r>
      <w:r w:rsidR="00F23152" w:rsidRPr="00E456D0">
        <w:rPr>
          <w:rFonts w:ascii="Times New Roman" w:hAnsi="Times New Roman" w:cs="Times New Roman" w:hint="eastAsia"/>
          <w:szCs w:val="21"/>
        </w:rPr>
        <w:t>with ligand:QD ratio of 100:1</w:t>
      </w:r>
      <w:r w:rsidR="00E456D0" w:rsidRPr="00E456D0">
        <w:rPr>
          <w:rFonts w:ascii="Times New Roman" w:hAnsi="Times New Roman" w:cs="Times New Roman"/>
          <w:szCs w:val="21"/>
        </w:rPr>
        <w:t>.</w:t>
      </w:r>
      <w:r w:rsidR="00E810CF" w:rsidRPr="00E456D0">
        <w:rPr>
          <w:rFonts w:ascii="Times New Roman" w:hAnsi="Times New Roman" w:cs="Times New Roman"/>
          <w:szCs w:val="21"/>
        </w:rPr>
        <w:t xml:space="preserve"> (d) XRD patterns of ACGS-pristine and ACGS-ZnCl</w:t>
      </w:r>
      <w:r w:rsidR="00E810CF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E810CF" w:rsidRPr="00E456D0">
        <w:rPr>
          <w:rFonts w:ascii="Times New Roman" w:hAnsi="Times New Roman" w:cs="Times New Roman"/>
          <w:szCs w:val="21"/>
        </w:rPr>
        <w:t xml:space="preserve"> QD. </w:t>
      </w:r>
    </w:p>
    <w:p w:rsidR="003E490E" w:rsidRPr="00E456D0" w:rsidRDefault="003E490E" w:rsidP="003E490E">
      <w:pPr>
        <w:rPr>
          <w:szCs w:val="21"/>
        </w:rPr>
      </w:pPr>
      <w:r w:rsidRPr="00E456D0">
        <w:rPr>
          <w:szCs w:val="21"/>
        </w:rPr>
        <w:br w:type="page"/>
      </w:r>
    </w:p>
    <w:p w:rsidR="002C287D" w:rsidRPr="00E456D0" w:rsidRDefault="003E490E" w:rsidP="002C287D">
      <w:pPr>
        <w:spacing w:before="120" w:after="200"/>
        <w:rPr>
          <w:rFonts w:ascii="Times New Roman" w:hAnsi="Times New Roman" w:cs="Times New Roman"/>
          <w:szCs w:val="21"/>
        </w:rPr>
      </w:pPr>
      <w:r w:rsidRPr="00E456D0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8D9FB14">
            <wp:extent cx="5078730" cy="1450159"/>
            <wp:effectExtent l="0" t="0" r="762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2" t="4595" r="-1"/>
                    <a:stretch/>
                  </pic:blipFill>
                  <pic:spPr bwMode="auto">
                    <a:xfrm>
                      <a:off x="0" y="0"/>
                      <a:ext cx="5096788" cy="14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6B94" w:rsidRPr="00E456D0" w:rsidRDefault="003E490E" w:rsidP="002C287D">
      <w:pPr>
        <w:spacing w:before="120" w:after="200"/>
        <w:rPr>
          <w:rFonts w:ascii="Times New Roman" w:hAnsi="Times New Roman" w:cs="Times New Roman"/>
          <w:szCs w:val="21"/>
        </w:rPr>
      </w:pPr>
      <w:r w:rsidRPr="00E456D0">
        <w:rPr>
          <w:rFonts w:ascii="Times New Roman" w:hAnsi="Times New Roman" w:cs="Times New Roman" w:hint="eastAsia"/>
          <w:b/>
          <w:szCs w:val="21"/>
        </w:rPr>
        <w:t>Supplementary Fig</w:t>
      </w:r>
      <w:r w:rsidR="00DA7EB3">
        <w:rPr>
          <w:rFonts w:ascii="Times New Roman" w:hAnsi="Times New Roman" w:cs="Times New Roman"/>
          <w:b/>
          <w:szCs w:val="21"/>
        </w:rPr>
        <w:t>ure</w:t>
      </w:r>
      <w:r w:rsidRPr="00E456D0">
        <w:rPr>
          <w:rFonts w:ascii="Times New Roman" w:hAnsi="Times New Roman" w:cs="Times New Roman" w:hint="eastAsia"/>
          <w:b/>
          <w:szCs w:val="21"/>
        </w:rPr>
        <w:t xml:space="preserve"> 5</w:t>
      </w:r>
      <w:r w:rsidR="00D20195" w:rsidRPr="00E456D0">
        <w:rPr>
          <w:rFonts w:ascii="宋体" w:eastAsia="宋体" w:hAnsi="宋体" w:cs="Times New Roman" w:hint="eastAsia"/>
          <w:b/>
          <w:szCs w:val="21"/>
        </w:rPr>
        <w:t>|</w:t>
      </w:r>
      <w:r w:rsidRPr="00E456D0">
        <w:rPr>
          <w:rFonts w:ascii="Times New Roman" w:hAnsi="Times New Roman" w:cs="Times New Roman"/>
          <w:b/>
          <w:szCs w:val="21"/>
        </w:rPr>
        <w:t xml:space="preserve"> DFT simulations of CGS QD with </w:t>
      </w:r>
      <w:r w:rsidR="00D20195" w:rsidRPr="00E456D0">
        <w:rPr>
          <w:rFonts w:ascii="Times New Roman" w:hAnsi="Times New Roman" w:cs="Times New Roman"/>
          <w:b/>
          <w:szCs w:val="21"/>
        </w:rPr>
        <w:t xml:space="preserve">varied </w:t>
      </w:r>
      <w:r w:rsidRPr="00E456D0">
        <w:rPr>
          <w:rFonts w:ascii="Times New Roman" w:hAnsi="Times New Roman" w:cs="Times New Roman"/>
          <w:b/>
          <w:szCs w:val="21"/>
        </w:rPr>
        <w:t xml:space="preserve">surface ligands. </w:t>
      </w:r>
      <w:r w:rsidR="00D20195" w:rsidRPr="00E456D0">
        <w:rPr>
          <w:rFonts w:ascii="Times New Roman" w:hAnsi="Times New Roman" w:cs="Times New Roman"/>
          <w:b/>
          <w:szCs w:val="21"/>
        </w:rPr>
        <w:t>(</w:t>
      </w:r>
      <w:r w:rsidRPr="00E456D0">
        <w:rPr>
          <w:rFonts w:ascii="Times New Roman" w:hAnsi="Times New Roman" w:cs="Times New Roman"/>
          <w:szCs w:val="21"/>
        </w:rPr>
        <w:t xml:space="preserve">a) DOS </w:t>
      </w:r>
      <w:r w:rsidR="00D20195" w:rsidRPr="00E456D0">
        <w:rPr>
          <w:rFonts w:ascii="Times New Roman" w:hAnsi="Times New Roman" w:cs="Times New Roman"/>
          <w:szCs w:val="21"/>
        </w:rPr>
        <w:t>plot o</w:t>
      </w:r>
      <w:r w:rsidRPr="00E456D0">
        <w:rPr>
          <w:rFonts w:ascii="Times New Roman" w:hAnsi="Times New Roman" w:cs="Times New Roman"/>
          <w:szCs w:val="21"/>
        </w:rPr>
        <w:t>f ACGS QDs</w:t>
      </w:r>
      <w:r w:rsidR="00927A57">
        <w:rPr>
          <w:rFonts w:ascii="Times New Roman" w:hAnsi="Times New Roman" w:cs="Times New Roman"/>
          <w:szCs w:val="21"/>
        </w:rPr>
        <w:t xml:space="preserve"> with EDT treatment.</w:t>
      </w:r>
      <w:r w:rsidR="00D20195" w:rsidRPr="00E456D0">
        <w:rPr>
          <w:rFonts w:ascii="Times New Roman" w:hAnsi="Times New Roman" w:cs="Times New Roman"/>
          <w:szCs w:val="21"/>
        </w:rPr>
        <w:t xml:space="preserve"> </w:t>
      </w:r>
      <w:r w:rsidR="00927A57">
        <w:rPr>
          <w:rFonts w:ascii="Times New Roman" w:hAnsi="Times New Roman" w:cs="Times New Roman"/>
          <w:szCs w:val="21"/>
        </w:rPr>
        <w:t>E</w:t>
      </w:r>
      <w:r w:rsidR="00D20195" w:rsidRPr="00E456D0">
        <w:rPr>
          <w:rFonts w:ascii="Times New Roman" w:hAnsi="Times New Roman" w:cs="Times New Roman"/>
          <w:szCs w:val="21"/>
        </w:rPr>
        <w:t>ffective eliminations of mi</w:t>
      </w:r>
      <w:r w:rsidR="00E456D0" w:rsidRPr="00E456D0">
        <w:rPr>
          <w:rFonts w:ascii="Times New Roman" w:hAnsi="Times New Roman" w:cs="Times New Roman"/>
          <w:szCs w:val="21"/>
        </w:rPr>
        <w:t>d-gap states could be confirmed.</w:t>
      </w:r>
      <w:r w:rsidR="00D20195" w:rsidRPr="00E456D0">
        <w:rPr>
          <w:rFonts w:ascii="Times New Roman" w:hAnsi="Times New Roman" w:cs="Times New Roman"/>
          <w:szCs w:val="21"/>
        </w:rPr>
        <w:t xml:space="preserve"> (</w:t>
      </w:r>
      <w:r w:rsidR="00E456D0" w:rsidRPr="00E456D0">
        <w:rPr>
          <w:rFonts w:ascii="Times New Roman" w:hAnsi="Times New Roman" w:cs="Times New Roman"/>
          <w:szCs w:val="21"/>
        </w:rPr>
        <w:t>b) C</w:t>
      </w:r>
      <w:r w:rsidRPr="00E456D0">
        <w:rPr>
          <w:rFonts w:ascii="Times New Roman" w:hAnsi="Times New Roman" w:cs="Times New Roman"/>
          <w:szCs w:val="21"/>
        </w:rPr>
        <w:t>alculated ligand binding energy on QD surface of ACGS-pristine, ACG</w:t>
      </w:r>
      <w:r w:rsidR="00927A57">
        <w:rPr>
          <w:rFonts w:ascii="Times New Roman" w:hAnsi="Times New Roman" w:cs="Times New Roman"/>
          <w:szCs w:val="21"/>
        </w:rPr>
        <w:t>S</w:t>
      </w:r>
      <w:r w:rsidRPr="00E456D0">
        <w:rPr>
          <w:rFonts w:ascii="Times New Roman" w:hAnsi="Times New Roman" w:cs="Times New Roman"/>
          <w:szCs w:val="21"/>
        </w:rPr>
        <w:t>-ZnCl</w:t>
      </w:r>
      <w:r w:rsidRPr="00E456D0">
        <w:rPr>
          <w:rFonts w:ascii="Times New Roman" w:hAnsi="Times New Roman" w:cs="Times New Roman"/>
          <w:szCs w:val="21"/>
          <w:vertAlign w:val="subscript"/>
        </w:rPr>
        <w:t>2</w:t>
      </w:r>
      <w:r w:rsidRPr="00E456D0">
        <w:rPr>
          <w:rFonts w:ascii="Times New Roman" w:hAnsi="Times New Roman" w:cs="Times New Roman"/>
          <w:szCs w:val="21"/>
        </w:rPr>
        <w:t>, ACGS-EDT and ACGS-ZnCl</w:t>
      </w:r>
      <w:r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D20195" w:rsidRPr="00E456D0">
        <w:rPr>
          <w:rFonts w:ascii="Times New Roman" w:hAnsi="Times New Roman" w:cs="Times New Roman"/>
          <w:szCs w:val="21"/>
        </w:rPr>
        <w:t>-EDT. Hybrid ligand exchange result in highest ligand binding energy, suggesting improved coordination</w:t>
      </w:r>
      <w:r w:rsidR="00E456D0" w:rsidRPr="00E456D0">
        <w:rPr>
          <w:rFonts w:ascii="Times New Roman" w:hAnsi="Times New Roman" w:cs="Times New Roman"/>
          <w:szCs w:val="21"/>
        </w:rPr>
        <w:t xml:space="preserve"> of halide and thiolates ligand.</w:t>
      </w:r>
      <w:r w:rsidRPr="00E456D0">
        <w:rPr>
          <w:rFonts w:ascii="Times New Roman" w:hAnsi="Times New Roman" w:cs="Times New Roman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szCs w:val="21"/>
        </w:rPr>
        <w:t>(</w:t>
      </w:r>
      <w:r w:rsidR="00E456D0" w:rsidRPr="00E456D0">
        <w:rPr>
          <w:rFonts w:ascii="Times New Roman" w:hAnsi="Times New Roman" w:cs="Times New Roman"/>
          <w:szCs w:val="21"/>
        </w:rPr>
        <w:t>c) R</w:t>
      </w:r>
      <w:r w:rsidRPr="00E456D0">
        <w:rPr>
          <w:rFonts w:ascii="Times New Roman" w:hAnsi="Times New Roman" w:cs="Times New Roman"/>
          <w:szCs w:val="21"/>
        </w:rPr>
        <w:t>elaxed configurations of ACGS QDs with hybrid ligand exchange</w:t>
      </w:r>
      <w:r w:rsidR="00D20195" w:rsidRPr="00E456D0">
        <w:rPr>
          <w:rFonts w:ascii="Times New Roman" w:hAnsi="Times New Roman" w:cs="Times New Roman"/>
          <w:szCs w:val="21"/>
        </w:rPr>
        <w:t xml:space="preserve"> using </w:t>
      </w:r>
      <w:r w:rsidRPr="00E456D0">
        <w:rPr>
          <w:rFonts w:ascii="Times New Roman" w:hAnsi="Times New Roman" w:cs="Times New Roman"/>
          <w:szCs w:val="21"/>
        </w:rPr>
        <w:t>Cl</w:t>
      </w:r>
      <w:r w:rsidRPr="00E456D0">
        <w:rPr>
          <w:rFonts w:ascii="Times New Roman" w:hAnsi="Times New Roman" w:cs="Times New Roman"/>
          <w:szCs w:val="21"/>
          <w:vertAlign w:val="superscript"/>
        </w:rPr>
        <w:t>-</w:t>
      </w:r>
      <w:r w:rsidRPr="00E456D0">
        <w:rPr>
          <w:rFonts w:ascii="Times New Roman" w:hAnsi="Times New Roman" w:cs="Times New Roman"/>
          <w:szCs w:val="21"/>
          <w:vertAlign w:val="subscript"/>
        </w:rPr>
        <w:t xml:space="preserve"> </w:t>
      </w:r>
      <w:r w:rsidRPr="00E456D0">
        <w:rPr>
          <w:rFonts w:ascii="Times New Roman" w:hAnsi="Times New Roman" w:cs="Times New Roman"/>
          <w:szCs w:val="21"/>
        </w:rPr>
        <w:t>and RS</w:t>
      </w:r>
      <w:r w:rsidRPr="00E456D0">
        <w:rPr>
          <w:rFonts w:ascii="Times New Roman" w:hAnsi="Times New Roman" w:cs="Times New Roman"/>
          <w:szCs w:val="21"/>
          <w:vertAlign w:val="superscript"/>
        </w:rPr>
        <w:t>-</w:t>
      </w:r>
      <w:r w:rsidRPr="00E456D0">
        <w:rPr>
          <w:rFonts w:ascii="Times New Roman" w:hAnsi="Times New Roman" w:cs="Times New Roman"/>
          <w:szCs w:val="21"/>
        </w:rPr>
        <w:t>.</w:t>
      </w:r>
      <w:r w:rsidR="00D20195" w:rsidRPr="00E456D0">
        <w:rPr>
          <w:rFonts w:ascii="Times New Roman" w:hAnsi="Times New Roman" w:cs="Times New Roman"/>
          <w:szCs w:val="21"/>
        </w:rPr>
        <w:t xml:space="preserve"> EDT molecules embedding two RS</w:t>
      </w:r>
      <w:r w:rsidR="00D20195" w:rsidRPr="00E456D0">
        <w:rPr>
          <w:rFonts w:ascii="Times New Roman" w:hAnsi="Times New Roman" w:cs="Times New Roman"/>
          <w:szCs w:val="21"/>
          <w:vertAlign w:val="superscript"/>
        </w:rPr>
        <w:t>-</w:t>
      </w:r>
      <w:r w:rsidR="00D20195" w:rsidRPr="00E456D0">
        <w:rPr>
          <w:rFonts w:ascii="Times New Roman" w:hAnsi="Times New Roman" w:cs="Times New Roman"/>
          <w:szCs w:val="21"/>
        </w:rPr>
        <w:t xml:space="preserve"> groups could bind strongly to Ga ions from neighboring QD (highlighted with red circles), which enhances the electrical coupling of ACGS QD effectively.</w:t>
      </w:r>
    </w:p>
    <w:p w:rsidR="00DD6B94" w:rsidRPr="00E456D0" w:rsidRDefault="00DD6B94" w:rsidP="00DD6B94">
      <w:pPr>
        <w:rPr>
          <w:szCs w:val="21"/>
        </w:rPr>
      </w:pPr>
      <w:r w:rsidRPr="00E456D0">
        <w:rPr>
          <w:szCs w:val="21"/>
        </w:rPr>
        <w:br w:type="page"/>
      </w:r>
    </w:p>
    <w:p w:rsidR="00DD6B94" w:rsidRPr="00E456D0" w:rsidRDefault="00DD6B94" w:rsidP="00DD6B94">
      <w:pPr>
        <w:spacing w:before="120" w:after="200"/>
        <w:rPr>
          <w:rFonts w:ascii="Times New Roman" w:hAnsi="Times New Roman" w:cs="Times New Roman"/>
          <w:szCs w:val="21"/>
        </w:rPr>
      </w:pPr>
      <w:r w:rsidRPr="00E456D0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6110DA4" wp14:editId="074532A2">
            <wp:extent cx="5134184" cy="435229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" t="1296"/>
                    <a:stretch/>
                  </pic:blipFill>
                  <pic:spPr bwMode="auto">
                    <a:xfrm>
                      <a:off x="0" y="0"/>
                      <a:ext cx="5139998" cy="435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02F" w:rsidRPr="00DA7EB3" w:rsidRDefault="00DD6B94" w:rsidP="00DD6B94">
      <w:pPr>
        <w:pStyle w:val="1"/>
        <w:spacing w:line="240" w:lineRule="auto"/>
        <w:rPr>
          <w:rFonts w:ascii="Times New Roman" w:hAnsi="Times New Roman" w:cs="Times New Roman"/>
          <w:b w:val="0"/>
          <w:bCs w:val="0"/>
          <w:sz w:val="21"/>
          <w:szCs w:val="21"/>
        </w:rPr>
      </w:pPr>
      <w:r w:rsidRPr="00E456D0">
        <w:rPr>
          <w:rFonts w:ascii="Times New Roman" w:hAnsi="Times New Roman" w:cs="Times New Roman"/>
          <w:sz w:val="21"/>
          <w:szCs w:val="21"/>
        </w:rPr>
        <w:t>Supplementary Fig</w:t>
      </w:r>
      <w:r w:rsidR="00DA7EB3">
        <w:rPr>
          <w:rFonts w:ascii="Times New Roman" w:hAnsi="Times New Roman" w:cs="Times New Roman"/>
          <w:sz w:val="21"/>
          <w:szCs w:val="21"/>
        </w:rPr>
        <w:t>ure</w:t>
      </w:r>
      <w:r w:rsidRPr="00E456D0">
        <w:rPr>
          <w:rFonts w:ascii="Times New Roman" w:hAnsi="Times New Roman" w:cs="Times New Roman"/>
          <w:sz w:val="21"/>
          <w:szCs w:val="21"/>
        </w:rPr>
        <w:t xml:space="preserve"> 6</w:t>
      </w:r>
      <w:r w:rsidR="00D20195" w:rsidRPr="00E456D0">
        <w:rPr>
          <w:rFonts w:ascii="宋体" w:eastAsia="宋体" w:hAnsi="宋体" w:cs="Times New Roman" w:hint="eastAsia"/>
          <w:sz w:val="21"/>
          <w:szCs w:val="21"/>
        </w:rPr>
        <w:t>|</w:t>
      </w:r>
      <w:r w:rsidRPr="00E456D0">
        <w:rPr>
          <w:rFonts w:ascii="Times New Roman" w:hAnsi="Times New Roman" w:cs="Times New Roman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sz w:val="21"/>
          <w:szCs w:val="21"/>
        </w:rPr>
        <w:t>Influence of surface ligand on c</w:t>
      </w:r>
      <w:r w:rsidRPr="00E456D0">
        <w:rPr>
          <w:rFonts w:ascii="Times New Roman" w:hAnsi="Times New Roman" w:cs="Times New Roman" w:hint="eastAsia"/>
          <w:sz w:val="21"/>
          <w:szCs w:val="21"/>
        </w:rPr>
        <w:t>hemical state and bonding of ACGS QD measured by h</w:t>
      </w:r>
      <w:r w:rsidRPr="00E456D0">
        <w:rPr>
          <w:rFonts w:ascii="Times New Roman" w:hAnsi="Times New Roman" w:cs="Times New Roman"/>
          <w:sz w:val="21"/>
          <w:szCs w:val="21"/>
        </w:rPr>
        <w:t>igh</w:t>
      </w:r>
      <w:r w:rsidRPr="00E456D0">
        <w:rPr>
          <w:rFonts w:ascii="Times New Roman" w:hAnsi="Times New Roman" w:cs="Times New Roman" w:hint="eastAsia"/>
          <w:sz w:val="21"/>
          <w:szCs w:val="21"/>
        </w:rPr>
        <w:t>-</w:t>
      </w:r>
      <w:r w:rsidRPr="00E456D0">
        <w:rPr>
          <w:rFonts w:ascii="Times New Roman" w:hAnsi="Times New Roman" w:cs="Times New Roman"/>
          <w:sz w:val="21"/>
          <w:szCs w:val="21"/>
        </w:rPr>
        <w:t>resolution XPS</w:t>
      </w:r>
      <w:r w:rsidRPr="00E456D0">
        <w:rPr>
          <w:rFonts w:ascii="Times New Roman" w:hAnsi="Times New Roman" w:cs="Times New Roman" w:hint="eastAsia"/>
          <w:sz w:val="21"/>
          <w:szCs w:val="21"/>
        </w:rPr>
        <w:t>.</w:t>
      </w:r>
      <w:r w:rsidRPr="00E456D0">
        <w:rPr>
          <w:rFonts w:ascii="Times New Roman" w:hAnsi="Times New Roman" w:cs="Times New Roman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sz w:val="21"/>
          <w:szCs w:val="21"/>
        </w:rPr>
        <w:t>(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a)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Cu </w:t>
      </w:r>
      <w:r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2p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b)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Ga </w:t>
      </w:r>
      <w:r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3d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c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) N </w:t>
      </w:r>
      <w:r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1s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d) Ag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 xml:space="preserve"> 3d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e) S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>2p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f) Zn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>2p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>(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g) Cl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 xml:space="preserve">2p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core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 xml:space="preserve">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emission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 xml:space="preserve"> of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ACGS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-pristine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, ACGS-ZnCl</w:t>
      </w:r>
      <w:r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and ACG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S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-ZnCl</w:t>
      </w:r>
      <w:r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-EDT QD.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Auger electron emission of Cu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 xml:space="preserve">LMM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(h) and Ga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 xml:space="preserve">LMM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(i)</w:t>
      </w:r>
      <w:r w:rsidR="00E90978">
        <w:rPr>
          <w:rFonts w:ascii="Times New Roman" w:hAnsi="Times New Roman" w:cs="Times New Roman"/>
          <w:b w:val="0"/>
          <w:sz w:val="21"/>
          <w:szCs w:val="21"/>
        </w:rPr>
        <w:t xml:space="preserve"> are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 xml:space="preserve"> also provided to verify chemical environment changes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. In Ga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 xml:space="preserve">3d,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N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>1s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, S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>2p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and Cl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>2p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>emission spectrum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, t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he red solid lines indicate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s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>hirley background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>that was subtracted from original spectrum</w:t>
      </w:r>
      <w:r w:rsidR="00927A57">
        <w:rPr>
          <w:rFonts w:ascii="Times New Roman" w:hAnsi="Times New Roman" w:cs="Times New Roman" w:hint="eastAsia"/>
          <w:b w:val="0"/>
          <w:sz w:val="21"/>
          <w:szCs w:val="21"/>
        </w:rPr>
        <w:t xml:space="preserve">. </w:t>
      </w:r>
      <w:r w:rsidR="00927A57">
        <w:rPr>
          <w:rFonts w:ascii="Times New Roman" w:hAnsi="Times New Roman" w:cs="Times New Roman"/>
          <w:b w:val="0"/>
          <w:sz w:val="21"/>
          <w:szCs w:val="21"/>
        </w:rPr>
        <w:t>L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ight pink, pinkish purple and green solid lines indicate convoluted emission from different species, as specified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in the figure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>.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The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spherical dot and black solid lines indicate measured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 xml:space="preserve">raw data,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and </w:t>
      </w:r>
      <w:r w:rsidR="00D20195" w:rsidRPr="00E456D0">
        <w:rPr>
          <w:rFonts w:ascii="Times New Roman" w:hAnsi="Times New Roman" w:cs="Times New Roman"/>
          <w:b w:val="0"/>
          <w:sz w:val="21"/>
          <w:szCs w:val="21"/>
        </w:rPr>
        <w:t xml:space="preserve">the sum of individual </w:t>
      </w:r>
      <w:r w:rsidRPr="00E456D0">
        <w:rPr>
          <w:rFonts w:ascii="Times New Roman" w:hAnsi="Times New Roman" w:cs="Times New Roman"/>
          <w:b w:val="0"/>
          <w:sz w:val="21"/>
          <w:szCs w:val="21"/>
        </w:rPr>
        <w:t xml:space="preserve">convoluted spectrum. Accurate analysis on emission peaks, as well as elemental concentrations is summarized in </w:t>
      </w:r>
      <w:r w:rsidR="00D20195" w:rsidRPr="00DA7EB3">
        <w:rPr>
          <w:rFonts w:ascii="Times New Roman" w:hAnsi="Times New Roman" w:cs="Times New Roman"/>
          <w:b w:val="0"/>
          <w:sz w:val="21"/>
          <w:szCs w:val="21"/>
        </w:rPr>
        <w:t>S</w:t>
      </w:r>
      <w:r w:rsidR="00DA7EB3">
        <w:rPr>
          <w:rFonts w:ascii="Times New Roman" w:hAnsi="Times New Roman" w:cs="Times New Roman"/>
          <w:b w:val="0"/>
          <w:sz w:val="21"/>
          <w:szCs w:val="21"/>
        </w:rPr>
        <w:t>upplementary Table 3&amp;4</w:t>
      </w:r>
      <w:r w:rsidRPr="00DA7EB3">
        <w:rPr>
          <w:rFonts w:ascii="Times New Roman" w:hAnsi="Times New Roman" w:cs="Times New Roman"/>
          <w:b w:val="0"/>
          <w:sz w:val="21"/>
          <w:szCs w:val="21"/>
        </w:rPr>
        <w:t>.</w:t>
      </w:r>
      <w:r w:rsidRPr="00DA7EB3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</w:p>
    <w:p w:rsidR="0096002F" w:rsidRPr="00E456D0" w:rsidRDefault="0096002F" w:rsidP="0096002F">
      <w:pPr>
        <w:rPr>
          <w:kern w:val="44"/>
          <w:szCs w:val="21"/>
        </w:rPr>
      </w:pPr>
      <w:r w:rsidRPr="00E456D0">
        <w:rPr>
          <w:szCs w:val="21"/>
        </w:rPr>
        <w:br w:type="page"/>
      </w:r>
    </w:p>
    <w:p w:rsidR="00F23152" w:rsidRDefault="005E3C43" w:rsidP="00381829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A5276A">
            <wp:extent cx="3937379" cy="3229076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5" t="2241"/>
                    <a:stretch/>
                  </pic:blipFill>
                  <pic:spPr bwMode="auto">
                    <a:xfrm>
                      <a:off x="0" y="0"/>
                      <a:ext cx="3944009" cy="323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7CD9" w:rsidRPr="00E456D0" w:rsidRDefault="00017B3D" w:rsidP="002C287D">
      <w:pPr>
        <w:pStyle w:val="1"/>
        <w:spacing w:before="120" w:after="200"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5" w:name="_Toc177980499"/>
      <w:r w:rsidRPr="00E456D0">
        <w:rPr>
          <w:rFonts w:ascii="Times New Roman" w:hAnsi="Times New Roman" w:cs="Times New Roman"/>
          <w:bCs w:val="0"/>
          <w:sz w:val="21"/>
          <w:szCs w:val="21"/>
        </w:rPr>
        <w:t>Supplementary Fig</w:t>
      </w:r>
      <w:r w:rsidR="00DA7EB3">
        <w:rPr>
          <w:rFonts w:ascii="Times New Roman" w:hAnsi="Times New Roman" w:cs="Times New Roman"/>
          <w:bCs w:val="0"/>
          <w:sz w:val="21"/>
          <w:szCs w:val="21"/>
        </w:rPr>
        <w:t>ure</w:t>
      </w:r>
      <w:r w:rsidRPr="00E456D0">
        <w:rPr>
          <w:rFonts w:ascii="Times New Roman" w:hAnsi="Times New Roman" w:cs="Times New Roman"/>
          <w:bCs w:val="0"/>
          <w:sz w:val="21"/>
          <w:szCs w:val="21"/>
        </w:rPr>
        <w:t xml:space="preserve"> </w:t>
      </w:r>
      <w:r w:rsidR="004238C5">
        <w:rPr>
          <w:rFonts w:ascii="Times New Roman" w:hAnsi="Times New Roman" w:cs="Times New Roman"/>
          <w:bCs w:val="0"/>
          <w:sz w:val="21"/>
          <w:szCs w:val="21"/>
        </w:rPr>
        <w:t>7</w:t>
      </w:r>
      <w:r w:rsidR="004F3EE8" w:rsidRPr="00E456D0">
        <w:rPr>
          <w:rFonts w:ascii="宋体" w:eastAsia="宋体" w:hAnsi="宋体" w:cs="Times New Roman" w:hint="eastAsia"/>
          <w:sz w:val="21"/>
          <w:szCs w:val="21"/>
        </w:rPr>
        <w:t>|</w:t>
      </w:r>
      <w:r w:rsidR="00F23152" w:rsidRPr="00E456D0">
        <w:rPr>
          <w:rFonts w:ascii="Times New Roman" w:hAnsi="Times New Roman" w:cs="Times New Roman"/>
          <w:bCs w:val="0"/>
          <w:sz w:val="21"/>
          <w:szCs w:val="21"/>
        </w:rPr>
        <w:t xml:space="preserve"> </w:t>
      </w:r>
      <w:r w:rsidR="004F3EE8" w:rsidRPr="00E456D0">
        <w:rPr>
          <w:rFonts w:ascii="Times New Roman" w:hAnsi="Times New Roman" w:cs="Times New Roman"/>
          <w:bCs w:val="0"/>
          <w:sz w:val="21"/>
          <w:szCs w:val="21"/>
        </w:rPr>
        <w:t xml:space="preserve">characterizations of </w:t>
      </w:r>
      <w:r w:rsidR="004F3EE8" w:rsidRPr="00E456D0">
        <w:rPr>
          <w:rFonts w:ascii="Times New Roman" w:hAnsi="Times New Roman" w:cs="Times New Roman" w:hint="eastAsia"/>
          <w:bCs w:val="0"/>
          <w:sz w:val="21"/>
          <w:szCs w:val="21"/>
        </w:rPr>
        <w:t>ACGS QD</w:t>
      </w:r>
      <w:r w:rsidR="004F3EE8" w:rsidRPr="00E456D0">
        <w:rPr>
          <w:rFonts w:ascii="Times New Roman" w:hAnsi="Times New Roman" w:cs="Times New Roman"/>
          <w:bCs w:val="0"/>
          <w:sz w:val="21"/>
          <w:szCs w:val="21"/>
        </w:rPr>
        <w:t xml:space="preserve"> with hybrid</w:t>
      </w:r>
      <w:r w:rsidR="00F23152" w:rsidRPr="00E456D0">
        <w:rPr>
          <w:rFonts w:ascii="Times New Roman" w:hAnsi="Times New Roman" w:cs="Times New Roman" w:hint="eastAsia"/>
          <w:bCs w:val="0"/>
          <w:sz w:val="21"/>
          <w:szCs w:val="21"/>
        </w:rPr>
        <w:t xml:space="preserve"> ligand exchange </w:t>
      </w:r>
      <w:r w:rsidR="004F3EE8" w:rsidRPr="00E456D0">
        <w:rPr>
          <w:rFonts w:ascii="Times New Roman" w:hAnsi="Times New Roman" w:cs="Times New Roman"/>
          <w:bCs w:val="0"/>
          <w:sz w:val="21"/>
          <w:szCs w:val="21"/>
        </w:rPr>
        <w:t>using</w:t>
      </w:r>
      <w:r w:rsidR="00F23152" w:rsidRPr="00E456D0">
        <w:rPr>
          <w:rFonts w:ascii="Times New Roman" w:hAnsi="Times New Roman" w:cs="Times New Roman" w:hint="eastAsia"/>
          <w:bCs w:val="0"/>
          <w:sz w:val="21"/>
          <w:szCs w:val="21"/>
        </w:rPr>
        <w:t xml:space="preserve"> ZnCl</w:t>
      </w:r>
      <w:r w:rsidR="00F23152" w:rsidRPr="00E456D0">
        <w:rPr>
          <w:rFonts w:ascii="Times New Roman" w:hAnsi="Times New Roman" w:cs="Times New Roman" w:hint="eastAsia"/>
          <w:bCs w:val="0"/>
          <w:sz w:val="21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 w:hint="eastAsia"/>
          <w:bCs w:val="0"/>
          <w:sz w:val="21"/>
          <w:szCs w:val="21"/>
        </w:rPr>
        <w:t xml:space="preserve"> and EDT.</w:t>
      </w:r>
      <w:bookmarkEnd w:id="5"/>
      <w:r w:rsidR="008D4B3C" w:rsidRPr="00E456D0">
        <w:rPr>
          <w:rFonts w:ascii="Times New Roman" w:hAnsi="Times New Roman" w:cs="Times New Roman"/>
          <w:bCs w:val="0"/>
          <w:sz w:val="21"/>
          <w:szCs w:val="21"/>
        </w:rPr>
        <w:t xml:space="preserve"> </w:t>
      </w:r>
      <w:r w:rsidR="004F3EE8" w:rsidRPr="00E456D0">
        <w:rPr>
          <w:rFonts w:ascii="Times New Roman" w:hAnsi="Times New Roman" w:cs="Times New Roman"/>
          <w:bCs w:val="0"/>
          <w:sz w:val="21"/>
          <w:szCs w:val="21"/>
        </w:rPr>
        <w:t>(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>a) Thermogravimetric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>analysis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(TGA)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 of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>ACGS-pristine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and 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>ACGS-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>ZnCl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  <w:vertAlign w:val="subscript"/>
        </w:rPr>
        <w:t xml:space="preserve"> 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with 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>ligand density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of 100:1</w:t>
      </w:r>
      <w:r w:rsidR="00E456D0" w:rsidRPr="00E456D0">
        <w:rPr>
          <w:rFonts w:ascii="Times New Roman" w:hAnsi="Times New Roman" w:cs="Times New Roman"/>
          <w:b w:val="0"/>
          <w:sz w:val="21"/>
          <w:szCs w:val="21"/>
        </w:rPr>
        <w:t>.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E456D0" w:rsidRPr="00E456D0">
        <w:rPr>
          <w:rFonts w:ascii="Times New Roman" w:hAnsi="Times New Roman" w:cs="Times New Roman"/>
          <w:b w:val="0"/>
          <w:sz w:val="21"/>
          <w:szCs w:val="21"/>
        </w:rPr>
        <w:t>(b) I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 xml:space="preserve">nfrared transmission spectrum 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>of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 ACGS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 xml:space="preserve"> QD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 with varied ligand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 xml:space="preserve"> measured with FTIR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>.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The 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>transmission spectrum of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intrinsic silicon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 wafer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>substrate is plot in dark</w:t>
      </w:r>
      <w:r w:rsidR="00E456D0" w:rsidRPr="00E456D0">
        <w:rPr>
          <w:rFonts w:ascii="Times New Roman" w:hAnsi="Times New Roman" w:cs="Times New Roman"/>
          <w:b w:val="0"/>
          <w:sz w:val="21"/>
          <w:szCs w:val="21"/>
        </w:rPr>
        <w:t xml:space="preserve"> blue.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 xml:space="preserve"> (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c) </w:t>
      </w:r>
      <w:r w:rsidR="00E456D0" w:rsidRPr="00E456D0">
        <w:rPr>
          <w:rFonts w:ascii="Times New Roman" w:hAnsi="Times New Roman" w:cs="Times New Roman" w:hint="eastAsia"/>
          <w:b w:val="0"/>
          <w:sz w:val="21"/>
          <w:szCs w:val="21"/>
        </w:rPr>
        <w:t>P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>article size distribution of ACGS-pristine and ACGS-ZnCl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 with varied ligand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 xml:space="preserve"> density 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measured with 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>dynamic light scattering (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>DLS</w:t>
      </w:r>
      <w:r w:rsidR="00E456D0" w:rsidRPr="00E456D0">
        <w:rPr>
          <w:rFonts w:ascii="Times New Roman" w:hAnsi="Times New Roman" w:cs="Times New Roman" w:hint="eastAsia"/>
          <w:b w:val="0"/>
          <w:sz w:val="21"/>
          <w:szCs w:val="21"/>
        </w:rPr>
        <w:t>).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(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d) </w:t>
      </w:r>
      <w:r w:rsidR="00E456D0" w:rsidRPr="00E456D0">
        <w:rPr>
          <w:rFonts w:ascii="Times New Roman" w:hAnsi="Times New Roman" w:cs="Times New Roman"/>
          <w:b w:val="0"/>
          <w:sz w:val="21"/>
          <w:szCs w:val="21"/>
        </w:rPr>
        <w:t>A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bsorption </w:t>
      </w:r>
      <w:r w:rsidR="00F23152" w:rsidRPr="00E456D0">
        <w:rPr>
          <w:rFonts w:ascii="Times New Roman" w:hAnsi="Times New Roman" w:cs="Times New Roman" w:hint="eastAsia"/>
          <w:b w:val="0"/>
          <w:sz w:val="21"/>
          <w:szCs w:val="21"/>
        </w:rPr>
        <w:t>characteristics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 of ACGS-pristine and ACGS-ZnCl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4F3EE8" w:rsidRPr="00E456D0">
        <w:rPr>
          <w:rFonts w:ascii="Times New Roman" w:hAnsi="Times New Roman" w:cs="Times New Roman"/>
          <w:b w:val="0"/>
          <w:sz w:val="21"/>
          <w:szCs w:val="21"/>
        </w:rPr>
        <w:t>with varied ligand density</w:t>
      </w:r>
      <w:r w:rsidR="00F23152" w:rsidRPr="00E456D0">
        <w:rPr>
          <w:rFonts w:ascii="Times New Roman" w:hAnsi="Times New Roman" w:cs="Times New Roman"/>
          <w:b w:val="0"/>
          <w:sz w:val="21"/>
          <w:szCs w:val="21"/>
        </w:rPr>
        <w:t>.</w:t>
      </w:r>
    </w:p>
    <w:p w:rsidR="00F07CD9" w:rsidRDefault="00F07CD9" w:rsidP="00F07CD9">
      <w:pPr>
        <w:rPr>
          <w:kern w:val="44"/>
        </w:rPr>
      </w:pPr>
      <w:r>
        <w:br w:type="page"/>
      </w:r>
    </w:p>
    <w:p w:rsidR="00F23152" w:rsidRPr="002C287D" w:rsidRDefault="00F07CD9" w:rsidP="002C287D">
      <w:pPr>
        <w:pStyle w:val="1"/>
        <w:spacing w:before="120" w:after="200" w:line="240" w:lineRule="auto"/>
        <w:rPr>
          <w:rFonts w:ascii="Times New Roman" w:hAnsi="Times New Roman" w:cs="Times New Roman"/>
          <w:bCs w:val="0"/>
          <w:sz w:val="24"/>
          <w:szCs w:val="24"/>
        </w:rPr>
      </w:pPr>
      <w:r>
        <w:rPr>
          <w:rFonts w:ascii="Times New Roman" w:hAnsi="Times New Roman" w:cs="Times New Roman"/>
          <w:bCs w:val="0"/>
          <w:noProof/>
          <w:sz w:val="24"/>
          <w:szCs w:val="24"/>
        </w:rPr>
        <w:lastRenderedPageBreak/>
        <w:drawing>
          <wp:inline distT="0" distB="0" distL="0" distR="0" wp14:anchorId="1FC40185">
            <wp:extent cx="5343525" cy="3797935"/>
            <wp:effectExtent l="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1" t="1726" r="1793"/>
                    <a:stretch/>
                  </pic:blipFill>
                  <pic:spPr bwMode="auto">
                    <a:xfrm>
                      <a:off x="0" y="0"/>
                      <a:ext cx="5348338" cy="380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0978" w:rsidRDefault="003574FA" w:rsidP="00EB7E4F">
      <w:pPr>
        <w:spacing w:before="120" w:after="200"/>
        <w:rPr>
          <w:rFonts w:ascii="Times New Roman" w:hAnsi="Times New Roman" w:cs="Times New Roman"/>
          <w:szCs w:val="21"/>
        </w:rPr>
      </w:pPr>
      <w:bookmarkStart w:id="6" w:name="_Toc177980500"/>
      <w:r w:rsidRPr="00E456D0">
        <w:rPr>
          <w:rFonts w:ascii="Times New Roman" w:hAnsi="Times New Roman" w:cs="Times New Roman"/>
          <w:b/>
          <w:bCs/>
          <w:szCs w:val="21"/>
        </w:rPr>
        <w:t>Supplementary Fig</w:t>
      </w:r>
      <w:r w:rsidR="00DA7EB3">
        <w:rPr>
          <w:rFonts w:ascii="Times New Roman" w:hAnsi="Times New Roman" w:cs="Times New Roman"/>
          <w:b/>
          <w:bCs/>
          <w:szCs w:val="21"/>
        </w:rPr>
        <w:t>ure</w:t>
      </w:r>
      <w:r w:rsidRPr="00E456D0">
        <w:rPr>
          <w:rFonts w:ascii="Times New Roman" w:hAnsi="Times New Roman" w:cs="Times New Roman"/>
          <w:b/>
          <w:bCs/>
          <w:szCs w:val="21"/>
        </w:rPr>
        <w:t xml:space="preserve"> </w:t>
      </w:r>
      <w:r w:rsidR="004238C5">
        <w:rPr>
          <w:rFonts w:ascii="Times New Roman" w:hAnsi="Times New Roman" w:cs="Times New Roman"/>
          <w:b/>
          <w:bCs/>
          <w:szCs w:val="21"/>
        </w:rPr>
        <w:t>8</w:t>
      </w:r>
      <w:r w:rsidR="004F3EE8" w:rsidRPr="00E456D0">
        <w:rPr>
          <w:rFonts w:ascii="宋体" w:eastAsia="宋体" w:hAnsi="宋体" w:cs="Times New Roman" w:hint="eastAsia"/>
          <w:b/>
          <w:szCs w:val="21"/>
        </w:rPr>
        <w:t>|</w:t>
      </w:r>
      <w:r w:rsidR="00F23152" w:rsidRPr="00E456D0">
        <w:rPr>
          <w:rFonts w:ascii="Times New Roman" w:hAnsi="Times New Roman" w:cs="Times New Roman" w:hint="eastAsia"/>
          <w:b/>
          <w:szCs w:val="21"/>
        </w:rPr>
        <w:t xml:space="preserve"> </w:t>
      </w:r>
      <w:r w:rsidR="00F23152" w:rsidRPr="00E456D0">
        <w:rPr>
          <w:rFonts w:ascii="Times New Roman" w:hAnsi="Times New Roman" w:cs="Times New Roman" w:hint="eastAsia"/>
          <w:b/>
          <w:bCs/>
          <w:szCs w:val="21"/>
        </w:rPr>
        <w:t>Surface morphology analysis of ACGS QD solids</w:t>
      </w:r>
      <w:r w:rsidR="00F23152" w:rsidRPr="00E456D0">
        <w:rPr>
          <w:rFonts w:ascii="Times New Roman" w:hAnsi="Times New Roman" w:cs="Times New Roman"/>
          <w:b/>
          <w:bCs/>
          <w:szCs w:val="21"/>
        </w:rPr>
        <w:t xml:space="preserve"> after ligand exchange with ZnCl</w:t>
      </w:r>
      <w:r w:rsidR="00F23152" w:rsidRPr="00E456D0">
        <w:rPr>
          <w:rFonts w:ascii="Times New Roman" w:hAnsi="Times New Roman" w:cs="Times New Roman"/>
          <w:b/>
          <w:bCs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/>
          <w:b/>
          <w:bCs/>
          <w:szCs w:val="21"/>
        </w:rPr>
        <w:t xml:space="preserve"> and EDT</w:t>
      </w:r>
      <w:r w:rsidR="00F23152" w:rsidRPr="00E456D0">
        <w:rPr>
          <w:rFonts w:ascii="Times New Roman" w:hAnsi="Times New Roman" w:cs="Times New Roman" w:hint="eastAsia"/>
          <w:b/>
          <w:bCs/>
          <w:szCs w:val="21"/>
        </w:rPr>
        <w:t>.</w:t>
      </w:r>
      <w:bookmarkEnd w:id="6"/>
      <w:r w:rsidR="008D4B3C" w:rsidRPr="00E456D0">
        <w:rPr>
          <w:rFonts w:ascii="Times New Roman" w:hAnsi="Times New Roman" w:cs="Times New Roman"/>
          <w:b/>
          <w:bCs/>
          <w:szCs w:val="21"/>
        </w:rPr>
        <w:t xml:space="preserve"> </w:t>
      </w:r>
      <w:r w:rsidR="004F3EE8" w:rsidRPr="00E456D0">
        <w:rPr>
          <w:rFonts w:ascii="Times New Roman" w:hAnsi="Times New Roman" w:cs="Times New Roman"/>
          <w:bCs/>
          <w:szCs w:val="21"/>
        </w:rPr>
        <w:t>(</w:t>
      </w:r>
      <w:r w:rsidR="00F23152" w:rsidRPr="00E456D0">
        <w:rPr>
          <w:rFonts w:ascii="Times New Roman" w:hAnsi="Times New Roman" w:cs="Times New Roman"/>
          <w:szCs w:val="21"/>
        </w:rPr>
        <w:t>a) Film morphology of ACGS-pristine, ACGS-ZnCl</w:t>
      </w:r>
      <w:r w:rsidR="00F23152" w:rsidRPr="00E456D0">
        <w:rPr>
          <w:rFonts w:ascii="Times New Roman" w:hAnsi="Times New Roman" w:cs="Times New Roman"/>
          <w:szCs w:val="21"/>
          <w:vertAlign w:val="subscript"/>
        </w:rPr>
        <w:t xml:space="preserve">2 </w:t>
      </w:r>
      <w:r w:rsidR="00F23152" w:rsidRPr="00E456D0">
        <w:rPr>
          <w:rFonts w:ascii="Times New Roman" w:hAnsi="Times New Roman" w:cs="Times New Roman"/>
          <w:szCs w:val="21"/>
        </w:rPr>
        <w:t xml:space="preserve">QD solids with varied </w:t>
      </w:r>
      <w:r w:rsidR="004F3EE8" w:rsidRPr="00E456D0">
        <w:rPr>
          <w:rFonts w:ascii="Times New Roman" w:hAnsi="Times New Roman" w:cs="Times New Roman"/>
          <w:szCs w:val="21"/>
        </w:rPr>
        <w:t>ligand density</w:t>
      </w:r>
      <w:r w:rsidR="00F23152" w:rsidRPr="00E456D0">
        <w:rPr>
          <w:rFonts w:ascii="Times New Roman" w:hAnsi="Times New Roman" w:cs="Times New Roman"/>
          <w:szCs w:val="21"/>
        </w:rPr>
        <w:t xml:space="preserve"> measured with AFM; </w:t>
      </w:r>
      <w:r w:rsidR="004F3EE8" w:rsidRPr="00E456D0">
        <w:rPr>
          <w:rFonts w:ascii="Times New Roman" w:hAnsi="Times New Roman" w:cs="Times New Roman"/>
          <w:szCs w:val="21"/>
        </w:rPr>
        <w:t xml:space="preserve">as ligand density increases to 1000:1, </w:t>
      </w:r>
      <w:r w:rsidR="005A50D6" w:rsidRPr="00E456D0">
        <w:rPr>
          <w:rFonts w:ascii="Times New Roman" w:hAnsi="Times New Roman" w:cs="Times New Roman"/>
          <w:szCs w:val="21"/>
        </w:rPr>
        <w:t>obvious aggregation of QD leads to rough film surface</w:t>
      </w:r>
      <w:r w:rsidR="00E456D0" w:rsidRPr="00E456D0">
        <w:rPr>
          <w:rFonts w:ascii="Times New Roman" w:hAnsi="Times New Roman" w:cs="Times New Roman"/>
          <w:szCs w:val="21"/>
        </w:rPr>
        <w:t xml:space="preserve"> with pinholes.</w:t>
      </w:r>
      <w:r w:rsidR="004F3EE8" w:rsidRPr="00E456D0">
        <w:rPr>
          <w:rFonts w:ascii="Times New Roman" w:hAnsi="Times New Roman" w:cs="Times New Roman"/>
          <w:szCs w:val="21"/>
        </w:rPr>
        <w:t xml:space="preserve"> </w:t>
      </w:r>
      <w:r w:rsidR="005A50D6" w:rsidRPr="00E456D0">
        <w:rPr>
          <w:rFonts w:ascii="Times New Roman" w:hAnsi="Times New Roman" w:cs="Times New Roman"/>
          <w:szCs w:val="21"/>
        </w:rPr>
        <w:t>(</w:t>
      </w:r>
      <w:r w:rsidR="00F23152" w:rsidRPr="00E456D0">
        <w:rPr>
          <w:rFonts w:ascii="Times New Roman" w:hAnsi="Times New Roman" w:cs="Times New Roman"/>
          <w:szCs w:val="21"/>
        </w:rPr>
        <w:t>b) SEM images</w:t>
      </w:r>
      <w:r w:rsidR="005A50D6" w:rsidRPr="00E456D0">
        <w:rPr>
          <w:rFonts w:ascii="Times New Roman" w:hAnsi="Times New Roman" w:cs="Times New Roman"/>
          <w:szCs w:val="21"/>
        </w:rPr>
        <w:t xml:space="preserve"> of ACGS-pristine, ACGS-ZnCl</w:t>
      </w:r>
      <w:r w:rsidR="005A50D6" w:rsidRPr="00E456D0">
        <w:rPr>
          <w:rFonts w:ascii="Times New Roman" w:hAnsi="Times New Roman" w:cs="Times New Roman"/>
          <w:szCs w:val="21"/>
          <w:vertAlign w:val="subscript"/>
        </w:rPr>
        <w:t xml:space="preserve">2 </w:t>
      </w:r>
      <w:r w:rsidR="005A50D6" w:rsidRPr="00E456D0">
        <w:rPr>
          <w:rFonts w:ascii="Times New Roman" w:hAnsi="Times New Roman" w:cs="Times New Roman"/>
          <w:szCs w:val="21"/>
        </w:rPr>
        <w:t>QD solids with varied ligand density</w:t>
      </w:r>
      <w:r w:rsidR="00E456D0" w:rsidRPr="00E456D0">
        <w:rPr>
          <w:rFonts w:ascii="Times New Roman" w:hAnsi="Times New Roman" w:cs="Times New Roman"/>
          <w:szCs w:val="21"/>
        </w:rPr>
        <w:t>.</w:t>
      </w:r>
      <w:r w:rsidR="00F23152" w:rsidRPr="00E456D0">
        <w:rPr>
          <w:rFonts w:ascii="Times New Roman" w:hAnsi="Times New Roman" w:cs="Times New Roman"/>
          <w:szCs w:val="21"/>
        </w:rPr>
        <w:t xml:space="preserve"> </w:t>
      </w:r>
      <w:r w:rsidR="005A50D6" w:rsidRPr="00E456D0">
        <w:rPr>
          <w:rFonts w:ascii="Times New Roman" w:hAnsi="Times New Roman" w:cs="Times New Roman"/>
          <w:szCs w:val="21"/>
        </w:rPr>
        <w:t>(</w:t>
      </w:r>
      <w:r w:rsidR="00F23152" w:rsidRPr="00E456D0">
        <w:rPr>
          <w:rFonts w:ascii="Times New Roman" w:hAnsi="Times New Roman" w:cs="Times New Roman" w:hint="eastAsia"/>
          <w:szCs w:val="21"/>
        </w:rPr>
        <w:t>c)</w:t>
      </w:r>
      <w:r w:rsidR="00F23152" w:rsidRPr="00E456D0">
        <w:rPr>
          <w:rFonts w:ascii="Times New Roman" w:hAnsi="Times New Roman" w:cs="Times New Roman"/>
          <w:szCs w:val="21"/>
        </w:rPr>
        <w:t xml:space="preserve"> </w:t>
      </w:r>
      <w:r w:rsidR="005A50D6" w:rsidRPr="00E456D0">
        <w:rPr>
          <w:rFonts w:ascii="Times New Roman" w:hAnsi="Times New Roman" w:cs="Times New Roman"/>
          <w:szCs w:val="21"/>
        </w:rPr>
        <w:t>SEM images</w:t>
      </w:r>
      <w:r w:rsidR="00F23152" w:rsidRPr="00E456D0">
        <w:rPr>
          <w:rFonts w:ascii="Times New Roman" w:hAnsi="Times New Roman" w:cs="Times New Roman"/>
          <w:szCs w:val="21"/>
        </w:rPr>
        <w:t xml:space="preserve"> of ACGS-ZnCl</w:t>
      </w:r>
      <w:r w:rsidR="00F23152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F23152" w:rsidRPr="00E456D0">
        <w:rPr>
          <w:rFonts w:ascii="Times New Roman" w:hAnsi="Times New Roman" w:cs="Times New Roman"/>
          <w:szCs w:val="21"/>
        </w:rPr>
        <w:t xml:space="preserve">-EDT </w:t>
      </w:r>
      <w:r w:rsidR="005A50D6" w:rsidRPr="00E456D0">
        <w:rPr>
          <w:rFonts w:ascii="Times New Roman" w:hAnsi="Times New Roman" w:cs="Times New Roman"/>
          <w:szCs w:val="21"/>
        </w:rPr>
        <w:t xml:space="preserve">QD solids </w:t>
      </w:r>
      <w:r w:rsidR="00F23152" w:rsidRPr="00E456D0">
        <w:rPr>
          <w:rFonts w:ascii="Times New Roman" w:hAnsi="Times New Roman" w:cs="Times New Roman"/>
          <w:szCs w:val="21"/>
        </w:rPr>
        <w:t xml:space="preserve">with various concentration and coating times </w:t>
      </w:r>
      <w:r w:rsidR="005A50D6" w:rsidRPr="00E456D0">
        <w:rPr>
          <w:rFonts w:ascii="Times New Roman" w:hAnsi="Times New Roman" w:cs="Times New Roman"/>
          <w:szCs w:val="21"/>
        </w:rPr>
        <w:t>in term of solid-phase EDT treatment</w:t>
      </w:r>
      <w:r w:rsidR="00F23152" w:rsidRPr="00E456D0">
        <w:rPr>
          <w:rFonts w:ascii="Times New Roman" w:hAnsi="Times New Roman" w:cs="Times New Roman"/>
          <w:szCs w:val="21"/>
        </w:rPr>
        <w:t>.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 </w:t>
      </w:r>
      <w:r w:rsidR="00F23152" w:rsidRPr="00E456D0">
        <w:rPr>
          <w:rFonts w:ascii="Times New Roman" w:hAnsi="Times New Roman" w:cs="Times New Roman"/>
          <w:szCs w:val="21"/>
        </w:rPr>
        <w:t xml:space="preserve">All QD 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thin-films </w:t>
      </w:r>
      <w:r w:rsidR="00F23152" w:rsidRPr="00E456D0">
        <w:rPr>
          <w:rFonts w:ascii="Times New Roman" w:hAnsi="Times New Roman" w:cs="Times New Roman"/>
          <w:szCs w:val="21"/>
        </w:rPr>
        <w:t>were deposited via spin-coating at 3000rpm for 30s, followed by 60°C annealing for 20min.</w:t>
      </w:r>
      <w:r w:rsidR="00F23152" w:rsidRPr="00E456D0">
        <w:rPr>
          <w:rFonts w:ascii="Times New Roman" w:hAnsi="Times New Roman" w:cs="Times New Roman" w:hint="eastAsia"/>
          <w:szCs w:val="21"/>
        </w:rPr>
        <w:t xml:space="preserve"> </w:t>
      </w:r>
      <w:r w:rsidR="005A50D6" w:rsidRPr="00E456D0">
        <w:rPr>
          <w:rFonts w:ascii="Times New Roman" w:hAnsi="Times New Roman" w:cs="Times New Roman"/>
          <w:szCs w:val="21"/>
        </w:rPr>
        <w:t>To achieve uniform and bright QD solids for PeLEDs applications, optimized ligand treatment include solution-phase ZnCl</w:t>
      </w:r>
      <w:r w:rsidR="005A50D6" w:rsidRPr="00E456D0">
        <w:rPr>
          <w:rFonts w:ascii="Times New Roman" w:hAnsi="Times New Roman" w:cs="Times New Roman"/>
          <w:szCs w:val="21"/>
          <w:vertAlign w:val="subscript"/>
        </w:rPr>
        <w:t>2</w:t>
      </w:r>
      <w:r w:rsidR="005A50D6" w:rsidRPr="00E456D0">
        <w:rPr>
          <w:rFonts w:ascii="Times New Roman" w:hAnsi="Times New Roman" w:cs="Times New Roman"/>
          <w:szCs w:val="21"/>
        </w:rPr>
        <w:t xml:space="preserve"> (ligand density 100:1) followed by solid-phase EDT </w:t>
      </w:r>
      <w:r w:rsidR="00020517" w:rsidRPr="00E456D0">
        <w:rPr>
          <w:rFonts w:ascii="Times New Roman" w:hAnsi="Times New Roman" w:cs="Times New Roman"/>
          <w:szCs w:val="21"/>
        </w:rPr>
        <w:t>(1 volume</w:t>
      </w:r>
      <w:r w:rsidR="00E90978">
        <w:rPr>
          <w:rFonts w:ascii="Times New Roman" w:hAnsi="Times New Roman" w:cs="Times New Roman"/>
          <w:szCs w:val="21"/>
        </w:rPr>
        <w:t xml:space="preserve">% </w:t>
      </w:r>
      <w:r w:rsidR="00020517" w:rsidRPr="00E456D0">
        <w:rPr>
          <w:rFonts w:ascii="Times New Roman" w:hAnsi="Times New Roman" w:cs="Times New Roman"/>
          <w:szCs w:val="21"/>
        </w:rPr>
        <w:t xml:space="preserve">in acetonitrile </w:t>
      </w:r>
      <w:r w:rsidR="005A50D6" w:rsidRPr="00E456D0">
        <w:rPr>
          <w:rFonts w:ascii="Times New Roman" w:hAnsi="Times New Roman" w:cs="Times New Roman"/>
          <w:szCs w:val="21"/>
        </w:rPr>
        <w:t>and single coating time)</w:t>
      </w:r>
      <w:r w:rsidR="00020517" w:rsidRPr="00E456D0">
        <w:rPr>
          <w:rFonts w:ascii="Times New Roman" w:hAnsi="Times New Roman" w:cs="Times New Roman"/>
          <w:szCs w:val="21"/>
        </w:rPr>
        <w:t>.</w:t>
      </w:r>
    </w:p>
    <w:p w:rsidR="00E90978" w:rsidRDefault="00E9097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8D4B3C" w:rsidRPr="00E456D0" w:rsidRDefault="008D4B3C" w:rsidP="00EB7E4F">
      <w:pPr>
        <w:spacing w:before="120" w:after="200"/>
        <w:rPr>
          <w:szCs w:val="21"/>
        </w:rPr>
      </w:pPr>
    </w:p>
    <w:p w:rsidR="00F23152" w:rsidRDefault="00F07CD9" w:rsidP="00F23152">
      <w:pPr>
        <w:spacing w:before="120" w:after="20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AFF36C">
            <wp:extent cx="2962040" cy="256667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818" cy="2571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2C08" w:rsidRPr="004A06F5" w:rsidRDefault="003574FA" w:rsidP="002C287D">
      <w:pPr>
        <w:pStyle w:val="1"/>
        <w:spacing w:before="120" w:after="200"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7" w:name="_Toc177980502"/>
      <w:r w:rsidRPr="004A06F5">
        <w:rPr>
          <w:rFonts w:ascii="Times New Roman" w:hAnsi="Times New Roman" w:cs="Times New Roman"/>
          <w:bCs w:val="0"/>
          <w:sz w:val="21"/>
          <w:szCs w:val="21"/>
        </w:rPr>
        <w:t>Supplementary Fig</w:t>
      </w:r>
      <w:r w:rsidR="00DA7EB3">
        <w:rPr>
          <w:rFonts w:ascii="Times New Roman" w:hAnsi="Times New Roman" w:cs="Times New Roman"/>
          <w:bCs w:val="0"/>
          <w:sz w:val="21"/>
          <w:szCs w:val="21"/>
        </w:rPr>
        <w:t>ure</w:t>
      </w:r>
      <w:r w:rsidRPr="004A06F5">
        <w:rPr>
          <w:rFonts w:ascii="Times New Roman" w:hAnsi="Times New Roman" w:cs="Times New Roman"/>
          <w:bCs w:val="0"/>
          <w:sz w:val="21"/>
          <w:szCs w:val="21"/>
        </w:rPr>
        <w:t xml:space="preserve"> </w:t>
      </w:r>
      <w:r w:rsidR="004238C5">
        <w:rPr>
          <w:rFonts w:ascii="Times New Roman" w:hAnsi="Times New Roman" w:cs="Times New Roman" w:hint="eastAsia"/>
          <w:sz w:val="21"/>
          <w:szCs w:val="21"/>
        </w:rPr>
        <w:t>9</w:t>
      </w:r>
      <w:r w:rsidR="00020517" w:rsidRPr="004A06F5">
        <w:rPr>
          <w:rFonts w:ascii="宋体" w:eastAsia="宋体" w:hAnsi="宋体" w:cs="Times New Roman" w:hint="eastAsia"/>
          <w:sz w:val="21"/>
          <w:szCs w:val="21"/>
        </w:rPr>
        <w:t>|</w:t>
      </w:r>
      <w:r w:rsidR="00020517" w:rsidRPr="004A06F5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020517" w:rsidRPr="004A06F5">
        <w:rPr>
          <w:rFonts w:ascii="Times New Roman" w:hAnsi="Times New Roman" w:cs="Times New Roman"/>
          <w:sz w:val="21"/>
          <w:szCs w:val="21"/>
        </w:rPr>
        <w:t xml:space="preserve">Thin-film transistor based on QD solids (QD-TFT). </w:t>
      </w:r>
      <w:r w:rsidR="00020517" w:rsidRPr="00E456D0">
        <w:rPr>
          <w:rFonts w:ascii="Times New Roman" w:hAnsi="Times New Roman" w:cs="Times New Roman"/>
          <w:b w:val="0"/>
          <w:sz w:val="21"/>
          <w:szCs w:val="21"/>
        </w:rPr>
        <w:t>(a)</w:t>
      </w:r>
      <w:r w:rsidR="00020517" w:rsidRPr="004A06F5">
        <w:rPr>
          <w:rFonts w:ascii="Times New Roman" w:hAnsi="Times New Roman" w:cs="Times New Roman"/>
          <w:sz w:val="21"/>
          <w:szCs w:val="21"/>
        </w:rPr>
        <w:t xml:space="preserve"> </w:t>
      </w:r>
      <w:r w:rsidR="00020517" w:rsidRPr="004A06F5">
        <w:rPr>
          <w:rFonts w:ascii="Times New Roman" w:hAnsi="Times New Roman" w:cs="Times New Roman"/>
          <w:b w:val="0"/>
          <w:sz w:val="21"/>
          <w:szCs w:val="21"/>
        </w:rPr>
        <w:t>Microscopic images of QD thin-films</w:t>
      </w:r>
      <w:r w:rsidR="00DA7EB3">
        <w:rPr>
          <w:rFonts w:ascii="Times New Roman" w:hAnsi="Times New Roman" w:cs="Times New Roman"/>
          <w:b w:val="0"/>
          <w:sz w:val="21"/>
          <w:szCs w:val="21"/>
        </w:rPr>
        <w:t>.</w:t>
      </w:r>
      <w:r w:rsidR="00020517" w:rsidRPr="004A06F5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DA7EB3">
        <w:rPr>
          <w:rFonts w:ascii="Times New Roman" w:hAnsi="Times New Roman" w:cs="Times New Roman"/>
          <w:b w:val="0"/>
          <w:sz w:val="21"/>
          <w:szCs w:val="21"/>
        </w:rPr>
        <w:t>L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>eft: atomic layer deposited SiO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 xml:space="preserve"> thin-films on silicon substrate; the thickness of SiO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DA7EB3">
        <w:rPr>
          <w:rFonts w:ascii="Times New Roman" w:hAnsi="Times New Roman" w:cs="Times New Roman"/>
          <w:b w:val="0"/>
          <w:sz w:val="21"/>
          <w:szCs w:val="21"/>
        </w:rPr>
        <w:t xml:space="preserve"> is 200 nm.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DA7EB3">
        <w:rPr>
          <w:rFonts w:ascii="Times New Roman" w:hAnsi="Times New Roman" w:cs="Times New Roman"/>
          <w:b w:val="0"/>
          <w:sz w:val="21"/>
          <w:szCs w:val="21"/>
        </w:rPr>
        <w:t>R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>ight: ACGS QD deposited on SiO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 xml:space="preserve"> substrate</w:t>
      </w:r>
      <w:bookmarkEnd w:id="7"/>
      <w:r w:rsidR="00E456D0">
        <w:rPr>
          <w:rFonts w:ascii="Times New Roman" w:hAnsi="Times New Roman" w:cs="Times New Roman"/>
          <w:b w:val="0"/>
          <w:sz w:val="21"/>
          <w:szCs w:val="21"/>
        </w:rPr>
        <w:t>.</w:t>
      </w:r>
      <w:r w:rsidR="008D4B3C" w:rsidRPr="004A06F5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020517" w:rsidRPr="004A06F5">
        <w:rPr>
          <w:rFonts w:ascii="Times New Roman" w:hAnsi="Times New Roman" w:cs="Times New Roman"/>
          <w:b w:val="0"/>
          <w:sz w:val="21"/>
          <w:szCs w:val="21"/>
        </w:rPr>
        <w:t>(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>b</w:t>
      </w:r>
      <w:r w:rsidR="00020517" w:rsidRPr="004A06F5">
        <w:rPr>
          <w:rFonts w:ascii="Times New Roman" w:hAnsi="Times New Roman" w:cs="Times New Roman"/>
          <w:b w:val="0"/>
          <w:sz w:val="21"/>
          <w:szCs w:val="21"/>
        </w:rPr>
        <w:t xml:space="preserve">) </w:t>
      </w:r>
      <w:r w:rsidR="00E456D0">
        <w:rPr>
          <w:rFonts w:ascii="Times New Roman" w:hAnsi="Times New Roman" w:cs="Times New Roman"/>
          <w:b w:val="0"/>
          <w:sz w:val="21"/>
          <w:szCs w:val="21"/>
        </w:rPr>
        <w:t>P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 xml:space="preserve">icture of QD thin-films deposited on highly-doped p-type silicon substrate with varied thickness. </w:t>
      </w:r>
      <w:r w:rsidR="00F23152" w:rsidRPr="004A06F5">
        <w:rPr>
          <w:rFonts w:ascii="Times New Roman" w:hAnsi="Times New Roman" w:cs="Times New Roman"/>
          <w:b w:val="0"/>
          <w:sz w:val="21"/>
          <w:szCs w:val="21"/>
        </w:rPr>
        <w:t>From left to right: the film is thickened by increasing the concentration of QD solution</w:t>
      </w:r>
      <w:r w:rsidR="00F23152" w:rsidRPr="004A06F5">
        <w:rPr>
          <w:rFonts w:ascii="Times New Roman" w:hAnsi="Times New Roman" w:cs="Times New Roman" w:hint="eastAsia"/>
          <w:b w:val="0"/>
          <w:sz w:val="21"/>
          <w:szCs w:val="21"/>
        </w:rPr>
        <w:t>, as the color appears from dark grey to yellow,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 xml:space="preserve"> to</w:t>
      </w:r>
      <w:r w:rsidR="00F23152" w:rsidRPr="004A06F5">
        <w:rPr>
          <w:rFonts w:ascii="Times New Roman" w:hAnsi="Times New Roman" w:cs="Times New Roman" w:hint="eastAsia"/>
          <w:b w:val="0"/>
          <w:sz w:val="21"/>
          <w:szCs w:val="21"/>
        </w:rPr>
        <w:t xml:space="preserve"> sky blue and 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>dark</w:t>
      </w:r>
      <w:r w:rsidR="00F23152" w:rsidRPr="004A06F5">
        <w:rPr>
          <w:rFonts w:ascii="Times New Roman" w:hAnsi="Times New Roman" w:cs="Times New Roman" w:hint="eastAsia"/>
          <w:b w:val="0"/>
          <w:sz w:val="21"/>
          <w:szCs w:val="21"/>
        </w:rPr>
        <w:t xml:space="preserve"> blue</w:t>
      </w:r>
      <w:r w:rsidR="00F23152" w:rsidRPr="004A06F5">
        <w:rPr>
          <w:rFonts w:ascii="Times New Roman" w:hAnsi="Times New Roman" w:cs="Times New Roman"/>
          <w:b w:val="0"/>
          <w:sz w:val="21"/>
          <w:szCs w:val="21"/>
        </w:rPr>
        <w:t>.</w:t>
      </w:r>
    </w:p>
    <w:p w:rsidR="00272C08" w:rsidRPr="00020517" w:rsidRDefault="00272C08" w:rsidP="00272C08">
      <w:pPr>
        <w:rPr>
          <w:kern w:val="44"/>
        </w:rPr>
      </w:pPr>
      <w:r w:rsidRPr="00020517">
        <w:br w:type="page"/>
      </w:r>
    </w:p>
    <w:p w:rsidR="008D4B3C" w:rsidRDefault="00820A11" w:rsidP="002C287D">
      <w:pPr>
        <w:pStyle w:val="1"/>
        <w:spacing w:before="120"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32E02E">
            <wp:extent cx="5373598" cy="297307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7"/>
                    <a:stretch/>
                  </pic:blipFill>
                  <pic:spPr bwMode="auto">
                    <a:xfrm>
                      <a:off x="0" y="0"/>
                      <a:ext cx="5378255" cy="297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28EF" w:rsidRPr="004A06F5" w:rsidRDefault="00DA7EB3" w:rsidP="004B43A2">
      <w:pPr>
        <w:pStyle w:val="1"/>
        <w:spacing w:line="240" w:lineRule="auto"/>
        <w:rPr>
          <w:sz w:val="21"/>
          <w:szCs w:val="21"/>
        </w:rPr>
      </w:pPr>
      <w:bookmarkStart w:id="8" w:name="_Toc177380874"/>
      <w:r>
        <w:rPr>
          <w:rFonts w:ascii="Times New Roman" w:hAnsi="Times New Roman" w:cs="Times New Roman"/>
          <w:sz w:val="21"/>
          <w:szCs w:val="21"/>
        </w:rPr>
        <w:t xml:space="preserve">Supplementary Figure </w:t>
      </w:r>
      <w:r w:rsidR="004238C5">
        <w:rPr>
          <w:rFonts w:ascii="Times New Roman" w:hAnsi="Times New Roman" w:cs="Times New Roman"/>
          <w:sz w:val="21"/>
          <w:szCs w:val="21"/>
        </w:rPr>
        <w:t>10</w:t>
      </w:r>
      <w:r w:rsidR="005D28EF" w:rsidRPr="004A06F5">
        <w:rPr>
          <w:rFonts w:ascii="宋体" w:eastAsia="宋体" w:hAnsi="宋体" w:cs="Times New Roman" w:hint="eastAsia"/>
          <w:sz w:val="21"/>
          <w:szCs w:val="21"/>
        </w:rPr>
        <w:t>|</w:t>
      </w:r>
      <w:r w:rsidR="005D28EF" w:rsidRPr="004A06F5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5D28EF" w:rsidRPr="004A06F5">
        <w:rPr>
          <w:rFonts w:ascii="Times New Roman" w:hAnsi="Times New Roman" w:cs="Times New Roman"/>
          <w:sz w:val="21"/>
          <w:szCs w:val="21"/>
        </w:rPr>
        <w:t>Transfer characteristics of QD-LED</w:t>
      </w:r>
      <w:r w:rsidR="005D28EF" w:rsidRPr="004A06F5">
        <w:rPr>
          <w:rFonts w:ascii="Times New Roman" w:hAnsi="Times New Roman" w:cs="Times New Roman" w:hint="eastAsia"/>
          <w:sz w:val="21"/>
          <w:szCs w:val="21"/>
        </w:rPr>
        <w:t>.</w:t>
      </w:r>
      <w:bookmarkEnd w:id="8"/>
      <w:r w:rsidR="005D28EF" w:rsidRPr="004A06F5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4B43A2" w:rsidRPr="00E456D0">
        <w:rPr>
          <w:rFonts w:ascii="Times New Roman" w:hAnsi="Times New Roman" w:cs="Times New Roman"/>
          <w:b w:val="0"/>
          <w:sz w:val="21"/>
          <w:szCs w:val="21"/>
        </w:rPr>
        <w:t>Effects of (a) [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>Cu]/[Ga] precursor ratio, (b) ZnCl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 xml:space="preserve"> ligand density, (c) AAC ratio in precursor</w:t>
      </w:r>
      <w:r w:rsidR="004B43A2" w:rsidRPr="00E456D0">
        <w:rPr>
          <w:rFonts w:ascii="Times New Roman" w:hAnsi="Times New Roman" w:cs="Times New Roman"/>
          <w:b w:val="0"/>
          <w:sz w:val="21"/>
          <w:szCs w:val="21"/>
        </w:rPr>
        <w:t xml:space="preserve"> on </w:t>
      </w:r>
      <w:r w:rsidR="005D28EF" w:rsidRPr="00452111">
        <w:rPr>
          <w:rFonts w:ascii="Times New Roman" w:hAnsi="Times New Roman" w:cs="Times New Roman"/>
          <w:b w:val="0"/>
          <w:i/>
          <w:sz w:val="21"/>
          <w:szCs w:val="21"/>
        </w:rPr>
        <w:t>I</w:t>
      </w:r>
      <w:r w:rsidR="005D28EF" w:rsidRPr="00452111">
        <w:rPr>
          <w:rFonts w:ascii="Times New Roman" w:hAnsi="Times New Roman" w:cs="Times New Roman"/>
          <w:b w:val="0"/>
          <w:i/>
          <w:sz w:val="21"/>
          <w:szCs w:val="21"/>
          <w:vertAlign w:val="subscript"/>
        </w:rPr>
        <w:t>DS</w:t>
      </w:r>
      <w:r w:rsidR="005D28EF" w:rsidRPr="00452111">
        <w:rPr>
          <w:rFonts w:ascii="Times New Roman" w:hAnsi="Times New Roman" w:cs="Times New Roman"/>
          <w:b w:val="0"/>
          <w:i/>
          <w:sz w:val="21"/>
          <w:szCs w:val="21"/>
        </w:rPr>
        <w:t>-V</w:t>
      </w:r>
      <w:r w:rsidR="005D28EF" w:rsidRPr="00452111">
        <w:rPr>
          <w:rFonts w:ascii="Times New Roman" w:hAnsi="Times New Roman" w:cs="Times New Roman"/>
          <w:b w:val="0"/>
          <w:i/>
          <w:sz w:val="21"/>
          <w:szCs w:val="21"/>
          <w:vertAlign w:val="subscript"/>
        </w:rPr>
        <w:t>GS</w:t>
      </w:r>
      <w:r w:rsidR="005D28EF" w:rsidRPr="00E456D0">
        <w:rPr>
          <w:rFonts w:ascii="Times New Roman" w:hAnsi="Times New Roman" w:cs="Times New Roman"/>
          <w:b w:val="0"/>
          <w:sz w:val="21"/>
          <w:szCs w:val="21"/>
        </w:rPr>
        <w:t xml:space="preserve"> plot of 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>CGS QD</w:t>
      </w:r>
      <w:r w:rsidR="00E456D0">
        <w:rPr>
          <w:rFonts w:ascii="Times New Roman" w:hAnsi="Times New Roman" w:cs="Times New Roman" w:hint="eastAsia"/>
          <w:b w:val="0"/>
          <w:sz w:val="21"/>
          <w:szCs w:val="21"/>
        </w:rPr>
        <w:t xml:space="preserve"> solids.</w:t>
      </w:r>
      <w:r w:rsidR="005D28EF" w:rsidRPr="004A06F5">
        <w:rPr>
          <w:rFonts w:ascii="Times New Roman" w:hAnsi="Times New Roman" w:cs="Times New Roman" w:hint="eastAsia"/>
          <w:b w:val="0"/>
          <w:sz w:val="21"/>
          <w:szCs w:val="21"/>
        </w:rPr>
        <w:t xml:space="preserve"> </w:t>
      </w:r>
      <w:r w:rsidR="004B43A2" w:rsidRPr="004A06F5">
        <w:rPr>
          <w:rFonts w:ascii="Times New Roman" w:hAnsi="Times New Roman" w:cs="Times New Roman" w:hint="eastAsia"/>
          <w:b w:val="0"/>
          <w:sz w:val="21"/>
          <w:szCs w:val="21"/>
        </w:rPr>
        <w:t>(d</w:t>
      </w:r>
      <w:r w:rsidR="005D28EF" w:rsidRPr="004A06F5">
        <w:rPr>
          <w:rFonts w:ascii="Times New Roman" w:hAnsi="Times New Roman" w:cs="Times New Roman" w:hint="eastAsia"/>
          <w:b w:val="0"/>
          <w:sz w:val="21"/>
          <w:szCs w:val="21"/>
        </w:rPr>
        <w:t xml:space="preserve">) </w:t>
      </w:r>
      <w:r w:rsidR="00E456D0">
        <w:rPr>
          <w:rFonts w:ascii="Times New Roman" w:hAnsi="Times New Roman" w:cs="Times New Roman"/>
          <w:b w:val="0"/>
          <w:sz w:val="21"/>
          <w:szCs w:val="21"/>
        </w:rPr>
        <w:t>C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 xml:space="preserve">omparisons of transfer characteristics of other 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>conventional hole transport material including NiO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  <w:vertAlign w:val="subscript"/>
        </w:rPr>
        <w:t>x</w:t>
      </w:r>
      <w:r w:rsidR="005D28EF" w:rsidRPr="004A06F5">
        <w:rPr>
          <w:rFonts w:ascii="Times New Roman" w:hAnsi="Times New Roman" w:cs="Times New Roman"/>
          <w:b w:val="0"/>
          <w:sz w:val="21"/>
          <w:szCs w:val="21"/>
        </w:rPr>
        <w:t>, PEDOT:PSS, TFB (orange solid lines), and PVK (pink solid lines)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 xml:space="preserve"> with CGS-ZnCl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>-EDT (dark blue dot) prepared in</w:t>
      </w:r>
      <w:r w:rsidR="00E456D0">
        <w:rPr>
          <w:rFonts w:ascii="Times New Roman" w:hAnsi="Times New Roman" w:cs="Times New Roman"/>
          <w:b w:val="0"/>
          <w:sz w:val="21"/>
          <w:szCs w:val="21"/>
        </w:rPr>
        <w:t xml:space="preserve"> this work. (e) C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>orresponding current-voltage (</w:t>
      </w:r>
      <w:r w:rsidR="004B43A2" w:rsidRPr="004A06F5">
        <w:rPr>
          <w:rFonts w:ascii="Times New Roman" w:hAnsi="Times New Roman" w:cs="Times New Roman"/>
          <w:b w:val="0"/>
          <w:i/>
          <w:sz w:val="21"/>
          <w:szCs w:val="21"/>
        </w:rPr>
        <w:t>I-V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 xml:space="preserve">) curves of two-terminal device for hole concentration extraction. The </w:t>
      </w:r>
      <w:r w:rsidR="004B43A2" w:rsidRPr="004A06F5">
        <w:rPr>
          <w:rFonts w:ascii="Times New Roman" w:hAnsi="Times New Roman" w:cs="Times New Roman"/>
          <w:b w:val="0"/>
          <w:i/>
          <w:sz w:val="21"/>
          <w:szCs w:val="21"/>
        </w:rPr>
        <w:t>I-V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 xml:space="preserve"> curves for TFB and PVK are similar; therefore only the </w:t>
      </w:r>
      <w:r w:rsidR="004B43A2" w:rsidRPr="004A06F5">
        <w:rPr>
          <w:rFonts w:ascii="Times New Roman" w:hAnsi="Times New Roman" w:cs="Times New Roman"/>
          <w:b w:val="0"/>
          <w:i/>
          <w:sz w:val="21"/>
          <w:szCs w:val="21"/>
        </w:rPr>
        <w:t>I-V</w:t>
      </w:r>
      <w:r w:rsidR="004B43A2" w:rsidRPr="004A06F5">
        <w:rPr>
          <w:rFonts w:ascii="Times New Roman" w:hAnsi="Times New Roman" w:cs="Times New Roman"/>
          <w:b w:val="0"/>
          <w:sz w:val="21"/>
          <w:szCs w:val="21"/>
        </w:rPr>
        <w:t xml:space="preserve"> characteristics of PVK are shown here.</w:t>
      </w:r>
    </w:p>
    <w:p w:rsidR="00477838" w:rsidRDefault="00477838" w:rsidP="00272C08"/>
    <w:p w:rsidR="00477838" w:rsidRDefault="00477838" w:rsidP="00477838">
      <w:r>
        <w:br w:type="page"/>
      </w:r>
    </w:p>
    <w:p w:rsidR="00DF519D" w:rsidRDefault="000C479D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4D1FC7C3">
            <wp:extent cx="5415414" cy="3345180"/>
            <wp:effectExtent l="0" t="0" r="0" b="762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765" cy="3348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77838" w:rsidRPr="004A06F5" w:rsidRDefault="004238C5" w:rsidP="00B22EAA">
      <w:pPr>
        <w:spacing w:before="120" w:after="200"/>
        <w:rPr>
          <w:szCs w:val="21"/>
        </w:rPr>
      </w:pPr>
      <w:r>
        <w:rPr>
          <w:rFonts w:ascii="Times New Roman" w:hAnsi="Times New Roman" w:cs="Times New Roman" w:hint="eastAsia"/>
          <w:b/>
          <w:bCs/>
          <w:kern w:val="44"/>
          <w:szCs w:val="21"/>
        </w:rPr>
        <w:t>Supplementary Fig</w:t>
      </w:r>
      <w:r w:rsidR="00DA7EB3">
        <w:rPr>
          <w:rFonts w:ascii="Times New Roman" w:hAnsi="Times New Roman" w:cs="Times New Roman"/>
          <w:b/>
          <w:bCs/>
          <w:kern w:val="44"/>
          <w:szCs w:val="21"/>
        </w:rPr>
        <w:t>ure</w:t>
      </w:r>
      <w:r>
        <w:rPr>
          <w:rFonts w:ascii="Times New Roman" w:hAnsi="Times New Roman" w:cs="Times New Roman" w:hint="eastAsia"/>
          <w:b/>
          <w:bCs/>
          <w:kern w:val="44"/>
          <w:szCs w:val="21"/>
        </w:rPr>
        <w:t xml:space="preserve"> 11</w:t>
      </w:r>
      <w:r w:rsidR="004B43A2" w:rsidRPr="004A06F5">
        <w:rPr>
          <w:rFonts w:ascii="宋体" w:eastAsia="宋体" w:hAnsi="宋体" w:cs="Times New Roman" w:hint="eastAsia"/>
          <w:b/>
          <w:szCs w:val="21"/>
        </w:rPr>
        <w:t>|</w:t>
      </w:r>
      <w:r w:rsidR="004B43A2" w:rsidRPr="004A06F5">
        <w:rPr>
          <w:rFonts w:ascii="Times New Roman" w:hAnsi="Times New Roman" w:cs="Times New Roman" w:hint="eastAsia"/>
          <w:szCs w:val="21"/>
        </w:rPr>
        <w:t xml:space="preserve"> </w:t>
      </w:r>
      <w:r w:rsidR="00FC68E0" w:rsidRPr="004A06F5">
        <w:rPr>
          <w:rFonts w:ascii="Times New Roman" w:hAnsi="Times New Roman" w:cs="Times New Roman"/>
          <w:b/>
          <w:szCs w:val="21"/>
        </w:rPr>
        <w:t xml:space="preserve">Estimations on band structure of chalcopyrite QDs modified by </w:t>
      </w:r>
      <w:r w:rsidR="00B22EAA" w:rsidRPr="004A06F5">
        <w:rPr>
          <w:rFonts w:ascii="Times New Roman" w:hAnsi="Times New Roman" w:cs="Times New Roman"/>
          <w:b/>
          <w:szCs w:val="21"/>
        </w:rPr>
        <w:t>c</w:t>
      </w:r>
      <w:r w:rsidR="00FC68E0" w:rsidRPr="004A06F5">
        <w:rPr>
          <w:rFonts w:ascii="Times New Roman" w:hAnsi="Times New Roman" w:cs="Times New Roman"/>
          <w:b/>
          <w:szCs w:val="21"/>
        </w:rPr>
        <w:t xml:space="preserve">hemical composition, size and surface ligand through UPS measurement. </w:t>
      </w:r>
      <w:r w:rsidR="00452111" w:rsidRPr="004A06F5">
        <w:rPr>
          <w:rFonts w:ascii="Times New Roman" w:hAnsi="Times New Roman" w:cs="Times New Roman"/>
          <w:szCs w:val="21"/>
        </w:rPr>
        <w:t>(a)</w:t>
      </w:r>
      <w:r w:rsidR="00452111">
        <w:rPr>
          <w:rFonts w:ascii="Times New Roman" w:hAnsi="Times New Roman" w:cs="Times New Roman"/>
          <w:szCs w:val="21"/>
        </w:rPr>
        <w:t xml:space="preserve"> </w:t>
      </w:r>
      <w:r w:rsidR="00FC68E0" w:rsidRPr="004A06F5">
        <w:rPr>
          <w:rFonts w:ascii="Times New Roman" w:hAnsi="Times New Roman" w:cs="Times New Roman"/>
          <w:szCs w:val="21"/>
        </w:rPr>
        <w:t>UPS spectra of ACGS</w:t>
      </w:r>
      <w:r w:rsidR="00E90978">
        <w:rPr>
          <w:rFonts w:ascii="Times New Roman" w:hAnsi="Times New Roman" w:cs="Times New Roman"/>
          <w:szCs w:val="21"/>
        </w:rPr>
        <w:t>-pristine, ACGS-ZnCl</w:t>
      </w:r>
      <w:r w:rsidR="00E90978">
        <w:rPr>
          <w:rFonts w:ascii="Times New Roman" w:hAnsi="Times New Roman" w:cs="Times New Roman"/>
          <w:szCs w:val="21"/>
          <w:vertAlign w:val="subscript"/>
        </w:rPr>
        <w:t>2</w:t>
      </w:r>
      <w:r w:rsidR="00E90978">
        <w:rPr>
          <w:rFonts w:ascii="Times New Roman" w:hAnsi="Times New Roman" w:cs="Times New Roman"/>
          <w:szCs w:val="21"/>
        </w:rPr>
        <w:t xml:space="preserve"> and ACGS-EDT</w:t>
      </w:r>
      <w:r w:rsidR="00452111">
        <w:rPr>
          <w:rFonts w:ascii="Times New Roman" w:hAnsi="Times New Roman" w:cs="Times New Roman"/>
          <w:szCs w:val="21"/>
        </w:rPr>
        <w:t xml:space="preserve">. (b) UP spectra of </w:t>
      </w:r>
      <w:r w:rsidR="00FC68E0" w:rsidRPr="004A06F5">
        <w:rPr>
          <w:rFonts w:ascii="Times New Roman" w:hAnsi="Times New Roman" w:cs="Times New Roman"/>
          <w:szCs w:val="21"/>
        </w:rPr>
        <w:t>ACGS QD with varied AAC ratio in the precursor,</w:t>
      </w:r>
      <w:r w:rsidR="00452111">
        <w:rPr>
          <w:rFonts w:ascii="Times New Roman" w:hAnsi="Times New Roman" w:cs="Times New Roman"/>
          <w:szCs w:val="21"/>
        </w:rPr>
        <w:t xml:space="preserve"> while keeping ACG ratio of 1:2. </w:t>
      </w:r>
      <w:r w:rsidR="00FC68E0" w:rsidRPr="004A06F5">
        <w:rPr>
          <w:rFonts w:ascii="Times New Roman" w:hAnsi="Times New Roman" w:cs="Times New Roman"/>
          <w:szCs w:val="21"/>
        </w:rPr>
        <w:t>(c)</w:t>
      </w:r>
      <w:r w:rsidR="00452111">
        <w:rPr>
          <w:rFonts w:ascii="Times New Roman" w:hAnsi="Times New Roman" w:cs="Times New Roman"/>
          <w:szCs w:val="21"/>
        </w:rPr>
        <w:t xml:space="preserve"> UPS spectra</w:t>
      </w:r>
      <w:r w:rsidR="00FC68E0" w:rsidRPr="004A06F5">
        <w:rPr>
          <w:rFonts w:ascii="Times New Roman" w:hAnsi="Times New Roman" w:cs="Times New Roman"/>
          <w:szCs w:val="21"/>
        </w:rPr>
        <w:t xml:space="preserve"> CGS QD with varied [Cu]/[Ga] ratio in the precursor</w:t>
      </w:r>
      <w:r w:rsidR="00E456D0">
        <w:rPr>
          <w:rFonts w:ascii="Times New Roman" w:hAnsi="Times New Roman" w:cs="Times New Roman"/>
          <w:szCs w:val="21"/>
        </w:rPr>
        <w:t>.</w:t>
      </w:r>
      <w:r w:rsidR="00FC68E0" w:rsidRPr="004A06F5">
        <w:rPr>
          <w:rFonts w:ascii="Times New Roman" w:hAnsi="Times New Roman" w:cs="Times New Roman"/>
          <w:szCs w:val="21"/>
        </w:rPr>
        <w:t xml:space="preserve"> (d) TEM images of larger-sized ACGS QD synthesized with chloride precursors; the inset shows the </w:t>
      </w:r>
      <w:r w:rsidR="00FC68E0" w:rsidRPr="004A06F5">
        <w:rPr>
          <w:rFonts w:ascii="Times New Roman" w:hAnsi="Times New Roman" w:cs="Times New Roman" w:hint="eastAsia"/>
          <w:szCs w:val="21"/>
        </w:rPr>
        <w:t xml:space="preserve">histogram plot of </w:t>
      </w:r>
      <w:r w:rsidR="00FC68E0" w:rsidRPr="004A06F5">
        <w:rPr>
          <w:rFonts w:ascii="Times New Roman" w:hAnsi="Times New Roman" w:cs="Times New Roman"/>
          <w:szCs w:val="21"/>
        </w:rPr>
        <w:t>size distribution</w:t>
      </w:r>
      <w:r w:rsidR="00FC68E0" w:rsidRPr="004A06F5">
        <w:rPr>
          <w:rFonts w:ascii="Times New Roman" w:hAnsi="Times New Roman" w:cs="Times New Roman" w:hint="eastAsia"/>
          <w:szCs w:val="21"/>
        </w:rPr>
        <w:t>, which are</w:t>
      </w:r>
      <w:r w:rsidR="00FC68E0" w:rsidRPr="004A06F5">
        <w:rPr>
          <w:rFonts w:ascii="Times New Roman" w:hAnsi="Times New Roman" w:cs="Times New Roman"/>
          <w:szCs w:val="21"/>
        </w:rPr>
        <w:t xml:space="preserve"> collected from 50 individual dots</w:t>
      </w:r>
      <w:r w:rsidR="00E456D0">
        <w:rPr>
          <w:rFonts w:ascii="Times New Roman" w:hAnsi="Times New Roman" w:cs="Times New Roman"/>
          <w:szCs w:val="21"/>
        </w:rPr>
        <w:t>.</w:t>
      </w:r>
      <w:r w:rsidR="00FC68E0" w:rsidRPr="004A06F5">
        <w:rPr>
          <w:rFonts w:ascii="Times New Roman" w:hAnsi="Times New Roman" w:cs="Times New Roman"/>
          <w:szCs w:val="21"/>
        </w:rPr>
        <w:t xml:space="preserve"> (e) UPS spectra of ACGS QDs subject</w:t>
      </w:r>
      <w:r w:rsidR="00E456D0">
        <w:rPr>
          <w:rFonts w:ascii="Times New Roman" w:hAnsi="Times New Roman" w:cs="Times New Roman"/>
          <w:szCs w:val="21"/>
        </w:rPr>
        <w:t xml:space="preserve"> to quantum confinement effects.</w:t>
      </w:r>
      <w:r w:rsidR="00FC68E0" w:rsidRPr="004A06F5">
        <w:rPr>
          <w:rFonts w:ascii="Times New Roman" w:hAnsi="Times New Roman" w:cs="Times New Roman"/>
          <w:szCs w:val="21"/>
        </w:rPr>
        <w:t xml:space="preserve"> (f) </w:t>
      </w:r>
      <w:r w:rsidR="00E456D0">
        <w:rPr>
          <w:rFonts w:ascii="Times New Roman" w:hAnsi="Times New Roman" w:cs="Times New Roman"/>
          <w:szCs w:val="21"/>
        </w:rPr>
        <w:t>S</w:t>
      </w:r>
      <w:r w:rsidR="00FC68E0" w:rsidRPr="004A06F5">
        <w:rPr>
          <w:rFonts w:ascii="Times New Roman" w:hAnsi="Times New Roman" w:cs="Times New Roman"/>
          <w:szCs w:val="21"/>
        </w:rPr>
        <w:t xml:space="preserve">ummary of </w:t>
      </w:r>
      <w:r w:rsidR="00FC68E0" w:rsidRPr="004A06F5">
        <w:rPr>
          <w:rFonts w:ascii="Times New Roman" w:hAnsi="Times New Roman" w:cs="Times New Roman" w:hint="eastAsia"/>
          <w:szCs w:val="21"/>
        </w:rPr>
        <w:t xml:space="preserve">the </w:t>
      </w:r>
      <w:r w:rsidR="00FC68E0" w:rsidRPr="004A06F5">
        <w:rPr>
          <w:rFonts w:ascii="Times New Roman" w:hAnsi="Times New Roman" w:cs="Times New Roman"/>
          <w:szCs w:val="21"/>
        </w:rPr>
        <w:t>energy band diagram of ACGS QD susceptible to stoichiometry, doping, size effect</w:t>
      </w:r>
      <w:r w:rsidR="00FC68E0" w:rsidRPr="004A06F5">
        <w:rPr>
          <w:rFonts w:ascii="Times New Roman" w:hAnsi="Times New Roman" w:cs="Times New Roman" w:hint="eastAsia"/>
          <w:szCs w:val="21"/>
        </w:rPr>
        <w:t>,</w:t>
      </w:r>
      <w:r w:rsidR="00FC68E0" w:rsidRPr="004A06F5">
        <w:rPr>
          <w:rFonts w:ascii="Times New Roman" w:hAnsi="Times New Roman" w:cs="Times New Roman"/>
          <w:szCs w:val="21"/>
        </w:rPr>
        <w:t xml:space="preserve"> and surface ligand. </w:t>
      </w:r>
    </w:p>
    <w:p w:rsidR="00272C08" w:rsidRPr="00272C08" w:rsidRDefault="00B22EAA" w:rsidP="00272C08">
      <w:r>
        <w:rPr>
          <w:noProof/>
        </w:rPr>
        <w:lastRenderedPageBreak/>
        <w:drawing>
          <wp:inline distT="0" distB="0" distL="0" distR="0" wp14:anchorId="0E18751E">
            <wp:extent cx="5108426" cy="535987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1" t="1749"/>
                    <a:stretch/>
                  </pic:blipFill>
                  <pic:spPr bwMode="auto">
                    <a:xfrm>
                      <a:off x="0" y="0"/>
                      <a:ext cx="5120255" cy="537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7DBA" w:rsidRDefault="00B22EAA" w:rsidP="0044192E">
      <w:r w:rsidRPr="004A06F5">
        <w:rPr>
          <w:rFonts w:ascii="Times New Roman" w:hAnsi="Times New Roman" w:cs="Times New Roman" w:hint="eastAsia"/>
          <w:b/>
          <w:bCs/>
          <w:kern w:val="44"/>
          <w:szCs w:val="21"/>
        </w:rPr>
        <w:t>Supplementary Fig</w:t>
      </w:r>
      <w:r w:rsidR="00DA7EB3">
        <w:rPr>
          <w:rFonts w:ascii="Times New Roman" w:hAnsi="Times New Roman" w:cs="Times New Roman"/>
          <w:b/>
          <w:bCs/>
          <w:kern w:val="44"/>
          <w:szCs w:val="21"/>
        </w:rPr>
        <w:t>ure</w:t>
      </w:r>
      <w:r w:rsidRPr="004A06F5">
        <w:rPr>
          <w:rFonts w:ascii="Times New Roman" w:hAnsi="Times New Roman" w:cs="Times New Roman" w:hint="eastAsia"/>
          <w:b/>
          <w:bCs/>
          <w:kern w:val="44"/>
          <w:szCs w:val="21"/>
        </w:rPr>
        <w:t xml:space="preserve"> 1</w:t>
      </w:r>
      <w:r w:rsidR="004238C5">
        <w:rPr>
          <w:rFonts w:ascii="Times New Roman" w:hAnsi="Times New Roman" w:cs="Times New Roman"/>
          <w:b/>
          <w:bCs/>
          <w:kern w:val="44"/>
          <w:szCs w:val="21"/>
        </w:rPr>
        <w:t>2</w:t>
      </w:r>
      <w:r w:rsidR="003E1CC6" w:rsidRPr="004A06F5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4A06F5">
        <w:rPr>
          <w:rFonts w:ascii="宋体" w:eastAsia="宋体" w:hAnsi="宋体" w:cs="Times New Roman" w:hint="eastAsia"/>
          <w:b/>
          <w:szCs w:val="21"/>
        </w:rPr>
        <w:t>|</w:t>
      </w:r>
      <w:r w:rsidRPr="004A06F5">
        <w:rPr>
          <w:rFonts w:ascii="Times New Roman" w:hAnsi="Times New Roman" w:cs="Times New Roman"/>
          <w:b/>
          <w:bCs/>
          <w:szCs w:val="21"/>
        </w:rPr>
        <w:t>Microscopic work function</w:t>
      </w:r>
      <w:r w:rsidR="003E1CC6" w:rsidRPr="004A06F5">
        <w:rPr>
          <w:rFonts w:ascii="Times New Roman" w:hAnsi="Times New Roman" w:cs="Times New Roman" w:hint="eastAsia"/>
          <w:b/>
          <w:bCs/>
          <w:szCs w:val="21"/>
        </w:rPr>
        <w:t xml:space="preserve"> analysis of quasi-2D perovskite films </w:t>
      </w:r>
      <w:r w:rsidR="003E1CC6" w:rsidRPr="004A06F5">
        <w:rPr>
          <w:rFonts w:ascii="Times New Roman" w:hAnsi="Times New Roman" w:cs="Times New Roman"/>
          <w:b/>
          <w:bCs/>
          <w:szCs w:val="21"/>
        </w:rPr>
        <w:t>and various hole transport layer</w:t>
      </w:r>
      <w:r w:rsidRPr="004A06F5">
        <w:rPr>
          <w:rFonts w:ascii="Times New Roman" w:hAnsi="Times New Roman" w:cs="Times New Roman"/>
          <w:b/>
          <w:bCs/>
          <w:szCs w:val="21"/>
        </w:rPr>
        <w:t xml:space="preserve"> using kelvin probe microscopy (KPFM)</w:t>
      </w:r>
      <w:r w:rsidR="003E1CC6" w:rsidRPr="004A06F5">
        <w:rPr>
          <w:rFonts w:ascii="Times New Roman" w:hAnsi="Times New Roman" w:cs="Times New Roman"/>
          <w:b/>
          <w:bCs/>
          <w:szCs w:val="21"/>
        </w:rPr>
        <w:t xml:space="preserve">. </w:t>
      </w:r>
      <w:r w:rsidR="003E1CC6" w:rsidRPr="004A06F5">
        <w:rPr>
          <w:rFonts w:ascii="Times New Roman" w:hAnsi="Times New Roman" w:cs="Times New Roman"/>
          <w:szCs w:val="21"/>
        </w:rPr>
        <w:t>Surface morphology</w:t>
      </w:r>
      <w:r w:rsidR="003E1CC6" w:rsidRPr="004A06F5">
        <w:rPr>
          <w:rFonts w:ascii="Times New Roman" w:hAnsi="Times New Roman" w:cs="Times New Roman" w:hint="eastAsia"/>
          <w:bCs/>
          <w:szCs w:val="21"/>
        </w:rPr>
        <w:t xml:space="preserve"> </w:t>
      </w:r>
      <w:r w:rsidRPr="004A06F5">
        <w:rPr>
          <w:rFonts w:ascii="Times New Roman" w:hAnsi="Times New Roman" w:cs="Times New Roman"/>
          <w:bCs/>
          <w:szCs w:val="21"/>
        </w:rPr>
        <w:t>(</w:t>
      </w:r>
      <w:r w:rsidR="003E1CC6" w:rsidRPr="004A06F5">
        <w:rPr>
          <w:rFonts w:ascii="Times New Roman" w:hAnsi="Times New Roman" w:cs="Times New Roman" w:hint="eastAsia"/>
          <w:szCs w:val="21"/>
        </w:rPr>
        <w:t xml:space="preserve">a), and contact potential difference (CPD) mappings </w:t>
      </w:r>
      <w:r w:rsidRPr="004A06F5">
        <w:rPr>
          <w:rFonts w:ascii="Times New Roman" w:hAnsi="Times New Roman" w:cs="Times New Roman"/>
          <w:szCs w:val="21"/>
        </w:rPr>
        <w:t>(</w:t>
      </w:r>
      <w:r w:rsidR="003E1CC6" w:rsidRPr="004A06F5">
        <w:rPr>
          <w:rFonts w:ascii="Times New Roman" w:hAnsi="Times New Roman" w:cs="Times New Roman" w:hint="eastAsia"/>
          <w:szCs w:val="21"/>
        </w:rPr>
        <w:t>b)</w:t>
      </w:r>
      <w:r w:rsidR="003E1CC6" w:rsidRPr="004A06F5">
        <w:rPr>
          <w:rFonts w:ascii="Times New Roman" w:hAnsi="Times New Roman" w:cs="Times New Roman"/>
          <w:szCs w:val="21"/>
        </w:rPr>
        <w:t xml:space="preserve"> </w:t>
      </w:r>
      <w:r w:rsidRPr="004A06F5">
        <w:rPr>
          <w:rFonts w:ascii="Times New Roman" w:hAnsi="Times New Roman" w:cs="Times New Roman"/>
          <w:szCs w:val="21"/>
        </w:rPr>
        <w:t xml:space="preserve">of </w:t>
      </w:r>
      <w:r w:rsidR="003E1CC6" w:rsidRPr="004A06F5">
        <w:rPr>
          <w:rFonts w:ascii="Times New Roman" w:hAnsi="Times New Roman" w:cs="Times New Roman"/>
          <w:szCs w:val="21"/>
        </w:rPr>
        <w:t>quasi-2D perovskite layer deposited on glass substrate</w:t>
      </w:r>
      <w:r w:rsidR="00E456D0">
        <w:rPr>
          <w:rFonts w:ascii="Times New Roman" w:hAnsi="Times New Roman" w:cs="Times New Roman" w:hint="eastAsia"/>
          <w:szCs w:val="21"/>
        </w:rPr>
        <w:t>.</w:t>
      </w:r>
      <w:r w:rsidR="003E1CC6" w:rsidRPr="004A06F5">
        <w:rPr>
          <w:rFonts w:ascii="Times New Roman" w:hAnsi="Times New Roman" w:cs="Times New Roman"/>
          <w:szCs w:val="21"/>
        </w:rPr>
        <w:t xml:space="preserve"> </w:t>
      </w:r>
      <w:r w:rsidRPr="004A06F5">
        <w:rPr>
          <w:rFonts w:ascii="Times New Roman" w:hAnsi="Times New Roman" w:cs="Times New Roman"/>
          <w:szCs w:val="21"/>
        </w:rPr>
        <w:t>(</w:t>
      </w:r>
      <w:r w:rsidR="003E1CC6" w:rsidRPr="004A06F5">
        <w:rPr>
          <w:rFonts w:ascii="Times New Roman" w:hAnsi="Times New Roman" w:cs="Times New Roman"/>
          <w:szCs w:val="21"/>
        </w:rPr>
        <w:t xml:space="preserve">c) </w:t>
      </w:r>
      <w:r w:rsidR="00E456D0">
        <w:rPr>
          <w:rFonts w:ascii="Times New Roman" w:hAnsi="Times New Roman" w:cs="Times New Roman"/>
          <w:szCs w:val="21"/>
        </w:rPr>
        <w:t>C</w:t>
      </w:r>
      <w:r w:rsidR="003E1CC6" w:rsidRPr="004A06F5">
        <w:rPr>
          <w:rFonts w:ascii="Times New Roman" w:hAnsi="Times New Roman" w:cs="Times New Roman"/>
          <w:szCs w:val="21"/>
        </w:rPr>
        <w:t xml:space="preserve">orresponding </w:t>
      </w:r>
      <w:r w:rsidR="003E1CC6" w:rsidRPr="004A06F5">
        <w:rPr>
          <w:rFonts w:ascii="Times New Roman" w:hAnsi="Times New Roman" w:cs="Times New Roman" w:hint="eastAsia"/>
          <w:szCs w:val="21"/>
        </w:rPr>
        <w:t>h</w:t>
      </w:r>
      <w:r w:rsidR="003E1CC6" w:rsidRPr="004A06F5">
        <w:rPr>
          <w:rFonts w:ascii="Times New Roman" w:hAnsi="Times New Roman" w:cs="Times New Roman"/>
          <w:szCs w:val="21"/>
        </w:rPr>
        <w:t>istogram plot of surface roughness and CPD for perovskite layer</w:t>
      </w:r>
      <w:r w:rsidRPr="004A06F5">
        <w:rPr>
          <w:rFonts w:ascii="Times New Roman" w:hAnsi="Times New Roman" w:cs="Times New Roman"/>
          <w:szCs w:val="21"/>
        </w:rPr>
        <w:t xml:space="preserve"> fitted by Gaussian distribution curves</w:t>
      </w:r>
      <w:r w:rsidR="00DA7EB3">
        <w:rPr>
          <w:rFonts w:ascii="Times New Roman" w:hAnsi="Times New Roman" w:cs="Times New Roman"/>
          <w:szCs w:val="21"/>
        </w:rPr>
        <w:t>.</w:t>
      </w:r>
      <w:r w:rsidR="003E1CC6" w:rsidRPr="004A06F5">
        <w:rPr>
          <w:rFonts w:ascii="Times New Roman" w:hAnsi="Times New Roman" w:cs="Times New Roman"/>
          <w:szCs w:val="21"/>
        </w:rPr>
        <w:t xml:space="preserve"> </w:t>
      </w:r>
      <w:r w:rsidR="00DA7EB3">
        <w:rPr>
          <w:rFonts w:ascii="Times New Roman" w:hAnsi="Times New Roman" w:cs="Times New Roman"/>
          <w:szCs w:val="21"/>
        </w:rPr>
        <w:t>S</w:t>
      </w:r>
      <w:r w:rsidR="003E1CC6" w:rsidRPr="004A06F5">
        <w:rPr>
          <w:rFonts w:ascii="Times New Roman" w:hAnsi="Times New Roman" w:cs="Times New Roman"/>
          <w:szCs w:val="21"/>
        </w:rPr>
        <w:t xml:space="preserve">urface morphology </w:t>
      </w:r>
      <w:r w:rsidRPr="004A06F5">
        <w:rPr>
          <w:rFonts w:ascii="Times New Roman" w:hAnsi="Times New Roman" w:cs="Times New Roman"/>
          <w:szCs w:val="21"/>
        </w:rPr>
        <w:t>(</w:t>
      </w:r>
      <w:r w:rsidR="003E1CC6" w:rsidRPr="004A06F5">
        <w:rPr>
          <w:rFonts w:ascii="Times New Roman" w:hAnsi="Times New Roman" w:cs="Times New Roman"/>
          <w:szCs w:val="21"/>
        </w:rPr>
        <w:t xml:space="preserve">d) and CPD mappings </w:t>
      </w:r>
      <w:r w:rsidRPr="004A06F5">
        <w:rPr>
          <w:rFonts w:ascii="Times New Roman" w:hAnsi="Times New Roman" w:cs="Times New Roman"/>
          <w:szCs w:val="21"/>
        </w:rPr>
        <w:t>(</w:t>
      </w:r>
      <w:r w:rsidR="00DA7EB3">
        <w:rPr>
          <w:rFonts w:ascii="Times New Roman" w:hAnsi="Times New Roman" w:cs="Times New Roman"/>
          <w:szCs w:val="21"/>
        </w:rPr>
        <w:t>g) of PEDOT:PSS films.</w:t>
      </w:r>
      <w:r w:rsidR="003E1CC6" w:rsidRPr="004A06F5">
        <w:rPr>
          <w:rFonts w:ascii="Times New Roman" w:hAnsi="Times New Roman" w:cs="Times New Roman"/>
          <w:szCs w:val="21"/>
        </w:rPr>
        <w:t xml:space="preserve"> </w:t>
      </w:r>
      <w:r w:rsidR="00DA7EB3">
        <w:rPr>
          <w:rFonts w:ascii="Times New Roman" w:hAnsi="Times New Roman" w:cs="Times New Roman"/>
          <w:szCs w:val="21"/>
        </w:rPr>
        <w:t>S</w:t>
      </w:r>
      <w:r w:rsidR="003E1CC6" w:rsidRPr="004A06F5">
        <w:rPr>
          <w:rFonts w:ascii="Times New Roman" w:hAnsi="Times New Roman" w:cs="Times New Roman"/>
          <w:szCs w:val="21"/>
        </w:rPr>
        <w:t xml:space="preserve">urface morphology </w:t>
      </w:r>
      <w:r w:rsidRPr="004A06F5">
        <w:rPr>
          <w:rFonts w:ascii="Times New Roman" w:hAnsi="Times New Roman" w:cs="Times New Roman"/>
          <w:szCs w:val="21"/>
        </w:rPr>
        <w:t>(</w:t>
      </w:r>
      <w:r w:rsidR="003E1CC6" w:rsidRPr="004A06F5">
        <w:rPr>
          <w:rFonts w:ascii="Times New Roman" w:hAnsi="Times New Roman" w:cs="Times New Roman"/>
          <w:szCs w:val="21"/>
        </w:rPr>
        <w:t xml:space="preserve">e) and CPD mappings </w:t>
      </w:r>
      <w:r w:rsidRPr="004A06F5">
        <w:rPr>
          <w:rFonts w:ascii="Times New Roman" w:hAnsi="Times New Roman" w:cs="Times New Roman"/>
          <w:szCs w:val="21"/>
        </w:rPr>
        <w:t>(</w:t>
      </w:r>
      <w:r w:rsidR="003E1CC6" w:rsidRPr="004A06F5">
        <w:rPr>
          <w:rFonts w:ascii="Times New Roman" w:hAnsi="Times New Roman" w:cs="Times New Roman"/>
          <w:szCs w:val="21"/>
        </w:rPr>
        <w:t xml:space="preserve">h) of ACGS QD solids; surface morphology </w:t>
      </w:r>
      <w:r w:rsidRPr="004A06F5">
        <w:rPr>
          <w:rFonts w:ascii="Times New Roman" w:hAnsi="Times New Roman" w:cs="Times New Roman"/>
          <w:szCs w:val="21"/>
        </w:rPr>
        <w:t>(</w:t>
      </w:r>
      <w:r w:rsidR="003E1CC6" w:rsidRPr="004A06F5">
        <w:rPr>
          <w:rFonts w:ascii="Times New Roman" w:hAnsi="Times New Roman" w:cs="Times New Roman"/>
          <w:szCs w:val="21"/>
        </w:rPr>
        <w:t xml:space="preserve">f) and CPD mappings </w:t>
      </w:r>
      <w:r w:rsidRPr="004A06F5">
        <w:rPr>
          <w:rFonts w:ascii="Times New Roman" w:hAnsi="Times New Roman" w:cs="Times New Roman"/>
          <w:szCs w:val="21"/>
        </w:rPr>
        <w:t>(</w:t>
      </w:r>
      <w:r w:rsidR="00E456D0">
        <w:rPr>
          <w:rFonts w:ascii="Times New Roman" w:hAnsi="Times New Roman" w:cs="Times New Roman"/>
          <w:szCs w:val="21"/>
        </w:rPr>
        <w:t xml:space="preserve">i) of PVK films. </w:t>
      </w:r>
      <w:r w:rsidRPr="004A06F5">
        <w:rPr>
          <w:rFonts w:ascii="Times New Roman" w:hAnsi="Times New Roman" w:cs="Times New Roman"/>
          <w:szCs w:val="21"/>
        </w:rPr>
        <w:t>(</w:t>
      </w:r>
      <w:r w:rsidR="00E456D0">
        <w:rPr>
          <w:rFonts w:ascii="Times New Roman" w:hAnsi="Times New Roman" w:cs="Times New Roman"/>
          <w:szCs w:val="21"/>
        </w:rPr>
        <w:t>j) H</w:t>
      </w:r>
      <w:r w:rsidR="003E1CC6" w:rsidRPr="004A06F5">
        <w:rPr>
          <w:rFonts w:ascii="Times New Roman" w:hAnsi="Times New Roman" w:cs="Times New Roman"/>
          <w:szCs w:val="21"/>
        </w:rPr>
        <w:t xml:space="preserve">istogram plot fitted by Gaussian </w:t>
      </w:r>
      <w:r w:rsidRPr="004A06F5">
        <w:rPr>
          <w:rFonts w:ascii="Times New Roman" w:hAnsi="Times New Roman" w:cs="Times New Roman"/>
          <w:szCs w:val="21"/>
        </w:rPr>
        <w:t>distribution</w:t>
      </w:r>
      <w:r w:rsidR="003E1CC6" w:rsidRPr="004A06F5">
        <w:rPr>
          <w:rFonts w:ascii="Times New Roman" w:hAnsi="Times New Roman" w:cs="Times New Roman"/>
          <w:szCs w:val="21"/>
        </w:rPr>
        <w:t xml:space="preserve"> for perovskite (dark blue), PEDOT:PSS (dark red</w:t>
      </w:r>
      <w:r w:rsidR="003E1CC6" w:rsidRPr="004A06F5">
        <w:rPr>
          <w:rFonts w:ascii="Times New Roman" w:hAnsi="Times New Roman" w:cs="Times New Roman" w:hint="eastAsia"/>
          <w:szCs w:val="21"/>
        </w:rPr>
        <w:t>)</w:t>
      </w:r>
      <w:r w:rsidR="003E1CC6" w:rsidRPr="004A06F5">
        <w:rPr>
          <w:rFonts w:ascii="Times New Roman" w:hAnsi="Times New Roman" w:cs="Times New Roman"/>
          <w:szCs w:val="21"/>
        </w:rPr>
        <w:t xml:space="preserve">, ACGS QD solids (pink) and PVK (orange), respectively. </w:t>
      </w:r>
      <w:r w:rsidR="003E1CC6" w:rsidRPr="004A06F5">
        <w:rPr>
          <w:rFonts w:ascii="Times New Roman" w:hAnsi="Times New Roman" w:cs="Times New Roman"/>
          <w:bCs/>
          <w:szCs w:val="21"/>
        </w:rPr>
        <w:t xml:space="preserve">All thin-films are deposited on glass substrate. </w:t>
      </w:r>
      <w:r w:rsidRPr="004A06F5">
        <w:rPr>
          <w:rFonts w:ascii="Times New Roman" w:hAnsi="Times New Roman" w:cs="Times New Roman"/>
          <w:bCs/>
          <w:szCs w:val="21"/>
        </w:rPr>
        <w:t>The surface roughness is pointed out in each morphology images</w:t>
      </w:r>
      <w:r w:rsidR="00452111">
        <w:rPr>
          <w:rFonts w:ascii="Times New Roman" w:hAnsi="Times New Roman" w:cs="Times New Roman"/>
          <w:bCs/>
          <w:szCs w:val="21"/>
        </w:rPr>
        <w:t>, indicated as RMS</w:t>
      </w:r>
      <w:r w:rsidRPr="004A06F5">
        <w:rPr>
          <w:rFonts w:ascii="Times New Roman" w:hAnsi="Times New Roman" w:cs="Times New Roman"/>
          <w:bCs/>
          <w:szCs w:val="21"/>
        </w:rPr>
        <w:t xml:space="preserve">. </w:t>
      </w:r>
    </w:p>
    <w:p w:rsidR="001B09AB" w:rsidRDefault="001B09AB" w:rsidP="001B09AB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30D3F79A">
            <wp:extent cx="4011887" cy="3520752"/>
            <wp:effectExtent l="0" t="0" r="8255" b="381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117" cy="35218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09AB" w:rsidRPr="004A06F5" w:rsidRDefault="001B09AB" w:rsidP="001B09AB">
      <w:pPr>
        <w:widowControl/>
        <w:rPr>
          <w:rFonts w:ascii="Times New Roman" w:hAnsi="Times New Roman" w:cs="Times New Roman"/>
          <w:bCs/>
          <w:kern w:val="44"/>
          <w:szCs w:val="21"/>
        </w:rPr>
      </w:pPr>
      <w:r w:rsidRPr="004A06F5">
        <w:rPr>
          <w:rFonts w:ascii="Times New Roman" w:hAnsi="Times New Roman" w:cs="Times New Roman" w:hint="eastAsia"/>
          <w:b/>
          <w:bCs/>
          <w:kern w:val="44"/>
          <w:szCs w:val="21"/>
        </w:rPr>
        <w:t>Supplementary Fig</w:t>
      </w:r>
      <w:r w:rsidR="00DA7EB3">
        <w:rPr>
          <w:rFonts w:ascii="Times New Roman" w:hAnsi="Times New Roman" w:cs="Times New Roman"/>
          <w:b/>
          <w:bCs/>
          <w:kern w:val="44"/>
          <w:szCs w:val="21"/>
        </w:rPr>
        <w:t>ure</w:t>
      </w:r>
      <w:r w:rsidR="00DA7EB3">
        <w:rPr>
          <w:rFonts w:ascii="Times New Roman" w:hAnsi="Times New Roman" w:cs="Times New Roman" w:hint="eastAsia"/>
          <w:b/>
          <w:bCs/>
          <w:kern w:val="44"/>
          <w:szCs w:val="21"/>
        </w:rPr>
        <w:t xml:space="preserve"> </w:t>
      </w:r>
      <w:r w:rsidRPr="004A06F5">
        <w:rPr>
          <w:rFonts w:ascii="Times New Roman" w:hAnsi="Times New Roman" w:cs="Times New Roman" w:hint="eastAsia"/>
          <w:b/>
          <w:bCs/>
          <w:kern w:val="44"/>
          <w:szCs w:val="21"/>
        </w:rPr>
        <w:t>1</w:t>
      </w:r>
      <w:r w:rsidR="004238C5">
        <w:rPr>
          <w:rFonts w:ascii="Times New Roman" w:hAnsi="Times New Roman" w:cs="Times New Roman"/>
          <w:b/>
          <w:bCs/>
          <w:kern w:val="44"/>
          <w:szCs w:val="21"/>
        </w:rPr>
        <w:t>3</w:t>
      </w:r>
      <w:r w:rsidRPr="004A06F5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4A06F5">
        <w:rPr>
          <w:rFonts w:ascii="宋体" w:eastAsia="宋体" w:hAnsi="宋体" w:cs="Times New Roman" w:hint="eastAsia"/>
          <w:b/>
          <w:szCs w:val="21"/>
        </w:rPr>
        <w:t>|</w:t>
      </w:r>
      <w:r w:rsidR="00BB7DBA" w:rsidRPr="004A06F5">
        <w:rPr>
          <w:rFonts w:ascii="Times New Roman" w:hAnsi="Times New Roman" w:cs="Times New Roman" w:hint="eastAsia"/>
          <w:b/>
          <w:bCs/>
          <w:kern w:val="44"/>
          <w:szCs w:val="21"/>
        </w:rPr>
        <w:t xml:space="preserve">High-resolution XPS </w:t>
      </w:r>
      <w:r w:rsidR="00BB7DBA" w:rsidRPr="004A06F5">
        <w:rPr>
          <w:rFonts w:ascii="Times New Roman" w:hAnsi="Times New Roman" w:cs="Times New Roman"/>
          <w:b/>
          <w:bCs/>
          <w:kern w:val="44"/>
          <w:szCs w:val="21"/>
        </w:rPr>
        <w:t>spectra</w:t>
      </w:r>
      <w:r w:rsidR="00BB7DBA" w:rsidRPr="004A06F5">
        <w:rPr>
          <w:rFonts w:ascii="Times New Roman" w:hAnsi="Times New Roman" w:cs="Times New Roman" w:hint="eastAsia"/>
          <w:b/>
          <w:bCs/>
          <w:kern w:val="44"/>
          <w:szCs w:val="21"/>
        </w:rPr>
        <w:t xml:space="preserve"> of Zn</w:t>
      </w:r>
      <w:r w:rsidR="00BB7DBA" w:rsidRPr="004A06F5">
        <w:rPr>
          <w:rFonts w:ascii="Times New Roman" w:hAnsi="Times New Roman" w:cs="Times New Roman"/>
          <w:b/>
          <w:bCs/>
          <w:kern w:val="44"/>
          <w:szCs w:val="21"/>
        </w:rPr>
        <w:t xml:space="preserve"> 2p in </w:t>
      </w:r>
      <w:r w:rsidRPr="004A06F5">
        <w:rPr>
          <w:rFonts w:ascii="Times New Roman" w:hAnsi="Times New Roman" w:cs="Times New Roman"/>
          <w:b/>
          <w:bCs/>
          <w:kern w:val="44"/>
          <w:szCs w:val="21"/>
        </w:rPr>
        <w:t>quasi-2D perovskites deposited on PEDOT:PSS substrate (control), and ACGS-ZnCl</w:t>
      </w:r>
      <w:r w:rsidRPr="004A06F5">
        <w:rPr>
          <w:rFonts w:ascii="Times New Roman" w:hAnsi="Times New Roman" w:cs="Times New Roman"/>
          <w:b/>
          <w:bCs/>
          <w:kern w:val="44"/>
          <w:szCs w:val="21"/>
          <w:vertAlign w:val="subscript"/>
        </w:rPr>
        <w:t>2</w:t>
      </w:r>
      <w:r w:rsidRPr="004A06F5">
        <w:rPr>
          <w:rFonts w:ascii="Times New Roman" w:hAnsi="Times New Roman" w:cs="Times New Roman"/>
          <w:b/>
          <w:bCs/>
          <w:kern w:val="44"/>
          <w:szCs w:val="21"/>
        </w:rPr>
        <w:t xml:space="preserve">-EDT QD solids substrate. </w:t>
      </w:r>
      <w:r w:rsidRPr="004A06F5">
        <w:rPr>
          <w:rFonts w:ascii="Times New Roman" w:hAnsi="Times New Roman" w:cs="Times New Roman"/>
          <w:bCs/>
          <w:kern w:val="44"/>
          <w:szCs w:val="21"/>
        </w:rPr>
        <w:t>The diffusion of Zn</w:t>
      </w:r>
      <w:r w:rsidRPr="004A06F5">
        <w:rPr>
          <w:rFonts w:ascii="Times New Roman" w:hAnsi="Times New Roman" w:cs="Times New Roman"/>
          <w:bCs/>
          <w:kern w:val="44"/>
          <w:szCs w:val="21"/>
          <w:vertAlign w:val="superscript"/>
        </w:rPr>
        <w:t>2+</w:t>
      </w:r>
      <w:r w:rsidRPr="004A06F5">
        <w:rPr>
          <w:rFonts w:ascii="Times New Roman" w:hAnsi="Times New Roman" w:cs="Times New Roman"/>
          <w:bCs/>
          <w:kern w:val="44"/>
          <w:szCs w:val="21"/>
        </w:rPr>
        <w:t xml:space="preserve"> from the surface of ACGS QD into the perovskite films can be confirmed.</w:t>
      </w:r>
    </w:p>
    <w:p w:rsidR="001B09AB" w:rsidRDefault="001B09AB" w:rsidP="001B09AB">
      <w:r>
        <w:br w:type="page"/>
      </w:r>
    </w:p>
    <w:p w:rsidR="004A06F5" w:rsidRDefault="00F84EED" w:rsidP="00F84EED">
      <w:pPr>
        <w:widowControl/>
        <w:jc w:val="center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44"/>
          <w:sz w:val="24"/>
          <w:szCs w:val="24"/>
        </w:rPr>
        <w:lastRenderedPageBreak/>
        <w:drawing>
          <wp:inline distT="0" distB="0" distL="0" distR="0">
            <wp:extent cx="3434317" cy="2875687"/>
            <wp:effectExtent l="0" t="0" r="0" b="1270"/>
            <wp:docPr id="54" name="图片 54" descr="D:\QD-LED\QD-LED\文章思路　布图\figure\1012重新作图\TRPL-glas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QD-LED\QD-LED\文章思路　布图\figure\1012重新作图\TRPL-glas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5" t="10042" r="11103" b="5132"/>
                    <a:stretch/>
                  </pic:blipFill>
                  <pic:spPr bwMode="auto">
                    <a:xfrm>
                      <a:off x="0" y="0"/>
                      <a:ext cx="3441401" cy="288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06F5" w:rsidRPr="004A06F5" w:rsidRDefault="004A06F5" w:rsidP="004A06F5">
      <w:pPr>
        <w:widowControl/>
        <w:rPr>
          <w:rFonts w:ascii="Times New Roman" w:hAnsi="Times New Roman" w:cs="Times New Roman"/>
          <w:b/>
          <w:bCs/>
          <w:kern w:val="44"/>
          <w:szCs w:val="21"/>
        </w:rPr>
      </w:pPr>
      <w:r w:rsidRPr="004A06F5">
        <w:rPr>
          <w:rFonts w:ascii="Times New Roman" w:hAnsi="Times New Roman" w:cs="Times New Roman" w:hint="eastAsia"/>
          <w:b/>
          <w:bCs/>
          <w:kern w:val="44"/>
          <w:szCs w:val="21"/>
        </w:rPr>
        <w:t>Supplementary Fig</w:t>
      </w:r>
      <w:r w:rsidR="00DA7EB3">
        <w:rPr>
          <w:rFonts w:ascii="Times New Roman" w:hAnsi="Times New Roman" w:cs="Times New Roman"/>
          <w:b/>
          <w:bCs/>
          <w:kern w:val="44"/>
          <w:szCs w:val="21"/>
        </w:rPr>
        <w:t>ure</w:t>
      </w:r>
      <w:r w:rsidRPr="004A06F5">
        <w:rPr>
          <w:rFonts w:ascii="Times New Roman" w:hAnsi="Times New Roman" w:cs="Times New Roman" w:hint="eastAsia"/>
          <w:b/>
          <w:bCs/>
          <w:kern w:val="44"/>
          <w:szCs w:val="21"/>
        </w:rPr>
        <w:t xml:space="preserve"> 1</w:t>
      </w:r>
      <w:r w:rsidR="004238C5">
        <w:rPr>
          <w:rFonts w:ascii="Times New Roman" w:hAnsi="Times New Roman" w:cs="Times New Roman"/>
          <w:b/>
          <w:bCs/>
          <w:kern w:val="44"/>
          <w:szCs w:val="21"/>
        </w:rPr>
        <w:t>4</w:t>
      </w:r>
      <w:r w:rsidRPr="004A06F5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4A06F5">
        <w:rPr>
          <w:rFonts w:ascii="宋体" w:eastAsia="宋体" w:hAnsi="宋体" w:cs="Times New Roman" w:hint="eastAsia"/>
          <w:b/>
          <w:szCs w:val="21"/>
        </w:rPr>
        <w:t>|</w:t>
      </w:r>
      <w:r w:rsidRPr="004A06F5">
        <w:rPr>
          <w:rFonts w:ascii="Times New Roman" w:hAnsi="Times New Roman" w:cs="Times New Roman"/>
          <w:b/>
          <w:bCs/>
          <w:kern w:val="44"/>
          <w:szCs w:val="21"/>
        </w:rPr>
        <w:t xml:space="preserve"> </w:t>
      </w:r>
      <w:r w:rsidRPr="004A06F5">
        <w:rPr>
          <w:rFonts w:ascii="Times New Roman" w:hAnsi="Times New Roman" w:cs="Times New Roman"/>
          <w:bCs/>
          <w:kern w:val="44"/>
          <w:szCs w:val="21"/>
        </w:rPr>
        <w:t>TRPL decay curves</w:t>
      </w:r>
      <w:r w:rsidRPr="004A06F5">
        <w:rPr>
          <w:rFonts w:ascii="Times New Roman" w:hAnsi="Times New Roman" w:cs="Times New Roman" w:hint="eastAsia"/>
          <w:bCs/>
          <w:kern w:val="44"/>
          <w:szCs w:val="21"/>
        </w:rPr>
        <w:t xml:space="preserve"> of quasi-2D perovskites </w:t>
      </w:r>
      <w:r w:rsidRPr="004A06F5">
        <w:rPr>
          <w:rFonts w:ascii="Times New Roman" w:hAnsi="Times New Roman" w:cs="Times New Roman"/>
          <w:bCs/>
          <w:kern w:val="44"/>
          <w:szCs w:val="21"/>
        </w:rPr>
        <w:t>deposited</w:t>
      </w:r>
      <w:r w:rsidRPr="004A06F5">
        <w:rPr>
          <w:rFonts w:ascii="Times New Roman" w:hAnsi="Times New Roman" w:cs="Times New Roman" w:hint="eastAsia"/>
          <w:bCs/>
          <w:kern w:val="44"/>
          <w:szCs w:val="21"/>
        </w:rPr>
        <w:t xml:space="preserve"> </w:t>
      </w:r>
      <w:r w:rsidRPr="004A06F5">
        <w:rPr>
          <w:rFonts w:ascii="Times New Roman" w:hAnsi="Times New Roman" w:cs="Times New Roman"/>
          <w:bCs/>
          <w:kern w:val="44"/>
          <w:szCs w:val="21"/>
        </w:rPr>
        <w:t>on quartz glass</w:t>
      </w:r>
      <w:r w:rsidR="00E90978">
        <w:rPr>
          <w:rFonts w:ascii="Times New Roman" w:hAnsi="Times New Roman" w:cs="Times New Roman"/>
          <w:bCs/>
          <w:kern w:val="44"/>
          <w:szCs w:val="21"/>
        </w:rPr>
        <w:t>,</w:t>
      </w:r>
      <w:r w:rsidRPr="004A06F5">
        <w:rPr>
          <w:rFonts w:ascii="Times New Roman" w:hAnsi="Times New Roman" w:cs="Times New Roman"/>
          <w:bCs/>
          <w:kern w:val="44"/>
          <w:szCs w:val="21"/>
        </w:rPr>
        <w:t xml:space="preserve"> </w:t>
      </w:r>
      <w:r w:rsidR="00E90978" w:rsidRPr="004A06F5">
        <w:rPr>
          <w:rFonts w:ascii="Times New Roman" w:hAnsi="Times New Roman" w:cs="Times New Roman"/>
          <w:bCs/>
          <w:kern w:val="44"/>
          <w:szCs w:val="21"/>
        </w:rPr>
        <w:t>quartz glass</w:t>
      </w:r>
      <w:r w:rsidR="00E90978">
        <w:rPr>
          <w:rFonts w:ascii="Times New Roman" w:hAnsi="Times New Roman" w:cs="Times New Roman"/>
          <w:bCs/>
          <w:kern w:val="44"/>
          <w:szCs w:val="21"/>
        </w:rPr>
        <w:t>/</w:t>
      </w:r>
      <w:r w:rsidRPr="004A06F5">
        <w:rPr>
          <w:rFonts w:ascii="Times New Roman" w:hAnsi="Times New Roman" w:cs="Times New Roman"/>
          <w:bCs/>
          <w:kern w:val="44"/>
          <w:szCs w:val="21"/>
        </w:rPr>
        <w:t>ACGS</w:t>
      </w:r>
      <w:r w:rsidR="00E90978">
        <w:rPr>
          <w:rFonts w:ascii="Times New Roman" w:hAnsi="Times New Roman" w:cs="Times New Roman"/>
          <w:bCs/>
          <w:kern w:val="44"/>
          <w:szCs w:val="21"/>
        </w:rPr>
        <w:t>-pristine</w:t>
      </w:r>
      <w:r w:rsidRPr="004A06F5">
        <w:rPr>
          <w:rFonts w:ascii="Times New Roman" w:hAnsi="Times New Roman" w:cs="Times New Roman"/>
          <w:bCs/>
          <w:kern w:val="44"/>
          <w:szCs w:val="21"/>
        </w:rPr>
        <w:t xml:space="preserve"> QD solids, and </w:t>
      </w:r>
      <w:r w:rsidR="00E90978" w:rsidRPr="004A06F5">
        <w:rPr>
          <w:rFonts w:ascii="Times New Roman" w:hAnsi="Times New Roman" w:cs="Times New Roman"/>
          <w:bCs/>
          <w:kern w:val="44"/>
          <w:szCs w:val="21"/>
        </w:rPr>
        <w:t>quartz glass</w:t>
      </w:r>
      <w:r w:rsidR="00E90978">
        <w:rPr>
          <w:rFonts w:ascii="Times New Roman" w:hAnsi="Times New Roman" w:cs="Times New Roman"/>
          <w:bCs/>
          <w:kern w:val="44"/>
          <w:szCs w:val="21"/>
        </w:rPr>
        <w:t>/</w:t>
      </w:r>
      <w:r w:rsidRPr="004A06F5">
        <w:rPr>
          <w:rFonts w:ascii="Times New Roman" w:hAnsi="Times New Roman" w:cs="Times New Roman"/>
          <w:bCs/>
          <w:kern w:val="44"/>
          <w:szCs w:val="21"/>
        </w:rPr>
        <w:t>ACGS-ZnCl</w:t>
      </w:r>
      <w:r w:rsidRPr="004A06F5">
        <w:rPr>
          <w:rFonts w:ascii="Times New Roman" w:hAnsi="Times New Roman" w:cs="Times New Roman"/>
          <w:bCs/>
          <w:kern w:val="44"/>
          <w:szCs w:val="21"/>
          <w:vertAlign w:val="subscript"/>
        </w:rPr>
        <w:t>2</w:t>
      </w:r>
      <w:r w:rsidRPr="004A06F5">
        <w:rPr>
          <w:rFonts w:ascii="Times New Roman" w:hAnsi="Times New Roman" w:cs="Times New Roman"/>
          <w:bCs/>
          <w:kern w:val="44"/>
          <w:szCs w:val="21"/>
        </w:rPr>
        <w:t>-EDT QD solids.</w:t>
      </w:r>
    </w:p>
    <w:p w:rsidR="001B09AB" w:rsidRPr="001B09AB" w:rsidRDefault="001B09AB" w:rsidP="00F84EED">
      <w:pPr>
        <w:widowControl/>
        <w:jc w:val="center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 w:rsidRPr="001B09AB">
        <w:rPr>
          <w:rFonts w:ascii="Times New Roman" w:hAnsi="Times New Roman" w:cs="Times New Roman"/>
          <w:b/>
          <w:bCs/>
          <w:kern w:val="44"/>
          <w:sz w:val="24"/>
          <w:szCs w:val="24"/>
        </w:rPr>
        <w:br w:type="page"/>
      </w:r>
    </w:p>
    <w:p w:rsidR="00576C76" w:rsidRDefault="00576C76" w:rsidP="00576C76">
      <w:pPr>
        <w:jc w:val="center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44"/>
          <w:sz w:val="24"/>
          <w:szCs w:val="24"/>
        </w:rPr>
        <w:lastRenderedPageBreak/>
        <w:drawing>
          <wp:inline distT="0" distB="0" distL="0" distR="0" wp14:anchorId="6F6197BB">
            <wp:extent cx="2041751" cy="2512060"/>
            <wp:effectExtent l="0" t="0" r="0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808" cy="2518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192E" w:rsidRPr="00576C76" w:rsidRDefault="0044192E" w:rsidP="0044192E">
      <w:pPr>
        <w:rPr>
          <w:rFonts w:ascii="Times New Roman" w:hAnsi="Times New Roman" w:cs="Times New Roman"/>
          <w:b/>
          <w:bCs/>
          <w:kern w:val="44"/>
          <w:szCs w:val="21"/>
        </w:rPr>
      </w:pPr>
      <w:r w:rsidRPr="00576C76">
        <w:rPr>
          <w:rFonts w:ascii="Times New Roman" w:hAnsi="Times New Roman" w:cs="Times New Roman" w:hint="eastAsia"/>
          <w:b/>
          <w:bCs/>
          <w:kern w:val="44"/>
          <w:szCs w:val="21"/>
        </w:rPr>
        <w:t>Supplementary Fig</w:t>
      </w:r>
      <w:r w:rsidR="00DA7EB3">
        <w:rPr>
          <w:rFonts w:ascii="Times New Roman" w:hAnsi="Times New Roman" w:cs="Times New Roman"/>
          <w:b/>
          <w:bCs/>
          <w:kern w:val="44"/>
          <w:szCs w:val="21"/>
        </w:rPr>
        <w:t>ure</w:t>
      </w:r>
      <w:r w:rsidR="00DA7EB3">
        <w:rPr>
          <w:rFonts w:ascii="Times New Roman" w:hAnsi="Times New Roman" w:cs="Times New Roman" w:hint="eastAsia"/>
          <w:b/>
          <w:bCs/>
          <w:kern w:val="44"/>
          <w:szCs w:val="21"/>
        </w:rPr>
        <w:t xml:space="preserve"> </w:t>
      </w:r>
      <w:r w:rsidRPr="00576C76">
        <w:rPr>
          <w:rFonts w:ascii="Times New Roman" w:hAnsi="Times New Roman" w:cs="Times New Roman" w:hint="eastAsia"/>
          <w:b/>
          <w:bCs/>
          <w:kern w:val="44"/>
          <w:szCs w:val="21"/>
        </w:rPr>
        <w:t>1</w:t>
      </w:r>
      <w:r>
        <w:rPr>
          <w:rFonts w:ascii="Times New Roman" w:hAnsi="Times New Roman" w:cs="Times New Roman"/>
          <w:b/>
          <w:bCs/>
          <w:kern w:val="44"/>
          <w:szCs w:val="21"/>
        </w:rPr>
        <w:t>5</w:t>
      </w:r>
      <w:r w:rsidRPr="00576C76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576C76">
        <w:rPr>
          <w:rFonts w:ascii="宋体" w:eastAsia="宋体" w:hAnsi="宋体" w:cs="Times New Roman" w:hint="eastAsia"/>
          <w:b/>
          <w:szCs w:val="21"/>
        </w:rPr>
        <w:t>|</w:t>
      </w:r>
      <w:r w:rsidRPr="00576C76">
        <w:rPr>
          <w:rFonts w:hint="eastAsia"/>
          <w:kern w:val="44"/>
          <w:szCs w:val="21"/>
        </w:rPr>
        <w:t xml:space="preserve"> </w:t>
      </w:r>
      <w:r w:rsidRPr="00576C76">
        <w:rPr>
          <w:rFonts w:ascii="Times New Roman" w:hAnsi="Times New Roman" w:cs="Times New Roman"/>
          <w:b/>
          <w:bCs/>
          <w:kern w:val="44"/>
          <w:szCs w:val="21"/>
        </w:rPr>
        <w:t xml:space="preserve">Contact angle measurement of </w:t>
      </w:r>
      <w:r w:rsidR="00E90978">
        <w:rPr>
          <w:rFonts w:ascii="Times New Roman" w:hAnsi="Times New Roman" w:cs="Times New Roman"/>
          <w:b/>
          <w:bCs/>
          <w:kern w:val="44"/>
          <w:szCs w:val="21"/>
        </w:rPr>
        <w:t xml:space="preserve">deionized water drops on </w:t>
      </w:r>
      <w:r w:rsidRPr="00576C76">
        <w:rPr>
          <w:rFonts w:ascii="Times New Roman" w:hAnsi="Times New Roman" w:cs="Times New Roman"/>
          <w:b/>
          <w:bCs/>
          <w:kern w:val="44"/>
          <w:szCs w:val="21"/>
        </w:rPr>
        <w:t>PEDOT:PSS</w:t>
      </w:r>
      <w:r w:rsidR="00E90978">
        <w:rPr>
          <w:rFonts w:ascii="Times New Roman" w:hAnsi="Times New Roman" w:cs="Times New Roman"/>
          <w:b/>
          <w:bCs/>
          <w:kern w:val="44"/>
          <w:szCs w:val="21"/>
        </w:rPr>
        <w:t xml:space="preserve"> (control)</w:t>
      </w:r>
      <w:r w:rsidRPr="00576C76">
        <w:rPr>
          <w:rFonts w:ascii="Times New Roman" w:hAnsi="Times New Roman" w:cs="Times New Roman"/>
          <w:b/>
          <w:bCs/>
          <w:kern w:val="44"/>
          <w:szCs w:val="21"/>
        </w:rPr>
        <w:t xml:space="preserve"> </w:t>
      </w:r>
      <w:r w:rsidR="00E90978">
        <w:rPr>
          <w:rFonts w:ascii="Times New Roman" w:hAnsi="Times New Roman" w:cs="Times New Roman"/>
          <w:b/>
          <w:bCs/>
          <w:kern w:val="44"/>
          <w:szCs w:val="21"/>
        </w:rPr>
        <w:t xml:space="preserve">and </w:t>
      </w:r>
      <w:r w:rsidRPr="00576C76">
        <w:rPr>
          <w:rFonts w:ascii="Times New Roman" w:hAnsi="Times New Roman" w:cs="Times New Roman"/>
          <w:b/>
          <w:bCs/>
          <w:kern w:val="44"/>
          <w:szCs w:val="21"/>
        </w:rPr>
        <w:t>ACGS</w:t>
      </w:r>
      <w:r>
        <w:rPr>
          <w:rFonts w:ascii="Times New Roman" w:hAnsi="Times New Roman" w:cs="Times New Roman"/>
          <w:b/>
          <w:bCs/>
          <w:kern w:val="44"/>
          <w:szCs w:val="21"/>
        </w:rPr>
        <w:t>-ZnCl</w:t>
      </w:r>
      <w:r>
        <w:rPr>
          <w:rFonts w:ascii="Times New Roman" w:hAnsi="Times New Roman" w:cs="Times New Roman"/>
          <w:b/>
          <w:bCs/>
          <w:kern w:val="44"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bCs/>
          <w:kern w:val="44"/>
          <w:szCs w:val="21"/>
        </w:rPr>
        <w:t>-EDT</w:t>
      </w:r>
      <w:r w:rsidRPr="00576C76">
        <w:rPr>
          <w:rFonts w:ascii="Times New Roman" w:hAnsi="Times New Roman" w:cs="Times New Roman"/>
          <w:b/>
          <w:bCs/>
          <w:kern w:val="44"/>
          <w:szCs w:val="21"/>
        </w:rPr>
        <w:t xml:space="preserve"> QD solids</w:t>
      </w:r>
      <w:r w:rsidR="00E90978">
        <w:rPr>
          <w:rFonts w:ascii="Times New Roman" w:hAnsi="Times New Roman" w:cs="Times New Roman"/>
          <w:b/>
          <w:bCs/>
          <w:kern w:val="44"/>
          <w:szCs w:val="21"/>
        </w:rPr>
        <w:t xml:space="preserve"> substrate</w:t>
      </w:r>
      <w:r w:rsidRPr="00576C76">
        <w:rPr>
          <w:rFonts w:ascii="Times New Roman" w:hAnsi="Times New Roman" w:cs="Times New Roman"/>
          <w:b/>
          <w:bCs/>
          <w:kern w:val="44"/>
          <w:szCs w:val="21"/>
        </w:rPr>
        <w:t>.</w:t>
      </w:r>
    </w:p>
    <w:p w:rsidR="0044192E" w:rsidRPr="0044192E" w:rsidRDefault="0044192E" w:rsidP="00576C76">
      <w:pPr>
        <w:jc w:val="center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</w:p>
    <w:p w:rsidR="00576C76" w:rsidRDefault="00F119E3" w:rsidP="00576C76">
      <w:pPr>
        <w:widowControl/>
        <w:jc w:val="left"/>
      </w:pPr>
      <w:r w:rsidRPr="001B09AB">
        <w:rPr>
          <w:rFonts w:ascii="Times New Roman" w:hAnsi="Times New Roman" w:cs="Times New Roman"/>
          <w:b/>
          <w:bCs/>
          <w:kern w:val="44"/>
          <w:sz w:val="24"/>
          <w:szCs w:val="24"/>
        </w:rPr>
        <w:br w:type="page"/>
      </w:r>
      <w:r w:rsidR="00576C76">
        <w:rPr>
          <w:noProof/>
        </w:rPr>
        <w:lastRenderedPageBreak/>
        <w:drawing>
          <wp:inline distT="0" distB="0" distL="0" distR="0" wp14:anchorId="6AC13386" wp14:editId="10E28D0D">
            <wp:extent cx="5206701" cy="238506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639" cy="2386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76C76" w:rsidRPr="00E456D0" w:rsidRDefault="00576C76" w:rsidP="00576C76">
      <w:pPr>
        <w:widowControl/>
        <w:rPr>
          <w:szCs w:val="21"/>
        </w:rPr>
      </w:pPr>
      <w:r w:rsidRPr="00E456D0">
        <w:rPr>
          <w:rFonts w:ascii="Times New Roman" w:hAnsi="Times New Roman" w:cs="Times New Roman" w:hint="eastAsia"/>
          <w:b/>
          <w:bCs/>
          <w:kern w:val="44"/>
          <w:szCs w:val="21"/>
        </w:rPr>
        <w:t>Supplementary Fig</w:t>
      </w:r>
      <w:r w:rsidR="00DA7EB3">
        <w:rPr>
          <w:rFonts w:ascii="Times New Roman" w:hAnsi="Times New Roman" w:cs="Times New Roman"/>
          <w:b/>
          <w:bCs/>
          <w:kern w:val="44"/>
          <w:szCs w:val="21"/>
        </w:rPr>
        <w:t>ure</w:t>
      </w:r>
      <w:r w:rsidRPr="00E456D0">
        <w:rPr>
          <w:rFonts w:ascii="Times New Roman" w:hAnsi="Times New Roman" w:cs="Times New Roman" w:hint="eastAsia"/>
          <w:b/>
          <w:bCs/>
          <w:kern w:val="44"/>
          <w:szCs w:val="21"/>
        </w:rPr>
        <w:t xml:space="preserve"> 1</w:t>
      </w:r>
      <w:r w:rsidR="004238C5">
        <w:rPr>
          <w:rFonts w:ascii="Times New Roman" w:hAnsi="Times New Roman" w:cs="Times New Roman"/>
          <w:b/>
          <w:bCs/>
          <w:kern w:val="44"/>
          <w:szCs w:val="21"/>
        </w:rPr>
        <w:t>6</w:t>
      </w:r>
      <w:r w:rsidRPr="00E456D0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E456D0">
        <w:rPr>
          <w:rFonts w:ascii="宋体" w:eastAsia="宋体" w:hAnsi="宋体" w:cs="Times New Roman" w:hint="eastAsia"/>
          <w:b/>
          <w:szCs w:val="21"/>
        </w:rPr>
        <w:t>|</w:t>
      </w:r>
      <w:r w:rsidRPr="00E456D0">
        <w:rPr>
          <w:rFonts w:ascii="Times New Roman" w:hAnsi="Times New Roman" w:cs="Times New Roman"/>
          <w:b/>
          <w:szCs w:val="21"/>
        </w:rPr>
        <w:t xml:space="preserve"> Influences of ACGS QD solids on the absorption and crystall</w:t>
      </w:r>
      <w:r>
        <w:rPr>
          <w:rFonts w:ascii="Times New Roman" w:hAnsi="Times New Roman" w:cs="Times New Roman"/>
          <w:b/>
          <w:szCs w:val="21"/>
        </w:rPr>
        <w:t>ography of quasi-2D perovskites.</w:t>
      </w:r>
      <w:r w:rsidRPr="00E456D0">
        <w:rPr>
          <w:rFonts w:ascii="Times New Roman" w:hAnsi="Times New Roman" w:cs="Times New Roman"/>
          <w:b/>
          <w:szCs w:val="21"/>
        </w:rPr>
        <w:t xml:space="preserve"> </w:t>
      </w:r>
      <w:r w:rsidRPr="00E456D0">
        <w:rPr>
          <w:rFonts w:ascii="Times New Roman" w:hAnsi="Times New Roman" w:cs="Times New Roman"/>
          <w:szCs w:val="21"/>
        </w:rPr>
        <w:t xml:space="preserve">(a) </w:t>
      </w:r>
      <w:r w:rsidR="00DA7EB3">
        <w:rPr>
          <w:rFonts w:ascii="Times New Roman" w:hAnsi="Times New Roman" w:cs="Times New Roman"/>
          <w:szCs w:val="21"/>
        </w:rPr>
        <w:t>A</w:t>
      </w:r>
      <w:r w:rsidRPr="00E456D0">
        <w:rPr>
          <w:rFonts w:ascii="Times New Roman" w:hAnsi="Times New Roman" w:cs="Times New Roman"/>
          <w:szCs w:val="21"/>
        </w:rPr>
        <w:t>bsorption features and (b) XRD patterns of quasi-2D perovskite films deposited on PEDOT:PSS and ACGS QD solids substrate. Excitonic absorption peaks located at 387nm, 413nm, 438nm, and 475nm corresponds to phases with n=1, n=2, n=3 and n</w:t>
      </w:r>
      <w:r w:rsidRPr="00E456D0">
        <w:rPr>
          <w:rFonts w:ascii="Times New Roman" w:eastAsia="宋体" w:hAnsi="Times New Roman" w:cs="Times New Roman"/>
          <w:szCs w:val="21"/>
        </w:rPr>
        <w:t>≥</w:t>
      </w:r>
      <w:r w:rsidRPr="00E456D0">
        <w:rPr>
          <w:rFonts w:ascii="Times New Roman" w:hAnsi="Times New Roman" w:cs="Times New Roman"/>
          <w:szCs w:val="21"/>
        </w:rPr>
        <w:t>4, respectively. The diffraction peaks attributed to 3D CsPb(Br,Cl)</w:t>
      </w:r>
      <w:r w:rsidRPr="00E456D0">
        <w:rPr>
          <w:rFonts w:ascii="Times New Roman" w:hAnsi="Times New Roman" w:cs="Times New Roman"/>
          <w:szCs w:val="21"/>
          <w:vertAlign w:val="subscript"/>
        </w:rPr>
        <w:t>3</w:t>
      </w:r>
      <w:r w:rsidRPr="00E456D0">
        <w:rPr>
          <w:rFonts w:ascii="Times New Roman" w:hAnsi="Times New Roman" w:cs="Times New Roman"/>
          <w:szCs w:val="21"/>
        </w:rPr>
        <w:t xml:space="preserve"> perovskite are denoted with miller index as (100) and (200) with dashed lines, located at 3</w:t>
      </w:r>
      <w:r w:rsidR="00BC4DB5">
        <w:rPr>
          <w:rFonts w:ascii="Times New Roman" w:hAnsi="Times New Roman" w:cs="Times New Roman"/>
          <w:szCs w:val="21"/>
        </w:rPr>
        <w:t>1.3</w:t>
      </w:r>
      <w:r w:rsidRPr="00E456D0">
        <w:rPr>
          <w:rFonts w:ascii="Times New Roman" w:hAnsi="Times New Roman" w:cs="Times New Roman"/>
          <w:szCs w:val="21"/>
          <w:vertAlign w:val="superscript"/>
        </w:rPr>
        <w:t>o</w:t>
      </w:r>
      <w:r w:rsidRPr="00E456D0">
        <w:rPr>
          <w:rFonts w:ascii="Times New Roman" w:hAnsi="Times New Roman" w:cs="Times New Roman"/>
          <w:szCs w:val="21"/>
        </w:rPr>
        <w:t xml:space="preserve"> and 15.</w:t>
      </w:r>
      <w:r>
        <w:rPr>
          <w:rFonts w:ascii="Times New Roman" w:hAnsi="Times New Roman" w:cs="Times New Roman"/>
          <w:szCs w:val="21"/>
        </w:rPr>
        <w:t>6</w:t>
      </w:r>
      <w:r w:rsidRPr="00E456D0">
        <w:rPr>
          <w:rFonts w:ascii="Times New Roman" w:hAnsi="Times New Roman" w:cs="Times New Roman"/>
          <w:szCs w:val="21"/>
          <w:vertAlign w:val="superscript"/>
        </w:rPr>
        <w:t>o</w:t>
      </w:r>
      <w:r w:rsidRPr="00E456D0">
        <w:rPr>
          <w:rFonts w:ascii="Times New Roman" w:hAnsi="Times New Roman" w:cs="Times New Roman"/>
          <w:szCs w:val="21"/>
        </w:rPr>
        <w:t xml:space="preserve"> respectively .</w:t>
      </w:r>
      <w:r w:rsidR="00227180">
        <w:rPr>
          <w:rFonts w:ascii="Times New Roman" w:hAnsi="Times New Roman" w:cs="Times New Roman"/>
          <w:szCs w:val="21"/>
        </w:rPr>
        <w:t xml:space="preserve"> The diffraction peaks at 12.8</w:t>
      </w:r>
      <w:r w:rsidR="00227180">
        <w:rPr>
          <w:rFonts w:ascii="Times New Roman" w:hAnsi="Times New Roman" w:cs="Times New Roman"/>
          <w:szCs w:val="21"/>
          <w:vertAlign w:val="superscript"/>
        </w:rPr>
        <w:t xml:space="preserve">o </w:t>
      </w:r>
      <w:r w:rsidR="00227180">
        <w:rPr>
          <w:rFonts w:ascii="Times New Roman" w:hAnsi="Times New Roman" w:cs="Times New Roman"/>
          <w:szCs w:val="21"/>
        </w:rPr>
        <w:t>is indicated as (004) planes for pure 2D perovskite phase.</w:t>
      </w:r>
      <w:r w:rsidRPr="00E456D0">
        <w:rPr>
          <w:rFonts w:ascii="Times New Roman" w:hAnsi="Times New Roman" w:cs="Times New Roman"/>
          <w:szCs w:val="21"/>
        </w:rPr>
        <w:t xml:space="preserve"> The peak marked with * represent the peaks corresponding to quasi-2D perovskite. From UV-vis and XRD measurement, it is concluded that ACGS QD solids exert trivial influences on</w:t>
      </w:r>
      <w:r w:rsidR="00452111">
        <w:rPr>
          <w:rFonts w:ascii="Times New Roman" w:hAnsi="Times New Roman" w:cs="Times New Roman"/>
          <w:szCs w:val="21"/>
        </w:rPr>
        <w:t xml:space="preserve"> low-n phases of</w:t>
      </w:r>
      <w:r w:rsidRPr="00E456D0">
        <w:rPr>
          <w:rFonts w:ascii="Times New Roman" w:hAnsi="Times New Roman" w:cs="Times New Roman"/>
          <w:szCs w:val="21"/>
        </w:rPr>
        <w:t xml:space="preserve"> quasi-2D perovskite.  </w:t>
      </w:r>
    </w:p>
    <w:p w:rsidR="00576C76" w:rsidRDefault="00576C76">
      <w:pPr>
        <w:widowControl/>
        <w:jc w:val="left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44"/>
          <w:sz w:val="24"/>
          <w:szCs w:val="24"/>
        </w:rPr>
        <w:br w:type="page"/>
      </w:r>
    </w:p>
    <w:p w:rsidR="00F119E3" w:rsidRPr="001B09AB" w:rsidRDefault="00F119E3" w:rsidP="001B09AB">
      <w:pPr>
        <w:rPr>
          <w:rFonts w:ascii="Times New Roman" w:hAnsi="Times New Roman" w:cs="Times New Roman"/>
          <w:b/>
          <w:bCs/>
          <w:kern w:val="44"/>
          <w:sz w:val="24"/>
          <w:szCs w:val="24"/>
        </w:rPr>
      </w:pPr>
    </w:p>
    <w:p w:rsidR="00A44D64" w:rsidRDefault="00A44D64" w:rsidP="002C287D">
      <w:pPr>
        <w:rPr>
          <w:kern w:val="44"/>
        </w:rPr>
      </w:pPr>
      <w:r>
        <w:rPr>
          <w:noProof/>
          <w:kern w:val="44"/>
        </w:rPr>
        <w:drawing>
          <wp:inline distT="0" distB="0" distL="0" distR="0" wp14:anchorId="2B648C41">
            <wp:extent cx="5155869" cy="2063750"/>
            <wp:effectExtent l="0" t="0" r="6985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7" t="2842" b="-1"/>
                    <a:stretch/>
                  </pic:blipFill>
                  <pic:spPr bwMode="auto">
                    <a:xfrm>
                      <a:off x="0" y="0"/>
                      <a:ext cx="5173777" cy="207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6CC1" w:rsidRDefault="00714ABD" w:rsidP="00CE4E67">
      <w:pPr>
        <w:widowControl/>
        <w:rPr>
          <w:rFonts w:ascii="Times New Roman" w:hAnsi="Times New Roman" w:cs="Times New Roman"/>
          <w:kern w:val="44"/>
        </w:rPr>
      </w:pPr>
      <w:r>
        <w:rPr>
          <w:rFonts w:ascii="Times New Roman" w:hAnsi="Times New Roman" w:cs="Times New Roman"/>
          <w:b/>
          <w:kern w:val="44"/>
        </w:rPr>
        <w:t>Supplementary Fig</w:t>
      </w:r>
      <w:r w:rsidR="00DA7EB3">
        <w:rPr>
          <w:rFonts w:ascii="Times New Roman" w:hAnsi="Times New Roman" w:cs="Times New Roman"/>
          <w:b/>
          <w:kern w:val="44"/>
        </w:rPr>
        <w:t xml:space="preserve">ure </w:t>
      </w:r>
      <w:r>
        <w:rPr>
          <w:rFonts w:ascii="Times New Roman" w:hAnsi="Times New Roman" w:cs="Times New Roman"/>
          <w:b/>
          <w:kern w:val="44"/>
        </w:rPr>
        <w:t>1</w:t>
      </w:r>
      <w:r w:rsidR="004238C5">
        <w:rPr>
          <w:rFonts w:ascii="Times New Roman" w:hAnsi="Times New Roman" w:cs="Times New Roman"/>
          <w:b/>
          <w:kern w:val="44"/>
        </w:rPr>
        <w:t>7</w:t>
      </w:r>
      <w:r w:rsidR="00A76056" w:rsidRPr="003E1CC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A76056" w:rsidRPr="004B43A2">
        <w:rPr>
          <w:rFonts w:ascii="宋体" w:eastAsia="宋体" w:hAnsi="宋体" w:cs="Times New Roman" w:hint="eastAsia"/>
          <w:b/>
          <w:sz w:val="24"/>
          <w:szCs w:val="24"/>
        </w:rPr>
        <w:t>|</w:t>
      </w:r>
      <w:r w:rsidR="00A76056">
        <w:rPr>
          <w:rFonts w:hint="eastAsia"/>
          <w:kern w:val="44"/>
        </w:rPr>
        <w:t xml:space="preserve"> </w:t>
      </w:r>
      <w:r w:rsidR="00A76056" w:rsidRPr="00A76056">
        <w:rPr>
          <w:rFonts w:ascii="Times New Roman" w:hAnsi="Times New Roman" w:cs="Times New Roman"/>
          <w:b/>
          <w:kern w:val="44"/>
        </w:rPr>
        <w:t>UPS spectra and Tauc plots of perovskite films.</w:t>
      </w:r>
      <w:r w:rsidR="00A76056" w:rsidRPr="00A76056">
        <w:rPr>
          <w:rFonts w:ascii="Times New Roman" w:hAnsi="Times New Roman" w:cs="Times New Roman"/>
          <w:kern w:val="44"/>
        </w:rPr>
        <w:t xml:space="preserve"> (a) UPS spectra of </w:t>
      </w:r>
      <w:r w:rsidR="0081598F">
        <w:rPr>
          <w:rFonts w:ascii="Times New Roman" w:hAnsi="Times New Roman" w:cs="Times New Roman"/>
          <w:kern w:val="44"/>
        </w:rPr>
        <w:t>Fermi</w:t>
      </w:r>
      <w:r w:rsidR="00A76056" w:rsidRPr="00A76056">
        <w:rPr>
          <w:rFonts w:ascii="Times New Roman" w:hAnsi="Times New Roman" w:cs="Times New Roman"/>
          <w:kern w:val="44"/>
        </w:rPr>
        <w:t xml:space="preserve"> edge regions and high binding energy secondary-electron cut</w:t>
      </w:r>
      <w:r w:rsidR="0081598F">
        <w:rPr>
          <w:rFonts w:ascii="Times New Roman" w:hAnsi="Times New Roman" w:cs="Times New Roman"/>
          <w:kern w:val="44"/>
        </w:rPr>
        <w:t>-off region of quasi-2D</w:t>
      </w:r>
      <w:r w:rsidR="00A76056" w:rsidRPr="00A76056">
        <w:rPr>
          <w:rFonts w:ascii="Times New Roman" w:hAnsi="Times New Roman" w:cs="Times New Roman"/>
          <w:kern w:val="44"/>
        </w:rPr>
        <w:t xml:space="preserve"> perovskite film</w:t>
      </w:r>
      <w:r w:rsidR="0081598F">
        <w:rPr>
          <w:rFonts w:ascii="Times New Roman" w:hAnsi="Times New Roman" w:cs="Times New Roman"/>
          <w:kern w:val="44"/>
        </w:rPr>
        <w:t xml:space="preserve"> prepared in this work.</w:t>
      </w:r>
      <w:r w:rsidR="00A76056" w:rsidRPr="00A76056">
        <w:rPr>
          <w:rFonts w:ascii="Times New Roman" w:hAnsi="Times New Roman" w:cs="Times New Roman"/>
          <w:kern w:val="44"/>
        </w:rPr>
        <w:t xml:space="preserve"> (b) Tauc plots of </w:t>
      </w:r>
      <w:r w:rsidR="0081598F">
        <w:rPr>
          <w:rFonts w:ascii="Times New Roman" w:hAnsi="Times New Roman" w:cs="Times New Roman"/>
          <w:kern w:val="44"/>
        </w:rPr>
        <w:t xml:space="preserve">quasi-2D </w:t>
      </w:r>
      <w:r w:rsidR="00A76056" w:rsidRPr="00A76056">
        <w:rPr>
          <w:rFonts w:ascii="Times New Roman" w:hAnsi="Times New Roman" w:cs="Times New Roman"/>
          <w:kern w:val="44"/>
        </w:rPr>
        <w:t>perovskite film.</w:t>
      </w:r>
      <w:r w:rsidR="00452111">
        <w:rPr>
          <w:rFonts w:ascii="Times New Roman" w:hAnsi="Times New Roman" w:cs="Times New Roman"/>
          <w:kern w:val="44"/>
        </w:rPr>
        <w:t xml:space="preserve"> The WF and VBM of perovskite</w:t>
      </w:r>
      <w:r w:rsidR="0081598F">
        <w:rPr>
          <w:rFonts w:ascii="Times New Roman" w:hAnsi="Times New Roman" w:cs="Times New Roman"/>
          <w:kern w:val="44"/>
        </w:rPr>
        <w:t xml:space="preserve"> are estimated to be -4.92 eV and -5.72 eV, respectively.</w:t>
      </w:r>
      <w:r w:rsidR="00452111">
        <w:rPr>
          <w:rFonts w:ascii="Times New Roman" w:hAnsi="Times New Roman" w:cs="Times New Roman"/>
          <w:kern w:val="44"/>
        </w:rPr>
        <w:t xml:space="preserve"> Thus, the CBM energy level ofr perovskite is -3.0 eV.</w:t>
      </w:r>
      <w:r w:rsidR="00A76056" w:rsidRPr="00A76056">
        <w:rPr>
          <w:rFonts w:ascii="Times New Roman" w:hAnsi="Times New Roman" w:cs="Times New Roman"/>
          <w:kern w:val="44"/>
        </w:rPr>
        <w:t xml:space="preserve"> </w:t>
      </w:r>
      <w:r w:rsidR="00A76056" w:rsidRPr="00A76056">
        <w:rPr>
          <w:rFonts w:ascii="Times New Roman" w:hAnsi="Times New Roman" w:cs="Times New Roman"/>
          <w:kern w:val="44"/>
        </w:rPr>
        <w:cr/>
      </w:r>
      <w:r w:rsidR="007C47E9">
        <w:rPr>
          <w:rFonts w:ascii="Times New Roman" w:hAnsi="Times New Roman" w:cs="Times New Roman"/>
          <w:kern w:val="44"/>
        </w:rPr>
        <w:br w:type="page"/>
      </w:r>
    </w:p>
    <w:p w:rsidR="00F86CC1" w:rsidRDefault="0019620C" w:rsidP="0019620C">
      <w:pPr>
        <w:widowControl/>
        <w:jc w:val="center"/>
        <w:rPr>
          <w:rFonts w:ascii="Times New Roman" w:hAnsi="Times New Roman" w:cs="Times New Roman"/>
          <w:b/>
          <w:kern w:val="44"/>
        </w:rPr>
      </w:pPr>
      <w:r>
        <w:rPr>
          <w:rFonts w:ascii="Times New Roman" w:hAnsi="Times New Roman" w:cs="Times New Roman"/>
          <w:b/>
          <w:noProof/>
          <w:kern w:val="44"/>
        </w:rPr>
        <w:lastRenderedPageBreak/>
        <w:drawing>
          <wp:inline distT="0" distB="0" distL="0" distR="0" wp14:anchorId="05855F12">
            <wp:extent cx="5124639" cy="1594485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" t="3835" r="1"/>
                    <a:stretch/>
                  </pic:blipFill>
                  <pic:spPr bwMode="auto">
                    <a:xfrm>
                      <a:off x="0" y="0"/>
                      <a:ext cx="5145225" cy="160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06F5" w:rsidRDefault="00DA7EB3" w:rsidP="00CE4E67">
      <w:pPr>
        <w:widowControl/>
        <w:rPr>
          <w:rFonts w:ascii="Times New Roman" w:hAnsi="Times New Roman" w:cs="Times New Roman"/>
          <w:kern w:val="44"/>
        </w:rPr>
      </w:pPr>
      <w:r>
        <w:rPr>
          <w:rFonts w:ascii="Times New Roman" w:hAnsi="Times New Roman" w:cs="Times New Roman"/>
          <w:b/>
          <w:kern w:val="44"/>
        </w:rPr>
        <w:t xml:space="preserve">Supplementary Figure </w:t>
      </w:r>
      <w:r w:rsidR="004A06F5" w:rsidRPr="004A06F5">
        <w:rPr>
          <w:rFonts w:ascii="Times New Roman" w:hAnsi="Times New Roman" w:cs="Times New Roman"/>
          <w:b/>
          <w:kern w:val="44"/>
        </w:rPr>
        <w:t>1</w:t>
      </w:r>
      <w:r w:rsidR="004238C5">
        <w:rPr>
          <w:rFonts w:ascii="Times New Roman" w:hAnsi="Times New Roman" w:cs="Times New Roman"/>
          <w:b/>
          <w:kern w:val="44"/>
        </w:rPr>
        <w:t>8</w:t>
      </w:r>
      <w:r w:rsidRPr="004B43A2">
        <w:rPr>
          <w:rFonts w:ascii="宋体" w:eastAsia="宋体" w:hAnsi="宋体" w:cs="Times New Roman" w:hint="eastAsia"/>
          <w:b/>
          <w:sz w:val="24"/>
          <w:szCs w:val="24"/>
        </w:rPr>
        <w:t>|</w:t>
      </w:r>
      <w:r w:rsidR="004A06F5" w:rsidRPr="004A06F5">
        <w:rPr>
          <w:rFonts w:ascii="Times New Roman" w:hAnsi="Times New Roman" w:cs="Times New Roman"/>
          <w:b/>
          <w:kern w:val="44"/>
        </w:rPr>
        <w:t xml:space="preserve"> Device architecture and </w:t>
      </w:r>
      <w:r w:rsidR="0044192E">
        <w:rPr>
          <w:rFonts w:ascii="Times New Roman" w:hAnsi="Times New Roman" w:cs="Times New Roman"/>
          <w:b/>
          <w:kern w:val="44"/>
        </w:rPr>
        <w:t xml:space="preserve">champion </w:t>
      </w:r>
      <w:r w:rsidR="004A06F5" w:rsidRPr="004A06F5">
        <w:rPr>
          <w:rFonts w:ascii="Times New Roman" w:hAnsi="Times New Roman" w:cs="Times New Roman"/>
          <w:b/>
          <w:kern w:val="44"/>
        </w:rPr>
        <w:t>performance of NiO</w:t>
      </w:r>
      <w:r w:rsidR="004A06F5" w:rsidRPr="004A06F5">
        <w:rPr>
          <w:rFonts w:ascii="Times New Roman" w:hAnsi="Times New Roman" w:cs="Times New Roman"/>
          <w:b/>
          <w:kern w:val="44"/>
          <w:vertAlign w:val="subscript"/>
        </w:rPr>
        <w:t>x</w:t>
      </w:r>
      <w:r w:rsidR="004A06F5" w:rsidRPr="004A06F5">
        <w:rPr>
          <w:rFonts w:ascii="Times New Roman" w:hAnsi="Times New Roman" w:cs="Times New Roman"/>
          <w:b/>
          <w:kern w:val="44"/>
        </w:rPr>
        <w:t xml:space="preserve">-based PeLEDs. </w:t>
      </w:r>
      <w:r w:rsidR="00F86CC1" w:rsidRPr="00F86CC1">
        <w:rPr>
          <w:rFonts w:ascii="Times New Roman" w:hAnsi="Times New Roman" w:cs="Times New Roman"/>
          <w:kern w:val="44"/>
        </w:rPr>
        <w:t xml:space="preserve">(a) Schematic of band diagram of device D. </w:t>
      </w:r>
      <w:r w:rsidR="00F86CC1" w:rsidRPr="0044192E">
        <w:rPr>
          <w:rFonts w:ascii="Times New Roman" w:hAnsi="Times New Roman" w:cs="Times New Roman"/>
          <w:i/>
          <w:kern w:val="44"/>
        </w:rPr>
        <w:t>J-V-L</w:t>
      </w:r>
      <w:r w:rsidR="00F86CC1" w:rsidRPr="00F86CC1">
        <w:rPr>
          <w:rFonts w:ascii="Times New Roman" w:hAnsi="Times New Roman" w:cs="Times New Roman"/>
          <w:kern w:val="44"/>
        </w:rPr>
        <w:t xml:space="preserve"> (b) and </w:t>
      </w:r>
      <w:r w:rsidR="00F86CC1" w:rsidRPr="0044192E">
        <w:rPr>
          <w:rFonts w:ascii="Times New Roman" w:hAnsi="Times New Roman" w:cs="Times New Roman"/>
          <w:i/>
          <w:kern w:val="44"/>
        </w:rPr>
        <w:t xml:space="preserve">EQE-L </w:t>
      </w:r>
      <w:r w:rsidR="0044192E">
        <w:rPr>
          <w:rFonts w:ascii="Times New Roman" w:hAnsi="Times New Roman" w:cs="Times New Roman"/>
          <w:kern w:val="44"/>
        </w:rPr>
        <w:t xml:space="preserve">(c) </w:t>
      </w:r>
      <w:r w:rsidR="00F86CC1" w:rsidRPr="00F86CC1">
        <w:rPr>
          <w:rFonts w:ascii="Times New Roman" w:hAnsi="Times New Roman" w:cs="Times New Roman"/>
          <w:kern w:val="44"/>
        </w:rPr>
        <w:t xml:space="preserve">characteristics of </w:t>
      </w:r>
      <w:r w:rsidR="00452111">
        <w:rPr>
          <w:rFonts w:ascii="Times New Roman" w:hAnsi="Times New Roman" w:cs="Times New Roman"/>
          <w:kern w:val="44"/>
        </w:rPr>
        <w:t>NiO</w:t>
      </w:r>
      <w:r w:rsidR="00452111">
        <w:rPr>
          <w:rFonts w:ascii="Times New Roman" w:hAnsi="Times New Roman" w:cs="Times New Roman"/>
          <w:kern w:val="44"/>
          <w:vertAlign w:val="subscript"/>
        </w:rPr>
        <w:t>x</w:t>
      </w:r>
      <w:r w:rsidR="00452111">
        <w:rPr>
          <w:rFonts w:ascii="Times New Roman" w:hAnsi="Times New Roman" w:cs="Times New Roman"/>
          <w:kern w:val="44"/>
        </w:rPr>
        <w:t xml:space="preserve">-based </w:t>
      </w:r>
      <w:r w:rsidR="00F86CC1" w:rsidRPr="00F86CC1">
        <w:rPr>
          <w:rFonts w:ascii="Times New Roman" w:hAnsi="Times New Roman" w:cs="Times New Roman"/>
          <w:kern w:val="44"/>
        </w:rPr>
        <w:t>PeLEDs.</w:t>
      </w:r>
      <w:r w:rsidR="004A06F5">
        <w:rPr>
          <w:rFonts w:ascii="Times New Roman" w:hAnsi="Times New Roman" w:cs="Times New Roman"/>
          <w:kern w:val="44"/>
        </w:rPr>
        <w:br w:type="page"/>
      </w:r>
      <w:bookmarkStart w:id="9" w:name="_GoBack"/>
      <w:bookmarkEnd w:id="9"/>
    </w:p>
    <w:p w:rsidR="007C47E9" w:rsidRDefault="007C47E9" w:rsidP="004A06F5">
      <w:pPr>
        <w:widowControl/>
        <w:rPr>
          <w:rFonts w:ascii="Times New Roman" w:hAnsi="Times New Roman" w:cs="Times New Roman"/>
          <w:kern w:val="44"/>
        </w:rPr>
      </w:pPr>
    </w:p>
    <w:p w:rsidR="00A44D64" w:rsidRPr="0081598F" w:rsidRDefault="007C47E9" w:rsidP="00A76056">
      <w:pPr>
        <w:rPr>
          <w:rFonts w:ascii="Times New Roman" w:hAnsi="Times New Roman" w:cs="Times New Roman"/>
          <w:kern w:val="44"/>
        </w:rPr>
      </w:pPr>
      <w:r>
        <w:rPr>
          <w:rFonts w:ascii="Times New Roman" w:hAnsi="Times New Roman" w:cs="Times New Roman"/>
          <w:noProof/>
          <w:kern w:val="44"/>
        </w:rPr>
        <w:drawing>
          <wp:inline distT="0" distB="0" distL="0" distR="0" wp14:anchorId="610FB2DB">
            <wp:extent cx="5128591" cy="3953739"/>
            <wp:effectExtent l="0" t="0" r="0" b="889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5" t="2089" r="10797"/>
                    <a:stretch/>
                  </pic:blipFill>
                  <pic:spPr bwMode="auto">
                    <a:xfrm>
                      <a:off x="0" y="0"/>
                      <a:ext cx="5135016" cy="3958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4D64" w:rsidRDefault="00A44D64" w:rsidP="002C287D">
      <w:pPr>
        <w:rPr>
          <w:kern w:val="44"/>
        </w:rPr>
      </w:pPr>
    </w:p>
    <w:p w:rsidR="00820A11" w:rsidRPr="00CE4E67" w:rsidRDefault="00DA7EB3" w:rsidP="00820A11">
      <w:pPr>
        <w:rPr>
          <w:szCs w:val="21"/>
        </w:rPr>
      </w:pPr>
      <w:r>
        <w:rPr>
          <w:rFonts w:ascii="Times New Roman" w:hAnsi="Times New Roman" w:cs="Times New Roman"/>
          <w:b/>
          <w:kern w:val="44"/>
          <w:szCs w:val="21"/>
        </w:rPr>
        <w:t xml:space="preserve">Supplementary Figure </w:t>
      </w:r>
      <w:r w:rsidR="004238C5">
        <w:rPr>
          <w:rFonts w:ascii="Times New Roman" w:hAnsi="Times New Roman" w:cs="Times New Roman"/>
          <w:b/>
          <w:kern w:val="44"/>
          <w:szCs w:val="21"/>
        </w:rPr>
        <w:t>19</w:t>
      </w:r>
      <w:r w:rsidR="007C47E9" w:rsidRPr="00CE4E67">
        <w:rPr>
          <w:rFonts w:ascii="Times New Roman" w:hAnsi="Times New Roman" w:cs="Times New Roman" w:hint="eastAsia"/>
          <w:bCs/>
          <w:szCs w:val="21"/>
        </w:rPr>
        <w:t xml:space="preserve"> </w:t>
      </w:r>
      <w:r w:rsidR="007C47E9" w:rsidRPr="00CE4E67">
        <w:rPr>
          <w:rFonts w:ascii="宋体" w:eastAsia="宋体" w:hAnsi="宋体" w:cs="Times New Roman" w:hint="eastAsia"/>
          <w:b/>
          <w:szCs w:val="21"/>
        </w:rPr>
        <w:t>|</w:t>
      </w:r>
      <w:r w:rsidR="007C47E9" w:rsidRPr="00CE4E67">
        <w:rPr>
          <w:rFonts w:ascii="Times New Roman" w:hAnsi="Times New Roman" w:cs="Times New Roman"/>
          <w:szCs w:val="21"/>
        </w:rPr>
        <w:t xml:space="preserve">Defect physics analysis of PeLEDs, measured by TAS spectroscopy. (a-b) Capacitance-frequency characteristics of device A and device B, and (c-d) corresponding scaled derivative plot. </w:t>
      </w:r>
    </w:p>
    <w:p w:rsidR="007C47E9" w:rsidRDefault="007C47E9">
      <w:pPr>
        <w:widowControl/>
        <w:jc w:val="left"/>
      </w:pPr>
      <w:r>
        <w:br w:type="page"/>
      </w:r>
    </w:p>
    <w:p w:rsidR="002E0D3C" w:rsidRDefault="002E0D3C" w:rsidP="00820A11">
      <w:r>
        <w:rPr>
          <w:noProof/>
        </w:rPr>
        <w:lastRenderedPageBreak/>
        <w:drawing>
          <wp:inline distT="0" distB="0" distL="0" distR="0" wp14:anchorId="4C6B169A">
            <wp:extent cx="5216055" cy="2199958"/>
            <wp:effectExtent l="0" t="0" r="381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6" t="3939"/>
                    <a:stretch/>
                  </pic:blipFill>
                  <pic:spPr bwMode="auto">
                    <a:xfrm>
                      <a:off x="0" y="0"/>
                      <a:ext cx="5230698" cy="2206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47E9" w:rsidRPr="00CE4E67" w:rsidRDefault="002E0D3C" w:rsidP="002E0D3C">
      <w:pPr>
        <w:pStyle w:val="1"/>
        <w:spacing w:line="240" w:lineRule="auto"/>
        <w:rPr>
          <w:rFonts w:ascii="Times New Roman" w:hAnsi="Times New Roman" w:cs="Times New Roman"/>
          <w:b w:val="0"/>
          <w:sz w:val="21"/>
          <w:szCs w:val="21"/>
        </w:rPr>
      </w:pPr>
      <w:r w:rsidRPr="00CE4E67">
        <w:rPr>
          <w:rFonts w:ascii="Times New Roman" w:hAnsi="Times New Roman" w:cs="Times New Roman" w:hint="eastAsia"/>
          <w:sz w:val="21"/>
          <w:szCs w:val="21"/>
        </w:rPr>
        <w:t>Supplement</w:t>
      </w:r>
      <w:r w:rsidRPr="00CE4E67">
        <w:rPr>
          <w:rFonts w:ascii="Times New Roman" w:hAnsi="Times New Roman" w:cs="Times New Roman"/>
          <w:sz w:val="21"/>
          <w:szCs w:val="21"/>
        </w:rPr>
        <w:t>a</w:t>
      </w:r>
      <w:r w:rsidRPr="00CE4E67">
        <w:rPr>
          <w:rFonts w:ascii="Times New Roman" w:hAnsi="Times New Roman" w:cs="Times New Roman" w:hint="eastAsia"/>
          <w:sz w:val="21"/>
          <w:szCs w:val="21"/>
        </w:rPr>
        <w:t>ry Fig</w:t>
      </w:r>
      <w:r w:rsidR="00DA7EB3">
        <w:rPr>
          <w:rFonts w:ascii="Times New Roman" w:hAnsi="Times New Roman" w:cs="Times New Roman"/>
          <w:sz w:val="21"/>
          <w:szCs w:val="21"/>
        </w:rPr>
        <w:t>ure</w:t>
      </w:r>
      <w:r w:rsidRPr="00CE4E67">
        <w:rPr>
          <w:rFonts w:ascii="Times New Roman" w:hAnsi="Times New Roman" w:cs="Times New Roman" w:hint="eastAsia"/>
          <w:sz w:val="21"/>
          <w:szCs w:val="21"/>
        </w:rPr>
        <w:t xml:space="preserve"> 2</w:t>
      </w:r>
      <w:r w:rsidR="004238C5">
        <w:rPr>
          <w:rFonts w:ascii="Times New Roman" w:hAnsi="Times New Roman" w:cs="Times New Roman"/>
          <w:sz w:val="21"/>
          <w:szCs w:val="21"/>
        </w:rPr>
        <w:t>0</w:t>
      </w:r>
      <w:r w:rsidRPr="00CE4E67">
        <w:rPr>
          <w:rFonts w:ascii="宋体" w:eastAsia="宋体" w:hAnsi="宋体" w:cs="Times New Roman" w:hint="eastAsia"/>
          <w:sz w:val="21"/>
          <w:szCs w:val="21"/>
        </w:rPr>
        <w:t>|</w:t>
      </w:r>
      <w:r w:rsidR="00452111">
        <w:rPr>
          <w:rFonts w:ascii="Times New Roman" w:hAnsi="Times New Roman" w:cs="Times New Roman"/>
          <w:b w:val="0"/>
          <w:sz w:val="21"/>
          <w:szCs w:val="21"/>
        </w:rPr>
        <w:t xml:space="preserve"> D</w:t>
      </w:r>
      <w:r w:rsidRPr="00CE4E67">
        <w:rPr>
          <w:rFonts w:ascii="Times New Roman" w:hAnsi="Times New Roman" w:cs="Times New Roman"/>
          <w:b w:val="0"/>
          <w:sz w:val="21"/>
          <w:szCs w:val="21"/>
        </w:rPr>
        <w:t>efect density of states (DOS) plot as a function of energy level of (a) device A and (b) device B. The averaged maximum DOS of deep-level defects is indicated as N</w:t>
      </w:r>
      <w:r w:rsidRPr="00CE4E67">
        <w:rPr>
          <w:rFonts w:ascii="Times New Roman" w:hAnsi="Times New Roman" w:cs="Times New Roman"/>
          <w:b w:val="0"/>
          <w:sz w:val="21"/>
          <w:szCs w:val="21"/>
          <w:vertAlign w:val="subscript"/>
        </w:rPr>
        <w:t>t</w:t>
      </w:r>
      <w:r w:rsidRPr="00CE4E67">
        <w:rPr>
          <w:rFonts w:ascii="Times New Roman" w:hAnsi="Times New Roman" w:cs="Times New Roman"/>
          <w:b w:val="0"/>
          <w:sz w:val="21"/>
          <w:szCs w:val="21"/>
        </w:rPr>
        <w:t xml:space="preserve"> in the figure, which was as calculated to be 5.42×10</w:t>
      </w:r>
      <w:r w:rsidRPr="00CE4E67">
        <w:rPr>
          <w:rFonts w:ascii="Times New Roman" w:hAnsi="Times New Roman" w:cs="Times New Roman"/>
          <w:b w:val="0"/>
          <w:sz w:val="21"/>
          <w:szCs w:val="21"/>
          <w:vertAlign w:val="superscript"/>
        </w:rPr>
        <w:t>16</w:t>
      </w:r>
      <w:r w:rsidR="00085AFF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Pr="00CE4E67">
        <w:rPr>
          <w:rFonts w:ascii="Times New Roman" w:hAnsi="Times New Roman" w:cs="Times New Roman"/>
          <w:b w:val="0"/>
          <w:sz w:val="21"/>
          <w:szCs w:val="21"/>
        </w:rPr>
        <w:t>cm</w:t>
      </w:r>
      <w:r w:rsidR="00085AFF">
        <w:rPr>
          <w:rFonts w:ascii="Times New Roman" w:hAnsi="Times New Roman" w:cs="Times New Roman"/>
          <w:b w:val="0"/>
          <w:sz w:val="21"/>
          <w:szCs w:val="21"/>
          <w:vertAlign w:val="superscript"/>
        </w:rPr>
        <w:t>-</w:t>
      </w:r>
      <w:r w:rsidRPr="00CE4E67">
        <w:rPr>
          <w:rFonts w:ascii="Times New Roman" w:hAnsi="Times New Roman" w:cs="Times New Roman"/>
          <w:b w:val="0"/>
          <w:sz w:val="21"/>
          <w:szCs w:val="21"/>
          <w:vertAlign w:val="superscript"/>
        </w:rPr>
        <w:t>3·</w:t>
      </w:r>
      <w:r w:rsidRPr="00CE4E67">
        <w:rPr>
          <w:rFonts w:ascii="Times New Roman" w:hAnsi="Times New Roman" w:cs="Times New Roman"/>
          <w:b w:val="0"/>
          <w:sz w:val="21"/>
          <w:szCs w:val="21"/>
        </w:rPr>
        <w:t>eV</w:t>
      </w:r>
      <w:r w:rsidR="00085AFF">
        <w:rPr>
          <w:rFonts w:ascii="Times New Roman" w:hAnsi="Times New Roman" w:cs="Times New Roman"/>
          <w:b w:val="0"/>
          <w:sz w:val="21"/>
          <w:szCs w:val="21"/>
          <w:vertAlign w:val="superscript"/>
        </w:rPr>
        <w:t>-1</w:t>
      </w:r>
      <w:r w:rsidRPr="00CE4E67">
        <w:rPr>
          <w:rFonts w:ascii="Times New Roman" w:hAnsi="Times New Roman" w:cs="Times New Roman"/>
          <w:b w:val="0"/>
          <w:sz w:val="21"/>
          <w:szCs w:val="21"/>
        </w:rPr>
        <w:t>, and 6.16×10</w:t>
      </w:r>
      <w:r w:rsidRPr="00CE4E67">
        <w:rPr>
          <w:rFonts w:ascii="Times New Roman" w:hAnsi="Times New Roman" w:cs="Times New Roman"/>
          <w:b w:val="0"/>
          <w:sz w:val="21"/>
          <w:szCs w:val="21"/>
          <w:vertAlign w:val="superscript"/>
        </w:rPr>
        <w:t>17</w:t>
      </w:r>
      <w:r w:rsidR="00085AFF" w:rsidRPr="00085AFF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085AFF" w:rsidRPr="00CE4E67">
        <w:rPr>
          <w:rFonts w:ascii="Times New Roman" w:hAnsi="Times New Roman" w:cs="Times New Roman"/>
          <w:b w:val="0"/>
          <w:sz w:val="21"/>
          <w:szCs w:val="21"/>
        </w:rPr>
        <w:t>cm</w:t>
      </w:r>
      <w:r w:rsidR="00085AFF">
        <w:rPr>
          <w:rFonts w:ascii="Times New Roman" w:hAnsi="Times New Roman" w:cs="Times New Roman"/>
          <w:b w:val="0"/>
          <w:sz w:val="21"/>
          <w:szCs w:val="21"/>
          <w:vertAlign w:val="superscript"/>
        </w:rPr>
        <w:t>-</w:t>
      </w:r>
      <w:r w:rsidR="00085AFF" w:rsidRPr="00CE4E67">
        <w:rPr>
          <w:rFonts w:ascii="Times New Roman" w:hAnsi="Times New Roman" w:cs="Times New Roman"/>
          <w:b w:val="0"/>
          <w:sz w:val="21"/>
          <w:szCs w:val="21"/>
          <w:vertAlign w:val="superscript"/>
        </w:rPr>
        <w:t>3·</w:t>
      </w:r>
      <w:r w:rsidR="00085AFF" w:rsidRPr="00CE4E67">
        <w:rPr>
          <w:rFonts w:ascii="Times New Roman" w:hAnsi="Times New Roman" w:cs="Times New Roman"/>
          <w:b w:val="0"/>
          <w:sz w:val="21"/>
          <w:szCs w:val="21"/>
        </w:rPr>
        <w:t>eV</w:t>
      </w:r>
      <w:r w:rsidR="00085AFF">
        <w:rPr>
          <w:rFonts w:ascii="Times New Roman" w:hAnsi="Times New Roman" w:cs="Times New Roman"/>
          <w:b w:val="0"/>
          <w:sz w:val="21"/>
          <w:szCs w:val="21"/>
          <w:vertAlign w:val="superscript"/>
        </w:rPr>
        <w:t>-1</w:t>
      </w:r>
      <w:r w:rsidRPr="00CE4E67">
        <w:rPr>
          <w:rFonts w:ascii="Times New Roman" w:hAnsi="Times New Roman" w:cs="Times New Roman"/>
          <w:b w:val="0"/>
          <w:sz w:val="21"/>
          <w:szCs w:val="21"/>
        </w:rPr>
        <w:t>, in device A and device B respectively.</w:t>
      </w:r>
    </w:p>
    <w:p w:rsidR="007C47E9" w:rsidRDefault="007C47E9" w:rsidP="007C47E9">
      <w:pPr>
        <w:rPr>
          <w:kern w:val="44"/>
        </w:rPr>
      </w:pPr>
      <w:r>
        <w:br w:type="page"/>
      </w:r>
    </w:p>
    <w:p w:rsidR="002E0D3C" w:rsidRDefault="007C47E9" w:rsidP="00D61C4D">
      <w:pPr>
        <w:pStyle w:val="1"/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40CBB066">
            <wp:extent cx="5295569" cy="2811680"/>
            <wp:effectExtent l="0" t="0" r="635" b="825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7" t="1619"/>
                    <a:stretch/>
                  </pic:blipFill>
                  <pic:spPr bwMode="auto">
                    <a:xfrm>
                      <a:off x="0" y="0"/>
                      <a:ext cx="5308654" cy="2818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FF9" w:rsidRDefault="00C1086A" w:rsidP="0044192E">
      <w:pPr>
        <w:widowControl/>
        <w:rPr>
          <w:rFonts w:ascii="Times New Roman" w:hAnsi="Times New Roman" w:cs="Times New Roman"/>
          <w:szCs w:val="21"/>
        </w:rPr>
      </w:pPr>
      <w:r w:rsidRPr="00CE4E67">
        <w:rPr>
          <w:rFonts w:ascii="Times New Roman" w:hAnsi="Times New Roman" w:cs="Times New Roman" w:hint="eastAsia"/>
          <w:b/>
          <w:szCs w:val="21"/>
        </w:rPr>
        <w:t>Supplement</w:t>
      </w:r>
      <w:r w:rsidRPr="00CE4E67">
        <w:rPr>
          <w:rFonts w:ascii="Times New Roman" w:hAnsi="Times New Roman" w:cs="Times New Roman"/>
          <w:b/>
          <w:szCs w:val="21"/>
        </w:rPr>
        <w:t>a</w:t>
      </w:r>
      <w:r w:rsidRPr="00CE4E67">
        <w:rPr>
          <w:rFonts w:ascii="Times New Roman" w:hAnsi="Times New Roman" w:cs="Times New Roman" w:hint="eastAsia"/>
          <w:b/>
          <w:szCs w:val="21"/>
        </w:rPr>
        <w:t>ry Fig</w:t>
      </w:r>
      <w:r w:rsidR="00007B4F">
        <w:rPr>
          <w:rFonts w:ascii="Times New Roman" w:hAnsi="Times New Roman" w:cs="Times New Roman"/>
          <w:b/>
          <w:szCs w:val="21"/>
        </w:rPr>
        <w:t>ure</w:t>
      </w:r>
      <w:r w:rsidR="004A06F5" w:rsidRPr="00CE4E67">
        <w:rPr>
          <w:rFonts w:ascii="Times New Roman" w:hAnsi="Times New Roman" w:cs="Times New Roman" w:hint="eastAsia"/>
          <w:b/>
          <w:szCs w:val="21"/>
        </w:rPr>
        <w:t xml:space="preserve"> 2</w:t>
      </w:r>
      <w:r w:rsidR="004238C5">
        <w:rPr>
          <w:rFonts w:ascii="Times New Roman" w:hAnsi="Times New Roman" w:cs="Times New Roman"/>
          <w:b/>
          <w:szCs w:val="21"/>
        </w:rPr>
        <w:t>1</w:t>
      </w:r>
      <w:r w:rsidRPr="00CE4E67">
        <w:rPr>
          <w:rFonts w:ascii="宋体" w:eastAsia="宋体" w:hAnsi="宋体" w:cs="Times New Roman" w:hint="eastAsia"/>
          <w:b/>
          <w:szCs w:val="21"/>
        </w:rPr>
        <w:t>|</w:t>
      </w:r>
      <w:r w:rsidRPr="00CE4E67">
        <w:rPr>
          <w:rFonts w:ascii="宋体" w:eastAsia="宋体" w:hAnsi="宋体" w:cs="Times New Roman"/>
          <w:b/>
          <w:szCs w:val="21"/>
        </w:rPr>
        <w:t xml:space="preserve"> </w:t>
      </w:r>
      <w:r w:rsidRPr="00CE4E67">
        <w:rPr>
          <w:rFonts w:ascii="Times New Roman" w:hAnsi="Times New Roman" w:cs="Times New Roman"/>
          <w:b/>
          <w:szCs w:val="21"/>
        </w:rPr>
        <w:t xml:space="preserve">Capacitance-voltage </w:t>
      </w:r>
      <w:r w:rsidRPr="00CE4E67">
        <w:rPr>
          <w:rFonts w:ascii="Times New Roman" w:hAnsi="Times New Roman" w:cs="Times New Roman"/>
          <w:b/>
          <w:i/>
          <w:szCs w:val="21"/>
        </w:rPr>
        <w:t>(C-V)</w:t>
      </w:r>
      <w:r w:rsidRPr="00CE4E67">
        <w:rPr>
          <w:rFonts w:ascii="Times New Roman" w:hAnsi="Times New Roman" w:cs="Times New Roman"/>
          <w:b/>
          <w:szCs w:val="21"/>
        </w:rPr>
        <w:t xml:space="preserve"> characteristics </w:t>
      </w:r>
      <w:r w:rsidRPr="00CE4E67">
        <w:rPr>
          <w:rFonts w:ascii="Times New Roman" w:hAnsi="Times New Roman" w:cs="Times New Roman" w:hint="eastAsia"/>
          <w:b/>
          <w:szCs w:val="21"/>
        </w:rPr>
        <w:t>and Mott-Schottky</w:t>
      </w:r>
      <w:r w:rsidRPr="00CE4E67">
        <w:rPr>
          <w:rFonts w:ascii="Times New Roman" w:hAnsi="Times New Roman" w:cs="Times New Roman"/>
          <w:b/>
          <w:szCs w:val="21"/>
        </w:rPr>
        <w:t xml:space="preserve"> (MS)</w:t>
      </w:r>
      <w:r w:rsidRPr="00CE4E67">
        <w:rPr>
          <w:rFonts w:ascii="Times New Roman" w:hAnsi="Times New Roman" w:cs="Times New Roman" w:hint="eastAsia"/>
          <w:b/>
          <w:szCs w:val="21"/>
        </w:rPr>
        <w:t xml:space="preserve"> analysis</w:t>
      </w:r>
      <w:r w:rsidRPr="00CE4E67">
        <w:rPr>
          <w:rFonts w:ascii="Times New Roman" w:hAnsi="Times New Roman" w:cs="Times New Roman"/>
          <w:b/>
          <w:szCs w:val="21"/>
        </w:rPr>
        <w:t xml:space="preserve"> of HOD devices and PeLEDs.</w:t>
      </w:r>
      <w:r w:rsidRPr="00CE4E67">
        <w:rPr>
          <w:rFonts w:ascii="Times New Roman" w:hAnsi="Times New Roman" w:cs="Times New Roman"/>
          <w:szCs w:val="21"/>
        </w:rPr>
        <w:t xml:space="preserve"> (a) MS plot of hole-only devices based on ACGS QD (device A) and PVK (device B). The inset explains interpolation of </w:t>
      </w:r>
      <w:r w:rsidRPr="00CE4E67">
        <w:rPr>
          <w:rFonts w:ascii="Times New Roman" w:hAnsi="Times New Roman" w:cs="Times New Roman"/>
          <w:i/>
          <w:szCs w:val="21"/>
        </w:rPr>
        <w:t>1/C</w:t>
      </w:r>
      <w:r w:rsidRPr="00CE4E67">
        <w:rPr>
          <w:rFonts w:ascii="Times New Roman" w:hAnsi="Times New Roman" w:cs="Times New Roman"/>
          <w:i/>
          <w:szCs w:val="21"/>
          <w:vertAlign w:val="superscript"/>
        </w:rPr>
        <w:t>2</w:t>
      </w:r>
      <w:r w:rsidRPr="00CE4E67">
        <w:rPr>
          <w:rFonts w:ascii="Times New Roman" w:hAnsi="Times New Roman" w:cs="Times New Roman"/>
          <w:i/>
          <w:szCs w:val="21"/>
        </w:rPr>
        <w:t>-V</w:t>
      </w:r>
      <w:r w:rsidRPr="00CE4E67">
        <w:rPr>
          <w:rFonts w:ascii="Times New Roman" w:hAnsi="Times New Roman" w:cs="Times New Roman"/>
          <w:szCs w:val="21"/>
        </w:rPr>
        <w:t xml:space="preserve"> curves to x-axis to extract the built-in potential (</w:t>
      </w:r>
      <w:r w:rsidRPr="00CE4E67">
        <w:rPr>
          <w:rFonts w:ascii="Times New Roman" w:hAnsi="Times New Roman" w:cs="Times New Roman"/>
          <w:i/>
          <w:szCs w:val="21"/>
        </w:rPr>
        <w:t>V</w:t>
      </w:r>
      <w:r w:rsidRPr="00CE4E67">
        <w:rPr>
          <w:rFonts w:ascii="Times New Roman" w:hAnsi="Times New Roman" w:cs="Times New Roman"/>
          <w:i/>
          <w:szCs w:val="21"/>
          <w:vertAlign w:val="subscript"/>
        </w:rPr>
        <w:t>bi</w:t>
      </w:r>
      <w:r w:rsidRPr="00CE4E67">
        <w:rPr>
          <w:rFonts w:ascii="Times New Roman" w:hAnsi="Times New Roman" w:cs="Times New Roman"/>
          <w:szCs w:val="21"/>
        </w:rPr>
        <w:t>) of device B. (b)</w:t>
      </w:r>
      <w:r w:rsidRPr="00CE4E67">
        <w:rPr>
          <w:rFonts w:ascii="Times New Roman" w:eastAsia="Times New Roman" w:hAnsi="Times New Roman" w:cs="Times New Roman"/>
          <w:szCs w:val="21"/>
        </w:rPr>
        <w:t xml:space="preserve"> </w:t>
      </w:r>
      <w:r w:rsidRPr="00CE4E67">
        <w:rPr>
          <w:rFonts w:ascii="Times New Roman" w:hAnsi="Times New Roman" w:cs="Times New Roman"/>
          <w:i/>
          <w:szCs w:val="21"/>
        </w:rPr>
        <w:t>C-V</w:t>
      </w:r>
      <w:r w:rsidRPr="00CE4E67">
        <w:rPr>
          <w:rFonts w:ascii="Times New Roman" w:hAnsi="Times New Roman" w:cs="Times New Roman"/>
          <w:szCs w:val="21"/>
        </w:rPr>
        <w:t xml:space="preserve"> and (c) MS plot </w:t>
      </w:r>
      <w:r w:rsidRPr="00CE4E67">
        <w:rPr>
          <w:rFonts w:ascii="Times New Roman" w:hAnsi="Times New Roman" w:cs="Times New Roman" w:hint="eastAsia"/>
          <w:szCs w:val="21"/>
        </w:rPr>
        <w:t xml:space="preserve">of </w:t>
      </w:r>
      <w:r w:rsidRPr="00CE4E67">
        <w:rPr>
          <w:rFonts w:ascii="Times New Roman" w:hAnsi="Times New Roman" w:cs="Times New Roman"/>
          <w:szCs w:val="21"/>
        </w:rPr>
        <w:t xml:space="preserve">device A. (d) </w:t>
      </w:r>
      <w:r w:rsidRPr="00CE4E67">
        <w:rPr>
          <w:rFonts w:ascii="Times New Roman" w:hAnsi="Times New Roman" w:cs="Times New Roman"/>
          <w:i/>
          <w:szCs w:val="21"/>
        </w:rPr>
        <w:t>C-V</w:t>
      </w:r>
      <w:r w:rsidRPr="00CE4E67">
        <w:rPr>
          <w:rFonts w:ascii="Times New Roman" w:hAnsi="Times New Roman" w:cs="Times New Roman"/>
          <w:szCs w:val="21"/>
        </w:rPr>
        <w:t xml:space="preserve"> and (e) MS plot </w:t>
      </w:r>
      <w:r w:rsidRPr="00CE4E67">
        <w:rPr>
          <w:rFonts w:ascii="Times New Roman" w:hAnsi="Times New Roman" w:cs="Times New Roman" w:hint="eastAsia"/>
          <w:szCs w:val="21"/>
        </w:rPr>
        <w:t xml:space="preserve">of </w:t>
      </w:r>
      <w:r w:rsidRPr="00CE4E67">
        <w:rPr>
          <w:rFonts w:ascii="Times New Roman" w:hAnsi="Times New Roman" w:cs="Times New Roman"/>
          <w:szCs w:val="21"/>
        </w:rPr>
        <w:t>device B.</w:t>
      </w:r>
      <w:r w:rsidRPr="00CE4E67">
        <w:rPr>
          <w:rFonts w:ascii="Times New Roman" w:hAnsi="Times New Roman" w:cs="Times New Roman" w:hint="eastAsia"/>
          <w:szCs w:val="21"/>
        </w:rPr>
        <w:t xml:space="preserve"> </w:t>
      </w:r>
      <w:r w:rsidRPr="00CE4E67">
        <w:rPr>
          <w:rFonts w:ascii="Times New Roman" w:hAnsi="Times New Roman" w:cs="Times New Roman" w:hint="eastAsia"/>
          <w:i/>
          <w:szCs w:val="21"/>
        </w:rPr>
        <w:t>V</w:t>
      </w:r>
      <w:r w:rsidRPr="00CE4E67">
        <w:rPr>
          <w:rFonts w:ascii="Times New Roman" w:hAnsi="Times New Roman" w:cs="Times New Roman" w:hint="eastAsia"/>
          <w:i/>
          <w:szCs w:val="21"/>
          <w:vertAlign w:val="subscript"/>
        </w:rPr>
        <w:t>bi</w:t>
      </w:r>
      <w:r w:rsidRPr="00CE4E67">
        <w:rPr>
          <w:rFonts w:ascii="Times New Roman" w:hAnsi="Times New Roman" w:cs="Times New Roman" w:hint="eastAsia"/>
          <w:szCs w:val="21"/>
        </w:rPr>
        <w:t xml:space="preserve"> is</w:t>
      </w:r>
      <w:r w:rsidR="00452111">
        <w:rPr>
          <w:rFonts w:ascii="Times New Roman" w:hAnsi="Times New Roman" w:cs="Times New Roman"/>
          <w:szCs w:val="21"/>
        </w:rPr>
        <w:t xml:space="preserve"> indicated in the figure</w:t>
      </w:r>
      <w:r w:rsidRPr="00CE4E67">
        <w:rPr>
          <w:rFonts w:ascii="Times New Roman" w:hAnsi="Times New Roman" w:cs="Times New Roman"/>
          <w:szCs w:val="21"/>
        </w:rPr>
        <w:t>, which is 1.8 V and 3.0 V for device A and device B, respectively. (f) Current-voltage (</w:t>
      </w:r>
      <w:r w:rsidRPr="00CE4E67">
        <w:rPr>
          <w:rFonts w:ascii="Times New Roman" w:hAnsi="Times New Roman" w:cs="Times New Roman"/>
          <w:i/>
          <w:szCs w:val="21"/>
        </w:rPr>
        <w:t>J-V</w:t>
      </w:r>
      <w:r w:rsidRPr="00CE4E67">
        <w:rPr>
          <w:rFonts w:ascii="Times New Roman" w:hAnsi="Times New Roman" w:cs="Times New Roman"/>
          <w:szCs w:val="21"/>
        </w:rPr>
        <w:t xml:space="preserve">) characteristics of single carrier devices. The measured hole current of device A and device B are compared. </w:t>
      </w:r>
    </w:p>
    <w:p w:rsidR="00EE7FF9" w:rsidRDefault="00EE7FF9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EE7FF9" w:rsidRDefault="00EE7FF9" w:rsidP="00EE7FF9">
      <w:pPr>
        <w:widowControl/>
        <w:jc w:val="center"/>
        <w:rPr>
          <w:szCs w:val="21"/>
        </w:rPr>
      </w:pPr>
      <w:r>
        <w:rPr>
          <w:noProof/>
          <w:vertAlign w:val="superscript"/>
        </w:rPr>
        <w:lastRenderedPageBreak/>
        <w:drawing>
          <wp:inline distT="0" distB="0" distL="0" distR="0" wp14:anchorId="5F59729E" wp14:editId="058EF8E2">
            <wp:extent cx="3114136" cy="2592209"/>
            <wp:effectExtent l="0" t="0" r="0" b="0"/>
            <wp:docPr id="3" name="图片 3" descr="D:\QD-LED\QD-LED\文章思路　布图\figure\1012重新作图\Transmittanc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QD-LED\QD-LED\文章思路　布图\figure\1012重新作图\Transmittance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6" t="8760" r="10470"/>
                    <a:stretch/>
                  </pic:blipFill>
                  <pic:spPr bwMode="auto">
                    <a:xfrm>
                      <a:off x="0" y="0"/>
                      <a:ext cx="3116980" cy="259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4896" w:rsidRDefault="00EE7FF9" w:rsidP="00EE7FF9">
      <w:pPr>
        <w:widowControl/>
        <w:rPr>
          <w:szCs w:val="21"/>
        </w:rPr>
      </w:pPr>
      <w:r w:rsidRPr="00CE4E67">
        <w:rPr>
          <w:rFonts w:ascii="Times New Roman" w:hAnsi="Times New Roman" w:cs="Times New Roman" w:hint="eastAsia"/>
          <w:b/>
          <w:szCs w:val="21"/>
        </w:rPr>
        <w:t>Supplement</w:t>
      </w:r>
      <w:r w:rsidRPr="00CE4E67">
        <w:rPr>
          <w:rFonts w:ascii="Times New Roman" w:hAnsi="Times New Roman" w:cs="Times New Roman"/>
          <w:b/>
          <w:szCs w:val="21"/>
        </w:rPr>
        <w:t>a</w:t>
      </w:r>
      <w:r w:rsidRPr="00CE4E67">
        <w:rPr>
          <w:rFonts w:ascii="Times New Roman" w:hAnsi="Times New Roman" w:cs="Times New Roman" w:hint="eastAsia"/>
          <w:b/>
          <w:szCs w:val="21"/>
        </w:rPr>
        <w:t>ry Fig</w:t>
      </w:r>
      <w:r>
        <w:rPr>
          <w:rFonts w:ascii="Times New Roman" w:hAnsi="Times New Roman" w:cs="Times New Roman"/>
          <w:b/>
          <w:szCs w:val="21"/>
        </w:rPr>
        <w:t>ure</w:t>
      </w:r>
      <w:r w:rsidR="00DA7EB3">
        <w:rPr>
          <w:rFonts w:ascii="Times New Roman" w:hAnsi="Times New Roman" w:cs="Times New Roman" w:hint="eastAsia"/>
          <w:b/>
          <w:szCs w:val="21"/>
        </w:rPr>
        <w:t xml:space="preserve"> </w:t>
      </w:r>
      <w:r w:rsidRPr="00CE4E67">
        <w:rPr>
          <w:rFonts w:ascii="Times New Roman" w:hAnsi="Times New Roman" w:cs="Times New Roman" w:hint="eastAsia"/>
          <w:b/>
          <w:szCs w:val="21"/>
        </w:rPr>
        <w:t>2</w:t>
      </w:r>
      <w:r>
        <w:rPr>
          <w:rFonts w:ascii="Times New Roman" w:hAnsi="Times New Roman" w:cs="Times New Roman"/>
          <w:b/>
          <w:szCs w:val="21"/>
        </w:rPr>
        <w:t>2</w:t>
      </w:r>
      <w:r w:rsidRPr="00CE4E67">
        <w:rPr>
          <w:rFonts w:ascii="宋体" w:eastAsia="宋体" w:hAnsi="宋体" w:cs="Times New Roman" w:hint="eastAsia"/>
          <w:b/>
          <w:szCs w:val="21"/>
        </w:rPr>
        <w:t>|</w:t>
      </w:r>
      <w:r>
        <w:rPr>
          <w:rFonts w:ascii="宋体" w:eastAsia="宋体" w:hAnsi="宋体" w:cs="Times New Roman"/>
          <w:b/>
          <w:szCs w:val="21"/>
        </w:rPr>
        <w:t xml:space="preserve"> </w:t>
      </w:r>
      <w:r w:rsidRPr="00EE7FF9">
        <w:rPr>
          <w:rFonts w:ascii="Times New Roman" w:eastAsia="宋体" w:hAnsi="Times New Roman" w:cs="Times New Roman"/>
          <w:b/>
          <w:szCs w:val="21"/>
        </w:rPr>
        <w:t>Transmittance spectrum of NiO</w:t>
      </w:r>
      <w:r w:rsidRPr="00EE7FF9">
        <w:rPr>
          <w:rFonts w:ascii="Times New Roman" w:eastAsia="宋体" w:hAnsi="Times New Roman" w:cs="Times New Roman"/>
          <w:b/>
          <w:szCs w:val="21"/>
          <w:vertAlign w:val="subscript"/>
        </w:rPr>
        <w:t>X</w:t>
      </w:r>
      <w:r w:rsidRPr="00EE7FF9">
        <w:rPr>
          <w:rFonts w:ascii="Times New Roman" w:eastAsia="宋体" w:hAnsi="Times New Roman" w:cs="Times New Roman"/>
          <w:b/>
          <w:szCs w:val="21"/>
        </w:rPr>
        <w:t xml:space="preserve"> thin-films, and ACGS-ZnCl</w:t>
      </w:r>
      <w:r w:rsidRPr="00EE7FF9">
        <w:rPr>
          <w:rFonts w:ascii="Times New Roman" w:eastAsia="宋体" w:hAnsi="Times New Roman" w:cs="Times New Roman"/>
          <w:b/>
          <w:szCs w:val="21"/>
          <w:vertAlign w:val="subscript"/>
        </w:rPr>
        <w:t>2</w:t>
      </w:r>
      <w:r w:rsidRPr="00EE7FF9">
        <w:rPr>
          <w:rFonts w:ascii="Times New Roman" w:eastAsia="宋体" w:hAnsi="Times New Roman" w:cs="Times New Roman"/>
          <w:b/>
          <w:szCs w:val="21"/>
        </w:rPr>
        <w:t>-EDT QD solids in the wavelength ra</w:t>
      </w:r>
      <w:r w:rsidR="008948EA">
        <w:rPr>
          <w:rFonts w:ascii="Times New Roman" w:eastAsia="宋体" w:hAnsi="Times New Roman" w:cs="Times New Roman"/>
          <w:b/>
          <w:szCs w:val="21"/>
        </w:rPr>
        <w:t>ng</w:t>
      </w:r>
      <w:r w:rsidRPr="00EE7FF9">
        <w:rPr>
          <w:rFonts w:ascii="Times New Roman" w:eastAsia="宋体" w:hAnsi="Times New Roman" w:cs="Times New Roman"/>
          <w:b/>
          <w:szCs w:val="21"/>
        </w:rPr>
        <w:t>e of 400-800 nm.</w:t>
      </w:r>
      <w:r w:rsidR="00214896">
        <w:rPr>
          <w:szCs w:val="21"/>
        </w:rPr>
        <w:br w:type="page"/>
      </w:r>
    </w:p>
    <w:p w:rsidR="00214896" w:rsidRPr="00007B4F" w:rsidRDefault="00214896" w:rsidP="00214896">
      <w:pPr>
        <w:pStyle w:val="1"/>
        <w:spacing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10" w:name="_Toc177980507"/>
      <w:r w:rsidRPr="00007B4F">
        <w:rPr>
          <w:rFonts w:ascii="Times New Roman" w:hAnsi="Times New Roman" w:cs="Times New Roman"/>
          <w:sz w:val="21"/>
          <w:szCs w:val="21"/>
        </w:rPr>
        <w:lastRenderedPageBreak/>
        <w:t>Supplementary Table 1</w:t>
      </w:r>
      <w:bookmarkEnd w:id="10"/>
      <w:r w:rsidR="00007B4F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Pr="00007B4F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7B4F">
        <w:rPr>
          <w:rFonts w:ascii="Times New Roman" w:hAnsi="Times New Roman" w:cs="Times New Roman"/>
          <w:sz w:val="21"/>
          <w:szCs w:val="21"/>
        </w:rPr>
        <w:t>Chemical composition analysis for ACGS-pristine, ACGS-ZnCl</w:t>
      </w:r>
      <w:r w:rsidRPr="00007B4F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007B4F">
        <w:rPr>
          <w:rFonts w:ascii="Times New Roman" w:hAnsi="Times New Roman" w:cs="Times New Roman"/>
          <w:sz w:val="21"/>
          <w:szCs w:val="21"/>
        </w:rPr>
        <w:t xml:space="preserve"> and ACGS-ZnCl</w:t>
      </w:r>
      <w:r w:rsidRPr="00007B4F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007B4F">
        <w:rPr>
          <w:rFonts w:ascii="Times New Roman" w:hAnsi="Times New Roman" w:cs="Times New Roman"/>
          <w:sz w:val="21"/>
          <w:szCs w:val="21"/>
        </w:rPr>
        <w:t>-EDT estimated from</w:t>
      </w:r>
      <w:r w:rsidRPr="00007B4F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Pr="00007B4F">
        <w:rPr>
          <w:rFonts w:ascii="Times New Roman" w:hAnsi="Times New Roman" w:cs="Times New Roman"/>
          <w:sz w:val="21"/>
          <w:szCs w:val="21"/>
        </w:rPr>
        <w:t>STEM-EDX</w:t>
      </w:r>
      <w:r w:rsidRPr="00007B4F">
        <w:rPr>
          <w:rFonts w:ascii="Times New Roman" w:hAnsi="Times New Roman" w:cs="Times New Roman"/>
          <w:b w:val="0"/>
          <w:sz w:val="21"/>
          <w:szCs w:val="21"/>
        </w:rPr>
        <w:t xml:space="preserve">. The </w:t>
      </w:r>
      <w:r w:rsidR="00007B4F">
        <w:rPr>
          <w:rFonts w:ascii="Times New Roman" w:hAnsi="Times New Roman" w:cs="Times New Roman"/>
          <w:b w:val="0"/>
          <w:sz w:val="21"/>
          <w:szCs w:val="21"/>
        </w:rPr>
        <w:t>QD with varied ligand density (</w:t>
      </w:r>
      <w:r w:rsidRPr="00007B4F">
        <w:rPr>
          <w:rFonts w:ascii="Times New Roman" w:hAnsi="Times New Roman" w:cs="Times New Roman"/>
          <w:b w:val="0"/>
          <w:sz w:val="21"/>
          <w:szCs w:val="21"/>
        </w:rPr>
        <w:t xml:space="preserve">ligand : QD ratio) was synthesized with ACG and AAC ratio of 1:4, and 10%, respectively. </w:t>
      </w:r>
    </w:p>
    <w:tbl>
      <w:tblPr>
        <w:tblStyle w:val="20"/>
        <w:tblW w:w="0" w:type="auto"/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709"/>
        <w:gridCol w:w="708"/>
        <w:gridCol w:w="709"/>
        <w:gridCol w:w="709"/>
        <w:gridCol w:w="709"/>
        <w:gridCol w:w="708"/>
        <w:gridCol w:w="709"/>
        <w:gridCol w:w="783"/>
      </w:tblGrid>
      <w:tr w:rsidR="00214896" w:rsidTr="00E909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214896" w:rsidRDefault="00214896" w:rsidP="00E909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Atomic ratio [%]</w:t>
            </w:r>
          </w:p>
        </w:tc>
        <w:tc>
          <w:tcPr>
            <w:tcW w:w="709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</w:t>
            </w:r>
          </w:p>
        </w:tc>
        <w:tc>
          <w:tcPr>
            <w:tcW w:w="709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Cu</w:t>
            </w:r>
          </w:p>
        </w:tc>
        <w:tc>
          <w:tcPr>
            <w:tcW w:w="708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</w:t>
            </w:r>
          </w:p>
        </w:tc>
        <w:tc>
          <w:tcPr>
            <w:tcW w:w="709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</w:p>
        </w:tc>
        <w:tc>
          <w:tcPr>
            <w:tcW w:w="709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Zn</w:t>
            </w:r>
          </w:p>
        </w:tc>
        <w:tc>
          <w:tcPr>
            <w:tcW w:w="709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Cl</w:t>
            </w:r>
          </w:p>
        </w:tc>
        <w:tc>
          <w:tcPr>
            <w:tcW w:w="708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</w:p>
        </w:tc>
        <w:tc>
          <w:tcPr>
            <w:tcW w:w="709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AAC</w:t>
            </w:r>
          </w:p>
        </w:tc>
        <w:tc>
          <w:tcPr>
            <w:tcW w:w="783" w:type="dxa"/>
          </w:tcPr>
          <w:p w:rsidR="00214896" w:rsidRDefault="00214896" w:rsidP="00E909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ACG</w:t>
            </w:r>
          </w:p>
        </w:tc>
      </w:tr>
      <w:tr w:rsidR="00214896" w:rsidTr="00E90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214896" w:rsidRDefault="00214896" w:rsidP="00E909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ACGS-pristine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3.16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27.28</w:t>
            </w:r>
          </w:p>
        </w:tc>
        <w:tc>
          <w:tcPr>
            <w:tcW w:w="708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.86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708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4.15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10.</w:t>
            </w:r>
            <w:r>
              <w:rPr>
                <w:rFonts w:ascii="Times New Roman" w:hAnsi="Times New Roman" w:cs="Times New Roman"/>
                <w:szCs w:val="21"/>
              </w:rPr>
              <w:t>4%</w:t>
            </w:r>
          </w:p>
        </w:tc>
        <w:tc>
          <w:tcPr>
            <w:tcW w:w="783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1.22</w:t>
            </w:r>
          </w:p>
        </w:tc>
      </w:tr>
      <w:tr w:rsidR="00214896" w:rsidTr="00E90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214896" w:rsidRDefault="00214896" w:rsidP="00E909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ACGS-ZnCl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214896" w:rsidRDefault="00214896" w:rsidP="00E909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Ligand: QD=100:1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1.99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16.65</w:t>
            </w:r>
          </w:p>
        </w:tc>
        <w:tc>
          <w:tcPr>
            <w:tcW w:w="708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18.46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40.46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9.43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10.17</w:t>
            </w:r>
          </w:p>
        </w:tc>
        <w:tc>
          <w:tcPr>
            <w:tcW w:w="708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2.84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10%</w:t>
            </w:r>
          </w:p>
        </w:tc>
        <w:tc>
          <w:tcPr>
            <w:tcW w:w="783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1.00</w:t>
            </w:r>
          </w:p>
        </w:tc>
      </w:tr>
      <w:tr w:rsidR="00214896" w:rsidTr="00E90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214896" w:rsidRDefault="00214896" w:rsidP="00E909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ACGS-ZnCl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214896" w:rsidRDefault="00214896" w:rsidP="00E909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Ligand: QD=1000:1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1.54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18.59</w:t>
            </w:r>
          </w:p>
        </w:tc>
        <w:tc>
          <w:tcPr>
            <w:tcW w:w="708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14.02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40.47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12.74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9.21</w:t>
            </w:r>
          </w:p>
        </w:tc>
        <w:tc>
          <w:tcPr>
            <w:tcW w:w="708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3.42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7.6%</w:t>
            </w:r>
          </w:p>
        </w:tc>
        <w:tc>
          <w:tcPr>
            <w:tcW w:w="783" w:type="dxa"/>
          </w:tcPr>
          <w:p w:rsidR="00214896" w:rsidRDefault="00214896" w:rsidP="00E909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1.43</w:t>
            </w:r>
          </w:p>
        </w:tc>
      </w:tr>
      <w:tr w:rsidR="00214896" w:rsidTr="00E90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214896" w:rsidRDefault="00214896" w:rsidP="00E909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ACGS-ZnCl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214896" w:rsidRDefault="00214896" w:rsidP="00E9097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Ligand: QD=2000:1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0.74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5.14</w:t>
            </w:r>
          </w:p>
        </w:tc>
        <w:tc>
          <w:tcPr>
            <w:tcW w:w="708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7.58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17.21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28.3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28.63</w:t>
            </w:r>
          </w:p>
        </w:tc>
        <w:tc>
          <w:tcPr>
            <w:tcW w:w="708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12.4</w:t>
            </w:r>
          </w:p>
        </w:tc>
        <w:tc>
          <w:tcPr>
            <w:tcW w:w="709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12%</w:t>
            </w:r>
          </w:p>
        </w:tc>
        <w:tc>
          <w:tcPr>
            <w:tcW w:w="783" w:type="dxa"/>
          </w:tcPr>
          <w:p w:rsidR="00214896" w:rsidRDefault="00214896" w:rsidP="00E909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0.77</w:t>
            </w:r>
          </w:p>
        </w:tc>
      </w:tr>
    </w:tbl>
    <w:p w:rsidR="00007B4F" w:rsidRDefault="00007B4F" w:rsidP="004A06F5">
      <w:pPr>
        <w:rPr>
          <w:szCs w:val="21"/>
        </w:rPr>
      </w:pPr>
    </w:p>
    <w:p w:rsidR="00007B4F" w:rsidRDefault="00007B4F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490C57" w:rsidRPr="00007B4F" w:rsidRDefault="003574FA" w:rsidP="00600B6A">
      <w:pPr>
        <w:pStyle w:val="1"/>
        <w:spacing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11" w:name="_Toc177980505"/>
      <w:r w:rsidRPr="00007B4F">
        <w:rPr>
          <w:rFonts w:ascii="Times New Roman" w:hAnsi="Times New Roman" w:cs="Times New Roman"/>
          <w:sz w:val="21"/>
          <w:szCs w:val="21"/>
        </w:rPr>
        <w:lastRenderedPageBreak/>
        <w:t xml:space="preserve">Supplementary Table </w:t>
      </w:r>
      <w:r w:rsidR="00214896" w:rsidRPr="00007B4F">
        <w:rPr>
          <w:rFonts w:ascii="Times New Roman" w:hAnsi="Times New Roman" w:cs="Times New Roman"/>
          <w:sz w:val="21"/>
          <w:szCs w:val="21"/>
        </w:rPr>
        <w:t>2</w:t>
      </w:r>
      <w:bookmarkEnd w:id="11"/>
      <w:r w:rsidR="00007B4F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="00007B4F" w:rsidRPr="00007B4F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007B4F">
        <w:rPr>
          <w:rFonts w:ascii="Times New Roman" w:hAnsi="Times New Roman" w:cs="Times New Roman"/>
          <w:sz w:val="21"/>
          <w:szCs w:val="21"/>
        </w:rPr>
        <w:t xml:space="preserve">Elemental composition </w:t>
      </w:r>
      <w:r w:rsidR="00490C57" w:rsidRPr="00007B4F">
        <w:rPr>
          <w:rFonts w:ascii="Times New Roman" w:hAnsi="Times New Roman" w:cs="Times New Roman"/>
          <w:sz w:val="21"/>
          <w:szCs w:val="21"/>
        </w:rPr>
        <w:t xml:space="preserve">of aliquot sampled at different temperatures during the </w:t>
      </w:r>
      <w:r w:rsidR="00007B4F">
        <w:rPr>
          <w:rFonts w:ascii="Times New Roman" w:hAnsi="Times New Roman" w:cs="Times New Roman"/>
          <w:sz w:val="21"/>
          <w:szCs w:val="21"/>
        </w:rPr>
        <w:t xml:space="preserve">CGS QD </w:t>
      </w:r>
      <w:r w:rsidR="00490C57" w:rsidRPr="00007B4F">
        <w:rPr>
          <w:rFonts w:ascii="Times New Roman" w:hAnsi="Times New Roman" w:cs="Times New Roman"/>
          <w:sz w:val="21"/>
          <w:szCs w:val="21"/>
        </w:rPr>
        <w:t>synthesis</w:t>
      </w:r>
      <w:r w:rsidR="00490C57" w:rsidRPr="00007B4F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490C57" w:rsidRPr="00007B4F">
        <w:rPr>
          <w:rFonts w:ascii="Times New Roman" w:hAnsi="Times New Roman" w:cs="Times New Roman"/>
          <w:sz w:val="21"/>
          <w:szCs w:val="21"/>
        </w:rPr>
        <w:t>from STEM-EDX</w:t>
      </w:r>
      <w:r w:rsidR="00490C57" w:rsidRPr="00007B4F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E456D0" w:rsidRPr="00007B4F">
        <w:rPr>
          <w:rFonts w:ascii="Times New Roman" w:hAnsi="Times New Roman" w:cs="Times New Roman"/>
          <w:sz w:val="21"/>
          <w:szCs w:val="21"/>
        </w:rPr>
        <w:t>measurement.</w:t>
      </w:r>
    </w:p>
    <w:tbl>
      <w:tblPr>
        <w:tblStyle w:val="20"/>
        <w:tblW w:w="8364" w:type="dxa"/>
        <w:tblLook w:val="04A0" w:firstRow="1" w:lastRow="0" w:firstColumn="1" w:lastColumn="0" w:noHBand="0" w:noVBand="1"/>
      </w:tblPr>
      <w:tblGrid>
        <w:gridCol w:w="2672"/>
        <w:gridCol w:w="1156"/>
        <w:gridCol w:w="1134"/>
        <w:gridCol w:w="850"/>
        <w:gridCol w:w="1276"/>
        <w:gridCol w:w="1276"/>
      </w:tblGrid>
      <w:tr w:rsidR="00490C57" w:rsidTr="00490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490C57" w:rsidRDefault="00490C57" w:rsidP="00AF186E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Atomic concentration [%]</w:t>
            </w:r>
          </w:p>
        </w:tc>
        <w:tc>
          <w:tcPr>
            <w:tcW w:w="1156" w:type="dxa"/>
          </w:tcPr>
          <w:p w:rsidR="00490C57" w:rsidRDefault="00490C57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Ag</w:t>
            </w:r>
          </w:p>
        </w:tc>
        <w:tc>
          <w:tcPr>
            <w:tcW w:w="1134" w:type="dxa"/>
          </w:tcPr>
          <w:p w:rsidR="00490C57" w:rsidRDefault="00490C57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Cu</w:t>
            </w:r>
          </w:p>
        </w:tc>
        <w:tc>
          <w:tcPr>
            <w:tcW w:w="850" w:type="dxa"/>
          </w:tcPr>
          <w:p w:rsidR="00490C57" w:rsidRDefault="00490C57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AAC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I/III</w:t>
            </w:r>
          </w:p>
        </w:tc>
      </w:tr>
      <w:tr w:rsidR="00490C57" w:rsidTr="0049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490C57" w:rsidRDefault="00490C57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156" w:type="dxa"/>
          </w:tcPr>
          <w:p w:rsidR="00490C57" w:rsidRDefault="00490C57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0.53</w:t>
            </w:r>
          </w:p>
        </w:tc>
        <w:tc>
          <w:tcPr>
            <w:tcW w:w="1134" w:type="dxa"/>
          </w:tcPr>
          <w:p w:rsidR="00490C57" w:rsidRDefault="00490C57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0.43</w:t>
            </w:r>
          </w:p>
        </w:tc>
        <w:tc>
          <w:tcPr>
            <w:tcW w:w="850" w:type="dxa"/>
          </w:tcPr>
          <w:p w:rsidR="00490C57" w:rsidRDefault="00490C57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0.20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0.55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4.8</w:t>
            </w:r>
          </w:p>
        </w:tc>
      </w:tr>
      <w:tr w:rsidR="00490C57" w:rsidTr="00490C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490C57" w:rsidRDefault="00490C57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156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0.37</w:t>
            </w:r>
          </w:p>
        </w:tc>
        <w:tc>
          <w:tcPr>
            <w:tcW w:w="1134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0.55</w:t>
            </w:r>
          </w:p>
        </w:tc>
        <w:tc>
          <w:tcPr>
            <w:tcW w:w="850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0.35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0.40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2.62</w:t>
            </w:r>
          </w:p>
        </w:tc>
      </w:tr>
      <w:tr w:rsidR="00490C57" w:rsidTr="00490C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490C57" w:rsidRDefault="00490C57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156" w:type="dxa"/>
          </w:tcPr>
          <w:p w:rsidR="00490C57" w:rsidRDefault="00195278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0.16</w:t>
            </w:r>
          </w:p>
        </w:tc>
        <w:tc>
          <w:tcPr>
            <w:tcW w:w="1134" w:type="dxa"/>
          </w:tcPr>
          <w:p w:rsidR="00490C57" w:rsidRDefault="00195278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</w:t>
            </w:r>
            <w:r w:rsidR="00927A57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0" w:type="dxa"/>
          </w:tcPr>
          <w:p w:rsidR="00490C57" w:rsidRDefault="00195278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</w:t>
            </w:r>
            <w:r w:rsidR="00927A57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0.22</w:t>
            </w:r>
          </w:p>
        </w:tc>
        <w:tc>
          <w:tcPr>
            <w:tcW w:w="1276" w:type="dxa"/>
          </w:tcPr>
          <w:p w:rsidR="00490C57" w:rsidRDefault="00927A57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1.36</w:t>
            </w:r>
          </w:p>
        </w:tc>
      </w:tr>
      <w:tr w:rsidR="00490C57" w:rsidTr="00490C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2" w:type="dxa"/>
          </w:tcPr>
          <w:p w:rsidR="00490C57" w:rsidRDefault="00490C57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220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156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134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1.55</w:t>
            </w:r>
          </w:p>
        </w:tc>
        <w:tc>
          <w:tcPr>
            <w:tcW w:w="850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276" w:type="dxa"/>
          </w:tcPr>
          <w:p w:rsidR="00490C57" w:rsidRDefault="00490C57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</w:tbl>
    <w:p w:rsidR="00CE4E67" w:rsidRDefault="00CE4E67" w:rsidP="003574FA"/>
    <w:p w:rsidR="00CE4E67" w:rsidRDefault="00CE4E67">
      <w:pPr>
        <w:widowControl/>
        <w:jc w:val="left"/>
      </w:pPr>
      <w:r>
        <w:br w:type="page"/>
      </w:r>
    </w:p>
    <w:p w:rsidR="00BC0225" w:rsidRPr="00007B4F" w:rsidRDefault="00214896" w:rsidP="00600B6A">
      <w:pPr>
        <w:pStyle w:val="1"/>
        <w:spacing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12" w:name="_Toc177980506"/>
      <w:r w:rsidRPr="00007B4F">
        <w:rPr>
          <w:rFonts w:ascii="Times New Roman" w:hAnsi="Times New Roman" w:cs="Times New Roman"/>
          <w:sz w:val="21"/>
          <w:szCs w:val="21"/>
        </w:rPr>
        <w:lastRenderedPageBreak/>
        <w:t>Supplementary Table 3</w:t>
      </w:r>
      <w:bookmarkEnd w:id="12"/>
      <w:r w:rsidR="00007B4F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="00BC0225" w:rsidRPr="00007B4F">
        <w:rPr>
          <w:rFonts w:ascii="Times New Roman" w:hAnsi="Times New Roman" w:cs="Times New Roman"/>
          <w:sz w:val="21"/>
          <w:szCs w:val="21"/>
        </w:rPr>
        <w:t xml:space="preserve"> </w:t>
      </w:r>
      <w:r w:rsidR="00007B4F">
        <w:rPr>
          <w:rFonts w:ascii="Times New Roman" w:hAnsi="Times New Roman" w:cs="Times New Roman"/>
          <w:sz w:val="21"/>
          <w:szCs w:val="21"/>
        </w:rPr>
        <w:t>Quantitative analysis on XPS fine scan on N 1</w:t>
      </w:r>
      <w:r w:rsidR="00007B4F">
        <w:rPr>
          <w:rFonts w:ascii="Times New Roman" w:hAnsi="Times New Roman" w:cs="Times New Roman"/>
          <w:i/>
          <w:sz w:val="21"/>
          <w:szCs w:val="21"/>
        </w:rPr>
        <w:t>s</w:t>
      </w:r>
      <w:r w:rsidR="00007B4F">
        <w:rPr>
          <w:rFonts w:ascii="Times New Roman" w:hAnsi="Times New Roman" w:cs="Times New Roman"/>
          <w:sz w:val="21"/>
          <w:szCs w:val="21"/>
          <w:vertAlign w:val="subscript"/>
        </w:rPr>
        <w:t xml:space="preserve"> </w:t>
      </w:r>
      <w:r w:rsidR="00007B4F" w:rsidRPr="00007B4F">
        <w:rPr>
          <w:rFonts w:ascii="Times New Roman" w:hAnsi="Times New Roman" w:cs="Times New Roman"/>
          <w:sz w:val="21"/>
          <w:szCs w:val="21"/>
        </w:rPr>
        <w:t>and Ga 3</w:t>
      </w:r>
      <w:r w:rsidR="00007B4F" w:rsidRPr="00007B4F">
        <w:rPr>
          <w:rFonts w:ascii="Times New Roman" w:hAnsi="Times New Roman" w:cs="Times New Roman"/>
          <w:i/>
          <w:sz w:val="21"/>
          <w:szCs w:val="21"/>
        </w:rPr>
        <w:t>d</w:t>
      </w:r>
      <w:r w:rsidR="00007B4F" w:rsidRPr="00007B4F">
        <w:rPr>
          <w:rFonts w:ascii="Times New Roman" w:hAnsi="Times New Roman" w:cs="Times New Roman"/>
          <w:sz w:val="21"/>
          <w:szCs w:val="21"/>
        </w:rPr>
        <w:t xml:space="preserve"> core-level photoemis</w:t>
      </w:r>
      <w:r w:rsidR="00007B4F">
        <w:rPr>
          <w:rFonts w:ascii="Times New Roman" w:hAnsi="Times New Roman" w:cs="Times New Roman"/>
          <w:sz w:val="21"/>
          <w:szCs w:val="21"/>
        </w:rPr>
        <w:t>s</w:t>
      </w:r>
      <w:r w:rsidR="00007B4F" w:rsidRPr="00007B4F">
        <w:rPr>
          <w:rFonts w:ascii="Times New Roman" w:hAnsi="Times New Roman" w:cs="Times New Roman"/>
          <w:sz w:val="21"/>
          <w:szCs w:val="21"/>
        </w:rPr>
        <w:t>ions</w:t>
      </w:r>
      <w:r w:rsidR="00007B4F">
        <w:rPr>
          <w:rFonts w:ascii="Times New Roman" w:hAnsi="Times New Roman" w:cs="Times New Roman"/>
          <w:sz w:val="21"/>
          <w:szCs w:val="21"/>
          <w:vertAlign w:val="subscript"/>
        </w:rPr>
        <w:t xml:space="preserve">. </w:t>
      </w:r>
      <w:r w:rsidR="00007B4F">
        <w:rPr>
          <w:rFonts w:ascii="Times New Roman" w:hAnsi="Times New Roman" w:cs="Times New Roman"/>
          <w:sz w:val="21"/>
          <w:szCs w:val="21"/>
        </w:rPr>
        <w:t xml:space="preserve">of ACGS QD. 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</w:rPr>
        <w:t>Summa</w:t>
      </w:r>
      <w:r w:rsidR="001E2CCF" w:rsidRPr="00007B4F">
        <w:rPr>
          <w:rFonts w:ascii="Times New Roman" w:hAnsi="Times New Roman" w:cs="Times New Roman"/>
          <w:b w:val="0"/>
          <w:sz w:val="21"/>
          <w:szCs w:val="21"/>
        </w:rPr>
        <w:t>ry of binding energy (B.E.), FWHM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</w:rPr>
        <w:t xml:space="preserve"> and XPS intensity </w:t>
      </w:r>
      <w:r w:rsidR="00007B4F">
        <w:rPr>
          <w:rFonts w:ascii="Times New Roman" w:hAnsi="Times New Roman" w:cs="Times New Roman"/>
          <w:b w:val="0"/>
          <w:sz w:val="21"/>
          <w:szCs w:val="21"/>
        </w:rPr>
        <w:t xml:space="preserve">for 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</w:rPr>
        <w:t>ACGS</w:t>
      </w:r>
      <w:r w:rsidR="00007B4F">
        <w:rPr>
          <w:rFonts w:ascii="Times New Roman" w:hAnsi="Times New Roman" w:cs="Times New Roman"/>
          <w:b w:val="0"/>
          <w:sz w:val="21"/>
          <w:szCs w:val="21"/>
        </w:rPr>
        <w:t>-pristine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</w:rPr>
        <w:t>, ACGS-ZnCl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</w:rPr>
        <w:t xml:space="preserve"> and ACGS-ZnCl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  <w:vertAlign w:val="subscript"/>
        </w:rPr>
        <w:t>2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</w:rPr>
        <w:t>-EDT</w:t>
      </w:r>
      <w:r w:rsidR="00007B4F">
        <w:rPr>
          <w:rFonts w:ascii="Times New Roman" w:hAnsi="Times New Roman" w:cs="Times New Roman"/>
          <w:b w:val="0"/>
          <w:sz w:val="21"/>
          <w:szCs w:val="21"/>
        </w:rPr>
        <w:t xml:space="preserve"> QD</w:t>
      </w:r>
      <w:r w:rsidR="00BC0225" w:rsidRPr="00007B4F">
        <w:rPr>
          <w:rFonts w:ascii="Times New Roman" w:hAnsi="Times New Roman" w:cs="Times New Roman"/>
          <w:b w:val="0"/>
          <w:sz w:val="21"/>
          <w:szCs w:val="21"/>
        </w:rPr>
        <w:t>.</w:t>
      </w:r>
    </w:p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1182"/>
        <w:gridCol w:w="963"/>
        <w:gridCol w:w="1432"/>
        <w:gridCol w:w="1115"/>
        <w:gridCol w:w="1413"/>
        <w:gridCol w:w="1553"/>
        <w:gridCol w:w="648"/>
      </w:tblGrid>
      <w:tr w:rsidR="00BC0225" w:rsidTr="00BC02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Sample</w:t>
            </w:r>
          </w:p>
        </w:tc>
        <w:tc>
          <w:tcPr>
            <w:tcW w:w="937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Element</w:t>
            </w:r>
          </w:p>
        </w:tc>
        <w:tc>
          <w:tcPr>
            <w:tcW w:w="1433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Attributions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B.E. [eV]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FWHM [</w:t>
            </w:r>
            <w:r>
              <w:rPr>
                <w:rFonts w:ascii="Times New Roman" w:hAnsi="Times New Roman" w:cs="Times New Roman"/>
                <w:szCs w:val="21"/>
              </w:rPr>
              <w:t>eV]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Intensity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[a.u.]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ratio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 w:val="restart"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ACGS</w:t>
            </w:r>
            <w:r w:rsidR="00007B4F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pristine</w:t>
            </w:r>
          </w:p>
        </w:tc>
        <w:tc>
          <w:tcPr>
            <w:tcW w:w="937" w:type="dxa"/>
            <w:vMerge w:val="restart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1s</w:t>
            </w:r>
          </w:p>
        </w:tc>
        <w:tc>
          <w:tcPr>
            <w:tcW w:w="143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C-NH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398.99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4.39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22085.7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0.51</w:t>
            </w:r>
          </w:p>
        </w:tc>
      </w:tr>
      <w:tr w:rsidR="00BC0225" w:rsidTr="00BC0225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etal </w:t>
            </w:r>
            <w:r>
              <w:rPr>
                <w:rFonts w:ascii="Times New Roman" w:hAnsi="Times New Roman" w:cs="Times New Roman"/>
                <w:szCs w:val="21"/>
              </w:rPr>
              <w:t>nitride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396.8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3.68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20997.23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0.49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 w:val="restart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3d</w:t>
            </w:r>
          </w:p>
        </w:tc>
        <w:tc>
          <w:tcPr>
            <w:tcW w:w="143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Ga-Ga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19.87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1.82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35533.18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0.64</w:t>
            </w:r>
          </w:p>
        </w:tc>
      </w:tr>
      <w:tr w:rsidR="00BC0225" w:rsidTr="00BC0225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Ga-N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25.68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1.61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13172.97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0.24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Ga-O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8.2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3.5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6305.737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0.11</w:t>
            </w:r>
          </w:p>
        </w:tc>
      </w:tr>
      <w:tr w:rsidR="00BC0225" w:rsidTr="00BC0225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 w:val="restart"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ACGS-ZnCl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937" w:type="dxa"/>
            <w:vMerge w:val="restart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1s</w:t>
            </w:r>
          </w:p>
        </w:tc>
        <w:tc>
          <w:tcPr>
            <w:tcW w:w="1433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C-NH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399.74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2.96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18895.97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0.50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etal </w:t>
            </w:r>
            <w:r>
              <w:rPr>
                <w:rFonts w:ascii="Times New Roman" w:hAnsi="Times New Roman" w:cs="Times New Roman"/>
                <w:szCs w:val="21"/>
              </w:rPr>
              <w:t>nitride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395.96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3.07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18694.14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0.50</w:t>
            </w:r>
          </w:p>
        </w:tc>
      </w:tr>
      <w:tr w:rsidR="00BC0225" w:rsidTr="00BC0225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 w:val="restart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3d</w:t>
            </w:r>
          </w:p>
        </w:tc>
        <w:tc>
          <w:tcPr>
            <w:tcW w:w="1433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Ga-Ga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19.95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1.27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27394.82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0.91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Ga-N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BC0225" w:rsidTr="00BC0225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Ga-O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24.75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3.6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2585.837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0.19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 w:val="restart"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ACGS-ZnCl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-EDT</w:t>
            </w:r>
          </w:p>
        </w:tc>
        <w:tc>
          <w:tcPr>
            <w:tcW w:w="937" w:type="dxa"/>
            <w:vMerge w:val="restart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1s</w:t>
            </w:r>
          </w:p>
        </w:tc>
        <w:tc>
          <w:tcPr>
            <w:tcW w:w="143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C-NH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399.85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2.29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13621.29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0.51</w:t>
            </w:r>
          </w:p>
        </w:tc>
      </w:tr>
      <w:tr w:rsidR="00BC0225" w:rsidTr="00BC0225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etal </w:t>
            </w:r>
            <w:r>
              <w:rPr>
                <w:rFonts w:ascii="Times New Roman" w:hAnsi="Times New Roman" w:cs="Times New Roman"/>
                <w:szCs w:val="21"/>
              </w:rPr>
              <w:t>nitride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396.29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3.83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13071.32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0.49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 w:val="restart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3d</w:t>
            </w:r>
          </w:p>
        </w:tc>
        <w:tc>
          <w:tcPr>
            <w:tcW w:w="143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Ga-Ga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19.98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1.33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22913.85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0.95</w:t>
            </w:r>
          </w:p>
        </w:tc>
      </w:tr>
      <w:tr w:rsidR="00BC0225" w:rsidTr="00BC0225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Ga-N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  <w:vMerge/>
          </w:tcPr>
          <w:p w:rsidR="00BC0225" w:rsidRDefault="00BC0225" w:rsidP="00AF18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7" w:type="dxa"/>
            <w:vMerge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3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Ga-O</w:t>
            </w:r>
          </w:p>
        </w:tc>
        <w:tc>
          <w:tcPr>
            <w:tcW w:w="11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24.59</w:t>
            </w:r>
          </w:p>
        </w:tc>
        <w:tc>
          <w:tcPr>
            <w:tcW w:w="141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7.47</w:t>
            </w:r>
          </w:p>
        </w:tc>
        <w:tc>
          <w:tcPr>
            <w:tcW w:w="155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1047.56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0.05</w:t>
            </w:r>
          </w:p>
        </w:tc>
      </w:tr>
    </w:tbl>
    <w:p w:rsidR="001D6C5F" w:rsidRDefault="001D6C5F" w:rsidP="00BC0225">
      <w:pPr>
        <w:rPr>
          <w:rFonts w:ascii="Times New Roman" w:hAnsi="Times New Roman" w:cs="Times New Roman"/>
          <w:szCs w:val="21"/>
        </w:rPr>
      </w:pPr>
    </w:p>
    <w:p w:rsidR="001D6C5F" w:rsidRDefault="001D6C5F" w:rsidP="001D6C5F">
      <w:r>
        <w:br w:type="page"/>
      </w:r>
    </w:p>
    <w:p w:rsidR="00BC0225" w:rsidRPr="001D6C5F" w:rsidRDefault="00BC0225" w:rsidP="00BC0225">
      <w:pPr>
        <w:rPr>
          <w:rFonts w:ascii="Times New Roman" w:hAnsi="Times New Roman" w:cs="Times New Roman"/>
          <w:b/>
          <w:szCs w:val="21"/>
        </w:rPr>
      </w:pPr>
    </w:p>
    <w:p w:rsidR="00BC0225" w:rsidRPr="00007B4F" w:rsidRDefault="00BC0225" w:rsidP="00600B6A">
      <w:pPr>
        <w:pStyle w:val="1"/>
        <w:spacing w:line="240" w:lineRule="auto"/>
        <w:rPr>
          <w:rFonts w:hAnsi="Calibri"/>
          <w:b w:val="0"/>
          <w:color w:val="000000" w:themeColor="text1"/>
          <w:kern w:val="24"/>
          <w:sz w:val="21"/>
          <w:szCs w:val="21"/>
        </w:rPr>
      </w:pPr>
      <w:bookmarkStart w:id="13" w:name="_Toc177980508"/>
      <w:r w:rsidRPr="00007B4F">
        <w:rPr>
          <w:rFonts w:ascii="Times New Roman" w:hAnsi="Times New Roman" w:cs="Times New Roman"/>
          <w:sz w:val="21"/>
          <w:szCs w:val="21"/>
        </w:rPr>
        <w:t xml:space="preserve">Supplementary Table </w:t>
      </w:r>
      <w:r w:rsidR="001D6C5F" w:rsidRPr="00007B4F">
        <w:rPr>
          <w:rFonts w:ascii="Times New Roman" w:hAnsi="Times New Roman" w:cs="Times New Roman"/>
          <w:sz w:val="21"/>
          <w:szCs w:val="21"/>
        </w:rPr>
        <w:t>4</w:t>
      </w:r>
      <w:bookmarkEnd w:id="13"/>
      <w:r w:rsidR="00007B4F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Pr="00007B4F">
        <w:rPr>
          <w:rFonts w:hAnsi="Calibri"/>
          <w:color w:val="000000" w:themeColor="text1"/>
          <w:kern w:val="24"/>
          <w:sz w:val="21"/>
          <w:szCs w:val="21"/>
        </w:rPr>
        <w:t xml:space="preserve"> </w:t>
      </w:r>
      <w:r w:rsidRPr="00007B4F">
        <w:rPr>
          <w:rFonts w:ascii="Times New Roman" w:hAnsi="Times New Roman" w:cs="Times New Roman"/>
          <w:sz w:val="21"/>
          <w:szCs w:val="21"/>
        </w:rPr>
        <w:t>Chemical composition analysis for ACGS-pristine, ACGS-ZnCl</w:t>
      </w:r>
      <w:r w:rsidRPr="00007B4F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007B4F">
        <w:rPr>
          <w:rFonts w:ascii="Times New Roman" w:hAnsi="Times New Roman" w:cs="Times New Roman"/>
          <w:sz w:val="21"/>
          <w:szCs w:val="21"/>
        </w:rPr>
        <w:t xml:space="preserve"> and ACGS-ZnCl</w:t>
      </w:r>
      <w:r w:rsidRPr="00007B4F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 w:rsidRPr="00007B4F">
        <w:rPr>
          <w:rFonts w:ascii="Times New Roman" w:hAnsi="Times New Roman" w:cs="Times New Roman"/>
          <w:sz w:val="21"/>
          <w:szCs w:val="21"/>
        </w:rPr>
        <w:t xml:space="preserve">-EDT estimated from XPS survey scan. </w:t>
      </w:r>
    </w:p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1976"/>
        <w:gridCol w:w="709"/>
        <w:gridCol w:w="708"/>
        <w:gridCol w:w="709"/>
        <w:gridCol w:w="703"/>
        <w:gridCol w:w="666"/>
        <w:gridCol w:w="616"/>
        <w:gridCol w:w="567"/>
        <w:gridCol w:w="991"/>
        <w:gridCol w:w="661"/>
      </w:tblGrid>
      <w:tr w:rsidR="00BC0225" w:rsidTr="00BC02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BC0225" w:rsidRDefault="00BC0225" w:rsidP="00AF1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Atomic ratio [%]</w:t>
            </w:r>
          </w:p>
        </w:tc>
        <w:tc>
          <w:tcPr>
            <w:tcW w:w="709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Ag</w:t>
            </w:r>
          </w:p>
        </w:tc>
        <w:tc>
          <w:tcPr>
            <w:tcW w:w="708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Cu</w:t>
            </w:r>
          </w:p>
        </w:tc>
        <w:tc>
          <w:tcPr>
            <w:tcW w:w="709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Ga</w:t>
            </w:r>
          </w:p>
        </w:tc>
        <w:tc>
          <w:tcPr>
            <w:tcW w:w="703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</w:p>
        </w:tc>
        <w:tc>
          <w:tcPr>
            <w:tcW w:w="666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Zn</w:t>
            </w:r>
          </w:p>
        </w:tc>
        <w:tc>
          <w:tcPr>
            <w:tcW w:w="616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Cl</w:t>
            </w:r>
          </w:p>
        </w:tc>
        <w:tc>
          <w:tcPr>
            <w:tcW w:w="567" w:type="dxa"/>
          </w:tcPr>
          <w:p w:rsidR="00BC0225" w:rsidRDefault="00BC0225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992" w:type="dxa"/>
          </w:tcPr>
          <w:p w:rsidR="00BC0225" w:rsidRDefault="00BC0225" w:rsidP="001D6C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46" w:type="dxa"/>
          </w:tcPr>
          <w:p w:rsidR="00BC0225" w:rsidRDefault="001D6C5F" w:rsidP="00AF1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ACG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BC0225" w:rsidRDefault="00BC0225" w:rsidP="00AF1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ACG-pristine</w:t>
            </w:r>
          </w:p>
        </w:tc>
        <w:tc>
          <w:tcPr>
            <w:tcW w:w="70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2.30</w:t>
            </w:r>
          </w:p>
        </w:tc>
        <w:tc>
          <w:tcPr>
            <w:tcW w:w="70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</w:t>
            </w:r>
          </w:p>
        </w:tc>
        <w:tc>
          <w:tcPr>
            <w:tcW w:w="70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24.10</w:t>
            </w:r>
          </w:p>
        </w:tc>
        <w:tc>
          <w:tcPr>
            <w:tcW w:w="70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45.23</w:t>
            </w:r>
          </w:p>
        </w:tc>
        <w:tc>
          <w:tcPr>
            <w:tcW w:w="66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61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1.35</w:t>
            </w:r>
          </w:p>
        </w:tc>
        <w:tc>
          <w:tcPr>
            <w:tcW w:w="992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  <w:r w:rsidR="001D6C5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</w:tr>
      <w:tr w:rsidR="00BC0225" w:rsidTr="00BC02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BC0225" w:rsidRDefault="00BC0225" w:rsidP="00AF186E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ACGS-ZnCl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</w:tcPr>
          <w:p w:rsidR="00BC0225" w:rsidRDefault="00007B4F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</w:p>
        </w:tc>
        <w:tc>
          <w:tcPr>
            <w:tcW w:w="708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18.01</w:t>
            </w:r>
          </w:p>
        </w:tc>
        <w:tc>
          <w:tcPr>
            <w:tcW w:w="709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14.69</w:t>
            </w:r>
          </w:p>
        </w:tc>
        <w:tc>
          <w:tcPr>
            <w:tcW w:w="703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42.39</w:t>
            </w:r>
          </w:p>
        </w:tc>
        <w:tc>
          <w:tcPr>
            <w:tcW w:w="66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13.35</w:t>
            </w:r>
          </w:p>
        </w:tc>
        <w:tc>
          <w:tcPr>
            <w:tcW w:w="616" w:type="dxa"/>
          </w:tcPr>
          <w:p w:rsidR="00BC0225" w:rsidRDefault="00BC0225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8.17</w:t>
            </w:r>
          </w:p>
        </w:tc>
        <w:tc>
          <w:tcPr>
            <w:tcW w:w="567" w:type="dxa"/>
          </w:tcPr>
          <w:p w:rsidR="00BC0225" w:rsidRDefault="00007B4F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1.30</w:t>
            </w:r>
          </w:p>
        </w:tc>
        <w:tc>
          <w:tcPr>
            <w:tcW w:w="992" w:type="dxa"/>
          </w:tcPr>
          <w:p w:rsidR="00BC0225" w:rsidRDefault="00927A57" w:rsidP="00927A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10.3</w:t>
            </w:r>
            <w:r w:rsidR="001D6C5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646" w:type="dxa"/>
          </w:tcPr>
          <w:p w:rsidR="00BC0225" w:rsidRDefault="00927A57" w:rsidP="00AF1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1.36</w:t>
            </w:r>
          </w:p>
        </w:tc>
      </w:tr>
      <w:tr w:rsidR="00BC0225" w:rsidTr="00BC02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BC0225" w:rsidRDefault="00BC0225" w:rsidP="00AF1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ACG-ZnCl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-EDT</w:t>
            </w:r>
          </w:p>
        </w:tc>
        <w:tc>
          <w:tcPr>
            <w:tcW w:w="70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1.84</w:t>
            </w:r>
          </w:p>
        </w:tc>
        <w:tc>
          <w:tcPr>
            <w:tcW w:w="708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18.97</w:t>
            </w:r>
          </w:p>
        </w:tc>
        <w:tc>
          <w:tcPr>
            <w:tcW w:w="709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15.30</w:t>
            </w:r>
          </w:p>
        </w:tc>
        <w:tc>
          <w:tcPr>
            <w:tcW w:w="703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43.5</w:t>
            </w:r>
          </w:p>
        </w:tc>
        <w:tc>
          <w:tcPr>
            <w:tcW w:w="66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12.62</w:t>
            </w:r>
          </w:p>
        </w:tc>
        <w:tc>
          <w:tcPr>
            <w:tcW w:w="61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6..16</w:t>
            </w:r>
          </w:p>
        </w:tc>
        <w:tc>
          <w:tcPr>
            <w:tcW w:w="567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992" w:type="dxa"/>
          </w:tcPr>
          <w:p w:rsidR="00BC0225" w:rsidRDefault="001D6C5F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BC0225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646" w:type="dxa"/>
          </w:tcPr>
          <w:p w:rsidR="00BC0225" w:rsidRDefault="00BC0225" w:rsidP="00AF1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1.36</w:t>
            </w:r>
          </w:p>
        </w:tc>
      </w:tr>
    </w:tbl>
    <w:p w:rsidR="00AD5722" w:rsidRDefault="00AD5722" w:rsidP="00BC0225">
      <w:pPr>
        <w:rPr>
          <w:rFonts w:ascii="Times New Roman" w:hAnsi="Times New Roman" w:cs="Times New Roman"/>
          <w:szCs w:val="21"/>
        </w:rPr>
      </w:pPr>
    </w:p>
    <w:p w:rsidR="00BC0225" w:rsidRPr="00AD5722" w:rsidRDefault="00AD5722" w:rsidP="00BC0225">
      <w:r>
        <w:br w:type="page"/>
      </w:r>
    </w:p>
    <w:p w:rsidR="00AF186E" w:rsidRPr="00007B4F" w:rsidRDefault="00AF186E" w:rsidP="00600B6A">
      <w:pPr>
        <w:pStyle w:val="1"/>
        <w:spacing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14" w:name="_Toc177980509"/>
      <w:r w:rsidRPr="00007B4F">
        <w:rPr>
          <w:rFonts w:ascii="Times New Roman" w:hAnsi="Times New Roman" w:cs="Times New Roman"/>
          <w:sz w:val="21"/>
          <w:szCs w:val="21"/>
        </w:rPr>
        <w:lastRenderedPageBreak/>
        <w:t>Supplementary Table 5</w:t>
      </w:r>
      <w:bookmarkEnd w:id="14"/>
      <w:r w:rsidR="00007B4F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="00007B4F" w:rsidRPr="00007B4F">
        <w:rPr>
          <w:rFonts w:hAnsi="Calibri"/>
          <w:color w:val="000000" w:themeColor="text1"/>
          <w:kern w:val="24"/>
          <w:sz w:val="21"/>
          <w:szCs w:val="21"/>
        </w:rPr>
        <w:t xml:space="preserve"> </w:t>
      </w:r>
      <w:r w:rsidRPr="00007B4F">
        <w:rPr>
          <w:rFonts w:ascii="Times New Roman" w:hAnsi="Times New Roman" w:cs="Times New Roman"/>
          <w:sz w:val="21"/>
          <w:szCs w:val="21"/>
        </w:rPr>
        <w:t>Summary of carrier concentration and hole mobility of various hole transport</w:t>
      </w:r>
      <w:r w:rsidRPr="00007B4F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007B4F">
        <w:rPr>
          <w:rFonts w:ascii="Times New Roman" w:hAnsi="Times New Roman" w:cs="Times New Roman"/>
          <w:sz w:val="21"/>
          <w:szCs w:val="21"/>
        </w:rPr>
        <w:t xml:space="preserve">and injection material. </w:t>
      </w:r>
      <w:r w:rsidRPr="00007B4F">
        <w:rPr>
          <w:rFonts w:ascii="Times New Roman" w:hAnsi="Times New Roman" w:cs="Times New Roman"/>
          <w:b w:val="0"/>
          <w:sz w:val="21"/>
          <w:szCs w:val="21"/>
        </w:rPr>
        <w:t>ACGS QD and CGS QD denote</w:t>
      </w:r>
      <w:r w:rsidR="00007B4F">
        <w:rPr>
          <w:rFonts w:ascii="Times New Roman" w:hAnsi="Times New Roman" w:cs="Times New Roman"/>
          <w:b w:val="0"/>
          <w:sz w:val="21"/>
          <w:szCs w:val="21"/>
        </w:rPr>
        <w:t xml:space="preserve"> QD solids</w:t>
      </w:r>
      <w:r w:rsidRPr="00007B4F">
        <w:rPr>
          <w:rFonts w:ascii="Times New Roman" w:hAnsi="Times New Roman" w:cs="Times New Roman"/>
          <w:b w:val="0"/>
          <w:sz w:val="21"/>
          <w:szCs w:val="21"/>
        </w:rPr>
        <w:t xml:space="preserve"> after hybrid ligand exchange process developed in this work. Specifically, both ACGS and CGS QD were synthesized with the ratio between group I and group III in the precursor of 1:4, and AAC ratio is 10% in ACGS QDs. NiO</w:t>
      </w:r>
      <w:r w:rsidR="00007B4F">
        <w:rPr>
          <w:rFonts w:ascii="Times New Roman" w:hAnsi="Times New Roman" w:cs="Times New Roman"/>
          <w:b w:val="0"/>
          <w:sz w:val="21"/>
          <w:szCs w:val="21"/>
          <w:vertAlign w:val="subscript"/>
        </w:rPr>
        <w:t>x</w:t>
      </w:r>
      <w:r w:rsidRPr="00007B4F">
        <w:rPr>
          <w:rFonts w:ascii="Times New Roman" w:hAnsi="Times New Roman" w:cs="Times New Roman"/>
          <w:b w:val="0"/>
          <w:sz w:val="21"/>
          <w:szCs w:val="21"/>
        </w:rPr>
        <w:t xml:space="preserve"> was spun-coated on ITO glass substrate using commercially-available NiO</w:t>
      </w:r>
      <w:r w:rsidR="00007B4F">
        <w:rPr>
          <w:rFonts w:ascii="Times New Roman" w:hAnsi="Times New Roman" w:cs="Times New Roman"/>
          <w:b w:val="0"/>
          <w:sz w:val="21"/>
          <w:szCs w:val="21"/>
          <w:vertAlign w:val="subscript"/>
        </w:rPr>
        <w:t>x</w:t>
      </w:r>
      <w:r w:rsidRPr="00007B4F">
        <w:rPr>
          <w:rFonts w:ascii="Times New Roman" w:hAnsi="Times New Roman" w:cs="Times New Roman"/>
          <w:b w:val="0"/>
          <w:sz w:val="21"/>
          <w:szCs w:val="21"/>
        </w:rPr>
        <w:t xml:space="preserve"> nanoparticle ink.</w:t>
      </w:r>
    </w:p>
    <w:tbl>
      <w:tblPr>
        <w:tblStyle w:val="20"/>
        <w:tblW w:w="8364" w:type="dxa"/>
        <w:tblLook w:val="04A0" w:firstRow="1" w:lastRow="0" w:firstColumn="1" w:lastColumn="0" w:noHBand="0" w:noVBand="1"/>
      </w:tblPr>
      <w:tblGrid>
        <w:gridCol w:w="2405"/>
        <w:gridCol w:w="3265"/>
        <w:gridCol w:w="2694"/>
      </w:tblGrid>
      <w:tr w:rsidR="00AF186E" w:rsidTr="00AF18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F186E" w:rsidRDefault="00AF186E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Hole </w:t>
            </w:r>
            <w:r>
              <w:rPr>
                <w:rFonts w:ascii="Times New Roman" w:hAnsi="Times New Roman" w:cs="Times New Roman"/>
                <w:sz w:val="22"/>
              </w:rPr>
              <w:t>functional material</w:t>
            </w:r>
          </w:p>
        </w:tc>
        <w:tc>
          <w:tcPr>
            <w:tcW w:w="3265" w:type="dxa"/>
          </w:tcPr>
          <w:p w:rsidR="00AF186E" w:rsidRDefault="00AF186E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arrier </w:t>
            </w:r>
            <w:r>
              <w:rPr>
                <w:rFonts w:ascii="Times New Roman" w:hAnsi="Times New Roman" w:cs="Times New Roman"/>
                <w:sz w:val="22"/>
              </w:rPr>
              <w:t>concentration [1/cm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]</w:t>
            </w:r>
          </w:p>
        </w:tc>
        <w:tc>
          <w:tcPr>
            <w:tcW w:w="2694" w:type="dxa"/>
          </w:tcPr>
          <w:p w:rsidR="00AF186E" w:rsidRDefault="00AF186E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Hole mobility </w:t>
            </w:r>
            <w:r>
              <w:rPr>
                <w:rFonts w:ascii="Times New Roman" w:hAnsi="Times New Roman" w:cs="Times New Roman"/>
                <w:sz w:val="22"/>
              </w:rPr>
              <w:t>[cm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/V</w:t>
            </w:r>
            <w:r>
              <w:rPr>
                <w:rFonts w:ascii="宋体" w:eastAsia="宋体" w:hAnsi="宋体" w:cs="Times New Roman" w:hint="eastAsia"/>
                <w:sz w:val="22"/>
              </w:rPr>
              <w:t>·</w:t>
            </w:r>
            <w:r>
              <w:rPr>
                <w:rFonts w:ascii="Times New Roman" w:hAnsi="Times New Roman" w:cs="Times New Roman"/>
                <w:sz w:val="22"/>
              </w:rPr>
              <w:t>s]</w:t>
            </w:r>
          </w:p>
        </w:tc>
      </w:tr>
      <w:tr w:rsidR="00AF186E" w:rsidTr="00AF1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F186E" w:rsidRDefault="00AF186E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TFB</w:t>
            </w:r>
          </w:p>
        </w:tc>
        <w:tc>
          <w:tcPr>
            <w:tcW w:w="3265" w:type="dxa"/>
          </w:tcPr>
          <w:p w:rsidR="00AF186E" w:rsidRDefault="00AF186E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16</w:t>
            </w:r>
          </w:p>
        </w:tc>
        <w:tc>
          <w:tcPr>
            <w:tcW w:w="2694" w:type="dxa"/>
          </w:tcPr>
          <w:p w:rsidR="00AF186E" w:rsidRDefault="00AF186E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6.95×10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</w:tr>
      <w:tr w:rsidR="00AF186E" w:rsidTr="00AF1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F186E" w:rsidRDefault="00AF186E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PVK</w:t>
            </w:r>
          </w:p>
        </w:tc>
        <w:tc>
          <w:tcPr>
            <w:tcW w:w="3265" w:type="dxa"/>
          </w:tcPr>
          <w:p w:rsidR="00AF186E" w:rsidRDefault="00AF186E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5.65×10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694" w:type="dxa"/>
          </w:tcPr>
          <w:p w:rsidR="00AF186E" w:rsidRDefault="00AF186E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1.34×10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</w:tr>
      <w:tr w:rsidR="00AF186E" w:rsidTr="00AF1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F186E" w:rsidRPr="00AD5722" w:rsidRDefault="00AF186E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ACGS QD</w:t>
            </w:r>
            <w:r w:rsidR="00AD57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5" w:type="dxa"/>
          </w:tcPr>
          <w:p w:rsidR="00AF186E" w:rsidRDefault="00AF186E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3.35×10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694" w:type="dxa"/>
          </w:tcPr>
          <w:p w:rsidR="00AF186E" w:rsidRDefault="00AF186E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0.191</w:t>
            </w:r>
          </w:p>
        </w:tc>
      </w:tr>
      <w:tr w:rsidR="00AF186E" w:rsidTr="00AF1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F186E" w:rsidRDefault="00AF186E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QD</w:t>
            </w:r>
            <w:r w:rsidR="00AD57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5" w:type="dxa"/>
          </w:tcPr>
          <w:p w:rsidR="00AF186E" w:rsidRDefault="00AF186E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5.81×10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694" w:type="dxa"/>
          </w:tcPr>
          <w:p w:rsidR="00AF186E" w:rsidRDefault="00AF186E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0.546</w:t>
            </w:r>
          </w:p>
        </w:tc>
      </w:tr>
      <w:tr w:rsidR="00AF186E" w:rsidTr="00AF1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F186E" w:rsidRDefault="00AF186E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NiO</w:t>
            </w:r>
          </w:p>
        </w:tc>
        <w:tc>
          <w:tcPr>
            <w:tcW w:w="3265" w:type="dxa"/>
          </w:tcPr>
          <w:p w:rsidR="00AF186E" w:rsidRDefault="00AF186E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8.57×10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694" w:type="dxa"/>
          </w:tcPr>
          <w:p w:rsidR="00AF186E" w:rsidRDefault="00AF186E" w:rsidP="00AF186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</w:tc>
      </w:tr>
      <w:tr w:rsidR="00AF186E" w:rsidTr="00AF1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:rsidR="00AF186E" w:rsidRDefault="00AF186E" w:rsidP="00AF186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PEDOT:PSS</w:t>
            </w:r>
          </w:p>
        </w:tc>
        <w:tc>
          <w:tcPr>
            <w:tcW w:w="3265" w:type="dxa"/>
          </w:tcPr>
          <w:p w:rsidR="00AF186E" w:rsidRDefault="00AF186E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7.97×10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694" w:type="dxa"/>
          </w:tcPr>
          <w:p w:rsidR="00AF186E" w:rsidRDefault="00AF186E" w:rsidP="00AF186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0.465</w:t>
            </w:r>
          </w:p>
        </w:tc>
      </w:tr>
    </w:tbl>
    <w:p w:rsidR="00007B4F" w:rsidRDefault="00007B4F" w:rsidP="00600B6A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5" w:name="_Toc177980510"/>
    </w:p>
    <w:p w:rsidR="00007B4F" w:rsidRDefault="00007B4F">
      <w:pPr>
        <w:widowControl/>
        <w:jc w:val="left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F186E" w:rsidRPr="00007B4F" w:rsidRDefault="00AF186E" w:rsidP="00600B6A">
      <w:pPr>
        <w:pStyle w:val="1"/>
        <w:spacing w:line="240" w:lineRule="auto"/>
        <w:rPr>
          <w:rFonts w:ascii="Times New Roman" w:hAnsi="Times New Roman" w:cs="Times New Roman"/>
          <w:sz w:val="21"/>
          <w:szCs w:val="21"/>
        </w:rPr>
      </w:pPr>
      <w:r w:rsidRPr="00007B4F">
        <w:rPr>
          <w:rFonts w:ascii="Times New Roman" w:hAnsi="Times New Roman" w:cs="Times New Roman"/>
          <w:sz w:val="21"/>
          <w:szCs w:val="21"/>
        </w:rPr>
        <w:lastRenderedPageBreak/>
        <w:t>Supplementary Table 6</w:t>
      </w:r>
      <w:bookmarkEnd w:id="15"/>
      <w:r w:rsidR="00007B4F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Pr="00007B4F">
        <w:rPr>
          <w:rFonts w:ascii="Times New Roman" w:hAnsi="Times New Roman" w:cs="Times New Roman"/>
          <w:sz w:val="21"/>
          <w:szCs w:val="21"/>
        </w:rPr>
        <w:t xml:space="preserve"> Summary of </w:t>
      </w:r>
      <w:r w:rsidR="00053BB9" w:rsidRPr="00007B4F">
        <w:rPr>
          <w:rFonts w:ascii="Times New Roman" w:hAnsi="Times New Roman" w:cs="Times New Roman"/>
          <w:sz w:val="21"/>
          <w:szCs w:val="21"/>
        </w:rPr>
        <w:t xml:space="preserve">carrier lifetime of quasi-2D perovskites on PEDOT:PSS substrate </w:t>
      </w:r>
      <w:r w:rsidRPr="00007B4F">
        <w:rPr>
          <w:rFonts w:ascii="Times New Roman" w:hAnsi="Times New Roman" w:cs="Times New Roman"/>
          <w:sz w:val="21"/>
          <w:szCs w:val="21"/>
        </w:rPr>
        <w:t>from exponential fit to TRPL measurement.</w:t>
      </w:r>
    </w:p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2268"/>
        <w:gridCol w:w="1085"/>
        <w:gridCol w:w="1325"/>
        <w:gridCol w:w="1134"/>
        <w:gridCol w:w="1101"/>
        <w:gridCol w:w="1383"/>
      </w:tblGrid>
      <w:tr w:rsidR="00AF186E" w:rsidTr="00053B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F186E" w:rsidRDefault="00AF186E" w:rsidP="00AF186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AF186E" w:rsidRDefault="00AF186E" w:rsidP="00AF186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94CB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325" w:type="dxa"/>
          </w:tcPr>
          <w:p w:rsidR="00AF186E" w:rsidRDefault="00AF186E" w:rsidP="00AF186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(ns)</w:t>
            </w:r>
          </w:p>
        </w:tc>
        <w:tc>
          <w:tcPr>
            <w:tcW w:w="1134" w:type="dxa"/>
          </w:tcPr>
          <w:p w:rsidR="00AF186E" w:rsidRDefault="00AF186E" w:rsidP="00AF186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94CB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01" w:type="dxa"/>
          </w:tcPr>
          <w:p w:rsidR="00AF186E" w:rsidRDefault="00AF186E" w:rsidP="00AF186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(ns)</w:t>
            </w:r>
          </w:p>
        </w:tc>
        <w:tc>
          <w:tcPr>
            <w:tcW w:w="1383" w:type="dxa"/>
          </w:tcPr>
          <w:p w:rsidR="00AF186E" w:rsidRDefault="00AF186E" w:rsidP="00AF186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avg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(ns)</w:t>
            </w:r>
          </w:p>
        </w:tc>
      </w:tr>
      <w:tr w:rsidR="00AF186E" w:rsidTr="00053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F186E" w:rsidRPr="00E94CB5" w:rsidRDefault="00E94CB5" w:rsidP="00AF186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85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0.50</w:t>
            </w:r>
          </w:p>
        </w:tc>
        <w:tc>
          <w:tcPr>
            <w:tcW w:w="1325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0.90</w:t>
            </w:r>
          </w:p>
        </w:tc>
        <w:tc>
          <w:tcPr>
            <w:tcW w:w="1134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0.50</w:t>
            </w:r>
          </w:p>
        </w:tc>
        <w:tc>
          <w:tcPr>
            <w:tcW w:w="1101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7.16</w:t>
            </w:r>
          </w:p>
        </w:tc>
        <w:tc>
          <w:tcPr>
            <w:tcW w:w="1383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6.46</w:t>
            </w:r>
          </w:p>
        </w:tc>
      </w:tr>
      <w:tr w:rsidR="00AF186E" w:rsidTr="00053B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F186E" w:rsidRPr="00053BB9" w:rsidRDefault="00AF186E" w:rsidP="00053B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ACGS</w:t>
            </w:r>
            <w:r w:rsidR="00053BB9">
              <w:rPr>
                <w:rFonts w:ascii="Times New Roman" w:hAnsi="Times New Roman" w:cs="Times New Roman"/>
                <w:sz w:val="24"/>
                <w:szCs w:val="24"/>
              </w:rPr>
              <w:t>-pristine</w:t>
            </w:r>
            <w:r w:rsidR="00053BB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85" w:type="dxa"/>
          </w:tcPr>
          <w:p w:rsidR="00AF186E" w:rsidRDefault="00E94CB5" w:rsidP="00AF186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5" w:type="dxa"/>
          </w:tcPr>
          <w:p w:rsidR="00AF186E" w:rsidRDefault="00E94CB5" w:rsidP="00AF186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0.33</w:t>
            </w:r>
          </w:p>
        </w:tc>
        <w:tc>
          <w:tcPr>
            <w:tcW w:w="1134" w:type="dxa"/>
          </w:tcPr>
          <w:p w:rsidR="00AF186E" w:rsidRDefault="00E94CB5" w:rsidP="00AF186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0.25</w:t>
            </w:r>
          </w:p>
        </w:tc>
        <w:tc>
          <w:tcPr>
            <w:tcW w:w="1101" w:type="dxa"/>
          </w:tcPr>
          <w:p w:rsidR="00AF186E" w:rsidRDefault="00E94CB5" w:rsidP="00AF186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1.88</w:t>
            </w:r>
          </w:p>
        </w:tc>
        <w:tc>
          <w:tcPr>
            <w:tcW w:w="1383" w:type="dxa"/>
          </w:tcPr>
          <w:p w:rsidR="00AF186E" w:rsidRDefault="00E94CB5" w:rsidP="00AF186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</w:tr>
      <w:tr w:rsidR="00AF186E" w:rsidTr="00053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AF186E" w:rsidRPr="00053BB9" w:rsidRDefault="00053BB9" w:rsidP="00AF186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-ZnCl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-EDT</w:t>
            </w:r>
          </w:p>
        </w:tc>
        <w:tc>
          <w:tcPr>
            <w:tcW w:w="1085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0.81</w:t>
            </w:r>
          </w:p>
        </w:tc>
        <w:tc>
          <w:tcPr>
            <w:tcW w:w="1325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0.45</w:t>
            </w:r>
          </w:p>
        </w:tc>
        <w:tc>
          <w:tcPr>
            <w:tcW w:w="1134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0.19</w:t>
            </w:r>
          </w:p>
        </w:tc>
        <w:tc>
          <w:tcPr>
            <w:tcW w:w="1101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3.98</w:t>
            </w:r>
          </w:p>
        </w:tc>
        <w:tc>
          <w:tcPr>
            <w:tcW w:w="1383" w:type="dxa"/>
          </w:tcPr>
          <w:p w:rsidR="00AF186E" w:rsidRDefault="00E94CB5" w:rsidP="00AF186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</w:tr>
    </w:tbl>
    <w:p w:rsidR="00AF186E" w:rsidRPr="00CE4E67" w:rsidRDefault="00E94CB5" w:rsidP="00AF186E">
      <w:pPr>
        <w:rPr>
          <w:rFonts w:ascii="Times New Roman" w:hAnsi="Times New Roman" w:cs="Times New Roman"/>
          <w:szCs w:val="21"/>
        </w:rPr>
      </w:pPr>
      <w:r w:rsidRPr="00CE4E67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CE4E67">
        <w:rPr>
          <w:rFonts w:ascii="Times New Roman" w:hAnsi="Times New Roman" w:cs="Times New Roman"/>
          <w:szCs w:val="21"/>
        </w:rPr>
        <w:t>Control samples refer to perovskite deposited on PEDOT:PSS substrate</w:t>
      </w:r>
    </w:p>
    <w:p w:rsidR="00053BB9" w:rsidRPr="00CE4E67" w:rsidRDefault="00053BB9" w:rsidP="00053BB9">
      <w:pPr>
        <w:rPr>
          <w:rFonts w:ascii="Times New Roman" w:hAnsi="Times New Roman" w:cs="Times New Roman"/>
          <w:szCs w:val="21"/>
        </w:rPr>
      </w:pPr>
      <w:r w:rsidRPr="00CE4E67">
        <w:rPr>
          <w:rFonts w:ascii="Times New Roman" w:hAnsi="Times New Roman" w:cs="Times New Roman" w:hint="eastAsia"/>
          <w:szCs w:val="21"/>
          <w:vertAlign w:val="superscript"/>
        </w:rPr>
        <w:t>＃</w:t>
      </w:r>
      <w:r w:rsidRPr="00CE4E67">
        <w:rPr>
          <w:rFonts w:ascii="Times New Roman" w:hAnsi="Times New Roman" w:cs="Times New Roman" w:hint="eastAsia"/>
          <w:szCs w:val="21"/>
        </w:rPr>
        <w:t>ACGS</w:t>
      </w:r>
      <w:r w:rsidRPr="00CE4E67">
        <w:rPr>
          <w:rFonts w:ascii="Times New Roman" w:hAnsi="Times New Roman" w:cs="Times New Roman"/>
          <w:szCs w:val="21"/>
        </w:rPr>
        <w:t>-pristine refer to perovskite deposited on PEDOT:PSS/ACGS pristine QD solids.</w:t>
      </w:r>
    </w:p>
    <w:p w:rsidR="00053BB9" w:rsidRPr="00053BB9" w:rsidRDefault="00053BB9" w:rsidP="00AF186E">
      <w:pPr>
        <w:rPr>
          <w:rFonts w:ascii="Times New Roman" w:hAnsi="Times New Roman" w:cs="Times New Roman"/>
          <w:szCs w:val="21"/>
          <w:vertAlign w:val="superscript"/>
        </w:rPr>
      </w:pPr>
    </w:p>
    <w:p w:rsidR="00053BB9" w:rsidRPr="00007B4F" w:rsidRDefault="00E94CB5" w:rsidP="00053BB9">
      <w:pPr>
        <w:pStyle w:val="1"/>
        <w:spacing w:line="240" w:lineRule="auto"/>
        <w:rPr>
          <w:rFonts w:ascii="Times New Roman" w:hAnsi="Times New Roman" w:cs="Times New Roman"/>
          <w:sz w:val="21"/>
          <w:szCs w:val="21"/>
        </w:rPr>
      </w:pPr>
      <w:r w:rsidRPr="00007B4F">
        <w:rPr>
          <w:rFonts w:ascii="Times New Roman" w:hAnsi="Times New Roman" w:cs="Times New Roman"/>
          <w:sz w:val="21"/>
          <w:szCs w:val="21"/>
        </w:rPr>
        <w:t>Supplementary Table 7</w:t>
      </w:r>
      <w:r w:rsidR="00007B4F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Pr="00007B4F">
        <w:rPr>
          <w:rFonts w:ascii="Times New Roman" w:hAnsi="Times New Roman" w:cs="Times New Roman"/>
          <w:sz w:val="21"/>
          <w:szCs w:val="21"/>
        </w:rPr>
        <w:t xml:space="preserve"> </w:t>
      </w:r>
      <w:r w:rsidR="00053BB9" w:rsidRPr="00007B4F">
        <w:rPr>
          <w:rFonts w:ascii="Times New Roman" w:hAnsi="Times New Roman" w:cs="Times New Roman"/>
          <w:sz w:val="21"/>
          <w:szCs w:val="21"/>
        </w:rPr>
        <w:t>Summary of carrier lifetime of qusi-2D perovskites on quartz glass substrate from exponential fit to TRPL measurement.</w:t>
      </w:r>
    </w:p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2268"/>
        <w:gridCol w:w="1085"/>
        <w:gridCol w:w="1325"/>
        <w:gridCol w:w="1134"/>
        <w:gridCol w:w="1101"/>
        <w:gridCol w:w="1383"/>
      </w:tblGrid>
      <w:tr w:rsidR="00053BB9" w:rsidTr="001952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053BB9" w:rsidRDefault="00053BB9" w:rsidP="001952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053BB9" w:rsidRDefault="00053BB9" w:rsidP="0019527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94CB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325" w:type="dxa"/>
          </w:tcPr>
          <w:p w:rsidR="00053BB9" w:rsidRDefault="00053BB9" w:rsidP="0019527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(ns)</w:t>
            </w:r>
          </w:p>
        </w:tc>
        <w:tc>
          <w:tcPr>
            <w:tcW w:w="1134" w:type="dxa"/>
          </w:tcPr>
          <w:p w:rsidR="00053BB9" w:rsidRDefault="00053BB9" w:rsidP="0019527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E94CB5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01" w:type="dxa"/>
          </w:tcPr>
          <w:p w:rsidR="00053BB9" w:rsidRDefault="00053BB9" w:rsidP="0019527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(ns)</w:t>
            </w:r>
          </w:p>
        </w:tc>
        <w:tc>
          <w:tcPr>
            <w:tcW w:w="1383" w:type="dxa"/>
          </w:tcPr>
          <w:p w:rsidR="00053BB9" w:rsidRDefault="00053BB9" w:rsidP="0019527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l-GR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avg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(ns)</w:t>
            </w:r>
          </w:p>
        </w:tc>
      </w:tr>
      <w:tr w:rsidR="00053BB9" w:rsidTr="001952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053BB9" w:rsidRPr="00E94CB5" w:rsidRDefault="00053BB9" w:rsidP="001952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85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0.57</w:t>
            </w:r>
          </w:p>
        </w:tc>
        <w:tc>
          <w:tcPr>
            <w:tcW w:w="1325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0.61</w:t>
            </w:r>
          </w:p>
        </w:tc>
        <w:tc>
          <w:tcPr>
            <w:tcW w:w="1134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0.43</w:t>
            </w:r>
          </w:p>
        </w:tc>
        <w:tc>
          <w:tcPr>
            <w:tcW w:w="1101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9.89</w:t>
            </w:r>
          </w:p>
        </w:tc>
        <w:tc>
          <w:tcPr>
            <w:tcW w:w="1383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9.19</w:t>
            </w:r>
          </w:p>
        </w:tc>
      </w:tr>
      <w:tr w:rsidR="00053BB9" w:rsidTr="001952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053BB9" w:rsidRPr="00053BB9" w:rsidRDefault="00053BB9" w:rsidP="001952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-pristine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85" w:type="dxa"/>
          </w:tcPr>
          <w:p w:rsidR="00053BB9" w:rsidRDefault="00053BB9" w:rsidP="0019527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0.67</w:t>
            </w:r>
          </w:p>
        </w:tc>
        <w:tc>
          <w:tcPr>
            <w:tcW w:w="1325" w:type="dxa"/>
          </w:tcPr>
          <w:p w:rsidR="00053BB9" w:rsidRDefault="00053BB9" w:rsidP="0019527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0.36</w:t>
            </w:r>
          </w:p>
        </w:tc>
        <w:tc>
          <w:tcPr>
            <w:tcW w:w="1134" w:type="dxa"/>
          </w:tcPr>
          <w:p w:rsidR="00053BB9" w:rsidRDefault="00053BB9" w:rsidP="0019527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</w:p>
        </w:tc>
        <w:tc>
          <w:tcPr>
            <w:tcW w:w="1101" w:type="dxa"/>
          </w:tcPr>
          <w:p w:rsidR="00053BB9" w:rsidRDefault="00053BB9" w:rsidP="0019527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</w:p>
        </w:tc>
        <w:tc>
          <w:tcPr>
            <w:tcW w:w="1383" w:type="dxa"/>
          </w:tcPr>
          <w:p w:rsidR="00053BB9" w:rsidRDefault="00053BB9" w:rsidP="0019527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1.54</w:t>
            </w:r>
          </w:p>
        </w:tc>
      </w:tr>
      <w:tr w:rsidR="00053BB9" w:rsidTr="001952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053BB9" w:rsidRPr="00053BB9" w:rsidRDefault="00053BB9" w:rsidP="001952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ACGS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-ZnCl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-EDT</w:t>
            </w:r>
          </w:p>
        </w:tc>
        <w:tc>
          <w:tcPr>
            <w:tcW w:w="1085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0.72</w:t>
            </w:r>
          </w:p>
        </w:tc>
        <w:tc>
          <w:tcPr>
            <w:tcW w:w="1325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</w:t>
            </w:r>
          </w:p>
        </w:tc>
        <w:tc>
          <w:tcPr>
            <w:tcW w:w="1134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0.28</w:t>
            </w:r>
          </w:p>
        </w:tc>
        <w:tc>
          <w:tcPr>
            <w:tcW w:w="1101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5.15</w:t>
            </w:r>
          </w:p>
        </w:tc>
        <w:tc>
          <w:tcPr>
            <w:tcW w:w="1383" w:type="dxa"/>
          </w:tcPr>
          <w:p w:rsidR="00053BB9" w:rsidRDefault="00053BB9" w:rsidP="0019527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4.13</w:t>
            </w:r>
          </w:p>
        </w:tc>
      </w:tr>
    </w:tbl>
    <w:p w:rsidR="00053BB9" w:rsidRPr="00053BB9" w:rsidRDefault="00053BB9" w:rsidP="00053BB9"/>
    <w:p w:rsidR="00E94CB5" w:rsidRPr="00CE4E67" w:rsidRDefault="00E94CB5" w:rsidP="00E94CB5">
      <w:pPr>
        <w:rPr>
          <w:rFonts w:ascii="Times New Roman" w:hAnsi="Times New Roman" w:cs="Times New Roman"/>
          <w:szCs w:val="21"/>
        </w:rPr>
      </w:pPr>
      <w:r w:rsidRPr="00CE4E67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CE4E67">
        <w:rPr>
          <w:rFonts w:ascii="Times New Roman" w:hAnsi="Times New Roman" w:cs="Times New Roman"/>
          <w:szCs w:val="21"/>
        </w:rPr>
        <w:t>Control samples r</w:t>
      </w:r>
      <w:r w:rsidR="00053BB9" w:rsidRPr="00CE4E67">
        <w:rPr>
          <w:rFonts w:ascii="Times New Roman" w:hAnsi="Times New Roman" w:cs="Times New Roman"/>
          <w:szCs w:val="21"/>
        </w:rPr>
        <w:t>efer to perovskite deposited on quartz glass</w:t>
      </w:r>
      <w:r w:rsidRPr="00CE4E67">
        <w:rPr>
          <w:rFonts w:ascii="Times New Roman" w:hAnsi="Times New Roman" w:cs="Times New Roman"/>
          <w:szCs w:val="21"/>
        </w:rPr>
        <w:t xml:space="preserve"> substrate</w:t>
      </w:r>
    </w:p>
    <w:p w:rsidR="00053BB9" w:rsidRPr="00CE4E67" w:rsidRDefault="00053BB9" w:rsidP="00053BB9">
      <w:pPr>
        <w:rPr>
          <w:rFonts w:ascii="Times New Roman" w:hAnsi="Times New Roman" w:cs="Times New Roman"/>
          <w:szCs w:val="21"/>
        </w:rPr>
      </w:pPr>
      <w:r w:rsidRPr="00CE4E67">
        <w:rPr>
          <w:rFonts w:ascii="Times New Roman" w:hAnsi="Times New Roman" w:cs="Times New Roman" w:hint="eastAsia"/>
          <w:szCs w:val="21"/>
          <w:vertAlign w:val="superscript"/>
        </w:rPr>
        <w:t>＃</w:t>
      </w:r>
      <w:r w:rsidRPr="00CE4E67">
        <w:rPr>
          <w:rFonts w:ascii="Times New Roman" w:hAnsi="Times New Roman" w:cs="Times New Roman" w:hint="eastAsia"/>
          <w:szCs w:val="21"/>
        </w:rPr>
        <w:t>ACGS</w:t>
      </w:r>
      <w:r w:rsidRPr="00CE4E67">
        <w:rPr>
          <w:rFonts w:ascii="Times New Roman" w:hAnsi="Times New Roman" w:cs="Times New Roman"/>
          <w:szCs w:val="21"/>
        </w:rPr>
        <w:t>-pristine</w:t>
      </w:r>
      <w:r w:rsidR="00CE4E67">
        <w:rPr>
          <w:rFonts w:ascii="Times New Roman" w:hAnsi="Times New Roman" w:cs="Times New Roman"/>
          <w:szCs w:val="21"/>
        </w:rPr>
        <w:t xml:space="preserve"> </w:t>
      </w:r>
      <w:r w:rsidRPr="00CE4E67">
        <w:rPr>
          <w:rFonts w:ascii="Times New Roman" w:hAnsi="Times New Roman" w:cs="Times New Roman"/>
          <w:szCs w:val="21"/>
        </w:rPr>
        <w:t>refer to perovskite deposited on quartz glass /ACGS pristine QD solids.</w:t>
      </w:r>
    </w:p>
    <w:p w:rsidR="00007B4F" w:rsidRDefault="00007B4F" w:rsidP="00AF186E">
      <w:pPr>
        <w:spacing w:line="360" w:lineRule="auto"/>
        <w:rPr>
          <w:rFonts w:ascii="Times New Roman" w:hAnsi="Times New Roman" w:cs="Times New Roman"/>
          <w:szCs w:val="21"/>
        </w:rPr>
      </w:pPr>
    </w:p>
    <w:p w:rsidR="00AF186E" w:rsidRDefault="00AF186E" w:rsidP="00AF186E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Assuming uniform generation of excess charge carriers across the film thickness, and Auger recombination, and photon recycling process is negligible, the PL amplitudes and decay time are evaluated using a bi-exponential equation (1):</w:t>
      </w:r>
    </w:p>
    <w:p w:rsidR="00AF186E" w:rsidRDefault="00AF186E" w:rsidP="00AF186E">
      <w:pPr>
        <w:spacing w:line="360" w:lineRule="auto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eastAsia="Cambria Math" w:hAnsi="Cambria Math" w:cs="Times New Roman"/>
              <w:szCs w:val="21"/>
            </w:rPr>
            <m:t>f</m:t>
          </m:r>
          <m:d>
            <m:dPr>
              <m:ctrlPr>
                <w:rPr>
                  <w:rFonts w:ascii="Cambria Math" w:eastAsia="Cambria Math" w:hAnsi="Cambria Math" w:cs="Times New Roman"/>
                  <w:szCs w:val="21"/>
                </w:rPr>
              </m:ctrlPr>
            </m:dPr>
            <m:e>
              <m:r>
                <w:rPr>
                  <w:rFonts w:ascii="Cambria Math" w:eastAsia="Cambria Math" w:hAnsi="Cambria Math" w:cs="Times New Roman"/>
                  <w:szCs w:val="21"/>
                </w:rPr>
                <m:t>t</m:t>
              </m:r>
            </m:e>
          </m:d>
          <m:r>
            <w:rPr>
              <w:rFonts w:ascii="Cambria Math" w:eastAsia="Cambria Math" w:hAnsi="Cambria Math" w:cs="Times New Roman"/>
              <w:szCs w:val="21"/>
            </w:rPr>
            <m:t>=</m:t>
          </m:r>
          <m:nary>
            <m:naryPr>
              <m:chr m:val="∑"/>
              <m:grow m:val="1"/>
              <m:ctrlPr>
                <w:rPr>
                  <w:rFonts w:ascii="Cambria Math" w:eastAsia="Cambria Math" w:hAnsi="Cambria Math" w:cs="Times New Roman"/>
                  <w:szCs w:val="21"/>
                </w:rPr>
              </m:ctrlPr>
            </m:naryPr>
            <m:sub>
              <m:r>
                <w:rPr>
                  <w:rFonts w:ascii="Cambria Math" w:eastAsia="Cambria Math" w:hAnsi="Cambria Math" w:cs="Times New Roman"/>
                  <w:szCs w:val="21"/>
                </w:rPr>
                <m:t>i</m:t>
              </m:r>
            </m:sub>
            <m:sup>
              <m:r>
                <w:rPr>
                  <w:rFonts w:ascii="Cambria Math" w:eastAsia="Cambria Math" w:hAnsi="Cambria Math" w:cs="Times New Roman"/>
                  <w:szCs w:val="21"/>
                </w:rPr>
                <m:t xml:space="preserve"> </m:t>
              </m:r>
            </m:sup>
            <m:e>
              <m:sSub>
                <m:sSubPr>
                  <m:ctrlPr>
                    <w:rPr>
                      <w:rFonts w:ascii="Cambria Math" w:eastAsia="Cambria Math" w:hAnsi="Cambria Math" w:cs="Times New Roman"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1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Cs w:val="21"/>
                </w:rPr>
                <m:t>exp</m:t>
              </m:r>
              <m:d>
                <m:dPr>
                  <m:ctrlPr>
                    <w:rPr>
                      <w:rFonts w:ascii="Cambria Math" w:eastAsia="Cambria Math" w:hAnsi="Cambria Math" w:cs="Times New Roman"/>
                      <w:szCs w:val="21"/>
                    </w:rPr>
                  </m:ctrlPr>
                </m:dPr>
                <m:e>
                  <m:r>
                    <w:rPr>
                      <w:rFonts w:ascii="Cambria Math" w:eastAsia="Cambria Math" w:hAnsi="Cambria Math" w:cs="Times New Roman"/>
                      <w:szCs w:val="21"/>
                    </w:rPr>
                    <m:t>-t/</m:t>
                  </m:r>
                  <m:sSub>
                    <m:sSubPr>
                      <m:ctrlPr>
                        <w:rPr>
                          <w:rFonts w:ascii="Cambria Math" w:eastAsia="Cambria Math" w:hAnsi="Cambria Math" w:cs="Times New Roman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1"/>
                        </w:rPr>
                        <m:t>τ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1"/>
                        </w:rPr>
                        <m:t>i</m:t>
                      </m:r>
                    </m:sub>
                  </m:sSub>
                </m:e>
              </m:d>
            </m:e>
          </m:nary>
          <m:r>
            <w:rPr>
              <w:rFonts w:ascii="Cambria Math" w:hAnsi="Cambria Math" w:cs="Times New Roman"/>
              <w:szCs w:val="21"/>
            </w:rPr>
            <m:t>+</m:t>
          </m:r>
          <m:r>
            <w:rPr>
              <w:rFonts w:ascii="Cambria Math" w:eastAsia="Cambria Math" w:hAnsi="Cambria Math" w:cs="Times New Roman"/>
              <w:szCs w:val="21"/>
            </w:rPr>
            <m:t>C     (i=1, 2)                   (1)</m:t>
          </m:r>
          <m:r>
            <m:rPr>
              <m:sty m:val="p"/>
            </m:rPr>
            <w:rPr>
              <w:rFonts w:ascii="Cambria Math" w:hAnsi="Cambria Math" w:cs="Times New Roman"/>
              <w:szCs w:val="21"/>
            </w:rPr>
            <w:br/>
          </m:r>
        </m:oMath>
      </m:oMathPara>
      <w:r>
        <w:rPr>
          <w:rFonts w:ascii="Times New Roman" w:hAnsi="Times New Roman" w:cs="Times New Roman"/>
          <w:szCs w:val="21"/>
        </w:rPr>
        <w:t>where A</w:t>
      </w:r>
      <w:r>
        <w:rPr>
          <w:rFonts w:ascii="Times New Roman" w:hAnsi="Times New Roman" w:cs="Times New Roman"/>
          <w:szCs w:val="21"/>
          <w:vertAlign w:val="subscript"/>
        </w:rPr>
        <w:t>i</w:t>
      </w:r>
      <w:r>
        <w:rPr>
          <w:rFonts w:ascii="Times New Roman" w:hAnsi="Times New Roman" w:cs="Times New Roman"/>
          <w:szCs w:val="21"/>
        </w:rPr>
        <w:t xml:space="preserve"> is the decay amplitude, τ</w:t>
      </w:r>
      <w:r>
        <w:rPr>
          <w:rFonts w:ascii="Times New Roman" w:hAnsi="Times New Roman" w:cs="Times New Roman"/>
          <w:szCs w:val="21"/>
          <w:vertAlign w:val="subscript"/>
        </w:rPr>
        <w:t>i</w:t>
      </w:r>
      <w:r>
        <w:rPr>
          <w:rFonts w:ascii="Times New Roman" w:hAnsi="Times New Roman" w:cs="Times New Roman"/>
          <w:szCs w:val="21"/>
        </w:rPr>
        <w:t xml:space="preserve"> the decay time and C is a constant for the base-line offset. The average PL decay times (τ</w:t>
      </w:r>
      <w:r>
        <w:rPr>
          <w:rFonts w:ascii="Times New Roman" w:hAnsi="Times New Roman" w:cs="Times New Roman"/>
          <w:szCs w:val="21"/>
          <w:vertAlign w:val="subscript"/>
        </w:rPr>
        <w:t>ave</w:t>
      </w:r>
      <w:r>
        <w:rPr>
          <w:rFonts w:ascii="Times New Roman" w:hAnsi="Times New Roman" w:cs="Times New Roman"/>
          <w:szCs w:val="21"/>
        </w:rPr>
        <w:t>) are obtained from t</w:t>
      </w:r>
      <w:r w:rsidR="00E94CB5">
        <w:rPr>
          <w:rFonts w:ascii="Times New Roman" w:hAnsi="Times New Roman" w:cs="Times New Roman"/>
          <w:szCs w:val="21"/>
        </w:rPr>
        <w:t xml:space="preserve">he fitted curve data in Table S6 </w:t>
      </w:r>
      <w:r>
        <w:rPr>
          <w:rFonts w:ascii="Times New Roman" w:hAnsi="Times New Roman" w:cs="Times New Roman"/>
          <w:szCs w:val="21"/>
        </w:rPr>
        <w:t xml:space="preserve">according to equation (2) 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szCs w:val="21"/>
        </w:rPr>
        <w:t>:</w:t>
      </w:r>
    </w:p>
    <w:bookmarkStart w:id="16" w:name="_Hlk528063654"/>
    <w:p w:rsidR="00AD5722" w:rsidRDefault="00E90978" w:rsidP="00AF186E">
      <w:pPr>
        <w:jc w:val="center"/>
        <w:rPr>
          <w:rFonts w:ascii="Times New Roman" w:hAnsi="Times New Roman" w:cs="Times New Roman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τ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ave</m:t>
              </m:r>
            </m:sub>
          </m:sSub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szCs w:val="2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∑</m:t>
              </m:r>
              <m:sSub>
                <m:sSubPr>
                  <m:ctrlPr>
                    <w:rPr>
                      <w:rFonts w:ascii="Cambria Math" w:hAnsi="Cambria Math" w:cs="Times New Roman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sub>
              </m:sSub>
              <m:sSubSup>
                <m:sSubSupPr>
                  <m:ctrlPr>
                    <w:rPr>
                      <w:rFonts w:ascii="Cambria Math" w:hAnsi="Cambria Math" w:cs="Times New Roman"/>
                      <w:szCs w:val="21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2</m:t>
                  </m:r>
                </m:sup>
              </m:sSubSup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∑</m:t>
              </m:r>
              <m:sSub>
                <m:sSubPr>
                  <m:ctrlPr>
                    <w:rPr>
                      <w:rFonts w:ascii="Cambria Math" w:hAnsi="Cambria Math" w:cs="Times New Roman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i</m:t>
                  </m:r>
                </m:sub>
              </m:sSub>
            </m:den>
          </m:f>
          <m:r>
            <w:rPr>
              <w:rFonts w:ascii="Cambria Math" w:hAnsi="Cambria Math" w:cs="Times New Roman"/>
              <w:szCs w:val="21"/>
            </w:rPr>
            <m:t xml:space="preserve">             (2)</m:t>
          </m:r>
        </m:oMath>
      </m:oMathPara>
      <w:bookmarkEnd w:id="16"/>
    </w:p>
    <w:p w:rsidR="00AD5722" w:rsidRDefault="00AD5722" w:rsidP="00AD5722">
      <w:r>
        <w:br w:type="page"/>
      </w:r>
    </w:p>
    <w:p w:rsidR="00AF186E" w:rsidRPr="00EE7FF9" w:rsidRDefault="00CE4E67" w:rsidP="00600B6A">
      <w:pPr>
        <w:pStyle w:val="1"/>
        <w:spacing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17" w:name="_Toc177980511"/>
      <w:r w:rsidRPr="00007B4F">
        <w:rPr>
          <w:rFonts w:ascii="Times New Roman" w:hAnsi="Times New Roman" w:cs="Times New Roman"/>
          <w:sz w:val="21"/>
          <w:szCs w:val="21"/>
        </w:rPr>
        <w:lastRenderedPageBreak/>
        <w:t>Supplementary Table 8</w:t>
      </w:r>
      <w:bookmarkEnd w:id="17"/>
      <w:r w:rsidR="00007B4F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="00AF186E" w:rsidRPr="00007B4F">
        <w:rPr>
          <w:rFonts w:ascii="Times New Roman" w:hAnsi="Times New Roman" w:cs="Times New Roman" w:hint="eastAsia"/>
          <w:sz w:val="21"/>
          <w:szCs w:val="21"/>
        </w:rPr>
        <w:t xml:space="preserve">Summary </w:t>
      </w:r>
      <w:r w:rsidR="00AF186E" w:rsidRPr="00007B4F">
        <w:rPr>
          <w:rFonts w:ascii="Times New Roman" w:hAnsi="Times New Roman" w:cs="Times New Roman"/>
          <w:sz w:val="21"/>
          <w:szCs w:val="21"/>
        </w:rPr>
        <w:t>of luminescent performances of PeLEDs pre</w:t>
      </w:r>
      <w:r w:rsidR="00007B4F">
        <w:rPr>
          <w:rFonts w:ascii="Times New Roman" w:hAnsi="Times New Roman" w:cs="Times New Roman"/>
          <w:sz w:val="21"/>
          <w:szCs w:val="21"/>
        </w:rPr>
        <w:t xml:space="preserve">pared in this work with various hole functional materials. </w:t>
      </w:r>
      <w:r w:rsidR="00007B4F" w:rsidRPr="00EE7FF9">
        <w:rPr>
          <w:rFonts w:ascii="Times New Roman" w:hAnsi="Times New Roman" w:cs="Times New Roman"/>
          <w:b w:val="0"/>
          <w:sz w:val="21"/>
          <w:szCs w:val="21"/>
        </w:rPr>
        <w:t xml:space="preserve">Device A: </w:t>
      </w:r>
      <w:r w:rsidR="00EE7FF9" w:rsidRPr="00EE7FF9">
        <w:rPr>
          <w:rFonts w:ascii="Times New Roman" w:hAnsi="Times New Roman" w:cs="Times New Roman"/>
          <w:b w:val="0"/>
          <w:sz w:val="21"/>
          <w:szCs w:val="21"/>
        </w:rPr>
        <w:t>glass/ indium tin oxide (ITO)/PEDOT:PSS/ACGS QD/perovskite/</w:t>
      </w:r>
      <w:r w:rsidR="00EE7FF9">
        <w:rPr>
          <w:rFonts w:ascii="Times New Roman" w:hAnsi="Times New Roman" w:cs="Times New Roman"/>
          <w:b w:val="0"/>
          <w:sz w:val="21"/>
          <w:szCs w:val="21"/>
        </w:rPr>
        <w:t>TPBi</w:t>
      </w:r>
      <w:r w:rsidR="00EE7FF9" w:rsidRPr="00EE7FF9">
        <w:rPr>
          <w:rFonts w:ascii="Times New Roman" w:hAnsi="Times New Roman" w:cs="Times New Roman"/>
          <w:b w:val="0"/>
          <w:sz w:val="21"/>
          <w:szCs w:val="21"/>
        </w:rPr>
        <w:t>/LiF/Al</w:t>
      </w:r>
      <w:r w:rsidR="00EE7FF9">
        <w:rPr>
          <w:rFonts w:ascii="Times New Roman" w:hAnsi="Times New Roman" w:cs="Times New Roman"/>
          <w:b w:val="0"/>
          <w:sz w:val="21"/>
          <w:szCs w:val="21"/>
        </w:rPr>
        <w:t>; d</w:t>
      </w:r>
      <w:r w:rsidR="00EE7FF9" w:rsidRPr="00EE7FF9">
        <w:rPr>
          <w:rFonts w:ascii="Times New Roman" w:hAnsi="Times New Roman" w:cs="Times New Roman"/>
          <w:b w:val="0"/>
          <w:sz w:val="21"/>
          <w:szCs w:val="21"/>
        </w:rPr>
        <w:t>evice B: glass/ indium tin oxide (ITO)/PEDOT:PSS/PVK/perovskite/TPBi/LiF/Al; device C: glass/ACGS QD/perovskite/TPBi/LiF/Al; device D: glass/ indium tin oxide (ITO)/NiO</w:t>
      </w:r>
      <w:r w:rsidR="00EE7FF9" w:rsidRPr="00EE7FF9">
        <w:rPr>
          <w:rFonts w:ascii="Times New Roman" w:hAnsi="Times New Roman" w:cs="Times New Roman"/>
          <w:b w:val="0"/>
          <w:sz w:val="21"/>
          <w:szCs w:val="21"/>
          <w:vertAlign w:val="subscript"/>
        </w:rPr>
        <w:t>x</w:t>
      </w:r>
      <w:r w:rsidR="00EE7FF9" w:rsidRPr="00EE7FF9">
        <w:rPr>
          <w:rFonts w:ascii="Times New Roman" w:hAnsi="Times New Roman" w:cs="Times New Roman"/>
          <w:b w:val="0"/>
          <w:sz w:val="21"/>
          <w:szCs w:val="21"/>
        </w:rPr>
        <w:t>/PVK/perovskite/TPBi/LiF/Al</w:t>
      </w:r>
      <w:r w:rsidR="00EE7FF9">
        <w:rPr>
          <w:rFonts w:ascii="Times New Roman" w:hAnsi="Times New Roman" w:cs="Times New Roman"/>
          <w:b w:val="0"/>
          <w:sz w:val="21"/>
          <w:szCs w:val="21"/>
        </w:rPr>
        <w:t>. Higher luminance of device D achieved is mainly due to higher transmission of NiO</w:t>
      </w:r>
      <w:r w:rsidR="00EE7FF9">
        <w:rPr>
          <w:rFonts w:ascii="Times New Roman" w:hAnsi="Times New Roman" w:cs="Times New Roman"/>
          <w:b w:val="0"/>
          <w:sz w:val="21"/>
          <w:szCs w:val="21"/>
          <w:vertAlign w:val="subscript"/>
        </w:rPr>
        <w:t>x</w:t>
      </w:r>
      <w:r w:rsidR="00EE7FF9">
        <w:rPr>
          <w:rFonts w:ascii="Times New Roman" w:hAnsi="Times New Roman" w:cs="Times New Roman"/>
          <w:b w:val="0"/>
          <w:sz w:val="21"/>
          <w:szCs w:val="21"/>
        </w:rPr>
        <w:t xml:space="preserve"> thin films compared to ACGS QD solids in the wavelength range of 450-550 nm (Supplementary Fig. 22).</w:t>
      </w:r>
    </w:p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2689"/>
        <w:gridCol w:w="1459"/>
        <w:gridCol w:w="1517"/>
        <w:gridCol w:w="2631"/>
      </w:tblGrid>
      <w:tr w:rsidR="00AF186E" w:rsidTr="00AF18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AF186E" w:rsidRDefault="00AF186E" w:rsidP="00AF186E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Hole functional layer</w:t>
            </w:r>
          </w:p>
        </w:tc>
        <w:tc>
          <w:tcPr>
            <w:tcW w:w="1459" w:type="dxa"/>
          </w:tcPr>
          <w:p w:rsidR="00AF186E" w:rsidRDefault="00AF186E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on</w:t>
            </w:r>
            <w:r>
              <w:rPr>
                <w:rFonts w:ascii="Times New Roman" w:hAnsi="Times New Roman" w:cs="Times New Roman"/>
                <w:sz w:val="22"/>
              </w:rPr>
              <w:t xml:space="preserve"> [V]</w:t>
            </w:r>
          </w:p>
        </w:tc>
        <w:tc>
          <w:tcPr>
            <w:tcW w:w="1517" w:type="dxa"/>
          </w:tcPr>
          <w:p w:rsidR="00AF186E" w:rsidRDefault="00AF186E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Peak EQE [%]</w:t>
            </w:r>
          </w:p>
        </w:tc>
        <w:tc>
          <w:tcPr>
            <w:tcW w:w="2631" w:type="dxa"/>
          </w:tcPr>
          <w:p w:rsidR="00AF186E" w:rsidRDefault="00AF186E" w:rsidP="00AF186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Peak </w:t>
            </w:r>
            <w:r>
              <w:rPr>
                <w:rFonts w:ascii="Times New Roman" w:hAnsi="Times New Roman" w:cs="Times New Roman"/>
                <w:sz w:val="22"/>
              </w:rPr>
              <w:t>luminescence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[cd/m</w:t>
            </w:r>
            <w:r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]</w:t>
            </w:r>
          </w:p>
        </w:tc>
      </w:tr>
      <w:tr w:rsidR="00F86CC1" w:rsidTr="00AF1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F86CC1" w:rsidRDefault="00F86CC1" w:rsidP="00F86CC1">
            <w:pPr>
              <w:spacing w:line="276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>
              <w:rPr>
                <w:rFonts w:ascii="Times New Roman" w:hAnsi="Times New Roman" w:cs="Times New Roman"/>
                <w:sz w:val="22"/>
              </w:rPr>
              <w:t>Device A</w:t>
            </w:r>
          </w:p>
        </w:tc>
        <w:tc>
          <w:tcPr>
            <w:tcW w:w="1459" w:type="dxa"/>
          </w:tcPr>
          <w:p w:rsidR="00F86CC1" w:rsidRPr="00F86CC1" w:rsidRDefault="00F86CC1" w:rsidP="00F86CC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</w:rPr>
            </w:pPr>
            <w:r w:rsidRPr="00F86CC1">
              <w:rPr>
                <w:rFonts w:ascii="Times New Roman" w:hAnsi="Times New Roman" w:cs="Times New Roman" w:hint="eastAsia"/>
                <w:b/>
                <w:sz w:val="22"/>
              </w:rPr>
              <w:t>3.3</w:t>
            </w:r>
          </w:p>
        </w:tc>
        <w:tc>
          <w:tcPr>
            <w:tcW w:w="1517" w:type="dxa"/>
          </w:tcPr>
          <w:p w:rsidR="00F86CC1" w:rsidRPr="00F86CC1" w:rsidRDefault="00F86CC1" w:rsidP="00F86CC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</w:rPr>
            </w:pPr>
            <w:r w:rsidRPr="00F86CC1">
              <w:rPr>
                <w:rFonts w:ascii="Times New Roman" w:hAnsi="Times New Roman" w:cs="Times New Roman" w:hint="eastAsia"/>
                <w:b/>
                <w:sz w:val="22"/>
              </w:rPr>
              <w:t>10.85</w:t>
            </w:r>
          </w:p>
        </w:tc>
        <w:tc>
          <w:tcPr>
            <w:tcW w:w="2631" w:type="dxa"/>
          </w:tcPr>
          <w:p w:rsidR="00F86CC1" w:rsidRPr="00F86CC1" w:rsidRDefault="00F86CC1" w:rsidP="00F86CC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</w:rPr>
            </w:pPr>
            <w:r w:rsidRPr="00F86CC1">
              <w:rPr>
                <w:rFonts w:ascii="Times New Roman" w:hAnsi="Times New Roman" w:cs="Times New Roman" w:hint="eastAsia"/>
                <w:b/>
                <w:sz w:val="22"/>
              </w:rPr>
              <w:t>1450</w:t>
            </w:r>
          </w:p>
        </w:tc>
      </w:tr>
      <w:tr w:rsidR="00F86CC1" w:rsidTr="00AF1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F86CC1" w:rsidRPr="00F86CC1" w:rsidRDefault="00F86CC1" w:rsidP="00F86CC1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F86CC1">
              <w:rPr>
                <w:rFonts w:ascii="Times New Roman" w:hAnsi="Times New Roman" w:cs="Times New Roman"/>
                <w:sz w:val="22"/>
              </w:rPr>
              <w:t>Device B</w:t>
            </w:r>
          </w:p>
        </w:tc>
        <w:tc>
          <w:tcPr>
            <w:tcW w:w="1459" w:type="dxa"/>
          </w:tcPr>
          <w:p w:rsidR="00F86CC1" w:rsidRPr="00F86CC1" w:rsidRDefault="00F86CC1" w:rsidP="00F86CC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86CC1">
              <w:rPr>
                <w:rFonts w:ascii="Times New Roman" w:hAnsi="Times New Roman" w:cs="Times New Roman" w:hint="eastAsia"/>
                <w:sz w:val="22"/>
              </w:rPr>
              <w:t>2.9</w:t>
            </w:r>
          </w:p>
        </w:tc>
        <w:tc>
          <w:tcPr>
            <w:tcW w:w="1517" w:type="dxa"/>
          </w:tcPr>
          <w:p w:rsidR="00F86CC1" w:rsidRPr="00F86CC1" w:rsidRDefault="00F86CC1" w:rsidP="00F86CC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86CC1">
              <w:rPr>
                <w:rFonts w:ascii="Times New Roman" w:hAnsi="Times New Roman" w:cs="Times New Roman" w:hint="eastAsia"/>
                <w:sz w:val="22"/>
              </w:rPr>
              <w:t>4.26</w:t>
            </w:r>
          </w:p>
        </w:tc>
        <w:tc>
          <w:tcPr>
            <w:tcW w:w="2631" w:type="dxa"/>
          </w:tcPr>
          <w:p w:rsidR="00F86CC1" w:rsidRPr="00F86CC1" w:rsidRDefault="00F86CC1" w:rsidP="00F86CC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F86CC1">
              <w:rPr>
                <w:rFonts w:ascii="Times New Roman" w:hAnsi="Times New Roman" w:cs="Times New Roman" w:hint="eastAsia"/>
                <w:sz w:val="22"/>
              </w:rPr>
              <w:t>1118</w:t>
            </w:r>
          </w:p>
        </w:tc>
      </w:tr>
      <w:tr w:rsidR="00F86CC1" w:rsidTr="00AF1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F86CC1" w:rsidRDefault="00F86CC1" w:rsidP="00F86CC1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Device C</w:t>
            </w:r>
          </w:p>
        </w:tc>
        <w:tc>
          <w:tcPr>
            <w:tcW w:w="1459" w:type="dxa"/>
          </w:tcPr>
          <w:p w:rsidR="00F86CC1" w:rsidRDefault="00F86CC1" w:rsidP="00F86CC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3.5</w:t>
            </w:r>
          </w:p>
        </w:tc>
        <w:tc>
          <w:tcPr>
            <w:tcW w:w="1517" w:type="dxa"/>
          </w:tcPr>
          <w:p w:rsidR="00F86CC1" w:rsidRDefault="00F86CC1" w:rsidP="00F86CC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3.01</w:t>
            </w:r>
          </w:p>
        </w:tc>
        <w:tc>
          <w:tcPr>
            <w:tcW w:w="2631" w:type="dxa"/>
          </w:tcPr>
          <w:p w:rsidR="00F86CC1" w:rsidRDefault="00F86CC1" w:rsidP="00F86CC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352</w:t>
            </w:r>
          </w:p>
        </w:tc>
      </w:tr>
      <w:tr w:rsidR="00F86CC1" w:rsidTr="00AF1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F86CC1" w:rsidRDefault="00F86CC1" w:rsidP="00F86CC1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Device D</w:t>
            </w:r>
          </w:p>
        </w:tc>
        <w:tc>
          <w:tcPr>
            <w:tcW w:w="1459" w:type="dxa"/>
          </w:tcPr>
          <w:p w:rsidR="00F86CC1" w:rsidRDefault="00F86CC1" w:rsidP="00F86CC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3.7</w:t>
            </w:r>
          </w:p>
        </w:tc>
        <w:tc>
          <w:tcPr>
            <w:tcW w:w="1517" w:type="dxa"/>
          </w:tcPr>
          <w:p w:rsidR="00F86CC1" w:rsidRDefault="00227180" w:rsidP="00F86CC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5.76</w:t>
            </w:r>
          </w:p>
        </w:tc>
        <w:tc>
          <w:tcPr>
            <w:tcW w:w="2631" w:type="dxa"/>
          </w:tcPr>
          <w:p w:rsidR="00F86CC1" w:rsidRDefault="00F86CC1" w:rsidP="00F86CC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2119</w:t>
            </w:r>
          </w:p>
        </w:tc>
      </w:tr>
    </w:tbl>
    <w:p w:rsidR="00EE7FF9" w:rsidRDefault="00EE7FF9" w:rsidP="00EE7FF9">
      <w:pPr>
        <w:jc w:val="center"/>
        <w:rPr>
          <w:vertAlign w:val="superscript"/>
        </w:rPr>
      </w:pPr>
    </w:p>
    <w:p w:rsidR="006A2ADB" w:rsidRDefault="006A2ADB" w:rsidP="00EE7FF9">
      <w:pPr>
        <w:jc w:val="center"/>
        <w:rPr>
          <w:vertAlign w:val="superscript"/>
        </w:rPr>
      </w:pPr>
      <w:r>
        <w:rPr>
          <w:vertAlign w:val="superscript"/>
        </w:rPr>
        <w:br w:type="page"/>
      </w:r>
    </w:p>
    <w:p w:rsidR="006A2ADB" w:rsidRDefault="006A2ADB" w:rsidP="006A2ADB">
      <w:pPr>
        <w:spacing w:line="276" w:lineRule="auto"/>
        <w:rPr>
          <w:rFonts w:ascii="Times New Roman" w:hAnsi="Times New Roman" w:cs="Times New Roman"/>
          <w:szCs w:val="21"/>
          <w:vertAlign w:val="superscript"/>
        </w:rPr>
      </w:pPr>
    </w:p>
    <w:p w:rsidR="006A2ADB" w:rsidRPr="00EE7FF9" w:rsidRDefault="00CE4E67" w:rsidP="00600B6A">
      <w:pPr>
        <w:pStyle w:val="1"/>
        <w:spacing w:line="240" w:lineRule="auto"/>
        <w:rPr>
          <w:rFonts w:ascii="Times New Roman" w:hAnsi="Times New Roman" w:cs="Times New Roman"/>
          <w:b w:val="0"/>
          <w:sz w:val="21"/>
          <w:szCs w:val="21"/>
        </w:rPr>
      </w:pPr>
      <w:bookmarkStart w:id="18" w:name="_Toc177980512"/>
      <w:r w:rsidRPr="00EE7FF9">
        <w:rPr>
          <w:rFonts w:ascii="Times New Roman" w:hAnsi="Times New Roman" w:cs="Times New Roman"/>
          <w:sz w:val="21"/>
          <w:szCs w:val="21"/>
        </w:rPr>
        <w:t>Supplementary Table 9</w:t>
      </w:r>
      <w:bookmarkEnd w:id="18"/>
      <w:r w:rsidR="00EE7FF9" w:rsidRPr="00007B4F">
        <w:rPr>
          <w:rFonts w:ascii="宋体" w:eastAsia="宋体" w:hAnsi="宋体" w:cs="Times New Roman" w:hint="eastAsia"/>
          <w:sz w:val="21"/>
          <w:szCs w:val="21"/>
        </w:rPr>
        <w:t>|</w:t>
      </w:r>
      <w:r w:rsidR="00600B6A" w:rsidRPr="00EE7FF9">
        <w:rPr>
          <w:rFonts w:ascii="Times New Roman" w:hAnsi="Times New Roman" w:cs="Times New Roman"/>
          <w:sz w:val="21"/>
          <w:szCs w:val="21"/>
        </w:rPr>
        <w:t xml:space="preserve"> </w:t>
      </w:r>
      <w:r w:rsidR="006A2ADB" w:rsidRPr="00EE7FF9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Device performances of Pe-LEDs emitting from 460nm to 475nm.The data is collected from 2021 till now. </w:t>
      </w:r>
      <w:r w:rsidR="006A2ADB" w:rsidRPr="00EE7FF9">
        <w:rPr>
          <w:rFonts w:ascii="Times New Roman" w:hAnsi="Times New Roman" w:cs="Times New Roman"/>
          <w:b w:val="0"/>
          <w:color w:val="000000"/>
          <w:sz w:val="21"/>
          <w:szCs w:val="21"/>
          <w:shd w:val="clear" w:color="auto" w:fill="FFFFFF"/>
        </w:rPr>
        <w:t xml:space="preserve">Unless specified, the perovskite emitter refers to quasi-2D films. </w:t>
      </w:r>
    </w:p>
    <w:tbl>
      <w:tblPr>
        <w:tblStyle w:val="20"/>
        <w:tblpPr w:leftFromText="180" w:rightFromText="180" w:vertAnchor="text" w:horzAnchor="margin" w:tblpXSpec="center" w:tblpY="522"/>
        <w:tblW w:w="10060" w:type="dxa"/>
        <w:tblLayout w:type="fixed"/>
        <w:tblLook w:val="04A0" w:firstRow="1" w:lastRow="0" w:firstColumn="1" w:lastColumn="0" w:noHBand="0" w:noVBand="1"/>
      </w:tblPr>
      <w:tblGrid>
        <w:gridCol w:w="2411"/>
        <w:gridCol w:w="1984"/>
        <w:gridCol w:w="1134"/>
        <w:gridCol w:w="1276"/>
        <w:gridCol w:w="1276"/>
        <w:gridCol w:w="1417"/>
        <w:gridCol w:w="562"/>
      </w:tblGrid>
      <w:tr w:rsidR="006A2ADB" w:rsidTr="006A2A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sz w:val="18"/>
                <w:szCs w:val="18"/>
              </w:rPr>
              <w:t>Perovskite emitter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HTL</w:t>
            </w:r>
          </w:p>
        </w:tc>
        <w:tc>
          <w:tcPr>
            <w:tcW w:w="1134" w:type="dxa"/>
          </w:tcPr>
          <w:p w:rsidR="006A2ADB" w:rsidRPr="006A2ADB" w:rsidRDefault="006A2ADB" w:rsidP="002C287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sz w:val="18"/>
                <w:szCs w:val="18"/>
              </w:rPr>
              <w:t>Peak emission [nm]</w:t>
            </w:r>
          </w:p>
        </w:tc>
        <w:tc>
          <w:tcPr>
            <w:tcW w:w="1276" w:type="dxa"/>
          </w:tcPr>
          <w:p w:rsidR="006A2ADB" w:rsidRPr="006A2ADB" w:rsidRDefault="006A2ADB" w:rsidP="002C287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sz w:val="18"/>
                <w:szCs w:val="18"/>
              </w:rPr>
              <w:t>Maximum EQE [%]</w:t>
            </w:r>
          </w:p>
        </w:tc>
        <w:tc>
          <w:tcPr>
            <w:tcW w:w="1276" w:type="dxa"/>
          </w:tcPr>
          <w:p w:rsidR="006A2ADB" w:rsidRPr="006A2ADB" w:rsidRDefault="006A2ADB" w:rsidP="002C287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sz w:val="18"/>
                <w:szCs w:val="18"/>
              </w:rPr>
              <w:t>CIE</w:t>
            </w:r>
          </w:p>
        </w:tc>
        <w:tc>
          <w:tcPr>
            <w:tcW w:w="1417" w:type="dxa"/>
          </w:tcPr>
          <w:p w:rsidR="006A2ADB" w:rsidRPr="006A2ADB" w:rsidRDefault="006A2ADB" w:rsidP="002C287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sz w:val="18"/>
                <w:szCs w:val="18"/>
              </w:rPr>
              <w:t>Lifetime</w:t>
            </w:r>
          </w:p>
          <w:p w:rsidR="006A2ADB" w:rsidRPr="006A2ADB" w:rsidRDefault="006A2ADB" w:rsidP="002C287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sz w:val="18"/>
                <w:szCs w:val="18"/>
              </w:rPr>
              <w:t>(T</w:t>
            </w:r>
            <w:r w:rsidRPr="006A2ADB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6A2ADB">
              <w:rPr>
                <w:rFonts w:ascii="Times New Roman" w:hAnsi="Times New Roman" w:cs="Times New Roman"/>
                <w:sz w:val="18"/>
                <w:szCs w:val="18"/>
              </w:rPr>
              <w:t>@100nit)</w:t>
            </w:r>
          </w:p>
        </w:tc>
        <w:tc>
          <w:tcPr>
            <w:tcW w:w="562" w:type="dxa"/>
          </w:tcPr>
          <w:p w:rsidR="006A2ADB" w:rsidRPr="006A2ADB" w:rsidRDefault="006A2ADB" w:rsidP="002C287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sz w:val="18"/>
                <w:szCs w:val="18"/>
              </w:rPr>
              <w:t>ref</w:t>
            </w:r>
          </w:p>
        </w:tc>
      </w:tr>
      <w:tr w:rsidR="006A2ADB" w:rsidRPr="006A2ADB" w:rsidTr="006A2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 w:val="restart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 Rb:CsPb(Br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x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/Cl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1−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x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)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3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 </w:t>
            </w:r>
          </w:p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 xml:space="preserve"> NC</w:t>
            </w:r>
          </w:p>
        </w:tc>
        <w:tc>
          <w:tcPr>
            <w:tcW w:w="1984" w:type="dxa"/>
            <w:vMerge w:val="restart"/>
          </w:tcPr>
          <w:p w:rsidR="006A2ADB" w:rsidRPr="006A2ADB" w:rsidRDefault="006A2ADB" w:rsidP="002C28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PEDOT:PFI/PF8Cz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475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24.3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0.105,0.128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Not available</w:t>
            </w:r>
          </w:p>
        </w:tc>
        <w:tc>
          <w:tcPr>
            <w:tcW w:w="562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</w:tr>
      <w:tr w:rsidR="006A2ADB" w:rsidRPr="006A2ADB" w:rsidTr="006A2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A2ADB" w:rsidRPr="006A2ADB" w:rsidRDefault="006A2ADB" w:rsidP="002C28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470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21.3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0.115,0.103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2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A2ADB" w:rsidRPr="006A2ADB" w:rsidTr="006A2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A2ADB" w:rsidRPr="006A2ADB" w:rsidRDefault="006A2ADB" w:rsidP="002C28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465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16.7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0.127,0.069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2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A2ADB" w:rsidRPr="006A2ADB" w:rsidTr="006A2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vMerge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A2ADB" w:rsidRPr="006A2ADB" w:rsidRDefault="006A2ADB" w:rsidP="002C28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460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0.138,0.045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2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D0DF3" w:rsidRPr="006A2ADB" w:rsidTr="006A2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4D0DF3" w:rsidRPr="004D0DF3" w:rsidRDefault="004D0DF3" w:rsidP="004D0DF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4D0DF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CsPbCl</w:t>
            </w:r>
            <w:r w:rsidRPr="004D0DF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3–x</w:t>
            </w:r>
            <w:r w:rsidRPr="004D0DF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Br</w:t>
            </w:r>
            <w:r w:rsidRPr="004D0DF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x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 xml:space="preserve"> QD</w:t>
            </w:r>
          </w:p>
        </w:tc>
        <w:tc>
          <w:tcPr>
            <w:tcW w:w="1984" w:type="dxa"/>
          </w:tcPr>
          <w:p w:rsidR="004D0DF3" w:rsidRPr="006A2ADB" w:rsidRDefault="004D0DF3" w:rsidP="002C28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PEDOT/TFB/Poly-TPD+TCTA</w:t>
            </w:r>
          </w:p>
        </w:tc>
        <w:tc>
          <w:tcPr>
            <w:tcW w:w="1134" w:type="dxa"/>
          </w:tcPr>
          <w:p w:rsidR="004D0DF3" w:rsidRPr="004D0DF3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475</w:t>
            </w:r>
          </w:p>
        </w:tc>
        <w:tc>
          <w:tcPr>
            <w:tcW w:w="1276" w:type="dxa"/>
          </w:tcPr>
          <w:p w:rsidR="004D0DF3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20.7</w:t>
            </w:r>
          </w:p>
        </w:tc>
        <w:tc>
          <w:tcPr>
            <w:tcW w:w="1276" w:type="dxa"/>
          </w:tcPr>
          <w:p w:rsidR="004D0DF3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Not available</w:t>
            </w:r>
          </w:p>
        </w:tc>
        <w:tc>
          <w:tcPr>
            <w:tcW w:w="1417" w:type="dxa"/>
          </w:tcPr>
          <w:p w:rsidR="004D0DF3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66</w:t>
            </w:r>
            <w:r w:rsidR="00CE107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562" w:type="dxa"/>
          </w:tcPr>
          <w:p w:rsidR="004D0DF3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6A2ADB" w:rsidRPr="006A2ADB" w:rsidTr="006A2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Cs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0.75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MDA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0.125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Pb(Br/Cl)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3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/PVK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475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14.2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0.11, 0.13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2min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6A2ADB" w:rsidRPr="006A2ADB" w:rsidTr="006A2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p-F-PEA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2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(CsPb(Br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0.55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Cl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0.45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)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3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 xml:space="preserve">) 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PEDOT/TFB/PVK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468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11.9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0.141, 0.051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23min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</w:tr>
      <w:tr w:rsidR="006A2ADB" w:rsidRPr="006A2ADB" w:rsidTr="006A2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CsPbBr3 QD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PEDOT:PFI/PVK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463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11.9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0.132, 0.069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17min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</w:tr>
      <w:tr w:rsidR="006A2ADB" w:rsidRPr="006A2ADB" w:rsidTr="006A2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CsPbBr3 QD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PEDOT/PVK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469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10.3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0.13, 0.08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T50@115nit=25h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6A2ADB" w:rsidRPr="006A2ADB" w:rsidTr="006A2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CsPbBr3 QD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PEDOT/PVK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465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10.3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0.13, 0.06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120min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</w:tr>
      <w:tr w:rsidR="006A2ADB" w:rsidRPr="006A2ADB" w:rsidTr="006A2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PEA-Rb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x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Cs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1−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x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PbBr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3−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y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Cl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y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475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10.1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0.113 ,0.115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100s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</w:tr>
      <w:tr w:rsidR="006A2ADB" w:rsidRPr="006A2ADB" w:rsidTr="006A2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CsPbCl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vertAlign w:val="subscript"/>
              </w:rPr>
              <w:t>x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Br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3−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vertAlign w:val="subscript"/>
              </w:rPr>
              <w:t>x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468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4.6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0.131, 0.055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</w:tr>
      <w:tr w:rsidR="006A2ADB" w:rsidRPr="006A2ADB" w:rsidTr="006A2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FARbCsPbCl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x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Br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3−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x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NiO/PVK/PVP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467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5.5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0.130, 0.059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3min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</w:p>
        </w:tc>
      </w:tr>
      <w:tr w:rsidR="006A2ADB" w:rsidRPr="006A2ADB" w:rsidTr="006A2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CsPbBr3 QD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TFB/PFI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471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6.3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0.129, 0.087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99s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</w:p>
        </w:tc>
      </w:tr>
      <w:tr w:rsidR="006A2ADB" w:rsidRPr="006A2ADB" w:rsidTr="006A2A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PEA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2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Cs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n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−1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Pb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n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(Br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0.55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Cl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0.45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)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3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n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+1</w:t>
            </w: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PEDOT:ETA/TMAB</w:t>
            </w:r>
          </w:p>
        </w:tc>
        <w:tc>
          <w:tcPr>
            <w:tcW w:w="1134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474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6.7</w:t>
            </w:r>
          </w:p>
        </w:tc>
        <w:tc>
          <w:tcPr>
            <w:tcW w:w="1276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0.11, 0.11</w:t>
            </w:r>
          </w:p>
        </w:tc>
        <w:tc>
          <w:tcPr>
            <w:tcW w:w="1417" w:type="dxa"/>
          </w:tcPr>
          <w:p w:rsidR="006A2ADB" w:rsidRPr="006A2ADB" w:rsidRDefault="006A2ADB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50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@160nit=180s</w:t>
            </w:r>
          </w:p>
        </w:tc>
        <w:tc>
          <w:tcPr>
            <w:tcW w:w="562" w:type="dxa"/>
          </w:tcPr>
          <w:p w:rsidR="006A2ADB" w:rsidRPr="006A2ADB" w:rsidRDefault="004D0DF3" w:rsidP="006A2AD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</w:p>
        </w:tc>
      </w:tr>
      <w:tr w:rsidR="006A2ADB" w:rsidRPr="006A2ADB" w:rsidTr="006A2A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</w:tcPr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PEA-CsPbBr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3−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y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Cl</w:t>
            </w:r>
            <w:r w:rsidRPr="006A2ADB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  <w:vertAlign w:val="subscript"/>
              </w:rPr>
              <w:t>y</w:t>
            </w: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 </w:t>
            </w:r>
          </w:p>
          <w:p w:rsidR="006A2ADB" w:rsidRPr="006A2ADB" w:rsidRDefault="006A2ADB" w:rsidP="002C287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984" w:type="dxa"/>
          </w:tcPr>
          <w:p w:rsidR="006A2ADB" w:rsidRPr="006A2ADB" w:rsidRDefault="006A2ADB" w:rsidP="002C287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PEDOT/ACGS QDs</w:t>
            </w:r>
          </w:p>
        </w:tc>
        <w:tc>
          <w:tcPr>
            <w:tcW w:w="1134" w:type="dxa"/>
          </w:tcPr>
          <w:p w:rsidR="006A2ADB" w:rsidRPr="001E2CCF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1E2CC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471</w:t>
            </w:r>
          </w:p>
        </w:tc>
        <w:tc>
          <w:tcPr>
            <w:tcW w:w="1276" w:type="dxa"/>
          </w:tcPr>
          <w:p w:rsidR="006A2ADB" w:rsidRPr="001E2CCF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1E2CC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10.85</w:t>
            </w:r>
          </w:p>
        </w:tc>
        <w:tc>
          <w:tcPr>
            <w:tcW w:w="1276" w:type="dxa"/>
          </w:tcPr>
          <w:p w:rsidR="006A2ADB" w:rsidRPr="001E2CCF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1E2CC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0.13, 0.08</w:t>
            </w:r>
          </w:p>
        </w:tc>
        <w:tc>
          <w:tcPr>
            <w:tcW w:w="1417" w:type="dxa"/>
          </w:tcPr>
          <w:p w:rsidR="006A2ADB" w:rsidRPr="001E2CCF" w:rsidRDefault="006A2ADB" w:rsidP="006A2AD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E2CC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78 min</w:t>
            </w:r>
          </w:p>
        </w:tc>
        <w:tc>
          <w:tcPr>
            <w:tcW w:w="562" w:type="dxa"/>
          </w:tcPr>
          <w:p w:rsidR="006A2ADB" w:rsidRPr="006A2ADB" w:rsidRDefault="006A2ADB" w:rsidP="006A2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6A2ADB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This work</w:t>
            </w:r>
          </w:p>
        </w:tc>
      </w:tr>
    </w:tbl>
    <w:p w:rsidR="006A2ADB" w:rsidRDefault="006A2ADB" w:rsidP="006A2ADB">
      <w:pPr>
        <w:spacing w:line="276" w:lineRule="auto"/>
        <w:ind w:leftChars="-405" w:left="-850"/>
        <w:rPr>
          <w:rFonts w:ascii="Times New Roman" w:hAnsi="Times New Roman" w:cs="Times New Roman"/>
          <w:sz w:val="24"/>
          <w:szCs w:val="24"/>
        </w:rPr>
      </w:pPr>
    </w:p>
    <w:p w:rsidR="006A2ADB" w:rsidRPr="006A2ADB" w:rsidRDefault="006A2ADB" w:rsidP="006A2ADB">
      <w:pPr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  <w:r w:rsidRPr="006A2ADB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*PEDOT is short for PEDOT:PSS.</w:t>
      </w:r>
    </w:p>
    <w:p w:rsidR="00AF186E" w:rsidRPr="006A2ADB" w:rsidRDefault="00AF186E" w:rsidP="00AF186E">
      <w:pPr>
        <w:jc w:val="left"/>
        <w:rPr>
          <w:kern w:val="44"/>
          <w:sz w:val="18"/>
          <w:szCs w:val="18"/>
        </w:rPr>
      </w:pPr>
    </w:p>
    <w:p w:rsidR="006A2ADB" w:rsidRDefault="006A2ADB">
      <w:pPr>
        <w:widowControl/>
        <w:jc w:val="left"/>
        <w:rPr>
          <w:rFonts w:ascii="Times New Roman" w:hAnsi="Times New Roman" w:cs="Times New Roman"/>
          <w:bCs/>
          <w:kern w:val="44"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:rsidR="00CD0D9F" w:rsidRPr="0001664F" w:rsidRDefault="00CD0D9F" w:rsidP="003574FA">
      <w:pPr>
        <w:pStyle w:val="1"/>
        <w:rPr>
          <w:rFonts w:ascii="Times New Roman" w:hAnsi="Times New Roman" w:cs="Times New Roman"/>
          <w:sz w:val="30"/>
          <w:szCs w:val="30"/>
        </w:rPr>
      </w:pPr>
      <w:bookmarkStart w:id="19" w:name="_Toc177980513"/>
      <w:r w:rsidRPr="0001664F">
        <w:rPr>
          <w:rFonts w:ascii="Times New Roman" w:hAnsi="Times New Roman" w:cs="Times New Roman"/>
          <w:sz w:val="30"/>
          <w:szCs w:val="30"/>
        </w:rPr>
        <w:lastRenderedPageBreak/>
        <w:t>References</w:t>
      </w:r>
      <w:bookmarkEnd w:id="19"/>
    </w:p>
    <w:p w:rsidR="00CD0D9F" w:rsidRDefault="00CD0D9F" w:rsidP="00F9015E">
      <w:pPr>
        <w:pStyle w:val="EndNoteBibliography"/>
        <w:spacing w:afterLines="50" w:after="156"/>
        <w:ind w:left="686" w:hangingChars="343" w:hanging="686"/>
        <w:rPr>
          <w:rFonts w:ascii="Times New Roman" w:hAnsi="Times New Roman" w:cs="Times New Roman"/>
        </w:rPr>
      </w:pPr>
      <w:r w:rsidRPr="00F9015E">
        <w:rPr>
          <w:rFonts w:ascii="Times New Roman" w:hAnsi="Times New Roman" w:cs="Times New Roman"/>
        </w:rPr>
        <w:t xml:space="preserve">1. </w:t>
      </w:r>
      <w:r w:rsidRPr="00F9015E">
        <w:rPr>
          <w:rFonts w:ascii="Times New Roman" w:hAnsi="Times New Roman" w:cs="Times New Roman"/>
        </w:rPr>
        <w:tab/>
        <w:t>Kim J-H</w:t>
      </w:r>
      <w:r w:rsidR="00F9015E">
        <w:rPr>
          <w:rFonts w:ascii="Times New Roman" w:hAnsi="Times New Roman" w:cs="Times New Roman"/>
        </w:rPr>
        <w:t>.</w:t>
      </w:r>
      <w:r w:rsidRPr="00F9015E">
        <w:rPr>
          <w:rFonts w:ascii="Times New Roman" w:hAnsi="Times New Roman" w:cs="Times New Roman"/>
        </w:rPr>
        <w:t xml:space="preserve"> et al. A near-ideal color rendering white solid-state lighting device copackaged with two color-separated Cu–X–S (X = Ga, In) quantum dot emitters. </w:t>
      </w:r>
      <w:r w:rsidRPr="00F9015E">
        <w:rPr>
          <w:rFonts w:ascii="Times New Roman" w:hAnsi="Times New Roman" w:cs="Times New Roman"/>
          <w:i/>
        </w:rPr>
        <w:t>J</w:t>
      </w:r>
      <w:r w:rsidR="00F9015E">
        <w:rPr>
          <w:rFonts w:ascii="Times New Roman" w:hAnsi="Times New Roman" w:cs="Times New Roman"/>
          <w:i/>
        </w:rPr>
        <w:t>.</w:t>
      </w:r>
      <w:r w:rsidRPr="00F9015E">
        <w:rPr>
          <w:rFonts w:ascii="Times New Roman" w:hAnsi="Times New Roman" w:cs="Times New Roman"/>
          <w:i/>
        </w:rPr>
        <w:t xml:space="preserve"> Mater</w:t>
      </w:r>
      <w:r w:rsidR="00F9015E">
        <w:rPr>
          <w:rFonts w:ascii="Times New Roman" w:hAnsi="Times New Roman" w:cs="Times New Roman"/>
          <w:i/>
        </w:rPr>
        <w:t xml:space="preserve">. </w:t>
      </w:r>
      <w:r w:rsidRPr="00F9015E">
        <w:rPr>
          <w:rFonts w:ascii="Times New Roman" w:hAnsi="Times New Roman" w:cs="Times New Roman"/>
          <w:i/>
        </w:rPr>
        <w:t>Chem</w:t>
      </w:r>
      <w:r w:rsidR="00F9015E">
        <w:rPr>
          <w:rFonts w:ascii="Times New Roman" w:hAnsi="Times New Roman" w:cs="Times New Roman"/>
          <w:i/>
        </w:rPr>
        <w:t>.</w:t>
      </w:r>
      <w:r w:rsidRPr="00F9015E">
        <w:rPr>
          <w:rFonts w:ascii="Times New Roman" w:hAnsi="Times New Roman" w:cs="Times New Roman"/>
          <w:i/>
        </w:rPr>
        <w:t xml:space="preserve"> C</w:t>
      </w:r>
      <w:r w:rsidRPr="00F9015E">
        <w:rPr>
          <w:rFonts w:ascii="Times New Roman" w:hAnsi="Times New Roman" w:cs="Times New Roman"/>
        </w:rPr>
        <w:t xml:space="preserve"> </w:t>
      </w:r>
      <w:r w:rsidRPr="00F9015E">
        <w:rPr>
          <w:rFonts w:ascii="Times New Roman" w:hAnsi="Times New Roman" w:cs="Times New Roman"/>
          <w:b/>
        </w:rPr>
        <w:t>5</w:t>
      </w:r>
      <w:r w:rsidRPr="00F9015E">
        <w:rPr>
          <w:rFonts w:ascii="Times New Roman" w:hAnsi="Times New Roman" w:cs="Times New Roman"/>
        </w:rPr>
        <w:t>, 6755-6761 (2017).</w:t>
      </w:r>
    </w:p>
    <w:p w:rsidR="004D0DF3" w:rsidRPr="004D0DF3" w:rsidRDefault="004D0DF3" w:rsidP="00F9015E">
      <w:pPr>
        <w:pStyle w:val="EndNoteBibliography"/>
        <w:spacing w:afterLines="50" w:after="156"/>
        <w:ind w:left="686" w:hangingChars="343" w:hanging="6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   Nong, Y. et al. </w:t>
      </w:r>
      <w:r w:rsidRPr="004D0DF3">
        <w:rPr>
          <w:rFonts w:ascii="Times New Roman" w:hAnsi="Times New Roman" w:cs="Times New Roman"/>
        </w:rPr>
        <w:t>Gradient Hole Injection Inducing Efficient Exciton Recombination in Blue (475 nm) Perovskite QLEDs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</w:rPr>
        <w:t xml:space="preserve">Nano Lett. </w:t>
      </w:r>
      <w:r>
        <w:rPr>
          <w:rFonts w:ascii="Times New Roman" w:hAnsi="Times New Roman" w:cs="Times New Roman"/>
        </w:rPr>
        <w:t xml:space="preserve">Online (2024) </w:t>
      </w:r>
    </w:p>
    <w:p w:rsidR="00CD0D9F" w:rsidRPr="00F9015E" w:rsidRDefault="00CD0D9F" w:rsidP="00F9015E">
      <w:pPr>
        <w:pStyle w:val="EndNoteBibliography"/>
        <w:spacing w:afterLines="50" w:after="156"/>
        <w:ind w:left="686" w:hangingChars="343" w:hanging="686"/>
        <w:rPr>
          <w:rFonts w:ascii="Times New Roman" w:hAnsi="Times New Roman" w:cs="Times New Roman"/>
        </w:rPr>
      </w:pPr>
      <w:r w:rsidRPr="00F9015E">
        <w:rPr>
          <w:rFonts w:ascii="Times New Roman" w:hAnsi="Times New Roman" w:cs="Times New Roman"/>
        </w:rPr>
        <w:fldChar w:fldCharType="begin"/>
      </w:r>
      <w:r w:rsidRPr="00F9015E">
        <w:rPr>
          <w:rFonts w:ascii="Times New Roman" w:hAnsi="Times New Roman" w:cs="Times New Roman"/>
        </w:rPr>
        <w:instrText xml:space="preserve"> ADDIN EN.REFLIST </w:instrText>
      </w:r>
      <w:r w:rsidRPr="00F9015E">
        <w:rPr>
          <w:rFonts w:ascii="Times New Roman" w:hAnsi="Times New Roman" w:cs="Times New Roman"/>
        </w:rPr>
        <w:fldChar w:fldCharType="separate"/>
      </w:r>
      <w:r w:rsidR="00F9015E">
        <w:rPr>
          <w:rFonts w:ascii="Times New Roman" w:hAnsi="Times New Roman" w:cs="Times New Roman"/>
        </w:rPr>
        <w:t>2.</w:t>
      </w:r>
      <w:r w:rsidRPr="00F9015E">
        <w:rPr>
          <w:rFonts w:ascii="Times New Roman" w:hAnsi="Times New Roman" w:cs="Times New Roman"/>
        </w:rPr>
        <w:tab/>
        <w:t>Gao, Y. et al</w:t>
      </w:r>
      <w:r w:rsidRPr="00F9015E">
        <w:rPr>
          <w:rFonts w:ascii="Times New Roman" w:hAnsi="Times New Roman" w:cs="Times New Roman"/>
          <w:i/>
        </w:rPr>
        <w:t>.</w:t>
      </w:r>
      <w:r w:rsidRPr="00F9015E">
        <w:rPr>
          <w:rFonts w:ascii="Times New Roman" w:hAnsi="Times New Roman" w:cs="Times New Roman"/>
        </w:rPr>
        <w:t xml:space="preserve"> Highly efficient blue light-emitting diodes based on mixed-halide perovskites with reduced chlorine defects. </w:t>
      </w:r>
      <w:r w:rsidRPr="00F9015E">
        <w:rPr>
          <w:rFonts w:ascii="Times New Roman" w:hAnsi="Times New Roman" w:cs="Times New Roman"/>
          <w:i/>
        </w:rPr>
        <w:t>Sci</w:t>
      </w:r>
      <w:r w:rsidR="00F9015E">
        <w:rPr>
          <w:rFonts w:ascii="Times New Roman" w:hAnsi="Times New Roman" w:cs="Times New Roman"/>
          <w:i/>
        </w:rPr>
        <w:t>.</w:t>
      </w:r>
      <w:r w:rsidRPr="00F9015E">
        <w:rPr>
          <w:rFonts w:ascii="Times New Roman" w:hAnsi="Times New Roman" w:cs="Times New Roman"/>
          <w:i/>
        </w:rPr>
        <w:t xml:space="preserve"> Adv</w:t>
      </w:r>
      <w:r w:rsidR="00F9015E">
        <w:rPr>
          <w:rFonts w:ascii="Times New Roman" w:hAnsi="Times New Roman" w:cs="Times New Roman"/>
          <w:i/>
        </w:rPr>
        <w:t>.</w:t>
      </w:r>
      <w:r w:rsidRPr="00F9015E">
        <w:rPr>
          <w:rFonts w:ascii="Times New Roman" w:hAnsi="Times New Roman" w:cs="Times New Roman"/>
        </w:rPr>
        <w:t xml:space="preserve"> </w:t>
      </w:r>
      <w:r w:rsidRPr="00F9015E">
        <w:rPr>
          <w:rFonts w:ascii="Times New Roman" w:hAnsi="Times New Roman" w:cs="Times New Roman"/>
          <w:b/>
        </w:rPr>
        <w:t>10</w:t>
      </w:r>
      <w:r w:rsidR="00F9015E">
        <w:rPr>
          <w:rFonts w:ascii="Times New Roman" w:hAnsi="Times New Roman" w:cs="Times New Roman"/>
        </w:rPr>
        <w:t>, eado5645</w:t>
      </w:r>
      <w:r w:rsidR="0001664F">
        <w:rPr>
          <w:rFonts w:ascii="Times New Roman" w:hAnsi="Times New Roman" w:cs="Times New Roman"/>
        </w:rPr>
        <w:t xml:space="preserve"> </w:t>
      </w:r>
      <w:r w:rsidRPr="00F9015E">
        <w:rPr>
          <w:rFonts w:ascii="Times New Roman" w:hAnsi="Times New Roman" w:cs="Times New Roman"/>
        </w:rPr>
        <w:t>(2024).</w:t>
      </w:r>
    </w:p>
    <w:p w:rsidR="00CD0D9F" w:rsidRPr="00F9015E" w:rsidRDefault="00F9015E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CD0D9F" w:rsidRPr="00F9015E">
        <w:rPr>
          <w:rFonts w:ascii="Times New Roman" w:hAnsi="Times New Roman" w:cs="Times New Roman"/>
        </w:rPr>
        <w:tab/>
        <w:t>Zhang, L.</w:t>
      </w:r>
      <w:r w:rsidR="00CD0D9F" w:rsidRPr="0001664F">
        <w:rPr>
          <w:rFonts w:ascii="Times New Roman" w:hAnsi="Times New Roman" w:cs="Times New Roman"/>
        </w:rPr>
        <w:t xml:space="preserve"> et al. </w:t>
      </w:r>
      <w:r w:rsidR="00CD0D9F" w:rsidRPr="00F9015E">
        <w:rPr>
          <w:rFonts w:ascii="Times New Roman" w:hAnsi="Times New Roman" w:cs="Times New Roman"/>
        </w:rPr>
        <w:t xml:space="preserve">Manipulating Local Lattice Distortion for Spectrally Stable and Efficient Mixed-halide Blue Perovskite LEDs. </w:t>
      </w:r>
      <w:r w:rsidRPr="00F9015E">
        <w:rPr>
          <w:rFonts w:ascii="Times New Roman" w:hAnsi="Times New Roman" w:cs="Times New Roman"/>
          <w:i/>
          <w:iCs/>
          <w:color w:val="222222"/>
          <w:shd w:val="clear" w:color="auto" w:fill="FFFFFF"/>
        </w:rPr>
        <w:t>Angew. Chem. Int. Ed.</w:t>
      </w:r>
      <w:r w:rsidRPr="00F9015E">
        <w:rPr>
          <w:rFonts w:ascii="Times New Roman" w:hAnsi="Times New Roman" w:cs="Times New Roman"/>
          <w:color w:val="222222"/>
          <w:shd w:val="clear" w:color="auto" w:fill="FFFFFF"/>
        </w:rPr>
        <w:t> </w:t>
      </w:r>
      <w:r w:rsidR="00CD0D9F" w:rsidRPr="00F9015E">
        <w:rPr>
          <w:rFonts w:ascii="Times New Roman" w:hAnsi="Times New Roman" w:cs="Times New Roman"/>
          <w:b/>
        </w:rPr>
        <w:t>62</w:t>
      </w:r>
      <w:r w:rsidR="00CD0D9F" w:rsidRPr="00F9015E">
        <w:rPr>
          <w:rFonts w:ascii="Times New Roman" w:hAnsi="Times New Roman" w:cs="Times New Roman"/>
        </w:rPr>
        <w:t>, e202302184, (2023).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CD0D9F" w:rsidRPr="00F9015E">
        <w:rPr>
          <w:rFonts w:ascii="Times New Roman" w:hAnsi="Times New Roman" w:cs="Times New Roman"/>
        </w:rPr>
        <w:tab/>
        <w:t>Liu, Y.</w:t>
      </w:r>
      <w:r w:rsidR="00CD0D9F" w:rsidRPr="00F9015E">
        <w:rPr>
          <w:rFonts w:ascii="Times New Roman" w:hAnsi="Times New Roman" w:cs="Times New Roman"/>
          <w:i/>
        </w:rPr>
        <w:t xml:space="preserve"> </w:t>
      </w:r>
      <w:r w:rsidR="00CD0D9F" w:rsidRPr="0001664F">
        <w:rPr>
          <w:rFonts w:ascii="Times New Roman" w:hAnsi="Times New Roman" w:cs="Times New Roman"/>
        </w:rPr>
        <w:t xml:space="preserve">et al. </w:t>
      </w:r>
      <w:r w:rsidR="00CD0D9F" w:rsidRPr="00F9015E">
        <w:rPr>
          <w:rFonts w:ascii="Times New Roman" w:hAnsi="Times New Roman" w:cs="Times New Roman"/>
        </w:rPr>
        <w:t xml:space="preserve">A Multifunctional Additive Strategy Enables Efficient Pure-Blue Perovskite Light-Emitting Diodes. </w:t>
      </w:r>
      <w:r w:rsidR="00CD0D9F" w:rsidRPr="00F9015E">
        <w:rPr>
          <w:rFonts w:ascii="Times New Roman" w:hAnsi="Times New Roman" w:cs="Times New Roman"/>
          <w:i/>
        </w:rPr>
        <w:t>Adv</w:t>
      </w:r>
      <w:r w:rsidR="00F9015E">
        <w:rPr>
          <w:rFonts w:ascii="Times New Roman" w:hAnsi="Times New Roman" w:cs="Times New Roman"/>
          <w:i/>
        </w:rPr>
        <w:t>.</w:t>
      </w:r>
      <w:r w:rsidR="00CD0D9F" w:rsidRPr="00F9015E">
        <w:rPr>
          <w:rFonts w:ascii="Times New Roman" w:hAnsi="Times New Roman" w:cs="Times New Roman"/>
          <w:i/>
        </w:rPr>
        <w:t xml:space="preserve"> Mat</w:t>
      </w:r>
      <w:r w:rsidR="00F9015E">
        <w:rPr>
          <w:rFonts w:ascii="Times New Roman" w:hAnsi="Times New Roman" w:cs="Times New Roman"/>
          <w:i/>
        </w:rPr>
        <w:t xml:space="preserve">er. </w:t>
      </w:r>
      <w:r w:rsidR="00CD0D9F" w:rsidRPr="00F9015E">
        <w:rPr>
          <w:rFonts w:ascii="Times New Roman" w:hAnsi="Times New Roman" w:cs="Times New Roman"/>
          <w:b/>
        </w:rPr>
        <w:t>35</w:t>
      </w:r>
      <w:r w:rsidR="00CD0D9F" w:rsidRPr="00F9015E">
        <w:rPr>
          <w:rFonts w:ascii="Times New Roman" w:hAnsi="Times New Roman" w:cs="Times New Roman"/>
        </w:rPr>
        <w:t>, 2302161 (2023).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CD0D9F" w:rsidRPr="00F9015E">
        <w:rPr>
          <w:rFonts w:ascii="Times New Roman" w:hAnsi="Times New Roman" w:cs="Times New Roman"/>
        </w:rPr>
        <w:tab/>
        <w:t>Wang, Y.-K.</w:t>
      </w:r>
      <w:r w:rsidR="00CD0D9F" w:rsidRPr="0001664F">
        <w:rPr>
          <w:rFonts w:ascii="Times New Roman" w:hAnsi="Times New Roman" w:cs="Times New Roman"/>
        </w:rPr>
        <w:t xml:space="preserve"> et al. </w:t>
      </w:r>
      <w:r w:rsidR="00CD0D9F" w:rsidRPr="00F9015E">
        <w:rPr>
          <w:rFonts w:ascii="Times New Roman" w:hAnsi="Times New Roman" w:cs="Times New Roman"/>
        </w:rPr>
        <w:t xml:space="preserve">Self-assembled monolayer–based blue perovskite LEDs. </w:t>
      </w:r>
      <w:r w:rsidR="00CD0D9F" w:rsidRPr="00F9015E">
        <w:rPr>
          <w:rFonts w:ascii="Times New Roman" w:hAnsi="Times New Roman" w:cs="Times New Roman"/>
          <w:i/>
        </w:rPr>
        <w:t>Sci</w:t>
      </w:r>
      <w:r>
        <w:rPr>
          <w:rFonts w:ascii="Times New Roman" w:hAnsi="Times New Roman" w:cs="Times New Roman"/>
          <w:i/>
        </w:rPr>
        <w:t xml:space="preserve">. </w:t>
      </w:r>
      <w:r w:rsidR="00CD0D9F" w:rsidRPr="00F9015E">
        <w:rPr>
          <w:rFonts w:ascii="Times New Roman" w:hAnsi="Times New Roman" w:cs="Times New Roman"/>
          <w:i/>
        </w:rPr>
        <w:t>Adv</w:t>
      </w:r>
      <w:r>
        <w:rPr>
          <w:rFonts w:ascii="Times New Roman" w:hAnsi="Times New Roman" w:cs="Times New Roman"/>
          <w:i/>
        </w:rPr>
        <w:t>.</w:t>
      </w:r>
      <w:r w:rsidR="00CD0D9F" w:rsidRPr="00F9015E">
        <w:rPr>
          <w:rFonts w:ascii="Times New Roman" w:hAnsi="Times New Roman" w:cs="Times New Roman"/>
        </w:rPr>
        <w:t xml:space="preserve"> </w:t>
      </w:r>
      <w:r w:rsidR="00CD0D9F" w:rsidRPr="00F9015E">
        <w:rPr>
          <w:rFonts w:ascii="Times New Roman" w:hAnsi="Times New Roman" w:cs="Times New Roman"/>
          <w:b/>
        </w:rPr>
        <w:t>9</w:t>
      </w:r>
      <w:r w:rsidR="00CD0D9F" w:rsidRPr="00F9015E">
        <w:rPr>
          <w:rFonts w:ascii="Times New Roman" w:hAnsi="Times New Roman" w:cs="Times New Roman"/>
        </w:rPr>
        <w:t>, eadh2140, (2023).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 w:rsidR="00CD0D9F" w:rsidRPr="00F9015E">
        <w:rPr>
          <w:rFonts w:ascii="Times New Roman" w:hAnsi="Times New Roman" w:cs="Times New Roman"/>
        </w:rPr>
        <w:tab/>
        <w:t>Bi, C.</w:t>
      </w:r>
      <w:r w:rsidR="00CD0D9F" w:rsidRPr="00F9015E">
        <w:rPr>
          <w:rFonts w:ascii="Times New Roman" w:hAnsi="Times New Roman" w:cs="Times New Roman"/>
          <w:i/>
        </w:rPr>
        <w:t xml:space="preserve"> </w:t>
      </w:r>
      <w:r w:rsidR="00CD0D9F" w:rsidRPr="0001664F">
        <w:rPr>
          <w:rFonts w:ascii="Times New Roman" w:hAnsi="Times New Roman" w:cs="Times New Roman"/>
        </w:rPr>
        <w:t xml:space="preserve">et al. </w:t>
      </w:r>
      <w:r w:rsidR="00CD0D9F" w:rsidRPr="00F9015E">
        <w:rPr>
          <w:rFonts w:ascii="Times New Roman" w:hAnsi="Times New Roman" w:cs="Times New Roman"/>
        </w:rPr>
        <w:t>Suppressing Auger Recombination of Perovskite Quantum Dots for Efficient Pure-Blue-Light-Emitting Di</w:t>
      </w:r>
      <w:r w:rsidR="00CD0D9F" w:rsidRPr="0001664F">
        <w:rPr>
          <w:rFonts w:ascii="Times New Roman" w:hAnsi="Times New Roman" w:cs="Times New Roman"/>
        </w:rPr>
        <w:t xml:space="preserve">odes. </w:t>
      </w:r>
      <w:r w:rsidRPr="0001664F">
        <w:rPr>
          <w:rFonts w:ascii="Times New Roman" w:hAnsi="Times New Roman" w:cs="Times New Roman"/>
          <w:i/>
        </w:rPr>
        <w:t>ACS Energy Lett.</w:t>
      </w:r>
      <w:r w:rsidR="00CD0D9F" w:rsidRPr="0001664F">
        <w:rPr>
          <w:rFonts w:ascii="Times New Roman" w:hAnsi="Times New Roman" w:cs="Times New Roman"/>
        </w:rPr>
        <w:t xml:space="preserve"> </w:t>
      </w:r>
      <w:r w:rsidR="00CD0D9F" w:rsidRPr="0001664F">
        <w:rPr>
          <w:rFonts w:ascii="Times New Roman" w:hAnsi="Times New Roman" w:cs="Times New Roman"/>
          <w:b/>
        </w:rPr>
        <w:t>8</w:t>
      </w:r>
      <w:r w:rsidRPr="0001664F">
        <w:rPr>
          <w:rFonts w:ascii="Times New Roman" w:hAnsi="Times New Roman" w:cs="Times New Roman"/>
        </w:rPr>
        <w:t xml:space="preserve">, 731-739 </w:t>
      </w:r>
      <w:r w:rsidR="00CD0D9F" w:rsidRPr="0001664F">
        <w:rPr>
          <w:rFonts w:ascii="Times New Roman" w:hAnsi="Times New Roman" w:cs="Times New Roman"/>
        </w:rPr>
        <w:t>(2023).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 w:rsidR="00CD0D9F" w:rsidRPr="00F9015E">
        <w:rPr>
          <w:rFonts w:ascii="Times New Roman" w:hAnsi="Times New Roman" w:cs="Times New Roman"/>
        </w:rPr>
        <w:tab/>
        <w:t>Jiang, Y.</w:t>
      </w:r>
      <w:r w:rsidR="00CD0D9F" w:rsidRPr="0001664F">
        <w:rPr>
          <w:rFonts w:ascii="Times New Roman" w:hAnsi="Times New Roman" w:cs="Times New Roman"/>
        </w:rPr>
        <w:t xml:space="preserve"> et al. </w:t>
      </w:r>
      <w:r w:rsidR="00CD0D9F" w:rsidRPr="00F9015E">
        <w:rPr>
          <w:rFonts w:ascii="Times New Roman" w:hAnsi="Times New Roman" w:cs="Times New Roman"/>
        </w:rPr>
        <w:t xml:space="preserve">Synthesis-on-substrate of quantum dot solids. </w:t>
      </w:r>
      <w:r w:rsidR="00CD0D9F" w:rsidRPr="00F9015E">
        <w:rPr>
          <w:rFonts w:ascii="Times New Roman" w:hAnsi="Times New Roman" w:cs="Times New Roman"/>
          <w:i/>
        </w:rPr>
        <w:t>Nature</w:t>
      </w:r>
      <w:r w:rsidR="00CD0D9F" w:rsidRPr="00F9015E">
        <w:rPr>
          <w:rFonts w:ascii="Times New Roman" w:hAnsi="Times New Roman" w:cs="Times New Roman"/>
        </w:rPr>
        <w:t xml:space="preserve"> </w:t>
      </w:r>
      <w:r w:rsidR="00CD0D9F" w:rsidRPr="00F9015E">
        <w:rPr>
          <w:rFonts w:ascii="Times New Roman" w:hAnsi="Times New Roman" w:cs="Times New Roman"/>
          <w:b/>
        </w:rPr>
        <w:t>612</w:t>
      </w:r>
      <w:r w:rsidR="00CD0D9F" w:rsidRPr="00F9015E">
        <w:rPr>
          <w:rFonts w:ascii="Times New Roman" w:hAnsi="Times New Roman" w:cs="Times New Roman"/>
        </w:rPr>
        <w:t>, 679-684, (2022).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 w:rsidR="00CD0D9F" w:rsidRPr="00F9015E">
        <w:rPr>
          <w:rFonts w:ascii="Times New Roman" w:hAnsi="Times New Roman" w:cs="Times New Roman"/>
        </w:rPr>
        <w:tab/>
        <w:t>Yang, Y.</w:t>
      </w:r>
      <w:r w:rsidR="00CD0D9F" w:rsidRPr="0001664F">
        <w:rPr>
          <w:rFonts w:ascii="Times New Roman" w:hAnsi="Times New Roman" w:cs="Times New Roman"/>
        </w:rPr>
        <w:t xml:space="preserve"> et al.</w:t>
      </w:r>
      <w:r w:rsidR="00CD0D9F" w:rsidRPr="00F9015E">
        <w:rPr>
          <w:rFonts w:ascii="Times New Roman" w:hAnsi="Times New Roman" w:cs="Times New Roman"/>
        </w:rPr>
        <w:t xml:space="preserve"> Highly Efficient Pure-Blue Light-Emitting Diodes Based on Rubidium and Chlorine Alloyed Metal Halide Perovskite. </w:t>
      </w:r>
      <w:r w:rsidR="00CD0D9F" w:rsidRPr="00F9015E">
        <w:rPr>
          <w:rFonts w:ascii="Times New Roman" w:hAnsi="Times New Roman" w:cs="Times New Roman"/>
          <w:i/>
        </w:rPr>
        <w:t>Adv</w:t>
      </w:r>
      <w:r>
        <w:rPr>
          <w:rFonts w:ascii="Times New Roman" w:hAnsi="Times New Roman" w:cs="Times New Roman"/>
          <w:i/>
        </w:rPr>
        <w:t>.</w:t>
      </w:r>
      <w:r w:rsidR="00CD0D9F" w:rsidRPr="00F9015E">
        <w:rPr>
          <w:rFonts w:ascii="Times New Roman" w:hAnsi="Times New Roman" w:cs="Times New Roman"/>
          <w:i/>
        </w:rPr>
        <w:t xml:space="preserve"> Mater</w:t>
      </w:r>
      <w:r>
        <w:rPr>
          <w:rFonts w:ascii="Times New Roman" w:hAnsi="Times New Roman" w:cs="Times New Roman"/>
          <w:i/>
        </w:rPr>
        <w:t xml:space="preserve">. </w:t>
      </w:r>
      <w:r w:rsidR="00CD0D9F" w:rsidRPr="00F9015E">
        <w:rPr>
          <w:rFonts w:ascii="Times New Roman" w:hAnsi="Times New Roman" w:cs="Times New Roman"/>
          <w:b/>
        </w:rPr>
        <w:t>33</w:t>
      </w:r>
      <w:r w:rsidR="00CD0D9F" w:rsidRPr="00F9015E">
        <w:rPr>
          <w:rFonts w:ascii="Times New Roman" w:hAnsi="Times New Roman" w:cs="Times New Roman"/>
        </w:rPr>
        <w:t>, 2100783, (2021).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 w:rsidR="00CD0D9F" w:rsidRPr="00F9015E">
        <w:rPr>
          <w:rFonts w:ascii="Times New Roman" w:hAnsi="Times New Roman" w:cs="Times New Roman"/>
        </w:rPr>
        <w:tab/>
        <w:t>Tong, Y.</w:t>
      </w:r>
      <w:r w:rsidR="00CD0D9F" w:rsidRPr="00F9015E">
        <w:rPr>
          <w:rFonts w:ascii="Times New Roman" w:hAnsi="Times New Roman" w:cs="Times New Roman"/>
          <w:i/>
        </w:rPr>
        <w:t xml:space="preserve"> </w:t>
      </w:r>
      <w:r w:rsidR="00CD0D9F" w:rsidRPr="0001664F">
        <w:rPr>
          <w:rFonts w:ascii="Times New Roman" w:hAnsi="Times New Roman" w:cs="Times New Roman"/>
        </w:rPr>
        <w:t xml:space="preserve">et al. </w:t>
      </w:r>
      <w:r w:rsidR="00CD0D9F" w:rsidRPr="00F9015E">
        <w:rPr>
          <w:rFonts w:ascii="Times New Roman" w:hAnsi="Times New Roman" w:cs="Times New Roman"/>
        </w:rPr>
        <w:t xml:space="preserve">In Situ Halide Exchange of Cesium Lead Halide Perovskites for Blue Light-Emitting Diodes. </w:t>
      </w:r>
      <w:r w:rsidR="00CD0D9F" w:rsidRPr="00F9015E">
        <w:rPr>
          <w:rFonts w:ascii="Times New Roman" w:hAnsi="Times New Roman" w:cs="Times New Roman"/>
          <w:i/>
        </w:rPr>
        <w:t>Adv</w:t>
      </w:r>
      <w:r>
        <w:rPr>
          <w:rFonts w:ascii="Times New Roman" w:hAnsi="Times New Roman" w:cs="Times New Roman"/>
          <w:i/>
        </w:rPr>
        <w:t>.</w:t>
      </w:r>
      <w:r w:rsidR="00CD0D9F" w:rsidRPr="00F9015E">
        <w:rPr>
          <w:rFonts w:ascii="Times New Roman" w:hAnsi="Times New Roman" w:cs="Times New Roman"/>
          <w:i/>
        </w:rPr>
        <w:t xml:space="preserve"> Mater</w:t>
      </w:r>
      <w:r>
        <w:rPr>
          <w:rFonts w:ascii="Times New Roman" w:hAnsi="Times New Roman" w:cs="Times New Roman"/>
          <w:i/>
        </w:rPr>
        <w:t>.</w:t>
      </w:r>
      <w:r w:rsidR="00CD0D9F" w:rsidRPr="00F9015E">
        <w:rPr>
          <w:rFonts w:ascii="Times New Roman" w:hAnsi="Times New Roman" w:cs="Times New Roman"/>
        </w:rPr>
        <w:t xml:space="preserve"> </w:t>
      </w:r>
      <w:r w:rsidR="00CD0D9F" w:rsidRPr="00F9015E">
        <w:rPr>
          <w:rFonts w:ascii="Times New Roman" w:hAnsi="Times New Roman" w:cs="Times New Roman"/>
          <w:b/>
        </w:rPr>
        <w:t>35</w:t>
      </w:r>
      <w:r w:rsidR="00CD0D9F" w:rsidRPr="00F9015E">
        <w:rPr>
          <w:rFonts w:ascii="Times New Roman" w:hAnsi="Times New Roman" w:cs="Times New Roman"/>
        </w:rPr>
        <w:t>, 2207111, (2023).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 w:rsidR="00CD0D9F" w:rsidRPr="00F9015E">
        <w:rPr>
          <w:rFonts w:ascii="Times New Roman" w:hAnsi="Times New Roman" w:cs="Times New Roman"/>
        </w:rPr>
        <w:tab/>
        <w:t>Karlsson, M.</w:t>
      </w:r>
      <w:r w:rsidR="00CD0D9F" w:rsidRPr="0001664F">
        <w:rPr>
          <w:rFonts w:ascii="Times New Roman" w:hAnsi="Times New Roman" w:cs="Times New Roman"/>
        </w:rPr>
        <w:t xml:space="preserve"> et al.</w:t>
      </w:r>
      <w:r w:rsidR="00CD0D9F" w:rsidRPr="00F9015E">
        <w:rPr>
          <w:rFonts w:ascii="Times New Roman" w:hAnsi="Times New Roman" w:cs="Times New Roman"/>
        </w:rPr>
        <w:t xml:space="preserve"> Mixed halide perovskites for spectrally stable and high-efficiency blue light-emitting diodes. </w:t>
      </w:r>
      <w:r>
        <w:rPr>
          <w:rFonts w:ascii="Times New Roman" w:hAnsi="Times New Roman" w:cs="Times New Roman"/>
          <w:i/>
        </w:rPr>
        <w:t>Nat.</w:t>
      </w:r>
      <w:r w:rsidR="00CD0D9F" w:rsidRPr="00F9015E">
        <w:rPr>
          <w:rFonts w:ascii="Times New Roman" w:hAnsi="Times New Roman" w:cs="Times New Roman"/>
          <w:i/>
        </w:rPr>
        <w:t xml:space="preserve"> Commun</w:t>
      </w:r>
      <w:r>
        <w:rPr>
          <w:rFonts w:ascii="Times New Roman" w:hAnsi="Times New Roman" w:cs="Times New Roman"/>
          <w:i/>
        </w:rPr>
        <w:t>.</w:t>
      </w:r>
      <w:r w:rsidR="00CD0D9F" w:rsidRPr="00F9015E">
        <w:rPr>
          <w:rFonts w:ascii="Times New Roman" w:hAnsi="Times New Roman" w:cs="Times New Roman"/>
        </w:rPr>
        <w:t xml:space="preserve"> </w:t>
      </w:r>
      <w:r w:rsidR="00CD0D9F" w:rsidRPr="00F9015E">
        <w:rPr>
          <w:rFonts w:ascii="Times New Roman" w:hAnsi="Times New Roman" w:cs="Times New Roman"/>
          <w:b/>
        </w:rPr>
        <w:t>12</w:t>
      </w:r>
      <w:r w:rsidR="00CD0D9F" w:rsidRPr="00F9015E">
        <w:rPr>
          <w:rFonts w:ascii="Times New Roman" w:hAnsi="Times New Roman" w:cs="Times New Roman"/>
        </w:rPr>
        <w:t>, 361, (2021).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  <w:r w:rsidR="00CD0D9F" w:rsidRPr="00F9015E">
        <w:rPr>
          <w:rFonts w:ascii="Times New Roman" w:hAnsi="Times New Roman" w:cs="Times New Roman"/>
        </w:rPr>
        <w:tab/>
        <w:t>Zheng, X.</w:t>
      </w:r>
      <w:r w:rsidR="00CD0D9F" w:rsidRPr="00F9015E">
        <w:rPr>
          <w:rFonts w:ascii="Times New Roman" w:hAnsi="Times New Roman" w:cs="Times New Roman"/>
          <w:i/>
        </w:rPr>
        <w:t xml:space="preserve"> </w:t>
      </w:r>
      <w:r w:rsidR="00CD0D9F" w:rsidRPr="0001664F">
        <w:rPr>
          <w:rFonts w:ascii="Times New Roman" w:hAnsi="Times New Roman" w:cs="Times New Roman"/>
        </w:rPr>
        <w:t>et al</w:t>
      </w:r>
      <w:r w:rsidR="00CD0D9F" w:rsidRPr="00F9015E">
        <w:rPr>
          <w:rFonts w:ascii="Times New Roman" w:hAnsi="Times New Roman" w:cs="Times New Roman"/>
          <w:i/>
        </w:rPr>
        <w:t>.</w:t>
      </w:r>
      <w:r w:rsidR="00CD0D9F" w:rsidRPr="00F9015E">
        <w:rPr>
          <w:rFonts w:ascii="Times New Roman" w:hAnsi="Times New Roman" w:cs="Times New Roman"/>
        </w:rPr>
        <w:t xml:space="preserve"> Chlorine Vacancy Passivation in Mixed Halide Perovskite Quantum Dots by Organic Pseudohalides Enables Efficient Rec. 2020 Blue Light-Emitting Diodes. </w:t>
      </w:r>
      <w:r>
        <w:rPr>
          <w:rFonts w:ascii="Times New Roman" w:hAnsi="Times New Roman" w:cs="Times New Roman"/>
          <w:i/>
        </w:rPr>
        <w:t xml:space="preserve">ACS Energy Lett. </w:t>
      </w:r>
      <w:r w:rsidR="00CD0D9F" w:rsidRPr="00F9015E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</w:rPr>
        <w:t xml:space="preserve">, 793-798 </w:t>
      </w:r>
      <w:r w:rsidR="00CD0D9F" w:rsidRPr="00F9015E">
        <w:rPr>
          <w:rFonts w:ascii="Times New Roman" w:hAnsi="Times New Roman" w:cs="Times New Roman"/>
        </w:rPr>
        <w:t>(2020).</w:t>
      </w:r>
    </w:p>
    <w:p w:rsidR="00CD0D9F" w:rsidRPr="00F9015E" w:rsidRDefault="0001664F" w:rsidP="00F9015E">
      <w:pPr>
        <w:pStyle w:val="EndNoteBibliography"/>
        <w:spacing w:after="50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 w:rsidR="00CD0D9F" w:rsidRPr="00F9015E">
        <w:rPr>
          <w:rFonts w:ascii="Times New Roman" w:hAnsi="Times New Roman" w:cs="Times New Roman"/>
        </w:rPr>
        <w:tab/>
        <w:t>Ye, F.</w:t>
      </w:r>
      <w:r w:rsidR="00CD0D9F" w:rsidRPr="0001664F">
        <w:rPr>
          <w:rFonts w:ascii="Times New Roman" w:hAnsi="Times New Roman" w:cs="Times New Roman"/>
        </w:rPr>
        <w:t xml:space="preserve"> et al. </w:t>
      </w:r>
      <w:r w:rsidR="00CD0D9F" w:rsidRPr="00F9015E">
        <w:rPr>
          <w:rFonts w:ascii="Times New Roman" w:hAnsi="Times New Roman" w:cs="Times New Roman"/>
        </w:rPr>
        <w:t xml:space="preserve">Interface Engineering with Quaternary Ammonium-Based Ionic Liquids toward Efficient Blue Perovskite Light-Emitting Diodes. </w:t>
      </w:r>
      <w:r w:rsidR="00CD0D9F" w:rsidRPr="00F9015E">
        <w:rPr>
          <w:rFonts w:ascii="Times New Roman" w:hAnsi="Times New Roman" w:cs="Times New Roman"/>
          <w:i/>
        </w:rPr>
        <w:t>ACS Appl</w:t>
      </w:r>
      <w:r>
        <w:rPr>
          <w:rFonts w:ascii="Times New Roman" w:hAnsi="Times New Roman" w:cs="Times New Roman"/>
          <w:i/>
        </w:rPr>
        <w:t>.</w:t>
      </w:r>
      <w:r w:rsidR="00CD0D9F" w:rsidRPr="00F9015E">
        <w:rPr>
          <w:rFonts w:ascii="Times New Roman" w:hAnsi="Times New Roman" w:cs="Times New Roman"/>
          <w:i/>
        </w:rPr>
        <w:t xml:space="preserve"> Mater</w:t>
      </w:r>
      <w:r>
        <w:rPr>
          <w:rFonts w:ascii="Times New Roman" w:hAnsi="Times New Roman" w:cs="Times New Roman"/>
          <w:i/>
        </w:rPr>
        <w:t xml:space="preserve">. </w:t>
      </w:r>
      <w:r w:rsidR="00CD0D9F" w:rsidRPr="00F9015E">
        <w:rPr>
          <w:rFonts w:ascii="Times New Roman" w:hAnsi="Times New Roman" w:cs="Times New Roman"/>
          <w:i/>
        </w:rPr>
        <w:t>Inter</w:t>
      </w:r>
      <w:r>
        <w:rPr>
          <w:rFonts w:ascii="Times New Roman" w:hAnsi="Times New Roman" w:cs="Times New Roman"/>
          <w:i/>
        </w:rPr>
        <w:t xml:space="preserve">. </w:t>
      </w:r>
      <w:r w:rsidR="00CD0D9F" w:rsidRPr="00F9015E">
        <w:rPr>
          <w:rFonts w:ascii="Times New Roman" w:hAnsi="Times New Roman" w:cs="Times New Roman"/>
          <w:b/>
        </w:rPr>
        <w:t>14</w:t>
      </w:r>
      <w:r>
        <w:rPr>
          <w:rFonts w:ascii="Times New Roman" w:hAnsi="Times New Roman" w:cs="Times New Roman"/>
        </w:rPr>
        <w:t xml:space="preserve">, 50393-50400 </w:t>
      </w:r>
      <w:r w:rsidR="00CD0D9F" w:rsidRPr="00F9015E">
        <w:rPr>
          <w:rFonts w:ascii="Times New Roman" w:hAnsi="Times New Roman" w:cs="Times New Roman"/>
        </w:rPr>
        <w:t>(2022).</w:t>
      </w:r>
    </w:p>
    <w:p w:rsidR="00CD0D9F" w:rsidRDefault="00CD0D9F" w:rsidP="00F9015E">
      <w:pPr>
        <w:spacing w:after="50"/>
        <w:rPr>
          <w:rFonts w:ascii="Times New Roman" w:hAnsi="Times New Roman" w:cs="Times New Roman"/>
        </w:rPr>
      </w:pPr>
      <w:r w:rsidRPr="00F9015E">
        <w:rPr>
          <w:rFonts w:ascii="Times New Roman" w:hAnsi="Times New Roman" w:cs="Times New Roman"/>
        </w:rPr>
        <w:fldChar w:fldCharType="end"/>
      </w:r>
    </w:p>
    <w:p w:rsidR="00CD0D9F" w:rsidRPr="00CD0D9F" w:rsidRDefault="00CD0D9F" w:rsidP="00F9015E">
      <w:pPr>
        <w:spacing w:after="50"/>
      </w:pPr>
    </w:p>
    <w:p w:rsidR="00F23152" w:rsidRPr="00A506FD" w:rsidRDefault="00F23152" w:rsidP="00F23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23152" w:rsidRPr="00A506FD" w:rsidRDefault="00F23152" w:rsidP="00F23152">
      <w:pPr>
        <w:spacing w:before="120" w:after="200" w:line="276" w:lineRule="auto"/>
        <w:rPr>
          <w:rFonts w:ascii="Times New Roman" w:hAnsi="Times New Roman" w:cs="Times New Roman"/>
          <w:szCs w:val="21"/>
        </w:rPr>
      </w:pPr>
    </w:p>
    <w:p w:rsidR="00F23152" w:rsidRPr="00421943" w:rsidRDefault="00F23152" w:rsidP="00F23152">
      <w:pPr>
        <w:spacing w:before="120" w:after="200" w:line="276" w:lineRule="auto"/>
        <w:rPr>
          <w:rFonts w:ascii="Times New Roman" w:hAnsi="Times New Roman" w:cs="Times New Roman"/>
          <w:szCs w:val="21"/>
        </w:rPr>
      </w:pPr>
    </w:p>
    <w:p w:rsidR="005224AE" w:rsidRPr="00F23152" w:rsidRDefault="005224AE"/>
    <w:sectPr w:rsidR="005224AE" w:rsidRPr="00F231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ACD" w:rsidRDefault="009F0ACD" w:rsidP="002C287D">
      <w:r>
        <w:separator/>
      </w:r>
    </w:p>
  </w:endnote>
  <w:endnote w:type="continuationSeparator" w:id="0">
    <w:p w:rsidR="009F0ACD" w:rsidRDefault="009F0ACD" w:rsidP="002C2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ACD" w:rsidRDefault="009F0ACD" w:rsidP="002C287D">
      <w:r>
        <w:separator/>
      </w:r>
    </w:p>
  </w:footnote>
  <w:footnote w:type="continuationSeparator" w:id="0">
    <w:p w:rsidR="009F0ACD" w:rsidRDefault="009F0ACD" w:rsidP="002C2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152"/>
    <w:rsid w:val="00007B4F"/>
    <w:rsid w:val="0001664F"/>
    <w:rsid w:val="00017B3D"/>
    <w:rsid w:val="00020517"/>
    <w:rsid w:val="00053BB9"/>
    <w:rsid w:val="00081B2A"/>
    <w:rsid w:val="00085AFF"/>
    <w:rsid w:val="000C43C5"/>
    <w:rsid w:val="000C479D"/>
    <w:rsid w:val="000F4CD2"/>
    <w:rsid w:val="00164049"/>
    <w:rsid w:val="001742CE"/>
    <w:rsid w:val="00195278"/>
    <w:rsid w:val="0019620C"/>
    <w:rsid w:val="001B09AB"/>
    <w:rsid w:val="001D6C5F"/>
    <w:rsid w:val="001E2CCF"/>
    <w:rsid w:val="001F5C47"/>
    <w:rsid w:val="00214896"/>
    <w:rsid w:val="00227180"/>
    <w:rsid w:val="00272C08"/>
    <w:rsid w:val="002C287D"/>
    <w:rsid w:val="002E0D3C"/>
    <w:rsid w:val="00320876"/>
    <w:rsid w:val="003574FA"/>
    <w:rsid w:val="00380CD4"/>
    <w:rsid w:val="00381829"/>
    <w:rsid w:val="0039227D"/>
    <w:rsid w:val="003C0B31"/>
    <w:rsid w:val="003E1CC6"/>
    <w:rsid w:val="003E490E"/>
    <w:rsid w:val="004238C5"/>
    <w:rsid w:val="0044192E"/>
    <w:rsid w:val="00452111"/>
    <w:rsid w:val="00477838"/>
    <w:rsid w:val="00490C57"/>
    <w:rsid w:val="004A06F5"/>
    <w:rsid w:val="004B43A2"/>
    <w:rsid w:val="004D0DF3"/>
    <w:rsid w:val="004F3EE8"/>
    <w:rsid w:val="005224AE"/>
    <w:rsid w:val="005300B2"/>
    <w:rsid w:val="00541F77"/>
    <w:rsid w:val="00565B3A"/>
    <w:rsid w:val="00576C76"/>
    <w:rsid w:val="00581157"/>
    <w:rsid w:val="005A50D6"/>
    <w:rsid w:val="005A5284"/>
    <w:rsid w:val="005D28EF"/>
    <w:rsid w:val="005D2C98"/>
    <w:rsid w:val="005E3C43"/>
    <w:rsid w:val="00600B6A"/>
    <w:rsid w:val="00652384"/>
    <w:rsid w:val="00667DB2"/>
    <w:rsid w:val="0069191E"/>
    <w:rsid w:val="006A2ADB"/>
    <w:rsid w:val="006A4126"/>
    <w:rsid w:val="006C7F67"/>
    <w:rsid w:val="00714ABD"/>
    <w:rsid w:val="00731D50"/>
    <w:rsid w:val="00772A63"/>
    <w:rsid w:val="007C47E9"/>
    <w:rsid w:val="007F0E48"/>
    <w:rsid w:val="00800375"/>
    <w:rsid w:val="0081598F"/>
    <w:rsid w:val="00820A11"/>
    <w:rsid w:val="008948EA"/>
    <w:rsid w:val="008A2C86"/>
    <w:rsid w:val="008D4B3C"/>
    <w:rsid w:val="00927A57"/>
    <w:rsid w:val="0094244A"/>
    <w:rsid w:val="0096002F"/>
    <w:rsid w:val="009D3793"/>
    <w:rsid w:val="009F0ACD"/>
    <w:rsid w:val="00A02BAF"/>
    <w:rsid w:val="00A44D64"/>
    <w:rsid w:val="00A76056"/>
    <w:rsid w:val="00AA1EF0"/>
    <w:rsid w:val="00AD5722"/>
    <w:rsid w:val="00AE3D72"/>
    <w:rsid w:val="00AF186E"/>
    <w:rsid w:val="00B06E2E"/>
    <w:rsid w:val="00B11F30"/>
    <w:rsid w:val="00B22EAA"/>
    <w:rsid w:val="00B467BE"/>
    <w:rsid w:val="00B554AE"/>
    <w:rsid w:val="00B57BA6"/>
    <w:rsid w:val="00B67101"/>
    <w:rsid w:val="00BB7DBA"/>
    <w:rsid w:val="00BC0225"/>
    <w:rsid w:val="00BC4DB5"/>
    <w:rsid w:val="00BE1E82"/>
    <w:rsid w:val="00BF0730"/>
    <w:rsid w:val="00C01FF1"/>
    <w:rsid w:val="00C1086A"/>
    <w:rsid w:val="00C4719D"/>
    <w:rsid w:val="00C87A95"/>
    <w:rsid w:val="00CA3B51"/>
    <w:rsid w:val="00CD0D9F"/>
    <w:rsid w:val="00CE107E"/>
    <w:rsid w:val="00CE4E67"/>
    <w:rsid w:val="00D20195"/>
    <w:rsid w:val="00D61C4D"/>
    <w:rsid w:val="00D857FC"/>
    <w:rsid w:val="00D95F9B"/>
    <w:rsid w:val="00DA7EB3"/>
    <w:rsid w:val="00DD6B94"/>
    <w:rsid w:val="00DF519D"/>
    <w:rsid w:val="00DF65BF"/>
    <w:rsid w:val="00E1513C"/>
    <w:rsid w:val="00E20CA8"/>
    <w:rsid w:val="00E456D0"/>
    <w:rsid w:val="00E51238"/>
    <w:rsid w:val="00E810CF"/>
    <w:rsid w:val="00E90978"/>
    <w:rsid w:val="00E94CB5"/>
    <w:rsid w:val="00EB7E4F"/>
    <w:rsid w:val="00EE7FF9"/>
    <w:rsid w:val="00F07CD9"/>
    <w:rsid w:val="00F119E3"/>
    <w:rsid w:val="00F23152"/>
    <w:rsid w:val="00F368F4"/>
    <w:rsid w:val="00F664A6"/>
    <w:rsid w:val="00F84EED"/>
    <w:rsid w:val="00F86CC1"/>
    <w:rsid w:val="00F9015E"/>
    <w:rsid w:val="00FA2532"/>
    <w:rsid w:val="00FC68E0"/>
    <w:rsid w:val="00FE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3B618E-462C-4853-BC4F-94B771375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15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67D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7D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67DB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667DB2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67DB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667DB2"/>
  </w:style>
  <w:style w:type="character" w:styleId="a3">
    <w:name w:val="Hyperlink"/>
    <w:basedOn w:val="a0"/>
    <w:uiPriority w:val="99"/>
    <w:unhideWhenUsed/>
    <w:rsid w:val="00667DB2"/>
    <w:rPr>
      <w:color w:val="0563C1" w:themeColor="hyperlink"/>
      <w:u w:val="single"/>
    </w:rPr>
  </w:style>
  <w:style w:type="paragraph" w:customStyle="1" w:styleId="EndNoteBibliography">
    <w:name w:val="EndNote Bibliography"/>
    <w:basedOn w:val="a"/>
    <w:link w:val="EndNoteBibliographyChar"/>
    <w:qFormat/>
    <w:rsid w:val="00CD0D9F"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rsid w:val="00CD0D9F"/>
    <w:rPr>
      <w:rFonts w:ascii="Calibri" w:hAnsi="Calibri"/>
      <w:sz w:val="20"/>
    </w:rPr>
  </w:style>
  <w:style w:type="table" w:styleId="a4">
    <w:name w:val="Table Grid"/>
    <w:basedOn w:val="a1"/>
    <w:uiPriority w:val="39"/>
    <w:qFormat/>
    <w:rsid w:val="00490C5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0">
    <w:name w:val="Plain Table 2"/>
    <w:basedOn w:val="a1"/>
    <w:uiPriority w:val="42"/>
    <w:rsid w:val="00490C57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5">
    <w:name w:val="header"/>
    <w:basedOn w:val="a"/>
    <w:link w:val="Char"/>
    <w:uiPriority w:val="99"/>
    <w:unhideWhenUsed/>
    <w:rsid w:val="002C2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C287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C2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C287D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19527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952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1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tif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tiff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3B23F-BAFF-481C-A186-854E716B0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32</Pages>
  <Words>2929</Words>
  <Characters>19509</Characters>
  <Application>Microsoft Office Word</Application>
  <DocSecurity>0</DocSecurity>
  <Lines>274</Lines>
  <Paragraphs>19</Paragraphs>
  <ScaleCrop>false</ScaleCrop>
  <Company/>
  <LinksUpToDate>false</LinksUpToDate>
  <CharactersWithSpaces>22419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zheng</dc:creator>
  <cp:keywords/>
  <dc:description/>
  <cp:lastModifiedBy>xue zheng</cp:lastModifiedBy>
  <cp:revision>12</cp:revision>
  <cp:lastPrinted>2024-10-28T09:42:00Z</cp:lastPrinted>
  <dcterms:created xsi:type="dcterms:W3CDTF">2024-10-29T05:23:00Z</dcterms:created>
  <dcterms:modified xsi:type="dcterms:W3CDTF">2024-10-30T12:07:00Z</dcterms:modified>
</cp:coreProperties>
</file>