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1B2F8" w14:textId="77777777" w:rsidR="00145624" w:rsidRDefault="0000000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Materials for</w:t>
      </w:r>
    </w:p>
    <w:p w14:paraId="643B9AC0" w14:textId="77777777" w:rsidR="00145624" w:rsidRPr="003E046A" w:rsidRDefault="00145624">
      <w:pPr>
        <w:spacing w:line="480" w:lineRule="auto"/>
        <w:rPr>
          <w:rFonts w:ascii="Times New Roman" w:eastAsia="Times New Roman" w:hAnsi="Times New Roman" w:cs="Times New Roman"/>
          <w:b/>
          <w:sz w:val="34"/>
          <w:szCs w:val="34"/>
        </w:rPr>
      </w:pPr>
    </w:p>
    <w:p w14:paraId="2DA88CE4" w14:textId="77777777" w:rsidR="003E046A" w:rsidRPr="003E046A" w:rsidRDefault="003E046A" w:rsidP="003E046A">
      <w:pPr>
        <w:pStyle w:val="Title"/>
        <w:rPr>
          <w:rFonts w:ascii="Times New Roman" w:hAnsi="Times New Roman" w:cs="Times New Roman"/>
          <w:b/>
          <w:bCs/>
          <w:sz w:val="34"/>
          <w:szCs w:val="34"/>
        </w:rPr>
      </w:pPr>
      <w:bookmarkStart w:id="0" w:name="_gjdgxs" w:colFirst="0" w:colLast="0"/>
      <w:bookmarkStart w:id="1" w:name="_heading=h.gjdgxs" w:colFirst="0" w:colLast="0"/>
      <w:bookmarkEnd w:id="0"/>
      <w:bookmarkEnd w:id="1"/>
      <w:r w:rsidRPr="003E046A">
        <w:rPr>
          <w:rFonts w:ascii="Times New Roman" w:hAnsi="Times New Roman" w:cs="Times New Roman"/>
          <w:b/>
          <w:bCs/>
          <w:sz w:val="34"/>
          <w:szCs w:val="34"/>
        </w:rPr>
        <w:t>Physical Drivers of the November 2023 Heatwave in Rio de Janeiro</w:t>
      </w:r>
    </w:p>
    <w:p w14:paraId="3631D25B" w14:textId="626D79F2" w:rsidR="003E046A" w:rsidRPr="003E046A" w:rsidRDefault="003E046A" w:rsidP="003E046A">
      <w:pPr>
        <w:pStyle w:val="Authors"/>
      </w:pPr>
      <w:r w:rsidRPr="003E046A">
        <w:t>Catherine C. Ivanovich</w:t>
      </w:r>
      <w:r w:rsidRPr="003E046A">
        <w:rPr>
          <w:vertAlign w:val="superscript"/>
        </w:rPr>
        <w:t>1</w:t>
      </w:r>
      <w:r w:rsidRPr="003E046A">
        <w:t>, Adam H. Sobel</w:t>
      </w:r>
      <w:r w:rsidRPr="003E046A">
        <w:rPr>
          <w:vertAlign w:val="superscript"/>
        </w:rPr>
        <w:t>1,</w:t>
      </w:r>
      <w:r w:rsidR="00550ECA">
        <w:rPr>
          <w:vertAlign w:val="superscript"/>
        </w:rPr>
        <w:t>2,</w:t>
      </w:r>
      <w:r w:rsidRPr="003E046A">
        <w:rPr>
          <w:vertAlign w:val="superscript"/>
        </w:rPr>
        <w:t>3</w:t>
      </w:r>
      <w:r w:rsidRPr="003E046A">
        <w:t>, Radley M. Horton</w:t>
      </w:r>
      <w:r w:rsidRPr="003E046A">
        <w:rPr>
          <w:vertAlign w:val="superscript"/>
        </w:rPr>
        <w:t>2,4</w:t>
      </w:r>
      <w:r w:rsidRPr="003E046A">
        <w:t>, Ana M. B. Nunes</w:t>
      </w:r>
      <w:r w:rsidRPr="003E046A">
        <w:rPr>
          <w:vertAlign w:val="superscript"/>
        </w:rPr>
        <w:t>5</w:t>
      </w:r>
      <w:r w:rsidRPr="003E046A">
        <w:t xml:space="preserve">, </w:t>
      </w:r>
      <w:proofErr w:type="spellStart"/>
      <w:r w:rsidRPr="003E046A">
        <w:t>Rosmeri</w:t>
      </w:r>
      <w:proofErr w:type="spellEnd"/>
      <w:r w:rsidRPr="003E046A">
        <w:t xml:space="preserve"> </w:t>
      </w:r>
      <w:proofErr w:type="spellStart"/>
      <w:r w:rsidRPr="003E046A">
        <w:t>Porfírio</w:t>
      </w:r>
      <w:proofErr w:type="spellEnd"/>
      <w:r w:rsidRPr="003E046A">
        <w:t xml:space="preserve"> da Rocha</w:t>
      </w:r>
      <w:r w:rsidRPr="003E046A">
        <w:rPr>
          <w:vertAlign w:val="superscript"/>
        </w:rPr>
        <w:t>6</w:t>
      </w:r>
      <w:r w:rsidRPr="003E046A">
        <w:t>, and Suzana J. Camargo</w:t>
      </w:r>
      <w:r w:rsidRPr="003E046A">
        <w:rPr>
          <w:vertAlign w:val="superscript"/>
        </w:rPr>
        <w:t xml:space="preserve">2,4 </w:t>
      </w:r>
    </w:p>
    <w:p w14:paraId="305FCA7F" w14:textId="77777777" w:rsidR="003E046A" w:rsidRPr="003E046A" w:rsidRDefault="003E046A" w:rsidP="003E046A">
      <w:pPr>
        <w:pStyle w:val="Affiliation"/>
        <w:rPr>
          <w:sz w:val="24"/>
          <w:vertAlign w:val="superscript"/>
        </w:rPr>
      </w:pPr>
    </w:p>
    <w:p w14:paraId="65E83104" w14:textId="77777777" w:rsidR="003E046A" w:rsidRPr="003E046A" w:rsidRDefault="003E046A" w:rsidP="003E046A">
      <w:pPr>
        <w:pStyle w:val="Affiliation"/>
      </w:pPr>
      <w:r w:rsidRPr="003E046A">
        <w:rPr>
          <w:vertAlign w:val="superscript"/>
        </w:rPr>
        <w:t>1</w:t>
      </w:r>
      <w:r w:rsidRPr="003E046A">
        <w:t>Department of Earth and Environmental Sciences, Columbia University, New York, NY, United States</w:t>
      </w:r>
    </w:p>
    <w:p w14:paraId="17AD6037" w14:textId="77777777" w:rsidR="003E046A" w:rsidRPr="003E046A" w:rsidRDefault="003E046A" w:rsidP="003E046A">
      <w:pPr>
        <w:pStyle w:val="Affiliation"/>
      </w:pPr>
      <w:r w:rsidRPr="003E046A">
        <w:rPr>
          <w:vertAlign w:val="superscript"/>
        </w:rPr>
        <w:t>2</w:t>
      </w:r>
      <w:r w:rsidRPr="003E046A">
        <w:rPr>
          <w:lang w:val="en-US"/>
        </w:rPr>
        <w:t>Lamont-Doherty Earth Observatory, Columbia University, Palisades, NY, United States</w:t>
      </w:r>
    </w:p>
    <w:p w14:paraId="7150D7D3" w14:textId="77777777" w:rsidR="003E046A" w:rsidRPr="003E046A" w:rsidRDefault="003E046A" w:rsidP="003E046A">
      <w:pPr>
        <w:pStyle w:val="Affiliation"/>
      </w:pPr>
      <w:r w:rsidRPr="003E046A">
        <w:rPr>
          <w:vertAlign w:val="superscript"/>
        </w:rPr>
        <w:t>3</w:t>
      </w:r>
      <w:r w:rsidRPr="003E046A">
        <w:t>Department of Applied Physics and Applied Mathematics, Columbia University, New York, NY, United States</w:t>
      </w:r>
    </w:p>
    <w:p w14:paraId="45749C2F" w14:textId="77777777" w:rsidR="003E046A" w:rsidRPr="003E046A" w:rsidRDefault="003E046A" w:rsidP="003E046A">
      <w:pPr>
        <w:pStyle w:val="Affiliation"/>
      </w:pPr>
      <w:r w:rsidRPr="003E046A">
        <w:rPr>
          <w:vertAlign w:val="superscript"/>
        </w:rPr>
        <w:t>4</w:t>
      </w:r>
      <w:r w:rsidRPr="003E046A">
        <w:t>Columbia Climate School, Columbia University, New York, NY, United States</w:t>
      </w:r>
    </w:p>
    <w:p w14:paraId="25988B85" w14:textId="77777777" w:rsidR="003E046A" w:rsidRPr="003E046A" w:rsidRDefault="003E046A" w:rsidP="003E046A">
      <w:pPr>
        <w:pStyle w:val="Affiliation"/>
      </w:pPr>
      <w:r w:rsidRPr="003E046A">
        <w:rPr>
          <w:vertAlign w:val="superscript"/>
        </w:rPr>
        <w:t>5</w:t>
      </w:r>
      <w:r w:rsidRPr="003E046A">
        <w:t xml:space="preserve">Instituto de </w:t>
      </w:r>
      <w:proofErr w:type="spellStart"/>
      <w:r w:rsidRPr="003E046A">
        <w:t>Geociências</w:t>
      </w:r>
      <w:proofErr w:type="spellEnd"/>
      <w:r w:rsidRPr="003E046A">
        <w:t xml:space="preserve">, </w:t>
      </w:r>
      <w:proofErr w:type="spellStart"/>
      <w:r w:rsidRPr="003E046A">
        <w:t>Universidade</w:t>
      </w:r>
      <w:proofErr w:type="spellEnd"/>
      <w:r w:rsidRPr="003E046A">
        <w:t xml:space="preserve"> Federal do Rio de Janeiro, Rio de Janeiro, RJ, Brazil</w:t>
      </w:r>
    </w:p>
    <w:p w14:paraId="682D3BFD" w14:textId="77777777" w:rsidR="003E046A" w:rsidRPr="003E046A" w:rsidRDefault="003E046A" w:rsidP="003E046A">
      <w:pPr>
        <w:pStyle w:val="Affiliation"/>
      </w:pPr>
      <w:r w:rsidRPr="003E046A">
        <w:rPr>
          <w:vertAlign w:val="superscript"/>
        </w:rPr>
        <w:t>6</w:t>
      </w:r>
      <w:r w:rsidRPr="003E046A">
        <w:t xml:space="preserve">Instituto de </w:t>
      </w:r>
      <w:proofErr w:type="spellStart"/>
      <w:r w:rsidRPr="003E046A">
        <w:t>Astronomia</w:t>
      </w:r>
      <w:proofErr w:type="spellEnd"/>
      <w:r w:rsidRPr="003E046A">
        <w:t xml:space="preserve">, </w:t>
      </w:r>
      <w:proofErr w:type="spellStart"/>
      <w:r w:rsidRPr="003E046A">
        <w:t>Geofísica</w:t>
      </w:r>
      <w:proofErr w:type="spellEnd"/>
      <w:r w:rsidRPr="003E046A">
        <w:t xml:space="preserve"> e </w:t>
      </w:r>
      <w:proofErr w:type="spellStart"/>
      <w:r w:rsidRPr="003E046A">
        <w:t>Ciências</w:t>
      </w:r>
      <w:proofErr w:type="spellEnd"/>
      <w:r w:rsidRPr="003E046A">
        <w:t xml:space="preserve"> </w:t>
      </w:r>
      <w:proofErr w:type="spellStart"/>
      <w:r w:rsidRPr="003E046A">
        <w:t>Atmosféricas</w:t>
      </w:r>
      <w:proofErr w:type="spellEnd"/>
      <w:r w:rsidRPr="003E046A">
        <w:t xml:space="preserve">, </w:t>
      </w:r>
      <w:proofErr w:type="spellStart"/>
      <w:r w:rsidRPr="003E046A">
        <w:t>Universidade</w:t>
      </w:r>
      <w:proofErr w:type="spellEnd"/>
      <w:r w:rsidRPr="003E046A">
        <w:t xml:space="preserve"> de São Paulo, São Paulo, SP, Brazil</w:t>
      </w:r>
    </w:p>
    <w:p w14:paraId="3EC65192" w14:textId="77777777" w:rsidR="003E046A" w:rsidRPr="003E046A" w:rsidRDefault="003E046A" w:rsidP="003E046A">
      <w:pPr>
        <w:pStyle w:val="Affiliation"/>
        <w:rPr>
          <w:i/>
          <w:sz w:val="24"/>
        </w:rPr>
      </w:pPr>
    </w:p>
    <w:p w14:paraId="0FBF57B9" w14:textId="5934312B" w:rsidR="00145624" w:rsidRPr="003E046A" w:rsidRDefault="003E046A" w:rsidP="003E046A">
      <w:pPr>
        <w:spacing w:line="480" w:lineRule="auto"/>
        <w:rPr>
          <w:rFonts w:ascii="Times New Roman" w:eastAsia="Times New Roman" w:hAnsi="Times New Roman" w:cs="Times New Roman"/>
          <w:i/>
          <w:sz w:val="20"/>
          <w:szCs w:val="20"/>
        </w:rPr>
      </w:pPr>
      <w:r w:rsidRPr="003E046A">
        <w:rPr>
          <w:rFonts w:ascii="Times New Roman" w:hAnsi="Times New Roman" w:cs="Times New Roman"/>
          <w:i/>
        </w:rPr>
        <w:t>Correspondence to</w:t>
      </w:r>
      <w:r w:rsidRPr="003E046A">
        <w:rPr>
          <w:rFonts w:ascii="Times New Roman" w:hAnsi="Times New Roman" w:cs="Times New Roman"/>
        </w:rPr>
        <w:t xml:space="preserve">: </w:t>
      </w:r>
      <w:r w:rsidRPr="003E046A">
        <w:rPr>
          <w:rFonts w:ascii="Times New Roman" w:hAnsi="Times New Roman" w:cs="Times New Roman"/>
          <w:lang w:val="en-US"/>
        </w:rPr>
        <w:t>Catherine Ivanovich (cci2107@columbia.edu)</w:t>
      </w:r>
    </w:p>
    <w:p w14:paraId="3A9511E0" w14:textId="77777777" w:rsidR="00145624" w:rsidRDefault="00145624">
      <w:pPr>
        <w:spacing w:line="480" w:lineRule="auto"/>
        <w:rPr>
          <w:rFonts w:ascii="Times New Roman" w:eastAsia="Times New Roman" w:hAnsi="Times New Roman" w:cs="Times New Roman"/>
          <w:b/>
          <w:sz w:val="24"/>
          <w:szCs w:val="24"/>
        </w:rPr>
      </w:pPr>
    </w:p>
    <w:p w14:paraId="03DB9BAA" w14:textId="77777777" w:rsidR="00145624" w:rsidRDefault="00000000">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Contents of this file</w:t>
      </w:r>
    </w:p>
    <w:p w14:paraId="1AEF81B5" w14:textId="77777777" w:rsidR="00145624"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Figures S1 to S8</w:t>
      </w:r>
    </w:p>
    <w:p w14:paraId="714FB206" w14:textId="77777777" w:rsidR="00145624" w:rsidRDefault="00145624">
      <w:pPr>
        <w:spacing w:line="480" w:lineRule="auto"/>
        <w:rPr>
          <w:rFonts w:ascii="Times New Roman" w:eastAsia="Times New Roman" w:hAnsi="Times New Roman" w:cs="Times New Roman"/>
          <w:sz w:val="24"/>
          <w:szCs w:val="24"/>
          <w:vertAlign w:val="superscript"/>
        </w:rPr>
      </w:pPr>
    </w:p>
    <w:p w14:paraId="196D9601" w14:textId="77777777" w:rsidR="00145624" w:rsidRDefault="00145624">
      <w:pPr>
        <w:spacing w:line="480" w:lineRule="auto"/>
        <w:rPr>
          <w:rFonts w:ascii="Times New Roman" w:eastAsia="Times New Roman" w:hAnsi="Times New Roman" w:cs="Times New Roman"/>
          <w:b/>
          <w:sz w:val="26"/>
          <w:szCs w:val="26"/>
        </w:rPr>
      </w:pPr>
    </w:p>
    <w:p w14:paraId="1C206794" w14:textId="77777777" w:rsidR="00145624" w:rsidRDefault="00145624">
      <w:pPr>
        <w:spacing w:line="480" w:lineRule="auto"/>
        <w:rPr>
          <w:rFonts w:ascii="Times New Roman" w:eastAsia="Times New Roman" w:hAnsi="Times New Roman" w:cs="Times New Roman"/>
          <w:b/>
          <w:sz w:val="26"/>
          <w:szCs w:val="26"/>
        </w:rPr>
      </w:pPr>
    </w:p>
    <w:p w14:paraId="2232499F" w14:textId="77777777" w:rsidR="00145624" w:rsidRDefault="00000000">
      <w:pPr>
        <w:spacing w:line="480" w:lineRule="auto"/>
        <w:rPr>
          <w:rFonts w:ascii="Times New Roman" w:eastAsia="Times New Roman" w:hAnsi="Times New Roman" w:cs="Times New Roman"/>
          <w:b/>
          <w:sz w:val="26"/>
          <w:szCs w:val="26"/>
        </w:rPr>
      </w:pPr>
      <w:r>
        <w:br w:type="page"/>
      </w:r>
    </w:p>
    <w:p w14:paraId="7E3F1CB8" w14:textId="77777777" w:rsidR="00145624" w:rsidRDefault="00000000">
      <w:pPr>
        <w:spacing w:line="48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Supplemental Figures</w:t>
      </w:r>
    </w:p>
    <w:p w14:paraId="1EC66D55" w14:textId="77777777" w:rsidR="004C7261" w:rsidRDefault="004C7261">
      <w:pPr>
        <w:spacing w:line="480" w:lineRule="auto"/>
        <w:rPr>
          <w:rFonts w:ascii="Times New Roman" w:eastAsia="Times New Roman" w:hAnsi="Times New Roman" w:cs="Times New Roman"/>
          <w:b/>
          <w:sz w:val="26"/>
          <w:szCs w:val="26"/>
        </w:rPr>
      </w:pPr>
    </w:p>
    <w:p w14:paraId="362511EE" w14:textId="77777777" w:rsidR="004C7261" w:rsidRDefault="004C7261" w:rsidP="004C7261">
      <w:pPr>
        <w:spacing w:line="240" w:lineRule="auto"/>
        <w:rPr>
          <w:rFonts w:ascii="Times New Roman" w:eastAsia="Times New Roman" w:hAnsi="Times New Roman" w:cs="Times New Roman"/>
          <w:b/>
          <w:sz w:val="26"/>
          <w:szCs w:val="26"/>
        </w:rPr>
      </w:pPr>
      <w:r>
        <w:rPr>
          <w:rFonts w:ascii="Times New Roman" w:eastAsia="Times New Roman" w:hAnsi="Times New Roman" w:cs="Times New Roman"/>
          <w:b/>
          <w:noProof/>
          <w:sz w:val="26"/>
          <w:szCs w:val="26"/>
        </w:rPr>
        <w:drawing>
          <wp:inline distT="114300" distB="114300" distL="114300" distR="114300" wp14:anchorId="3B966F92" wp14:editId="15431A3F">
            <wp:extent cx="5943600" cy="31242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5943600" cy="3124200"/>
                    </a:xfrm>
                    <a:prstGeom prst="rect">
                      <a:avLst/>
                    </a:prstGeom>
                    <a:ln/>
                  </pic:spPr>
                </pic:pic>
              </a:graphicData>
            </a:graphic>
          </wp:inline>
        </w:drawing>
      </w:r>
    </w:p>
    <w:p w14:paraId="472D9ABF" w14:textId="08460CBC" w:rsidR="004C7261" w:rsidRPr="003E046A" w:rsidRDefault="004C7261" w:rsidP="004C7261">
      <w:pPr>
        <w:spacing w:line="240" w:lineRule="auto"/>
        <w:rPr>
          <w:rFonts w:ascii="Times New Roman" w:eastAsia="Times New Roman" w:hAnsi="Times New Roman" w:cs="Times New Roman"/>
          <w:b/>
          <w:sz w:val="26"/>
          <w:szCs w:val="26"/>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S1: Spatial and temporal variability of extreme heat on November 18, </w:t>
      </w:r>
      <w:proofErr w:type="gramStart"/>
      <w:r w:rsidRPr="003E046A">
        <w:rPr>
          <w:rFonts w:ascii="Times New Roman" w:eastAsia="Times New Roman" w:hAnsi="Times New Roman" w:cs="Times New Roman"/>
          <w:b/>
          <w:sz w:val="24"/>
          <w:szCs w:val="24"/>
        </w:rPr>
        <w:t>2023</w:t>
      </w:r>
      <w:proofErr w:type="gramEnd"/>
      <w:r w:rsidRPr="003E046A">
        <w:rPr>
          <w:rFonts w:ascii="Times New Roman" w:eastAsia="Times New Roman" w:hAnsi="Times New Roman" w:cs="Times New Roman"/>
          <w:b/>
          <w:sz w:val="24"/>
          <w:szCs w:val="24"/>
        </w:rPr>
        <w:t xml:space="preserve"> measured by nine weather stations in Rio de Janeiro. Left: Spatial map of station locations colored by the maximum temperature measured on November 18 compared to ERA5 reanalysis data. Right: Time series of hourly air temperature measured at each station on November 18. Stations are listed in order from highest to lowest maximum recorded temperature.</w:t>
      </w:r>
    </w:p>
    <w:p w14:paraId="5BFACF7E" w14:textId="77777777" w:rsidR="004C7261" w:rsidRDefault="004C7261">
      <w:pPr>
        <w:spacing w:line="480" w:lineRule="auto"/>
        <w:rPr>
          <w:rFonts w:ascii="Times New Roman" w:eastAsia="Times New Roman" w:hAnsi="Times New Roman" w:cs="Times New Roman"/>
          <w:sz w:val="24"/>
          <w:szCs w:val="24"/>
        </w:rPr>
      </w:pPr>
    </w:p>
    <w:p w14:paraId="6DE9661A" w14:textId="77777777" w:rsidR="004C7261" w:rsidRDefault="004C7261">
      <w:pPr>
        <w:spacing w:line="480" w:lineRule="auto"/>
        <w:rPr>
          <w:rFonts w:ascii="Times New Roman" w:eastAsia="Times New Roman" w:hAnsi="Times New Roman" w:cs="Times New Roman"/>
          <w:sz w:val="24"/>
          <w:szCs w:val="24"/>
        </w:rPr>
      </w:pPr>
    </w:p>
    <w:p w14:paraId="7844D856" w14:textId="77777777" w:rsidR="004C7261" w:rsidRDefault="004C7261" w:rsidP="004C7261">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2027583" wp14:editId="2362FFF4">
            <wp:extent cx="5943600" cy="3111500"/>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5943600" cy="3111500"/>
                    </a:xfrm>
                    <a:prstGeom prst="rect">
                      <a:avLst/>
                    </a:prstGeom>
                    <a:ln/>
                  </pic:spPr>
                </pic:pic>
              </a:graphicData>
            </a:graphic>
          </wp:inline>
        </w:drawing>
      </w:r>
    </w:p>
    <w:p w14:paraId="042C493E" w14:textId="17261E3B" w:rsidR="004C7261" w:rsidRPr="003E046A" w:rsidRDefault="004C7261" w:rsidP="004C7261">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S2: Same as Fig</w:t>
      </w:r>
      <w:r w:rsidR="006249C7" w:rsidRPr="003E046A">
        <w:rPr>
          <w:rFonts w:ascii="Times New Roman" w:eastAsia="Times New Roman" w:hAnsi="Times New Roman" w:cs="Times New Roman"/>
          <w:b/>
          <w:sz w:val="24"/>
          <w:szCs w:val="24"/>
        </w:rPr>
        <w:t>.</w:t>
      </w:r>
      <w:r w:rsidRPr="003E046A">
        <w:rPr>
          <w:rFonts w:ascii="Times New Roman" w:eastAsia="Times New Roman" w:hAnsi="Times New Roman" w:cs="Times New Roman"/>
          <w:b/>
          <w:sz w:val="24"/>
          <w:szCs w:val="24"/>
        </w:rPr>
        <w:t xml:space="preserve"> 9, with additional comparison of GEV distributions for SON maximum temperatures during early and late historical periods in NEXGDDP model data (before bias correction). Two scenarios are shown for the late historical period, as the models switch from “retrospective” (1950-2014) to “prospective” (2015-2100) simulations during this time period.</w:t>
      </w:r>
    </w:p>
    <w:p w14:paraId="2739E7CC" w14:textId="77777777" w:rsidR="004C7261" w:rsidRDefault="004C7261" w:rsidP="004C7261">
      <w:pPr>
        <w:spacing w:line="240" w:lineRule="auto"/>
        <w:rPr>
          <w:rFonts w:ascii="Times New Roman" w:eastAsia="Times New Roman" w:hAnsi="Times New Roman" w:cs="Times New Roman"/>
          <w:sz w:val="24"/>
          <w:szCs w:val="24"/>
        </w:rPr>
      </w:pPr>
    </w:p>
    <w:p w14:paraId="4E5696EB" w14:textId="77777777" w:rsidR="004C7261" w:rsidRDefault="004C7261" w:rsidP="004C7261">
      <w:pPr>
        <w:spacing w:line="240" w:lineRule="auto"/>
        <w:rPr>
          <w:rFonts w:ascii="Times New Roman" w:eastAsia="Times New Roman" w:hAnsi="Times New Roman" w:cs="Times New Roman"/>
          <w:sz w:val="24"/>
          <w:szCs w:val="24"/>
        </w:rPr>
      </w:pPr>
    </w:p>
    <w:p w14:paraId="771598EC" w14:textId="77777777" w:rsidR="004C7261" w:rsidRDefault="004C7261" w:rsidP="004C7261">
      <w:pPr>
        <w:spacing w:line="240" w:lineRule="auto"/>
        <w:rPr>
          <w:rFonts w:ascii="Times New Roman" w:eastAsia="Times New Roman" w:hAnsi="Times New Roman" w:cs="Times New Roman"/>
          <w:sz w:val="24"/>
          <w:szCs w:val="24"/>
        </w:rPr>
      </w:pPr>
    </w:p>
    <w:p w14:paraId="03DC5D01" w14:textId="77777777" w:rsidR="004C7261" w:rsidRDefault="004C7261" w:rsidP="004C7261">
      <w:pPr>
        <w:spacing w:line="240" w:lineRule="auto"/>
        <w:rPr>
          <w:rFonts w:ascii="Times New Roman" w:eastAsia="Times New Roman" w:hAnsi="Times New Roman" w:cs="Times New Roman"/>
          <w:sz w:val="24"/>
          <w:szCs w:val="24"/>
        </w:rPr>
      </w:pPr>
    </w:p>
    <w:p w14:paraId="75316774" w14:textId="77777777" w:rsidR="004C7261" w:rsidRDefault="004C7261" w:rsidP="004C7261">
      <w:pPr>
        <w:spacing w:line="240" w:lineRule="auto"/>
        <w:rPr>
          <w:rFonts w:ascii="Times New Roman" w:eastAsia="Times New Roman" w:hAnsi="Times New Roman" w:cs="Times New Roman"/>
          <w:sz w:val="24"/>
          <w:szCs w:val="24"/>
        </w:rPr>
      </w:pPr>
    </w:p>
    <w:p w14:paraId="4B31B013" w14:textId="77777777" w:rsidR="004C7261" w:rsidRDefault="004C7261" w:rsidP="004C7261">
      <w:pPr>
        <w:spacing w:line="240" w:lineRule="auto"/>
        <w:rPr>
          <w:rFonts w:ascii="Times New Roman" w:eastAsia="Times New Roman" w:hAnsi="Times New Roman" w:cs="Times New Roman"/>
          <w:sz w:val="24"/>
          <w:szCs w:val="24"/>
        </w:rPr>
      </w:pPr>
    </w:p>
    <w:p w14:paraId="4B36BBF9" w14:textId="77777777" w:rsidR="004C7261" w:rsidRDefault="004C7261" w:rsidP="004C7261">
      <w:pPr>
        <w:spacing w:line="240" w:lineRule="auto"/>
        <w:rPr>
          <w:rFonts w:ascii="Times New Roman" w:eastAsia="Times New Roman" w:hAnsi="Times New Roman" w:cs="Times New Roman"/>
          <w:sz w:val="24"/>
          <w:szCs w:val="24"/>
        </w:rPr>
      </w:pPr>
    </w:p>
    <w:p w14:paraId="5283D8BC" w14:textId="77777777" w:rsidR="004C7261" w:rsidRDefault="004C7261" w:rsidP="004C7261">
      <w:pPr>
        <w:spacing w:line="240" w:lineRule="auto"/>
        <w:rPr>
          <w:rFonts w:ascii="Times New Roman" w:eastAsia="Times New Roman" w:hAnsi="Times New Roman" w:cs="Times New Roman"/>
          <w:sz w:val="24"/>
          <w:szCs w:val="24"/>
        </w:rPr>
      </w:pPr>
    </w:p>
    <w:p w14:paraId="6E267319" w14:textId="77777777" w:rsidR="004C7261" w:rsidRDefault="004C7261" w:rsidP="004C7261">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16318C34" wp14:editId="05DC68AE">
            <wp:extent cx="5943600" cy="3111500"/>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5943600" cy="3111500"/>
                    </a:xfrm>
                    <a:prstGeom prst="rect">
                      <a:avLst/>
                    </a:prstGeom>
                    <a:ln/>
                  </pic:spPr>
                </pic:pic>
              </a:graphicData>
            </a:graphic>
          </wp:inline>
        </w:drawing>
      </w:r>
    </w:p>
    <w:p w14:paraId="541A7619" w14:textId="23AB113E" w:rsidR="004C7261" w:rsidRPr="003E046A" w:rsidRDefault="004C7261" w:rsidP="004C7261">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S3: Same as </w:t>
      </w:r>
      <w:r w:rsidR="006249C7" w:rsidRPr="003E046A">
        <w:rPr>
          <w:rFonts w:ascii="Times New Roman" w:eastAsia="Times New Roman" w:hAnsi="Times New Roman" w:cs="Times New Roman"/>
          <w:b/>
          <w:sz w:val="24"/>
          <w:szCs w:val="24"/>
        </w:rPr>
        <w:t xml:space="preserve">Fig. </w:t>
      </w:r>
      <w:proofErr w:type="gramStart"/>
      <w:r w:rsidRPr="003E046A">
        <w:rPr>
          <w:rFonts w:ascii="Times New Roman" w:eastAsia="Times New Roman" w:hAnsi="Times New Roman" w:cs="Times New Roman"/>
          <w:b/>
          <w:sz w:val="24"/>
          <w:szCs w:val="24"/>
        </w:rPr>
        <w:t>9, but</w:t>
      </w:r>
      <w:proofErr w:type="gramEnd"/>
      <w:r w:rsidRPr="003E046A">
        <w:rPr>
          <w:rFonts w:ascii="Times New Roman" w:eastAsia="Times New Roman" w:hAnsi="Times New Roman" w:cs="Times New Roman"/>
          <w:b/>
          <w:sz w:val="24"/>
          <w:szCs w:val="24"/>
        </w:rPr>
        <w:t xml:space="preserve"> only taking the average over the six models with a Perkins skill score above 80% compared against ERA5 during the period from 1981-2013.</w:t>
      </w:r>
    </w:p>
    <w:p w14:paraId="5B29D03C" w14:textId="77777777" w:rsidR="004C7261" w:rsidRDefault="004C7261" w:rsidP="004C7261">
      <w:pPr>
        <w:spacing w:line="240" w:lineRule="auto"/>
        <w:rPr>
          <w:rFonts w:ascii="Times New Roman" w:eastAsia="Times New Roman" w:hAnsi="Times New Roman" w:cs="Times New Roman"/>
          <w:sz w:val="24"/>
          <w:szCs w:val="24"/>
        </w:rPr>
      </w:pPr>
    </w:p>
    <w:p w14:paraId="00F2FA47" w14:textId="77777777" w:rsidR="004C7261" w:rsidRDefault="004C7261">
      <w:pPr>
        <w:spacing w:line="480" w:lineRule="auto"/>
        <w:rPr>
          <w:rFonts w:ascii="Times New Roman" w:eastAsia="Times New Roman" w:hAnsi="Times New Roman" w:cs="Times New Roman"/>
          <w:sz w:val="24"/>
          <w:szCs w:val="24"/>
        </w:rPr>
      </w:pPr>
    </w:p>
    <w:p w14:paraId="48355D79" w14:textId="77777777" w:rsidR="004C7261" w:rsidRDefault="004C7261">
      <w:pPr>
        <w:spacing w:line="480" w:lineRule="auto"/>
        <w:rPr>
          <w:rFonts w:ascii="Times New Roman" w:eastAsia="Times New Roman" w:hAnsi="Times New Roman" w:cs="Times New Roman"/>
          <w:sz w:val="24"/>
          <w:szCs w:val="24"/>
        </w:rPr>
      </w:pPr>
    </w:p>
    <w:p w14:paraId="06AE3545" w14:textId="77777777" w:rsidR="004C7261" w:rsidRDefault="004C7261">
      <w:pPr>
        <w:spacing w:line="480" w:lineRule="auto"/>
        <w:rPr>
          <w:rFonts w:ascii="Times New Roman" w:eastAsia="Times New Roman" w:hAnsi="Times New Roman" w:cs="Times New Roman"/>
          <w:sz w:val="24"/>
          <w:szCs w:val="24"/>
        </w:rPr>
      </w:pPr>
    </w:p>
    <w:p w14:paraId="47A8055B" w14:textId="77777777" w:rsidR="004C7261" w:rsidRDefault="004C7261">
      <w:pPr>
        <w:spacing w:line="480" w:lineRule="auto"/>
        <w:rPr>
          <w:rFonts w:ascii="Times New Roman" w:eastAsia="Times New Roman" w:hAnsi="Times New Roman" w:cs="Times New Roman"/>
          <w:sz w:val="24"/>
          <w:szCs w:val="24"/>
        </w:rPr>
      </w:pPr>
    </w:p>
    <w:p w14:paraId="694F5F31" w14:textId="77777777" w:rsidR="004C7261" w:rsidRDefault="004C7261">
      <w:pPr>
        <w:spacing w:line="480" w:lineRule="auto"/>
        <w:rPr>
          <w:rFonts w:ascii="Times New Roman" w:eastAsia="Times New Roman" w:hAnsi="Times New Roman" w:cs="Times New Roman"/>
          <w:sz w:val="24"/>
          <w:szCs w:val="24"/>
        </w:rPr>
      </w:pPr>
    </w:p>
    <w:p w14:paraId="563DB561" w14:textId="527BB418" w:rsidR="00145624" w:rsidRDefault="004C7261">
      <w:pPr>
        <w:spacing w:line="240" w:lineRule="auto"/>
        <w:rPr>
          <w:rFonts w:ascii="Times New Roman" w:eastAsia="Times New Roman" w:hAnsi="Times New Roman" w:cs="Times New Roman"/>
          <w:sz w:val="24"/>
          <w:szCs w:val="24"/>
        </w:rPr>
      </w:pPr>
      <w:r>
        <w:rPr>
          <w:noProof/>
        </w:rPr>
        <w:lastRenderedPageBreak/>
        <w:drawing>
          <wp:inline distT="0" distB="0" distL="0" distR="0" wp14:anchorId="01B3A7B5" wp14:editId="69D63307">
            <wp:extent cx="5943600" cy="3070225"/>
            <wp:effectExtent l="0" t="0" r="0" b="3175"/>
            <wp:docPr id="20508108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070225"/>
                    </a:xfrm>
                    <a:prstGeom prst="rect">
                      <a:avLst/>
                    </a:prstGeom>
                    <a:noFill/>
                    <a:ln>
                      <a:noFill/>
                    </a:ln>
                  </pic:spPr>
                </pic:pic>
              </a:graphicData>
            </a:graphic>
          </wp:inline>
        </w:drawing>
      </w:r>
    </w:p>
    <w:p w14:paraId="186431B8" w14:textId="05BC536A" w:rsidR="00145624" w:rsidRPr="003E046A" w:rsidRDefault="00000000">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w:t>
      </w:r>
      <w:r w:rsidR="004C7261" w:rsidRPr="003E046A">
        <w:rPr>
          <w:rFonts w:ascii="Times New Roman" w:eastAsia="Times New Roman" w:hAnsi="Times New Roman" w:cs="Times New Roman"/>
          <w:b/>
          <w:sz w:val="24"/>
          <w:szCs w:val="24"/>
        </w:rPr>
        <w:t>4</w:t>
      </w:r>
      <w:r w:rsidRPr="003E046A">
        <w:rPr>
          <w:rFonts w:ascii="Times New Roman" w:eastAsia="Times New Roman" w:hAnsi="Times New Roman" w:cs="Times New Roman"/>
          <w:b/>
          <w:sz w:val="24"/>
          <w:szCs w:val="24"/>
        </w:rPr>
        <w:t xml:space="preserve">: Correlation between daily maximum temperature and daily mean specific humidity in Rio de Janeiro for a) full year and b) SON season. Data measured by the </w:t>
      </w:r>
      <w:proofErr w:type="spellStart"/>
      <w:r w:rsidRPr="003E046A">
        <w:rPr>
          <w:rFonts w:ascii="Times New Roman" w:eastAsia="Times New Roman" w:hAnsi="Times New Roman" w:cs="Times New Roman"/>
          <w:b/>
          <w:sz w:val="24"/>
          <w:szCs w:val="24"/>
        </w:rPr>
        <w:t>Galeão</w:t>
      </w:r>
      <w:proofErr w:type="spellEnd"/>
      <w:r w:rsidRPr="003E046A">
        <w:rPr>
          <w:rFonts w:ascii="Times New Roman" w:eastAsia="Times New Roman" w:hAnsi="Times New Roman" w:cs="Times New Roman"/>
          <w:b/>
          <w:sz w:val="24"/>
          <w:szCs w:val="24"/>
        </w:rPr>
        <w:t xml:space="preserve"> International Airport weather station as reported by the </w:t>
      </w:r>
      <w:proofErr w:type="spellStart"/>
      <w:r w:rsidRPr="003E046A">
        <w:rPr>
          <w:rFonts w:ascii="Times New Roman" w:eastAsia="Times New Roman" w:hAnsi="Times New Roman" w:cs="Times New Roman"/>
          <w:b/>
          <w:sz w:val="24"/>
          <w:szCs w:val="24"/>
        </w:rPr>
        <w:t>HadISD</w:t>
      </w:r>
      <w:proofErr w:type="spellEnd"/>
      <w:r w:rsidRPr="003E046A">
        <w:rPr>
          <w:rFonts w:ascii="Times New Roman" w:eastAsia="Times New Roman" w:hAnsi="Times New Roman" w:cs="Times New Roman"/>
          <w:b/>
          <w:sz w:val="24"/>
          <w:szCs w:val="24"/>
        </w:rPr>
        <w:t xml:space="preserve"> dataset.</w:t>
      </w:r>
    </w:p>
    <w:p w14:paraId="56D40D66" w14:textId="77777777" w:rsidR="00145624" w:rsidRDefault="00145624">
      <w:pPr>
        <w:spacing w:line="480" w:lineRule="auto"/>
        <w:rPr>
          <w:rFonts w:ascii="Times New Roman" w:eastAsia="Times New Roman" w:hAnsi="Times New Roman" w:cs="Times New Roman"/>
          <w:b/>
          <w:sz w:val="26"/>
          <w:szCs w:val="26"/>
        </w:rPr>
      </w:pPr>
    </w:p>
    <w:p w14:paraId="2012ECAE" w14:textId="77777777" w:rsidR="00145624" w:rsidRDefault="00000000">
      <w:pPr>
        <w:spacing w:line="240" w:lineRule="auto"/>
        <w:rPr>
          <w:rFonts w:ascii="Times New Roman" w:eastAsia="Times New Roman" w:hAnsi="Times New Roman" w:cs="Times New Roman"/>
          <w:b/>
          <w:sz w:val="26"/>
          <w:szCs w:val="26"/>
        </w:rPr>
      </w:pPr>
      <w:r>
        <w:br w:type="page"/>
      </w:r>
    </w:p>
    <w:p w14:paraId="0EDB9C7F" w14:textId="77777777" w:rsidR="00145624"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lastRenderedPageBreak/>
        <w:drawing>
          <wp:inline distT="0" distB="0" distL="0" distR="0" wp14:anchorId="060DCCDB" wp14:editId="5A78B198">
            <wp:extent cx="3703320" cy="66294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t="10185" b="9259"/>
                    <a:stretch>
                      <a:fillRect/>
                    </a:stretch>
                  </pic:blipFill>
                  <pic:spPr>
                    <a:xfrm>
                      <a:off x="0" y="0"/>
                      <a:ext cx="3703320" cy="6629400"/>
                    </a:xfrm>
                    <a:prstGeom prst="rect">
                      <a:avLst/>
                    </a:prstGeom>
                    <a:ln/>
                  </pic:spPr>
                </pic:pic>
              </a:graphicData>
            </a:graphic>
          </wp:inline>
        </w:drawing>
      </w:r>
    </w:p>
    <w:p w14:paraId="1A0F6A50" w14:textId="364C6819" w:rsidR="00145624" w:rsidRPr="003E046A" w:rsidRDefault="00000000">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w:t>
      </w:r>
      <w:r w:rsidR="004C7261" w:rsidRPr="003E046A">
        <w:rPr>
          <w:rFonts w:ascii="Times New Roman" w:eastAsia="Times New Roman" w:hAnsi="Times New Roman" w:cs="Times New Roman"/>
          <w:b/>
          <w:sz w:val="24"/>
          <w:szCs w:val="24"/>
        </w:rPr>
        <w:t>5</w:t>
      </w:r>
      <w:r w:rsidRPr="003E046A">
        <w:rPr>
          <w:rFonts w:ascii="Times New Roman" w:eastAsia="Times New Roman" w:hAnsi="Times New Roman" w:cs="Times New Roman"/>
          <w:b/>
          <w:sz w:val="24"/>
          <w:szCs w:val="24"/>
        </w:rPr>
        <w:t>: Analogous to Fig</w:t>
      </w:r>
      <w:r w:rsidR="006249C7" w:rsidRPr="003E046A">
        <w:rPr>
          <w:rFonts w:ascii="Times New Roman" w:eastAsia="Times New Roman" w:hAnsi="Times New Roman" w:cs="Times New Roman"/>
          <w:b/>
          <w:sz w:val="24"/>
          <w:szCs w:val="24"/>
        </w:rPr>
        <w:t>s.</w:t>
      </w:r>
      <w:r w:rsidRPr="003E046A">
        <w:rPr>
          <w:rFonts w:ascii="Times New Roman" w:eastAsia="Times New Roman" w:hAnsi="Times New Roman" w:cs="Times New Roman"/>
          <w:b/>
          <w:sz w:val="24"/>
          <w:szCs w:val="24"/>
        </w:rPr>
        <w:t xml:space="preserve"> 3 and 4, but showing the climatology of daily maximum temperature, mean soil moisture, mean specific humidity, total precipitation, and mean sea surface temperature on November 18 throughout the historical record (left) and on dates corresponding to 99</w:t>
      </w:r>
      <w:r w:rsidRPr="003E046A">
        <w:rPr>
          <w:rFonts w:ascii="Times New Roman" w:eastAsia="Times New Roman" w:hAnsi="Times New Roman" w:cs="Times New Roman"/>
          <w:b/>
          <w:sz w:val="24"/>
          <w:szCs w:val="24"/>
          <w:vertAlign w:val="superscript"/>
        </w:rPr>
        <w:t>th</w:t>
      </w:r>
      <w:r w:rsidRPr="003E046A">
        <w:rPr>
          <w:rFonts w:ascii="Times New Roman" w:eastAsia="Times New Roman" w:hAnsi="Times New Roman" w:cs="Times New Roman"/>
          <w:b/>
          <w:sz w:val="24"/>
          <w:szCs w:val="24"/>
        </w:rPr>
        <w:t xml:space="preserve"> percentile temperature events in </w:t>
      </w:r>
      <w:r w:rsidR="009D1DB0" w:rsidRPr="003E046A">
        <w:rPr>
          <w:rFonts w:ascii="Times New Roman" w:eastAsia="Times New Roman" w:hAnsi="Times New Roman" w:cs="Times New Roman"/>
          <w:b/>
          <w:sz w:val="24"/>
          <w:szCs w:val="24"/>
        </w:rPr>
        <w:t xml:space="preserve">the city of </w:t>
      </w:r>
      <w:r w:rsidRPr="003E046A">
        <w:rPr>
          <w:rFonts w:ascii="Times New Roman" w:eastAsia="Times New Roman" w:hAnsi="Times New Roman" w:cs="Times New Roman"/>
          <w:b/>
          <w:sz w:val="24"/>
          <w:szCs w:val="24"/>
        </w:rPr>
        <w:t>Rio de Janeiro (right).</w:t>
      </w:r>
    </w:p>
    <w:p w14:paraId="5C6E3F0D" w14:textId="77777777" w:rsidR="00145624" w:rsidRDefault="00145624">
      <w:pPr>
        <w:spacing w:line="240" w:lineRule="auto"/>
        <w:rPr>
          <w:rFonts w:ascii="Times New Roman" w:eastAsia="Times New Roman" w:hAnsi="Times New Roman" w:cs="Times New Roman"/>
          <w:sz w:val="24"/>
          <w:szCs w:val="24"/>
        </w:rPr>
      </w:pPr>
    </w:p>
    <w:p w14:paraId="0C75B436" w14:textId="77777777" w:rsidR="00145624" w:rsidRDefault="00145624">
      <w:pPr>
        <w:spacing w:line="240" w:lineRule="auto"/>
        <w:rPr>
          <w:rFonts w:ascii="Times New Roman" w:eastAsia="Times New Roman" w:hAnsi="Times New Roman" w:cs="Times New Roman"/>
          <w:sz w:val="24"/>
          <w:szCs w:val="24"/>
        </w:rPr>
      </w:pPr>
    </w:p>
    <w:p w14:paraId="1A8F30F8" w14:textId="77777777" w:rsidR="00145624" w:rsidRDefault="00145624">
      <w:pPr>
        <w:spacing w:line="240" w:lineRule="auto"/>
        <w:rPr>
          <w:rFonts w:ascii="Times New Roman" w:eastAsia="Times New Roman" w:hAnsi="Times New Roman" w:cs="Times New Roman"/>
          <w:sz w:val="24"/>
          <w:szCs w:val="24"/>
        </w:rPr>
      </w:pPr>
    </w:p>
    <w:p w14:paraId="02565A29" w14:textId="77777777" w:rsidR="00145624" w:rsidRDefault="00145624">
      <w:pPr>
        <w:spacing w:line="240" w:lineRule="auto"/>
        <w:rPr>
          <w:rFonts w:ascii="Times New Roman" w:eastAsia="Times New Roman" w:hAnsi="Times New Roman" w:cs="Times New Roman"/>
          <w:sz w:val="24"/>
          <w:szCs w:val="24"/>
        </w:rPr>
      </w:pPr>
    </w:p>
    <w:p w14:paraId="45CD95FC" w14:textId="77777777" w:rsidR="00145624"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6341EB5C" wp14:editId="72EF0BC6">
            <wp:extent cx="5943600" cy="24130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943600" cy="2413000"/>
                    </a:xfrm>
                    <a:prstGeom prst="rect">
                      <a:avLst/>
                    </a:prstGeom>
                    <a:ln/>
                  </pic:spPr>
                </pic:pic>
              </a:graphicData>
            </a:graphic>
          </wp:inline>
        </w:drawing>
      </w:r>
    </w:p>
    <w:p w14:paraId="7AFFBC23" w14:textId="61D62AE6" w:rsidR="00145624" w:rsidRPr="003E046A" w:rsidRDefault="00000000">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 xml:space="preserve">ure </w:t>
      </w:r>
      <w:r w:rsidRPr="003E046A">
        <w:rPr>
          <w:rFonts w:ascii="Times New Roman" w:eastAsia="Times New Roman" w:hAnsi="Times New Roman" w:cs="Times New Roman"/>
          <w:b/>
          <w:sz w:val="24"/>
          <w:szCs w:val="24"/>
        </w:rPr>
        <w:t>S</w:t>
      </w:r>
      <w:r w:rsidR="004C7261" w:rsidRPr="003E046A">
        <w:rPr>
          <w:rFonts w:ascii="Times New Roman" w:eastAsia="Times New Roman" w:hAnsi="Times New Roman" w:cs="Times New Roman"/>
          <w:b/>
          <w:sz w:val="24"/>
          <w:szCs w:val="24"/>
        </w:rPr>
        <w:t>6</w:t>
      </w:r>
      <w:r w:rsidRPr="003E046A">
        <w:rPr>
          <w:rFonts w:ascii="Times New Roman" w:eastAsia="Times New Roman" w:hAnsi="Times New Roman" w:cs="Times New Roman"/>
          <w:b/>
          <w:sz w:val="24"/>
          <w:szCs w:val="24"/>
        </w:rPr>
        <w:t xml:space="preserve">: Surface level moisture flux convergence </w:t>
      </w:r>
      <w:r w:rsidR="00AA6E52" w:rsidRPr="003E046A">
        <w:rPr>
          <w:rFonts w:ascii="Times New Roman" w:eastAsia="Times New Roman" w:hAnsi="Times New Roman" w:cs="Times New Roman"/>
          <w:b/>
          <w:sz w:val="24"/>
          <w:szCs w:val="24"/>
        </w:rPr>
        <w:t xml:space="preserve">and wind </w:t>
      </w:r>
      <w:r w:rsidRPr="003E046A">
        <w:rPr>
          <w:rFonts w:ascii="Times New Roman" w:eastAsia="Times New Roman" w:hAnsi="Times New Roman" w:cs="Times New Roman"/>
          <w:b/>
          <w:sz w:val="24"/>
          <w:szCs w:val="24"/>
        </w:rPr>
        <w:t>magnitude (left) and anomaly (right). Anomal</w:t>
      </w:r>
      <w:r w:rsidR="00564F1A" w:rsidRPr="003E046A">
        <w:rPr>
          <w:rFonts w:ascii="Times New Roman" w:eastAsia="Times New Roman" w:hAnsi="Times New Roman" w:cs="Times New Roman"/>
          <w:b/>
          <w:sz w:val="24"/>
          <w:szCs w:val="24"/>
        </w:rPr>
        <w:t>ies</w:t>
      </w:r>
      <w:r w:rsidRPr="003E046A">
        <w:rPr>
          <w:rFonts w:ascii="Times New Roman" w:eastAsia="Times New Roman" w:hAnsi="Times New Roman" w:cs="Times New Roman"/>
          <w:b/>
          <w:sz w:val="24"/>
          <w:szCs w:val="24"/>
        </w:rPr>
        <w:t xml:space="preserve"> </w:t>
      </w:r>
      <w:r w:rsidR="00564F1A" w:rsidRPr="003E046A">
        <w:rPr>
          <w:rFonts w:ascii="Times New Roman" w:eastAsia="Times New Roman" w:hAnsi="Times New Roman" w:cs="Times New Roman"/>
          <w:b/>
          <w:sz w:val="24"/>
          <w:szCs w:val="24"/>
        </w:rPr>
        <w:t>are</w:t>
      </w:r>
      <w:r w:rsidRPr="003E046A">
        <w:rPr>
          <w:rFonts w:ascii="Times New Roman" w:eastAsia="Times New Roman" w:hAnsi="Times New Roman" w:cs="Times New Roman"/>
          <w:b/>
          <w:sz w:val="24"/>
          <w:szCs w:val="24"/>
        </w:rPr>
        <w:t xml:space="preserve"> calculated relative to historical day-of-year average.</w:t>
      </w:r>
    </w:p>
    <w:p w14:paraId="3FE18885" w14:textId="77777777" w:rsidR="00145624" w:rsidRDefault="00000000">
      <w:pPr>
        <w:spacing w:line="240" w:lineRule="auto"/>
        <w:rPr>
          <w:rFonts w:ascii="Times New Roman" w:eastAsia="Times New Roman" w:hAnsi="Times New Roman" w:cs="Times New Roman"/>
          <w:b/>
          <w:sz w:val="24"/>
          <w:szCs w:val="24"/>
        </w:rPr>
      </w:pPr>
      <w:r>
        <w:br w:type="page"/>
      </w:r>
    </w:p>
    <w:p w14:paraId="4A3F2F42" w14:textId="77777777" w:rsidR="00145624" w:rsidRDefault="00145624">
      <w:pPr>
        <w:spacing w:line="240" w:lineRule="auto"/>
        <w:rPr>
          <w:rFonts w:ascii="Times New Roman" w:eastAsia="Times New Roman" w:hAnsi="Times New Roman" w:cs="Times New Roman"/>
          <w:b/>
          <w:sz w:val="24"/>
          <w:szCs w:val="24"/>
        </w:rPr>
      </w:pPr>
    </w:p>
    <w:p w14:paraId="7504C1C1" w14:textId="77777777" w:rsidR="00145624" w:rsidRDefault="00145624">
      <w:pPr>
        <w:spacing w:line="240" w:lineRule="auto"/>
        <w:rPr>
          <w:rFonts w:ascii="Times New Roman" w:eastAsia="Times New Roman" w:hAnsi="Times New Roman" w:cs="Times New Roman"/>
          <w:sz w:val="24"/>
          <w:szCs w:val="24"/>
        </w:rPr>
      </w:pPr>
    </w:p>
    <w:p w14:paraId="5289ED97" w14:textId="77777777" w:rsidR="00145624"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57A3A596" wp14:editId="3C1452AB">
            <wp:extent cx="5943600" cy="5855335"/>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t="11575" b="18056"/>
                    <a:stretch>
                      <a:fillRect/>
                    </a:stretch>
                  </pic:blipFill>
                  <pic:spPr>
                    <a:xfrm>
                      <a:off x="0" y="0"/>
                      <a:ext cx="5943600" cy="5855335"/>
                    </a:xfrm>
                    <a:prstGeom prst="rect">
                      <a:avLst/>
                    </a:prstGeom>
                    <a:ln/>
                  </pic:spPr>
                </pic:pic>
              </a:graphicData>
            </a:graphic>
          </wp:inline>
        </w:drawing>
      </w:r>
    </w:p>
    <w:p w14:paraId="106CAA07" w14:textId="31A1BF02" w:rsidR="00145624" w:rsidRPr="003E046A" w:rsidRDefault="00000000">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w:t>
      </w:r>
      <w:r w:rsidR="004C7261" w:rsidRPr="003E046A">
        <w:rPr>
          <w:rFonts w:ascii="Times New Roman" w:eastAsia="Times New Roman" w:hAnsi="Times New Roman" w:cs="Times New Roman"/>
          <w:b/>
          <w:sz w:val="24"/>
          <w:szCs w:val="24"/>
        </w:rPr>
        <w:t>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w:t>
      </w:r>
      <w:r w:rsidR="004C7261" w:rsidRPr="003E046A">
        <w:rPr>
          <w:rFonts w:ascii="Times New Roman" w:eastAsia="Times New Roman" w:hAnsi="Times New Roman" w:cs="Times New Roman"/>
          <w:b/>
          <w:sz w:val="24"/>
          <w:szCs w:val="24"/>
        </w:rPr>
        <w:t>7</w:t>
      </w:r>
      <w:r w:rsidRPr="003E046A">
        <w:rPr>
          <w:rFonts w:ascii="Times New Roman" w:eastAsia="Times New Roman" w:hAnsi="Times New Roman" w:cs="Times New Roman"/>
          <w:b/>
          <w:sz w:val="24"/>
          <w:szCs w:val="24"/>
        </w:rPr>
        <w:t>: Analogous to Fig</w:t>
      </w:r>
      <w:r w:rsidR="006249C7" w:rsidRPr="003E046A">
        <w:rPr>
          <w:rFonts w:ascii="Times New Roman" w:eastAsia="Times New Roman" w:hAnsi="Times New Roman" w:cs="Times New Roman"/>
          <w:b/>
          <w:sz w:val="24"/>
          <w:szCs w:val="24"/>
        </w:rPr>
        <w:t>.</w:t>
      </w:r>
      <w:r w:rsidRPr="003E046A">
        <w:rPr>
          <w:rFonts w:ascii="Times New Roman" w:eastAsia="Times New Roman" w:hAnsi="Times New Roman" w:cs="Times New Roman"/>
          <w:b/>
          <w:sz w:val="24"/>
          <w:szCs w:val="24"/>
        </w:rPr>
        <w:t xml:space="preserve"> 6 but showing the sea surface temperature (shading) and geopotential height at 200 </w:t>
      </w:r>
      <w:proofErr w:type="spellStart"/>
      <w:r w:rsidRPr="003E046A">
        <w:rPr>
          <w:rFonts w:ascii="Times New Roman" w:eastAsia="Times New Roman" w:hAnsi="Times New Roman" w:cs="Times New Roman"/>
          <w:b/>
          <w:sz w:val="24"/>
          <w:szCs w:val="24"/>
        </w:rPr>
        <w:t>hPa</w:t>
      </w:r>
      <w:proofErr w:type="spellEnd"/>
      <w:r w:rsidRPr="003E046A">
        <w:rPr>
          <w:rFonts w:ascii="Times New Roman" w:eastAsia="Times New Roman" w:hAnsi="Times New Roman" w:cs="Times New Roman"/>
          <w:b/>
          <w:sz w:val="24"/>
          <w:szCs w:val="24"/>
        </w:rPr>
        <w:t xml:space="preserve"> (contours) as the climatology for given dates in the historical period (left) and the absolute magnitude of these variables during these calendar dates in November 2023 (right).</w:t>
      </w:r>
    </w:p>
    <w:p w14:paraId="33C37ECC" w14:textId="77777777" w:rsidR="00145624" w:rsidRDefault="00145624">
      <w:pPr>
        <w:spacing w:line="240" w:lineRule="auto"/>
        <w:rPr>
          <w:rFonts w:ascii="Times New Roman" w:eastAsia="Times New Roman" w:hAnsi="Times New Roman" w:cs="Times New Roman"/>
          <w:sz w:val="24"/>
          <w:szCs w:val="24"/>
        </w:rPr>
      </w:pPr>
    </w:p>
    <w:p w14:paraId="6DE4310C" w14:textId="77777777" w:rsidR="00145624" w:rsidRDefault="00145624">
      <w:pPr>
        <w:spacing w:line="240" w:lineRule="auto"/>
        <w:rPr>
          <w:rFonts w:ascii="Times New Roman" w:eastAsia="Times New Roman" w:hAnsi="Times New Roman" w:cs="Times New Roman"/>
          <w:sz w:val="24"/>
          <w:szCs w:val="24"/>
        </w:rPr>
      </w:pPr>
    </w:p>
    <w:p w14:paraId="663A8A80" w14:textId="77777777" w:rsidR="00145624" w:rsidRDefault="00145624">
      <w:pPr>
        <w:spacing w:line="240" w:lineRule="auto"/>
        <w:rPr>
          <w:rFonts w:ascii="Times New Roman" w:eastAsia="Times New Roman" w:hAnsi="Times New Roman" w:cs="Times New Roman"/>
          <w:sz w:val="24"/>
          <w:szCs w:val="24"/>
        </w:rPr>
      </w:pPr>
    </w:p>
    <w:p w14:paraId="6EE034FA" w14:textId="77777777" w:rsidR="00145624" w:rsidRDefault="00145624">
      <w:pPr>
        <w:spacing w:line="240" w:lineRule="auto"/>
        <w:rPr>
          <w:rFonts w:ascii="Times New Roman" w:eastAsia="Times New Roman" w:hAnsi="Times New Roman" w:cs="Times New Roman"/>
          <w:sz w:val="24"/>
          <w:szCs w:val="24"/>
        </w:rPr>
      </w:pPr>
    </w:p>
    <w:p w14:paraId="2A5D4AEA" w14:textId="77777777" w:rsidR="00145624" w:rsidRDefault="00145624">
      <w:pPr>
        <w:spacing w:line="240" w:lineRule="auto"/>
        <w:rPr>
          <w:rFonts w:ascii="Times New Roman" w:eastAsia="Times New Roman" w:hAnsi="Times New Roman" w:cs="Times New Roman"/>
          <w:sz w:val="24"/>
          <w:szCs w:val="24"/>
        </w:rPr>
      </w:pPr>
    </w:p>
    <w:p w14:paraId="580FC2A8" w14:textId="77777777" w:rsidR="00145624" w:rsidRDefault="00145624">
      <w:pPr>
        <w:spacing w:line="240" w:lineRule="auto"/>
        <w:rPr>
          <w:rFonts w:ascii="Times New Roman" w:eastAsia="Times New Roman" w:hAnsi="Times New Roman" w:cs="Times New Roman"/>
          <w:sz w:val="24"/>
          <w:szCs w:val="24"/>
        </w:rPr>
      </w:pPr>
    </w:p>
    <w:p w14:paraId="6FAB8417" w14:textId="77777777" w:rsidR="00145624"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2B44887" wp14:editId="094F5E27">
            <wp:extent cx="5943600" cy="17907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8120" r="8974"/>
                    <a:stretch>
                      <a:fillRect/>
                    </a:stretch>
                  </pic:blipFill>
                  <pic:spPr>
                    <a:xfrm>
                      <a:off x="0" y="0"/>
                      <a:ext cx="5943600" cy="1790700"/>
                    </a:xfrm>
                    <a:prstGeom prst="rect">
                      <a:avLst/>
                    </a:prstGeom>
                    <a:ln/>
                  </pic:spPr>
                </pic:pic>
              </a:graphicData>
            </a:graphic>
          </wp:inline>
        </w:drawing>
      </w:r>
    </w:p>
    <w:p w14:paraId="21F75720" w14:textId="77777777" w:rsidR="00145624" w:rsidRDefault="00145624">
      <w:pPr>
        <w:spacing w:line="240" w:lineRule="auto"/>
        <w:rPr>
          <w:rFonts w:ascii="Times New Roman" w:eastAsia="Times New Roman" w:hAnsi="Times New Roman" w:cs="Times New Roman"/>
          <w:b/>
          <w:sz w:val="24"/>
          <w:szCs w:val="24"/>
        </w:rPr>
      </w:pPr>
    </w:p>
    <w:p w14:paraId="32AE2AD6" w14:textId="28DFB366" w:rsidR="00145624" w:rsidRPr="003E046A" w:rsidRDefault="00000000" w:rsidP="004C7261">
      <w:pPr>
        <w:spacing w:line="240" w:lineRule="auto"/>
        <w:rPr>
          <w:rFonts w:ascii="Times New Roman" w:eastAsia="Times New Roman" w:hAnsi="Times New Roman" w:cs="Times New Roman"/>
          <w:b/>
          <w:sz w:val="24"/>
          <w:szCs w:val="24"/>
        </w:rPr>
      </w:pPr>
      <w:r w:rsidRPr="003E046A">
        <w:rPr>
          <w:rFonts w:ascii="Times New Roman" w:eastAsia="Times New Roman" w:hAnsi="Times New Roman" w:cs="Times New Roman"/>
          <w:b/>
          <w:sz w:val="24"/>
          <w:szCs w:val="24"/>
        </w:rPr>
        <w:t>Fig</w:t>
      </w:r>
      <w:r w:rsidR="003E046A" w:rsidRPr="003E046A">
        <w:rPr>
          <w:rFonts w:ascii="Times New Roman" w:eastAsia="Times New Roman" w:hAnsi="Times New Roman" w:cs="Times New Roman"/>
          <w:b/>
          <w:sz w:val="24"/>
          <w:szCs w:val="24"/>
        </w:rPr>
        <w:t>ure</w:t>
      </w:r>
      <w:r w:rsidRPr="003E046A">
        <w:rPr>
          <w:rFonts w:ascii="Times New Roman" w:eastAsia="Times New Roman" w:hAnsi="Times New Roman" w:cs="Times New Roman"/>
          <w:b/>
          <w:sz w:val="24"/>
          <w:szCs w:val="24"/>
        </w:rPr>
        <w:t xml:space="preserve"> S</w:t>
      </w:r>
      <w:r w:rsidR="004C7261" w:rsidRPr="003E046A">
        <w:rPr>
          <w:rFonts w:ascii="Times New Roman" w:eastAsia="Times New Roman" w:hAnsi="Times New Roman" w:cs="Times New Roman"/>
          <w:b/>
          <w:sz w:val="24"/>
          <w:szCs w:val="24"/>
        </w:rPr>
        <w:t>8</w:t>
      </w:r>
      <w:r w:rsidRPr="003E046A">
        <w:rPr>
          <w:rFonts w:ascii="Times New Roman" w:eastAsia="Times New Roman" w:hAnsi="Times New Roman" w:cs="Times New Roman"/>
          <w:b/>
          <w:sz w:val="24"/>
          <w:szCs w:val="24"/>
        </w:rPr>
        <w:t>: Historical correlation from 1979-2023 between Niño3.4 index and number of days per year above a) 30°C and b) locally defined 90</w:t>
      </w:r>
      <w:r w:rsidRPr="003E046A">
        <w:rPr>
          <w:rFonts w:ascii="Times New Roman" w:eastAsia="Times New Roman" w:hAnsi="Times New Roman" w:cs="Times New Roman"/>
          <w:b/>
          <w:sz w:val="24"/>
          <w:szCs w:val="24"/>
          <w:vertAlign w:val="superscript"/>
        </w:rPr>
        <w:t>th</w:t>
      </w:r>
      <w:r w:rsidRPr="003E046A">
        <w:rPr>
          <w:rFonts w:ascii="Times New Roman" w:eastAsia="Times New Roman" w:hAnsi="Times New Roman" w:cs="Times New Roman"/>
          <w:b/>
          <w:sz w:val="24"/>
          <w:szCs w:val="24"/>
        </w:rPr>
        <w:t xml:space="preserve"> percentile. Stippling shows areas which are not significant at a p = 0.05 level. c) Correlation between the number of days above 30°C per year taking place in the SON season in ERA5 for the grid cell which includes the </w:t>
      </w:r>
      <w:proofErr w:type="spellStart"/>
      <w:r w:rsidRPr="003E046A">
        <w:rPr>
          <w:rFonts w:ascii="Times New Roman" w:eastAsia="Times New Roman" w:hAnsi="Times New Roman" w:cs="Times New Roman"/>
          <w:b/>
          <w:sz w:val="24"/>
          <w:szCs w:val="24"/>
        </w:rPr>
        <w:t>Galeão</w:t>
      </w:r>
      <w:proofErr w:type="spellEnd"/>
      <w:r w:rsidRPr="003E046A">
        <w:rPr>
          <w:rFonts w:ascii="Times New Roman" w:eastAsia="Times New Roman" w:hAnsi="Times New Roman" w:cs="Times New Roman"/>
          <w:b/>
          <w:sz w:val="24"/>
          <w:szCs w:val="24"/>
        </w:rPr>
        <w:t xml:space="preserve"> International Airport weather station and the Niño3.4 index. </w:t>
      </w:r>
    </w:p>
    <w:sectPr w:rsidR="00145624" w:rsidRPr="003E046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624"/>
    <w:rsid w:val="00065619"/>
    <w:rsid w:val="00145624"/>
    <w:rsid w:val="003E046A"/>
    <w:rsid w:val="00410034"/>
    <w:rsid w:val="004C7261"/>
    <w:rsid w:val="00550ECA"/>
    <w:rsid w:val="00564F1A"/>
    <w:rsid w:val="006249C7"/>
    <w:rsid w:val="00701478"/>
    <w:rsid w:val="009D1DB0"/>
    <w:rsid w:val="00AA6E52"/>
    <w:rsid w:val="00C12DB4"/>
    <w:rsid w:val="00F51667"/>
    <w:rsid w:val="00FD0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7E93F5"/>
  <w15:docId w15:val="{8160DD79-56ED-F944-B6A6-AED9705B8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customStyle="1" w:styleId="TitleChar">
    <w:name w:val="Title Char"/>
    <w:basedOn w:val="DefaultParagraphFont"/>
    <w:link w:val="Title"/>
    <w:uiPriority w:val="10"/>
    <w:rsid w:val="003E046A"/>
    <w:rPr>
      <w:sz w:val="52"/>
      <w:szCs w:val="52"/>
    </w:rPr>
  </w:style>
  <w:style w:type="paragraph" w:customStyle="1" w:styleId="Affiliation">
    <w:name w:val="Affiliation"/>
    <w:basedOn w:val="Normal"/>
    <w:link w:val="AffiliationChar"/>
    <w:qFormat/>
    <w:rsid w:val="003E046A"/>
    <w:pPr>
      <w:spacing w:before="120" w:line="240" w:lineRule="auto"/>
      <w:contextualSpacing/>
      <w:jc w:val="both"/>
    </w:pPr>
    <w:rPr>
      <w:rFonts w:ascii="Times New Roman" w:eastAsia="Times New Roman" w:hAnsi="Times New Roman" w:cs="Times New Roman"/>
      <w:sz w:val="20"/>
      <w:szCs w:val="24"/>
      <w:lang w:val="en-GB" w:eastAsia="de-DE"/>
    </w:rPr>
  </w:style>
  <w:style w:type="character" w:customStyle="1" w:styleId="AffiliationChar">
    <w:name w:val="Affiliation Char"/>
    <w:basedOn w:val="DefaultParagraphFont"/>
    <w:link w:val="Affiliation"/>
    <w:rsid w:val="003E046A"/>
    <w:rPr>
      <w:rFonts w:ascii="Times New Roman" w:eastAsia="Times New Roman" w:hAnsi="Times New Roman" w:cs="Times New Roman"/>
      <w:sz w:val="20"/>
      <w:szCs w:val="24"/>
      <w:lang w:val="en-GB" w:eastAsia="de-DE"/>
    </w:rPr>
  </w:style>
  <w:style w:type="paragraph" w:customStyle="1" w:styleId="Authors">
    <w:name w:val="Authors"/>
    <w:basedOn w:val="Affiliation"/>
    <w:link w:val="AuthorsChar"/>
    <w:qFormat/>
    <w:rsid w:val="003E046A"/>
    <w:rPr>
      <w:sz w:val="24"/>
      <w:lang w:val="en-US"/>
    </w:rPr>
  </w:style>
  <w:style w:type="character" w:customStyle="1" w:styleId="AuthorsChar">
    <w:name w:val="Authors Char"/>
    <w:basedOn w:val="DefaultParagraphFont"/>
    <w:link w:val="Authors"/>
    <w:rsid w:val="003E046A"/>
    <w:rPr>
      <w:rFonts w:ascii="Times New Roman" w:eastAsia="Times New Roman" w:hAnsi="Times New Roman" w:cs="Times New Roman"/>
      <w:sz w:val="24"/>
      <w:szCs w:val="24"/>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513</Words>
  <Characters>2928</Characters>
  <Application>Microsoft Office Word</Application>
  <DocSecurity>0</DocSecurity>
  <Lines>24</Lines>
  <Paragraphs>6</Paragraphs>
  <ScaleCrop>false</ScaleCrop>
  <Company/>
  <LinksUpToDate>false</LinksUpToDate>
  <CharactersWithSpaces>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Ivanovich, Catherine C. (GSFC-611.0)[NPP POST-DOC CONTRACT]</cp:lastModifiedBy>
  <cp:revision>9</cp:revision>
  <dcterms:created xsi:type="dcterms:W3CDTF">2024-10-29T15:53:00Z</dcterms:created>
  <dcterms:modified xsi:type="dcterms:W3CDTF">2025-04-07T15:47:00Z</dcterms:modified>
</cp:coreProperties>
</file>