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01B2F8" w14:textId="77777777" w:rsidR="00145624" w:rsidRDefault="00000000">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Materials for</w:t>
      </w:r>
    </w:p>
    <w:p w14:paraId="643B9AC0" w14:textId="77777777" w:rsidR="00145624" w:rsidRDefault="00145624">
      <w:pPr>
        <w:spacing w:line="480" w:lineRule="auto"/>
        <w:rPr>
          <w:rFonts w:ascii="Times New Roman" w:eastAsia="Times New Roman" w:hAnsi="Times New Roman" w:cs="Times New Roman"/>
          <w:b/>
          <w:sz w:val="26"/>
          <w:szCs w:val="26"/>
        </w:rPr>
      </w:pPr>
    </w:p>
    <w:p w14:paraId="5DAC9C9A" w14:textId="77777777" w:rsidR="00145624" w:rsidRDefault="00000000">
      <w:pPr>
        <w:spacing w:line="480" w:lineRule="auto"/>
        <w:jc w:val="center"/>
        <w:rPr>
          <w:rFonts w:ascii="Times New Roman" w:eastAsia="Times New Roman" w:hAnsi="Times New Roman" w:cs="Times New Roman"/>
          <w:b/>
          <w:sz w:val="32"/>
          <w:szCs w:val="32"/>
        </w:rPr>
      </w:pPr>
      <w:bookmarkStart w:id="0" w:name="_gjdgxs" w:colFirst="0" w:colLast="0"/>
      <w:bookmarkEnd w:id="0"/>
      <w:r>
        <w:rPr>
          <w:rFonts w:ascii="Times New Roman" w:eastAsia="Times New Roman" w:hAnsi="Times New Roman" w:cs="Times New Roman"/>
          <w:b/>
          <w:sz w:val="32"/>
          <w:szCs w:val="32"/>
        </w:rPr>
        <w:t>Physical Drivers of the November 2023 Heatwave in Rio de Janeiro</w:t>
      </w:r>
    </w:p>
    <w:p w14:paraId="4200AC84" w14:textId="77777777" w:rsidR="00145624" w:rsidRDefault="00145624">
      <w:pPr>
        <w:spacing w:line="480" w:lineRule="auto"/>
        <w:jc w:val="center"/>
        <w:rPr>
          <w:rFonts w:ascii="Times New Roman" w:eastAsia="Times New Roman" w:hAnsi="Times New Roman" w:cs="Times New Roman"/>
          <w:sz w:val="24"/>
          <w:szCs w:val="24"/>
        </w:rPr>
      </w:pPr>
    </w:p>
    <w:p w14:paraId="2EE7255C" w14:textId="77777777" w:rsidR="00145624" w:rsidRDefault="00000000">
      <w:pPr>
        <w:spacing w:line="48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Catherine C. </w:t>
      </w:r>
      <w:proofErr w:type="spellStart"/>
      <w:r>
        <w:rPr>
          <w:rFonts w:ascii="Times New Roman" w:eastAsia="Times New Roman" w:hAnsi="Times New Roman" w:cs="Times New Roman"/>
          <w:sz w:val="24"/>
          <w:szCs w:val="24"/>
        </w:rPr>
        <w:t>Ivanovich</w:t>
      </w:r>
      <w:r>
        <w:rPr>
          <w:rFonts w:ascii="Times New Roman" w:eastAsia="Times New Roman" w:hAnsi="Times New Roman" w:cs="Times New Roman"/>
          <w:sz w:val="24"/>
          <w:szCs w:val="24"/>
          <w:vertAlign w:val="superscript"/>
        </w:rPr>
        <w:t>a</w:t>
      </w:r>
      <w:proofErr w:type="spellEnd"/>
      <w:r>
        <w:rPr>
          <w:rFonts w:ascii="Times New Roman" w:eastAsia="Times New Roman" w:hAnsi="Times New Roman" w:cs="Times New Roman"/>
          <w:sz w:val="24"/>
          <w:szCs w:val="24"/>
        </w:rPr>
        <w:t xml:space="preserve">, Adam H. </w:t>
      </w:r>
      <w:proofErr w:type="spellStart"/>
      <w:proofErr w:type="gramStart"/>
      <w:r>
        <w:rPr>
          <w:rFonts w:ascii="Times New Roman" w:eastAsia="Times New Roman" w:hAnsi="Times New Roman" w:cs="Times New Roman"/>
          <w:sz w:val="24"/>
          <w:szCs w:val="24"/>
        </w:rPr>
        <w:t>Sobel</w:t>
      </w:r>
      <w:r>
        <w:rPr>
          <w:rFonts w:ascii="Times New Roman" w:eastAsia="Times New Roman" w:hAnsi="Times New Roman" w:cs="Times New Roman"/>
          <w:sz w:val="24"/>
          <w:szCs w:val="24"/>
          <w:vertAlign w:val="superscript"/>
        </w:rPr>
        <w:t>b,c</w:t>
      </w:r>
      <w:proofErr w:type="spellEnd"/>
      <w:proofErr w:type="gramEnd"/>
      <w:r>
        <w:rPr>
          <w:rFonts w:ascii="Times New Roman" w:eastAsia="Times New Roman" w:hAnsi="Times New Roman" w:cs="Times New Roman"/>
          <w:sz w:val="24"/>
          <w:szCs w:val="24"/>
        </w:rPr>
        <w:t xml:space="preserve">, Radley M. </w:t>
      </w:r>
      <w:proofErr w:type="spellStart"/>
      <w:r>
        <w:rPr>
          <w:rFonts w:ascii="Times New Roman" w:eastAsia="Times New Roman" w:hAnsi="Times New Roman" w:cs="Times New Roman"/>
          <w:sz w:val="24"/>
          <w:szCs w:val="24"/>
        </w:rPr>
        <w:t>Horton</w:t>
      </w:r>
      <w:r>
        <w:rPr>
          <w:rFonts w:ascii="Times New Roman" w:eastAsia="Times New Roman" w:hAnsi="Times New Roman" w:cs="Times New Roman"/>
          <w:sz w:val="24"/>
          <w:szCs w:val="24"/>
          <w:vertAlign w:val="superscript"/>
        </w:rPr>
        <w:t>b,d</w:t>
      </w:r>
      <w:proofErr w:type="spellEnd"/>
      <w:r>
        <w:rPr>
          <w:rFonts w:ascii="Times New Roman" w:eastAsia="Times New Roman" w:hAnsi="Times New Roman" w:cs="Times New Roman"/>
          <w:sz w:val="24"/>
          <w:szCs w:val="24"/>
        </w:rPr>
        <w:t xml:space="preserve">, Ana M. B. </w:t>
      </w:r>
      <w:proofErr w:type="spellStart"/>
      <w:r>
        <w:rPr>
          <w:rFonts w:ascii="Times New Roman" w:eastAsia="Times New Roman" w:hAnsi="Times New Roman" w:cs="Times New Roman"/>
          <w:sz w:val="24"/>
          <w:szCs w:val="24"/>
        </w:rPr>
        <w:t>Nunes</w:t>
      </w:r>
      <w:r>
        <w:rPr>
          <w:rFonts w:ascii="Times New Roman" w:eastAsia="Times New Roman" w:hAnsi="Times New Roman" w:cs="Times New Roman"/>
          <w:sz w:val="24"/>
          <w:szCs w:val="24"/>
          <w:vertAlign w:val="superscript"/>
        </w:rPr>
        <w:t>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Rosmeri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Porfírio</w:t>
      </w:r>
      <w:proofErr w:type="spellEnd"/>
      <w:r>
        <w:rPr>
          <w:rFonts w:ascii="Times New Roman" w:eastAsia="Times New Roman" w:hAnsi="Times New Roman" w:cs="Times New Roman"/>
          <w:sz w:val="24"/>
          <w:szCs w:val="24"/>
        </w:rPr>
        <w:t xml:space="preserve"> da </w:t>
      </w:r>
      <w:proofErr w:type="spellStart"/>
      <w:r>
        <w:rPr>
          <w:rFonts w:ascii="Times New Roman" w:eastAsia="Times New Roman" w:hAnsi="Times New Roman" w:cs="Times New Roman"/>
          <w:sz w:val="24"/>
          <w:szCs w:val="24"/>
        </w:rPr>
        <w:t>Rocha</w:t>
      </w:r>
      <w:r>
        <w:rPr>
          <w:rFonts w:ascii="Times New Roman" w:eastAsia="Times New Roman" w:hAnsi="Times New Roman" w:cs="Times New Roman"/>
          <w:sz w:val="24"/>
          <w:szCs w:val="24"/>
          <w:vertAlign w:val="superscript"/>
        </w:rPr>
        <w:t>g</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Suzana</w:t>
      </w:r>
      <w:proofErr w:type="spellEnd"/>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Camargo</w:t>
      </w:r>
      <w:r>
        <w:rPr>
          <w:rFonts w:ascii="Times New Roman" w:eastAsia="Times New Roman" w:hAnsi="Times New Roman" w:cs="Times New Roman"/>
          <w:sz w:val="24"/>
          <w:szCs w:val="24"/>
          <w:vertAlign w:val="superscript"/>
        </w:rPr>
        <w:t>b,d</w:t>
      </w:r>
      <w:proofErr w:type="spellEnd"/>
    </w:p>
    <w:p w14:paraId="7491195A" w14:textId="77777777" w:rsidR="00145624" w:rsidRDefault="00145624">
      <w:pPr>
        <w:spacing w:line="480" w:lineRule="auto"/>
        <w:jc w:val="center"/>
        <w:rPr>
          <w:rFonts w:ascii="Times New Roman" w:eastAsia="Times New Roman" w:hAnsi="Times New Roman" w:cs="Times New Roman"/>
          <w:i/>
          <w:sz w:val="20"/>
          <w:szCs w:val="20"/>
        </w:rPr>
      </w:pPr>
    </w:p>
    <w:p w14:paraId="7D869737" w14:textId="77777777" w:rsidR="00145624" w:rsidRDefault="00000000">
      <w:pPr>
        <w:spacing w:line="48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a NASA Goddard Institute for Space Studies, New York, NY, United States</w:t>
      </w:r>
    </w:p>
    <w:p w14:paraId="2F640D0C" w14:textId="77777777" w:rsidR="00145624" w:rsidRDefault="00000000">
      <w:pPr>
        <w:spacing w:line="48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b Lamont-Doherty Earth Observatory, Columbia University, Palisades, NY, United States</w:t>
      </w:r>
    </w:p>
    <w:p w14:paraId="2C5546C6" w14:textId="77777777" w:rsidR="00145624" w:rsidRDefault="00000000">
      <w:pPr>
        <w:spacing w:line="48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c Department of Applied Physics and Applied Mathematics, Columbia University, New York, </w:t>
      </w:r>
      <w:proofErr w:type="gramStart"/>
      <w:r>
        <w:rPr>
          <w:rFonts w:ascii="Times New Roman" w:eastAsia="Times New Roman" w:hAnsi="Times New Roman" w:cs="Times New Roman"/>
          <w:i/>
          <w:sz w:val="20"/>
          <w:szCs w:val="20"/>
        </w:rPr>
        <w:t>NY,  United</w:t>
      </w:r>
      <w:proofErr w:type="gramEnd"/>
      <w:r>
        <w:rPr>
          <w:rFonts w:ascii="Times New Roman" w:eastAsia="Times New Roman" w:hAnsi="Times New Roman" w:cs="Times New Roman"/>
          <w:i/>
          <w:sz w:val="20"/>
          <w:szCs w:val="20"/>
        </w:rPr>
        <w:t xml:space="preserve"> States</w:t>
      </w:r>
    </w:p>
    <w:p w14:paraId="5E88E35C" w14:textId="77777777" w:rsidR="00145624" w:rsidRDefault="00000000">
      <w:pPr>
        <w:spacing w:line="48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d Columbia Climate School, Columbia University, New York, NY, United States</w:t>
      </w:r>
    </w:p>
    <w:p w14:paraId="44871A90" w14:textId="77777777" w:rsidR="00145624" w:rsidRDefault="00000000">
      <w:pPr>
        <w:spacing w:line="48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e Department of Earth and Environmental Sciences, Columbia University, New York, NY, United States</w:t>
      </w:r>
    </w:p>
    <w:p w14:paraId="0E12CD7F" w14:textId="77777777" w:rsidR="00145624" w:rsidRDefault="00000000">
      <w:pPr>
        <w:spacing w:line="48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f Instituto de </w:t>
      </w:r>
      <w:proofErr w:type="spellStart"/>
      <w:r>
        <w:rPr>
          <w:rFonts w:ascii="Times New Roman" w:eastAsia="Times New Roman" w:hAnsi="Times New Roman" w:cs="Times New Roman"/>
          <w:i/>
          <w:sz w:val="20"/>
          <w:szCs w:val="20"/>
        </w:rPr>
        <w:t>Geociências</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Universidade</w:t>
      </w:r>
      <w:proofErr w:type="spellEnd"/>
      <w:r>
        <w:rPr>
          <w:rFonts w:ascii="Times New Roman" w:eastAsia="Times New Roman" w:hAnsi="Times New Roman" w:cs="Times New Roman"/>
          <w:i/>
          <w:sz w:val="20"/>
          <w:szCs w:val="20"/>
        </w:rPr>
        <w:t xml:space="preserve"> Federal do Rio de Janeiro, Rio de Janeiro, RJ, Brazil</w:t>
      </w:r>
    </w:p>
    <w:p w14:paraId="02624A0C" w14:textId="77777777" w:rsidR="00145624" w:rsidRDefault="00000000">
      <w:pPr>
        <w:spacing w:line="48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g Instituto de </w:t>
      </w:r>
      <w:proofErr w:type="spellStart"/>
      <w:r>
        <w:rPr>
          <w:rFonts w:ascii="Times New Roman" w:eastAsia="Times New Roman" w:hAnsi="Times New Roman" w:cs="Times New Roman"/>
          <w:i/>
          <w:sz w:val="20"/>
          <w:szCs w:val="20"/>
        </w:rPr>
        <w:t>Astronomia</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Geofísica</w:t>
      </w:r>
      <w:proofErr w:type="spellEnd"/>
      <w:r>
        <w:rPr>
          <w:rFonts w:ascii="Times New Roman" w:eastAsia="Times New Roman" w:hAnsi="Times New Roman" w:cs="Times New Roman"/>
          <w:i/>
          <w:sz w:val="20"/>
          <w:szCs w:val="20"/>
        </w:rPr>
        <w:t xml:space="preserve"> e </w:t>
      </w:r>
      <w:proofErr w:type="spellStart"/>
      <w:r>
        <w:rPr>
          <w:rFonts w:ascii="Times New Roman" w:eastAsia="Times New Roman" w:hAnsi="Times New Roman" w:cs="Times New Roman"/>
          <w:i/>
          <w:sz w:val="20"/>
          <w:szCs w:val="20"/>
        </w:rPr>
        <w:t>Ciências</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Atmosféricas</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Universidade</w:t>
      </w:r>
      <w:proofErr w:type="spellEnd"/>
      <w:r>
        <w:rPr>
          <w:rFonts w:ascii="Times New Roman" w:eastAsia="Times New Roman" w:hAnsi="Times New Roman" w:cs="Times New Roman"/>
          <w:i/>
          <w:sz w:val="20"/>
          <w:szCs w:val="20"/>
        </w:rPr>
        <w:t xml:space="preserve"> de São Paulo, São Paulo, SP, Brazil</w:t>
      </w:r>
    </w:p>
    <w:p w14:paraId="0FBF57B9" w14:textId="77777777" w:rsidR="00145624" w:rsidRDefault="00145624">
      <w:pPr>
        <w:spacing w:line="480" w:lineRule="auto"/>
        <w:rPr>
          <w:rFonts w:ascii="Times New Roman" w:eastAsia="Times New Roman" w:hAnsi="Times New Roman" w:cs="Times New Roman"/>
          <w:i/>
          <w:sz w:val="20"/>
          <w:szCs w:val="20"/>
        </w:rPr>
      </w:pPr>
    </w:p>
    <w:p w14:paraId="3A9511E0" w14:textId="77777777" w:rsidR="00145624" w:rsidRDefault="00145624">
      <w:pPr>
        <w:spacing w:line="480" w:lineRule="auto"/>
        <w:rPr>
          <w:rFonts w:ascii="Times New Roman" w:eastAsia="Times New Roman" w:hAnsi="Times New Roman" w:cs="Times New Roman"/>
          <w:b/>
          <w:sz w:val="24"/>
          <w:szCs w:val="24"/>
        </w:rPr>
      </w:pPr>
    </w:p>
    <w:p w14:paraId="03DB9BAA" w14:textId="77777777" w:rsidR="00145624" w:rsidRDefault="00000000">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Contents of this file</w:t>
      </w:r>
    </w:p>
    <w:p w14:paraId="1AEF81B5" w14:textId="77777777" w:rsidR="00145624"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Figures S1 to S8</w:t>
      </w:r>
    </w:p>
    <w:p w14:paraId="714FB206" w14:textId="77777777" w:rsidR="00145624" w:rsidRDefault="00145624">
      <w:pPr>
        <w:spacing w:line="480" w:lineRule="auto"/>
        <w:rPr>
          <w:rFonts w:ascii="Times New Roman" w:eastAsia="Times New Roman" w:hAnsi="Times New Roman" w:cs="Times New Roman"/>
          <w:sz w:val="24"/>
          <w:szCs w:val="24"/>
          <w:vertAlign w:val="superscript"/>
        </w:rPr>
      </w:pPr>
    </w:p>
    <w:p w14:paraId="196D9601" w14:textId="77777777" w:rsidR="00145624" w:rsidRDefault="00145624">
      <w:pPr>
        <w:spacing w:line="480" w:lineRule="auto"/>
        <w:rPr>
          <w:rFonts w:ascii="Times New Roman" w:eastAsia="Times New Roman" w:hAnsi="Times New Roman" w:cs="Times New Roman"/>
          <w:b/>
          <w:sz w:val="26"/>
          <w:szCs w:val="26"/>
        </w:rPr>
      </w:pPr>
    </w:p>
    <w:p w14:paraId="1C206794" w14:textId="77777777" w:rsidR="00145624" w:rsidRDefault="00145624">
      <w:pPr>
        <w:spacing w:line="480" w:lineRule="auto"/>
        <w:rPr>
          <w:rFonts w:ascii="Times New Roman" w:eastAsia="Times New Roman" w:hAnsi="Times New Roman" w:cs="Times New Roman"/>
          <w:b/>
          <w:sz w:val="26"/>
          <w:szCs w:val="26"/>
        </w:rPr>
      </w:pPr>
    </w:p>
    <w:p w14:paraId="2232499F" w14:textId="77777777" w:rsidR="00145624" w:rsidRDefault="00000000">
      <w:pPr>
        <w:spacing w:line="480" w:lineRule="auto"/>
        <w:rPr>
          <w:rFonts w:ascii="Times New Roman" w:eastAsia="Times New Roman" w:hAnsi="Times New Roman" w:cs="Times New Roman"/>
          <w:b/>
          <w:sz w:val="26"/>
          <w:szCs w:val="26"/>
        </w:rPr>
      </w:pPr>
      <w:r>
        <w:br w:type="page"/>
      </w:r>
    </w:p>
    <w:p w14:paraId="7E3F1CB8" w14:textId="77777777" w:rsidR="00145624"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6"/>
          <w:szCs w:val="26"/>
        </w:rPr>
        <w:lastRenderedPageBreak/>
        <w:t>Supplemental Figures</w:t>
      </w:r>
    </w:p>
    <w:p w14:paraId="563DB561"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EAE1DD8" wp14:editId="58BBD9F5">
            <wp:extent cx="5943600" cy="29718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
                    <a:srcRect/>
                    <a:stretch>
                      <a:fillRect/>
                    </a:stretch>
                  </pic:blipFill>
                  <pic:spPr>
                    <a:xfrm>
                      <a:off x="0" y="0"/>
                      <a:ext cx="5943600" cy="2971800"/>
                    </a:xfrm>
                    <a:prstGeom prst="rect">
                      <a:avLst/>
                    </a:prstGeom>
                    <a:ln/>
                  </pic:spPr>
                </pic:pic>
              </a:graphicData>
            </a:graphic>
          </wp:inline>
        </w:drawing>
      </w:r>
    </w:p>
    <w:p w14:paraId="186431B8"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 </w:t>
      </w:r>
      <w:r>
        <w:rPr>
          <w:rFonts w:ascii="Times New Roman" w:eastAsia="Times New Roman" w:hAnsi="Times New Roman" w:cs="Times New Roman"/>
          <w:sz w:val="24"/>
          <w:szCs w:val="24"/>
        </w:rPr>
        <w:t xml:space="preserve">Correlation between daily maximum temperature and daily mean specific humidity in Rio de Janeiro for a) full year and b) SON season. Data measured by the </w:t>
      </w:r>
      <w:proofErr w:type="spellStart"/>
      <w:r>
        <w:rPr>
          <w:rFonts w:ascii="Times New Roman" w:eastAsia="Times New Roman" w:hAnsi="Times New Roman" w:cs="Times New Roman"/>
          <w:sz w:val="24"/>
          <w:szCs w:val="24"/>
        </w:rPr>
        <w:t>Galeão</w:t>
      </w:r>
      <w:proofErr w:type="spellEnd"/>
      <w:r>
        <w:rPr>
          <w:rFonts w:ascii="Times New Roman" w:eastAsia="Times New Roman" w:hAnsi="Times New Roman" w:cs="Times New Roman"/>
          <w:sz w:val="24"/>
          <w:szCs w:val="24"/>
        </w:rPr>
        <w:t xml:space="preserve"> International Airport weather station as reported by the </w:t>
      </w:r>
      <w:proofErr w:type="spellStart"/>
      <w:r>
        <w:rPr>
          <w:rFonts w:ascii="Times New Roman" w:eastAsia="Times New Roman" w:hAnsi="Times New Roman" w:cs="Times New Roman"/>
          <w:sz w:val="24"/>
          <w:szCs w:val="24"/>
        </w:rPr>
        <w:t>HadISD</w:t>
      </w:r>
      <w:proofErr w:type="spellEnd"/>
      <w:r>
        <w:rPr>
          <w:rFonts w:ascii="Times New Roman" w:eastAsia="Times New Roman" w:hAnsi="Times New Roman" w:cs="Times New Roman"/>
          <w:sz w:val="24"/>
          <w:szCs w:val="24"/>
        </w:rPr>
        <w:t xml:space="preserve"> dataset.</w:t>
      </w:r>
    </w:p>
    <w:p w14:paraId="56D40D66" w14:textId="77777777" w:rsidR="00145624" w:rsidRDefault="00145624">
      <w:pPr>
        <w:spacing w:line="480" w:lineRule="auto"/>
        <w:rPr>
          <w:rFonts w:ascii="Times New Roman" w:eastAsia="Times New Roman" w:hAnsi="Times New Roman" w:cs="Times New Roman"/>
          <w:b/>
          <w:sz w:val="26"/>
          <w:szCs w:val="26"/>
        </w:rPr>
      </w:pPr>
    </w:p>
    <w:p w14:paraId="2012ECAE" w14:textId="77777777" w:rsidR="00145624" w:rsidRDefault="00000000">
      <w:pPr>
        <w:spacing w:line="240" w:lineRule="auto"/>
        <w:rPr>
          <w:rFonts w:ascii="Times New Roman" w:eastAsia="Times New Roman" w:hAnsi="Times New Roman" w:cs="Times New Roman"/>
          <w:b/>
          <w:sz w:val="26"/>
          <w:szCs w:val="26"/>
        </w:rPr>
      </w:pPr>
      <w:r>
        <w:br w:type="page"/>
      </w:r>
    </w:p>
    <w:p w14:paraId="110E94E6" w14:textId="77777777" w:rsidR="00145624" w:rsidRDefault="00000000">
      <w:pPr>
        <w:spacing w:line="240" w:lineRule="auto"/>
        <w:rPr>
          <w:rFonts w:ascii="Times New Roman" w:eastAsia="Times New Roman" w:hAnsi="Times New Roman" w:cs="Times New Roman"/>
          <w:b/>
          <w:sz w:val="26"/>
          <w:szCs w:val="26"/>
        </w:rPr>
      </w:pPr>
      <w:r>
        <w:rPr>
          <w:rFonts w:ascii="Times New Roman" w:eastAsia="Times New Roman" w:hAnsi="Times New Roman" w:cs="Times New Roman"/>
          <w:b/>
          <w:noProof/>
          <w:sz w:val="26"/>
          <w:szCs w:val="26"/>
        </w:rPr>
        <w:lastRenderedPageBreak/>
        <w:drawing>
          <wp:inline distT="114300" distB="114300" distL="114300" distR="114300" wp14:anchorId="39A57AD3" wp14:editId="1C65BCEF">
            <wp:extent cx="5943600" cy="31242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5943600" cy="3124200"/>
                    </a:xfrm>
                    <a:prstGeom prst="rect">
                      <a:avLst/>
                    </a:prstGeom>
                    <a:ln/>
                  </pic:spPr>
                </pic:pic>
              </a:graphicData>
            </a:graphic>
          </wp:inline>
        </w:drawing>
      </w:r>
    </w:p>
    <w:p w14:paraId="7772EC2E" w14:textId="77777777" w:rsidR="00145624" w:rsidRDefault="00000000">
      <w:pPr>
        <w:spacing w:line="240" w:lineRule="auto"/>
        <w:rPr>
          <w:rFonts w:ascii="Times New Roman" w:eastAsia="Times New Roman" w:hAnsi="Times New Roman" w:cs="Times New Roman"/>
          <w:b/>
          <w:sz w:val="26"/>
          <w:szCs w:val="26"/>
        </w:rPr>
      </w:pPr>
      <w:r>
        <w:rPr>
          <w:rFonts w:ascii="Times New Roman" w:eastAsia="Times New Roman" w:hAnsi="Times New Roman" w:cs="Times New Roman"/>
          <w:b/>
          <w:sz w:val="24"/>
          <w:szCs w:val="24"/>
        </w:rPr>
        <w:t>Figure S2:</w:t>
      </w:r>
      <w:r>
        <w:rPr>
          <w:rFonts w:ascii="Times New Roman" w:eastAsia="Times New Roman" w:hAnsi="Times New Roman" w:cs="Times New Roman"/>
          <w:sz w:val="24"/>
          <w:szCs w:val="24"/>
        </w:rPr>
        <w:t xml:space="preserve"> Spatial and temporal variability of extreme heat on November 18, </w:t>
      </w:r>
      <w:proofErr w:type="gramStart"/>
      <w:r>
        <w:rPr>
          <w:rFonts w:ascii="Times New Roman" w:eastAsia="Times New Roman" w:hAnsi="Times New Roman" w:cs="Times New Roman"/>
          <w:sz w:val="24"/>
          <w:szCs w:val="24"/>
        </w:rPr>
        <w:t>2023</w:t>
      </w:r>
      <w:proofErr w:type="gramEnd"/>
      <w:r>
        <w:rPr>
          <w:rFonts w:ascii="Times New Roman" w:eastAsia="Times New Roman" w:hAnsi="Times New Roman" w:cs="Times New Roman"/>
          <w:sz w:val="24"/>
          <w:szCs w:val="24"/>
        </w:rPr>
        <w:t xml:space="preserve"> measured by nine weather stations in Rio de Janeiro. Left: Spatial map of station locations colored by the maximum temperature measured on November 18 compared to ERA5 reanalysis data. Right: Time series of hourly air temperature measured at each station on November 18. Stations are listed in order from highest to lowest maximum recorded temperature.</w:t>
      </w:r>
    </w:p>
    <w:p w14:paraId="0EDB9C7F" w14:textId="77777777" w:rsidR="00145624"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lastRenderedPageBreak/>
        <w:drawing>
          <wp:inline distT="0" distB="0" distL="0" distR="0" wp14:anchorId="060DCCDB" wp14:editId="5A78B198">
            <wp:extent cx="3703320" cy="66294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t="10185" b="9259"/>
                    <a:stretch>
                      <a:fillRect/>
                    </a:stretch>
                  </pic:blipFill>
                  <pic:spPr>
                    <a:xfrm>
                      <a:off x="0" y="0"/>
                      <a:ext cx="3703320" cy="6629400"/>
                    </a:xfrm>
                    <a:prstGeom prst="rect">
                      <a:avLst/>
                    </a:prstGeom>
                    <a:ln/>
                  </pic:spPr>
                </pic:pic>
              </a:graphicData>
            </a:graphic>
          </wp:inline>
        </w:drawing>
      </w:r>
    </w:p>
    <w:p w14:paraId="1A0F6A50" w14:textId="32F6B1BA"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S3: </w:t>
      </w:r>
      <w:r>
        <w:rPr>
          <w:rFonts w:ascii="Times New Roman" w:eastAsia="Times New Roman" w:hAnsi="Times New Roman" w:cs="Times New Roman"/>
          <w:sz w:val="24"/>
          <w:szCs w:val="24"/>
        </w:rPr>
        <w:t>Analogous to Figures 3 and 4, but showing the climatology of daily maximum temperature, mean soil moisture, mean specific humidity, total precipitation, and mean sea surface temperature on November 18 throughout the historical record (left) and on dates corresponding to 99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percentile temperature events in </w:t>
      </w:r>
      <w:r w:rsidR="009D1DB0">
        <w:rPr>
          <w:rFonts w:ascii="Times New Roman" w:eastAsia="Times New Roman" w:hAnsi="Times New Roman" w:cs="Times New Roman"/>
          <w:sz w:val="24"/>
          <w:szCs w:val="24"/>
        </w:rPr>
        <w:t xml:space="preserve">the city of </w:t>
      </w:r>
      <w:r>
        <w:rPr>
          <w:rFonts w:ascii="Times New Roman" w:eastAsia="Times New Roman" w:hAnsi="Times New Roman" w:cs="Times New Roman"/>
          <w:sz w:val="24"/>
          <w:szCs w:val="24"/>
        </w:rPr>
        <w:t>Rio de Janeiro (right).</w:t>
      </w:r>
    </w:p>
    <w:p w14:paraId="5C6E3F0D" w14:textId="77777777" w:rsidR="00145624" w:rsidRDefault="00145624">
      <w:pPr>
        <w:spacing w:line="240" w:lineRule="auto"/>
        <w:rPr>
          <w:rFonts w:ascii="Times New Roman" w:eastAsia="Times New Roman" w:hAnsi="Times New Roman" w:cs="Times New Roman"/>
          <w:sz w:val="24"/>
          <w:szCs w:val="24"/>
        </w:rPr>
      </w:pPr>
    </w:p>
    <w:p w14:paraId="0C75B436" w14:textId="77777777" w:rsidR="00145624" w:rsidRDefault="00145624">
      <w:pPr>
        <w:spacing w:line="240" w:lineRule="auto"/>
        <w:rPr>
          <w:rFonts w:ascii="Times New Roman" w:eastAsia="Times New Roman" w:hAnsi="Times New Roman" w:cs="Times New Roman"/>
          <w:sz w:val="24"/>
          <w:szCs w:val="24"/>
        </w:rPr>
      </w:pPr>
    </w:p>
    <w:p w14:paraId="1A8F30F8" w14:textId="77777777" w:rsidR="00145624" w:rsidRDefault="00145624">
      <w:pPr>
        <w:spacing w:line="240" w:lineRule="auto"/>
        <w:rPr>
          <w:rFonts w:ascii="Times New Roman" w:eastAsia="Times New Roman" w:hAnsi="Times New Roman" w:cs="Times New Roman"/>
          <w:sz w:val="24"/>
          <w:szCs w:val="24"/>
        </w:rPr>
      </w:pPr>
    </w:p>
    <w:p w14:paraId="02565A29" w14:textId="77777777" w:rsidR="00145624" w:rsidRDefault="00145624">
      <w:pPr>
        <w:spacing w:line="240" w:lineRule="auto"/>
        <w:rPr>
          <w:rFonts w:ascii="Times New Roman" w:eastAsia="Times New Roman" w:hAnsi="Times New Roman" w:cs="Times New Roman"/>
          <w:sz w:val="24"/>
          <w:szCs w:val="24"/>
        </w:rPr>
      </w:pPr>
    </w:p>
    <w:p w14:paraId="45CD95FC" w14:textId="77777777" w:rsidR="00145624"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6341EB5C" wp14:editId="72EF0BC6">
            <wp:extent cx="5943600" cy="24130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5943600" cy="2413000"/>
                    </a:xfrm>
                    <a:prstGeom prst="rect">
                      <a:avLst/>
                    </a:prstGeom>
                    <a:ln/>
                  </pic:spPr>
                </pic:pic>
              </a:graphicData>
            </a:graphic>
          </wp:inline>
        </w:drawing>
      </w:r>
    </w:p>
    <w:p w14:paraId="7AFFBC23" w14:textId="5D6CB380"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S4: </w:t>
      </w:r>
      <w:r>
        <w:rPr>
          <w:rFonts w:ascii="Times New Roman" w:eastAsia="Times New Roman" w:hAnsi="Times New Roman" w:cs="Times New Roman"/>
          <w:sz w:val="24"/>
          <w:szCs w:val="24"/>
        </w:rPr>
        <w:t xml:space="preserve">Surface level moisture flux convergence </w:t>
      </w:r>
      <w:r w:rsidR="00AA6E52">
        <w:rPr>
          <w:rFonts w:ascii="Times New Roman" w:eastAsia="Times New Roman" w:hAnsi="Times New Roman" w:cs="Times New Roman"/>
          <w:sz w:val="24"/>
          <w:szCs w:val="24"/>
        </w:rPr>
        <w:t xml:space="preserve">and wind </w:t>
      </w:r>
      <w:r>
        <w:rPr>
          <w:rFonts w:ascii="Times New Roman" w:eastAsia="Times New Roman" w:hAnsi="Times New Roman" w:cs="Times New Roman"/>
          <w:sz w:val="24"/>
          <w:szCs w:val="24"/>
        </w:rPr>
        <w:t>magnitude (left) and anomaly (right). Anomal</w:t>
      </w:r>
      <w:r w:rsidR="00564F1A">
        <w:rPr>
          <w:rFonts w:ascii="Times New Roman" w:eastAsia="Times New Roman" w:hAnsi="Times New Roman" w:cs="Times New Roman"/>
          <w:sz w:val="24"/>
          <w:szCs w:val="24"/>
        </w:rPr>
        <w:t>ies</w:t>
      </w:r>
      <w:r>
        <w:rPr>
          <w:rFonts w:ascii="Times New Roman" w:eastAsia="Times New Roman" w:hAnsi="Times New Roman" w:cs="Times New Roman"/>
          <w:sz w:val="24"/>
          <w:szCs w:val="24"/>
        </w:rPr>
        <w:t xml:space="preserve"> </w:t>
      </w:r>
      <w:r w:rsidR="00564F1A">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calculated relative to historical day-of-year average.</w:t>
      </w:r>
    </w:p>
    <w:p w14:paraId="3FE18885" w14:textId="77777777" w:rsidR="00145624" w:rsidRDefault="00000000">
      <w:pPr>
        <w:spacing w:line="240" w:lineRule="auto"/>
        <w:rPr>
          <w:rFonts w:ascii="Times New Roman" w:eastAsia="Times New Roman" w:hAnsi="Times New Roman" w:cs="Times New Roman"/>
          <w:b/>
          <w:sz w:val="24"/>
          <w:szCs w:val="24"/>
        </w:rPr>
      </w:pPr>
      <w:r>
        <w:br w:type="page"/>
      </w:r>
    </w:p>
    <w:p w14:paraId="4A3F2F42" w14:textId="77777777" w:rsidR="00145624" w:rsidRDefault="00145624">
      <w:pPr>
        <w:spacing w:line="240" w:lineRule="auto"/>
        <w:rPr>
          <w:rFonts w:ascii="Times New Roman" w:eastAsia="Times New Roman" w:hAnsi="Times New Roman" w:cs="Times New Roman"/>
          <w:b/>
          <w:sz w:val="24"/>
          <w:szCs w:val="24"/>
        </w:rPr>
      </w:pPr>
    </w:p>
    <w:p w14:paraId="7504C1C1" w14:textId="77777777" w:rsidR="00145624" w:rsidRDefault="00145624">
      <w:pPr>
        <w:spacing w:line="240" w:lineRule="auto"/>
        <w:rPr>
          <w:rFonts w:ascii="Times New Roman" w:eastAsia="Times New Roman" w:hAnsi="Times New Roman" w:cs="Times New Roman"/>
          <w:sz w:val="24"/>
          <w:szCs w:val="24"/>
        </w:rPr>
      </w:pPr>
    </w:p>
    <w:p w14:paraId="5289ED97" w14:textId="77777777" w:rsidR="00145624"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57A3A596" wp14:editId="3C1452AB">
            <wp:extent cx="5943600" cy="5855335"/>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t="11575" b="18056"/>
                    <a:stretch>
                      <a:fillRect/>
                    </a:stretch>
                  </pic:blipFill>
                  <pic:spPr>
                    <a:xfrm>
                      <a:off x="0" y="0"/>
                      <a:ext cx="5943600" cy="5855335"/>
                    </a:xfrm>
                    <a:prstGeom prst="rect">
                      <a:avLst/>
                    </a:prstGeom>
                    <a:ln/>
                  </pic:spPr>
                </pic:pic>
              </a:graphicData>
            </a:graphic>
          </wp:inline>
        </w:drawing>
      </w:r>
    </w:p>
    <w:p w14:paraId="106CAA07"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S5: </w:t>
      </w:r>
      <w:r>
        <w:rPr>
          <w:rFonts w:ascii="Times New Roman" w:eastAsia="Times New Roman" w:hAnsi="Times New Roman" w:cs="Times New Roman"/>
          <w:sz w:val="24"/>
          <w:szCs w:val="24"/>
        </w:rPr>
        <w:t xml:space="preserve">Analogous to Figure 6 but showing the sea surface temperature (shading) and geopotential height at 200 </w:t>
      </w:r>
      <w:proofErr w:type="spellStart"/>
      <w:r>
        <w:rPr>
          <w:rFonts w:ascii="Times New Roman" w:eastAsia="Times New Roman" w:hAnsi="Times New Roman" w:cs="Times New Roman"/>
          <w:sz w:val="24"/>
          <w:szCs w:val="24"/>
        </w:rPr>
        <w:t>hPa</w:t>
      </w:r>
      <w:proofErr w:type="spellEnd"/>
      <w:r>
        <w:rPr>
          <w:rFonts w:ascii="Times New Roman" w:eastAsia="Times New Roman" w:hAnsi="Times New Roman" w:cs="Times New Roman"/>
          <w:sz w:val="24"/>
          <w:szCs w:val="24"/>
        </w:rPr>
        <w:t xml:space="preserve"> (contours) as the climatology for given dates in the historical period (left) and the absolute magnitude of these variables during these calendar dates in November 2023 (right).</w:t>
      </w:r>
    </w:p>
    <w:p w14:paraId="33C37ECC" w14:textId="77777777" w:rsidR="00145624" w:rsidRDefault="00145624">
      <w:pPr>
        <w:spacing w:line="240" w:lineRule="auto"/>
        <w:rPr>
          <w:rFonts w:ascii="Times New Roman" w:eastAsia="Times New Roman" w:hAnsi="Times New Roman" w:cs="Times New Roman"/>
          <w:sz w:val="24"/>
          <w:szCs w:val="24"/>
        </w:rPr>
      </w:pPr>
    </w:p>
    <w:p w14:paraId="6DE4310C" w14:textId="77777777" w:rsidR="00145624" w:rsidRDefault="00145624">
      <w:pPr>
        <w:spacing w:line="240" w:lineRule="auto"/>
        <w:rPr>
          <w:rFonts w:ascii="Times New Roman" w:eastAsia="Times New Roman" w:hAnsi="Times New Roman" w:cs="Times New Roman"/>
          <w:sz w:val="24"/>
          <w:szCs w:val="24"/>
        </w:rPr>
      </w:pPr>
    </w:p>
    <w:p w14:paraId="663A8A80" w14:textId="77777777" w:rsidR="00145624" w:rsidRDefault="00145624">
      <w:pPr>
        <w:spacing w:line="240" w:lineRule="auto"/>
        <w:rPr>
          <w:rFonts w:ascii="Times New Roman" w:eastAsia="Times New Roman" w:hAnsi="Times New Roman" w:cs="Times New Roman"/>
          <w:sz w:val="24"/>
          <w:szCs w:val="24"/>
        </w:rPr>
      </w:pPr>
    </w:p>
    <w:p w14:paraId="6EE034FA" w14:textId="77777777" w:rsidR="00145624" w:rsidRDefault="00145624">
      <w:pPr>
        <w:spacing w:line="240" w:lineRule="auto"/>
        <w:rPr>
          <w:rFonts w:ascii="Times New Roman" w:eastAsia="Times New Roman" w:hAnsi="Times New Roman" w:cs="Times New Roman"/>
          <w:sz w:val="24"/>
          <w:szCs w:val="24"/>
        </w:rPr>
      </w:pPr>
    </w:p>
    <w:p w14:paraId="2A5D4AEA" w14:textId="77777777" w:rsidR="00145624" w:rsidRDefault="00145624">
      <w:pPr>
        <w:spacing w:line="240" w:lineRule="auto"/>
        <w:rPr>
          <w:rFonts w:ascii="Times New Roman" w:eastAsia="Times New Roman" w:hAnsi="Times New Roman" w:cs="Times New Roman"/>
          <w:sz w:val="24"/>
          <w:szCs w:val="24"/>
        </w:rPr>
      </w:pPr>
    </w:p>
    <w:p w14:paraId="580FC2A8" w14:textId="77777777" w:rsidR="00145624" w:rsidRDefault="00145624">
      <w:pPr>
        <w:spacing w:line="240" w:lineRule="auto"/>
        <w:rPr>
          <w:rFonts w:ascii="Times New Roman" w:eastAsia="Times New Roman" w:hAnsi="Times New Roman" w:cs="Times New Roman"/>
          <w:sz w:val="24"/>
          <w:szCs w:val="24"/>
        </w:rPr>
      </w:pPr>
    </w:p>
    <w:p w14:paraId="6FAB8417"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2B44887" wp14:editId="094F5E27">
            <wp:extent cx="5943600" cy="179070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8120" r="8974"/>
                    <a:stretch>
                      <a:fillRect/>
                    </a:stretch>
                  </pic:blipFill>
                  <pic:spPr>
                    <a:xfrm>
                      <a:off x="0" y="0"/>
                      <a:ext cx="5943600" cy="1790700"/>
                    </a:xfrm>
                    <a:prstGeom prst="rect">
                      <a:avLst/>
                    </a:prstGeom>
                    <a:ln/>
                  </pic:spPr>
                </pic:pic>
              </a:graphicData>
            </a:graphic>
          </wp:inline>
        </w:drawing>
      </w:r>
    </w:p>
    <w:p w14:paraId="21F75720" w14:textId="77777777" w:rsidR="00145624" w:rsidRDefault="00145624">
      <w:pPr>
        <w:spacing w:line="240" w:lineRule="auto"/>
        <w:rPr>
          <w:rFonts w:ascii="Times New Roman" w:eastAsia="Times New Roman" w:hAnsi="Times New Roman" w:cs="Times New Roman"/>
          <w:b/>
          <w:sz w:val="24"/>
          <w:szCs w:val="24"/>
        </w:rPr>
      </w:pPr>
    </w:p>
    <w:p w14:paraId="28D62857"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S6: </w:t>
      </w:r>
      <w:r>
        <w:rPr>
          <w:rFonts w:ascii="Times New Roman" w:eastAsia="Times New Roman" w:hAnsi="Times New Roman" w:cs="Times New Roman"/>
          <w:sz w:val="24"/>
          <w:szCs w:val="24"/>
        </w:rPr>
        <w:t>Historical correlation from 1979-2023 between Niño3.4 index and number of days per year above a) 30°C and b) locally defined 90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percentile. Stippling shows areas which are not significant at a p = 0.05 level. c) Correlation between the number of days above 30°C per year taking place in the SON season in ERA5</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for the grid cell which includes the </w:t>
      </w:r>
      <w:proofErr w:type="spellStart"/>
      <w:r>
        <w:rPr>
          <w:rFonts w:ascii="Times New Roman" w:eastAsia="Times New Roman" w:hAnsi="Times New Roman" w:cs="Times New Roman"/>
          <w:sz w:val="24"/>
          <w:szCs w:val="24"/>
        </w:rPr>
        <w:t>Galeão</w:t>
      </w:r>
      <w:proofErr w:type="spellEnd"/>
      <w:r>
        <w:rPr>
          <w:rFonts w:ascii="Times New Roman" w:eastAsia="Times New Roman" w:hAnsi="Times New Roman" w:cs="Times New Roman"/>
          <w:sz w:val="24"/>
          <w:szCs w:val="24"/>
        </w:rPr>
        <w:t xml:space="preserve"> International Airport weather station and the Niño3.4 index. </w:t>
      </w:r>
    </w:p>
    <w:p w14:paraId="3AD6508C" w14:textId="77777777" w:rsidR="00145624" w:rsidRDefault="00145624">
      <w:pPr>
        <w:spacing w:line="240" w:lineRule="auto"/>
        <w:rPr>
          <w:rFonts w:ascii="Times New Roman" w:eastAsia="Times New Roman" w:hAnsi="Times New Roman" w:cs="Times New Roman"/>
          <w:sz w:val="24"/>
          <w:szCs w:val="24"/>
        </w:rPr>
      </w:pPr>
    </w:p>
    <w:p w14:paraId="4ADCD483" w14:textId="77777777" w:rsidR="00145624" w:rsidRDefault="00145624">
      <w:pPr>
        <w:spacing w:line="240" w:lineRule="auto"/>
        <w:rPr>
          <w:rFonts w:ascii="Times New Roman" w:eastAsia="Times New Roman" w:hAnsi="Times New Roman" w:cs="Times New Roman"/>
          <w:sz w:val="24"/>
          <w:szCs w:val="24"/>
        </w:rPr>
      </w:pPr>
    </w:p>
    <w:p w14:paraId="14D194A3" w14:textId="77777777" w:rsidR="00145624" w:rsidRDefault="00145624">
      <w:pPr>
        <w:spacing w:line="240" w:lineRule="auto"/>
        <w:rPr>
          <w:rFonts w:ascii="Times New Roman" w:eastAsia="Times New Roman" w:hAnsi="Times New Roman" w:cs="Times New Roman"/>
          <w:sz w:val="24"/>
          <w:szCs w:val="24"/>
        </w:rPr>
      </w:pPr>
    </w:p>
    <w:p w14:paraId="473FEC09" w14:textId="77777777" w:rsidR="00145624" w:rsidRDefault="00000000">
      <w:pPr>
        <w:spacing w:line="240" w:lineRule="auto"/>
        <w:rPr>
          <w:rFonts w:ascii="Times New Roman" w:eastAsia="Times New Roman" w:hAnsi="Times New Roman" w:cs="Times New Roman"/>
          <w:sz w:val="24"/>
          <w:szCs w:val="24"/>
        </w:rPr>
      </w:pPr>
      <w:r>
        <w:br w:type="page"/>
      </w:r>
    </w:p>
    <w:p w14:paraId="7A4EDF4C"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44DBC26D" wp14:editId="3DBEBBA5">
            <wp:extent cx="5943600" cy="3111500"/>
            <wp:effectExtent l="0" t="0" r="0" b="0"/>
            <wp:docPr id="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5943600" cy="3111500"/>
                    </a:xfrm>
                    <a:prstGeom prst="rect">
                      <a:avLst/>
                    </a:prstGeom>
                    <a:ln/>
                  </pic:spPr>
                </pic:pic>
              </a:graphicData>
            </a:graphic>
          </wp:inline>
        </w:drawing>
      </w:r>
    </w:p>
    <w:p w14:paraId="3ED95222"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S7: </w:t>
      </w:r>
      <w:r>
        <w:rPr>
          <w:rFonts w:ascii="Times New Roman" w:eastAsia="Times New Roman" w:hAnsi="Times New Roman" w:cs="Times New Roman"/>
          <w:sz w:val="24"/>
          <w:szCs w:val="24"/>
        </w:rPr>
        <w:t>Same as Figure 9, with additional comparison of GEV distributions for SON maximum temperatures during early and late historical periods in NEXGDDP model data (before bias correction). Two scenarios are shown for the late historical period, as the models switch from “retrospective” (1950-2014) to “prospective” (2015-2100) simulations during this time period.</w:t>
      </w:r>
    </w:p>
    <w:p w14:paraId="3230AF01" w14:textId="77777777" w:rsidR="00145624" w:rsidRDefault="00145624">
      <w:pPr>
        <w:spacing w:line="240" w:lineRule="auto"/>
        <w:rPr>
          <w:rFonts w:ascii="Times New Roman" w:eastAsia="Times New Roman" w:hAnsi="Times New Roman" w:cs="Times New Roman"/>
          <w:sz w:val="24"/>
          <w:szCs w:val="24"/>
        </w:rPr>
      </w:pPr>
    </w:p>
    <w:p w14:paraId="10B68C3D" w14:textId="77777777" w:rsidR="00145624" w:rsidRDefault="00145624">
      <w:pPr>
        <w:spacing w:line="240" w:lineRule="auto"/>
        <w:rPr>
          <w:rFonts w:ascii="Times New Roman" w:eastAsia="Times New Roman" w:hAnsi="Times New Roman" w:cs="Times New Roman"/>
          <w:sz w:val="24"/>
          <w:szCs w:val="24"/>
        </w:rPr>
      </w:pPr>
    </w:p>
    <w:p w14:paraId="462EAF97" w14:textId="77777777" w:rsidR="00145624" w:rsidRDefault="00000000">
      <w:pPr>
        <w:spacing w:line="240" w:lineRule="auto"/>
        <w:rPr>
          <w:rFonts w:ascii="Times New Roman" w:eastAsia="Times New Roman" w:hAnsi="Times New Roman" w:cs="Times New Roman"/>
          <w:sz w:val="24"/>
          <w:szCs w:val="24"/>
        </w:rPr>
      </w:pPr>
      <w:r>
        <w:br w:type="page"/>
      </w:r>
    </w:p>
    <w:p w14:paraId="08130CE0"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9317FEF" wp14:editId="5B05C93E">
            <wp:extent cx="5943600" cy="3111500"/>
            <wp:effectExtent l="0" t="0" r="0" b="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5943600" cy="3111500"/>
                    </a:xfrm>
                    <a:prstGeom prst="rect">
                      <a:avLst/>
                    </a:prstGeom>
                    <a:ln/>
                  </pic:spPr>
                </pic:pic>
              </a:graphicData>
            </a:graphic>
          </wp:inline>
        </w:drawing>
      </w:r>
    </w:p>
    <w:p w14:paraId="5DE198C2"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S8: </w:t>
      </w:r>
      <w:r>
        <w:rPr>
          <w:rFonts w:ascii="Times New Roman" w:eastAsia="Times New Roman" w:hAnsi="Times New Roman" w:cs="Times New Roman"/>
          <w:sz w:val="24"/>
          <w:szCs w:val="24"/>
        </w:rPr>
        <w:t>Same as Figure 9, but only taking the average over the six models with a Perkins skill score above 80% compared against ERA5 during the period from 1981-2013.</w:t>
      </w:r>
    </w:p>
    <w:p w14:paraId="32AE2AD6" w14:textId="77777777" w:rsidR="00145624" w:rsidRDefault="00145624"/>
    <w:sectPr w:rsidR="0014562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auto"/>
    <w:pitch w:val="default"/>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624"/>
    <w:rsid w:val="00145624"/>
    <w:rsid w:val="00410034"/>
    <w:rsid w:val="00564F1A"/>
    <w:rsid w:val="009D1DB0"/>
    <w:rsid w:val="00AA6E52"/>
    <w:rsid w:val="00FD0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7E93F5"/>
  <w15:docId w15:val="{8160DD79-56ED-F944-B6A6-AED9705B8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515</Words>
  <Characters>2942</Characters>
  <Application>Microsoft Office Word</Application>
  <DocSecurity>0</DocSecurity>
  <Lines>24</Lines>
  <Paragraphs>6</Paragraphs>
  <ScaleCrop>false</ScaleCrop>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Ivanovich, Catherine C. (GSFC-6110)[NPP POST-DOC CONTRACT]</cp:lastModifiedBy>
  <cp:revision>5</cp:revision>
  <dcterms:created xsi:type="dcterms:W3CDTF">2024-10-29T15:53:00Z</dcterms:created>
  <dcterms:modified xsi:type="dcterms:W3CDTF">2024-10-29T15:55:00Z</dcterms:modified>
</cp:coreProperties>
</file>