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958DB" w14:textId="2710B407" w:rsidR="004D6AF2" w:rsidRDefault="004D6AF2" w:rsidP="004D6AF2">
      <w:pPr>
        <w:widowControl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Supplementary Figure</w:t>
      </w:r>
      <w:r w:rsidR="00B52C8B">
        <w:rPr>
          <w:rFonts w:ascii="Times New Roman" w:hAnsi="Times New Roman" w:cs="Times New Roman"/>
          <w:b/>
          <w:bCs/>
          <w:sz w:val="32"/>
          <w:szCs w:val="32"/>
        </w:rPr>
        <w:t>s</w:t>
      </w:r>
    </w:p>
    <w:p w14:paraId="3616B9D0" w14:textId="1C426D57" w:rsidR="004D6AF2" w:rsidRPr="00D230E1" w:rsidRDefault="004D6AF2" w:rsidP="004D6AF2">
      <w:pPr>
        <w:widowControl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30E1">
        <w:rPr>
          <w:rFonts w:ascii="Times New Roman" w:hAnsi="Times New Roman" w:cs="Times New Roman"/>
          <w:b/>
          <w:bCs/>
          <w:sz w:val="32"/>
          <w:szCs w:val="32"/>
        </w:rPr>
        <w:t>Mutational signatures of complex genom</w:t>
      </w:r>
      <w:r>
        <w:rPr>
          <w:rFonts w:ascii="Times New Roman" w:hAnsi="Times New Roman" w:cs="Times New Roman"/>
          <w:b/>
          <w:bCs/>
          <w:sz w:val="32"/>
          <w:szCs w:val="32"/>
        </w:rPr>
        <w:t>ic</w:t>
      </w:r>
      <w:r w:rsidRPr="00D230E1">
        <w:rPr>
          <w:rFonts w:ascii="Times New Roman" w:hAnsi="Times New Roman" w:cs="Times New Roman"/>
          <w:b/>
          <w:bCs/>
          <w:sz w:val="32"/>
          <w:szCs w:val="32"/>
        </w:rPr>
        <w:t xml:space="preserve"> rearrangements in human cancer</w:t>
      </w:r>
    </w:p>
    <w:p w14:paraId="20E32AF8" w14:textId="3F28BE6F" w:rsidR="004D6AF2" w:rsidRDefault="004D6AF2" w:rsidP="004D6AF2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Lisui Bao</w:t>
      </w:r>
      <w:r w:rsidRPr="00D230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Xiaoming Zhong</w:t>
      </w:r>
      <w:r w:rsidRPr="00D230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Yang Yang</w:t>
      </w:r>
      <w:r w:rsidRPr="00D230E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 Lixing Yang</w:t>
      </w:r>
      <w:r w:rsidRPr="00D230E1">
        <w:rPr>
          <w:rFonts w:ascii="Times New Roman" w:hAnsi="Times New Roman" w:cs="Times New Roman"/>
          <w:sz w:val="24"/>
          <w:szCs w:val="24"/>
          <w:vertAlign w:val="superscript"/>
        </w:rPr>
        <w:t>1,2,</w:t>
      </w:r>
      <w:r w:rsidR="005700F7">
        <w:rPr>
          <w:rFonts w:ascii="Times New Roman" w:hAnsi="Times New Roman" w:cs="Times New Roman"/>
          <w:sz w:val="24"/>
          <w:szCs w:val="24"/>
          <w:vertAlign w:val="superscript"/>
        </w:rPr>
        <w:t>3,</w:t>
      </w:r>
      <w:r w:rsidRPr="00D230E1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45F42DBB" w14:textId="77777777" w:rsidR="004D6AF2" w:rsidRDefault="004D6AF2" w:rsidP="004D6AF2">
      <w:pPr>
        <w:pStyle w:val="ListParagraph"/>
        <w:widowControl w:val="0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Ben May Department for Cancer Research, University of Chicago, Chicago IL, USA</w:t>
      </w:r>
    </w:p>
    <w:p w14:paraId="438B3D45" w14:textId="77777777" w:rsidR="004D6AF2" w:rsidRPr="00D230E1" w:rsidRDefault="004D6AF2" w:rsidP="004D6AF2">
      <w:pPr>
        <w:pStyle w:val="ListParagraph"/>
        <w:widowControl w:val="0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Department of Human Genetics, University of Chicago, Chicago IL, USA</w:t>
      </w:r>
    </w:p>
    <w:p w14:paraId="15F38B3E" w14:textId="77777777" w:rsidR="005700F7" w:rsidRPr="00D230E1" w:rsidRDefault="005700F7" w:rsidP="005700F7">
      <w:pPr>
        <w:pStyle w:val="ListParagraph"/>
        <w:widowControl w:val="0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University of Chicago Comprehensive Cancer Center, Chicago, IL, USA</w:t>
      </w:r>
    </w:p>
    <w:p w14:paraId="4FBA4DD7" w14:textId="17B9653F" w:rsidR="004D6AF2" w:rsidRDefault="004D6AF2" w:rsidP="004D6AF2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   correspondence</w:t>
      </w:r>
      <w:r w:rsidR="00BC306B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600E5C">
          <w:rPr>
            <w:rStyle w:val="Hyperlink"/>
            <w:rFonts w:ascii="Times New Roman" w:hAnsi="Times New Roman" w:cs="Times New Roman"/>
            <w:sz w:val="24"/>
            <w:szCs w:val="24"/>
          </w:rPr>
          <w:t>lixingyang@uchicago.edu</w:t>
        </w:r>
      </w:hyperlink>
    </w:p>
    <w:p w14:paraId="39491FC6" w14:textId="77777777" w:rsidR="004D6AF2" w:rsidRDefault="004D6AF2" w:rsidP="004D6AF2">
      <w:pPr>
        <w:widowContro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DAB1BFF" w14:textId="4AFFF246" w:rsidR="004D6AF2" w:rsidRDefault="00B52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FE5280" wp14:editId="054588FD">
            <wp:extent cx="6358545" cy="4067299"/>
            <wp:effectExtent l="0" t="0" r="4445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005" cy="407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A5D5" w14:textId="3BD00045" w:rsidR="004D6AF2" w:rsidRPr="00D05A5D" w:rsidRDefault="004D6A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05A5D">
        <w:rPr>
          <w:rFonts w:ascii="Times New Roman" w:hAnsi="Times New Roman" w:cs="Times New Roman"/>
          <w:b/>
          <w:bCs/>
          <w:sz w:val="24"/>
          <w:szCs w:val="24"/>
        </w:rPr>
        <w:t xml:space="preserve">Figure S1. </w:t>
      </w:r>
      <w:r w:rsidR="00AD7AD5" w:rsidRPr="00D05A5D">
        <w:rPr>
          <w:rFonts w:ascii="Times New Roman" w:hAnsi="Times New Roman" w:cs="Times New Roman"/>
          <w:b/>
          <w:bCs/>
          <w:sz w:val="24"/>
          <w:szCs w:val="24"/>
        </w:rPr>
        <w:t xml:space="preserve">Examples of CRGs not detected by </w:t>
      </w:r>
      <w:r w:rsidR="009C668B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="00AD7AD5" w:rsidRPr="00D05A5D">
        <w:rPr>
          <w:rFonts w:ascii="Times New Roman" w:hAnsi="Times New Roman" w:cs="Times New Roman"/>
          <w:b/>
          <w:bCs/>
          <w:sz w:val="24"/>
          <w:szCs w:val="24"/>
        </w:rPr>
        <w:t>original version of ShatterSeek due to oscillating copy</w:t>
      </w:r>
      <w:r w:rsidR="00042CC3">
        <w:rPr>
          <w:rFonts w:ascii="Times New Roman" w:hAnsi="Times New Roman" w:cs="Times New Roman"/>
          <w:b/>
          <w:bCs/>
          <w:sz w:val="24"/>
          <w:szCs w:val="24"/>
        </w:rPr>
        <w:t>-number</w:t>
      </w:r>
      <w:r w:rsidR="00AD7AD5" w:rsidRPr="00D05A5D">
        <w:rPr>
          <w:rFonts w:ascii="Times New Roman" w:hAnsi="Times New Roman" w:cs="Times New Roman"/>
          <w:b/>
          <w:bCs/>
          <w:sz w:val="24"/>
          <w:szCs w:val="24"/>
        </w:rPr>
        <w:t xml:space="preserve"> state requirement.</w:t>
      </w:r>
    </w:p>
    <w:p w14:paraId="19F5D662" w14:textId="77777777" w:rsidR="004D6AF2" w:rsidRDefault="004D6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C5A573" w14:textId="39D7F17E" w:rsidR="004D6AF2" w:rsidRDefault="00B52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5846E4" wp14:editId="53D46E68">
            <wp:extent cx="6408454" cy="82932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54" cy="829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45CE7" w14:textId="250F0B54" w:rsidR="004D6AF2" w:rsidRDefault="004D6AF2">
      <w:pPr>
        <w:rPr>
          <w:rFonts w:ascii="Times New Roman" w:hAnsi="Times New Roman" w:cs="Times New Roman"/>
          <w:sz w:val="24"/>
          <w:szCs w:val="24"/>
        </w:rPr>
      </w:pPr>
      <w:r w:rsidRPr="00D05A5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S2. </w:t>
      </w:r>
      <w:r w:rsidR="009C668B">
        <w:rPr>
          <w:rFonts w:ascii="Times New Roman" w:hAnsi="Times New Roman" w:cs="Times New Roman"/>
          <w:b/>
          <w:bCs/>
          <w:sz w:val="24"/>
          <w:szCs w:val="24"/>
        </w:rPr>
        <w:t>Clustering of CGRs</w:t>
      </w:r>
      <w:r w:rsidR="00AD7AD5" w:rsidRPr="00D05A5D">
        <w:rPr>
          <w:rFonts w:ascii="Times New Roman" w:hAnsi="Times New Roman" w:cs="Times New Roman"/>
          <w:b/>
          <w:bCs/>
          <w:sz w:val="24"/>
          <w:szCs w:val="24"/>
        </w:rPr>
        <w:t>. a,</w:t>
      </w:r>
      <w:r w:rsidR="00AD7AD5">
        <w:rPr>
          <w:rFonts w:ascii="Times New Roman" w:hAnsi="Times New Roman" w:cs="Times New Roman"/>
          <w:sz w:val="24"/>
          <w:szCs w:val="24"/>
        </w:rPr>
        <w:t xml:space="preserve"> Correlation</w:t>
      </w:r>
      <w:r w:rsidR="009C668B">
        <w:rPr>
          <w:rFonts w:ascii="Times New Roman" w:hAnsi="Times New Roman" w:cs="Times New Roman"/>
          <w:sz w:val="24"/>
          <w:szCs w:val="24"/>
        </w:rPr>
        <w:t xml:space="preserve"> heatmap of</w:t>
      </w:r>
      <w:r w:rsidR="00AD7AD5">
        <w:rPr>
          <w:rFonts w:ascii="Times New Roman" w:hAnsi="Times New Roman" w:cs="Times New Roman"/>
          <w:sz w:val="24"/>
          <w:szCs w:val="24"/>
        </w:rPr>
        <w:t xml:space="preserve"> </w:t>
      </w:r>
      <w:r w:rsidR="009C668B">
        <w:rPr>
          <w:rFonts w:ascii="Times New Roman" w:hAnsi="Times New Roman" w:cs="Times New Roman"/>
          <w:sz w:val="24"/>
          <w:szCs w:val="24"/>
        </w:rPr>
        <w:t>twelve genomic</w:t>
      </w:r>
      <w:r w:rsidR="00AD7AD5">
        <w:rPr>
          <w:rFonts w:ascii="Times New Roman" w:hAnsi="Times New Roman" w:cs="Times New Roman"/>
          <w:sz w:val="24"/>
          <w:szCs w:val="24"/>
        </w:rPr>
        <w:t xml:space="preserve"> features.</w:t>
      </w:r>
      <w:r w:rsidR="009C668B" w:rsidRPr="009C668B">
        <w:rPr>
          <w:rFonts w:ascii="Times New Roman" w:hAnsi="Times New Roman" w:cs="Times New Roman"/>
          <w:sz w:val="24"/>
          <w:szCs w:val="24"/>
        </w:rPr>
        <w:t xml:space="preserve"> </w:t>
      </w:r>
      <w:r w:rsidR="009C668B">
        <w:rPr>
          <w:rFonts w:ascii="Times New Roman" w:hAnsi="Times New Roman" w:cs="Times New Roman"/>
          <w:sz w:val="24"/>
          <w:szCs w:val="24"/>
        </w:rPr>
        <w:t>The colors represent the correlation coefficients</w:t>
      </w:r>
      <w:r w:rsidR="009C668B" w:rsidRPr="00016128">
        <w:rPr>
          <w:rFonts w:ascii="Times New Roman" w:hAnsi="Times New Roman" w:cs="Times New Roman"/>
          <w:sz w:val="24"/>
          <w:szCs w:val="24"/>
        </w:rPr>
        <w:t>.</w:t>
      </w:r>
      <w:r w:rsidR="00AD7AD5">
        <w:rPr>
          <w:rFonts w:ascii="Times New Roman" w:hAnsi="Times New Roman" w:cs="Times New Roman"/>
          <w:sz w:val="24"/>
          <w:szCs w:val="24"/>
        </w:rPr>
        <w:t xml:space="preserve"> </w:t>
      </w:r>
      <w:r w:rsidR="00AD7AD5" w:rsidRPr="00D05A5D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AD7AD5">
        <w:rPr>
          <w:rFonts w:ascii="Times New Roman" w:hAnsi="Times New Roman" w:cs="Times New Roman"/>
          <w:sz w:val="24"/>
          <w:szCs w:val="24"/>
        </w:rPr>
        <w:t xml:space="preserve"> Distributions of </w:t>
      </w:r>
      <w:r w:rsidR="009C668B">
        <w:rPr>
          <w:rFonts w:ascii="Times New Roman" w:hAnsi="Times New Roman" w:cs="Times New Roman"/>
          <w:sz w:val="24"/>
          <w:szCs w:val="24"/>
        </w:rPr>
        <w:t>seven genomic</w:t>
      </w:r>
      <w:r w:rsidR="00AD7AD5">
        <w:rPr>
          <w:rFonts w:ascii="Times New Roman" w:hAnsi="Times New Roman" w:cs="Times New Roman"/>
          <w:sz w:val="24"/>
          <w:szCs w:val="24"/>
        </w:rPr>
        <w:t xml:space="preserve"> features</w:t>
      </w:r>
      <w:r w:rsidR="009C668B">
        <w:rPr>
          <w:rFonts w:ascii="Times New Roman" w:hAnsi="Times New Roman" w:cs="Times New Roman"/>
          <w:sz w:val="24"/>
          <w:szCs w:val="24"/>
        </w:rPr>
        <w:t xml:space="preserve"> with low correlations</w:t>
      </w:r>
      <w:r w:rsidR="00AD7AD5">
        <w:rPr>
          <w:rFonts w:ascii="Times New Roman" w:hAnsi="Times New Roman" w:cs="Times New Roman"/>
          <w:sz w:val="24"/>
          <w:szCs w:val="24"/>
        </w:rPr>
        <w:t>.</w:t>
      </w:r>
      <w:r w:rsidR="009C668B">
        <w:rPr>
          <w:rFonts w:ascii="Times New Roman" w:hAnsi="Times New Roman" w:cs="Times New Roman"/>
          <w:sz w:val="24"/>
          <w:szCs w:val="24"/>
        </w:rPr>
        <w:t xml:space="preserve"> Two features (median breakpoint microhomology size and median breakpoint insertion size) have low variations and are not used in clustering.</w:t>
      </w:r>
      <w:r w:rsidR="00AD7AD5">
        <w:rPr>
          <w:rFonts w:ascii="Times New Roman" w:hAnsi="Times New Roman" w:cs="Times New Roman"/>
          <w:sz w:val="24"/>
          <w:szCs w:val="24"/>
        </w:rPr>
        <w:t xml:space="preserve"> </w:t>
      </w:r>
      <w:r w:rsidR="00AD7AD5" w:rsidRPr="00D05A5D">
        <w:rPr>
          <w:rFonts w:ascii="Times New Roman" w:hAnsi="Times New Roman" w:cs="Times New Roman"/>
          <w:b/>
          <w:bCs/>
          <w:sz w:val="24"/>
          <w:szCs w:val="24"/>
        </w:rPr>
        <w:t>c,</w:t>
      </w:r>
      <w:r w:rsidR="00AD7AD5">
        <w:rPr>
          <w:rFonts w:ascii="Times New Roman" w:hAnsi="Times New Roman" w:cs="Times New Roman"/>
          <w:sz w:val="24"/>
          <w:szCs w:val="24"/>
        </w:rPr>
        <w:t xml:space="preserve"> Four indexes to evaluate</w:t>
      </w:r>
      <w:r w:rsidR="00FD74AB">
        <w:rPr>
          <w:rFonts w:ascii="Times New Roman" w:hAnsi="Times New Roman" w:cs="Times New Roman"/>
          <w:sz w:val="24"/>
          <w:szCs w:val="24"/>
        </w:rPr>
        <w:t xml:space="preserve"> number of clusters and</w:t>
      </w:r>
      <w:r w:rsidR="00AD7AD5">
        <w:rPr>
          <w:rFonts w:ascii="Times New Roman" w:hAnsi="Times New Roman" w:cs="Times New Roman"/>
          <w:sz w:val="24"/>
          <w:szCs w:val="24"/>
        </w:rPr>
        <w:t xml:space="preserve"> </w:t>
      </w:r>
      <w:r w:rsidR="00FD74AB">
        <w:rPr>
          <w:rFonts w:ascii="Times New Roman" w:hAnsi="Times New Roman" w:cs="Times New Roman"/>
          <w:sz w:val="24"/>
          <w:szCs w:val="24"/>
        </w:rPr>
        <w:t xml:space="preserve">four </w:t>
      </w:r>
      <w:r w:rsidR="00AD7AD5">
        <w:rPr>
          <w:rFonts w:ascii="Times New Roman" w:hAnsi="Times New Roman" w:cs="Times New Roman"/>
          <w:sz w:val="24"/>
          <w:szCs w:val="24"/>
        </w:rPr>
        <w:t xml:space="preserve">clustering methods. </w:t>
      </w:r>
      <w:r w:rsidR="00AD7AD5" w:rsidRPr="00D05A5D">
        <w:rPr>
          <w:rFonts w:ascii="Times New Roman" w:hAnsi="Times New Roman" w:cs="Times New Roman"/>
          <w:b/>
          <w:bCs/>
          <w:sz w:val="24"/>
          <w:szCs w:val="24"/>
        </w:rPr>
        <w:t>d,</w:t>
      </w:r>
      <w:r w:rsidR="00AD7AD5">
        <w:rPr>
          <w:rFonts w:ascii="Times New Roman" w:hAnsi="Times New Roman" w:cs="Times New Roman"/>
          <w:sz w:val="24"/>
          <w:szCs w:val="24"/>
        </w:rPr>
        <w:t xml:space="preserve"> </w:t>
      </w:r>
      <w:r w:rsidR="00D05A5D">
        <w:rPr>
          <w:rFonts w:ascii="Times New Roman" w:hAnsi="Times New Roman" w:cs="Times New Roman"/>
          <w:sz w:val="24"/>
          <w:szCs w:val="24"/>
        </w:rPr>
        <w:t xml:space="preserve">Clusters produced by </w:t>
      </w:r>
      <w:r w:rsidR="009C668B">
        <w:rPr>
          <w:rFonts w:ascii="Times New Roman" w:hAnsi="Times New Roman" w:cs="Times New Roman"/>
          <w:sz w:val="24"/>
          <w:szCs w:val="24"/>
        </w:rPr>
        <w:t>three</w:t>
      </w:r>
      <w:r w:rsidR="00D05A5D">
        <w:rPr>
          <w:rFonts w:ascii="Times New Roman" w:hAnsi="Times New Roman" w:cs="Times New Roman"/>
          <w:sz w:val="24"/>
          <w:szCs w:val="24"/>
        </w:rPr>
        <w:t xml:space="preserve"> other methods</w:t>
      </w:r>
      <w:r w:rsidR="009C668B">
        <w:rPr>
          <w:rFonts w:ascii="Times New Roman" w:hAnsi="Times New Roman" w:cs="Times New Roman"/>
          <w:sz w:val="24"/>
          <w:szCs w:val="24"/>
        </w:rPr>
        <w:t xml:space="preserve"> (K-means, </w:t>
      </w:r>
      <w:r w:rsidR="009C668B" w:rsidRPr="00016128">
        <w:rPr>
          <w:rFonts w:ascii="Times New Roman" w:hAnsi="Times New Roman" w:cs="Times New Roman"/>
          <w:sz w:val="24"/>
          <w:szCs w:val="24"/>
        </w:rPr>
        <w:t xml:space="preserve">Hierarchical clustering </w:t>
      </w:r>
      <w:r w:rsidR="009C668B">
        <w:rPr>
          <w:rFonts w:ascii="Times New Roman" w:hAnsi="Times New Roman" w:cs="Times New Roman"/>
          <w:sz w:val="24"/>
          <w:szCs w:val="24"/>
        </w:rPr>
        <w:t xml:space="preserve">with Euclidean distance and </w:t>
      </w:r>
      <w:r w:rsidR="009C668B" w:rsidRPr="00016128">
        <w:rPr>
          <w:rFonts w:ascii="Times New Roman" w:hAnsi="Times New Roman" w:cs="Times New Roman"/>
          <w:sz w:val="24"/>
          <w:szCs w:val="24"/>
        </w:rPr>
        <w:t xml:space="preserve">Hierarchical clustering </w:t>
      </w:r>
      <w:r w:rsidR="009C668B">
        <w:rPr>
          <w:rFonts w:ascii="Times New Roman" w:hAnsi="Times New Roman" w:cs="Times New Roman"/>
          <w:sz w:val="24"/>
          <w:szCs w:val="24"/>
        </w:rPr>
        <w:t>with P</w:t>
      </w:r>
      <w:r w:rsidR="009C668B" w:rsidRPr="00016128">
        <w:rPr>
          <w:rFonts w:ascii="Times New Roman" w:hAnsi="Times New Roman" w:cs="Times New Roman"/>
          <w:sz w:val="24"/>
          <w:szCs w:val="24"/>
        </w:rPr>
        <w:t>earson</w:t>
      </w:r>
      <w:r w:rsidR="009C668B">
        <w:rPr>
          <w:rFonts w:ascii="Times New Roman" w:hAnsi="Times New Roman" w:cs="Times New Roman"/>
          <w:sz w:val="24"/>
          <w:szCs w:val="24"/>
        </w:rPr>
        <w:t xml:space="preserve"> distance)</w:t>
      </w:r>
      <w:r w:rsidR="00D05A5D">
        <w:rPr>
          <w:rFonts w:ascii="Times New Roman" w:hAnsi="Times New Roman" w:cs="Times New Roman"/>
          <w:sz w:val="24"/>
          <w:szCs w:val="24"/>
        </w:rPr>
        <w:t>.</w:t>
      </w:r>
    </w:p>
    <w:p w14:paraId="71463435" w14:textId="77777777" w:rsidR="004D6AF2" w:rsidRDefault="004D6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A6E49B4" w14:textId="6017018E" w:rsidR="004D6AF2" w:rsidRDefault="00B52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DA38D42" wp14:editId="1AB4BF8B">
            <wp:extent cx="5183579" cy="599696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716" cy="60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5A32F" w14:textId="0A78403C" w:rsidR="004D6AF2" w:rsidRDefault="004D6AF2">
      <w:pPr>
        <w:rPr>
          <w:rFonts w:ascii="Times New Roman" w:hAnsi="Times New Roman" w:cs="Times New Roman"/>
          <w:sz w:val="24"/>
          <w:szCs w:val="24"/>
        </w:rPr>
      </w:pPr>
      <w:r w:rsidRPr="00D05A5D">
        <w:rPr>
          <w:rFonts w:ascii="Times New Roman" w:hAnsi="Times New Roman" w:cs="Times New Roman"/>
          <w:b/>
          <w:bCs/>
          <w:sz w:val="24"/>
          <w:szCs w:val="24"/>
        </w:rPr>
        <w:t xml:space="preserve">Figure S3. </w:t>
      </w:r>
      <w:r w:rsidR="001A6476">
        <w:rPr>
          <w:rFonts w:ascii="Times New Roman" w:hAnsi="Times New Roman" w:cs="Times New Roman"/>
          <w:b/>
          <w:bCs/>
          <w:sz w:val="24"/>
          <w:szCs w:val="24"/>
        </w:rPr>
        <w:t>CGR signature classifier and b</w:t>
      </w:r>
      <w:r w:rsidR="00D05A5D" w:rsidRPr="00D05A5D">
        <w:rPr>
          <w:rFonts w:ascii="Times New Roman" w:hAnsi="Times New Roman" w:cs="Times New Roman"/>
          <w:b/>
          <w:bCs/>
          <w:sz w:val="24"/>
          <w:szCs w:val="24"/>
        </w:rPr>
        <w:t>enchmarking CGR signatures. a,</w:t>
      </w:r>
      <w:r w:rsidR="00D05A5D">
        <w:rPr>
          <w:rFonts w:ascii="Times New Roman" w:hAnsi="Times New Roman" w:cs="Times New Roman"/>
          <w:sz w:val="24"/>
          <w:szCs w:val="24"/>
        </w:rPr>
        <w:t xml:space="preserve"> Scheme of neural network classifier</w:t>
      </w:r>
      <w:r w:rsidR="001A6476">
        <w:rPr>
          <w:rFonts w:ascii="Times New Roman" w:hAnsi="Times New Roman" w:cs="Times New Roman"/>
          <w:sz w:val="24"/>
          <w:szCs w:val="24"/>
        </w:rPr>
        <w:t xml:space="preserve"> of CGR signatures</w:t>
      </w:r>
      <w:r w:rsidR="00D05A5D">
        <w:rPr>
          <w:rFonts w:ascii="Times New Roman" w:hAnsi="Times New Roman" w:cs="Times New Roman"/>
          <w:sz w:val="24"/>
          <w:szCs w:val="24"/>
        </w:rPr>
        <w:t xml:space="preserve">. </w:t>
      </w:r>
      <w:r w:rsidR="00D05A5D" w:rsidRPr="00D05A5D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D05A5D">
        <w:rPr>
          <w:rFonts w:ascii="Times New Roman" w:hAnsi="Times New Roman" w:cs="Times New Roman"/>
          <w:sz w:val="24"/>
          <w:szCs w:val="24"/>
        </w:rPr>
        <w:t xml:space="preserve"> </w:t>
      </w:r>
      <w:r w:rsidR="000766A0">
        <w:rPr>
          <w:rFonts w:ascii="Times New Roman" w:hAnsi="Times New Roman" w:cs="Times New Roman"/>
          <w:sz w:val="24"/>
          <w:szCs w:val="24"/>
        </w:rPr>
        <w:t>Testing p</w:t>
      </w:r>
      <w:r w:rsidR="00D05A5D">
        <w:rPr>
          <w:rFonts w:ascii="Times New Roman" w:hAnsi="Times New Roman" w:cs="Times New Roman"/>
          <w:sz w:val="24"/>
          <w:szCs w:val="24"/>
        </w:rPr>
        <w:t>erformance of neural network classifier</w:t>
      </w:r>
      <w:r w:rsidR="001A6476" w:rsidRPr="001A6476">
        <w:rPr>
          <w:rFonts w:ascii="Times New Roman" w:hAnsi="Times New Roman" w:cs="Times New Roman"/>
          <w:sz w:val="24"/>
          <w:szCs w:val="24"/>
        </w:rPr>
        <w:t xml:space="preserve"> </w:t>
      </w:r>
      <w:r w:rsidR="001A6476">
        <w:rPr>
          <w:rFonts w:ascii="Times New Roman" w:hAnsi="Times New Roman" w:cs="Times New Roman"/>
          <w:sz w:val="24"/>
          <w:szCs w:val="24"/>
        </w:rPr>
        <w:t>of CGR signatures</w:t>
      </w:r>
      <w:r w:rsidR="00D05A5D">
        <w:rPr>
          <w:rFonts w:ascii="Times New Roman" w:hAnsi="Times New Roman" w:cs="Times New Roman"/>
          <w:sz w:val="24"/>
          <w:szCs w:val="24"/>
        </w:rPr>
        <w:t xml:space="preserve">. </w:t>
      </w:r>
      <w:r w:rsidR="00D05A5D" w:rsidRPr="00D05A5D">
        <w:rPr>
          <w:rFonts w:ascii="Times New Roman" w:hAnsi="Times New Roman" w:cs="Times New Roman"/>
          <w:b/>
          <w:bCs/>
          <w:sz w:val="24"/>
          <w:szCs w:val="24"/>
        </w:rPr>
        <w:t>c,</w:t>
      </w:r>
      <w:r w:rsidR="00D05A5D">
        <w:rPr>
          <w:rFonts w:ascii="Times New Roman" w:hAnsi="Times New Roman" w:cs="Times New Roman"/>
          <w:sz w:val="24"/>
          <w:szCs w:val="24"/>
        </w:rPr>
        <w:t xml:space="preserve"> Comparison between circular events predicted by AmpliconArchitect and CGR signatures. </w:t>
      </w:r>
      <w:r w:rsidR="00D05A5D" w:rsidRPr="00D05A5D">
        <w:rPr>
          <w:rFonts w:ascii="Times New Roman" w:hAnsi="Times New Roman" w:cs="Times New Roman"/>
          <w:b/>
          <w:bCs/>
          <w:sz w:val="24"/>
          <w:szCs w:val="24"/>
        </w:rPr>
        <w:t>d,</w:t>
      </w:r>
      <w:r w:rsidR="00D05A5D">
        <w:rPr>
          <w:rFonts w:ascii="Times New Roman" w:hAnsi="Times New Roman" w:cs="Times New Roman"/>
          <w:sz w:val="24"/>
          <w:szCs w:val="24"/>
        </w:rPr>
        <w:t xml:space="preserve"> Comparison between tyfonas events predicted by JaBbA and CGR signatures. </w:t>
      </w:r>
      <w:r w:rsidR="00D05A5D" w:rsidRPr="00D05A5D">
        <w:rPr>
          <w:rFonts w:ascii="Times New Roman" w:hAnsi="Times New Roman" w:cs="Times New Roman"/>
          <w:b/>
          <w:bCs/>
          <w:sz w:val="24"/>
          <w:szCs w:val="24"/>
        </w:rPr>
        <w:t>e,</w:t>
      </w:r>
      <w:r w:rsidR="00D05A5D">
        <w:rPr>
          <w:rFonts w:ascii="Times New Roman" w:hAnsi="Times New Roman" w:cs="Times New Roman"/>
          <w:sz w:val="24"/>
          <w:szCs w:val="24"/>
        </w:rPr>
        <w:t xml:space="preserve"> Fractions of foldback inversions in six CGR signatures.</w:t>
      </w:r>
    </w:p>
    <w:p w14:paraId="71843FCE" w14:textId="77777777" w:rsidR="004D6AF2" w:rsidRDefault="004D6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9D44338" w14:textId="78613170" w:rsidR="004D6AF2" w:rsidRDefault="00B52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B2A09B" wp14:editId="4D1A2E45">
            <wp:extent cx="6410921" cy="5085136"/>
            <wp:effectExtent l="0" t="0" r="952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921" cy="508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E1FFC" w14:textId="70D2A303" w:rsidR="004D6AF2" w:rsidRDefault="004D6AF2">
      <w:pPr>
        <w:rPr>
          <w:rFonts w:ascii="Times New Roman" w:hAnsi="Times New Roman" w:cs="Times New Roman"/>
          <w:sz w:val="24"/>
          <w:szCs w:val="24"/>
        </w:rPr>
      </w:pPr>
      <w:r w:rsidRPr="00D05A5D">
        <w:rPr>
          <w:rFonts w:ascii="Times New Roman" w:hAnsi="Times New Roman" w:cs="Times New Roman"/>
          <w:b/>
          <w:bCs/>
          <w:sz w:val="24"/>
          <w:szCs w:val="24"/>
        </w:rPr>
        <w:t xml:space="preserve">Figure S4. </w:t>
      </w:r>
      <w:r w:rsidR="00D05A5D" w:rsidRPr="00D05A5D">
        <w:rPr>
          <w:rFonts w:ascii="Times New Roman" w:hAnsi="Times New Roman" w:cs="Times New Roman"/>
          <w:b/>
          <w:bCs/>
          <w:sz w:val="24"/>
          <w:szCs w:val="24"/>
        </w:rPr>
        <w:t>Distribution of CGRs in different tumor types. a,</w:t>
      </w:r>
      <w:r w:rsidR="00D05A5D">
        <w:rPr>
          <w:rFonts w:ascii="Times New Roman" w:hAnsi="Times New Roman" w:cs="Times New Roman"/>
          <w:sz w:val="24"/>
          <w:szCs w:val="24"/>
        </w:rPr>
        <w:t xml:space="preserve"> Percentages of CGRs in tumor types with small sample size.</w:t>
      </w:r>
      <w:r w:rsidR="00FC5D23">
        <w:rPr>
          <w:rFonts w:ascii="Times New Roman" w:hAnsi="Times New Roman" w:cs="Times New Roman"/>
          <w:sz w:val="24"/>
          <w:szCs w:val="24"/>
        </w:rPr>
        <w:t xml:space="preserve"> Tumors with more than one CGRs are painted by more than one colors</w:t>
      </w:r>
      <w:r w:rsidR="00D05A5D">
        <w:rPr>
          <w:rFonts w:ascii="Times New Roman" w:hAnsi="Times New Roman" w:cs="Times New Roman"/>
          <w:sz w:val="24"/>
          <w:szCs w:val="24"/>
        </w:rPr>
        <w:t xml:space="preserve"> </w:t>
      </w:r>
      <w:r w:rsidR="00D05A5D" w:rsidRPr="00D05A5D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D05A5D">
        <w:rPr>
          <w:rFonts w:ascii="Times New Roman" w:hAnsi="Times New Roman" w:cs="Times New Roman"/>
          <w:sz w:val="24"/>
          <w:szCs w:val="24"/>
        </w:rPr>
        <w:t xml:space="preserve"> Frequencies of CGRs </w:t>
      </w:r>
      <w:r w:rsidR="00831FFF">
        <w:rPr>
          <w:rFonts w:ascii="Times New Roman" w:hAnsi="Times New Roman" w:cs="Times New Roman"/>
          <w:sz w:val="24"/>
          <w:szCs w:val="24"/>
        </w:rPr>
        <w:t>per chromosome</w:t>
      </w:r>
      <w:r w:rsidR="00831FFF">
        <w:rPr>
          <w:rFonts w:ascii="Times New Roman" w:hAnsi="Times New Roman" w:cs="Times New Roman"/>
          <w:sz w:val="24"/>
          <w:szCs w:val="24"/>
        </w:rPr>
        <w:t xml:space="preserve"> </w:t>
      </w:r>
      <w:r w:rsidR="00D05A5D">
        <w:rPr>
          <w:rFonts w:ascii="Times New Roman" w:hAnsi="Times New Roman" w:cs="Times New Roman"/>
          <w:sz w:val="24"/>
          <w:szCs w:val="24"/>
        </w:rPr>
        <w:t>in different tumor types.</w:t>
      </w:r>
      <w:r w:rsidR="00FC5D23">
        <w:rPr>
          <w:rFonts w:ascii="Times New Roman" w:hAnsi="Times New Roman" w:cs="Times New Roman"/>
          <w:sz w:val="24"/>
          <w:szCs w:val="24"/>
        </w:rPr>
        <w:t xml:space="preserve"> CGRs on chromosomes 1 to X are shown with 23 bars</w:t>
      </w:r>
      <w:r w:rsidR="00D05A5D">
        <w:rPr>
          <w:rFonts w:ascii="Times New Roman" w:hAnsi="Times New Roman" w:cs="Times New Roman"/>
          <w:sz w:val="24"/>
          <w:szCs w:val="24"/>
        </w:rPr>
        <w:t xml:space="preserve"> </w:t>
      </w:r>
      <w:r w:rsidR="00D05A5D" w:rsidRPr="00D05A5D">
        <w:rPr>
          <w:rFonts w:ascii="Times New Roman" w:hAnsi="Times New Roman" w:cs="Times New Roman"/>
          <w:b/>
          <w:bCs/>
          <w:sz w:val="24"/>
          <w:szCs w:val="24"/>
        </w:rPr>
        <w:t>c,</w:t>
      </w:r>
      <w:r w:rsidR="00D05A5D">
        <w:rPr>
          <w:rFonts w:ascii="Times New Roman" w:hAnsi="Times New Roman" w:cs="Times New Roman"/>
          <w:sz w:val="24"/>
          <w:szCs w:val="24"/>
        </w:rPr>
        <w:t xml:space="preserve"> </w:t>
      </w:r>
      <w:r w:rsidR="00FC5D23">
        <w:rPr>
          <w:rFonts w:ascii="Times New Roman" w:hAnsi="Times New Roman" w:cs="Times New Roman"/>
          <w:sz w:val="24"/>
          <w:szCs w:val="24"/>
        </w:rPr>
        <w:t xml:space="preserve">Frequencies of </w:t>
      </w:r>
      <w:r w:rsidR="00D05A5D">
        <w:rPr>
          <w:rFonts w:ascii="Times New Roman" w:hAnsi="Times New Roman" w:cs="Times New Roman"/>
          <w:sz w:val="24"/>
          <w:szCs w:val="24"/>
        </w:rPr>
        <w:t xml:space="preserve">CGRs in </w:t>
      </w:r>
      <w:r w:rsidR="00FC5D23">
        <w:rPr>
          <w:rFonts w:ascii="Times New Roman" w:hAnsi="Times New Roman" w:cs="Times New Roman"/>
          <w:sz w:val="24"/>
          <w:szCs w:val="24"/>
        </w:rPr>
        <w:t xml:space="preserve">four </w:t>
      </w:r>
      <w:r w:rsidR="00D05A5D">
        <w:rPr>
          <w:rFonts w:ascii="Times New Roman" w:hAnsi="Times New Roman" w:cs="Times New Roman"/>
          <w:sz w:val="24"/>
          <w:szCs w:val="24"/>
        </w:rPr>
        <w:t>breast cancer subtypes.</w:t>
      </w:r>
    </w:p>
    <w:p w14:paraId="6EFEBD35" w14:textId="77777777" w:rsidR="004D6AF2" w:rsidRDefault="004D6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55B1DA" w14:textId="5915A461" w:rsidR="004D6AF2" w:rsidRDefault="00B52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E4FFDE6" wp14:editId="13009134">
            <wp:extent cx="6430586" cy="348956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586" cy="34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E382" w14:textId="2CF0880B" w:rsidR="004D6AF2" w:rsidRDefault="004D6AF2">
      <w:pPr>
        <w:rPr>
          <w:rFonts w:ascii="Times New Roman" w:hAnsi="Times New Roman" w:cs="Times New Roman"/>
          <w:sz w:val="24"/>
          <w:szCs w:val="24"/>
        </w:rPr>
      </w:pPr>
      <w:r w:rsidRPr="00975704">
        <w:rPr>
          <w:rFonts w:ascii="Times New Roman" w:hAnsi="Times New Roman" w:cs="Times New Roman"/>
          <w:b/>
          <w:bCs/>
          <w:sz w:val="24"/>
          <w:szCs w:val="24"/>
        </w:rPr>
        <w:t xml:space="preserve">Figure S5. </w:t>
      </w:r>
      <w:r w:rsidR="00D05A5D" w:rsidRPr="009757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TMPRSS2</w:t>
      </w:r>
      <w:r w:rsidR="00D05A5D" w:rsidRPr="00975704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D05A5D" w:rsidRPr="00975704">
        <w:rPr>
          <w:rFonts w:ascii="Times New Roman" w:hAnsi="Times New Roman" w:cs="Times New Roman"/>
          <w:b/>
          <w:bCs/>
          <w:i/>
          <w:iCs/>
          <w:sz w:val="24"/>
          <w:szCs w:val="24"/>
        </w:rPr>
        <w:t>ERG</w:t>
      </w:r>
      <w:r w:rsidR="00D05A5D" w:rsidRPr="00975704">
        <w:rPr>
          <w:rFonts w:ascii="Times New Roman" w:hAnsi="Times New Roman" w:cs="Times New Roman"/>
          <w:b/>
          <w:bCs/>
          <w:sz w:val="24"/>
          <w:szCs w:val="24"/>
        </w:rPr>
        <w:t xml:space="preserve"> fusion</w:t>
      </w:r>
      <w:r w:rsidR="0097570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D05A5D" w:rsidRPr="009757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5D23">
        <w:rPr>
          <w:rFonts w:ascii="Times New Roman" w:hAnsi="Times New Roman" w:cs="Times New Roman"/>
          <w:b/>
          <w:bCs/>
          <w:sz w:val="24"/>
          <w:szCs w:val="24"/>
        </w:rPr>
        <w:t>generated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 xml:space="preserve"> by CGRs</w:t>
      </w:r>
      <w:r w:rsidR="00FC5D23">
        <w:rPr>
          <w:rFonts w:ascii="Times New Roman" w:hAnsi="Times New Roman" w:cs="Times New Roman"/>
          <w:b/>
          <w:bCs/>
          <w:sz w:val="24"/>
          <w:szCs w:val="24"/>
        </w:rPr>
        <w:t xml:space="preserve"> in prostate cancer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>. a</w:t>
      </w:r>
      <w:r w:rsidR="00975704">
        <w:rPr>
          <w:rFonts w:ascii="Times New Roman" w:hAnsi="Times New Roman" w:cs="Times New Roman"/>
          <w:sz w:val="24"/>
          <w:szCs w:val="24"/>
        </w:rPr>
        <w:t xml:space="preserve"> and 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975704">
        <w:rPr>
          <w:rFonts w:ascii="Times New Roman" w:hAnsi="Times New Roman" w:cs="Times New Roman"/>
          <w:sz w:val="24"/>
          <w:szCs w:val="24"/>
        </w:rPr>
        <w:t xml:space="preserve">, </w:t>
      </w:r>
      <w:r w:rsidR="00FC5D23">
        <w:rPr>
          <w:rFonts w:ascii="Times New Roman" w:hAnsi="Times New Roman" w:cs="Times New Roman"/>
          <w:sz w:val="24"/>
          <w:szCs w:val="24"/>
        </w:rPr>
        <w:t>SV and CNV</w:t>
      </w:r>
      <w:r w:rsidR="00975704">
        <w:rPr>
          <w:rFonts w:ascii="Times New Roman" w:hAnsi="Times New Roman" w:cs="Times New Roman"/>
          <w:sz w:val="24"/>
          <w:szCs w:val="24"/>
        </w:rPr>
        <w:t xml:space="preserve"> profiles</w:t>
      </w:r>
      <w:r w:rsidR="00FC5D23">
        <w:rPr>
          <w:rFonts w:ascii="Times New Roman" w:hAnsi="Times New Roman" w:cs="Times New Roman"/>
          <w:sz w:val="24"/>
          <w:szCs w:val="24"/>
        </w:rPr>
        <w:t xml:space="preserve"> of two CGRs</w:t>
      </w:r>
      <w:r w:rsidR="00975704">
        <w:rPr>
          <w:rFonts w:ascii="Times New Roman" w:hAnsi="Times New Roman" w:cs="Times New Roman"/>
          <w:sz w:val="24"/>
          <w:szCs w:val="24"/>
        </w:rPr>
        <w:t xml:space="preserve"> in prostate cancers. </w:t>
      </w:r>
      <w:r w:rsidR="00FC5D23">
        <w:rPr>
          <w:rFonts w:ascii="Times New Roman" w:hAnsi="Times New Roman" w:cs="Times New Roman"/>
          <w:sz w:val="24"/>
          <w:szCs w:val="24"/>
        </w:rPr>
        <w:t>The lower panels show zoom</w:t>
      </w:r>
      <w:r w:rsidR="00BA71EA">
        <w:rPr>
          <w:rFonts w:ascii="Times New Roman" w:hAnsi="Times New Roman" w:cs="Times New Roman"/>
          <w:sz w:val="24"/>
          <w:szCs w:val="24"/>
        </w:rPr>
        <w:t>-</w:t>
      </w:r>
      <w:r w:rsidR="00FC5D23">
        <w:rPr>
          <w:rFonts w:ascii="Times New Roman" w:hAnsi="Times New Roman" w:cs="Times New Roman"/>
          <w:sz w:val="24"/>
          <w:szCs w:val="24"/>
        </w:rPr>
        <w:t xml:space="preserve">in regions of </w:t>
      </w:r>
      <w:r w:rsidR="00975704" w:rsidRPr="00975704">
        <w:rPr>
          <w:rFonts w:ascii="Times New Roman" w:hAnsi="Times New Roman" w:cs="Times New Roman"/>
          <w:i/>
          <w:iCs/>
          <w:sz w:val="24"/>
          <w:szCs w:val="24"/>
        </w:rPr>
        <w:t>TMPRSS2</w:t>
      </w:r>
      <w:r w:rsidR="00975704">
        <w:rPr>
          <w:rFonts w:ascii="Times New Roman" w:hAnsi="Times New Roman" w:cs="Times New Roman"/>
          <w:sz w:val="24"/>
          <w:szCs w:val="24"/>
        </w:rPr>
        <w:t xml:space="preserve"> and </w:t>
      </w:r>
      <w:r w:rsidR="00975704" w:rsidRPr="00975704">
        <w:rPr>
          <w:rFonts w:ascii="Times New Roman" w:hAnsi="Times New Roman" w:cs="Times New Roman"/>
          <w:i/>
          <w:iCs/>
          <w:sz w:val="24"/>
          <w:szCs w:val="24"/>
        </w:rPr>
        <w:t>ERG</w:t>
      </w:r>
      <w:r w:rsidR="00FC5D23">
        <w:rPr>
          <w:rFonts w:ascii="Times New Roman" w:hAnsi="Times New Roman" w:cs="Times New Roman"/>
          <w:sz w:val="24"/>
          <w:szCs w:val="24"/>
        </w:rPr>
        <w:t xml:space="preserve"> on chromosome 21.</w:t>
      </w:r>
      <w:r w:rsidR="00975704">
        <w:rPr>
          <w:rFonts w:ascii="Times New Roman" w:hAnsi="Times New Roman" w:cs="Times New Roman"/>
          <w:sz w:val="24"/>
          <w:szCs w:val="24"/>
        </w:rPr>
        <w:t xml:space="preserve"> Fusion producing SVs are bolded. 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975704">
        <w:rPr>
          <w:rFonts w:ascii="Times New Roman" w:hAnsi="Times New Roman" w:cs="Times New Roman"/>
          <w:sz w:val="24"/>
          <w:szCs w:val="24"/>
        </w:rPr>
        <w:t xml:space="preserve"> and 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975704">
        <w:rPr>
          <w:rFonts w:ascii="Times New Roman" w:hAnsi="Times New Roman" w:cs="Times New Roman"/>
          <w:sz w:val="24"/>
          <w:szCs w:val="24"/>
        </w:rPr>
        <w:t xml:space="preserve">, </w:t>
      </w:r>
      <w:r w:rsidR="00FC5D23">
        <w:rPr>
          <w:rFonts w:ascii="Times New Roman" w:hAnsi="Times New Roman" w:cs="Times New Roman"/>
          <w:sz w:val="24"/>
          <w:szCs w:val="24"/>
        </w:rPr>
        <w:t>Reconstruction</w:t>
      </w:r>
      <w:r w:rsidR="00975704">
        <w:rPr>
          <w:rFonts w:ascii="Times New Roman" w:hAnsi="Times New Roman" w:cs="Times New Roman"/>
          <w:sz w:val="24"/>
          <w:szCs w:val="24"/>
        </w:rPr>
        <w:t xml:space="preserve"> of fusions</w:t>
      </w:r>
      <w:r w:rsidR="00FC5D23">
        <w:rPr>
          <w:rFonts w:ascii="Times New Roman" w:hAnsi="Times New Roman" w:cs="Times New Roman"/>
          <w:sz w:val="24"/>
          <w:szCs w:val="24"/>
        </w:rPr>
        <w:t xml:space="preserve"> generated by CGR SVs</w:t>
      </w:r>
      <w:r w:rsidR="00975704">
        <w:rPr>
          <w:rFonts w:ascii="Times New Roman" w:hAnsi="Times New Roman" w:cs="Times New Roman"/>
          <w:sz w:val="24"/>
          <w:szCs w:val="24"/>
        </w:rPr>
        <w:t>.</w:t>
      </w:r>
    </w:p>
    <w:p w14:paraId="2E5F38F6" w14:textId="77777777" w:rsidR="004D6AF2" w:rsidRDefault="004D6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124D07" w14:textId="382AB13F" w:rsidR="004D6AF2" w:rsidRDefault="007C42BC" w:rsidP="00B52C8B">
      <w:pPr>
        <w:ind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DEA0F1" wp14:editId="33D3C8D8">
            <wp:extent cx="3099593" cy="7702277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588" cy="77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7FE89" w14:textId="175EC77E" w:rsidR="004D6AF2" w:rsidRPr="007C42BC" w:rsidRDefault="004D6A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75704">
        <w:rPr>
          <w:rFonts w:ascii="Times New Roman" w:hAnsi="Times New Roman" w:cs="Times New Roman"/>
          <w:b/>
          <w:bCs/>
          <w:sz w:val="24"/>
          <w:szCs w:val="24"/>
        </w:rPr>
        <w:t xml:space="preserve">Figure S6. </w:t>
      </w:r>
      <w:r w:rsidR="00BA71EA">
        <w:rPr>
          <w:rFonts w:ascii="Times New Roman" w:hAnsi="Times New Roman" w:cs="Times New Roman"/>
          <w:b/>
          <w:bCs/>
          <w:sz w:val="24"/>
          <w:szCs w:val="24"/>
        </w:rPr>
        <w:t>The numbers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 xml:space="preserve"> of CGRs with</w:t>
      </w:r>
      <w:r w:rsidR="00BA71EA">
        <w:rPr>
          <w:rFonts w:ascii="Times New Roman" w:hAnsi="Times New Roman" w:cs="Times New Roman"/>
          <w:b/>
          <w:bCs/>
          <w:sz w:val="24"/>
          <w:szCs w:val="24"/>
        </w:rPr>
        <w:t xml:space="preserve"> and without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 xml:space="preserve"> co-occurring kataegis in each tumor type</w:t>
      </w:r>
      <w:r w:rsidR="00FC5D23">
        <w:rPr>
          <w:rFonts w:ascii="Times New Roman" w:hAnsi="Times New Roman" w:cs="Times New Roman"/>
          <w:b/>
          <w:bCs/>
          <w:sz w:val="24"/>
          <w:szCs w:val="24"/>
        </w:rPr>
        <w:t xml:space="preserve"> stratified by five CGR signatures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C5D2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C5D23" w:rsidRPr="00FC5D23">
        <w:rPr>
          <w:rFonts w:ascii="Times New Roman" w:hAnsi="Times New Roman" w:cs="Times New Roman"/>
          <w:sz w:val="24"/>
          <w:szCs w:val="24"/>
        </w:rPr>
        <w:t>Signature 1 is shown in Figure 3</w:t>
      </w:r>
      <w:r w:rsidR="00BA71EA">
        <w:rPr>
          <w:rFonts w:ascii="Times New Roman" w:hAnsi="Times New Roman" w:cs="Times New Roman"/>
          <w:sz w:val="24"/>
          <w:szCs w:val="24"/>
        </w:rPr>
        <w:t>d</w:t>
      </w:r>
      <w:r w:rsidR="00FC5D23" w:rsidRPr="00FC5D2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BB6787" w14:textId="75CBC02C" w:rsidR="004D6AF2" w:rsidRDefault="00B52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984874" wp14:editId="004417E5">
            <wp:extent cx="6400248" cy="4159884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248" cy="41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5083" w14:textId="51C19926" w:rsidR="004D6AF2" w:rsidRPr="00975704" w:rsidRDefault="004D6A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75704">
        <w:rPr>
          <w:rFonts w:ascii="Times New Roman" w:hAnsi="Times New Roman" w:cs="Times New Roman"/>
          <w:b/>
          <w:bCs/>
          <w:sz w:val="24"/>
          <w:szCs w:val="24"/>
        </w:rPr>
        <w:t xml:space="preserve">Figure S7. 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>Percentages of CGR</w:t>
      </w:r>
      <w:r w:rsidR="00FC5D23">
        <w:rPr>
          <w:rFonts w:ascii="Times New Roman" w:hAnsi="Times New Roman" w:cs="Times New Roman"/>
          <w:b/>
          <w:bCs/>
          <w:sz w:val="24"/>
          <w:szCs w:val="24"/>
        </w:rPr>
        <w:t>-carrying tumor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 xml:space="preserve">s </w:t>
      </w:r>
      <w:r w:rsidR="00FC5D23">
        <w:rPr>
          <w:rFonts w:ascii="Times New Roman" w:hAnsi="Times New Roman" w:cs="Times New Roman"/>
          <w:b/>
          <w:bCs/>
          <w:sz w:val="24"/>
          <w:szCs w:val="24"/>
        </w:rPr>
        <w:t>with</w:t>
      </w:r>
      <w:r w:rsidR="00B0120D">
        <w:rPr>
          <w:rFonts w:ascii="Times New Roman" w:hAnsi="Times New Roman" w:cs="Times New Roman"/>
          <w:b/>
          <w:bCs/>
          <w:sz w:val="24"/>
          <w:szCs w:val="24"/>
        </w:rPr>
        <w:t xml:space="preserve"> and without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 xml:space="preserve"> WGD stratified by </w:t>
      </w:r>
      <w:r w:rsidR="00975704" w:rsidRPr="00FC5D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TP53</w:t>
      </w:r>
      <w:r w:rsidR="00975704" w:rsidRPr="00975704">
        <w:rPr>
          <w:rFonts w:ascii="Times New Roman" w:hAnsi="Times New Roman" w:cs="Times New Roman"/>
          <w:b/>
          <w:bCs/>
          <w:sz w:val="24"/>
          <w:szCs w:val="24"/>
        </w:rPr>
        <w:t xml:space="preserve"> mutation status and tumor type.</w:t>
      </w:r>
      <w:r w:rsidR="009757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5704" w:rsidRPr="00975704">
        <w:rPr>
          <w:rFonts w:ascii="Times New Roman" w:hAnsi="Times New Roman" w:cs="Times New Roman"/>
          <w:sz w:val="24"/>
          <w:szCs w:val="24"/>
        </w:rPr>
        <w:t>Only tumor types with</w:t>
      </w:r>
      <w:r w:rsidR="000766A0">
        <w:rPr>
          <w:rFonts w:ascii="Times New Roman" w:hAnsi="Times New Roman" w:cs="Times New Roman"/>
          <w:sz w:val="24"/>
          <w:szCs w:val="24"/>
        </w:rPr>
        <w:t xml:space="preserve"> at least five</w:t>
      </w:r>
      <w:r w:rsidR="00975704" w:rsidRPr="00975704">
        <w:rPr>
          <w:rFonts w:ascii="Times New Roman" w:hAnsi="Times New Roman" w:cs="Times New Roman"/>
          <w:sz w:val="24"/>
          <w:szCs w:val="24"/>
        </w:rPr>
        <w:t xml:space="preserve"> samples</w:t>
      </w:r>
      <w:r w:rsidR="000766A0">
        <w:rPr>
          <w:rFonts w:ascii="Times New Roman" w:hAnsi="Times New Roman" w:cs="Times New Roman"/>
          <w:sz w:val="24"/>
          <w:szCs w:val="24"/>
        </w:rPr>
        <w:t xml:space="preserve"> in no CGR group and at least five samples in any one of the CGR signature group</w:t>
      </w:r>
      <w:r w:rsidR="00975704" w:rsidRPr="00975704">
        <w:rPr>
          <w:rFonts w:ascii="Times New Roman" w:hAnsi="Times New Roman" w:cs="Times New Roman"/>
          <w:sz w:val="24"/>
          <w:szCs w:val="24"/>
        </w:rPr>
        <w:t xml:space="preserve"> are displayed.</w:t>
      </w:r>
    </w:p>
    <w:p w14:paraId="64873B30" w14:textId="77777777" w:rsidR="004D6AF2" w:rsidRDefault="004D6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FAC6C4" w14:textId="6CCC03A0" w:rsidR="004D6AF2" w:rsidRDefault="00B52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B401E4" wp14:editId="7E9745A9">
            <wp:extent cx="6400800" cy="458545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F21E" w14:textId="60040C1E" w:rsidR="004D6AF2" w:rsidRPr="004F7780" w:rsidRDefault="004D6A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F7780">
        <w:rPr>
          <w:rFonts w:ascii="Times New Roman" w:hAnsi="Times New Roman" w:cs="Times New Roman"/>
          <w:b/>
          <w:bCs/>
          <w:sz w:val="24"/>
          <w:szCs w:val="24"/>
        </w:rPr>
        <w:t xml:space="preserve">Figure S8. </w:t>
      </w:r>
      <w:r w:rsidR="00FC5D23">
        <w:rPr>
          <w:rFonts w:ascii="Times New Roman" w:hAnsi="Times New Roman" w:cs="Times New Roman"/>
          <w:b/>
          <w:bCs/>
          <w:sz w:val="24"/>
          <w:szCs w:val="24"/>
        </w:rPr>
        <w:t>Comparisons of CGR signatures in p</w:t>
      </w:r>
      <w:r w:rsidR="004F7780" w:rsidRPr="004F7780">
        <w:rPr>
          <w:rFonts w:ascii="Times New Roman" w:hAnsi="Times New Roman" w:cs="Times New Roman"/>
          <w:b/>
          <w:bCs/>
          <w:sz w:val="24"/>
          <w:szCs w:val="24"/>
        </w:rPr>
        <w:t>atient surviva</w:t>
      </w:r>
      <w:r w:rsidR="00FC5D23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4F7780" w:rsidRPr="004F7780">
        <w:rPr>
          <w:rFonts w:ascii="Times New Roman" w:hAnsi="Times New Roman" w:cs="Times New Roman"/>
          <w:b/>
          <w:bCs/>
          <w:sz w:val="24"/>
          <w:szCs w:val="24"/>
        </w:rPr>
        <w:t xml:space="preserve"> stratified by </w:t>
      </w:r>
      <w:r w:rsidR="004F7780" w:rsidRPr="00FC5D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TP53</w:t>
      </w:r>
      <w:r w:rsidR="004F7780" w:rsidRPr="004F7780">
        <w:rPr>
          <w:rFonts w:ascii="Times New Roman" w:hAnsi="Times New Roman" w:cs="Times New Roman"/>
          <w:b/>
          <w:bCs/>
          <w:sz w:val="24"/>
          <w:szCs w:val="24"/>
        </w:rPr>
        <w:t xml:space="preserve"> mutation status and tumor type.</w:t>
      </w:r>
      <w:r w:rsidR="004F7780">
        <w:rPr>
          <w:rFonts w:ascii="Times New Roman" w:hAnsi="Times New Roman" w:cs="Times New Roman"/>
          <w:sz w:val="24"/>
          <w:szCs w:val="24"/>
        </w:rPr>
        <w:t xml:space="preserve"> </w:t>
      </w:r>
      <w:r w:rsidR="000766A0" w:rsidRPr="00975704">
        <w:rPr>
          <w:rFonts w:ascii="Times New Roman" w:hAnsi="Times New Roman" w:cs="Times New Roman"/>
          <w:sz w:val="24"/>
          <w:szCs w:val="24"/>
        </w:rPr>
        <w:t>Only tumor types with</w:t>
      </w:r>
      <w:r w:rsidR="000766A0">
        <w:rPr>
          <w:rFonts w:ascii="Times New Roman" w:hAnsi="Times New Roman" w:cs="Times New Roman"/>
          <w:sz w:val="24"/>
          <w:szCs w:val="24"/>
        </w:rPr>
        <w:t xml:space="preserve"> at least three</w:t>
      </w:r>
      <w:r w:rsidR="000766A0" w:rsidRPr="00975704">
        <w:rPr>
          <w:rFonts w:ascii="Times New Roman" w:hAnsi="Times New Roman" w:cs="Times New Roman"/>
          <w:sz w:val="24"/>
          <w:szCs w:val="24"/>
        </w:rPr>
        <w:t xml:space="preserve"> samples</w:t>
      </w:r>
      <w:r w:rsidR="000766A0">
        <w:rPr>
          <w:rFonts w:ascii="Times New Roman" w:hAnsi="Times New Roman" w:cs="Times New Roman"/>
          <w:sz w:val="24"/>
          <w:szCs w:val="24"/>
        </w:rPr>
        <w:t xml:space="preserve"> in no CGR group and at least three samples in any one of the CGR signature group</w:t>
      </w:r>
      <w:r w:rsidR="000766A0" w:rsidRPr="00975704">
        <w:rPr>
          <w:rFonts w:ascii="Times New Roman" w:hAnsi="Times New Roman" w:cs="Times New Roman"/>
          <w:sz w:val="24"/>
          <w:szCs w:val="24"/>
        </w:rPr>
        <w:t xml:space="preserve"> are displayed</w:t>
      </w:r>
      <w:r w:rsidR="004F7780" w:rsidRPr="00975704">
        <w:rPr>
          <w:rFonts w:ascii="Times New Roman" w:hAnsi="Times New Roman" w:cs="Times New Roman"/>
          <w:sz w:val="24"/>
          <w:szCs w:val="24"/>
        </w:rPr>
        <w:t>.</w:t>
      </w:r>
      <w:r w:rsidR="00C60FD9">
        <w:rPr>
          <w:rFonts w:ascii="Times New Roman" w:hAnsi="Times New Roman" w:cs="Times New Roman"/>
          <w:sz w:val="24"/>
          <w:szCs w:val="24"/>
        </w:rPr>
        <w:t xml:space="preserve"> Although </w:t>
      </w:r>
      <w:r w:rsidR="00C60FD9" w:rsidRPr="00C60FD9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60FD9">
        <w:rPr>
          <w:rFonts w:ascii="Times New Roman" w:hAnsi="Times New Roman" w:cs="Times New Roman"/>
          <w:sz w:val="24"/>
          <w:szCs w:val="24"/>
        </w:rPr>
        <w:t xml:space="preserve"> values in several tumor types are less than 0.05 (marked </w:t>
      </w:r>
      <w:r w:rsidR="00B0120D">
        <w:rPr>
          <w:rFonts w:ascii="Times New Roman" w:hAnsi="Times New Roman" w:cs="Times New Roman"/>
          <w:sz w:val="24"/>
          <w:szCs w:val="24"/>
        </w:rPr>
        <w:t>in</w:t>
      </w:r>
      <w:r w:rsidR="00C60FD9">
        <w:rPr>
          <w:rFonts w:ascii="Times New Roman" w:hAnsi="Times New Roman" w:cs="Times New Roman"/>
          <w:sz w:val="24"/>
          <w:szCs w:val="24"/>
        </w:rPr>
        <w:t xml:space="preserve"> red), they are mainly driven by small sample size with extreme values. In most tumor types, there are no significant difference</w:t>
      </w:r>
      <w:r w:rsidR="00B0120D">
        <w:rPr>
          <w:rFonts w:ascii="Times New Roman" w:hAnsi="Times New Roman" w:cs="Times New Roman"/>
          <w:sz w:val="24"/>
          <w:szCs w:val="24"/>
        </w:rPr>
        <w:t>s</w:t>
      </w:r>
      <w:r w:rsidR="00C60FD9">
        <w:rPr>
          <w:rFonts w:ascii="Times New Roman" w:hAnsi="Times New Roman" w:cs="Times New Roman"/>
          <w:sz w:val="24"/>
          <w:szCs w:val="24"/>
        </w:rPr>
        <w:t xml:space="preserve"> in survival for patients with or without CGRs in their tumors.</w:t>
      </w:r>
    </w:p>
    <w:p w14:paraId="3DAD6618" w14:textId="77777777" w:rsidR="004D6AF2" w:rsidRDefault="004D6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09B6B9" w14:textId="49861F4B" w:rsidR="004D6AF2" w:rsidRDefault="00B52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6B4CE6" wp14:editId="09EB6D11">
            <wp:extent cx="5271961" cy="526669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961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8BDC" w14:textId="27C3C88B" w:rsidR="004D6AF2" w:rsidRDefault="004D6AF2">
      <w:pPr>
        <w:rPr>
          <w:rFonts w:ascii="Times New Roman" w:hAnsi="Times New Roman" w:cs="Times New Roman"/>
          <w:sz w:val="24"/>
          <w:szCs w:val="24"/>
        </w:rPr>
      </w:pPr>
      <w:r w:rsidRPr="007E24E4">
        <w:rPr>
          <w:rFonts w:ascii="Times New Roman" w:hAnsi="Times New Roman" w:cs="Times New Roman"/>
          <w:b/>
          <w:bCs/>
          <w:sz w:val="24"/>
          <w:szCs w:val="24"/>
        </w:rPr>
        <w:t xml:space="preserve">Figure S9. </w:t>
      </w:r>
      <w:r w:rsidR="00D63723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4F7780" w:rsidRPr="007E24E4">
        <w:rPr>
          <w:rFonts w:ascii="Times New Roman" w:hAnsi="Times New Roman" w:cs="Times New Roman"/>
          <w:b/>
          <w:bCs/>
          <w:sz w:val="24"/>
          <w:szCs w:val="24"/>
        </w:rPr>
        <w:t>ranscription-replication collision</w:t>
      </w:r>
      <w:r w:rsidR="00D63723">
        <w:rPr>
          <w:rFonts w:ascii="Times New Roman" w:hAnsi="Times New Roman" w:cs="Times New Roman"/>
          <w:b/>
          <w:bCs/>
          <w:sz w:val="24"/>
          <w:szCs w:val="24"/>
        </w:rPr>
        <w:t xml:space="preserve"> and CGR breakpoints</w:t>
      </w:r>
      <w:r w:rsidR="004F7780" w:rsidRPr="007E24E4">
        <w:rPr>
          <w:rFonts w:ascii="Times New Roman" w:hAnsi="Times New Roman" w:cs="Times New Roman"/>
          <w:b/>
          <w:bCs/>
          <w:sz w:val="24"/>
          <w:szCs w:val="24"/>
        </w:rPr>
        <w:t>. a,</w:t>
      </w:r>
      <w:r w:rsidR="004F7780">
        <w:rPr>
          <w:rFonts w:ascii="Times New Roman" w:hAnsi="Times New Roman" w:cs="Times New Roman"/>
          <w:sz w:val="24"/>
          <w:szCs w:val="24"/>
        </w:rPr>
        <w:t xml:space="preserve"> Defining DNA replication orientations based on replication-timing profile of Bg02es cell line. </w:t>
      </w:r>
      <w:r w:rsidR="004F7780" w:rsidRPr="007E24E4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4F7780">
        <w:rPr>
          <w:rFonts w:ascii="Times New Roman" w:hAnsi="Times New Roman" w:cs="Times New Roman"/>
          <w:sz w:val="24"/>
          <w:szCs w:val="24"/>
        </w:rPr>
        <w:t xml:space="preserve"> Replication timing profiles and replication orientation</w:t>
      </w:r>
      <w:r w:rsidR="00FC5D23">
        <w:rPr>
          <w:rFonts w:ascii="Times New Roman" w:hAnsi="Times New Roman" w:cs="Times New Roman"/>
          <w:sz w:val="24"/>
          <w:szCs w:val="24"/>
        </w:rPr>
        <w:t>s</w:t>
      </w:r>
      <w:r w:rsidR="004F7780">
        <w:rPr>
          <w:rFonts w:ascii="Times New Roman" w:hAnsi="Times New Roman" w:cs="Times New Roman"/>
          <w:sz w:val="24"/>
          <w:szCs w:val="24"/>
        </w:rPr>
        <w:t xml:space="preserve"> in four other cell lines</w:t>
      </w:r>
      <w:r w:rsidR="00FC5D23">
        <w:rPr>
          <w:rFonts w:ascii="Times New Roman" w:hAnsi="Times New Roman" w:cs="Times New Roman"/>
          <w:sz w:val="24"/>
          <w:szCs w:val="24"/>
        </w:rPr>
        <w:t xml:space="preserve"> (Bj, GM12878, HelaS3 and K562)</w:t>
      </w:r>
      <w:r w:rsidR="004F7780">
        <w:rPr>
          <w:rFonts w:ascii="Times New Roman" w:hAnsi="Times New Roman" w:cs="Times New Roman"/>
          <w:sz w:val="24"/>
          <w:szCs w:val="24"/>
        </w:rPr>
        <w:t xml:space="preserve">. </w:t>
      </w:r>
      <w:r w:rsidR="004F7780" w:rsidRPr="007E24E4">
        <w:rPr>
          <w:rFonts w:ascii="Times New Roman" w:hAnsi="Times New Roman" w:cs="Times New Roman"/>
          <w:b/>
          <w:bCs/>
          <w:sz w:val="24"/>
          <w:szCs w:val="24"/>
        </w:rPr>
        <w:t>c,</w:t>
      </w:r>
      <w:r w:rsidR="004F7780">
        <w:rPr>
          <w:rFonts w:ascii="Times New Roman" w:hAnsi="Times New Roman" w:cs="Times New Roman"/>
          <w:sz w:val="24"/>
          <w:szCs w:val="24"/>
        </w:rPr>
        <w:t xml:space="preserve"> </w:t>
      </w:r>
      <w:r w:rsidR="007E24E4">
        <w:rPr>
          <w:rFonts w:ascii="Times New Roman" w:hAnsi="Times New Roman" w:cs="Times New Roman"/>
          <w:sz w:val="24"/>
          <w:szCs w:val="24"/>
        </w:rPr>
        <w:t xml:space="preserve">Breakpoint </w:t>
      </w:r>
      <w:r w:rsidR="00E70BDA">
        <w:rPr>
          <w:rFonts w:ascii="Times New Roman" w:hAnsi="Times New Roman" w:cs="Times New Roman"/>
          <w:sz w:val="24"/>
          <w:szCs w:val="24"/>
        </w:rPr>
        <w:t>biases</w:t>
      </w:r>
      <w:r w:rsidR="007E24E4">
        <w:rPr>
          <w:rFonts w:ascii="Times New Roman" w:hAnsi="Times New Roman" w:cs="Times New Roman"/>
          <w:sz w:val="24"/>
          <w:szCs w:val="24"/>
        </w:rPr>
        <w:t xml:space="preserve"> in six </w:t>
      </w:r>
      <w:r w:rsidR="0010513D">
        <w:rPr>
          <w:rFonts w:ascii="Times New Roman" w:hAnsi="Times New Roman" w:cs="Times New Roman"/>
          <w:sz w:val="24"/>
          <w:szCs w:val="24"/>
        </w:rPr>
        <w:t xml:space="preserve">CGR </w:t>
      </w:r>
      <w:r w:rsidR="007E24E4">
        <w:rPr>
          <w:rFonts w:ascii="Times New Roman" w:hAnsi="Times New Roman" w:cs="Times New Roman"/>
          <w:sz w:val="24"/>
          <w:szCs w:val="24"/>
        </w:rPr>
        <w:t>signatures</w:t>
      </w:r>
      <w:r w:rsidR="00E70BDA">
        <w:rPr>
          <w:rFonts w:ascii="Times New Roman" w:hAnsi="Times New Roman" w:cs="Times New Roman"/>
          <w:sz w:val="24"/>
          <w:szCs w:val="24"/>
        </w:rPr>
        <w:t xml:space="preserve"> stratified by gene expression level</w:t>
      </w:r>
      <w:r w:rsidR="007E24E4">
        <w:rPr>
          <w:rFonts w:ascii="Times New Roman" w:hAnsi="Times New Roman" w:cs="Times New Roman"/>
          <w:sz w:val="24"/>
          <w:szCs w:val="24"/>
        </w:rPr>
        <w:t xml:space="preserve"> using gene expression </w:t>
      </w:r>
      <w:r w:rsidR="00E70BDA">
        <w:rPr>
          <w:rFonts w:ascii="Times New Roman" w:hAnsi="Times New Roman" w:cs="Times New Roman"/>
          <w:sz w:val="24"/>
          <w:szCs w:val="24"/>
        </w:rPr>
        <w:t>values</w:t>
      </w:r>
      <w:r w:rsidR="007E24E4">
        <w:rPr>
          <w:rFonts w:ascii="Times New Roman" w:hAnsi="Times New Roman" w:cs="Times New Roman"/>
          <w:sz w:val="24"/>
          <w:szCs w:val="24"/>
        </w:rPr>
        <w:t xml:space="preserve"> from normal tissues. </w:t>
      </w:r>
      <w:r w:rsidR="007E24E4" w:rsidRPr="007E24E4">
        <w:rPr>
          <w:rFonts w:ascii="Times New Roman" w:hAnsi="Times New Roman" w:cs="Times New Roman"/>
          <w:b/>
          <w:bCs/>
          <w:sz w:val="24"/>
          <w:szCs w:val="24"/>
        </w:rPr>
        <w:t>d,</w:t>
      </w:r>
      <w:r w:rsidR="007E24E4">
        <w:rPr>
          <w:rFonts w:ascii="Times New Roman" w:hAnsi="Times New Roman" w:cs="Times New Roman"/>
          <w:sz w:val="24"/>
          <w:szCs w:val="24"/>
        </w:rPr>
        <w:t xml:space="preserve"> Breakpoint </w:t>
      </w:r>
      <w:r w:rsidR="00E70BDA">
        <w:rPr>
          <w:rFonts w:ascii="Times New Roman" w:hAnsi="Times New Roman" w:cs="Times New Roman"/>
          <w:sz w:val="24"/>
          <w:szCs w:val="24"/>
        </w:rPr>
        <w:t xml:space="preserve">biases </w:t>
      </w:r>
      <w:r w:rsidR="007E24E4">
        <w:rPr>
          <w:rFonts w:ascii="Times New Roman" w:hAnsi="Times New Roman" w:cs="Times New Roman"/>
          <w:sz w:val="24"/>
          <w:szCs w:val="24"/>
        </w:rPr>
        <w:t xml:space="preserve">in six signatures </w:t>
      </w:r>
      <w:r w:rsidR="00E70BDA">
        <w:rPr>
          <w:rFonts w:ascii="Times New Roman" w:hAnsi="Times New Roman" w:cs="Times New Roman"/>
          <w:sz w:val="24"/>
          <w:szCs w:val="24"/>
        </w:rPr>
        <w:t>stratified by gene expression level using gene expression values from tumor and normal tissues. CGR b</w:t>
      </w:r>
      <w:r w:rsidR="007E24E4">
        <w:rPr>
          <w:rFonts w:ascii="Times New Roman" w:hAnsi="Times New Roman" w:cs="Times New Roman"/>
          <w:sz w:val="24"/>
          <w:szCs w:val="24"/>
        </w:rPr>
        <w:t>reakpoints within 3</w:t>
      </w:r>
      <w:r w:rsidR="00041306">
        <w:rPr>
          <w:rFonts w:ascii="Times New Roman" w:hAnsi="Times New Roman" w:cs="Times New Roman"/>
          <w:sz w:val="24"/>
          <w:szCs w:val="24"/>
        </w:rPr>
        <w:t xml:space="preserve"> </w:t>
      </w:r>
      <w:r w:rsidR="007E24E4">
        <w:rPr>
          <w:rFonts w:ascii="Times New Roman" w:hAnsi="Times New Roman" w:cs="Times New Roman"/>
          <w:sz w:val="24"/>
          <w:szCs w:val="24"/>
        </w:rPr>
        <w:t>Mb of hotspots</w:t>
      </w:r>
      <w:r w:rsidR="00E70BDA">
        <w:rPr>
          <w:rFonts w:ascii="Times New Roman" w:hAnsi="Times New Roman" w:cs="Times New Roman"/>
          <w:sz w:val="24"/>
          <w:szCs w:val="24"/>
        </w:rPr>
        <w:t xml:space="preserve"> are excluded</w:t>
      </w:r>
      <w:r w:rsidR="007E24E4">
        <w:rPr>
          <w:rFonts w:ascii="Times New Roman" w:hAnsi="Times New Roman" w:cs="Times New Roman"/>
          <w:sz w:val="24"/>
          <w:szCs w:val="24"/>
        </w:rPr>
        <w:t>.</w:t>
      </w:r>
      <w:r w:rsidR="00E70BDA">
        <w:rPr>
          <w:rFonts w:ascii="Times New Roman" w:hAnsi="Times New Roman" w:cs="Times New Roman"/>
          <w:sz w:val="24"/>
          <w:szCs w:val="24"/>
        </w:rPr>
        <w:t xml:space="preserve"> In </w:t>
      </w:r>
      <w:r w:rsidR="00E70BDA" w:rsidRPr="00E70BDA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E70BDA">
        <w:rPr>
          <w:rFonts w:ascii="Times New Roman" w:hAnsi="Times New Roman" w:cs="Times New Roman"/>
          <w:sz w:val="24"/>
          <w:szCs w:val="24"/>
        </w:rPr>
        <w:t xml:space="preserve"> and </w:t>
      </w:r>
      <w:r w:rsidR="00E70BDA" w:rsidRPr="00E70BDA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="00E70BDA">
        <w:rPr>
          <w:rFonts w:ascii="Times New Roman" w:hAnsi="Times New Roman" w:cs="Times New Roman"/>
          <w:sz w:val="24"/>
          <w:szCs w:val="24"/>
        </w:rPr>
        <w:t xml:space="preserve">, </w:t>
      </w:r>
      <w:r w:rsidR="00E70BDA" w:rsidRPr="0004130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70BDA" w:rsidRPr="00E70BDA">
        <w:rPr>
          <w:rFonts w:ascii="Times New Roman" w:hAnsi="Times New Roman" w:cs="Times New Roman"/>
          <w:sz w:val="24"/>
          <w:szCs w:val="24"/>
        </w:rPr>
        <w:t xml:space="preserve"> </w:t>
      </w:r>
      <w:r w:rsidR="00E70BDA">
        <w:rPr>
          <w:rFonts w:ascii="Times New Roman" w:hAnsi="Times New Roman" w:cs="Times New Roman"/>
          <w:sz w:val="24"/>
          <w:szCs w:val="24"/>
        </w:rPr>
        <w:t xml:space="preserve">values are calculated by comparing observed breakpoints and randomly shuffled breakpoints in head-on and co-directional collision regions using Chi-square tests and Bonferroni corrections are performed. Dashed lines represent 0.05 </w:t>
      </w:r>
      <w:r w:rsidR="00E70BDA" w:rsidRPr="00041306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E70BDA">
        <w:rPr>
          <w:rFonts w:ascii="Times New Roman" w:hAnsi="Times New Roman" w:cs="Times New Roman"/>
          <w:sz w:val="24"/>
          <w:szCs w:val="24"/>
        </w:rPr>
        <w:t xml:space="preserve"> value cutoff.</w:t>
      </w:r>
    </w:p>
    <w:p w14:paraId="0196D525" w14:textId="77777777" w:rsidR="004D6AF2" w:rsidRDefault="004D6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DAB666" w14:textId="3962656D" w:rsidR="004D6AF2" w:rsidRDefault="00B52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D9CD7C" wp14:editId="47CEB109">
            <wp:extent cx="5326165" cy="6171951"/>
            <wp:effectExtent l="0" t="0" r="825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165" cy="617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65359" w14:textId="7EC61433" w:rsidR="004D6AF2" w:rsidRDefault="004D6AF2">
      <w:pPr>
        <w:rPr>
          <w:rFonts w:ascii="Times New Roman" w:hAnsi="Times New Roman" w:cs="Times New Roman"/>
          <w:sz w:val="24"/>
          <w:szCs w:val="24"/>
        </w:rPr>
      </w:pPr>
      <w:r w:rsidRPr="004C0C96">
        <w:rPr>
          <w:rFonts w:ascii="Times New Roman" w:hAnsi="Times New Roman" w:cs="Times New Roman"/>
          <w:b/>
          <w:bCs/>
          <w:sz w:val="24"/>
          <w:szCs w:val="24"/>
        </w:rPr>
        <w:t xml:space="preserve">Figure S10. </w:t>
      </w:r>
      <w:r w:rsidR="00E70BDA">
        <w:rPr>
          <w:rFonts w:ascii="Times New Roman" w:hAnsi="Times New Roman" w:cs="Times New Roman"/>
          <w:b/>
          <w:bCs/>
          <w:sz w:val="24"/>
          <w:szCs w:val="24"/>
        </w:rPr>
        <w:t>Comparison</w:t>
      </w:r>
      <w:r w:rsidR="00D062AD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70BDA">
        <w:rPr>
          <w:rFonts w:ascii="Times New Roman" w:hAnsi="Times New Roman" w:cs="Times New Roman"/>
          <w:b/>
          <w:bCs/>
          <w:sz w:val="24"/>
          <w:szCs w:val="24"/>
        </w:rPr>
        <w:t xml:space="preserve"> between h</w:t>
      </w:r>
      <w:r w:rsidR="004C0C96" w:rsidRPr="004C0C96">
        <w:rPr>
          <w:rFonts w:ascii="Times New Roman" w:hAnsi="Times New Roman" w:cs="Times New Roman"/>
          <w:b/>
          <w:bCs/>
          <w:sz w:val="24"/>
          <w:szCs w:val="24"/>
        </w:rPr>
        <w:t>ourglass chromothripsis</w:t>
      </w:r>
      <w:r w:rsidR="00E70BDA">
        <w:rPr>
          <w:rFonts w:ascii="Times New Roman" w:hAnsi="Times New Roman" w:cs="Times New Roman"/>
          <w:b/>
          <w:bCs/>
          <w:sz w:val="24"/>
          <w:szCs w:val="24"/>
        </w:rPr>
        <w:t xml:space="preserve"> and chromoplexy</w:t>
      </w:r>
      <w:r w:rsidR="004C0C96" w:rsidRPr="004C0C96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="00D062AD">
        <w:rPr>
          <w:rFonts w:ascii="Times New Roman" w:hAnsi="Times New Roman" w:cs="Times New Roman"/>
          <w:b/>
          <w:bCs/>
          <w:sz w:val="24"/>
          <w:szCs w:val="24"/>
        </w:rPr>
        <w:t>s well as</w:t>
      </w:r>
      <w:r w:rsidR="004C0C96" w:rsidRPr="004C0C9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C0C96" w:rsidRPr="004C0C96">
        <w:rPr>
          <w:rFonts w:ascii="Times New Roman" w:hAnsi="Times New Roman" w:cs="Times New Roman"/>
          <w:b/>
          <w:bCs/>
          <w:i/>
          <w:iCs/>
          <w:sz w:val="24"/>
          <w:szCs w:val="24"/>
        </w:rPr>
        <w:t>SPOP</w:t>
      </w:r>
      <w:r w:rsidR="004C0C96" w:rsidRPr="004C0C96">
        <w:rPr>
          <w:rFonts w:ascii="Times New Roman" w:hAnsi="Times New Roman" w:cs="Times New Roman"/>
          <w:b/>
          <w:bCs/>
          <w:sz w:val="24"/>
          <w:szCs w:val="24"/>
        </w:rPr>
        <w:t xml:space="preserve"> mutations in prostate cancer. a,</w:t>
      </w:r>
      <w:r w:rsidR="004C0C96">
        <w:rPr>
          <w:rFonts w:ascii="Times New Roman" w:hAnsi="Times New Roman" w:cs="Times New Roman"/>
          <w:sz w:val="24"/>
          <w:szCs w:val="24"/>
        </w:rPr>
        <w:t xml:space="preserve"> Six CGR signatures compared </w:t>
      </w:r>
      <w:r w:rsidR="00E70BDA">
        <w:rPr>
          <w:rFonts w:ascii="Times New Roman" w:hAnsi="Times New Roman" w:cs="Times New Roman"/>
          <w:sz w:val="24"/>
          <w:szCs w:val="24"/>
        </w:rPr>
        <w:t>to</w:t>
      </w:r>
      <w:r w:rsidR="004C0C96">
        <w:rPr>
          <w:rFonts w:ascii="Times New Roman" w:hAnsi="Times New Roman" w:cs="Times New Roman"/>
          <w:sz w:val="24"/>
          <w:szCs w:val="24"/>
        </w:rPr>
        <w:t xml:space="preserve"> ChainFinder-predicted and junction-pattern-predicted chromoplexy events. </w:t>
      </w:r>
      <w:r w:rsidR="004C0C96" w:rsidRPr="004C0C96">
        <w:rPr>
          <w:rFonts w:ascii="Times New Roman" w:hAnsi="Times New Roman" w:cs="Times New Roman"/>
          <w:b/>
          <w:bCs/>
          <w:sz w:val="24"/>
          <w:szCs w:val="24"/>
        </w:rPr>
        <w:t>b,</w:t>
      </w:r>
      <w:r w:rsidR="004C0C96">
        <w:rPr>
          <w:rFonts w:ascii="Times New Roman" w:hAnsi="Times New Roman" w:cs="Times New Roman"/>
          <w:sz w:val="24"/>
          <w:szCs w:val="24"/>
        </w:rPr>
        <w:t xml:space="preserve"> Somatic mutation</w:t>
      </w:r>
      <w:r w:rsidR="00E70BDA">
        <w:rPr>
          <w:rFonts w:ascii="Times New Roman" w:hAnsi="Times New Roman" w:cs="Times New Roman"/>
          <w:sz w:val="24"/>
          <w:szCs w:val="24"/>
        </w:rPr>
        <w:t xml:space="preserve"> distribution</w:t>
      </w:r>
      <w:r w:rsidR="004C0C96">
        <w:rPr>
          <w:rFonts w:ascii="Times New Roman" w:hAnsi="Times New Roman" w:cs="Times New Roman"/>
          <w:sz w:val="24"/>
          <w:szCs w:val="24"/>
        </w:rPr>
        <w:t xml:space="preserve"> in </w:t>
      </w:r>
      <w:r w:rsidR="004C0C96" w:rsidRPr="00634CE1">
        <w:rPr>
          <w:rFonts w:ascii="Times New Roman" w:hAnsi="Times New Roman" w:cs="Times New Roman"/>
          <w:i/>
          <w:iCs/>
          <w:sz w:val="24"/>
          <w:szCs w:val="24"/>
        </w:rPr>
        <w:t>SPOP</w:t>
      </w:r>
      <w:r w:rsidR="004C0C96">
        <w:rPr>
          <w:rFonts w:ascii="Times New Roman" w:hAnsi="Times New Roman" w:cs="Times New Roman"/>
          <w:sz w:val="24"/>
          <w:szCs w:val="24"/>
        </w:rPr>
        <w:t xml:space="preserve"> </w:t>
      </w:r>
      <w:r w:rsidR="00E70BDA">
        <w:rPr>
          <w:rFonts w:ascii="Times New Roman" w:hAnsi="Times New Roman" w:cs="Times New Roman"/>
          <w:sz w:val="24"/>
          <w:szCs w:val="24"/>
        </w:rPr>
        <w:t xml:space="preserve">gene </w:t>
      </w:r>
      <w:r w:rsidR="004C0C96">
        <w:rPr>
          <w:rFonts w:ascii="Times New Roman" w:hAnsi="Times New Roman" w:cs="Times New Roman"/>
          <w:sz w:val="24"/>
          <w:szCs w:val="24"/>
        </w:rPr>
        <w:t>in prostate cancer.</w:t>
      </w:r>
      <w:r w:rsidR="00E70BDA">
        <w:rPr>
          <w:rFonts w:ascii="Times New Roman" w:hAnsi="Times New Roman" w:cs="Times New Roman"/>
          <w:sz w:val="24"/>
          <w:szCs w:val="24"/>
        </w:rPr>
        <w:t xml:space="preserve"> All mutations are missense mutations in</w:t>
      </w:r>
      <w:r w:rsidR="00F93B33">
        <w:rPr>
          <w:rFonts w:ascii="Times New Roman" w:hAnsi="Times New Roman" w:cs="Times New Roman"/>
          <w:sz w:val="24"/>
          <w:szCs w:val="24"/>
        </w:rPr>
        <w:t xml:space="preserve"> the</w:t>
      </w:r>
      <w:r w:rsidR="00E70BDA">
        <w:rPr>
          <w:rFonts w:ascii="Times New Roman" w:hAnsi="Times New Roman" w:cs="Times New Roman"/>
          <w:sz w:val="24"/>
          <w:szCs w:val="24"/>
        </w:rPr>
        <w:t xml:space="preserve"> MATH/TRAF domain which is </w:t>
      </w:r>
      <w:r w:rsidR="00F93B33">
        <w:rPr>
          <w:rFonts w:ascii="Times New Roman" w:hAnsi="Times New Roman" w:cs="Times New Roman"/>
          <w:sz w:val="24"/>
          <w:szCs w:val="24"/>
        </w:rPr>
        <w:t xml:space="preserve">the </w:t>
      </w:r>
      <w:r w:rsidR="00E70BDA">
        <w:rPr>
          <w:rFonts w:ascii="Times New Roman" w:hAnsi="Times New Roman" w:cs="Times New Roman"/>
          <w:sz w:val="24"/>
          <w:szCs w:val="24"/>
        </w:rPr>
        <w:t>target binding domain</w:t>
      </w:r>
      <w:r w:rsidR="00F93B33">
        <w:rPr>
          <w:rFonts w:ascii="Times New Roman" w:hAnsi="Times New Roman" w:cs="Times New Roman"/>
          <w:sz w:val="24"/>
          <w:szCs w:val="24"/>
        </w:rPr>
        <w:t>.</w:t>
      </w:r>
      <w:r w:rsidR="004C0C96">
        <w:rPr>
          <w:rFonts w:ascii="Times New Roman" w:hAnsi="Times New Roman" w:cs="Times New Roman"/>
          <w:sz w:val="24"/>
          <w:szCs w:val="24"/>
        </w:rPr>
        <w:t xml:space="preserve"> </w:t>
      </w:r>
      <w:r w:rsidR="004C0C96" w:rsidRPr="004C0C96">
        <w:rPr>
          <w:rFonts w:ascii="Times New Roman" w:hAnsi="Times New Roman" w:cs="Times New Roman"/>
          <w:b/>
          <w:bCs/>
          <w:sz w:val="24"/>
          <w:szCs w:val="24"/>
        </w:rPr>
        <w:t>c,</w:t>
      </w:r>
      <w:r w:rsidR="004C0C96">
        <w:rPr>
          <w:rFonts w:ascii="Times New Roman" w:hAnsi="Times New Roman" w:cs="Times New Roman"/>
          <w:sz w:val="24"/>
          <w:szCs w:val="24"/>
        </w:rPr>
        <w:t xml:space="preserve"> </w:t>
      </w:r>
      <w:r w:rsidR="00E70BDA">
        <w:rPr>
          <w:rFonts w:ascii="Times New Roman" w:hAnsi="Times New Roman" w:cs="Times New Roman"/>
          <w:sz w:val="24"/>
          <w:szCs w:val="24"/>
        </w:rPr>
        <w:t xml:space="preserve">Number of </w:t>
      </w:r>
      <w:r w:rsidR="004C0C96">
        <w:rPr>
          <w:rFonts w:ascii="Times New Roman" w:hAnsi="Times New Roman" w:cs="Times New Roman"/>
          <w:sz w:val="24"/>
          <w:szCs w:val="24"/>
        </w:rPr>
        <w:t>simple SVs</w:t>
      </w:r>
      <w:r w:rsidR="00E70BDA">
        <w:rPr>
          <w:rFonts w:ascii="Times New Roman" w:hAnsi="Times New Roman" w:cs="Times New Roman"/>
          <w:sz w:val="24"/>
          <w:szCs w:val="24"/>
        </w:rPr>
        <w:t xml:space="preserve"> in </w:t>
      </w:r>
      <w:r w:rsidR="00D062AD">
        <w:rPr>
          <w:rFonts w:ascii="Times New Roman" w:hAnsi="Times New Roman" w:cs="Times New Roman"/>
          <w:sz w:val="24"/>
          <w:szCs w:val="24"/>
        </w:rPr>
        <w:t>prostate cancers</w:t>
      </w:r>
      <w:r w:rsidR="00E70BDA">
        <w:rPr>
          <w:rFonts w:ascii="Times New Roman" w:hAnsi="Times New Roman" w:cs="Times New Roman"/>
          <w:sz w:val="24"/>
          <w:szCs w:val="24"/>
        </w:rPr>
        <w:t xml:space="preserve"> with and without </w:t>
      </w:r>
      <w:r w:rsidR="00E70BDA" w:rsidRPr="00E70BDA">
        <w:rPr>
          <w:rFonts w:ascii="Times New Roman" w:hAnsi="Times New Roman" w:cs="Times New Roman"/>
          <w:i/>
          <w:iCs/>
          <w:sz w:val="24"/>
          <w:szCs w:val="24"/>
        </w:rPr>
        <w:t>SPOP</w:t>
      </w:r>
      <w:r w:rsidR="00E70BDA">
        <w:rPr>
          <w:rFonts w:ascii="Times New Roman" w:hAnsi="Times New Roman" w:cs="Times New Roman"/>
          <w:sz w:val="24"/>
          <w:szCs w:val="24"/>
        </w:rPr>
        <w:t xml:space="preserve"> mutations</w:t>
      </w:r>
      <w:r w:rsidR="004C0C96">
        <w:rPr>
          <w:rFonts w:ascii="Times New Roman" w:hAnsi="Times New Roman" w:cs="Times New Roman"/>
          <w:sz w:val="24"/>
          <w:szCs w:val="24"/>
        </w:rPr>
        <w:t>.</w:t>
      </w:r>
      <w:r w:rsidR="00CD629B">
        <w:rPr>
          <w:rFonts w:ascii="Times New Roman" w:hAnsi="Times New Roman" w:cs="Times New Roman"/>
          <w:sz w:val="24"/>
          <w:szCs w:val="24"/>
        </w:rPr>
        <w:t xml:space="preserve"> </w:t>
      </w:r>
      <w:r w:rsidR="00CD629B" w:rsidRPr="00CD629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D629B">
        <w:rPr>
          <w:rFonts w:ascii="Times New Roman" w:hAnsi="Times New Roman" w:cs="Times New Roman"/>
          <w:sz w:val="24"/>
          <w:szCs w:val="24"/>
        </w:rPr>
        <w:t xml:space="preserve"> value is calculated by Wilcoxon rank sum test.</w:t>
      </w:r>
    </w:p>
    <w:p w14:paraId="0E871768" w14:textId="77777777" w:rsidR="004D6AF2" w:rsidRDefault="004D6A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2338B8" w14:textId="2FA98A52" w:rsidR="004D6AF2" w:rsidRDefault="00B52C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2C3F0A" wp14:editId="431D096A">
            <wp:extent cx="6345303" cy="4168239"/>
            <wp:effectExtent l="0" t="0" r="0" b="381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683" cy="417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ABFCE" w14:textId="1F46EEEC" w:rsidR="00253D27" w:rsidRPr="004C0C96" w:rsidRDefault="004D6A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C0C96">
        <w:rPr>
          <w:rFonts w:ascii="Times New Roman" w:hAnsi="Times New Roman" w:cs="Times New Roman"/>
          <w:b/>
          <w:bCs/>
          <w:sz w:val="24"/>
          <w:szCs w:val="24"/>
        </w:rPr>
        <w:t>Figure S11.</w:t>
      </w:r>
      <w:r w:rsidR="004C0C96" w:rsidRPr="004C0C96">
        <w:rPr>
          <w:rFonts w:ascii="Times New Roman" w:hAnsi="Times New Roman" w:cs="Times New Roman"/>
          <w:b/>
          <w:bCs/>
          <w:sz w:val="24"/>
          <w:szCs w:val="24"/>
        </w:rPr>
        <w:t xml:space="preserve"> Identification of CGR seed and linked regions.</w:t>
      </w:r>
    </w:p>
    <w:sectPr w:rsidR="00253D27" w:rsidRPr="004C0C96" w:rsidSect="00B52C8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6B18AF"/>
    <w:multiLevelType w:val="hybridMultilevel"/>
    <w:tmpl w:val="A23EA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E74"/>
    <w:rsid w:val="00041306"/>
    <w:rsid w:val="00042CC3"/>
    <w:rsid w:val="00064ACD"/>
    <w:rsid w:val="000766A0"/>
    <w:rsid w:val="0010513D"/>
    <w:rsid w:val="001A6476"/>
    <w:rsid w:val="00253D27"/>
    <w:rsid w:val="00451327"/>
    <w:rsid w:val="00452978"/>
    <w:rsid w:val="004C0C96"/>
    <w:rsid w:val="004C64F2"/>
    <w:rsid w:val="004D6AF2"/>
    <w:rsid w:val="004F7780"/>
    <w:rsid w:val="005700F7"/>
    <w:rsid w:val="00634CE1"/>
    <w:rsid w:val="007C42BC"/>
    <w:rsid w:val="007E24E4"/>
    <w:rsid w:val="00831FFF"/>
    <w:rsid w:val="00914365"/>
    <w:rsid w:val="00975704"/>
    <w:rsid w:val="009C668B"/>
    <w:rsid w:val="00AD7AD5"/>
    <w:rsid w:val="00B0120D"/>
    <w:rsid w:val="00B52C8B"/>
    <w:rsid w:val="00B53E74"/>
    <w:rsid w:val="00BA71EA"/>
    <w:rsid w:val="00BC306B"/>
    <w:rsid w:val="00C10255"/>
    <w:rsid w:val="00C60FD9"/>
    <w:rsid w:val="00CD629B"/>
    <w:rsid w:val="00D05A5D"/>
    <w:rsid w:val="00D062AD"/>
    <w:rsid w:val="00D63723"/>
    <w:rsid w:val="00E70BDA"/>
    <w:rsid w:val="00EA09D1"/>
    <w:rsid w:val="00F93B33"/>
    <w:rsid w:val="00FC5D23"/>
    <w:rsid w:val="00FD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533D6"/>
  <w15:chartTrackingRefBased/>
  <w15:docId w15:val="{F8A3C60B-F449-4EBD-9694-1827EC05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AF2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6A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6AF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2C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8B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lixingyang@uchicago.ed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13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Lixing Yang</dc:creator>
  <cp:keywords/>
  <dc:description/>
  <cp:lastModifiedBy>Lixing Yang</cp:lastModifiedBy>
  <cp:revision>37</cp:revision>
  <dcterms:created xsi:type="dcterms:W3CDTF">2021-04-26T19:54:00Z</dcterms:created>
  <dcterms:modified xsi:type="dcterms:W3CDTF">2021-05-10T23:20:00Z</dcterms:modified>
</cp:coreProperties>
</file>