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84DC71" w14:textId="04E60554" w:rsidR="00884FC0" w:rsidRPr="00021D18" w:rsidRDefault="005A1BF9" w:rsidP="00884FC0">
      <w:pPr>
        <w:spacing w:after="222" w:line="262" w:lineRule="auto"/>
        <w:ind w:right="35"/>
        <w:jc w:val="center"/>
        <w:rPr>
          <w:rFonts w:ascii="Times New Roman" w:hAnsi="Times New Roman" w:cs="Times New Roman"/>
          <w:b/>
          <w:sz w:val="24"/>
          <w:szCs w:val="24"/>
          <w:lang w:val="en-US"/>
        </w:rPr>
      </w:pPr>
      <w:r>
        <w:rPr>
          <w:rFonts w:ascii="Times New Roman" w:hAnsi="Times New Roman" w:cs="Times New Roman"/>
          <w:b/>
          <w:sz w:val="24"/>
          <w:szCs w:val="24"/>
          <w:lang w:val="en-US"/>
        </w:rPr>
        <w:t>Supplementary</w:t>
      </w:r>
    </w:p>
    <w:p w14:paraId="36488F68" w14:textId="181DC369" w:rsidR="00021D18" w:rsidRPr="00021D18" w:rsidRDefault="005A1BF9" w:rsidP="00021D18">
      <w:pPr>
        <w:pStyle w:val="Titel"/>
        <w:jc w:val="center"/>
        <w:rPr>
          <w:rFonts w:ascii="Times New Roman" w:hAnsi="Times New Roman" w:cs="Times New Roman"/>
          <w:b/>
          <w:bCs/>
          <w:sz w:val="18"/>
          <w:szCs w:val="18"/>
          <w:lang w:val="en-US"/>
        </w:rPr>
      </w:pPr>
      <w:r>
        <w:rPr>
          <w:rFonts w:ascii="Times New Roman" w:hAnsi="Times New Roman" w:cs="Times New Roman"/>
          <w:b/>
          <w:bCs/>
          <w:sz w:val="24"/>
          <w:szCs w:val="24"/>
          <w:lang w:val="en-US"/>
        </w:rPr>
        <w:t>W</w:t>
      </w:r>
      <w:r w:rsidR="00021D18" w:rsidRPr="00021D18">
        <w:rPr>
          <w:rFonts w:ascii="Times New Roman" w:hAnsi="Times New Roman" w:cs="Times New Roman"/>
          <w:b/>
          <w:bCs/>
          <w:sz w:val="24"/>
          <w:szCs w:val="24"/>
          <w:lang w:val="en-US"/>
        </w:rPr>
        <w:t>earable sleep recording augmented by artificial intelligence for Alzheimer’s disease screening</w:t>
      </w:r>
    </w:p>
    <w:p w14:paraId="4B85AE62" w14:textId="77777777" w:rsidR="00884FC0" w:rsidRPr="00021D18" w:rsidRDefault="00884FC0" w:rsidP="00884FC0">
      <w:pPr>
        <w:spacing w:after="0"/>
        <w:rPr>
          <w:rFonts w:ascii="Times New Roman" w:hAnsi="Times New Roman" w:cs="Times New Roman"/>
          <w:lang w:val="en-US"/>
        </w:rPr>
      </w:pPr>
    </w:p>
    <w:p w14:paraId="627FD518" w14:textId="48DE6471" w:rsidR="00884FC0" w:rsidRPr="00021D18" w:rsidRDefault="00884FC0" w:rsidP="001B514A">
      <w:pPr>
        <w:spacing w:after="0" w:line="360" w:lineRule="auto"/>
        <w:jc w:val="center"/>
        <w:rPr>
          <w:rFonts w:ascii="Times New Roman" w:hAnsi="Times New Roman" w:cs="Times New Roman"/>
          <w:lang w:val="en-US"/>
        </w:rPr>
      </w:pPr>
      <w:r w:rsidRPr="00021D18">
        <w:rPr>
          <w:rFonts w:ascii="Times New Roman" w:hAnsi="Times New Roman" w:cs="Times New Roman"/>
          <w:lang w:val="en-US"/>
        </w:rPr>
        <w:t>Elisabeth R.M. Heremans</w:t>
      </w:r>
      <w:r w:rsidRPr="00021D18">
        <w:rPr>
          <w:rFonts w:ascii="Times New Roman" w:hAnsi="Times New Roman" w:cs="Times New Roman"/>
          <w:vertAlign w:val="superscript"/>
          <w:lang w:val="en-US"/>
        </w:rPr>
        <w:t>1</w:t>
      </w:r>
      <w:r w:rsidRPr="00021D18">
        <w:rPr>
          <w:rFonts w:ascii="Times New Roman" w:eastAsia="Calibri" w:hAnsi="Times New Roman" w:cs="Times New Roman"/>
          <w:vertAlign w:val="superscript"/>
          <w:lang w:val="en-US"/>
        </w:rPr>
        <w:t>*</w:t>
      </w:r>
      <w:r w:rsidRPr="00021D18">
        <w:rPr>
          <w:rFonts w:ascii="Times New Roman" w:hAnsi="Times New Roman" w:cs="Times New Roman"/>
          <w:lang w:val="en-US"/>
        </w:rPr>
        <w:t>, Astrid Devulder, MD</w:t>
      </w:r>
      <w:r w:rsidRPr="00021D18">
        <w:rPr>
          <w:rFonts w:ascii="Times New Roman" w:hAnsi="Times New Roman" w:cs="Times New Roman"/>
          <w:vertAlign w:val="superscript"/>
          <w:lang w:val="en-US"/>
        </w:rPr>
        <w:t>2,3</w:t>
      </w:r>
      <w:r w:rsidRPr="00021D18">
        <w:rPr>
          <w:rFonts w:ascii="Cambria Math" w:eastAsia="Calibri" w:hAnsi="Cambria Math" w:cs="Cambria Math"/>
          <w:vertAlign w:val="superscript"/>
          <w:lang w:val="en-US"/>
        </w:rPr>
        <w:t>∗</w:t>
      </w:r>
      <w:r w:rsidRPr="00021D18">
        <w:rPr>
          <w:rFonts w:ascii="Times New Roman" w:hAnsi="Times New Roman" w:cs="Times New Roman"/>
          <w:lang w:val="en-US"/>
        </w:rPr>
        <w:t>, Pascal Borzée</w:t>
      </w:r>
      <w:r w:rsidRPr="00021D18">
        <w:rPr>
          <w:rFonts w:ascii="Times New Roman" w:hAnsi="Times New Roman" w:cs="Times New Roman"/>
          <w:vertAlign w:val="superscript"/>
          <w:lang w:val="en-US"/>
        </w:rPr>
        <w:t>4</w:t>
      </w:r>
      <w:r w:rsidRPr="00021D18">
        <w:rPr>
          <w:rFonts w:ascii="Times New Roman" w:hAnsi="Times New Roman" w:cs="Times New Roman"/>
          <w:lang w:val="en-US"/>
        </w:rPr>
        <w:t>, Rik Vandenberghe, MD PhD</w:t>
      </w:r>
      <w:r w:rsidR="002F5919">
        <w:rPr>
          <w:rFonts w:ascii="Times New Roman" w:hAnsi="Times New Roman" w:cs="Times New Roman"/>
          <w:vertAlign w:val="superscript"/>
          <w:lang w:val="en-US"/>
        </w:rPr>
        <w:t>3,5</w:t>
      </w:r>
      <w:r w:rsidRPr="00021D18">
        <w:rPr>
          <w:rFonts w:ascii="Times New Roman" w:hAnsi="Times New Roman" w:cs="Times New Roman"/>
          <w:lang w:val="en-US"/>
        </w:rPr>
        <w:t>,</w:t>
      </w:r>
    </w:p>
    <w:p w14:paraId="0444D401" w14:textId="01ADF0C8" w:rsidR="00884FC0" w:rsidRPr="00D214D9" w:rsidRDefault="00884FC0" w:rsidP="001B514A">
      <w:pPr>
        <w:spacing w:after="0" w:line="360" w:lineRule="auto"/>
        <w:jc w:val="center"/>
        <w:rPr>
          <w:rFonts w:ascii="Times New Roman" w:hAnsi="Times New Roman" w:cs="Times New Roman"/>
          <w:lang w:val="en-US"/>
        </w:rPr>
      </w:pPr>
      <w:r w:rsidRPr="00D214D9">
        <w:rPr>
          <w:rFonts w:ascii="Times New Roman" w:hAnsi="Times New Roman" w:cs="Times New Roman"/>
          <w:lang w:val="en-US"/>
        </w:rPr>
        <w:t>François-Laurent De Winter, MD PhD</w:t>
      </w:r>
      <w:r w:rsidRPr="00D214D9">
        <w:rPr>
          <w:rFonts w:ascii="Times New Roman" w:hAnsi="Times New Roman" w:cs="Times New Roman"/>
          <w:vertAlign w:val="superscript"/>
          <w:lang w:val="en-US"/>
        </w:rPr>
        <w:t>6,7</w:t>
      </w:r>
      <w:r w:rsidRPr="00D214D9">
        <w:rPr>
          <w:rFonts w:ascii="Times New Roman" w:hAnsi="Times New Roman" w:cs="Times New Roman"/>
          <w:lang w:val="en-US"/>
        </w:rPr>
        <w:t>, Mathieu Vandenbulcke, MD PhD</w:t>
      </w:r>
      <w:r w:rsidRPr="00D214D9">
        <w:rPr>
          <w:rFonts w:ascii="Times New Roman" w:hAnsi="Times New Roman" w:cs="Times New Roman"/>
          <w:vertAlign w:val="superscript"/>
          <w:lang w:val="en-US"/>
        </w:rPr>
        <w:t>6,7</w:t>
      </w:r>
      <w:r w:rsidRPr="00D214D9">
        <w:rPr>
          <w:rFonts w:ascii="Times New Roman" w:hAnsi="Times New Roman" w:cs="Times New Roman"/>
          <w:lang w:val="en-US"/>
        </w:rPr>
        <w:t>, Maarten Van Den Bossche, MD PhD</w:t>
      </w:r>
      <w:r w:rsidRPr="00D214D9">
        <w:rPr>
          <w:rFonts w:ascii="Times New Roman" w:hAnsi="Times New Roman" w:cs="Times New Roman"/>
          <w:vertAlign w:val="superscript"/>
          <w:lang w:val="en-US"/>
        </w:rPr>
        <w:t>6,7</w:t>
      </w:r>
      <w:r w:rsidRPr="00D214D9">
        <w:rPr>
          <w:rFonts w:ascii="Times New Roman" w:hAnsi="Times New Roman" w:cs="Times New Roman"/>
          <w:lang w:val="en-US"/>
        </w:rPr>
        <w:t>, Bertien Buyse, MD PhD</w:t>
      </w:r>
      <w:r w:rsidR="00101B47" w:rsidRPr="00D214D9">
        <w:rPr>
          <w:rFonts w:ascii="Times New Roman" w:hAnsi="Times New Roman" w:cs="Times New Roman"/>
          <w:vertAlign w:val="superscript"/>
          <w:lang w:val="en-US"/>
        </w:rPr>
        <w:t>4,</w:t>
      </w:r>
      <w:r w:rsidRPr="00D214D9">
        <w:rPr>
          <w:rFonts w:ascii="Times New Roman" w:hAnsi="Times New Roman" w:cs="Times New Roman"/>
          <w:vertAlign w:val="superscript"/>
          <w:lang w:val="en-US"/>
        </w:rPr>
        <w:t>8</w:t>
      </w:r>
      <w:r w:rsidRPr="00D214D9">
        <w:rPr>
          <w:rFonts w:ascii="Times New Roman" w:hAnsi="Times New Roman" w:cs="Times New Roman"/>
          <w:lang w:val="en-US"/>
        </w:rPr>
        <w:t>, Dries Testelmans, MD PhD</w:t>
      </w:r>
      <w:r w:rsidR="00101B47" w:rsidRPr="00D214D9">
        <w:rPr>
          <w:rFonts w:ascii="Times New Roman" w:hAnsi="Times New Roman" w:cs="Times New Roman"/>
          <w:vertAlign w:val="superscript"/>
          <w:lang w:val="en-US"/>
        </w:rPr>
        <w:t>4,</w:t>
      </w:r>
      <w:r w:rsidRPr="00D214D9">
        <w:rPr>
          <w:rFonts w:ascii="Times New Roman" w:hAnsi="Times New Roman" w:cs="Times New Roman"/>
          <w:vertAlign w:val="superscript"/>
          <w:lang w:val="en-US"/>
        </w:rPr>
        <w:t>8</w:t>
      </w:r>
      <w:r w:rsidRPr="00D214D9">
        <w:rPr>
          <w:rFonts w:ascii="Times New Roman" w:hAnsi="Times New Roman" w:cs="Times New Roman"/>
          <w:lang w:val="en-US"/>
        </w:rPr>
        <w:t>, Wim Van Paesschen, MD PhD</w:t>
      </w:r>
      <w:r w:rsidRPr="00D214D9">
        <w:rPr>
          <w:rFonts w:ascii="Times New Roman" w:hAnsi="Times New Roman" w:cs="Times New Roman"/>
          <w:vertAlign w:val="superscript"/>
          <w:lang w:val="en-US"/>
        </w:rPr>
        <w:t>2,3</w:t>
      </w:r>
      <w:r w:rsidRPr="00D214D9">
        <w:rPr>
          <w:rFonts w:ascii="Times New Roman" w:hAnsi="Times New Roman" w:cs="Times New Roman"/>
          <w:lang w:val="en-US"/>
        </w:rPr>
        <w:t>, Maarten De Vos, PhD</w:t>
      </w:r>
      <w:r w:rsidRPr="00D214D9">
        <w:rPr>
          <w:rFonts w:ascii="Times New Roman" w:hAnsi="Times New Roman" w:cs="Times New Roman"/>
          <w:vertAlign w:val="superscript"/>
          <w:lang w:val="en-US"/>
        </w:rPr>
        <w:t>1</w:t>
      </w:r>
      <w:r w:rsidR="008C7FBE" w:rsidRPr="00D214D9">
        <w:rPr>
          <w:rFonts w:ascii="Times New Roman" w:hAnsi="Times New Roman" w:cs="Times New Roman"/>
          <w:vertAlign w:val="superscript"/>
          <w:lang w:val="en-US"/>
        </w:rPr>
        <w:t>,9</w:t>
      </w:r>
    </w:p>
    <w:p w14:paraId="75706698" w14:textId="3FD2C9DF" w:rsidR="00884FC0" w:rsidRPr="00021D18" w:rsidRDefault="00884FC0" w:rsidP="00884FC0">
      <w:pPr>
        <w:spacing w:after="0" w:line="360" w:lineRule="auto"/>
        <w:rPr>
          <w:rFonts w:ascii="Times New Roman" w:hAnsi="Times New Roman" w:cs="Times New Roman"/>
          <w:lang w:val="en-US"/>
        </w:rPr>
      </w:pPr>
      <w:r w:rsidRPr="00021D18">
        <w:rPr>
          <w:rFonts w:ascii="Times New Roman" w:hAnsi="Times New Roman" w:cs="Times New Roman"/>
          <w:lang w:val="en-US"/>
        </w:rPr>
        <w:t>*First authors contributed equally to this work</w:t>
      </w:r>
    </w:p>
    <w:p w14:paraId="2AD93298" w14:textId="77777777" w:rsidR="00884FC0" w:rsidRPr="00021D18" w:rsidRDefault="00884FC0" w:rsidP="00884FC0">
      <w:pPr>
        <w:spacing w:after="0" w:line="360" w:lineRule="auto"/>
        <w:rPr>
          <w:rFonts w:ascii="Times New Roman" w:hAnsi="Times New Roman" w:cs="Times New Roman"/>
          <w:b/>
          <w:lang w:val="en-US"/>
        </w:rPr>
      </w:pPr>
    </w:p>
    <w:p w14:paraId="6976B494" w14:textId="77777777" w:rsidR="00884FC0" w:rsidRPr="00021D18" w:rsidRDefault="00884FC0" w:rsidP="00884FC0">
      <w:pPr>
        <w:spacing w:after="0" w:line="360" w:lineRule="auto"/>
        <w:rPr>
          <w:rFonts w:ascii="Times New Roman" w:hAnsi="Times New Roman" w:cs="Times New Roman"/>
          <w:b/>
          <w:lang w:val="en-US"/>
        </w:rPr>
      </w:pPr>
      <w:r w:rsidRPr="00021D18">
        <w:rPr>
          <w:rFonts w:ascii="Times New Roman" w:hAnsi="Times New Roman" w:cs="Times New Roman"/>
          <w:b/>
          <w:lang w:val="en-US"/>
        </w:rPr>
        <w:t>Author affiliations:</w:t>
      </w:r>
    </w:p>
    <w:p w14:paraId="09FA76EC" w14:textId="72319307" w:rsidR="00884FC0" w:rsidRPr="00021D18" w:rsidRDefault="00884FC0" w:rsidP="00884FC0">
      <w:pPr>
        <w:spacing w:after="0" w:line="360" w:lineRule="auto"/>
        <w:rPr>
          <w:rFonts w:ascii="Times New Roman" w:hAnsi="Times New Roman" w:cs="Times New Roman"/>
          <w:b/>
          <w:lang w:val="en-US"/>
        </w:rPr>
      </w:pPr>
      <w:r w:rsidRPr="00021D18">
        <w:rPr>
          <w:rFonts w:ascii="Times New Roman" w:hAnsi="Times New Roman" w:cs="Times New Roman"/>
          <w:vertAlign w:val="superscript"/>
          <w:lang w:val="en-US"/>
        </w:rPr>
        <w:t>1</w:t>
      </w:r>
      <w:r w:rsidRPr="00021D18">
        <w:rPr>
          <w:rFonts w:ascii="Times New Roman" w:hAnsi="Times New Roman" w:cs="Times New Roman"/>
          <w:lang w:val="en-US"/>
        </w:rPr>
        <w:t xml:space="preserve"> STADIUS Center for Dynamical Systems, Signal P</w:t>
      </w:r>
      <w:r w:rsidR="006827B6" w:rsidRPr="00021D18">
        <w:rPr>
          <w:rFonts w:ascii="Times New Roman" w:hAnsi="Times New Roman" w:cs="Times New Roman"/>
          <w:lang w:val="en-US"/>
        </w:rPr>
        <w:t>ro</w:t>
      </w:r>
      <w:r w:rsidRPr="00021D18">
        <w:rPr>
          <w:rFonts w:ascii="Times New Roman" w:hAnsi="Times New Roman" w:cs="Times New Roman"/>
          <w:lang w:val="en-US"/>
        </w:rPr>
        <w:t>cessing and Data Analytics - Department of Electrical Engineering (ESAT), KU Leuven, Leuven, Belgium</w:t>
      </w:r>
    </w:p>
    <w:p w14:paraId="68B0F773" w14:textId="77777777" w:rsidR="00884FC0" w:rsidRPr="00021D18" w:rsidRDefault="00884FC0" w:rsidP="00884FC0">
      <w:pPr>
        <w:spacing w:after="0" w:line="360" w:lineRule="auto"/>
        <w:rPr>
          <w:rFonts w:ascii="Times New Roman" w:hAnsi="Times New Roman" w:cs="Times New Roman"/>
          <w:lang w:val="en-US"/>
        </w:rPr>
      </w:pPr>
      <w:r w:rsidRPr="00021D18">
        <w:rPr>
          <w:rFonts w:ascii="Times New Roman" w:hAnsi="Times New Roman" w:cs="Times New Roman"/>
          <w:vertAlign w:val="superscript"/>
          <w:lang w:val="en-US"/>
        </w:rPr>
        <w:t>2</w:t>
      </w:r>
      <w:r w:rsidRPr="00021D18">
        <w:rPr>
          <w:rFonts w:ascii="Times New Roman" w:hAnsi="Times New Roman" w:cs="Times New Roman"/>
          <w:lang w:val="en-US"/>
        </w:rPr>
        <w:t xml:space="preserve"> Laboratory for Epilepsy Research, KU Leuven Biomedical Sciences Group, 3000 Leuven, Belgium</w:t>
      </w:r>
    </w:p>
    <w:p w14:paraId="6811EE10" w14:textId="77777777" w:rsidR="00884FC0" w:rsidRPr="00021D18" w:rsidRDefault="00884FC0" w:rsidP="00884FC0">
      <w:pPr>
        <w:spacing w:after="0" w:line="360" w:lineRule="auto"/>
        <w:rPr>
          <w:rFonts w:ascii="Times New Roman" w:hAnsi="Times New Roman" w:cs="Times New Roman"/>
          <w:lang w:val="en-US"/>
        </w:rPr>
      </w:pPr>
      <w:r w:rsidRPr="00021D18">
        <w:rPr>
          <w:rFonts w:ascii="Times New Roman" w:hAnsi="Times New Roman" w:cs="Times New Roman"/>
          <w:vertAlign w:val="superscript"/>
          <w:lang w:val="en-US"/>
        </w:rPr>
        <w:t>3</w:t>
      </w:r>
      <w:r w:rsidRPr="00021D18">
        <w:rPr>
          <w:rFonts w:ascii="Times New Roman" w:hAnsi="Times New Roman" w:cs="Times New Roman"/>
          <w:lang w:val="en-US"/>
        </w:rPr>
        <w:t xml:space="preserve"> Department of Neurology, University Hospitals Leuven, 3000 Leuven, Belgium</w:t>
      </w:r>
    </w:p>
    <w:p w14:paraId="12E6BC40" w14:textId="77777777" w:rsidR="00884FC0" w:rsidRPr="00021D18" w:rsidRDefault="00884FC0" w:rsidP="00884FC0">
      <w:pPr>
        <w:spacing w:after="0" w:line="360" w:lineRule="auto"/>
        <w:rPr>
          <w:rFonts w:ascii="Times New Roman" w:hAnsi="Times New Roman" w:cs="Times New Roman"/>
          <w:lang w:val="en-US"/>
        </w:rPr>
      </w:pPr>
      <w:r w:rsidRPr="00021D18">
        <w:rPr>
          <w:rFonts w:ascii="Times New Roman" w:hAnsi="Times New Roman" w:cs="Times New Roman"/>
          <w:vertAlign w:val="superscript"/>
          <w:lang w:val="en-US"/>
        </w:rPr>
        <w:t>4</w:t>
      </w:r>
      <w:r w:rsidRPr="00021D18">
        <w:rPr>
          <w:rFonts w:ascii="Times New Roman" w:hAnsi="Times New Roman" w:cs="Times New Roman"/>
          <w:lang w:val="en-US"/>
        </w:rPr>
        <w:t xml:space="preserve"> Department of Pulmonary Diseases, University Hospitals Leuven, 3000 Leuven, Belgium</w:t>
      </w:r>
    </w:p>
    <w:p w14:paraId="38D08DF6" w14:textId="77777777" w:rsidR="00884FC0" w:rsidRPr="00021D18" w:rsidRDefault="00884FC0" w:rsidP="00884FC0">
      <w:pPr>
        <w:spacing w:after="0" w:line="360" w:lineRule="auto"/>
        <w:rPr>
          <w:rFonts w:ascii="Times New Roman" w:hAnsi="Times New Roman" w:cs="Times New Roman"/>
          <w:lang w:val="en-US"/>
        </w:rPr>
      </w:pPr>
      <w:r w:rsidRPr="00021D18">
        <w:rPr>
          <w:rFonts w:ascii="Times New Roman" w:hAnsi="Times New Roman" w:cs="Times New Roman"/>
          <w:vertAlign w:val="superscript"/>
          <w:lang w:val="en-US"/>
        </w:rPr>
        <w:t>5</w:t>
      </w:r>
      <w:r w:rsidRPr="00021D18">
        <w:rPr>
          <w:rFonts w:ascii="Times New Roman" w:hAnsi="Times New Roman" w:cs="Times New Roman"/>
          <w:lang w:val="en-US"/>
        </w:rPr>
        <w:t xml:space="preserve"> Laboratory for Cognitive Neurology, KU Leuven Biomedical Sciences Group, 3000 Leuven, Belgium </w:t>
      </w:r>
    </w:p>
    <w:p w14:paraId="33E2DE60" w14:textId="77777777" w:rsidR="00884FC0" w:rsidRPr="00021D18" w:rsidRDefault="00884FC0" w:rsidP="00884FC0">
      <w:pPr>
        <w:spacing w:after="0" w:line="360" w:lineRule="auto"/>
        <w:rPr>
          <w:rFonts w:ascii="Times New Roman" w:hAnsi="Times New Roman" w:cs="Times New Roman"/>
          <w:lang w:val="en-US"/>
        </w:rPr>
      </w:pPr>
      <w:r w:rsidRPr="00021D18">
        <w:rPr>
          <w:rFonts w:ascii="Times New Roman" w:hAnsi="Times New Roman" w:cs="Times New Roman"/>
          <w:vertAlign w:val="superscript"/>
          <w:lang w:val="en-US"/>
        </w:rPr>
        <w:t>6</w:t>
      </w:r>
      <w:r w:rsidRPr="00021D18">
        <w:rPr>
          <w:rFonts w:ascii="Times New Roman" w:hAnsi="Times New Roman" w:cs="Times New Roman"/>
          <w:lang w:val="en-US"/>
        </w:rPr>
        <w:t xml:space="preserve"> Neuropsychiatry, Department of Neurosciences, Leuven Brain Institute, KU Leuven Biomedical Sciences Group, 3000 Leuven, Belgium</w:t>
      </w:r>
    </w:p>
    <w:p w14:paraId="2179D1B5" w14:textId="77777777" w:rsidR="00884FC0" w:rsidRPr="00021D18" w:rsidRDefault="00884FC0" w:rsidP="00884FC0">
      <w:pPr>
        <w:spacing w:after="0" w:line="360" w:lineRule="auto"/>
        <w:rPr>
          <w:rFonts w:ascii="Times New Roman" w:hAnsi="Times New Roman" w:cs="Times New Roman"/>
          <w:lang w:val="en-US"/>
        </w:rPr>
      </w:pPr>
      <w:r w:rsidRPr="00021D18">
        <w:rPr>
          <w:rFonts w:ascii="Times New Roman" w:hAnsi="Times New Roman" w:cs="Times New Roman"/>
          <w:vertAlign w:val="superscript"/>
          <w:lang w:val="en-US"/>
        </w:rPr>
        <w:t>7</w:t>
      </w:r>
      <w:r w:rsidRPr="00021D18">
        <w:rPr>
          <w:rFonts w:ascii="Times New Roman" w:hAnsi="Times New Roman" w:cs="Times New Roman"/>
          <w:lang w:val="en-US"/>
        </w:rPr>
        <w:t xml:space="preserve"> Department of Geriatric Psychiatry, KUL University Psychiatric Center (UPC) KU Leuven, 3000 Leuven, Belgium</w:t>
      </w:r>
    </w:p>
    <w:p w14:paraId="596ED582" w14:textId="77777777" w:rsidR="00884FC0" w:rsidRPr="00021D18" w:rsidRDefault="00884FC0" w:rsidP="00884FC0">
      <w:pPr>
        <w:spacing w:after="0" w:line="360" w:lineRule="auto"/>
        <w:rPr>
          <w:rFonts w:ascii="Times New Roman" w:hAnsi="Times New Roman" w:cs="Times New Roman"/>
          <w:lang w:val="en-US"/>
        </w:rPr>
      </w:pPr>
      <w:r w:rsidRPr="00021D18">
        <w:rPr>
          <w:rFonts w:ascii="Times New Roman" w:hAnsi="Times New Roman" w:cs="Times New Roman"/>
          <w:vertAlign w:val="superscript"/>
          <w:lang w:val="en-US"/>
        </w:rPr>
        <w:t>8</w:t>
      </w:r>
      <w:r w:rsidRPr="00021D18">
        <w:rPr>
          <w:rFonts w:ascii="Times New Roman" w:hAnsi="Times New Roman" w:cs="Times New Roman"/>
          <w:lang w:val="en-US"/>
        </w:rPr>
        <w:t xml:space="preserve"> Laboratory of Respiratory Diseases and Thoracic Surgery (BREATHE), KU Leuven Biomedical Sciences Group, 3000 Leuven, Belgium</w:t>
      </w:r>
    </w:p>
    <w:p w14:paraId="0C01C461" w14:textId="3029DEE5" w:rsidR="00884FC0" w:rsidRPr="00021D18" w:rsidRDefault="008C7FBE" w:rsidP="008C7FBE">
      <w:pPr>
        <w:spacing w:after="0" w:line="360" w:lineRule="auto"/>
        <w:ind w:hanging="10"/>
        <w:rPr>
          <w:rFonts w:ascii="Times New Roman" w:hAnsi="Times New Roman" w:cs="Times New Roman"/>
          <w:lang w:val="en-US"/>
        </w:rPr>
      </w:pPr>
      <w:r w:rsidRPr="008C7FBE">
        <w:rPr>
          <w:rFonts w:ascii="Times New Roman" w:hAnsi="Times New Roman" w:cs="Times New Roman"/>
          <w:vertAlign w:val="superscript"/>
          <w:lang w:val="en-US"/>
        </w:rPr>
        <w:t>9</w:t>
      </w:r>
      <w:r w:rsidRPr="008C7FBE">
        <w:rPr>
          <w:rFonts w:ascii="Times New Roman" w:hAnsi="Times New Roman" w:cs="Times New Roman"/>
          <w:lang w:val="en-US"/>
        </w:rPr>
        <w:t xml:space="preserve"> Department of Development and Regeneration, KU Leuven, 3000 Leuven, Belgium</w:t>
      </w:r>
    </w:p>
    <w:p w14:paraId="3EFA201E" w14:textId="2A361F22" w:rsidR="002F374F" w:rsidRDefault="002F374F">
      <w:pPr>
        <w:rPr>
          <w:rFonts w:ascii="Times New Roman" w:hAnsi="Times New Roman" w:cs="Times New Roman"/>
          <w:sz w:val="20"/>
          <w:szCs w:val="20"/>
          <w:lang w:val="en-US"/>
        </w:rPr>
      </w:pPr>
      <w:r>
        <w:rPr>
          <w:rFonts w:ascii="Times New Roman" w:hAnsi="Times New Roman" w:cs="Times New Roman"/>
          <w:sz w:val="20"/>
          <w:szCs w:val="20"/>
          <w:lang w:val="en-US"/>
        </w:rPr>
        <w:br w:type="page"/>
      </w:r>
    </w:p>
    <w:sdt>
      <w:sdtPr>
        <w:rPr>
          <w:rFonts w:ascii="Times New Roman" w:eastAsiaTheme="minorHAnsi" w:hAnsi="Times New Roman" w:cs="Times New Roman"/>
          <w:color w:val="auto"/>
          <w:kern w:val="2"/>
          <w:sz w:val="22"/>
          <w:szCs w:val="22"/>
          <w:lang w:val="nl-NL" w:eastAsia="en-US"/>
          <w14:ligatures w14:val="standardContextual"/>
        </w:rPr>
        <w:id w:val="-2029238890"/>
        <w:docPartObj>
          <w:docPartGallery w:val="Table of Contents"/>
          <w:docPartUnique/>
        </w:docPartObj>
      </w:sdtPr>
      <w:sdtEndPr>
        <w:rPr>
          <w:b/>
          <w:bCs/>
        </w:rPr>
      </w:sdtEndPr>
      <w:sdtContent>
        <w:p w14:paraId="0EAEFDBB" w14:textId="740F90EF" w:rsidR="00E81748" w:rsidRPr="00E24F44" w:rsidRDefault="00021D18">
          <w:pPr>
            <w:pStyle w:val="Kopvaninhoudsopgave"/>
            <w:rPr>
              <w:rFonts w:ascii="Times New Roman" w:hAnsi="Times New Roman" w:cs="Times New Roman"/>
              <w:b/>
              <w:bCs/>
              <w:color w:val="auto"/>
            </w:rPr>
          </w:pPr>
          <w:r w:rsidRPr="00E24F44">
            <w:rPr>
              <w:rFonts w:ascii="Times New Roman" w:hAnsi="Times New Roman" w:cs="Times New Roman"/>
              <w:b/>
              <w:bCs/>
              <w:color w:val="auto"/>
              <w:lang w:val="nl-NL"/>
            </w:rPr>
            <w:t>Content</w:t>
          </w:r>
        </w:p>
        <w:p w14:paraId="5DB3F8F0" w14:textId="79832BC2" w:rsidR="00C35676" w:rsidRDefault="00E81748">
          <w:pPr>
            <w:pStyle w:val="Inhopg2"/>
            <w:rPr>
              <w:rFonts w:asciiTheme="minorHAnsi" w:hAnsiTheme="minorHAnsi" w:cstheme="minorBidi"/>
              <w:kern w:val="2"/>
              <w:sz w:val="24"/>
              <w:szCs w:val="24"/>
              <w14:ligatures w14:val="standardContextual"/>
            </w:rPr>
          </w:pPr>
          <w:r w:rsidRPr="00E24F44">
            <w:fldChar w:fldCharType="begin"/>
          </w:r>
          <w:r w:rsidRPr="00E24F44">
            <w:instrText xml:space="preserve"> TOC \o "1-3" \h \z \u </w:instrText>
          </w:r>
          <w:r w:rsidRPr="00E24F44">
            <w:fldChar w:fldCharType="separate"/>
          </w:r>
          <w:hyperlink w:anchor="_Toc176295830" w:history="1">
            <w:r w:rsidR="00C35676" w:rsidRPr="003E5870">
              <w:rPr>
                <w:rStyle w:val="Hyperlink"/>
              </w:rPr>
              <w:t>Biomarkers of the AD patients</w:t>
            </w:r>
            <w:r w:rsidR="00C35676">
              <w:rPr>
                <w:webHidden/>
              </w:rPr>
              <w:tab/>
            </w:r>
            <w:r w:rsidR="00C35676">
              <w:rPr>
                <w:webHidden/>
              </w:rPr>
              <w:fldChar w:fldCharType="begin"/>
            </w:r>
            <w:r w:rsidR="00C35676">
              <w:rPr>
                <w:webHidden/>
              </w:rPr>
              <w:instrText xml:space="preserve"> PAGEREF _Toc176295830 \h </w:instrText>
            </w:r>
            <w:r w:rsidR="00C35676">
              <w:rPr>
                <w:webHidden/>
              </w:rPr>
            </w:r>
            <w:r w:rsidR="00C35676">
              <w:rPr>
                <w:webHidden/>
              </w:rPr>
              <w:fldChar w:fldCharType="separate"/>
            </w:r>
            <w:r w:rsidR="00C35676">
              <w:rPr>
                <w:webHidden/>
              </w:rPr>
              <w:t>3</w:t>
            </w:r>
            <w:r w:rsidR="00C35676">
              <w:rPr>
                <w:webHidden/>
              </w:rPr>
              <w:fldChar w:fldCharType="end"/>
            </w:r>
          </w:hyperlink>
        </w:p>
        <w:p w14:paraId="5C61E49B" w14:textId="2ACD7F23" w:rsidR="00C35676" w:rsidRDefault="00C35676">
          <w:pPr>
            <w:pStyle w:val="Inhopg3"/>
            <w:rPr>
              <w:rFonts w:asciiTheme="minorHAnsi" w:hAnsiTheme="minorHAnsi" w:cstheme="minorBidi"/>
              <w:b w:val="0"/>
              <w:bCs w:val="0"/>
              <w:kern w:val="2"/>
              <w:sz w:val="24"/>
              <w:szCs w:val="24"/>
              <w:lang w:val="nl-BE"/>
              <w14:ligatures w14:val="standardContextual"/>
            </w:rPr>
          </w:pPr>
          <w:hyperlink w:anchor="_Toc176295831" w:history="1">
            <w:r w:rsidRPr="003E5870">
              <w:rPr>
                <w:rStyle w:val="Hyperlink"/>
              </w:rPr>
              <w:t>Supplementary Table 1: Biomarkers for the AD patients of the Alzheimer’s sleep study.</w:t>
            </w:r>
            <w:r>
              <w:rPr>
                <w:webHidden/>
              </w:rPr>
              <w:tab/>
            </w:r>
            <w:r>
              <w:rPr>
                <w:webHidden/>
              </w:rPr>
              <w:fldChar w:fldCharType="begin"/>
            </w:r>
            <w:r>
              <w:rPr>
                <w:webHidden/>
              </w:rPr>
              <w:instrText xml:space="preserve"> PAGEREF _Toc176295831 \h </w:instrText>
            </w:r>
            <w:r>
              <w:rPr>
                <w:webHidden/>
              </w:rPr>
            </w:r>
            <w:r>
              <w:rPr>
                <w:webHidden/>
              </w:rPr>
              <w:fldChar w:fldCharType="separate"/>
            </w:r>
            <w:r>
              <w:rPr>
                <w:webHidden/>
              </w:rPr>
              <w:t>3</w:t>
            </w:r>
            <w:r>
              <w:rPr>
                <w:webHidden/>
              </w:rPr>
              <w:fldChar w:fldCharType="end"/>
            </w:r>
          </w:hyperlink>
        </w:p>
        <w:p w14:paraId="328BEAD9" w14:textId="74B8C3B9" w:rsidR="00C35676" w:rsidRDefault="00C35676">
          <w:pPr>
            <w:pStyle w:val="Inhopg2"/>
            <w:rPr>
              <w:rFonts w:asciiTheme="minorHAnsi" w:hAnsiTheme="minorHAnsi" w:cstheme="minorBidi"/>
              <w:kern w:val="2"/>
              <w:sz w:val="24"/>
              <w:szCs w:val="24"/>
              <w14:ligatures w14:val="standardContextual"/>
            </w:rPr>
          </w:pPr>
          <w:hyperlink w:anchor="_Toc176295832" w:history="1">
            <w:r w:rsidRPr="003E5870">
              <w:rPr>
                <w:rStyle w:val="Hyperlink"/>
              </w:rPr>
              <w:t>Extended sleep staging results</w:t>
            </w:r>
            <w:r>
              <w:rPr>
                <w:webHidden/>
              </w:rPr>
              <w:tab/>
            </w:r>
            <w:r>
              <w:rPr>
                <w:webHidden/>
              </w:rPr>
              <w:fldChar w:fldCharType="begin"/>
            </w:r>
            <w:r>
              <w:rPr>
                <w:webHidden/>
              </w:rPr>
              <w:instrText xml:space="preserve"> PAGEREF _Toc176295832 \h </w:instrText>
            </w:r>
            <w:r>
              <w:rPr>
                <w:webHidden/>
              </w:rPr>
            </w:r>
            <w:r>
              <w:rPr>
                <w:webHidden/>
              </w:rPr>
              <w:fldChar w:fldCharType="separate"/>
            </w:r>
            <w:r>
              <w:rPr>
                <w:webHidden/>
              </w:rPr>
              <w:t>6</w:t>
            </w:r>
            <w:r>
              <w:rPr>
                <w:webHidden/>
              </w:rPr>
              <w:fldChar w:fldCharType="end"/>
            </w:r>
          </w:hyperlink>
        </w:p>
        <w:p w14:paraId="3CBD46D2" w14:textId="2C8B8F36" w:rsidR="00C35676" w:rsidRDefault="00C35676">
          <w:pPr>
            <w:pStyle w:val="Inhopg3"/>
            <w:rPr>
              <w:rFonts w:asciiTheme="minorHAnsi" w:hAnsiTheme="minorHAnsi" w:cstheme="minorBidi"/>
              <w:b w:val="0"/>
              <w:bCs w:val="0"/>
              <w:kern w:val="2"/>
              <w:sz w:val="24"/>
              <w:szCs w:val="24"/>
              <w:lang w:val="nl-BE"/>
              <w14:ligatures w14:val="standardContextual"/>
            </w:rPr>
          </w:pPr>
          <w:hyperlink w:anchor="_Toc176295833" w:history="1">
            <w:r w:rsidRPr="003E5870">
              <w:rPr>
                <w:rStyle w:val="Hyperlink"/>
              </w:rPr>
              <w:t>Supplementary Table 2: Sleep staging performance for PSG and wearable data, compared between pre-trained and personalized sleep staging models.</w:t>
            </w:r>
            <w:r>
              <w:rPr>
                <w:webHidden/>
              </w:rPr>
              <w:tab/>
            </w:r>
            <w:r>
              <w:rPr>
                <w:webHidden/>
              </w:rPr>
              <w:fldChar w:fldCharType="begin"/>
            </w:r>
            <w:r>
              <w:rPr>
                <w:webHidden/>
              </w:rPr>
              <w:instrText xml:space="preserve"> PAGEREF _Toc176295833 \h </w:instrText>
            </w:r>
            <w:r>
              <w:rPr>
                <w:webHidden/>
              </w:rPr>
            </w:r>
            <w:r>
              <w:rPr>
                <w:webHidden/>
              </w:rPr>
              <w:fldChar w:fldCharType="separate"/>
            </w:r>
            <w:r>
              <w:rPr>
                <w:webHidden/>
              </w:rPr>
              <w:t>6</w:t>
            </w:r>
            <w:r>
              <w:rPr>
                <w:webHidden/>
              </w:rPr>
              <w:fldChar w:fldCharType="end"/>
            </w:r>
          </w:hyperlink>
        </w:p>
        <w:p w14:paraId="4452C4C6" w14:textId="3CB0BEA7" w:rsidR="00C35676" w:rsidRDefault="00C35676">
          <w:pPr>
            <w:pStyle w:val="Inhopg3"/>
            <w:rPr>
              <w:rFonts w:asciiTheme="minorHAnsi" w:hAnsiTheme="minorHAnsi" w:cstheme="minorBidi"/>
              <w:b w:val="0"/>
              <w:bCs w:val="0"/>
              <w:kern w:val="2"/>
              <w:sz w:val="24"/>
              <w:szCs w:val="24"/>
              <w:lang w:val="nl-BE"/>
              <w14:ligatures w14:val="standardContextual"/>
            </w:rPr>
          </w:pPr>
          <w:hyperlink w:anchor="_Toc176295834" w:history="1">
            <w:r w:rsidRPr="003E5870">
              <w:rPr>
                <w:rStyle w:val="Hyperlink"/>
              </w:rPr>
              <w:t>Supplementary Figure 1: Comparison of the sleep parameters of different patient subgroups based on ground truth, PSG-based AI and wearable-based AI.</w:t>
            </w:r>
            <w:r>
              <w:rPr>
                <w:webHidden/>
              </w:rPr>
              <w:tab/>
            </w:r>
            <w:r>
              <w:rPr>
                <w:webHidden/>
              </w:rPr>
              <w:fldChar w:fldCharType="begin"/>
            </w:r>
            <w:r>
              <w:rPr>
                <w:webHidden/>
              </w:rPr>
              <w:instrText xml:space="preserve"> PAGEREF _Toc176295834 \h </w:instrText>
            </w:r>
            <w:r>
              <w:rPr>
                <w:webHidden/>
              </w:rPr>
            </w:r>
            <w:r>
              <w:rPr>
                <w:webHidden/>
              </w:rPr>
              <w:fldChar w:fldCharType="separate"/>
            </w:r>
            <w:r>
              <w:rPr>
                <w:webHidden/>
              </w:rPr>
              <w:t>7</w:t>
            </w:r>
            <w:r>
              <w:rPr>
                <w:webHidden/>
              </w:rPr>
              <w:fldChar w:fldCharType="end"/>
            </w:r>
          </w:hyperlink>
        </w:p>
        <w:p w14:paraId="3653BBA5" w14:textId="276273C8" w:rsidR="00C35676" w:rsidRDefault="00C35676">
          <w:pPr>
            <w:pStyle w:val="Inhopg2"/>
            <w:rPr>
              <w:rFonts w:asciiTheme="minorHAnsi" w:hAnsiTheme="minorHAnsi" w:cstheme="minorBidi"/>
              <w:kern w:val="2"/>
              <w:sz w:val="24"/>
              <w:szCs w:val="24"/>
              <w14:ligatures w14:val="standardContextual"/>
            </w:rPr>
          </w:pPr>
          <w:hyperlink w:anchor="_Toc176295835" w:history="1">
            <w:r w:rsidRPr="003E5870">
              <w:rPr>
                <w:rStyle w:val="Hyperlink"/>
              </w:rPr>
              <w:t>Extended classification and feature interpretation results</w:t>
            </w:r>
            <w:r>
              <w:rPr>
                <w:webHidden/>
              </w:rPr>
              <w:tab/>
            </w:r>
            <w:r>
              <w:rPr>
                <w:webHidden/>
              </w:rPr>
              <w:fldChar w:fldCharType="begin"/>
            </w:r>
            <w:r>
              <w:rPr>
                <w:webHidden/>
              </w:rPr>
              <w:instrText xml:space="preserve"> PAGEREF _Toc176295835 \h </w:instrText>
            </w:r>
            <w:r>
              <w:rPr>
                <w:webHidden/>
              </w:rPr>
            </w:r>
            <w:r>
              <w:rPr>
                <w:webHidden/>
              </w:rPr>
              <w:fldChar w:fldCharType="separate"/>
            </w:r>
            <w:r>
              <w:rPr>
                <w:webHidden/>
              </w:rPr>
              <w:t>8</w:t>
            </w:r>
            <w:r>
              <w:rPr>
                <w:webHidden/>
              </w:rPr>
              <w:fldChar w:fldCharType="end"/>
            </w:r>
          </w:hyperlink>
        </w:p>
        <w:p w14:paraId="45526901" w14:textId="6B8EAF72" w:rsidR="00C35676" w:rsidRDefault="00C35676">
          <w:pPr>
            <w:pStyle w:val="Inhopg3"/>
            <w:rPr>
              <w:rFonts w:asciiTheme="minorHAnsi" w:hAnsiTheme="minorHAnsi" w:cstheme="minorBidi"/>
              <w:b w:val="0"/>
              <w:bCs w:val="0"/>
              <w:kern w:val="2"/>
              <w:sz w:val="24"/>
              <w:szCs w:val="24"/>
              <w:lang w:val="nl-BE"/>
              <w14:ligatures w14:val="standardContextual"/>
            </w:rPr>
          </w:pPr>
          <w:hyperlink w:anchor="_Toc176295836" w:history="1">
            <w:r w:rsidRPr="003E5870">
              <w:rPr>
                <w:rStyle w:val="Hyperlink"/>
              </w:rPr>
              <w:t>Supplementary Table 3: Performances in detecting patients with AD and the subgroup in the prodromal AD stage based on hypnogram features and physiological features.</w:t>
            </w:r>
            <w:r>
              <w:rPr>
                <w:webHidden/>
              </w:rPr>
              <w:tab/>
            </w:r>
            <w:r>
              <w:rPr>
                <w:webHidden/>
              </w:rPr>
              <w:fldChar w:fldCharType="begin"/>
            </w:r>
            <w:r>
              <w:rPr>
                <w:webHidden/>
              </w:rPr>
              <w:instrText xml:space="preserve"> PAGEREF _Toc176295836 \h </w:instrText>
            </w:r>
            <w:r>
              <w:rPr>
                <w:webHidden/>
              </w:rPr>
            </w:r>
            <w:r>
              <w:rPr>
                <w:webHidden/>
              </w:rPr>
              <w:fldChar w:fldCharType="separate"/>
            </w:r>
            <w:r>
              <w:rPr>
                <w:webHidden/>
              </w:rPr>
              <w:t>8</w:t>
            </w:r>
            <w:r>
              <w:rPr>
                <w:webHidden/>
              </w:rPr>
              <w:fldChar w:fldCharType="end"/>
            </w:r>
          </w:hyperlink>
        </w:p>
        <w:p w14:paraId="059330D2" w14:textId="005EE042" w:rsidR="00C35676" w:rsidRDefault="00C35676">
          <w:pPr>
            <w:pStyle w:val="Inhopg3"/>
            <w:rPr>
              <w:rFonts w:asciiTheme="minorHAnsi" w:hAnsiTheme="minorHAnsi" w:cstheme="minorBidi"/>
              <w:b w:val="0"/>
              <w:bCs w:val="0"/>
              <w:kern w:val="2"/>
              <w:sz w:val="24"/>
              <w:szCs w:val="24"/>
              <w:lang w:val="nl-BE"/>
              <w14:ligatures w14:val="standardContextual"/>
            </w:rPr>
          </w:pPr>
          <w:hyperlink w:anchor="_Toc176295837" w:history="1">
            <w:r w:rsidRPr="003E5870">
              <w:rPr>
                <w:rStyle w:val="Hyperlink"/>
              </w:rPr>
              <w:t>Supplementary Figure 2: ROC curves showing the performance in detecting AD with and without OSA.</w:t>
            </w:r>
            <w:r>
              <w:rPr>
                <w:webHidden/>
              </w:rPr>
              <w:tab/>
            </w:r>
            <w:r>
              <w:rPr>
                <w:webHidden/>
              </w:rPr>
              <w:fldChar w:fldCharType="begin"/>
            </w:r>
            <w:r>
              <w:rPr>
                <w:webHidden/>
              </w:rPr>
              <w:instrText xml:space="preserve"> PAGEREF _Toc176295837 \h </w:instrText>
            </w:r>
            <w:r>
              <w:rPr>
                <w:webHidden/>
              </w:rPr>
            </w:r>
            <w:r>
              <w:rPr>
                <w:webHidden/>
              </w:rPr>
              <w:fldChar w:fldCharType="separate"/>
            </w:r>
            <w:r>
              <w:rPr>
                <w:webHidden/>
              </w:rPr>
              <w:t>9</w:t>
            </w:r>
            <w:r>
              <w:rPr>
                <w:webHidden/>
              </w:rPr>
              <w:fldChar w:fldCharType="end"/>
            </w:r>
          </w:hyperlink>
        </w:p>
        <w:p w14:paraId="7AC49984" w14:textId="46D5A2EF" w:rsidR="00C35676" w:rsidRDefault="00C35676">
          <w:pPr>
            <w:pStyle w:val="Inhopg3"/>
            <w:rPr>
              <w:rFonts w:asciiTheme="minorHAnsi" w:hAnsiTheme="minorHAnsi" w:cstheme="minorBidi"/>
              <w:b w:val="0"/>
              <w:bCs w:val="0"/>
              <w:kern w:val="2"/>
              <w:sz w:val="24"/>
              <w:szCs w:val="24"/>
              <w:lang w:val="nl-BE"/>
              <w14:ligatures w14:val="standardContextual"/>
            </w:rPr>
          </w:pPr>
          <w:hyperlink w:anchor="_Toc176295838" w:history="1">
            <w:r w:rsidRPr="003E5870">
              <w:rPr>
                <w:rStyle w:val="Hyperlink"/>
              </w:rPr>
              <w:t>Supplementary Figure 3: ROC curves showing the performance in detecting AD in younger and older subjects.</w:t>
            </w:r>
            <w:r>
              <w:rPr>
                <w:webHidden/>
              </w:rPr>
              <w:tab/>
            </w:r>
            <w:r>
              <w:rPr>
                <w:webHidden/>
              </w:rPr>
              <w:fldChar w:fldCharType="begin"/>
            </w:r>
            <w:r>
              <w:rPr>
                <w:webHidden/>
              </w:rPr>
              <w:instrText xml:space="preserve"> PAGEREF _Toc176295838 \h </w:instrText>
            </w:r>
            <w:r>
              <w:rPr>
                <w:webHidden/>
              </w:rPr>
            </w:r>
            <w:r>
              <w:rPr>
                <w:webHidden/>
              </w:rPr>
              <w:fldChar w:fldCharType="separate"/>
            </w:r>
            <w:r>
              <w:rPr>
                <w:webHidden/>
              </w:rPr>
              <w:t>10</w:t>
            </w:r>
            <w:r>
              <w:rPr>
                <w:webHidden/>
              </w:rPr>
              <w:fldChar w:fldCharType="end"/>
            </w:r>
          </w:hyperlink>
        </w:p>
        <w:p w14:paraId="634243C1" w14:textId="1EA12245" w:rsidR="00C35676" w:rsidRDefault="00C35676">
          <w:pPr>
            <w:pStyle w:val="Inhopg3"/>
            <w:rPr>
              <w:rFonts w:asciiTheme="minorHAnsi" w:hAnsiTheme="minorHAnsi" w:cstheme="minorBidi"/>
              <w:b w:val="0"/>
              <w:bCs w:val="0"/>
              <w:kern w:val="2"/>
              <w:sz w:val="24"/>
              <w:szCs w:val="24"/>
              <w:lang w:val="nl-BE"/>
              <w14:ligatures w14:val="standardContextual"/>
            </w:rPr>
          </w:pPr>
          <w:hyperlink w:anchor="_Toc176295839" w:history="1">
            <w:r w:rsidRPr="003E5870">
              <w:rPr>
                <w:rStyle w:val="Hyperlink"/>
              </w:rPr>
              <w:t>Supplementary Figure 4: Correlation between sleep features based on the PSG data and MMSE.</w:t>
            </w:r>
            <w:r>
              <w:rPr>
                <w:webHidden/>
              </w:rPr>
              <w:tab/>
            </w:r>
            <w:r>
              <w:rPr>
                <w:webHidden/>
              </w:rPr>
              <w:fldChar w:fldCharType="begin"/>
            </w:r>
            <w:r>
              <w:rPr>
                <w:webHidden/>
              </w:rPr>
              <w:instrText xml:space="preserve"> PAGEREF _Toc176295839 \h </w:instrText>
            </w:r>
            <w:r>
              <w:rPr>
                <w:webHidden/>
              </w:rPr>
            </w:r>
            <w:r>
              <w:rPr>
                <w:webHidden/>
              </w:rPr>
              <w:fldChar w:fldCharType="separate"/>
            </w:r>
            <w:r>
              <w:rPr>
                <w:webHidden/>
              </w:rPr>
              <w:t>11</w:t>
            </w:r>
            <w:r>
              <w:rPr>
                <w:webHidden/>
              </w:rPr>
              <w:fldChar w:fldCharType="end"/>
            </w:r>
          </w:hyperlink>
        </w:p>
        <w:p w14:paraId="002E250C" w14:textId="453D2196" w:rsidR="00C35676" w:rsidRDefault="00C35676">
          <w:pPr>
            <w:pStyle w:val="Inhopg3"/>
            <w:rPr>
              <w:rFonts w:asciiTheme="minorHAnsi" w:hAnsiTheme="minorHAnsi" w:cstheme="minorBidi"/>
              <w:b w:val="0"/>
              <w:bCs w:val="0"/>
              <w:kern w:val="2"/>
              <w:sz w:val="24"/>
              <w:szCs w:val="24"/>
              <w:lang w:val="nl-BE"/>
              <w14:ligatures w14:val="standardContextual"/>
            </w:rPr>
          </w:pPr>
          <w:hyperlink w:anchor="_Toc176295840" w:history="1">
            <w:r w:rsidRPr="003E5870">
              <w:rPr>
                <w:rStyle w:val="Hyperlink"/>
              </w:rPr>
              <w:t>Supplementary Figure 5: Most selected physiological features based on ground truth scoring and AI scoring.</w:t>
            </w:r>
            <w:r>
              <w:rPr>
                <w:webHidden/>
              </w:rPr>
              <w:tab/>
            </w:r>
            <w:r>
              <w:rPr>
                <w:webHidden/>
              </w:rPr>
              <w:fldChar w:fldCharType="begin"/>
            </w:r>
            <w:r>
              <w:rPr>
                <w:webHidden/>
              </w:rPr>
              <w:instrText xml:space="preserve"> PAGEREF _Toc176295840 \h </w:instrText>
            </w:r>
            <w:r>
              <w:rPr>
                <w:webHidden/>
              </w:rPr>
            </w:r>
            <w:r>
              <w:rPr>
                <w:webHidden/>
              </w:rPr>
              <w:fldChar w:fldCharType="separate"/>
            </w:r>
            <w:r>
              <w:rPr>
                <w:webHidden/>
              </w:rPr>
              <w:t>12</w:t>
            </w:r>
            <w:r>
              <w:rPr>
                <w:webHidden/>
              </w:rPr>
              <w:fldChar w:fldCharType="end"/>
            </w:r>
          </w:hyperlink>
        </w:p>
        <w:p w14:paraId="05500059" w14:textId="07B1CB61" w:rsidR="00C35676" w:rsidRDefault="00C35676">
          <w:pPr>
            <w:pStyle w:val="Inhopg2"/>
            <w:rPr>
              <w:rFonts w:asciiTheme="minorHAnsi" w:hAnsiTheme="minorHAnsi" w:cstheme="minorBidi"/>
              <w:kern w:val="2"/>
              <w:sz w:val="24"/>
              <w:szCs w:val="24"/>
              <w14:ligatures w14:val="standardContextual"/>
            </w:rPr>
          </w:pPr>
          <w:hyperlink w:anchor="_Toc176295841" w:history="1">
            <w:r w:rsidRPr="003E5870">
              <w:rPr>
                <w:rStyle w:val="Hyperlink"/>
              </w:rPr>
              <w:t>List of hypnogram features</w:t>
            </w:r>
            <w:r>
              <w:rPr>
                <w:webHidden/>
              </w:rPr>
              <w:tab/>
            </w:r>
            <w:r>
              <w:rPr>
                <w:webHidden/>
              </w:rPr>
              <w:fldChar w:fldCharType="begin"/>
            </w:r>
            <w:r>
              <w:rPr>
                <w:webHidden/>
              </w:rPr>
              <w:instrText xml:space="preserve"> PAGEREF _Toc176295841 \h </w:instrText>
            </w:r>
            <w:r>
              <w:rPr>
                <w:webHidden/>
              </w:rPr>
            </w:r>
            <w:r>
              <w:rPr>
                <w:webHidden/>
              </w:rPr>
              <w:fldChar w:fldCharType="separate"/>
            </w:r>
            <w:r>
              <w:rPr>
                <w:webHidden/>
              </w:rPr>
              <w:t>13</w:t>
            </w:r>
            <w:r>
              <w:rPr>
                <w:webHidden/>
              </w:rPr>
              <w:fldChar w:fldCharType="end"/>
            </w:r>
          </w:hyperlink>
        </w:p>
        <w:p w14:paraId="692A18A5" w14:textId="54311E56" w:rsidR="00C35676" w:rsidRDefault="00C35676">
          <w:pPr>
            <w:pStyle w:val="Inhopg3"/>
            <w:rPr>
              <w:rFonts w:asciiTheme="minorHAnsi" w:hAnsiTheme="minorHAnsi" w:cstheme="minorBidi"/>
              <w:b w:val="0"/>
              <w:bCs w:val="0"/>
              <w:kern w:val="2"/>
              <w:sz w:val="24"/>
              <w:szCs w:val="24"/>
              <w:lang w:val="nl-BE"/>
              <w14:ligatures w14:val="standardContextual"/>
            </w:rPr>
          </w:pPr>
          <w:hyperlink w:anchor="_Toc176295842" w:history="1">
            <w:r w:rsidRPr="003E5870">
              <w:rPr>
                <w:rStyle w:val="Hyperlink"/>
              </w:rPr>
              <w:t>Supplementary Table 4: Hypnogram features and their meaning.</w:t>
            </w:r>
            <w:r>
              <w:rPr>
                <w:webHidden/>
              </w:rPr>
              <w:tab/>
            </w:r>
            <w:r>
              <w:rPr>
                <w:webHidden/>
              </w:rPr>
              <w:fldChar w:fldCharType="begin"/>
            </w:r>
            <w:r>
              <w:rPr>
                <w:webHidden/>
              </w:rPr>
              <w:instrText xml:space="preserve"> PAGEREF _Toc176295842 \h </w:instrText>
            </w:r>
            <w:r>
              <w:rPr>
                <w:webHidden/>
              </w:rPr>
            </w:r>
            <w:r>
              <w:rPr>
                <w:webHidden/>
              </w:rPr>
              <w:fldChar w:fldCharType="separate"/>
            </w:r>
            <w:r>
              <w:rPr>
                <w:webHidden/>
              </w:rPr>
              <w:t>13</w:t>
            </w:r>
            <w:r>
              <w:rPr>
                <w:webHidden/>
              </w:rPr>
              <w:fldChar w:fldCharType="end"/>
            </w:r>
          </w:hyperlink>
        </w:p>
        <w:p w14:paraId="6A4894D8" w14:textId="0F0050A4" w:rsidR="00E81748" w:rsidRPr="00E24F44" w:rsidRDefault="00E81748">
          <w:pPr>
            <w:rPr>
              <w:rFonts w:ascii="Times New Roman" w:hAnsi="Times New Roman" w:cs="Times New Roman"/>
            </w:rPr>
          </w:pPr>
          <w:r w:rsidRPr="00E24F44">
            <w:rPr>
              <w:rFonts w:ascii="Times New Roman" w:hAnsi="Times New Roman" w:cs="Times New Roman"/>
              <w:b/>
              <w:bCs/>
              <w:lang w:val="nl-NL"/>
            </w:rPr>
            <w:fldChar w:fldCharType="end"/>
          </w:r>
        </w:p>
      </w:sdtContent>
    </w:sdt>
    <w:p w14:paraId="31840D54" w14:textId="1E0F7A33" w:rsidR="001B514A" w:rsidRDefault="001B514A">
      <w:pPr>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68E7BBBA" w14:textId="7EFBCF2B" w:rsidR="00EC5E03" w:rsidRPr="00EC5E03" w:rsidRDefault="00EC5E03" w:rsidP="00EC5E03">
      <w:pPr>
        <w:pStyle w:val="Kop2"/>
        <w:spacing w:before="240" w:line="240" w:lineRule="auto"/>
        <w:ind w:left="0" w:firstLine="0"/>
        <w:jc w:val="both"/>
        <w:rPr>
          <w:rFonts w:ascii="Times New Roman" w:hAnsi="Times New Roman" w:cs="Times New Roman"/>
          <w:sz w:val="20"/>
          <w:szCs w:val="20"/>
        </w:rPr>
      </w:pPr>
      <w:bookmarkStart w:id="0" w:name="_Toc176295830"/>
      <w:r w:rsidRPr="00576984">
        <w:rPr>
          <w:rFonts w:ascii="Times New Roman" w:hAnsi="Times New Roman" w:cs="Times New Roman"/>
          <w:sz w:val="22"/>
        </w:rPr>
        <w:lastRenderedPageBreak/>
        <w:t>Biomarkers of the AD patients</w:t>
      </w:r>
      <w:bookmarkEnd w:id="0"/>
    </w:p>
    <w:p w14:paraId="125139EC" w14:textId="21C1E9CC" w:rsidR="004705E6" w:rsidRPr="00EC5E03" w:rsidRDefault="004705E6" w:rsidP="00EC5E03">
      <w:pPr>
        <w:pStyle w:val="Kop3"/>
        <w:rPr>
          <w:rFonts w:ascii="Times New Roman" w:hAnsi="Times New Roman" w:cs="Times New Roman"/>
          <w:b/>
          <w:bCs/>
          <w:color w:val="auto"/>
          <w:sz w:val="20"/>
          <w:szCs w:val="20"/>
          <w:lang w:val="en-US"/>
        </w:rPr>
      </w:pPr>
      <w:bookmarkStart w:id="1" w:name="_Toc176295831"/>
      <w:r w:rsidRPr="00EC5E03">
        <w:rPr>
          <w:rFonts w:ascii="Times New Roman" w:hAnsi="Times New Roman" w:cs="Times New Roman"/>
          <w:b/>
          <w:bCs/>
          <w:color w:val="auto"/>
          <w:sz w:val="20"/>
          <w:szCs w:val="20"/>
          <w:lang w:val="en-US"/>
        </w:rPr>
        <w:t xml:space="preserve">Supplementary Table </w:t>
      </w:r>
      <w:r w:rsidR="00AA086B">
        <w:rPr>
          <w:rFonts w:ascii="Times New Roman" w:hAnsi="Times New Roman" w:cs="Times New Roman"/>
          <w:b/>
          <w:bCs/>
          <w:color w:val="auto"/>
          <w:sz w:val="20"/>
          <w:szCs w:val="20"/>
          <w:lang w:val="en-US"/>
        </w:rPr>
        <w:t>1</w:t>
      </w:r>
      <w:r w:rsidRPr="00EC5E03">
        <w:rPr>
          <w:rFonts w:ascii="Times New Roman" w:hAnsi="Times New Roman" w:cs="Times New Roman"/>
          <w:b/>
          <w:bCs/>
          <w:color w:val="auto"/>
          <w:sz w:val="20"/>
          <w:szCs w:val="20"/>
          <w:lang w:val="en-US"/>
        </w:rPr>
        <w:t>: Biomarkers for the AD patients of the Alzheimer’s sleep study.</w:t>
      </w:r>
      <w:bookmarkEnd w:id="1"/>
    </w:p>
    <w:tbl>
      <w:tblPr>
        <w:tblStyle w:val="Tabelraster"/>
        <w:tblW w:w="0" w:type="auto"/>
        <w:tblLook w:val="04A0" w:firstRow="1" w:lastRow="0" w:firstColumn="1" w:lastColumn="0" w:noHBand="0" w:noVBand="1"/>
      </w:tblPr>
      <w:tblGrid>
        <w:gridCol w:w="405"/>
        <w:gridCol w:w="1139"/>
        <w:gridCol w:w="915"/>
        <w:gridCol w:w="1154"/>
        <w:gridCol w:w="2282"/>
        <w:gridCol w:w="2485"/>
      </w:tblGrid>
      <w:tr w:rsidR="004705E6" w:rsidRPr="00021D18" w14:paraId="7CD6F85F" w14:textId="77777777" w:rsidTr="00CB0FF4">
        <w:trPr>
          <w:trHeight w:val="245"/>
        </w:trPr>
        <w:tc>
          <w:tcPr>
            <w:tcW w:w="0" w:type="auto"/>
            <w:noWrap/>
            <w:hideMark/>
          </w:tcPr>
          <w:p w14:paraId="5127CB88" w14:textId="58EC6D08" w:rsidR="004705E6" w:rsidRPr="00021D18" w:rsidRDefault="00E35471" w:rsidP="00CB0FF4">
            <w:pPr>
              <w:spacing w:line="254" w:lineRule="auto"/>
              <w:ind w:right="29"/>
              <w:rPr>
                <w:rFonts w:ascii="Times New Roman" w:hAnsi="Times New Roman" w:cs="Times New Roman"/>
                <w:b/>
                <w:bCs/>
                <w:sz w:val="16"/>
                <w:szCs w:val="16"/>
              </w:rPr>
            </w:pPr>
            <w:r>
              <w:rPr>
                <w:rFonts w:ascii="Times New Roman" w:hAnsi="Times New Roman" w:cs="Times New Roman"/>
                <w:b/>
                <w:bCs/>
                <w:sz w:val="16"/>
                <w:szCs w:val="16"/>
              </w:rPr>
              <w:t>Pt</w:t>
            </w:r>
          </w:p>
        </w:tc>
        <w:tc>
          <w:tcPr>
            <w:tcW w:w="0" w:type="auto"/>
            <w:noWrap/>
            <w:hideMark/>
          </w:tcPr>
          <w:p w14:paraId="7EB7EE1A" w14:textId="77777777" w:rsidR="004705E6" w:rsidRPr="00021D18" w:rsidRDefault="004705E6" w:rsidP="00CB0FF4">
            <w:pPr>
              <w:spacing w:line="254" w:lineRule="auto"/>
              <w:ind w:right="29"/>
              <w:rPr>
                <w:rFonts w:ascii="Times New Roman" w:hAnsi="Times New Roman" w:cs="Times New Roman"/>
                <w:b/>
                <w:bCs/>
                <w:sz w:val="16"/>
                <w:szCs w:val="16"/>
              </w:rPr>
            </w:pPr>
            <w:r w:rsidRPr="00021D18">
              <w:rPr>
                <w:rFonts w:ascii="Times New Roman" w:hAnsi="Times New Roman" w:cs="Times New Roman"/>
                <w:b/>
                <w:bCs/>
                <w:sz w:val="16"/>
                <w:szCs w:val="16"/>
              </w:rPr>
              <w:t>Disease stage</w:t>
            </w:r>
          </w:p>
        </w:tc>
        <w:tc>
          <w:tcPr>
            <w:tcW w:w="0" w:type="auto"/>
            <w:hideMark/>
          </w:tcPr>
          <w:p w14:paraId="71366982" w14:textId="4824988A" w:rsidR="004705E6" w:rsidRPr="00021D18" w:rsidRDefault="009E6C88" w:rsidP="00CB0FF4">
            <w:pPr>
              <w:spacing w:line="254" w:lineRule="auto"/>
              <w:ind w:left="-14" w:right="29"/>
              <w:rPr>
                <w:rFonts w:ascii="Times New Roman" w:hAnsi="Times New Roman" w:cs="Times New Roman"/>
                <w:b/>
                <w:bCs/>
                <w:sz w:val="16"/>
                <w:szCs w:val="16"/>
              </w:rPr>
            </w:pPr>
            <w:r w:rsidRPr="00021D18">
              <w:rPr>
                <w:rFonts w:ascii="Times New Roman" w:hAnsi="Times New Roman" w:cs="Times New Roman"/>
                <w:b/>
                <w:bCs/>
                <w:sz w:val="16"/>
                <w:szCs w:val="16"/>
              </w:rPr>
              <w:t>Amyloid</w:t>
            </w:r>
            <w:r w:rsidR="004705E6" w:rsidRPr="00021D18">
              <w:rPr>
                <w:rFonts w:ascii="Times New Roman" w:hAnsi="Times New Roman" w:cs="Times New Roman"/>
                <w:b/>
                <w:bCs/>
                <w:sz w:val="16"/>
                <w:szCs w:val="16"/>
              </w:rPr>
              <w:t>-PET</w:t>
            </w:r>
          </w:p>
        </w:tc>
        <w:tc>
          <w:tcPr>
            <w:tcW w:w="0" w:type="auto"/>
            <w:hideMark/>
          </w:tcPr>
          <w:p w14:paraId="4F7A890D" w14:textId="77777777" w:rsidR="004705E6" w:rsidRPr="00021D18" w:rsidRDefault="004705E6" w:rsidP="00CB0FF4">
            <w:pPr>
              <w:spacing w:line="254" w:lineRule="auto"/>
              <w:ind w:left="-14" w:right="29"/>
              <w:rPr>
                <w:rFonts w:ascii="Times New Roman" w:hAnsi="Times New Roman" w:cs="Times New Roman"/>
                <w:b/>
                <w:bCs/>
                <w:sz w:val="16"/>
                <w:szCs w:val="16"/>
              </w:rPr>
            </w:pPr>
            <w:r w:rsidRPr="00021D18">
              <w:rPr>
                <w:rFonts w:ascii="Times New Roman" w:hAnsi="Times New Roman" w:cs="Times New Roman"/>
                <w:b/>
                <w:bCs/>
                <w:sz w:val="16"/>
                <w:szCs w:val="16"/>
              </w:rPr>
              <w:t>CSF Biomarkers</w:t>
            </w:r>
          </w:p>
        </w:tc>
        <w:tc>
          <w:tcPr>
            <w:tcW w:w="0" w:type="auto"/>
            <w:hideMark/>
          </w:tcPr>
          <w:p w14:paraId="2AE8960F" w14:textId="77777777" w:rsidR="004705E6" w:rsidRPr="00021D18" w:rsidRDefault="004705E6" w:rsidP="00CB0FF4">
            <w:pPr>
              <w:spacing w:line="254" w:lineRule="auto"/>
              <w:ind w:right="29"/>
              <w:rPr>
                <w:rFonts w:ascii="Times New Roman" w:hAnsi="Times New Roman" w:cs="Times New Roman"/>
                <w:b/>
                <w:bCs/>
                <w:sz w:val="16"/>
                <w:szCs w:val="16"/>
              </w:rPr>
            </w:pPr>
            <w:r w:rsidRPr="008A2FF6">
              <w:rPr>
                <w:rFonts w:ascii="Times New Roman" w:hAnsi="Times New Roman" w:cs="Times New Roman"/>
                <w:b/>
                <w:bCs/>
                <w:sz w:val="16"/>
                <w:szCs w:val="16"/>
                <w:vertAlign w:val="superscript"/>
              </w:rPr>
              <w:t>18</w:t>
            </w:r>
            <w:r w:rsidRPr="00021D18">
              <w:rPr>
                <w:rFonts w:ascii="Times New Roman" w:hAnsi="Times New Roman" w:cs="Times New Roman"/>
                <w:b/>
                <w:bCs/>
                <w:sz w:val="16"/>
                <w:szCs w:val="16"/>
              </w:rPr>
              <w:t>F- FDG-PET</w:t>
            </w:r>
          </w:p>
        </w:tc>
        <w:tc>
          <w:tcPr>
            <w:tcW w:w="0" w:type="auto"/>
            <w:hideMark/>
          </w:tcPr>
          <w:p w14:paraId="37D18B3A" w14:textId="77777777" w:rsidR="004705E6" w:rsidRPr="00021D18" w:rsidRDefault="004705E6" w:rsidP="00CB0FF4">
            <w:pPr>
              <w:spacing w:line="254" w:lineRule="auto"/>
              <w:ind w:right="29"/>
              <w:rPr>
                <w:rFonts w:ascii="Times New Roman" w:hAnsi="Times New Roman" w:cs="Times New Roman"/>
                <w:b/>
                <w:bCs/>
                <w:sz w:val="16"/>
                <w:szCs w:val="16"/>
              </w:rPr>
            </w:pPr>
            <w:r w:rsidRPr="00021D18">
              <w:rPr>
                <w:rFonts w:ascii="Times New Roman" w:hAnsi="Times New Roman" w:cs="Times New Roman"/>
                <w:b/>
                <w:bCs/>
                <w:sz w:val="16"/>
                <w:szCs w:val="16"/>
              </w:rPr>
              <w:t>Brain MRI (or CT)</w:t>
            </w:r>
          </w:p>
        </w:tc>
      </w:tr>
      <w:tr w:rsidR="004705E6" w:rsidRPr="00021D18" w14:paraId="1CCED484" w14:textId="77777777" w:rsidTr="00CB0FF4">
        <w:trPr>
          <w:trHeight w:val="245"/>
        </w:trPr>
        <w:tc>
          <w:tcPr>
            <w:tcW w:w="0" w:type="auto"/>
            <w:noWrap/>
            <w:hideMark/>
          </w:tcPr>
          <w:p w14:paraId="5E035F94"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1</w:t>
            </w:r>
          </w:p>
        </w:tc>
        <w:tc>
          <w:tcPr>
            <w:tcW w:w="0" w:type="auto"/>
            <w:noWrap/>
            <w:hideMark/>
          </w:tcPr>
          <w:p w14:paraId="42768F66"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596825B4"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0B7B4894" w14:textId="62303C84" w:rsidR="004705E6" w:rsidRPr="00021D18" w:rsidRDefault="004705E6" w:rsidP="00CB0FF4">
            <w:pPr>
              <w:spacing w:line="254" w:lineRule="auto"/>
              <w:ind w:left="-14" w:right="29"/>
              <w:rPr>
                <w:rFonts w:ascii="Times New Roman" w:hAnsi="Times New Roman" w:cs="Times New Roman"/>
                <w:sz w:val="16"/>
                <w:szCs w:val="16"/>
                <w:lang w:val="fr-BE"/>
              </w:rPr>
            </w:pPr>
            <w:r w:rsidRPr="00021D18">
              <w:rPr>
                <w:rFonts w:ascii="Times New Roman" w:hAnsi="Times New Roman" w:cs="Times New Roman"/>
                <w:sz w:val="16"/>
                <w:szCs w:val="16"/>
                <w:lang w:val="fr-BE"/>
              </w:rPr>
              <w:t xml:space="preserve">t-tau = 365      </w:t>
            </w:r>
            <w:r w:rsidRPr="00021D18">
              <w:rPr>
                <w:rFonts w:ascii="Times New Roman" w:hAnsi="Times New Roman" w:cs="Times New Roman"/>
                <w:sz w:val="16"/>
                <w:szCs w:val="16"/>
                <w:lang w:val="fr-BE"/>
              </w:rPr>
              <w:br/>
              <w:t>p-tau 181 = 52</w:t>
            </w:r>
            <w:r w:rsidR="0032771D">
              <w:rPr>
                <w:rFonts w:ascii="Times New Roman" w:hAnsi="Times New Roman" w:cs="Times New Roman"/>
                <w:sz w:val="16"/>
                <w:szCs w:val="16"/>
                <w:lang w:val="fr-BE"/>
              </w:rPr>
              <w:t>.</w:t>
            </w:r>
            <w:r w:rsidRPr="00021D18">
              <w:rPr>
                <w:rFonts w:ascii="Times New Roman" w:hAnsi="Times New Roman" w:cs="Times New Roman"/>
                <w:sz w:val="16"/>
                <w:szCs w:val="16"/>
                <w:lang w:val="fr-BE"/>
              </w:rPr>
              <w:t xml:space="preserve">7    </w:t>
            </w:r>
            <w:r w:rsidRPr="00021D18">
              <w:rPr>
                <w:rFonts w:ascii="Times New Roman" w:hAnsi="Times New Roman" w:cs="Times New Roman"/>
                <w:sz w:val="16"/>
                <w:szCs w:val="16"/>
                <w:lang w:val="fr-BE"/>
              </w:rPr>
              <w:br/>
              <w:t>A</w:t>
            </w:r>
            <w:r w:rsidRPr="00021D18">
              <w:rPr>
                <w:rFonts w:ascii="Times New Roman" w:hAnsi="Times New Roman" w:cs="Times New Roman"/>
                <w:sz w:val="16"/>
                <w:szCs w:val="16"/>
              </w:rPr>
              <w:t>β</w:t>
            </w:r>
            <w:r w:rsidRPr="00021D18">
              <w:rPr>
                <w:rFonts w:ascii="Times New Roman" w:hAnsi="Times New Roman" w:cs="Times New Roman"/>
                <w:sz w:val="16"/>
                <w:szCs w:val="16"/>
                <w:lang w:val="fr-BE"/>
              </w:rPr>
              <w:t xml:space="preserve"> 1-42 = 501 (a)</w:t>
            </w:r>
          </w:p>
        </w:tc>
        <w:tc>
          <w:tcPr>
            <w:tcW w:w="0" w:type="auto"/>
            <w:hideMark/>
          </w:tcPr>
          <w:p w14:paraId="139C159C"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Hypometabolism temporoparietal, precuneus and frontal</w:t>
            </w:r>
          </w:p>
        </w:tc>
        <w:tc>
          <w:tcPr>
            <w:tcW w:w="0" w:type="auto"/>
            <w:hideMark/>
          </w:tcPr>
          <w:p w14:paraId="65F5ABDB"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Normal for age</w:t>
            </w:r>
          </w:p>
        </w:tc>
      </w:tr>
      <w:tr w:rsidR="004705E6" w:rsidRPr="001B514A" w14:paraId="25A07265" w14:textId="77777777" w:rsidTr="00CB0FF4">
        <w:trPr>
          <w:trHeight w:val="245"/>
        </w:trPr>
        <w:tc>
          <w:tcPr>
            <w:tcW w:w="0" w:type="auto"/>
            <w:noWrap/>
            <w:hideMark/>
          </w:tcPr>
          <w:p w14:paraId="45BB8B44"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2</w:t>
            </w:r>
          </w:p>
        </w:tc>
        <w:tc>
          <w:tcPr>
            <w:tcW w:w="0" w:type="auto"/>
            <w:noWrap/>
            <w:hideMark/>
          </w:tcPr>
          <w:p w14:paraId="46DA9C33"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4BA72AF7"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672828C9"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0AB185CF"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5767010F"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Generalized atrophy. Mild mesial temporal and parietal atrophy</w:t>
            </w:r>
          </w:p>
        </w:tc>
      </w:tr>
      <w:tr w:rsidR="004705E6" w:rsidRPr="00021D18" w14:paraId="34715738" w14:textId="77777777" w:rsidTr="00CB0FF4">
        <w:trPr>
          <w:trHeight w:val="245"/>
        </w:trPr>
        <w:tc>
          <w:tcPr>
            <w:tcW w:w="0" w:type="auto"/>
            <w:noWrap/>
            <w:hideMark/>
          </w:tcPr>
          <w:p w14:paraId="17514D48"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3</w:t>
            </w:r>
          </w:p>
        </w:tc>
        <w:tc>
          <w:tcPr>
            <w:tcW w:w="0" w:type="auto"/>
            <w:noWrap/>
            <w:hideMark/>
          </w:tcPr>
          <w:p w14:paraId="250E8CAA"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Prodromal</w:t>
            </w:r>
          </w:p>
        </w:tc>
        <w:tc>
          <w:tcPr>
            <w:tcW w:w="0" w:type="auto"/>
            <w:noWrap/>
            <w:hideMark/>
          </w:tcPr>
          <w:p w14:paraId="3A371081"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Positive</w:t>
            </w:r>
          </w:p>
        </w:tc>
        <w:tc>
          <w:tcPr>
            <w:tcW w:w="0" w:type="auto"/>
            <w:hideMark/>
          </w:tcPr>
          <w:p w14:paraId="6D80E7EC" w14:textId="570A0032" w:rsidR="004705E6" w:rsidRPr="00021D18" w:rsidRDefault="004705E6" w:rsidP="00CB0FF4">
            <w:pPr>
              <w:spacing w:line="254" w:lineRule="auto"/>
              <w:ind w:left="-14" w:right="29"/>
              <w:rPr>
                <w:rFonts w:ascii="Times New Roman" w:hAnsi="Times New Roman" w:cs="Times New Roman"/>
                <w:sz w:val="16"/>
                <w:szCs w:val="16"/>
                <w:lang w:val="fr-BE"/>
              </w:rPr>
            </w:pPr>
            <w:r w:rsidRPr="00021D18">
              <w:rPr>
                <w:rFonts w:ascii="Times New Roman" w:hAnsi="Times New Roman" w:cs="Times New Roman"/>
                <w:sz w:val="16"/>
                <w:szCs w:val="16"/>
                <w:lang w:val="fr-BE"/>
              </w:rPr>
              <w:t>A</w:t>
            </w:r>
            <w:r w:rsidRPr="00021D18">
              <w:rPr>
                <w:rFonts w:ascii="Times New Roman" w:hAnsi="Times New Roman" w:cs="Times New Roman"/>
                <w:sz w:val="16"/>
                <w:szCs w:val="16"/>
              </w:rPr>
              <w:t>β</w:t>
            </w:r>
            <w:r w:rsidRPr="00021D18">
              <w:rPr>
                <w:rFonts w:ascii="Times New Roman" w:hAnsi="Times New Roman" w:cs="Times New Roman"/>
                <w:sz w:val="16"/>
                <w:szCs w:val="16"/>
                <w:lang w:val="fr-BE"/>
              </w:rPr>
              <w:t xml:space="preserve"> 1-42 = 442</w:t>
            </w:r>
            <w:r w:rsidRPr="00021D18">
              <w:rPr>
                <w:rFonts w:ascii="Times New Roman" w:hAnsi="Times New Roman" w:cs="Times New Roman"/>
                <w:sz w:val="16"/>
                <w:szCs w:val="16"/>
                <w:lang w:val="fr-BE"/>
              </w:rPr>
              <w:br/>
              <w:t>Ratio 1-42/1-40 = 0</w:t>
            </w:r>
            <w:r w:rsidR="0032771D">
              <w:rPr>
                <w:rFonts w:ascii="Times New Roman" w:hAnsi="Times New Roman" w:cs="Times New Roman"/>
                <w:sz w:val="16"/>
                <w:szCs w:val="16"/>
                <w:lang w:val="fr-BE"/>
              </w:rPr>
              <w:t>.</w:t>
            </w:r>
            <w:r w:rsidRPr="00021D18">
              <w:rPr>
                <w:rFonts w:ascii="Times New Roman" w:hAnsi="Times New Roman" w:cs="Times New Roman"/>
                <w:sz w:val="16"/>
                <w:szCs w:val="16"/>
                <w:lang w:val="fr-BE"/>
              </w:rPr>
              <w:t>087</w:t>
            </w:r>
            <w:r w:rsidRPr="00021D18">
              <w:rPr>
                <w:rFonts w:ascii="Times New Roman" w:hAnsi="Times New Roman" w:cs="Times New Roman"/>
                <w:sz w:val="16"/>
                <w:szCs w:val="16"/>
                <w:lang w:val="fr-BE"/>
              </w:rPr>
              <w:br/>
              <w:t>p-tau = 90</w:t>
            </w:r>
            <w:r w:rsidR="0032771D">
              <w:rPr>
                <w:rFonts w:ascii="Times New Roman" w:hAnsi="Times New Roman" w:cs="Times New Roman"/>
                <w:sz w:val="16"/>
                <w:szCs w:val="16"/>
                <w:lang w:val="fr-BE"/>
              </w:rPr>
              <w:t>.</w:t>
            </w:r>
            <w:r w:rsidRPr="00021D18">
              <w:rPr>
                <w:rFonts w:ascii="Times New Roman" w:hAnsi="Times New Roman" w:cs="Times New Roman"/>
                <w:sz w:val="16"/>
                <w:szCs w:val="16"/>
                <w:lang w:val="fr-BE"/>
              </w:rPr>
              <w:t>4</w:t>
            </w:r>
            <w:r w:rsidRPr="00021D18">
              <w:rPr>
                <w:rFonts w:ascii="Times New Roman" w:hAnsi="Times New Roman" w:cs="Times New Roman"/>
                <w:sz w:val="16"/>
                <w:szCs w:val="16"/>
                <w:lang w:val="fr-BE"/>
              </w:rPr>
              <w:br/>
              <w:t>t-tau = 592 (b)</w:t>
            </w:r>
          </w:p>
        </w:tc>
        <w:tc>
          <w:tcPr>
            <w:tcW w:w="0" w:type="auto"/>
            <w:hideMark/>
          </w:tcPr>
          <w:p w14:paraId="054E3862"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Mild hypometabolism temporal and parietal bilateral</w:t>
            </w:r>
          </w:p>
        </w:tc>
        <w:tc>
          <w:tcPr>
            <w:tcW w:w="0" w:type="auto"/>
            <w:hideMark/>
          </w:tcPr>
          <w:p w14:paraId="24D5AD98"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Normal for age</w:t>
            </w:r>
          </w:p>
        </w:tc>
      </w:tr>
      <w:tr w:rsidR="004705E6" w:rsidRPr="001B514A" w14:paraId="42F0B865" w14:textId="77777777" w:rsidTr="00CB0FF4">
        <w:trPr>
          <w:trHeight w:val="245"/>
        </w:trPr>
        <w:tc>
          <w:tcPr>
            <w:tcW w:w="0" w:type="auto"/>
            <w:noWrap/>
            <w:hideMark/>
          </w:tcPr>
          <w:p w14:paraId="7B2BBF41"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4</w:t>
            </w:r>
          </w:p>
        </w:tc>
        <w:tc>
          <w:tcPr>
            <w:tcW w:w="0" w:type="auto"/>
            <w:noWrap/>
            <w:hideMark/>
          </w:tcPr>
          <w:p w14:paraId="58551E7E"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547FA79B"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404DCB5C"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037F7167"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4B2E1BE3" w14:textId="1342976A"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 xml:space="preserve">Generalized atrophy. Prominent </w:t>
            </w:r>
            <w:r w:rsidR="009E6C88" w:rsidRPr="00021D18">
              <w:rPr>
                <w:rFonts w:ascii="Times New Roman" w:hAnsi="Times New Roman" w:cs="Times New Roman"/>
                <w:sz w:val="16"/>
                <w:szCs w:val="16"/>
              </w:rPr>
              <w:t>mesial temporal</w:t>
            </w:r>
            <w:r w:rsidRPr="00021D18">
              <w:rPr>
                <w:rFonts w:ascii="Times New Roman" w:hAnsi="Times New Roman" w:cs="Times New Roman"/>
                <w:sz w:val="16"/>
                <w:szCs w:val="16"/>
              </w:rPr>
              <w:t xml:space="preserve"> atrophy.</w:t>
            </w:r>
          </w:p>
        </w:tc>
      </w:tr>
      <w:tr w:rsidR="004705E6" w:rsidRPr="001B514A" w14:paraId="27396F6D" w14:textId="77777777" w:rsidTr="00CB0FF4">
        <w:trPr>
          <w:trHeight w:val="245"/>
        </w:trPr>
        <w:tc>
          <w:tcPr>
            <w:tcW w:w="0" w:type="auto"/>
            <w:noWrap/>
            <w:hideMark/>
          </w:tcPr>
          <w:p w14:paraId="27DEC7DF"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5</w:t>
            </w:r>
          </w:p>
        </w:tc>
        <w:tc>
          <w:tcPr>
            <w:tcW w:w="0" w:type="auto"/>
            <w:noWrap/>
            <w:hideMark/>
          </w:tcPr>
          <w:p w14:paraId="28A66CF0"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13ADEC23"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1248AFFE"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09945C5F"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1BA86BBA"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Generalized atrophy, frontotemporal predominance. Prominent mesial temporal atrophy R &gt; L</w:t>
            </w:r>
          </w:p>
        </w:tc>
      </w:tr>
      <w:tr w:rsidR="004705E6" w:rsidRPr="001B514A" w14:paraId="7AB39814" w14:textId="77777777" w:rsidTr="00CB0FF4">
        <w:trPr>
          <w:trHeight w:val="245"/>
        </w:trPr>
        <w:tc>
          <w:tcPr>
            <w:tcW w:w="0" w:type="auto"/>
            <w:noWrap/>
            <w:hideMark/>
          </w:tcPr>
          <w:p w14:paraId="61746C8E"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6</w:t>
            </w:r>
          </w:p>
        </w:tc>
        <w:tc>
          <w:tcPr>
            <w:tcW w:w="0" w:type="auto"/>
            <w:noWrap/>
            <w:hideMark/>
          </w:tcPr>
          <w:p w14:paraId="4A757A1F"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Prodromal</w:t>
            </w:r>
          </w:p>
        </w:tc>
        <w:tc>
          <w:tcPr>
            <w:tcW w:w="0" w:type="auto"/>
            <w:noWrap/>
            <w:hideMark/>
          </w:tcPr>
          <w:p w14:paraId="17DADEBE"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429FCC94" w14:textId="30F8DD6A" w:rsidR="004705E6" w:rsidRPr="00021D18" w:rsidRDefault="004705E6" w:rsidP="00CB0FF4">
            <w:pPr>
              <w:spacing w:line="254" w:lineRule="auto"/>
              <w:ind w:left="-14" w:right="29"/>
              <w:rPr>
                <w:rFonts w:ascii="Times New Roman" w:hAnsi="Times New Roman" w:cs="Times New Roman"/>
                <w:sz w:val="16"/>
                <w:szCs w:val="16"/>
                <w:lang w:val="fr-BE"/>
              </w:rPr>
            </w:pPr>
            <w:r w:rsidRPr="00021D18">
              <w:rPr>
                <w:rFonts w:ascii="Times New Roman" w:hAnsi="Times New Roman" w:cs="Times New Roman"/>
                <w:sz w:val="16"/>
                <w:szCs w:val="16"/>
                <w:lang w:val="fr-BE"/>
              </w:rPr>
              <w:t>Ratio 1-42/1-40 = 0</w:t>
            </w:r>
            <w:r w:rsidR="0032771D">
              <w:rPr>
                <w:rFonts w:ascii="Times New Roman" w:hAnsi="Times New Roman" w:cs="Times New Roman"/>
                <w:sz w:val="16"/>
                <w:szCs w:val="16"/>
                <w:lang w:val="fr-BE"/>
              </w:rPr>
              <w:t>.</w:t>
            </w:r>
            <w:r w:rsidRPr="00021D18">
              <w:rPr>
                <w:rFonts w:ascii="Times New Roman" w:hAnsi="Times New Roman" w:cs="Times New Roman"/>
                <w:sz w:val="16"/>
                <w:szCs w:val="16"/>
                <w:lang w:val="fr-BE"/>
              </w:rPr>
              <w:t xml:space="preserve">076  </w:t>
            </w:r>
            <w:r w:rsidRPr="00021D18">
              <w:rPr>
                <w:rFonts w:ascii="Times New Roman" w:hAnsi="Times New Roman" w:cs="Times New Roman"/>
                <w:sz w:val="16"/>
                <w:szCs w:val="16"/>
                <w:lang w:val="fr-BE"/>
              </w:rPr>
              <w:br/>
              <w:t>A</w:t>
            </w:r>
            <w:r w:rsidRPr="00021D18">
              <w:rPr>
                <w:rFonts w:ascii="Times New Roman" w:hAnsi="Times New Roman" w:cs="Times New Roman"/>
                <w:sz w:val="16"/>
                <w:szCs w:val="16"/>
              </w:rPr>
              <w:t>β</w:t>
            </w:r>
            <w:r w:rsidRPr="00021D18">
              <w:rPr>
                <w:rFonts w:ascii="Times New Roman" w:hAnsi="Times New Roman" w:cs="Times New Roman"/>
                <w:sz w:val="16"/>
                <w:szCs w:val="16"/>
                <w:lang w:val="fr-BE"/>
              </w:rPr>
              <w:t xml:space="preserve"> 1-42 = 410    </w:t>
            </w:r>
            <w:r w:rsidRPr="00021D18">
              <w:rPr>
                <w:rFonts w:ascii="Times New Roman" w:hAnsi="Times New Roman" w:cs="Times New Roman"/>
                <w:sz w:val="16"/>
                <w:szCs w:val="16"/>
                <w:lang w:val="fr-BE"/>
              </w:rPr>
              <w:br/>
              <w:t xml:space="preserve">t-tau = 275 (c)   </w:t>
            </w:r>
          </w:p>
        </w:tc>
        <w:tc>
          <w:tcPr>
            <w:tcW w:w="0" w:type="auto"/>
            <w:noWrap/>
            <w:hideMark/>
          </w:tcPr>
          <w:p w14:paraId="07783464"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No hypometabolism</w:t>
            </w:r>
          </w:p>
        </w:tc>
        <w:tc>
          <w:tcPr>
            <w:tcW w:w="0" w:type="auto"/>
            <w:hideMark/>
          </w:tcPr>
          <w:p w14:paraId="297EA603"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Mild generalized atrophy. Moderate vascular white matter lesions.</w:t>
            </w:r>
          </w:p>
        </w:tc>
      </w:tr>
      <w:tr w:rsidR="004705E6" w:rsidRPr="001B514A" w14:paraId="4827A9DA" w14:textId="77777777" w:rsidTr="00CB0FF4">
        <w:trPr>
          <w:trHeight w:val="245"/>
        </w:trPr>
        <w:tc>
          <w:tcPr>
            <w:tcW w:w="0" w:type="auto"/>
            <w:noWrap/>
            <w:hideMark/>
          </w:tcPr>
          <w:p w14:paraId="56DE330C"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7</w:t>
            </w:r>
          </w:p>
        </w:tc>
        <w:tc>
          <w:tcPr>
            <w:tcW w:w="0" w:type="auto"/>
            <w:noWrap/>
            <w:hideMark/>
          </w:tcPr>
          <w:p w14:paraId="25592FE6"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698F4A8B"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392B94FB" w14:textId="3EB63373" w:rsidR="004705E6" w:rsidRPr="00021D18" w:rsidRDefault="004705E6" w:rsidP="00CB0FF4">
            <w:pPr>
              <w:spacing w:line="254" w:lineRule="auto"/>
              <w:ind w:left="-14" w:right="29"/>
              <w:rPr>
                <w:rFonts w:ascii="Times New Roman" w:hAnsi="Times New Roman" w:cs="Times New Roman"/>
                <w:sz w:val="16"/>
                <w:szCs w:val="16"/>
                <w:lang w:val="fr-BE"/>
              </w:rPr>
            </w:pPr>
            <w:r w:rsidRPr="00021D18">
              <w:rPr>
                <w:rFonts w:ascii="Times New Roman" w:hAnsi="Times New Roman" w:cs="Times New Roman"/>
                <w:sz w:val="16"/>
                <w:szCs w:val="16"/>
                <w:lang w:val="fr-BE"/>
              </w:rPr>
              <w:t xml:space="preserve">t-tau = 581  </w:t>
            </w:r>
            <w:r w:rsidRPr="00021D18">
              <w:rPr>
                <w:rFonts w:ascii="Times New Roman" w:hAnsi="Times New Roman" w:cs="Times New Roman"/>
                <w:sz w:val="16"/>
                <w:szCs w:val="16"/>
                <w:lang w:val="fr-BE"/>
              </w:rPr>
              <w:br/>
              <w:t>p-tau =  80</w:t>
            </w:r>
            <w:r w:rsidR="0032771D">
              <w:rPr>
                <w:rFonts w:ascii="Times New Roman" w:hAnsi="Times New Roman" w:cs="Times New Roman"/>
                <w:sz w:val="16"/>
                <w:szCs w:val="16"/>
                <w:lang w:val="fr-BE"/>
              </w:rPr>
              <w:t>.</w:t>
            </w:r>
            <w:r w:rsidRPr="00021D18">
              <w:rPr>
                <w:rFonts w:ascii="Times New Roman" w:hAnsi="Times New Roman" w:cs="Times New Roman"/>
                <w:sz w:val="16"/>
                <w:szCs w:val="16"/>
                <w:lang w:val="fr-BE"/>
              </w:rPr>
              <w:t>9</w:t>
            </w:r>
            <w:r w:rsidRPr="00021D18">
              <w:rPr>
                <w:rFonts w:ascii="Times New Roman" w:hAnsi="Times New Roman" w:cs="Times New Roman"/>
                <w:sz w:val="16"/>
                <w:szCs w:val="16"/>
                <w:lang w:val="fr-BE"/>
              </w:rPr>
              <w:br/>
              <w:t>A</w:t>
            </w:r>
            <w:r w:rsidRPr="00021D18">
              <w:rPr>
                <w:rFonts w:ascii="Times New Roman" w:hAnsi="Times New Roman" w:cs="Times New Roman"/>
                <w:sz w:val="16"/>
                <w:szCs w:val="16"/>
              </w:rPr>
              <w:t>β</w:t>
            </w:r>
            <w:r w:rsidRPr="00021D18">
              <w:rPr>
                <w:rFonts w:ascii="Times New Roman" w:hAnsi="Times New Roman" w:cs="Times New Roman"/>
                <w:sz w:val="16"/>
                <w:szCs w:val="16"/>
                <w:lang w:val="fr-BE"/>
              </w:rPr>
              <w:t xml:space="preserve"> 1-42 = 695 (a)</w:t>
            </w:r>
          </w:p>
        </w:tc>
        <w:tc>
          <w:tcPr>
            <w:tcW w:w="0" w:type="auto"/>
            <w:hideMark/>
          </w:tcPr>
          <w:p w14:paraId="57FF3CE5"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Hypometabolism frontal R, bilateral parietal and cuneus R &gt; L</w:t>
            </w:r>
          </w:p>
        </w:tc>
        <w:tc>
          <w:tcPr>
            <w:tcW w:w="0" w:type="auto"/>
            <w:hideMark/>
          </w:tcPr>
          <w:p w14:paraId="75D0039E"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 xml:space="preserve">Mild generalized atrophy. Mild vascular white matter lesions. FLAIR hyperintensity frontal right, parietal left and insula (old ischemic lesions). </w:t>
            </w:r>
          </w:p>
        </w:tc>
      </w:tr>
      <w:tr w:rsidR="004705E6" w:rsidRPr="00021D18" w14:paraId="4B2C2ECD" w14:textId="77777777" w:rsidTr="00CB0FF4">
        <w:trPr>
          <w:trHeight w:val="245"/>
        </w:trPr>
        <w:tc>
          <w:tcPr>
            <w:tcW w:w="0" w:type="auto"/>
            <w:noWrap/>
            <w:hideMark/>
          </w:tcPr>
          <w:p w14:paraId="34ABE7F0"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8</w:t>
            </w:r>
          </w:p>
        </w:tc>
        <w:tc>
          <w:tcPr>
            <w:tcW w:w="0" w:type="auto"/>
            <w:noWrap/>
            <w:hideMark/>
          </w:tcPr>
          <w:p w14:paraId="41EDB090"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569B5E00"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2172101A" w14:textId="39135483" w:rsidR="004705E6" w:rsidRPr="00021D18" w:rsidRDefault="004705E6" w:rsidP="00CB0FF4">
            <w:pPr>
              <w:spacing w:line="254" w:lineRule="auto"/>
              <w:ind w:left="-14" w:right="29"/>
              <w:rPr>
                <w:rFonts w:ascii="Times New Roman" w:hAnsi="Times New Roman" w:cs="Times New Roman"/>
                <w:sz w:val="16"/>
                <w:szCs w:val="16"/>
                <w:lang w:val="fr-BE"/>
              </w:rPr>
            </w:pPr>
            <w:r w:rsidRPr="00021D18">
              <w:rPr>
                <w:rFonts w:ascii="Times New Roman" w:hAnsi="Times New Roman" w:cs="Times New Roman"/>
                <w:sz w:val="16"/>
                <w:szCs w:val="16"/>
                <w:lang w:val="fr-BE"/>
              </w:rPr>
              <w:t>t-tau = 770</w:t>
            </w:r>
            <w:r w:rsidRPr="00021D18">
              <w:rPr>
                <w:rFonts w:ascii="Times New Roman" w:hAnsi="Times New Roman" w:cs="Times New Roman"/>
                <w:sz w:val="16"/>
                <w:szCs w:val="16"/>
                <w:lang w:val="fr-BE"/>
              </w:rPr>
              <w:br/>
              <w:t>p-tau = 107</w:t>
            </w:r>
            <w:r w:rsidR="0032771D">
              <w:rPr>
                <w:rFonts w:ascii="Times New Roman" w:hAnsi="Times New Roman" w:cs="Times New Roman"/>
                <w:sz w:val="16"/>
                <w:szCs w:val="16"/>
                <w:lang w:val="fr-BE"/>
              </w:rPr>
              <w:t>.</w:t>
            </w:r>
            <w:r w:rsidRPr="00021D18">
              <w:rPr>
                <w:rFonts w:ascii="Times New Roman" w:hAnsi="Times New Roman" w:cs="Times New Roman"/>
                <w:sz w:val="16"/>
                <w:szCs w:val="16"/>
                <w:lang w:val="fr-BE"/>
              </w:rPr>
              <w:t xml:space="preserve">8  </w:t>
            </w:r>
            <w:r w:rsidRPr="00021D18">
              <w:rPr>
                <w:rFonts w:ascii="Times New Roman" w:hAnsi="Times New Roman" w:cs="Times New Roman"/>
                <w:sz w:val="16"/>
                <w:szCs w:val="16"/>
                <w:lang w:val="fr-BE"/>
              </w:rPr>
              <w:br/>
              <w:t>A</w:t>
            </w:r>
            <w:r w:rsidRPr="00021D18">
              <w:rPr>
                <w:rFonts w:ascii="Times New Roman" w:hAnsi="Times New Roman" w:cs="Times New Roman"/>
                <w:sz w:val="16"/>
                <w:szCs w:val="16"/>
              </w:rPr>
              <w:t>β</w:t>
            </w:r>
            <w:r w:rsidRPr="00021D18">
              <w:rPr>
                <w:rFonts w:ascii="Times New Roman" w:hAnsi="Times New Roman" w:cs="Times New Roman"/>
                <w:sz w:val="16"/>
                <w:szCs w:val="16"/>
                <w:lang w:val="fr-BE"/>
              </w:rPr>
              <w:t xml:space="preserve"> 1-42 = 332 (a)     </w:t>
            </w:r>
          </w:p>
        </w:tc>
        <w:tc>
          <w:tcPr>
            <w:tcW w:w="0" w:type="auto"/>
            <w:hideMark/>
          </w:tcPr>
          <w:p w14:paraId="2FE070B7"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Hypometabolism temporoparietal R &gt; L, precuneus and frontal L</w:t>
            </w:r>
          </w:p>
        </w:tc>
        <w:tc>
          <w:tcPr>
            <w:tcW w:w="0" w:type="auto"/>
            <w:hideMark/>
          </w:tcPr>
          <w:p w14:paraId="5050E9F5"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Generalized atrophy, parietal and temporal predominance. Prominent mesial temporal atrophy R &gt; L</w:t>
            </w:r>
          </w:p>
        </w:tc>
      </w:tr>
      <w:tr w:rsidR="004705E6" w:rsidRPr="00021D18" w14:paraId="240D98B9" w14:textId="77777777" w:rsidTr="00CB0FF4">
        <w:trPr>
          <w:trHeight w:val="245"/>
        </w:trPr>
        <w:tc>
          <w:tcPr>
            <w:tcW w:w="0" w:type="auto"/>
            <w:noWrap/>
            <w:hideMark/>
          </w:tcPr>
          <w:p w14:paraId="790C3D4B"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9</w:t>
            </w:r>
          </w:p>
        </w:tc>
        <w:tc>
          <w:tcPr>
            <w:tcW w:w="0" w:type="auto"/>
            <w:noWrap/>
            <w:hideMark/>
          </w:tcPr>
          <w:p w14:paraId="659869BE"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Prodromal</w:t>
            </w:r>
          </w:p>
        </w:tc>
        <w:tc>
          <w:tcPr>
            <w:tcW w:w="0" w:type="auto"/>
            <w:noWrap/>
            <w:hideMark/>
          </w:tcPr>
          <w:p w14:paraId="231D95D6"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4109F73A" w14:textId="0865BBC2" w:rsidR="004705E6" w:rsidRPr="00021D18" w:rsidRDefault="004705E6" w:rsidP="00CB0FF4">
            <w:pPr>
              <w:spacing w:line="254" w:lineRule="auto"/>
              <w:ind w:left="-14" w:right="29"/>
              <w:rPr>
                <w:rFonts w:ascii="Times New Roman" w:hAnsi="Times New Roman" w:cs="Times New Roman"/>
                <w:sz w:val="16"/>
                <w:szCs w:val="16"/>
                <w:lang w:val="fr-BE"/>
              </w:rPr>
            </w:pPr>
            <w:r w:rsidRPr="00021D18">
              <w:rPr>
                <w:rFonts w:ascii="Times New Roman" w:hAnsi="Times New Roman" w:cs="Times New Roman"/>
                <w:sz w:val="16"/>
                <w:szCs w:val="16"/>
                <w:lang w:val="fr-BE"/>
              </w:rPr>
              <w:t>A</w:t>
            </w:r>
            <w:r w:rsidRPr="00021D18">
              <w:rPr>
                <w:rFonts w:ascii="Times New Roman" w:hAnsi="Times New Roman" w:cs="Times New Roman"/>
                <w:sz w:val="16"/>
                <w:szCs w:val="16"/>
              </w:rPr>
              <w:t>β</w:t>
            </w:r>
            <w:r w:rsidRPr="00021D18">
              <w:rPr>
                <w:rFonts w:ascii="Times New Roman" w:hAnsi="Times New Roman" w:cs="Times New Roman"/>
                <w:sz w:val="16"/>
                <w:szCs w:val="16"/>
                <w:lang w:val="fr-BE"/>
              </w:rPr>
              <w:t xml:space="preserve"> 1-42 = 452 </w:t>
            </w:r>
            <w:r w:rsidRPr="00021D18">
              <w:rPr>
                <w:rFonts w:ascii="Times New Roman" w:hAnsi="Times New Roman" w:cs="Times New Roman"/>
                <w:sz w:val="16"/>
                <w:szCs w:val="16"/>
                <w:lang w:val="fr-BE"/>
              </w:rPr>
              <w:br/>
              <w:t>A</w:t>
            </w:r>
            <w:r w:rsidRPr="00021D18">
              <w:rPr>
                <w:rFonts w:ascii="Times New Roman" w:hAnsi="Times New Roman" w:cs="Times New Roman"/>
                <w:sz w:val="16"/>
                <w:szCs w:val="16"/>
              </w:rPr>
              <w:t>β</w:t>
            </w:r>
            <w:r w:rsidRPr="00021D18">
              <w:rPr>
                <w:rFonts w:ascii="Times New Roman" w:hAnsi="Times New Roman" w:cs="Times New Roman"/>
                <w:sz w:val="16"/>
                <w:szCs w:val="16"/>
                <w:lang w:val="fr-BE"/>
              </w:rPr>
              <w:t xml:space="preserve"> 1-40 = 6765      </w:t>
            </w:r>
            <w:r w:rsidRPr="00021D18">
              <w:rPr>
                <w:rFonts w:ascii="Times New Roman" w:hAnsi="Times New Roman" w:cs="Times New Roman"/>
                <w:sz w:val="16"/>
                <w:szCs w:val="16"/>
                <w:lang w:val="fr-BE"/>
              </w:rPr>
              <w:br/>
              <w:t>Ratio 1-42/1-40 = 0</w:t>
            </w:r>
            <w:r w:rsidR="0032771D">
              <w:rPr>
                <w:rFonts w:ascii="Times New Roman" w:hAnsi="Times New Roman" w:cs="Times New Roman"/>
                <w:sz w:val="16"/>
                <w:szCs w:val="16"/>
                <w:lang w:val="fr-BE"/>
              </w:rPr>
              <w:t>.</w:t>
            </w:r>
            <w:r w:rsidRPr="00021D18">
              <w:rPr>
                <w:rFonts w:ascii="Times New Roman" w:hAnsi="Times New Roman" w:cs="Times New Roman"/>
                <w:sz w:val="16"/>
                <w:szCs w:val="16"/>
                <w:lang w:val="fr-BE"/>
              </w:rPr>
              <w:t xml:space="preserve">067   </w:t>
            </w:r>
            <w:r w:rsidRPr="00021D18">
              <w:rPr>
                <w:rFonts w:ascii="Times New Roman" w:hAnsi="Times New Roman" w:cs="Times New Roman"/>
                <w:sz w:val="16"/>
                <w:szCs w:val="16"/>
                <w:lang w:val="fr-BE"/>
              </w:rPr>
              <w:br/>
              <w:t xml:space="preserve">t-tau = 425  </w:t>
            </w:r>
            <w:r w:rsidRPr="00021D18">
              <w:rPr>
                <w:rFonts w:ascii="Times New Roman" w:hAnsi="Times New Roman" w:cs="Times New Roman"/>
                <w:sz w:val="16"/>
                <w:szCs w:val="16"/>
                <w:lang w:val="fr-BE"/>
              </w:rPr>
              <w:br/>
              <w:t>p-tau = 58 (c)</w:t>
            </w:r>
          </w:p>
        </w:tc>
        <w:tc>
          <w:tcPr>
            <w:tcW w:w="0" w:type="auto"/>
            <w:noWrap/>
            <w:hideMark/>
          </w:tcPr>
          <w:p w14:paraId="365E46A9"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59C98C06"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Frontoparietal atrophy. Mild mesial temporal atrophy</w:t>
            </w:r>
          </w:p>
        </w:tc>
      </w:tr>
      <w:tr w:rsidR="004705E6" w:rsidRPr="00021D18" w14:paraId="59483617" w14:textId="77777777" w:rsidTr="00CB0FF4">
        <w:trPr>
          <w:trHeight w:val="245"/>
        </w:trPr>
        <w:tc>
          <w:tcPr>
            <w:tcW w:w="0" w:type="auto"/>
            <w:noWrap/>
            <w:hideMark/>
          </w:tcPr>
          <w:p w14:paraId="38A8C32E"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10</w:t>
            </w:r>
          </w:p>
        </w:tc>
        <w:tc>
          <w:tcPr>
            <w:tcW w:w="0" w:type="auto"/>
            <w:noWrap/>
            <w:hideMark/>
          </w:tcPr>
          <w:p w14:paraId="3D548A9C"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6F5666C6"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60B1AD8B"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1B5B91D4"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22F62DCF"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Prominent temporoparietal atrophy. Prominent mesial temporal atrophy L &gt; R</w:t>
            </w:r>
          </w:p>
        </w:tc>
      </w:tr>
      <w:tr w:rsidR="004705E6" w:rsidRPr="00021D18" w14:paraId="75904C39" w14:textId="77777777" w:rsidTr="00CB0FF4">
        <w:trPr>
          <w:trHeight w:val="245"/>
        </w:trPr>
        <w:tc>
          <w:tcPr>
            <w:tcW w:w="0" w:type="auto"/>
            <w:noWrap/>
            <w:hideMark/>
          </w:tcPr>
          <w:p w14:paraId="424FECAB"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11</w:t>
            </w:r>
          </w:p>
        </w:tc>
        <w:tc>
          <w:tcPr>
            <w:tcW w:w="0" w:type="auto"/>
            <w:noWrap/>
            <w:hideMark/>
          </w:tcPr>
          <w:p w14:paraId="0F372D92"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52DBFE86"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Positive</w:t>
            </w:r>
          </w:p>
        </w:tc>
        <w:tc>
          <w:tcPr>
            <w:tcW w:w="0" w:type="auto"/>
            <w:noWrap/>
            <w:hideMark/>
          </w:tcPr>
          <w:p w14:paraId="5CC03544"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54C862B2"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267F1D35"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Normal for age</w:t>
            </w:r>
          </w:p>
        </w:tc>
      </w:tr>
      <w:tr w:rsidR="004705E6" w:rsidRPr="001B514A" w14:paraId="59F93B3F" w14:textId="77777777" w:rsidTr="00CB0FF4">
        <w:trPr>
          <w:trHeight w:val="245"/>
        </w:trPr>
        <w:tc>
          <w:tcPr>
            <w:tcW w:w="0" w:type="auto"/>
            <w:noWrap/>
            <w:hideMark/>
          </w:tcPr>
          <w:p w14:paraId="3BC91BF8"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12</w:t>
            </w:r>
          </w:p>
        </w:tc>
        <w:tc>
          <w:tcPr>
            <w:tcW w:w="0" w:type="auto"/>
            <w:noWrap/>
            <w:hideMark/>
          </w:tcPr>
          <w:p w14:paraId="2D42DD46"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792F9AA5"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324CB270"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43664E53"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46D7A59C"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Generalized atrophy, parietal predominance. Prominent mesial temporal atrophy L &gt; R. Mild to moderate white matter lesions.</w:t>
            </w:r>
          </w:p>
        </w:tc>
      </w:tr>
      <w:tr w:rsidR="004705E6" w:rsidRPr="001B514A" w14:paraId="6409104C" w14:textId="77777777" w:rsidTr="00CB0FF4">
        <w:trPr>
          <w:trHeight w:val="245"/>
        </w:trPr>
        <w:tc>
          <w:tcPr>
            <w:tcW w:w="0" w:type="auto"/>
            <w:noWrap/>
            <w:hideMark/>
          </w:tcPr>
          <w:p w14:paraId="4962B71A"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13</w:t>
            </w:r>
          </w:p>
        </w:tc>
        <w:tc>
          <w:tcPr>
            <w:tcW w:w="0" w:type="auto"/>
            <w:noWrap/>
            <w:hideMark/>
          </w:tcPr>
          <w:p w14:paraId="6B174AC4"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Prodromal</w:t>
            </w:r>
          </w:p>
        </w:tc>
        <w:tc>
          <w:tcPr>
            <w:tcW w:w="0" w:type="auto"/>
            <w:noWrap/>
            <w:hideMark/>
          </w:tcPr>
          <w:p w14:paraId="779C37BD"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3F133549"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5EF01373"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3B270C21"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Generalized atrophy. Prominent mesial temporal atrophy R &gt; L. Prominent white matter lesions.</w:t>
            </w:r>
          </w:p>
        </w:tc>
      </w:tr>
      <w:tr w:rsidR="004705E6" w:rsidRPr="001B514A" w14:paraId="2EC0C3F2" w14:textId="77777777" w:rsidTr="00CB0FF4">
        <w:trPr>
          <w:trHeight w:val="245"/>
        </w:trPr>
        <w:tc>
          <w:tcPr>
            <w:tcW w:w="0" w:type="auto"/>
            <w:noWrap/>
            <w:hideMark/>
          </w:tcPr>
          <w:p w14:paraId="4AC32A4C"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14</w:t>
            </w:r>
          </w:p>
        </w:tc>
        <w:tc>
          <w:tcPr>
            <w:tcW w:w="0" w:type="auto"/>
            <w:noWrap/>
            <w:hideMark/>
          </w:tcPr>
          <w:p w14:paraId="3C3A74A9"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Prodromal</w:t>
            </w:r>
          </w:p>
        </w:tc>
        <w:tc>
          <w:tcPr>
            <w:tcW w:w="0" w:type="auto"/>
            <w:noWrap/>
            <w:hideMark/>
          </w:tcPr>
          <w:p w14:paraId="299A4313"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Positive</w:t>
            </w:r>
          </w:p>
        </w:tc>
        <w:tc>
          <w:tcPr>
            <w:tcW w:w="0" w:type="auto"/>
            <w:noWrap/>
            <w:hideMark/>
          </w:tcPr>
          <w:p w14:paraId="1E0BF4EA"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4BBF73A6" w14:textId="77777777" w:rsidR="004705E6" w:rsidRPr="00021D18" w:rsidRDefault="004705E6" w:rsidP="00CB0FF4">
            <w:pPr>
              <w:spacing w:line="254" w:lineRule="auto"/>
              <w:ind w:left="-14" w:right="29"/>
              <w:rPr>
                <w:rFonts w:ascii="Times New Roman" w:hAnsi="Times New Roman" w:cs="Times New Roman"/>
                <w:sz w:val="16"/>
                <w:szCs w:val="16"/>
                <w:lang w:val="it-IT"/>
              </w:rPr>
            </w:pPr>
            <w:r w:rsidRPr="00021D18">
              <w:rPr>
                <w:rFonts w:ascii="Times New Roman" w:hAnsi="Times New Roman" w:cs="Times New Roman"/>
                <w:sz w:val="16"/>
                <w:szCs w:val="16"/>
                <w:lang w:val="it-IT"/>
              </w:rPr>
              <w:t>Hypometabolism temporoparietal L &gt; R, frontal L, precuneus L &gt; R</w:t>
            </w:r>
          </w:p>
        </w:tc>
        <w:tc>
          <w:tcPr>
            <w:tcW w:w="0" w:type="auto"/>
            <w:hideMark/>
          </w:tcPr>
          <w:p w14:paraId="0AC47B74"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Parietal atrophy. Mild white matter lesions.</w:t>
            </w:r>
          </w:p>
        </w:tc>
      </w:tr>
      <w:tr w:rsidR="004705E6" w:rsidRPr="00021D18" w14:paraId="25DFFC10" w14:textId="77777777" w:rsidTr="00CB0FF4">
        <w:trPr>
          <w:trHeight w:val="245"/>
        </w:trPr>
        <w:tc>
          <w:tcPr>
            <w:tcW w:w="0" w:type="auto"/>
            <w:noWrap/>
            <w:hideMark/>
          </w:tcPr>
          <w:p w14:paraId="3429D43C"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15</w:t>
            </w:r>
          </w:p>
        </w:tc>
        <w:tc>
          <w:tcPr>
            <w:tcW w:w="0" w:type="auto"/>
            <w:noWrap/>
            <w:hideMark/>
          </w:tcPr>
          <w:p w14:paraId="43BFD9EA"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3217B0DD"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51E8D35E"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6C01A91E"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Mild hypometabolism frontal L</w:t>
            </w:r>
          </w:p>
        </w:tc>
        <w:tc>
          <w:tcPr>
            <w:tcW w:w="0" w:type="auto"/>
            <w:hideMark/>
          </w:tcPr>
          <w:p w14:paraId="16C1DA4A"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Mild generalized atrophy. Mild to moderate white matter lesions. Old lacunar infarct thalamus L</w:t>
            </w:r>
          </w:p>
        </w:tc>
      </w:tr>
      <w:tr w:rsidR="004705E6" w:rsidRPr="00021D18" w14:paraId="51F19142" w14:textId="77777777" w:rsidTr="00CB0FF4">
        <w:trPr>
          <w:trHeight w:val="245"/>
        </w:trPr>
        <w:tc>
          <w:tcPr>
            <w:tcW w:w="0" w:type="auto"/>
            <w:noWrap/>
            <w:hideMark/>
          </w:tcPr>
          <w:p w14:paraId="1CD5A79D"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16</w:t>
            </w:r>
          </w:p>
        </w:tc>
        <w:tc>
          <w:tcPr>
            <w:tcW w:w="0" w:type="auto"/>
            <w:noWrap/>
            <w:hideMark/>
          </w:tcPr>
          <w:p w14:paraId="4B8BF58C"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5357C896"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69B6FC54"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2BFB1A8D"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Hypometabolism bilateral parietal and mild temporoparietal L</w:t>
            </w:r>
          </w:p>
        </w:tc>
        <w:tc>
          <w:tcPr>
            <w:tcW w:w="0" w:type="auto"/>
            <w:hideMark/>
          </w:tcPr>
          <w:p w14:paraId="5B366C9C"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Generalized atrophy, temporoparietal predominance.</w:t>
            </w:r>
          </w:p>
        </w:tc>
      </w:tr>
      <w:tr w:rsidR="004705E6" w:rsidRPr="001B514A" w14:paraId="7FAD78B2" w14:textId="77777777" w:rsidTr="00CB0FF4">
        <w:trPr>
          <w:trHeight w:val="245"/>
        </w:trPr>
        <w:tc>
          <w:tcPr>
            <w:tcW w:w="0" w:type="auto"/>
            <w:noWrap/>
            <w:hideMark/>
          </w:tcPr>
          <w:p w14:paraId="3B5E8318"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17</w:t>
            </w:r>
          </w:p>
        </w:tc>
        <w:tc>
          <w:tcPr>
            <w:tcW w:w="0" w:type="auto"/>
            <w:noWrap/>
            <w:hideMark/>
          </w:tcPr>
          <w:p w14:paraId="33D7FBB2"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7FDFBC8B"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45511B61"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53942DE1"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Hypometabolism parietotemporal L &gt; R, frontal L and precuneus bilateral</w:t>
            </w:r>
          </w:p>
        </w:tc>
        <w:tc>
          <w:tcPr>
            <w:tcW w:w="0" w:type="auto"/>
            <w:hideMark/>
          </w:tcPr>
          <w:p w14:paraId="76B1022D"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 xml:space="preserve">Mild generalized atrophy. Symmetric temporal lobe atrophy. </w:t>
            </w:r>
          </w:p>
        </w:tc>
      </w:tr>
      <w:tr w:rsidR="004705E6" w:rsidRPr="00021D18" w14:paraId="1078F0E2" w14:textId="77777777" w:rsidTr="00CB0FF4">
        <w:trPr>
          <w:trHeight w:val="245"/>
        </w:trPr>
        <w:tc>
          <w:tcPr>
            <w:tcW w:w="0" w:type="auto"/>
            <w:noWrap/>
            <w:hideMark/>
          </w:tcPr>
          <w:p w14:paraId="3CFC4AB6"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18</w:t>
            </w:r>
          </w:p>
        </w:tc>
        <w:tc>
          <w:tcPr>
            <w:tcW w:w="0" w:type="auto"/>
            <w:noWrap/>
            <w:hideMark/>
          </w:tcPr>
          <w:p w14:paraId="35CB004F"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Prodromal</w:t>
            </w:r>
          </w:p>
        </w:tc>
        <w:tc>
          <w:tcPr>
            <w:tcW w:w="0" w:type="auto"/>
            <w:noWrap/>
            <w:hideMark/>
          </w:tcPr>
          <w:p w14:paraId="47D7A885"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3768DDA5" w14:textId="65D8374F" w:rsidR="004705E6" w:rsidRPr="00021D18" w:rsidRDefault="004705E6" w:rsidP="00CB0FF4">
            <w:pPr>
              <w:spacing w:line="254" w:lineRule="auto"/>
              <w:ind w:left="-14" w:right="29"/>
              <w:rPr>
                <w:rFonts w:ascii="Times New Roman" w:hAnsi="Times New Roman" w:cs="Times New Roman"/>
                <w:sz w:val="16"/>
                <w:szCs w:val="16"/>
                <w:lang w:val="fr-BE"/>
              </w:rPr>
            </w:pPr>
            <w:r w:rsidRPr="00021D18">
              <w:rPr>
                <w:rFonts w:ascii="Times New Roman" w:hAnsi="Times New Roman" w:cs="Times New Roman"/>
                <w:sz w:val="16"/>
                <w:szCs w:val="16"/>
                <w:lang w:val="fr-BE"/>
              </w:rPr>
              <w:t>A</w:t>
            </w:r>
            <w:r w:rsidRPr="00021D18">
              <w:rPr>
                <w:rFonts w:ascii="Times New Roman" w:hAnsi="Times New Roman" w:cs="Times New Roman"/>
                <w:sz w:val="16"/>
                <w:szCs w:val="16"/>
              </w:rPr>
              <w:t>β</w:t>
            </w:r>
            <w:r w:rsidRPr="00021D18">
              <w:rPr>
                <w:rFonts w:ascii="Times New Roman" w:hAnsi="Times New Roman" w:cs="Times New Roman"/>
                <w:sz w:val="16"/>
                <w:szCs w:val="16"/>
                <w:lang w:val="fr-BE"/>
              </w:rPr>
              <w:t xml:space="preserve"> 1-42 = 361</w:t>
            </w:r>
            <w:r w:rsidRPr="00021D18">
              <w:rPr>
                <w:rFonts w:ascii="Times New Roman" w:hAnsi="Times New Roman" w:cs="Times New Roman"/>
                <w:sz w:val="16"/>
                <w:szCs w:val="16"/>
                <w:lang w:val="fr-BE"/>
              </w:rPr>
              <w:br/>
              <w:t>A</w:t>
            </w:r>
            <w:r w:rsidRPr="00021D18">
              <w:rPr>
                <w:rFonts w:ascii="Times New Roman" w:hAnsi="Times New Roman" w:cs="Times New Roman"/>
                <w:sz w:val="16"/>
                <w:szCs w:val="16"/>
              </w:rPr>
              <w:t>β</w:t>
            </w:r>
            <w:r w:rsidRPr="00021D18">
              <w:rPr>
                <w:rFonts w:ascii="Times New Roman" w:hAnsi="Times New Roman" w:cs="Times New Roman"/>
                <w:sz w:val="16"/>
                <w:szCs w:val="16"/>
                <w:lang w:val="fr-BE"/>
              </w:rPr>
              <w:t xml:space="preserve"> 1-40 = </w:t>
            </w:r>
            <w:r w:rsidRPr="00021D18">
              <w:rPr>
                <w:rFonts w:ascii="Times New Roman" w:hAnsi="Times New Roman" w:cs="Times New Roman"/>
                <w:sz w:val="16"/>
                <w:szCs w:val="16"/>
                <w:lang w:val="fr-BE"/>
              </w:rPr>
              <w:lastRenderedPageBreak/>
              <w:t>7026</w:t>
            </w:r>
            <w:r w:rsidRPr="00021D18">
              <w:rPr>
                <w:rFonts w:ascii="Times New Roman" w:hAnsi="Times New Roman" w:cs="Times New Roman"/>
                <w:sz w:val="16"/>
                <w:szCs w:val="16"/>
                <w:lang w:val="fr-BE"/>
              </w:rPr>
              <w:br/>
              <w:t>Ratio 1-42/1-40 = 0</w:t>
            </w:r>
            <w:r w:rsidR="0032771D">
              <w:rPr>
                <w:rFonts w:ascii="Times New Roman" w:hAnsi="Times New Roman" w:cs="Times New Roman"/>
                <w:sz w:val="16"/>
                <w:szCs w:val="16"/>
                <w:lang w:val="fr-BE"/>
              </w:rPr>
              <w:t>.</w:t>
            </w:r>
            <w:r w:rsidRPr="00021D18">
              <w:rPr>
                <w:rFonts w:ascii="Times New Roman" w:hAnsi="Times New Roman" w:cs="Times New Roman"/>
                <w:sz w:val="16"/>
                <w:szCs w:val="16"/>
                <w:lang w:val="fr-BE"/>
              </w:rPr>
              <w:t>051</w:t>
            </w:r>
            <w:r w:rsidRPr="00021D18">
              <w:rPr>
                <w:rFonts w:ascii="Times New Roman" w:hAnsi="Times New Roman" w:cs="Times New Roman"/>
                <w:sz w:val="16"/>
                <w:szCs w:val="16"/>
                <w:lang w:val="fr-BE"/>
              </w:rPr>
              <w:br/>
              <w:t>t-tau = 715</w:t>
            </w:r>
            <w:r w:rsidRPr="00021D18">
              <w:rPr>
                <w:rFonts w:ascii="Times New Roman" w:hAnsi="Times New Roman" w:cs="Times New Roman"/>
                <w:sz w:val="16"/>
                <w:szCs w:val="16"/>
                <w:lang w:val="fr-BE"/>
              </w:rPr>
              <w:br/>
              <w:t>p-tau = 110 (c)</w:t>
            </w:r>
          </w:p>
        </w:tc>
        <w:tc>
          <w:tcPr>
            <w:tcW w:w="0" w:type="auto"/>
            <w:noWrap/>
            <w:hideMark/>
          </w:tcPr>
          <w:p w14:paraId="4D0BC8ED"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lastRenderedPageBreak/>
              <w:t>NA</w:t>
            </w:r>
          </w:p>
        </w:tc>
        <w:tc>
          <w:tcPr>
            <w:tcW w:w="0" w:type="auto"/>
            <w:hideMark/>
          </w:tcPr>
          <w:p w14:paraId="5827F899"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 xml:space="preserve">Generalized atrophy. Prominent mesial temporal atrophy. Moderate </w:t>
            </w:r>
            <w:r w:rsidRPr="00021D18">
              <w:rPr>
                <w:rFonts w:ascii="Times New Roman" w:hAnsi="Times New Roman" w:cs="Times New Roman"/>
                <w:sz w:val="16"/>
                <w:szCs w:val="16"/>
              </w:rPr>
              <w:lastRenderedPageBreak/>
              <w:t>vascular white matter lesions. Gliosis frontoparietal right.</w:t>
            </w:r>
          </w:p>
        </w:tc>
      </w:tr>
      <w:tr w:rsidR="004705E6" w:rsidRPr="00021D18" w14:paraId="541143D9" w14:textId="77777777" w:rsidTr="00CB0FF4">
        <w:trPr>
          <w:trHeight w:val="245"/>
        </w:trPr>
        <w:tc>
          <w:tcPr>
            <w:tcW w:w="0" w:type="auto"/>
            <w:noWrap/>
            <w:hideMark/>
          </w:tcPr>
          <w:p w14:paraId="0ABDC5C7"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lastRenderedPageBreak/>
              <w:t>19</w:t>
            </w:r>
          </w:p>
        </w:tc>
        <w:tc>
          <w:tcPr>
            <w:tcW w:w="0" w:type="auto"/>
            <w:noWrap/>
            <w:hideMark/>
          </w:tcPr>
          <w:p w14:paraId="2D591532"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4D8EF7F4"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00CB2EDA"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0DD10131"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26277DC9"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Prominent mesial temporal atrophy L &gt; R. Periventricular leukoencephalopathy</w:t>
            </w:r>
          </w:p>
        </w:tc>
      </w:tr>
      <w:tr w:rsidR="004705E6" w:rsidRPr="00021D18" w14:paraId="77A8FF3D" w14:textId="77777777" w:rsidTr="00CB0FF4">
        <w:trPr>
          <w:trHeight w:val="245"/>
        </w:trPr>
        <w:tc>
          <w:tcPr>
            <w:tcW w:w="0" w:type="auto"/>
            <w:noWrap/>
            <w:hideMark/>
          </w:tcPr>
          <w:p w14:paraId="3564CA64"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20</w:t>
            </w:r>
          </w:p>
        </w:tc>
        <w:tc>
          <w:tcPr>
            <w:tcW w:w="0" w:type="auto"/>
            <w:noWrap/>
            <w:hideMark/>
          </w:tcPr>
          <w:p w14:paraId="76B5255B"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1E671BC2"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74A09327"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 xml:space="preserve">Aβ 1-42 = 388      </w:t>
            </w:r>
            <w:r w:rsidRPr="00021D18">
              <w:rPr>
                <w:rFonts w:ascii="Times New Roman" w:hAnsi="Times New Roman" w:cs="Times New Roman"/>
                <w:sz w:val="16"/>
                <w:szCs w:val="16"/>
              </w:rPr>
              <w:br/>
              <w:t xml:space="preserve">Aβ 1-40 = 7588  </w:t>
            </w:r>
            <w:r w:rsidRPr="00021D18">
              <w:rPr>
                <w:rFonts w:ascii="Times New Roman" w:hAnsi="Times New Roman" w:cs="Times New Roman"/>
                <w:sz w:val="16"/>
                <w:szCs w:val="16"/>
              </w:rPr>
              <w:br/>
              <w:t>t-tau = 362 (c)</w:t>
            </w:r>
          </w:p>
        </w:tc>
        <w:tc>
          <w:tcPr>
            <w:tcW w:w="0" w:type="auto"/>
            <w:noWrap/>
            <w:hideMark/>
          </w:tcPr>
          <w:p w14:paraId="4F3A296A"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0553B73B"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Generalized atrophy, frontoparietal predominance. Prominent mesial temporal atrophy. Mild to moderate white matter lesions.</w:t>
            </w:r>
          </w:p>
        </w:tc>
      </w:tr>
      <w:tr w:rsidR="004705E6" w:rsidRPr="00021D18" w14:paraId="49197503" w14:textId="77777777" w:rsidTr="00CB0FF4">
        <w:trPr>
          <w:trHeight w:val="245"/>
        </w:trPr>
        <w:tc>
          <w:tcPr>
            <w:tcW w:w="0" w:type="auto"/>
            <w:noWrap/>
            <w:hideMark/>
          </w:tcPr>
          <w:p w14:paraId="2954B8D4"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21</w:t>
            </w:r>
          </w:p>
        </w:tc>
        <w:tc>
          <w:tcPr>
            <w:tcW w:w="0" w:type="auto"/>
            <w:noWrap/>
            <w:hideMark/>
          </w:tcPr>
          <w:p w14:paraId="3243659F"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Prodromal</w:t>
            </w:r>
          </w:p>
        </w:tc>
        <w:tc>
          <w:tcPr>
            <w:tcW w:w="0" w:type="auto"/>
            <w:noWrap/>
            <w:hideMark/>
          </w:tcPr>
          <w:p w14:paraId="5E9E5EF9"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7CAE6AF8"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4A4A973E"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2A98F5C6"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CT: Mild parietal atrophy.</w:t>
            </w:r>
          </w:p>
        </w:tc>
      </w:tr>
      <w:tr w:rsidR="004705E6" w:rsidRPr="001B514A" w14:paraId="0828C393" w14:textId="77777777" w:rsidTr="00CB0FF4">
        <w:trPr>
          <w:trHeight w:val="245"/>
        </w:trPr>
        <w:tc>
          <w:tcPr>
            <w:tcW w:w="0" w:type="auto"/>
            <w:noWrap/>
            <w:hideMark/>
          </w:tcPr>
          <w:p w14:paraId="70AAC3E3"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22</w:t>
            </w:r>
          </w:p>
        </w:tc>
        <w:tc>
          <w:tcPr>
            <w:tcW w:w="0" w:type="auto"/>
            <w:noWrap/>
            <w:hideMark/>
          </w:tcPr>
          <w:p w14:paraId="6229C676"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77AF8564"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239D3614"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613074B5" w14:textId="0BAA9C6A"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 xml:space="preserve">Hypometabolism temporoparietal R &gt; </w:t>
            </w:r>
            <w:r w:rsidR="009E6C88" w:rsidRPr="00021D18">
              <w:rPr>
                <w:rFonts w:ascii="Times New Roman" w:hAnsi="Times New Roman" w:cs="Times New Roman"/>
                <w:sz w:val="16"/>
                <w:szCs w:val="16"/>
              </w:rPr>
              <w:t>L, precuneus</w:t>
            </w:r>
            <w:r w:rsidRPr="00021D18">
              <w:rPr>
                <w:rFonts w:ascii="Times New Roman" w:hAnsi="Times New Roman" w:cs="Times New Roman"/>
                <w:sz w:val="16"/>
                <w:szCs w:val="16"/>
              </w:rPr>
              <w:t xml:space="preserve"> and posterior cingulate bilateral</w:t>
            </w:r>
          </w:p>
        </w:tc>
        <w:tc>
          <w:tcPr>
            <w:tcW w:w="0" w:type="auto"/>
            <w:hideMark/>
          </w:tcPr>
          <w:p w14:paraId="1AFA1C9F" w14:textId="7B152E51"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Generalized atrophy. Moderate mesial temporal atrophy. Mild to moderate white matter lesions.</w:t>
            </w:r>
          </w:p>
        </w:tc>
      </w:tr>
      <w:tr w:rsidR="004705E6" w:rsidRPr="001B514A" w14:paraId="636FF5A5" w14:textId="77777777" w:rsidTr="00CB0FF4">
        <w:trPr>
          <w:trHeight w:val="245"/>
        </w:trPr>
        <w:tc>
          <w:tcPr>
            <w:tcW w:w="0" w:type="auto"/>
            <w:noWrap/>
            <w:hideMark/>
          </w:tcPr>
          <w:p w14:paraId="1EE3A0A4"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23</w:t>
            </w:r>
          </w:p>
        </w:tc>
        <w:tc>
          <w:tcPr>
            <w:tcW w:w="0" w:type="auto"/>
            <w:noWrap/>
            <w:hideMark/>
          </w:tcPr>
          <w:p w14:paraId="1D967CEF"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3143AFFF"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0CC394F1"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4635AA15"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13CABAE1"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Generalized atrophy. Moderate mesial temporal atrophy. Mild to moderate periventricular white matter lesions.</w:t>
            </w:r>
          </w:p>
        </w:tc>
      </w:tr>
      <w:tr w:rsidR="004705E6" w:rsidRPr="00021D18" w14:paraId="5E94B2AF" w14:textId="77777777" w:rsidTr="00CB0FF4">
        <w:trPr>
          <w:trHeight w:val="245"/>
        </w:trPr>
        <w:tc>
          <w:tcPr>
            <w:tcW w:w="0" w:type="auto"/>
            <w:noWrap/>
            <w:hideMark/>
          </w:tcPr>
          <w:p w14:paraId="592FA5B7"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24</w:t>
            </w:r>
          </w:p>
        </w:tc>
        <w:tc>
          <w:tcPr>
            <w:tcW w:w="0" w:type="auto"/>
            <w:noWrap/>
            <w:hideMark/>
          </w:tcPr>
          <w:p w14:paraId="13F5311A"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40698132"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2A8E3155" w14:textId="409FBBE3" w:rsidR="004705E6" w:rsidRPr="00021D18" w:rsidRDefault="004705E6" w:rsidP="00CB0FF4">
            <w:pPr>
              <w:spacing w:line="254" w:lineRule="auto"/>
              <w:ind w:left="-14" w:right="29"/>
              <w:rPr>
                <w:rFonts w:ascii="Times New Roman" w:hAnsi="Times New Roman" w:cs="Times New Roman"/>
                <w:sz w:val="16"/>
                <w:szCs w:val="16"/>
                <w:lang w:val="fr-BE"/>
              </w:rPr>
            </w:pPr>
            <w:r w:rsidRPr="00021D18">
              <w:rPr>
                <w:rFonts w:ascii="Times New Roman" w:hAnsi="Times New Roman" w:cs="Times New Roman"/>
                <w:sz w:val="16"/>
                <w:szCs w:val="16"/>
                <w:lang w:val="fr-BE"/>
              </w:rPr>
              <w:t>A</w:t>
            </w:r>
            <w:r w:rsidRPr="00021D18">
              <w:rPr>
                <w:rFonts w:ascii="Times New Roman" w:hAnsi="Times New Roman" w:cs="Times New Roman"/>
                <w:sz w:val="16"/>
                <w:szCs w:val="16"/>
              </w:rPr>
              <w:t>β</w:t>
            </w:r>
            <w:r w:rsidRPr="00021D18">
              <w:rPr>
                <w:rFonts w:ascii="Times New Roman" w:hAnsi="Times New Roman" w:cs="Times New Roman"/>
                <w:sz w:val="16"/>
                <w:szCs w:val="16"/>
                <w:lang w:val="fr-BE"/>
              </w:rPr>
              <w:t xml:space="preserve"> 1-42 = 309      </w:t>
            </w:r>
            <w:r w:rsidRPr="00021D18">
              <w:rPr>
                <w:rFonts w:ascii="Times New Roman" w:hAnsi="Times New Roman" w:cs="Times New Roman"/>
                <w:sz w:val="16"/>
                <w:szCs w:val="16"/>
                <w:lang w:val="fr-BE"/>
              </w:rPr>
              <w:br/>
              <w:t>A</w:t>
            </w:r>
            <w:r w:rsidRPr="00021D18">
              <w:rPr>
                <w:rFonts w:ascii="Times New Roman" w:hAnsi="Times New Roman" w:cs="Times New Roman"/>
                <w:sz w:val="16"/>
                <w:szCs w:val="16"/>
              </w:rPr>
              <w:t>β</w:t>
            </w:r>
            <w:r w:rsidRPr="00021D18">
              <w:rPr>
                <w:rFonts w:ascii="Times New Roman" w:hAnsi="Times New Roman" w:cs="Times New Roman"/>
                <w:sz w:val="16"/>
                <w:szCs w:val="16"/>
                <w:lang w:val="fr-BE"/>
              </w:rPr>
              <w:t xml:space="preserve"> 1-40 = 7663          </w:t>
            </w:r>
            <w:r w:rsidRPr="00021D18">
              <w:rPr>
                <w:rFonts w:ascii="Times New Roman" w:hAnsi="Times New Roman" w:cs="Times New Roman"/>
                <w:sz w:val="16"/>
                <w:szCs w:val="16"/>
                <w:lang w:val="fr-BE"/>
              </w:rPr>
              <w:br/>
              <w:t>Ratio 1-42/1-40 = 0</w:t>
            </w:r>
            <w:r w:rsidR="0032771D">
              <w:rPr>
                <w:rFonts w:ascii="Times New Roman" w:hAnsi="Times New Roman" w:cs="Times New Roman"/>
                <w:sz w:val="16"/>
                <w:szCs w:val="16"/>
                <w:lang w:val="fr-BE"/>
              </w:rPr>
              <w:t>.</w:t>
            </w:r>
            <w:r w:rsidRPr="00021D18">
              <w:rPr>
                <w:rFonts w:ascii="Times New Roman" w:hAnsi="Times New Roman" w:cs="Times New Roman"/>
                <w:sz w:val="16"/>
                <w:szCs w:val="16"/>
                <w:lang w:val="fr-BE"/>
              </w:rPr>
              <w:t xml:space="preserve">040 </w:t>
            </w:r>
            <w:r w:rsidRPr="00021D18">
              <w:rPr>
                <w:rFonts w:ascii="Times New Roman" w:hAnsi="Times New Roman" w:cs="Times New Roman"/>
                <w:sz w:val="16"/>
                <w:szCs w:val="16"/>
                <w:lang w:val="fr-BE"/>
              </w:rPr>
              <w:br/>
              <w:t>t-tau = 1034 (c)</w:t>
            </w:r>
          </w:p>
        </w:tc>
        <w:tc>
          <w:tcPr>
            <w:tcW w:w="0" w:type="auto"/>
            <w:noWrap/>
            <w:hideMark/>
          </w:tcPr>
          <w:p w14:paraId="2C075F60"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31E2A305"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Generalized atrophy, frontoparietal predominance. Prominent mesial temporal atrophy. Mild to moderate  white matter lesions.</w:t>
            </w:r>
          </w:p>
        </w:tc>
      </w:tr>
      <w:tr w:rsidR="004705E6" w:rsidRPr="001B514A" w14:paraId="7C0AF1F1" w14:textId="77777777" w:rsidTr="00CB0FF4">
        <w:trPr>
          <w:trHeight w:val="245"/>
        </w:trPr>
        <w:tc>
          <w:tcPr>
            <w:tcW w:w="0" w:type="auto"/>
            <w:noWrap/>
            <w:hideMark/>
          </w:tcPr>
          <w:p w14:paraId="0997C270"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25</w:t>
            </w:r>
          </w:p>
        </w:tc>
        <w:tc>
          <w:tcPr>
            <w:tcW w:w="0" w:type="auto"/>
            <w:noWrap/>
            <w:hideMark/>
          </w:tcPr>
          <w:p w14:paraId="1E0AF484"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25533DC7"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0575BC42"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10C3F5F6"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48BFAADE"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Generalized atrophy. Prominent mesial temporal atrophy L &gt; R. Mild to moderate white matter lesions.</w:t>
            </w:r>
          </w:p>
        </w:tc>
      </w:tr>
      <w:tr w:rsidR="004705E6" w:rsidRPr="001B514A" w14:paraId="3F45D0A6" w14:textId="77777777" w:rsidTr="00CB0FF4">
        <w:trPr>
          <w:trHeight w:val="245"/>
        </w:trPr>
        <w:tc>
          <w:tcPr>
            <w:tcW w:w="0" w:type="auto"/>
            <w:noWrap/>
            <w:hideMark/>
          </w:tcPr>
          <w:p w14:paraId="4AF0AEF3"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26</w:t>
            </w:r>
          </w:p>
        </w:tc>
        <w:tc>
          <w:tcPr>
            <w:tcW w:w="0" w:type="auto"/>
            <w:noWrap/>
            <w:hideMark/>
          </w:tcPr>
          <w:p w14:paraId="0E74789F"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Prodromal</w:t>
            </w:r>
          </w:p>
        </w:tc>
        <w:tc>
          <w:tcPr>
            <w:tcW w:w="0" w:type="auto"/>
            <w:noWrap/>
            <w:hideMark/>
          </w:tcPr>
          <w:p w14:paraId="25442529"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42524E9E"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 xml:space="preserve">Aβ 1-42 = 667   </w:t>
            </w:r>
            <w:r w:rsidRPr="00021D18">
              <w:rPr>
                <w:rFonts w:ascii="Times New Roman" w:hAnsi="Times New Roman" w:cs="Times New Roman"/>
                <w:sz w:val="16"/>
                <w:szCs w:val="16"/>
              </w:rPr>
              <w:br/>
              <w:t xml:space="preserve">Aβ 1-40 = 8838      </w:t>
            </w:r>
            <w:r w:rsidRPr="00021D18">
              <w:rPr>
                <w:rFonts w:ascii="Times New Roman" w:hAnsi="Times New Roman" w:cs="Times New Roman"/>
                <w:sz w:val="16"/>
                <w:szCs w:val="16"/>
              </w:rPr>
              <w:br/>
              <w:t>t-tau = 674 (c)</w:t>
            </w:r>
          </w:p>
        </w:tc>
        <w:tc>
          <w:tcPr>
            <w:tcW w:w="0" w:type="auto"/>
            <w:hideMark/>
          </w:tcPr>
          <w:p w14:paraId="6A9ECA21"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Hypometabolism parietotemporal bilateral, frontal bilateral, precuneus and posterior cingulate.</w:t>
            </w:r>
          </w:p>
        </w:tc>
        <w:tc>
          <w:tcPr>
            <w:tcW w:w="0" w:type="auto"/>
            <w:hideMark/>
          </w:tcPr>
          <w:p w14:paraId="68BD3FCF"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Mild generalized atrophy. Prominent parietal atrophy. Mild mesial temporal atrophy L &gt; R. Mild vascular lesions (Fazekas 1).</w:t>
            </w:r>
          </w:p>
        </w:tc>
      </w:tr>
      <w:tr w:rsidR="004705E6" w:rsidRPr="00021D18" w14:paraId="4F0DA053" w14:textId="77777777" w:rsidTr="00CB0FF4">
        <w:trPr>
          <w:trHeight w:val="245"/>
        </w:trPr>
        <w:tc>
          <w:tcPr>
            <w:tcW w:w="0" w:type="auto"/>
            <w:noWrap/>
            <w:hideMark/>
          </w:tcPr>
          <w:p w14:paraId="74625215"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27</w:t>
            </w:r>
          </w:p>
        </w:tc>
        <w:tc>
          <w:tcPr>
            <w:tcW w:w="0" w:type="auto"/>
            <w:noWrap/>
            <w:hideMark/>
          </w:tcPr>
          <w:p w14:paraId="7AF3F167"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Prodromal</w:t>
            </w:r>
          </w:p>
        </w:tc>
        <w:tc>
          <w:tcPr>
            <w:tcW w:w="0" w:type="auto"/>
            <w:noWrap/>
            <w:hideMark/>
          </w:tcPr>
          <w:p w14:paraId="7B80ED55"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1C1DCBE5" w14:textId="1F74FC0B" w:rsidR="004705E6" w:rsidRPr="00021D18" w:rsidRDefault="004705E6" w:rsidP="00CB0FF4">
            <w:pPr>
              <w:spacing w:line="254" w:lineRule="auto"/>
              <w:ind w:left="-14" w:right="29"/>
              <w:rPr>
                <w:rFonts w:ascii="Times New Roman" w:hAnsi="Times New Roman" w:cs="Times New Roman"/>
                <w:sz w:val="16"/>
                <w:szCs w:val="16"/>
                <w:lang w:val="fr-BE"/>
              </w:rPr>
            </w:pPr>
            <w:r w:rsidRPr="00021D18">
              <w:rPr>
                <w:rFonts w:ascii="Times New Roman" w:hAnsi="Times New Roman" w:cs="Times New Roman"/>
                <w:sz w:val="16"/>
                <w:szCs w:val="16"/>
                <w:lang w:val="fr-BE"/>
              </w:rPr>
              <w:t>A</w:t>
            </w:r>
            <w:r w:rsidRPr="00021D18">
              <w:rPr>
                <w:rFonts w:ascii="Times New Roman" w:hAnsi="Times New Roman" w:cs="Times New Roman"/>
                <w:sz w:val="16"/>
                <w:szCs w:val="16"/>
              </w:rPr>
              <w:t>β</w:t>
            </w:r>
            <w:r w:rsidRPr="00021D18">
              <w:rPr>
                <w:rFonts w:ascii="Times New Roman" w:hAnsi="Times New Roman" w:cs="Times New Roman"/>
                <w:sz w:val="16"/>
                <w:szCs w:val="16"/>
                <w:lang w:val="fr-BE"/>
              </w:rPr>
              <w:t xml:space="preserve"> 1-42 = 362 </w:t>
            </w:r>
            <w:r w:rsidRPr="00021D18">
              <w:rPr>
                <w:rFonts w:ascii="Times New Roman" w:hAnsi="Times New Roman" w:cs="Times New Roman"/>
                <w:sz w:val="16"/>
                <w:szCs w:val="16"/>
                <w:lang w:val="fr-BE"/>
              </w:rPr>
              <w:br/>
              <w:t>A</w:t>
            </w:r>
            <w:r w:rsidRPr="00021D18">
              <w:rPr>
                <w:rFonts w:ascii="Times New Roman" w:hAnsi="Times New Roman" w:cs="Times New Roman"/>
                <w:sz w:val="16"/>
                <w:szCs w:val="16"/>
              </w:rPr>
              <w:t>β</w:t>
            </w:r>
            <w:r w:rsidRPr="00021D18">
              <w:rPr>
                <w:rFonts w:ascii="Times New Roman" w:hAnsi="Times New Roman" w:cs="Times New Roman"/>
                <w:sz w:val="16"/>
                <w:szCs w:val="16"/>
                <w:lang w:val="fr-BE"/>
              </w:rPr>
              <w:t xml:space="preserve"> 1-40 = 5050</w:t>
            </w:r>
            <w:r w:rsidRPr="00021D18">
              <w:rPr>
                <w:rFonts w:ascii="Times New Roman" w:hAnsi="Times New Roman" w:cs="Times New Roman"/>
                <w:sz w:val="16"/>
                <w:szCs w:val="16"/>
                <w:lang w:val="fr-BE"/>
              </w:rPr>
              <w:br/>
              <w:t>Ratio 1-42/1-40 = 0</w:t>
            </w:r>
            <w:r w:rsidR="0032771D">
              <w:rPr>
                <w:rFonts w:ascii="Times New Roman" w:hAnsi="Times New Roman" w:cs="Times New Roman"/>
                <w:sz w:val="16"/>
                <w:szCs w:val="16"/>
                <w:lang w:val="fr-BE"/>
              </w:rPr>
              <w:t>.</w:t>
            </w:r>
            <w:r w:rsidRPr="00021D18">
              <w:rPr>
                <w:rFonts w:ascii="Times New Roman" w:hAnsi="Times New Roman" w:cs="Times New Roman"/>
                <w:sz w:val="16"/>
                <w:szCs w:val="16"/>
                <w:lang w:val="fr-BE"/>
              </w:rPr>
              <w:t>072</w:t>
            </w:r>
            <w:r w:rsidRPr="00021D18">
              <w:rPr>
                <w:rFonts w:ascii="Times New Roman" w:hAnsi="Times New Roman" w:cs="Times New Roman"/>
                <w:sz w:val="16"/>
                <w:szCs w:val="16"/>
                <w:lang w:val="fr-BE"/>
              </w:rPr>
              <w:br/>
              <w:t xml:space="preserve">t-tau = 314 (c) </w:t>
            </w:r>
          </w:p>
        </w:tc>
        <w:tc>
          <w:tcPr>
            <w:tcW w:w="0" w:type="auto"/>
            <w:hideMark/>
          </w:tcPr>
          <w:p w14:paraId="3E23C6F7"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Mild hypometabolism precuneus and posterior cingulate.</w:t>
            </w:r>
          </w:p>
        </w:tc>
        <w:tc>
          <w:tcPr>
            <w:tcW w:w="0" w:type="auto"/>
            <w:hideMark/>
          </w:tcPr>
          <w:p w14:paraId="7D94C319"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Mild mesial temporal atrophy</w:t>
            </w:r>
          </w:p>
        </w:tc>
      </w:tr>
      <w:tr w:rsidR="004705E6" w:rsidRPr="001B514A" w14:paraId="7EC42006" w14:textId="77777777" w:rsidTr="00CB0FF4">
        <w:trPr>
          <w:trHeight w:val="245"/>
        </w:trPr>
        <w:tc>
          <w:tcPr>
            <w:tcW w:w="0" w:type="auto"/>
            <w:noWrap/>
            <w:hideMark/>
          </w:tcPr>
          <w:p w14:paraId="58CC6EEF"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28</w:t>
            </w:r>
          </w:p>
        </w:tc>
        <w:tc>
          <w:tcPr>
            <w:tcW w:w="0" w:type="auto"/>
            <w:noWrap/>
            <w:hideMark/>
          </w:tcPr>
          <w:p w14:paraId="35C8BE69"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Prodromal</w:t>
            </w:r>
          </w:p>
        </w:tc>
        <w:tc>
          <w:tcPr>
            <w:tcW w:w="0" w:type="auto"/>
            <w:noWrap/>
            <w:hideMark/>
          </w:tcPr>
          <w:p w14:paraId="713D9816"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63006AF1"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22138F92"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63779CB8"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Generalized atrophy. Prominent mesial temporal atrophy L &gt; R. Mild white matter lesions.</w:t>
            </w:r>
          </w:p>
        </w:tc>
      </w:tr>
      <w:tr w:rsidR="004705E6" w:rsidRPr="001B514A" w14:paraId="5E246739" w14:textId="77777777" w:rsidTr="00CB0FF4">
        <w:trPr>
          <w:trHeight w:val="245"/>
        </w:trPr>
        <w:tc>
          <w:tcPr>
            <w:tcW w:w="0" w:type="auto"/>
            <w:noWrap/>
            <w:hideMark/>
          </w:tcPr>
          <w:p w14:paraId="450D7692"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29</w:t>
            </w:r>
          </w:p>
        </w:tc>
        <w:tc>
          <w:tcPr>
            <w:tcW w:w="0" w:type="auto"/>
            <w:noWrap/>
            <w:hideMark/>
          </w:tcPr>
          <w:p w14:paraId="308AAA90"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52BE22E3"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634D50BB"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281EEFD9" w14:textId="77777777" w:rsidR="004705E6" w:rsidRPr="00021D18" w:rsidRDefault="004705E6" w:rsidP="00CB0FF4">
            <w:pPr>
              <w:spacing w:line="254" w:lineRule="auto"/>
              <w:ind w:left="-14" w:right="29"/>
              <w:rPr>
                <w:rFonts w:ascii="Times New Roman" w:hAnsi="Times New Roman" w:cs="Times New Roman"/>
                <w:sz w:val="16"/>
                <w:szCs w:val="16"/>
                <w:lang w:val="it-IT"/>
              </w:rPr>
            </w:pPr>
            <w:r w:rsidRPr="00021D18">
              <w:rPr>
                <w:rFonts w:ascii="Times New Roman" w:hAnsi="Times New Roman" w:cs="Times New Roman"/>
                <w:sz w:val="16"/>
                <w:szCs w:val="16"/>
                <w:lang w:val="it-IT"/>
              </w:rPr>
              <w:t>Hypometabolism temporoparietal L &gt; R, precuneus bilateral</w:t>
            </w:r>
          </w:p>
        </w:tc>
        <w:tc>
          <w:tcPr>
            <w:tcW w:w="0" w:type="auto"/>
            <w:hideMark/>
          </w:tcPr>
          <w:p w14:paraId="45E43079"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Generalized atrophy, parietal predominance. Mesial temporal atrophy L &gt; R. Mild white matter lesions</w:t>
            </w:r>
          </w:p>
        </w:tc>
      </w:tr>
      <w:tr w:rsidR="004705E6" w:rsidRPr="00021D18" w14:paraId="7F74C4D4" w14:textId="77777777" w:rsidTr="00CB0FF4">
        <w:trPr>
          <w:trHeight w:val="245"/>
        </w:trPr>
        <w:tc>
          <w:tcPr>
            <w:tcW w:w="0" w:type="auto"/>
            <w:noWrap/>
            <w:hideMark/>
          </w:tcPr>
          <w:p w14:paraId="3598EAAC"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30</w:t>
            </w:r>
          </w:p>
        </w:tc>
        <w:tc>
          <w:tcPr>
            <w:tcW w:w="0" w:type="auto"/>
            <w:noWrap/>
            <w:hideMark/>
          </w:tcPr>
          <w:p w14:paraId="466F90B7"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410F9A37"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0E9C12BD" w14:textId="2A50AC81" w:rsidR="004705E6" w:rsidRPr="00021D18" w:rsidRDefault="004705E6" w:rsidP="00CB0FF4">
            <w:pPr>
              <w:spacing w:line="254" w:lineRule="auto"/>
              <w:ind w:left="-14" w:right="29"/>
              <w:rPr>
                <w:rFonts w:ascii="Times New Roman" w:hAnsi="Times New Roman" w:cs="Times New Roman"/>
                <w:sz w:val="16"/>
                <w:szCs w:val="16"/>
                <w:lang w:val="fr-BE"/>
              </w:rPr>
            </w:pPr>
            <w:r w:rsidRPr="00021D18">
              <w:rPr>
                <w:rFonts w:ascii="Times New Roman" w:hAnsi="Times New Roman" w:cs="Times New Roman"/>
                <w:sz w:val="16"/>
                <w:szCs w:val="16"/>
                <w:lang w:val="fr-BE"/>
              </w:rPr>
              <w:t>A</w:t>
            </w:r>
            <w:r w:rsidRPr="00021D18">
              <w:rPr>
                <w:rFonts w:ascii="Times New Roman" w:hAnsi="Times New Roman" w:cs="Times New Roman"/>
                <w:sz w:val="16"/>
                <w:szCs w:val="16"/>
              </w:rPr>
              <w:t>β</w:t>
            </w:r>
            <w:r w:rsidRPr="00021D18">
              <w:rPr>
                <w:rFonts w:ascii="Times New Roman" w:hAnsi="Times New Roman" w:cs="Times New Roman"/>
                <w:sz w:val="16"/>
                <w:szCs w:val="16"/>
                <w:lang w:val="fr-BE"/>
              </w:rPr>
              <w:t xml:space="preserve"> 1-42 = 629   </w:t>
            </w:r>
            <w:r w:rsidRPr="00021D18">
              <w:rPr>
                <w:rFonts w:ascii="Times New Roman" w:hAnsi="Times New Roman" w:cs="Times New Roman"/>
                <w:sz w:val="16"/>
                <w:szCs w:val="16"/>
                <w:lang w:val="fr-BE"/>
              </w:rPr>
              <w:br/>
              <w:t>A</w:t>
            </w:r>
            <w:r w:rsidRPr="00021D18">
              <w:rPr>
                <w:rFonts w:ascii="Times New Roman" w:hAnsi="Times New Roman" w:cs="Times New Roman"/>
                <w:sz w:val="16"/>
                <w:szCs w:val="16"/>
              </w:rPr>
              <w:t>β</w:t>
            </w:r>
            <w:r w:rsidRPr="00021D18">
              <w:rPr>
                <w:rFonts w:ascii="Times New Roman" w:hAnsi="Times New Roman" w:cs="Times New Roman"/>
                <w:sz w:val="16"/>
                <w:szCs w:val="16"/>
                <w:lang w:val="fr-BE"/>
              </w:rPr>
              <w:t xml:space="preserve"> 1-40 = 10246       </w:t>
            </w:r>
            <w:r w:rsidRPr="00021D18">
              <w:rPr>
                <w:rFonts w:ascii="Times New Roman" w:hAnsi="Times New Roman" w:cs="Times New Roman"/>
                <w:sz w:val="16"/>
                <w:szCs w:val="16"/>
                <w:lang w:val="fr-BE"/>
              </w:rPr>
              <w:br/>
              <w:t>Ratio 1-42/1-40 = 0</w:t>
            </w:r>
            <w:r w:rsidR="0032771D">
              <w:rPr>
                <w:rFonts w:ascii="Times New Roman" w:hAnsi="Times New Roman" w:cs="Times New Roman"/>
                <w:lang w:val="fr-BE"/>
              </w:rPr>
              <w:t>.</w:t>
            </w:r>
            <w:r w:rsidRPr="00021D18">
              <w:rPr>
                <w:rFonts w:ascii="Times New Roman" w:hAnsi="Times New Roman" w:cs="Times New Roman"/>
                <w:sz w:val="16"/>
                <w:szCs w:val="16"/>
                <w:lang w:val="fr-BE"/>
              </w:rPr>
              <w:t xml:space="preserve">061 </w:t>
            </w:r>
            <w:r w:rsidRPr="00021D18">
              <w:rPr>
                <w:rFonts w:ascii="Times New Roman" w:hAnsi="Times New Roman" w:cs="Times New Roman"/>
                <w:sz w:val="16"/>
                <w:szCs w:val="16"/>
                <w:lang w:val="fr-BE"/>
              </w:rPr>
              <w:br/>
              <w:t>t-tau = 526 (c)</w:t>
            </w:r>
          </w:p>
        </w:tc>
        <w:tc>
          <w:tcPr>
            <w:tcW w:w="0" w:type="auto"/>
            <w:hideMark/>
          </w:tcPr>
          <w:p w14:paraId="14879F93"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Hypometabolism temporoparietal L &gt; R and mild frontal L</w:t>
            </w:r>
          </w:p>
        </w:tc>
        <w:tc>
          <w:tcPr>
            <w:tcW w:w="0" w:type="auto"/>
            <w:hideMark/>
          </w:tcPr>
          <w:p w14:paraId="320185BF"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CT: No significant changes</w:t>
            </w:r>
          </w:p>
        </w:tc>
      </w:tr>
      <w:tr w:rsidR="004705E6" w:rsidRPr="00021D18" w14:paraId="34508D97" w14:textId="77777777" w:rsidTr="00CB0FF4">
        <w:trPr>
          <w:trHeight w:val="245"/>
        </w:trPr>
        <w:tc>
          <w:tcPr>
            <w:tcW w:w="0" w:type="auto"/>
            <w:noWrap/>
            <w:hideMark/>
          </w:tcPr>
          <w:p w14:paraId="3DAFEE0E"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31</w:t>
            </w:r>
          </w:p>
        </w:tc>
        <w:tc>
          <w:tcPr>
            <w:tcW w:w="0" w:type="auto"/>
            <w:noWrap/>
            <w:hideMark/>
          </w:tcPr>
          <w:p w14:paraId="214C5E70"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09CFAFE1"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Positive</w:t>
            </w:r>
          </w:p>
        </w:tc>
        <w:tc>
          <w:tcPr>
            <w:tcW w:w="0" w:type="auto"/>
            <w:noWrap/>
            <w:hideMark/>
          </w:tcPr>
          <w:p w14:paraId="7F9AFF42"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783F93D7" w14:textId="01F8BE26"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 xml:space="preserve">Hypometabolism temporoparietal (L &gt; R), frontal (L &gt; R), precuneus and posterior cingulate, </w:t>
            </w:r>
            <w:r w:rsidR="009E6C88" w:rsidRPr="00021D18">
              <w:rPr>
                <w:rFonts w:ascii="Times New Roman" w:hAnsi="Times New Roman" w:cs="Times New Roman"/>
                <w:sz w:val="16"/>
                <w:szCs w:val="16"/>
              </w:rPr>
              <w:t>secondary</w:t>
            </w:r>
            <w:r w:rsidRPr="00021D18">
              <w:rPr>
                <w:rFonts w:ascii="Times New Roman" w:hAnsi="Times New Roman" w:cs="Times New Roman"/>
                <w:sz w:val="16"/>
                <w:szCs w:val="16"/>
              </w:rPr>
              <w:t xml:space="preserve"> visual cortex left</w:t>
            </w:r>
          </w:p>
        </w:tc>
        <w:tc>
          <w:tcPr>
            <w:tcW w:w="0" w:type="auto"/>
            <w:hideMark/>
          </w:tcPr>
          <w:p w14:paraId="3A178B87" w14:textId="1F6B6E6B"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 xml:space="preserve">Generalized atrophy. </w:t>
            </w:r>
            <w:r w:rsidR="009E6C88" w:rsidRPr="00021D18">
              <w:rPr>
                <w:rFonts w:ascii="Times New Roman" w:hAnsi="Times New Roman" w:cs="Times New Roman"/>
                <w:sz w:val="16"/>
                <w:szCs w:val="16"/>
              </w:rPr>
              <w:t>Hemosiderin</w:t>
            </w:r>
            <w:r w:rsidRPr="00021D18">
              <w:rPr>
                <w:rFonts w:ascii="Times New Roman" w:hAnsi="Times New Roman" w:cs="Times New Roman"/>
                <w:sz w:val="16"/>
                <w:szCs w:val="16"/>
              </w:rPr>
              <w:t xml:space="preserve"> depositions cortico-subcortical. Mild to moderate white matter lesions</w:t>
            </w:r>
          </w:p>
        </w:tc>
      </w:tr>
      <w:tr w:rsidR="004705E6" w:rsidRPr="00021D18" w14:paraId="040A4F68" w14:textId="77777777" w:rsidTr="00CB0FF4">
        <w:trPr>
          <w:trHeight w:val="245"/>
        </w:trPr>
        <w:tc>
          <w:tcPr>
            <w:tcW w:w="0" w:type="auto"/>
            <w:noWrap/>
            <w:hideMark/>
          </w:tcPr>
          <w:p w14:paraId="1154A1A4"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32</w:t>
            </w:r>
          </w:p>
        </w:tc>
        <w:tc>
          <w:tcPr>
            <w:tcW w:w="0" w:type="auto"/>
            <w:noWrap/>
            <w:hideMark/>
          </w:tcPr>
          <w:p w14:paraId="76C9C480"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Prodromal</w:t>
            </w:r>
          </w:p>
        </w:tc>
        <w:tc>
          <w:tcPr>
            <w:tcW w:w="0" w:type="auto"/>
            <w:noWrap/>
            <w:hideMark/>
          </w:tcPr>
          <w:p w14:paraId="35845DFC"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32164D36" w14:textId="555C36F7" w:rsidR="004705E6" w:rsidRPr="00021D18" w:rsidRDefault="004705E6" w:rsidP="00CB0FF4">
            <w:pPr>
              <w:spacing w:line="254" w:lineRule="auto"/>
              <w:ind w:left="-14" w:right="29"/>
              <w:rPr>
                <w:rFonts w:ascii="Times New Roman" w:hAnsi="Times New Roman" w:cs="Times New Roman"/>
                <w:sz w:val="16"/>
                <w:szCs w:val="16"/>
                <w:lang w:val="fr-BE"/>
              </w:rPr>
            </w:pPr>
            <w:r w:rsidRPr="00021D18">
              <w:rPr>
                <w:rFonts w:ascii="Times New Roman" w:hAnsi="Times New Roman" w:cs="Times New Roman"/>
                <w:sz w:val="16"/>
                <w:szCs w:val="16"/>
                <w:lang w:val="fr-BE"/>
              </w:rPr>
              <w:t>A</w:t>
            </w:r>
            <w:r w:rsidRPr="00021D18">
              <w:rPr>
                <w:rFonts w:ascii="Times New Roman" w:hAnsi="Times New Roman" w:cs="Times New Roman"/>
                <w:sz w:val="16"/>
                <w:szCs w:val="16"/>
              </w:rPr>
              <w:t>β</w:t>
            </w:r>
            <w:r w:rsidRPr="00021D18">
              <w:rPr>
                <w:rFonts w:ascii="Times New Roman" w:hAnsi="Times New Roman" w:cs="Times New Roman"/>
                <w:sz w:val="16"/>
                <w:szCs w:val="16"/>
                <w:lang w:val="fr-BE"/>
              </w:rPr>
              <w:t xml:space="preserve"> 1-42 = 370</w:t>
            </w:r>
            <w:r w:rsidRPr="00021D18">
              <w:rPr>
                <w:rFonts w:ascii="Times New Roman" w:hAnsi="Times New Roman" w:cs="Times New Roman"/>
                <w:sz w:val="16"/>
                <w:szCs w:val="16"/>
                <w:lang w:val="fr-BE"/>
              </w:rPr>
              <w:br/>
              <w:t>A</w:t>
            </w:r>
            <w:r w:rsidRPr="00021D18">
              <w:rPr>
                <w:rFonts w:ascii="Times New Roman" w:hAnsi="Times New Roman" w:cs="Times New Roman"/>
                <w:sz w:val="16"/>
                <w:szCs w:val="16"/>
              </w:rPr>
              <w:t>β</w:t>
            </w:r>
            <w:r w:rsidRPr="00021D18">
              <w:rPr>
                <w:rFonts w:ascii="Times New Roman" w:hAnsi="Times New Roman" w:cs="Times New Roman"/>
                <w:sz w:val="16"/>
                <w:szCs w:val="16"/>
                <w:lang w:val="fr-BE"/>
              </w:rPr>
              <w:t xml:space="preserve"> 1-40 = 6088     </w:t>
            </w:r>
            <w:r w:rsidRPr="00021D18">
              <w:rPr>
                <w:rFonts w:ascii="Times New Roman" w:hAnsi="Times New Roman" w:cs="Times New Roman"/>
                <w:sz w:val="16"/>
                <w:szCs w:val="16"/>
                <w:lang w:val="fr-BE"/>
              </w:rPr>
              <w:br/>
              <w:t>Ratio 1-42/1-40 =  0</w:t>
            </w:r>
            <w:r w:rsidR="0032771D">
              <w:rPr>
                <w:rFonts w:ascii="Times New Roman" w:hAnsi="Times New Roman" w:cs="Times New Roman"/>
                <w:sz w:val="16"/>
                <w:szCs w:val="16"/>
                <w:lang w:val="fr-BE"/>
              </w:rPr>
              <w:t>.</w:t>
            </w:r>
            <w:r w:rsidRPr="00021D18">
              <w:rPr>
                <w:rFonts w:ascii="Times New Roman" w:hAnsi="Times New Roman" w:cs="Times New Roman"/>
                <w:sz w:val="16"/>
                <w:szCs w:val="16"/>
                <w:lang w:val="fr-BE"/>
              </w:rPr>
              <w:t xml:space="preserve">061 </w:t>
            </w:r>
            <w:r w:rsidRPr="00021D18">
              <w:rPr>
                <w:rFonts w:ascii="Times New Roman" w:hAnsi="Times New Roman" w:cs="Times New Roman"/>
                <w:sz w:val="16"/>
                <w:szCs w:val="16"/>
                <w:lang w:val="fr-BE"/>
              </w:rPr>
              <w:br/>
            </w:r>
            <w:r w:rsidRPr="00021D18">
              <w:rPr>
                <w:rFonts w:ascii="Times New Roman" w:hAnsi="Times New Roman" w:cs="Times New Roman"/>
                <w:sz w:val="16"/>
                <w:szCs w:val="16"/>
                <w:lang w:val="fr-BE"/>
              </w:rPr>
              <w:lastRenderedPageBreak/>
              <w:t>t-tau =  389</w:t>
            </w:r>
            <w:r w:rsidRPr="00021D18">
              <w:rPr>
                <w:rFonts w:ascii="Times New Roman" w:hAnsi="Times New Roman" w:cs="Times New Roman"/>
                <w:sz w:val="16"/>
                <w:szCs w:val="16"/>
                <w:lang w:val="fr-BE"/>
              </w:rPr>
              <w:br/>
              <w:t>p-tau = 54 (c )</w:t>
            </w:r>
          </w:p>
        </w:tc>
        <w:tc>
          <w:tcPr>
            <w:tcW w:w="0" w:type="auto"/>
            <w:hideMark/>
          </w:tcPr>
          <w:p w14:paraId="1C9CE118"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lastRenderedPageBreak/>
              <w:t>Mild hypometabolism posterior cingulate.</w:t>
            </w:r>
          </w:p>
        </w:tc>
        <w:tc>
          <w:tcPr>
            <w:tcW w:w="0" w:type="auto"/>
            <w:hideMark/>
          </w:tcPr>
          <w:p w14:paraId="49740C57"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Generalized atrophy, parieto-occipital predominance. Prominent mesial temporal atrophy. Prominent white matter lesions.</w:t>
            </w:r>
          </w:p>
        </w:tc>
      </w:tr>
      <w:tr w:rsidR="004705E6" w:rsidRPr="001B514A" w14:paraId="47667087" w14:textId="77777777" w:rsidTr="00CB0FF4">
        <w:trPr>
          <w:trHeight w:val="245"/>
        </w:trPr>
        <w:tc>
          <w:tcPr>
            <w:tcW w:w="0" w:type="auto"/>
            <w:noWrap/>
            <w:hideMark/>
          </w:tcPr>
          <w:p w14:paraId="1A950E8B"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33</w:t>
            </w:r>
          </w:p>
        </w:tc>
        <w:tc>
          <w:tcPr>
            <w:tcW w:w="0" w:type="auto"/>
            <w:noWrap/>
            <w:hideMark/>
          </w:tcPr>
          <w:p w14:paraId="635BA217"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4D664404"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674C2A5D"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noWrap/>
            <w:hideMark/>
          </w:tcPr>
          <w:p w14:paraId="7002149D"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1ADDBB48"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Mild generalized atrophy. Mild mesial temporal atrophy.</w:t>
            </w:r>
          </w:p>
        </w:tc>
      </w:tr>
      <w:tr w:rsidR="004705E6" w:rsidRPr="001B514A" w14:paraId="530C34B2" w14:textId="77777777" w:rsidTr="00CB0FF4">
        <w:trPr>
          <w:trHeight w:val="245"/>
        </w:trPr>
        <w:tc>
          <w:tcPr>
            <w:tcW w:w="0" w:type="auto"/>
            <w:noWrap/>
            <w:hideMark/>
          </w:tcPr>
          <w:p w14:paraId="3FF7CDCC"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34</w:t>
            </w:r>
          </w:p>
        </w:tc>
        <w:tc>
          <w:tcPr>
            <w:tcW w:w="0" w:type="auto"/>
            <w:noWrap/>
            <w:hideMark/>
          </w:tcPr>
          <w:p w14:paraId="209EF463"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Dementia</w:t>
            </w:r>
          </w:p>
        </w:tc>
        <w:tc>
          <w:tcPr>
            <w:tcW w:w="0" w:type="auto"/>
            <w:noWrap/>
            <w:hideMark/>
          </w:tcPr>
          <w:p w14:paraId="0D123550"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Positive</w:t>
            </w:r>
          </w:p>
        </w:tc>
        <w:tc>
          <w:tcPr>
            <w:tcW w:w="0" w:type="auto"/>
            <w:noWrap/>
            <w:hideMark/>
          </w:tcPr>
          <w:p w14:paraId="0E93EC26"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5BD7161D"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Hypometabolism parieto-temporal L &gt; R, precuneus and posterior cingulate</w:t>
            </w:r>
          </w:p>
        </w:tc>
        <w:tc>
          <w:tcPr>
            <w:tcW w:w="0" w:type="auto"/>
            <w:hideMark/>
          </w:tcPr>
          <w:p w14:paraId="65784C18"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Mild generalized atrophy. Mild white matter lesions.</w:t>
            </w:r>
          </w:p>
        </w:tc>
      </w:tr>
      <w:tr w:rsidR="004705E6" w:rsidRPr="00021D18" w14:paraId="4F1931DE" w14:textId="77777777" w:rsidTr="00CB0FF4">
        <w:trPr>
          <w:trHeight w:val="245"/>
        </w:trPr>
        <w:tc>
          <w:tcPr>
            <w:tcW w:w="0" w:type="auto"/>
            <w:noWrap/>
            <w:hideMark/>
          </w:tcPr>
          <w:p w14:paraId="164E73CC"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35</w:t>
            </w:r>
          </w:p>
        </w:tc>
        <w:tc>
          <w:tcPr>
            <w:tcW w:w="0" w:type="auto"/>
            <w:noWrap/>
            <w:hideMark/>
          </w:tcPr>
          <w:p w14:paraId="5ABD187F"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Prodromal</w:t>
            </w:r>
          </w:p>
        </w:tc>
        <w:tc>
          <w:tcPr>
            <w:tcW w:w="0" w:type="auto"/>
            <w:noWrap/>
            <w:hideMark/>
          </w:tcPr>
          <w:p w14:paraId="2361B39A" w14:textId="77777777" w:rsidR="004705E6" w:rsidRPr="00021D18" w:rsidRDefault="004705E6" w:rsidP="00CB0FF4">
            <w:pPr>
              <w:spacing w:line="254" w:lineRule="auto"/>
              <w:ind w:right="29"/>
              <w:rPr>
                <w:rFonts w:ascii="Times New Roman" w:hAnsi="Times New Roman" w:cs="Times New Roman"/>
                <w:sz w:val="16"/>
                <w:szCs w:val="16"/>
              </w:rPr>
            </w:pPr>
            <w:r w:rsidRPr="00021D18">
              <w:rPr>
                <w:rFonts w:ascii="Times New Roman" w:hAnsi="Times New Roman" w:cs="Times New Roman"/>
                <w:sz w:val="16"/>
                <w:szCs w:val="16"/>
              </w:rPr>
              <w:t>NA</w:t>
            </w:r>
          </w:p>
        </w:tc>
        <w:tc>
          <w:tcPr>
            <w:tcW w:w="0" w:type="auto"/>
            <w:hideMark/>
          </w:tcPr>
          <w:p w14:paraId="7633F142" w14:textId="45276F29" w:rsidR="004705E6" w:rsidRPr="00021D18" w:rsidRDefault="004705E6" w:rsidP="00CB0FF4">
            <w:pPr>
              <w:spacing w:line="254" w:lineRule="auto"/>
              <w:ind w:left="-14" w:right="29"/>
              <w:rPr>
                <w:rFonts w:ascii="Times New Roman" w:hAnsi="Times New Roman" w:cs="Times New Roman"/>
                <w:sz w:val="16"/>
                <w:szCs w:val="16"/>
                <w:lang w:val="fr-BE"/>
              </w:rPr>
            </w:pPr>
            <w:r w:rsidRPr="00021D18">
              <w:rPr>
                <w:rFonts w:ascii="Times New Roman" w:hAnsi="Times New Roman" w:cs="Times New Roman"/>
                <w:sz w:val="16"/>
                <w:szCs w:val="16"/>
                <w:lang w:val="fr-BE"/>
              </w:rPr>
              <w:t>A</w:t>
            </w:r>
            <w:r w:rsidRPr="00021D18">
              <w:rPr>
                <w:rFonts w:ascii="Times New Roman" w:hAnsi="Times New Roman" w:cs="Times New Roman"/>
                <w:sz w:val="16"/>
                <w:szCs w:val="16"/>
              </w:rPr>
              <w:t>β</w:t>
            </w:r>
            <w:r w:rsidRPr="00021D18">
              <w:rPr>
                <w:rFonts w:ascii="Times New Roman" w:hAnsi="Times New Roman" w:cs="Times New Roman"/>
                <w:sz w:val="16"/>
                <w:szCs w:val="16"/>
                <w:lang w:val="fr-BE"/>
              </w:rPr>
              <w:t xml:space="preserve"> 1-42 = 439     </w:t>
            </w:r>
            <w:r w:rsidRPr="00021D18">
              <w:rPr>
                <w:rFonts w:ascii="Times New Roman" w:hAnsi="Times New Roman" w:cs="Times New Roman"/>
                <w:sz w:val="16"/>
                <w:szCs w:val="16"/>
                <w:lang w:val="fr-BE"/>
              </w:rPr>
              <w:br/>
              <w:t>A</w:t>
            </w:r>
            <w:r w:rsidRPr="00021D18">
              <w:rPr>
                <w:rFonts w:ascii="Times New Roman" w:hAnsi="Times New Roman" w:cs="Times New Roman"/>
                <w:sz w:val="16"/>
                <w:szCs w:val="16"/>
              </w:rPr>
              <w:t>β</w:t>
            </w:r>
            <w:r w:rsidRPr="00021D18">
              <w:rPr>
                <w:rFonts w:ascii="Times New Roman" w:hAnsi="Times New Roman" w:cs="Times New Roman"/>
                <w:sz w:val="16"/>
                <w:szCs w:val="16"/>
                <w:lang w:val="fr-BE"/>
              </w:rPr>
              <w:t xml:space="preserve">1-40 = 9506      </w:t>
            </w:r>
            <w:r w:rsidRPr="00021D18">
              <w:rPr>
                <w:rFonts w:ascii="Times New Roman" w:hAnsi="Times New Roman" w:cs="Times New Roman"/>
                <w:sz w:val="16"/>
                <w:szCs w:val="16"/>
                <w:lang w:val="fr-BE"/>
              </w:rPr>
              <w:br/>
              <w:t>Ratio 1-42/1-40  = 0</w:t>
            </w:r>
            <w:r w:rsidR="0032771D">
              <w:rPr>
                <w:rFonts w:ascii="Times New Roman" w:hAnsi="Times New Roman" w:cs="Times New Roman"/>
                <w:sz w:val="16"/>
                <w:szCs w:val="16"/>
                <w:lang w:val="fr-BE"/>
              </w:rPr>
              <w:t>.</w:t>
            </w:r>
            <w:r w:rsidRPr="00021D18">
              <w:rPr>
                <w:rFonts w:ascii="Times New Roman" w:hAnsi="Times New Roman" w:cs="Times New Roman"/>
                <w:sz w:val="16"/>
                <w:szCs w:val="16"/>
                <w:lang w:val="fr-BE"/>
              </w:rPr>
              <w:t xml:space="preserve">046  </w:t>
            </w:r>
            <w:r w:rsidRPr="00021D18">
              <w:rPr>
                <w:rFonts w:ascii="Times New Roman" w:hAnsi="Times New Roman" w:cs="Times New Roman"/>
                <w:sz w:val="16"/>
                <w:szCs w:val="16"/>
                <w:lang w:val="fr-BE"/>
              </w:rPr>
              <w:br/>
              <w:t>t-tau = 1173 (c)</w:t>
            </w:r>
          </w:p>
        </w:tc>
        <w:tc>
          <w:tcPr>
            <w:tcW w:w="0" w:type="auto"/>
            <w:hideMark/>
          </w:tcPr>
          <w:p w14:paraId="41BB7AC5"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Mild hypometabolism parietotemporal, bilateral precuneus and posterior cingulate.</w:t>
            </w:r>
          </w:p>
        </w:tc>
        <w:tc>
          <w:tcPr>
            <w:tcW w:w="0" w:type="auto"/>
            <w:hideMark/>
          </w:tcPr>
          <w:p w14:paraId="5061B2E7" w14:textId="77777777" w:rsidR="004705E6" w:rsidRPr="00021D18" w:rsidRDefault="004705E6" w:rsidP="00CB0FF4">
            <w:pPr>
              <w:spacing w:line="254" w:lineRule="auto"/>
              <w:ind w:left="-14" w:right="29"/>
              <w:rPr>
                <w:rFonts w:ascii="Times New Roman" w:hAnsi="Times New Roman" w:cs="Times New Roman"/>
                <w:sz w:val="16"/>
                <w:szCs w:val="16"/>
              </w:rPr>
            </w:pPr>
            <w:r w:rsidRPr="00021D18">
              <w:rPr>
                <w:rFonts w:ascii="Times New Roman" w:hAnsi="Times New Roman" w:cs="Times New Roman"/>
                <w:sz w:val="16"/>
                <w:szCs w:val="16"/>
              </w:rPr>
              <w:t xml:space="preserve">Mild generalized atrophy. Mild parietal atrophy. Mild mesial temporal atrophy. </w:t>
            </w:r>
          </w:p>
        </w:tc>
      </w:tr>
    </w:tbl>
    <w:p w14:paraId="149AE559" w14:textId="77777777" w:rsidR="004705E6" w:rsidRPr="00021D18" w:rsidRDefault="004705E6" w:rsidP="004705E6">
      <w:pPr>
        <w:spacing w:after="0" w:line="240" w:lineRule="auto"/>
        <w:ind w:left="-14" w:right="29"/>
        <w:jc w:val="both"/>
        <w:rPr>
          <w:rFonts w:ascii="Times New Roman" w:hAnsi="Times New Roman" w:cs="Times New Roman"/>
          <w:sz w:val="20"/>
          <w:szCs w:val="20"/>
          <w:lang w:val="en-US"/>
        </w:rPr>
      </w:pPr>
      <w:r w:rsidRPr="00021D18">
        <w:rPr>
          <w:rFonts w:ascii="Times New Roman" w:hAnsi="Times New Roman" w:cs="Times New Roman"/>
          <w:sz w:val="20"/>
          <w:szCs w:val="20"/>
          <w:vertAlign w:val="superscript"/>
          <w:lang w:val="en-US"/>
        </w:rPr>
        <w:t>a</w:t>
      </w:r>
      <w:r w:rsidRPr="00021D18">
        <w:rPr>
          <w:rFonts w:ascii="Times New Roman" w:hAnsi="Times New Roman" w:cs="Times New Roman"/>
          <w:sz w:val="20"/>
          <w:szCs w:val="20"/>
          <w:lang w:val="en-US"/>
        </w:rPr>
        <w:t xml:space="preserve"> Values supporting a diagnosis of Alzheimer’s disease are t-tau level &gt; 367 </w:t>
      </w:r>
      <w:proofErr w:type="spellStart"/>
      <w:r w:rsidRPr="00021D18">
        <w:rPr>
          <w:rFonts w:ascii="Times New Roman" w:hAnsi="Times New Roman" w:cs="Times New Roman"/>
          <w:sz w:val="20"/>
          <w:szCs w:val="20"/>
          <w:lang w:val="en-US"/>
        </w:rPr>
        <w:t>pg</w:t>
      </w:r>
      <w:proofErr w:type="spellEnd"/>
      <w:r w:rsidRPr="00021D18">
        <w:rPr>
          <w:rFonts w:ascii="Times New Roman" w:hAnsi="Times New Roman" w:cs="Times New Roman"/>
          <w:sz w:val="20"/>
          <w:szCs w:val="20"/>
          <w:lang w:val="en-US"/>
        </w:rPr>
        <w:t xml:space="preserve">/mL, p-tau &gt; 80 </w:t>
      </w:r>
      <w:proofErr w:type="spellStart"/>
      <w:r w:rsidRPr="00021D18">
        <w:rPr>
          <w:rFonts w:ascii="Times New Roman" w:hAnsi="Times New Roman" w:cs="Times New Roman"/>
          <w:sz w:val="20"/>
          <w:szCs w:val="20"/>
          <w:lang w:val="en-US"/>
        </w:rPr>
        <w:t>pg</w:t>
      </w:r>
      <w:proofErr w:type="spellEnd"/>
      <w:r w:rsidRPr="00021D18">
        <w:rPr>
          <w:rFonts w:ascii="Times New Roman" w:hAnsi="Times New Roman" w:cs="Times New Roman"/>
          <w:sz w:val="20"/>
          <w:szCs w:val="20"/>
          <w:lang w:val="en-US"/>
        </w:rPr>
        <w:t>/mL, A</w:t>
      </w:r>
      <w:r w:rsidRPr="00021D18">
        <w:rPr>
          <w:rFonts w:ascii="Times New Roman" w:hAnsi="Times New Roman" w:cs="Times New Roman"/>
          <w:sz w:val="20"/>
          <w:szCs w:val="20"/>
        </w:rPr>
        <w:t>β</w:t>
      </w:r>
      <w:r w:rsidRPr="00021D18">
        <w:rPr>
          <w:rFonts w:ascii="Times New Roman" w:hAnsi="Times New Roman" w:cs="Times New Roman"/>
          <w:sz w:val="20"/>
          <w:szCs w:val="20"/>
          <w:lang w:val="en-US"/>
        </w:rPr>
        <w:t xml:space="preserve"> 1-42 &lt; 500 </w:t>
      </w:r>
      <w:proofErr w:type="spellStart"/>
      <w:r w:rsidRPr="00021D18">
        <w:rPr>
          <w:rFonts w:ascii="Times New Roman" w:hAnsi="Times New Roman" w:cs="Times New Roman"/>
          <w:sz w:val="20"/>
          <w:szCs w:val="20"/>
          <w:lang w:val="en-US"/>
        </w:rPr>
        <w:t>pg</w:t>
      </w:r>
      <w:proofErr w:type="spellEnd"/>
      <w:r w:rsidRPr="00021D18">
        <w:rPr>
          <w:rFonts w:ascii="Times New Roman" w:hAnsi="Times New Roman" w:cs="Times New Roman"/>
          <w:sz w:val="20"/>
          <w:szCs w:val="20"/>
          <w:lang w:val="en-US"/>
        </w:rPr>
        <w:t>/</w:t>
      </w:r>
      <w:proofErr w:type="spellStart"/>
      <w:r w:rsidRPr="00021D18">
        <w:rPr>
          <w:rFonts w:ascii="Times New Roman" w:hAnsi="Times New Roman" w:cs="Times New Roman"/>
          <w:sz w:val="20"/>
          <w:szCs w:val="20"/>
          <w:lang w:val="en-US"/>
        </w:rPr>
        <w:t>mL.</w:t>
      </w:r>
      <w:proofErr w:type="spellEnd"/>
    </w:p>
    <w:p w14:paraId="155D36B1" w14:textId="7D98205C" w:rsidR="004705E6" w:rsidRPr="00021D18" w:rsidRDefault="004705E6" w:rsidP="004705E6">
      <w:pPr>
        <w:spacing w:after="0" w:line="240" w:lineRule="auto"/>
        <w:ind w:left="-14" w:right="29"/>
        <w:jc w:val="both"/>
        <w:rPr>
          <w:rFonts w:ascii="Times New Roman" w:hAnsi="Times New Roman" w:cs="Times New Roman"/>
          <w:sz w:val="20"/>
          <w:szCs w:val="20"/>
          <w:lang w:val="en-US"/>
        </w:rPr>
      </w:pPr>
      <w:r w:rsidRPr="00021D18">
        <w:rPr>
          <w:rFonts w:ascii="Times New Roman" w:hAnsi="Times New Roman" w:cs="Times New Roman"/>
          <w:sz w:val="20"/>
          <w:szCs w:val="20"/>
          <w:vertAlign w:val="superscript"/>
          <w:lang w:val="en-US"/>
        </w:rPr>
        <w:t>b</w:t>
      </w:r>
      <w:r w:rsidRPr="00021D18">
        <w:rPr>
          <w:rFonts w:ascii="Times New Roman" w:hAnsi="Times New Roman" w:cs="Times New Roman"/>
          <w:sz w:val="20"/>
          <w:szCs w:val="20"/>
          <w:lang w:val="en-US"/>
        </w:rPr>
        <w:t xml:space="preserve"> Values supporting a diagnosis of Alzheimer’s disease are p-tau &gt; 57pg/mL, t-tau &gt; 501 </w:t>
      </w:r>
      <w:proofErr w:type="spellStart"/>
      <w:r w:rsidRPr="00021D18">
        <w:rPr>
          <w:rFonts w:ascii="Times New Roman" w:hAnsi="Times New Roman" w:cs="Times New Roman"/>
          <w:sz w:val="20"/>
          <w:szCs w:val="20"/>
          <w:lang w:val="en-US"/>
        </w:rPr>
        <w:t>pg</w:t>
      </w:r>
      <w:proofErr w:type="spellEnd"/>
      <w:r w:rsidRPr="00021D18">
        <w:rPr>
          <w:rFonts w:ascii="Times New Roman" w:hAnsi="Times New Roman" w:cs="Times New Roman"/>
          <w:sz w:val="20"/>
          <w:szCs w:val="20"/>
          <w:lang w:val="en-US"/>
        </w:rPr>
        <w:t>/mL, ratio 1-42/1-40 &lt; 0</w:t>
      </w:r>
      <w:r w:rsidR="0032771D">
        <w:rPr>
          <w:rFonts w:ascii="Times New Roman" w:hAnsi="Times New Roman" w:cs="Times New Roman"/>
          <w:sz w:val="20"/>
          <w:szCs w:val="20"/>
          <w:lang w:val="en-US"/>
        </w:rPr>
        <w:t>.</w:t>
      </w:r>
      <w:r w:rsidRPr="00021D18">
        <w:rPr>
          <w:rFonts w:ascii="Times New Roman" w:hAnsi="Times New Roman" w:cs="Times New Roman"/>
          <w:sz w:val="20"/>
          <w:szCs w:val="20"/>
          <w:lang w:val="en-US"/>
        </w:rPr>
        <w:t>12, A</w:t>
      </w:r>
      <w:r w:rsidRPr="00021D18">
        <w:rPr>
          <w:rFonts w:ascii="Times New Roman" w:hAnsi="Times New Roman" w:cs="Times New Roman"/>
          <w:sz w:val="20"/>
          <w:szCs w:val="20"/>
        </w:rPr>
        <w:t>β</w:t>
      </w:r>
      <w:r w:rsidRPr="00021D18">
        <w:rPr>
          <w:rFonts w:ascii="Times New Roman" w:hAnsi="Times New Roman" w:cs="Times New Roman"/>
          <w:sz w:val="20"/>
          <w:szCs w:val="20"/>
          <w:lang w:val="en-US"/>
        </w:rPr>
        <w:t xml:space="preserve"> 1-42 &lt; 775 </w:t>
      </w:r>
      <w:proofErr w:type="spellStart"/>
      <w:r w:rsidRPr="00021D18">
        <w:rPr>
          <w:rFonts w:ascii="Times New Roman" w:hAnsi="Times New Roman" w:cs="Times New Roman"/>
          <w:sz w:val="20"/>
          <w:szCs w:val="20"/>
          <w:lang w:val="en-US"/>
        </w:rPr>
        <w:t>pg</w:t>
      </w:r>
      <w:proofErr w:type="spellEnd"/>
      <w:r w:rsidRPr="00021D18">
        <w:rPr>
          <w:rFonts w:ascii="Times New Roman" w:hAnsi="Times New Roman" w:cs="Times New Roman"/>
          <w:sz w:val="20"/>
          <w:szCs w:val="20"/>
          <w:lang w:val="en-US"/>
        </w:rPr>
        <w:t>/</w:t>
      </w:r>
      <w:proofErr w:type="spellStart"/>
      <w:r w:rsidRPr="00021D18">
        <w:rPr>
          <w:rFonts w:ascii="Times New Roman" w:hAnsi="Times New Roman" w:cs="Times New Roman"/>
          <w:sz w:val="20"/>
          <w:szCs w:val="20"/>
          <w:lang w:val="en-US"/>
        </w:rPr>
        <w:t>mL.</w:t>
      </w:r>
      <w:proofErr w:type="spellEnd"/>
    </w:p>
    <w:p w14:paraId="2AC2CC6B" w14:textId="3ACF64F9" w:rsidR="004705E6" w:rsidRPr="00021D18" w:rsidRDefault="004705E6" w:rsidP="004705E6">
      <w:pPr>
        <w:spacing w:after="0" w:line="240" w:lineRule="auto"/>
        <w:ind w:right="29"/>
        <w:jc w:val="both"/>
        <w:rPr>
          <w:rFonts w:ascii="Times New Roman" w:hAnsi="Times New Roman" w:cs="Times New Roman"/>
          <w:sz w:val="20"/>
          <w:szCs w:val="20"/>
          <w:lang w:val="en-US"/>
        </w:rPr>
      </w:pPr>
      <w:r w:rsidRPr="00021D18">
        <w:rPr>
          <w:rFonts w:ascii="Times New Roman" w:hAnsi="Times New Roman" w:cs="Times New Roman"/>
          <w:sz w:val="20"/>
          <w:szCs w:val="20"/>
          <w:vertAlign w:val="superscript"/>
          <w:lang w:val="en-US"/>
        </w:rPr>
        <w:t>c</w:t>
      </w:r>
      <w:r w:rsidRPr="00021D18">
        <w:rPr>
          <w:rFonts w:ascii="Times New Roman" w:hAnsi="Times New Roman" w:cs="Times New Roman"/>
          <w:sz w:val="20"/>
          <w:szCs w:val="20"/>
          <w:lang w:val="en-US"/>
        </w:rPr>
        <w:t xml:space="preserve"> Values supporting a diagnosis of Alzheimer’s disease are ratio 1-42/1-40 &lt; 0</w:t>
      </w:r>
      <w:r w:rsidR="0032771D">
        <w:rPr>
          <w:rFonts w:ascii="Times New Roman" w:hAnsi="Times New Roman" w:cs="Times New Roman"/>
          <w:sz w:val="20"/>
          <w:szCs w:val="20"/>
          <w:lang w:val="en-US"/>
        </w:rPr>
        <w:t>.</w:t>
      </w:r>
      <w:r w:rsidRPr="00021D18">
        <w:rPr>
          <w:rFonts w:ascii="Times New Roman" w:hAnsi="Times New Roman" w:cs="Times New Roman"/>
          <w:sz w:val="20"/>
          <w:szCs w:val="20"/>
          <w:lang w:val="en-US"/>
        </w:rPr>
        <w:t xml:space="preserve">096, t-tau &gt; 545 </w:t>
      </w:r>
      <w:proofErr w:type="spellStart"/>
      <w:r w:rsidRPr="00021D18">
        <w:rPr>
          <w:rFonts w:ascii="Times New Roman" w:hAnsi="Times New Roman" w:cs="Times New Roman"/>
          <w:sz w:val="20"/>
          <w:szCs w:val="20"/>
          <w:lang w:val="en-US"/>
        </w:rPr>
        <w:t>pg</w:t>
      </w:r>
      <w:proofErr w:type="spellEnd"/>
      <w:r w:rsidRPr="00021D18">
        <w:rPr>
          <w:rFonts w:ascii="Times New Roman" w:hAnsi="Times New Roman" w:cs="Times New Roman"/>
          <w:sz w:val="20"/>
          <w:szCs w:val="20"/>
          <w:lang w:val="en-US"/>
        </w:rPr>
        <w:t>/</w:t>
      </w:r>
      <w:proofErr w:type="spellStart"/>
      <w:r w:rsidRPr="00021D18">
        <w:rPr>
          <w:rFonts w:ascii="Times New Roman" w:hAnsi="Times New Roman" w:cs="Times New Roman"/>
          <w:sz w:val="20"/>
          <w:szCs w:val="20"/>
          <w:lang w:val="en-US"/>
        </w:rPr>
        <w:t>mL.</w:t>
      </w:r>
      <w:proofErr w:type="spellEnd"/>
    </w:p>
    <w:p w14:paraId="50EC5566" w14:textId="20726E3A" w:rsidR="004705E6" w:rsidRPr="00021D18" w:rsidRDefault="004705E6" w:rsidP="004705E6">
      <w:pPr>
        <w:spacing w:after="0" w:line="240" w:lineRule="auto"/>
        <w:ind w:right="29"/>
        <w:jc w:val="both"/>
        <w:rPr>
          <w:rFonts w:ascii="Times New Roman" w:hAnsi="Times New Roman" w:cs="Times New Roman"/>
          <w:sz w:val="20"/>
          <w:szCs w:val="20"/>
          <w:lang w:val="en-US"/>
        </w:rPr>
      </w:pPr>
      <w:r w:rsidRPr="00021D18">
        <w:rPr>
          <w:rFonts w:ascii="Times New Roman" w:hAnsi="Times New Roman" w:cs="Times New Roman"/>
          <w:sz w:val="20"/>
          <w:szCs w:val="20"/>
          <w:lang w:val="en-US"/>
        </w:rPr>
        <w:t xml:space="preserve">Amyloid PET was performed with </w:t>
      </w:r>
      <w:r w:rsidRPr="001B514A">
        <w:rPr>
          <w:rFonts w:ascii="Times New Roman" w:hAnsi="Times New Roman" w:cs="Times New Roman"/>
          <w:sz w:val="20"/>
          <w:szCs w:val="20"/>
          <w:vertAlign w:val="superscript"/>
          <w:lang w:val="en-US"/>
        </w:rPr>
        <w:t>11</w:t>
      </w:r>
      <w:r w:rsidRPr="00021D18">
        <w:rPr>
          <w:rFonts w:ascii="Times New Roman" w:hAnsi="Times New Roman" w:cs="Times New Roman"/>
          <w:sz w:val="20"/>
          <w:szCs w:val="20"/>
          <w:lang w:val="en-US"/>
        </w:rPr>
        <w:t xml:space="preserve">C-Pittsburgh compound B, except for </w:t>
      </w:r>
      <w:r w:rsidR="005A1BF9">
        <w:rPr>
          <w:rFonts w:ascii="Times New Roman" w:hAnsi="Times New Roman" w:cs="Times New Roman"/>
          <w:sz w:val="20"/>
          <w:szCs w:val="20"/>
          <w:lang w:val="en-US"/>
        </w:rPr>
        <w:t>pt 11</w:t>
      </w:r>
      <w:r w:rsidRPr="00021D18">
        <w:rPr>
          <w:rFonts w:ascii="Times New Roman" w:hAnsi="Times New Roman" w:cs="Times New Roman"/>
          <w:sz w:val="20"/>
          <w:szCs w:val="20"/>
          <w:lang w:val="en-US"/>
        </w:rPr>
        <w:t xml:space="preserve"> with </w:t>
      </w:r>
      <w:r w:rsidRPr="001B514A">
        <w:rPr>
          <w:rFonts w:ascii="Times New Roman" w:hAnsi="Times New Roman" w:cs="Times New Roman"/>
          <w:sz w:val="20"/>
          <w:szCs w:val="20"/>
          <w:vertAlign w:val="superscript"/>
          <w:lang w:val="en-US"/>
        </w:rPr>
        <w:t>18</w:t>
      </w:r>
      <w:r w:rsidRPr="00021D18">
        <w:rPr>
          <w:rFonts w:ascii="Times New Roman" w:hAnsi="Times New Roman" w:cs="Times New Roman"/>
          <w:sz w:val="20"/>
          <w:szCs w:val="20"/>
          <w:lang w:val="en-US"/>
        </w:rPr>
        <w:t>F-NAV4694</w:t>
      </w:r>
      <w:r w:rsidR="00E2069F">
        <w:rPr>
          <w:rFonts w:ascii="Times New Roman" w:hAnsi="Times New Roman" w:cs="Times New Roman"/>
          <w:sz w:val="20"/>
          <w:szCs w:val="20"/>
          <w:lang w:val="en-US"/>
        </w:rPr>
        <w:t>.</w:t>
      </w:r>
    </w:p>
    <w:p w14:paraId="4944BDC7" w14:textId="77777777" w:rsidR="002E386A" w:rsidRDefault="002E386A" w:rsidP="004705E6">
      <w:pPr>
        <w:spacing w:after="0" w:line="240" w:lineRule="auto"/>
        <w:ind w:right="29"/>
        <w:jc w:val="both"/>
        <w:rPr>
          <w:rFonts w:ascii="Times New Roman" w:hAnsi="Times New Roman" w:cs="Times New Roman"/>
          <w:sz w:val="20"/>
          <w:szCs w:val="20"/>
          <w:lang w:val="en-US"/>
        </w:rPr>
      </w:pPr>
    </w:p>
    <w:p w14:paraId="15950ACA" w14:textId="2D4956C5" w:rsidR="004705E6" w:rsidRPr="00021D18" w:rsidRDefault="004705E6" w:rsidP="004705E6">
      <w:pPr>
        <w:spacing w:after="0" w:line="240" w:lineRule="auto"/>
        <w:ind w:right="29"/>
        <w:jc w:val="both"/>
        <w:rPr>
          <w:rFonts w:ascii="Times New Roman" w:hAnsi="Times New Roman" w:cs="Times New Roman"/>
          <w:sz w:val="20"/>
          <w:szCs w:val="20"/>
          <w:lang w:val="en-US"/>
        </w:rPr>
      </w:pPr>
      <w:r w:rsidRPr="00021D18">
        <w:rPr>
          <w:rFonts w:ascii="Times New Roman" w:hAnsi="Times New Roman" w:cs="Times New Roman"/>
          <w:sz w:val="20"/>
          <w:szCs w:val="20"/>
          <w:lang w:val="en-US"/>
        </w:rPr>
        <w:t>Abbreviations: AD, Alzheimer’s disease; A</w:t>
      </w:r>
      <w:r w:rsidRPr="00021D18">
        <w:rPr>
          <w:rFonts w:ascii="Times New Roman" w:hAnsi="Times New Roman" w:cs="Times New Roman"/>
          <w:sz w:val="20"/>
          <w:szCs w:val="20"/>
        </w:rPr>
        <w:t>β</w:t>
      </w:r>
      <w:r w:rsidRPr="00021D18">
        <w:rPr>
          <w:rFonts w:ascii="Times New Roman" w:hAnsi="Times New Roman" w:cs="Times New Roman"/>
          <w:sz w:val="20"/>
          <w:szCs w:val="20"/>
          <w:lang w:val="en-US"/>
        </w:rPr>
        <w:t xml:space="preserve">, Amyloid-beta; CSF, Cerebrospinal fluid; CT, computed tomography; L, left; MRI, magnetic resonance imaging; NA, not available; </w:t>
      </w:r>
      <w:r w:rsidR="00E35471">
        <w:rPr>
          <w:rFonts w:ascii="Times New Roman" w:hAnsi="Times New Roman" w:cs="Times New Roman"/>
          <w:sz w:val="20"/>
          <w:szCs w:val="20"/>
          <w:lang w:val="en-US"/>
        </w:rPr>
        <w:t xml:space="preserve">pt, patient; </w:t>
      </w:r>
      <w:r w:rsidRPr="00021D18">
        <w:rPr>
          <w:rFonts w:ascii="Times New Roman" w:hAnsi="Times New Roman" w:cs="Times New Roman"/>
          <w:sz w:val="20"/>
          <w:szCs w:val="20"/>
          <w:lang w:val="en-US"/>
        </w:rPr>
        <w:t xml:space="preserve">p-tau, tau phosphorylated at threonine 181; R, right; t-tau, total tau.  </w:t>
      </w:r>
    </w:p>
    <w:p w14:paraId="11CBADF8" w14:textId="77777777" w:rsidR="004705E6" w:rsidRPr="00021D18" w:rsidRDefault="004705E6" w:rsidP="004705E6">
      <w:pPr>
        <w:spacing w:after="0"/>
        <w:ind w:right="10"/>
        <w:rPr>
          <w:rFonts w:ascii="Times New Roman" w:hAnsi="Times New Roman" w:cs="Times New Roman"/>
          <w:b/>
          <w:bCs/>
          <w:lang w:val="en-US"/>
        </w:rPr>
      </w:pPr>
    </w:p>
    <w:p w14:paraId="4DDDBA9D" w14:textId="77777777" w:rsidR="004705E6" w:rsidRDefault="004705E6" w:rsidP="004705E6">
      <w:pPr>
        <w:spacing w:after="0"/>
        <w:ind w:right="10"/>
        <w:rPr>
          <w:rFonts w:ascii="Times New Roman" w:hAnsi="Times New Roman" w:cs="Times New Roman"/>
          <w:b/>
          <w:bCs/>
          <w:lang w:val="en-US"/>
        </w:rPr>
      </w:pPr>
    </w:p>
    <w:p w14:paraId="709F9D4A" w14:textId="61BE96A2" w:rsidR="001B514A" w:rsidRDefault="001B514A">
      <w:pPr>
        <w:rPr>
          <w:rFonts w:ascii="Times New Roman" w:hAnsi="Times New Roman" w:cs="Times New Roman"/>
          <w:b/>
          <w:bCs/>
          <w:lang w:val="en-US"/>
        </w:rPr>
      </w:pPr>
      <w:r>
        <w:rPr>
          <w:rFonts w:ascii="Times New Roman" w:hAnsi="Times New Roman" w:cs="Times New Roman"/>
          <w:b/>
          <w:bCs/>
          <w:lang w:val="en-US"/>
        </w:rPr>
        <w:br w:type="page"/>
      </w:r>
    </w:p>
    <w:p w14:paraId="033C1C8C" w14:textId="17A7F927" w:rsidR="00B11073" w:rsidRPr="00576984" w:rsidRDefault="00B11073" w:rsidP="00B11073">
      <w:pPr>
        <w:pStyle w:val="Kop2"/>
        <w:spacing w:before="240"/>
        <w:rPr>
          <w:rFonts w:ascii="Times New Roman" w:hAnsi="Times New Roman" w:cs="Times New Roman"/>
          <w:sz w:val="22"/>
        </w:rPr>
      </w:pPr>
      <w:bookmarkStart w:id="2" w:name="_Toc164445105"/>
      <w:bookmarkStart w:id="3" w:name="_Toc176295832"/>
      <w:r w:rsidRPr="00576984">
        <w:rPr>
          <w:rFonts w:ascii="Times New Roman" w:hAnsi="Times New Roman" w:cs="Times New Roman"/>
          <w:sz w:val="22"/>
        </w:rPr>
        <w:lastRenderedPageBreak/>
        <w:t>Extended sleep staging results</w:t>
      </w:r>
      <w:bookmarkEnd w:id="2"/>
      <w:bookmarkEnd w:id="3"/>
    </w:p>
    <w:p w14:paraId="6A08C906" w14:textId="60FB70A6" w:rsidR="007D780D" w:rsidRDefault="007D780D" w:rsidP="002C0B0F">
      <w:pPr>
        <w:spacing w:after="0" w:line="240" w:lineRule="auto"/>
        <w:ind w:left="-15" w:right="10"/>
        <w:jc w:val="both"/>
        <w:rPr>
          <w:rFonts w:ascii="Times New Roman" w:hAnsi="Times New Roman" w:cs="Times New Roman"/>
          <w:sz w:val="20"/>
          <w:szCs w:val="20"/>
          <w:lang w:val="en-US"/>
        </w:rPr>
      </w:pPr>
      <w:bookmarkStart w:id="4" w:name="_Toc164445114"/>
      <w:r w:rsidRPr="00021D18">
        <w:rPr>
          <w:rFonts w:ascii="Times New Roman" w:hAnsi="Times New Roman" w:cs="Times New Roman"/>
          <w:sz w:val="20"/>
          <w:szCs w:val="20"/>
          <w:lang w:val="en-US"/>
        </w:rPr>
        <w:t xml:space="preserve">The sleep staging performance of the pre-trained model and fine-tuned, personalized model is shown in Supplementary Table 3. </w:t>
      </w:r>
      <w:r w:rsidR="002C0B0F" w:rsidRPr="00021D18">
        <w:rPr>
          <w:rFonts w:ascii="Times New Roman" w:hAnsi="Times New Roman" w:cs="Times New Roman"/>
          <w:sz w:val="20"/>
          <w:szCs w:val="20"/>
          <w:lang w:val="en-US"/>
        </w:rPr>
        <w:t xml:space="preserve">The personalized model’s performance is shown on the different patient subgroups as well. All performance metrics are with respect to manually scored PSG as the ground truth. </w:t>
      </w:r>
      <w:r w:rsidRPr="00021D18">
        <w:rPr>
          <w:rFonts w:ascii="Times New Roman" w:hAnsi="Times New Roman" w:cs="Times New Roman"/>
          <w:sz w:val="20"/>
          <w:szCs w:val="20"/>
          <w:lang w:val="en-US"/>
        </w:rPr>
        <w:t xml:space="preserve">For both PSG and wearable, the personalized model achieved a 4% - 5% higher accuracy compared to the pre-trained model, because it was better adapted to the individual subjects. The personalized model achieved best performance for the CIE </w:t>
      </w:r>
      <w:r w:rsidR="00637723">
        <w:rPr>
          <w:rFonts w:ascii="Times New Roman" w:hAnsi="Times New Roman" w:cs="Times New Roman"/>
          <w:sz w:val="20"/>
          <w:szCs w:val="20"/>
          <w:lang w:val="en-US"/>
        </w:rPr>
        <w:t>sub</w:t>
      </w:r>
      <w:r w:rsidRPr="00021D18">
        <w:rPr>
          <w:rFonts w:ascii="Times New Roman" w:hAnsi="Times New Roman" w:cs="Times New Roman"/>
          <w:sz w:val="20"/>
          <w:szCs w:val="20"/>
          <w:lang w:val="en-US"/>
        </w:rPr>
        <w:t xml:space="preserve">group without OSA, followed by the CIE </w:t>
      </w:r>
      <w:r w:rsidR="00637723">
        <w:rPr>
          <w:rFonts w:ascii="Times New Roman" w:hAnsi="Times New Roman" w:cs="Times New Roman"/>
          <w:sz w:val="20"/>
          <w:szCs w:val="20"/>
          <w:lang w:val="en-US"/>
        </w:rPr>
        <w:t>sub</w:t>
      </w:r>
      <w:r w:rsidRPr="00021D18">
        <w:rPr>
          <w:rFonts w:ascii="Times New Roman" w:hAnsi="Times New Roman" w:cs="Times New Roman"/>
          <w:sz w:val="20"/>
          <w:szCs w:val="20"/>
          <w:lang w:val="en-US"/>
        </w:rPr>
        <w:t>group with OSA and AD patients with OSA, which had similar sleep staging performances. The lowest sleep staging performance was observed in the group of patients with AD without OSA. Compared to the PSG-based model, the accuracy of the wearable-based model was around 10% lower.</w:t>
      </w:r>
    </w:p>
    <w:p w14:paraId="318CEDA5" w14:textId="77777777" w:rsidR="002C0B0F" w:rsidRDefault="002C0B0F" w:rsidP="002C0B0F">
      <w:pPr>
        <w:spacing w:after="0" w:line="240" w:lineRule="auto"/>
        <w:ind w:left="-15" w:right="10"/>
        <w:jc w:val="both"/>
        <w:rPr>
          <w:rFonts w:ascii="Times New Roman" w:hAnsi="Times New Roman" w:cs="Times New Roman"/>
          <w:sz w:val="20"/>
          <w:szCs w:val="20"/>
          <w:lang w:val="en-US"/>
        </w:rPr>
      </w:pPr>
    </w:p>
    <w:p w14:paraId="46BF067B" w14:textId="1E00574F" w:rsidR="004705E6" w:rsidRPr="00E2069F" w:rsidRDefault="004705E6" w:rsidP="00E2069F">
      <w:pPr>
        <w:pStyle w:val="Kop3"/>
        <w:rPr>
          <w:rFonts w:ascii="Times New Roman" w:hAnsi="Times New Roman" w:cs="Times New Roman"/>
          <w:b/>
          <w:bCs/>
          <w:color w:val="auto"/>
          <w:sz w:val="20"/>
          <w:szCs w:val="20"/>
          <w:lang w:val="en-US"/>
        </w:rPr>
      </w:pPr>
      <w:bookmarkStart w:id="5" w:name="_Toc176295833"/>
      <w:r w:rsidRPr="007D780D">
        <w:rPr>
          <w:rFonts w:ascii="Times New Roman" w:hAnsi="Times New Roman" w:cs="Times New Roman"/>
          <w:b/>
          <w:bCs/>
          <w:color w:val="auto"/>
          <w:sz w:val="20"/>
          <w:szCs w:val="20"/>
          <w:lang w:val="en-US"/>
        </w:rPr>
        <w:t xml:space="preserve">Supplementary Table </w:t>
      </w:r>
      <w:r w:rsidR="00AA086B">
        <w:rPr>
          <w:rFonts w:ascii="Times New Roman" w:hAnsi="Times New Roman" w:cs="Times New Roman"/>
          <w:b/>
          <w:bCs/>
          <w:color w:val="auto"/>
          <w:sz w:val="20"/>
          <w:szCs w:val="20"/>
          <w:lang w:val="en-US"/>
        </w:rPr>
        <w:t>2</w:t>
      </w:r>
      <w:r w:rsidRPr="007D780D">
        <w:rPr>
          <w:rFonts w:ascii="Times New Roman" w:hAnsi="Times New Roman" w:cs="Times New Roman"/>
          <w:b/>
          <w:bCs/>
          <w:color w:val="auto"/>
          <w:sz w:val="20"/>
          <w:szCs w:val="20"/>
          <w:lang w:val="en-US"/>
        </w:rPr>
        <w:t>: Sleep staging performance for PSG and wearable data, compared between pre-trained and personalized sleep staging models.</w:t>
      </w:r>
      <w:bookmarkEnd w:id="4"/>
      <w:bookmarkEnd w:id="5"/>
      <w:r w:rsidRPr="007D780D">
        <w:rPr>
          <w:rFonts w:ascii="Times New Roman" w:hAnsi="Times New Roman" w:cs="Times New Roman"/>
          <w:b/>
          <w:bCs/>
          <w:color w:val="auto"/>
          <w:sz w:val="20"/>
          <w:szCs w:val="20"/>
          <w:lang w:val="en-US"/>
        </w:rPr>
        <w:t xml:space="preserve"> </w:t>
      </w:r>
    </w:p>
    <w:tbl>
      <w:tblPr>
        <w:tblStyle w:val="Tabelraster"/>
        <w:tblW w:w="8353" w:type="dxa"/>
        <w:tblLook w:val="04A0" w:firstRow="1" w:lastRow="0" w:firstColumn="1" w:lastColumn="0" w:noHBand="0" w:noVBand="1"/>
      </w:tblPr>
      <w:tblGrid>
        <w:gridCol w:w="1608"/>
        <w:gridCol w:w="1802"/>
        <w:gridCol w:w="1745"/>
        <w:gridCol w:w="1743"/>
        <w:gridCol w:w="1455"/>
      </w:tblGrid>
      <w:tr w:rsidR="004705E6" w:rsidRPr="00021D18" w14:paraId="7F899E9E" w14:textId="77777777" w:rsidTr="002F374F">
        <w:trPr>
          <w:trHeight w:val="277"/>
        </w:trPr>
        <w:tc>
          <w:tcPr>
            <w:tcW w:w="3410" w:type="dxa"/>
            <w:gridSpan w:val="2"/>
          </w:tcPr>
          <w:p w14:paraId="29687639" w14:textId="77777777" w:rsidR="004705E6" w:rsidRPr="00021D18" w:rsidRDefault="004705E6" w:rsidP="00CB0FF4">
            <w:pPr>
              <w:spacing w:line="259" w:lineRule="auto"/>
              <w:rPr>
                <w:rFonts w:ascii="Times New Roman" w:hAnsi="Times New Roman" w:cs="Times New Roman"/>
                <w:sz w:val="16"/>
                <w:szCs w:val="16"/>
              </w:rPr>
            </w:pPr>
          </w:p>
        </w:tc>
        <w:tc>
          <w:tcPr>
            <w:tcW w:w="1745" w:type="dxa"/>
          </w:tcPr>
          <w:p w14:paraId="278C44DF" w14:textId="77777777" w:rsidR="004705E6" w:rsidRPr="00021D18" w:rsidRDefault="004705E6" w:rsidP="00CB0FF4">
            <w:pPr>
              <w:spacing w:line="259" w:lineRule="auto"/>
              <w:rPr>
                <w:rFonts w:ascii="Times New Roman" w:hAnsi="Times New Roman" w:cs="Times New Roman"/>
                <w:b/>
                <w:bCs/>
                <w:sz w:val="16"/>
                <w:szCs w:val="16"/>
              </w:rPr>
            </w:pPr>
            <w:r w:rsidRPr="00021D18">
              <w:rPr>
                <w:rFonts w:ascii="Times New Roman" w:hAnsi="Times New Roman" w:cs="Times New Roman"/>
                <w:b/>
                <w:bCs/>
                <w:sz w:val="16"/>
                <w:szCs w:val="16"/>
              </w:rPr>
              <w:t>Accuracy</w:t>
            </w:r>
          </w:p>
        </w:tc>
        <w:tc>
          <w:tcPr>
            <w:tcW w:w="1743" w:type="dxa"/>
          </w:tcPr>
          <w:p w14:paraId="4B3AE286" w14:textId="77777777" w:rsidR="004705E6" w:rsidRPr="00021D18" w:rsidRDefault="004705E6" w:rsidP="00CB0FF4">
            <w:pPr>
              <w:spacing w:line="259" w:lineRule="auto"/>
              <w:rPr>
                <w:rFonts w:ascii="Times New Roman" w:hAnsi="Times New Roman" w:cs="Times New Roman"/>
                <w:b/>
                <w:bCs/>
                <w:sz w:val="16"/>
                <w:szCs w:val="16"/>
              </w:rPr>
            </w:pPr>
            <w:r w:rsidRPr="00021D18">
              <w:rPr>
                <w:rFonts w:ascii="Times New Roman" w:hAnsi="Times New Roman" w:cs="Times New Roman"/>
                <w:b/>
                <w:bCs/>
                <w:i/>
                <w:sz w:val="16"/>
                <w:szCs w:val="16"/>
              </w:rPr>
              <w:t>κ</w:t>
            </w:r>
          </w:p>
        </w:tc>
        <w:tc>
          <w:tcPr>
            <w:tcW w:w="1454" w:type="dxa"/>
          </w:tcPr>
          <w:p w14:paraId="2D10FB68" w14:textId="77777777" w:rsidR="004705E6" w:rsidRPr="00021D18" w:rsidRDefault="004705E6" w:rsidP="00CB0FF4">
            <w:pPr>
              <w:spacing w:line="259" w:lineRule="auto"/>
              <w:rPr>
                <w:rFonts w:ascii="Times New Roman" w:hAnsi="Times New Roman" w:cs="Times New Roman"/>
                <w:b/>
                <w:bCs/>
                <w:sz w:val="16"/>
                <w:szCs w:val="16"/>
              </w:rPr>
            </w:pPr>
            <w:r w:rsidRPr="00021D18">
              <w:rPr>
                <w:rFonts w:ascii="Times New Roman" w:hAnsi="Times New Roman" w:cs="Times New Roman"/>
                <w:b/>
                <w:bCs/>
                <w:sz w:val="16"/>
                <w:szCs w:val="16"/>
              </w:rPr>
              <w:t>wF1</w:t>
            </w:r>
          </w:p>
        </w:tc>
      </w:tr>
      <w:tr w:rsidR="004705E6" w:rsidRPr="00021D18" w14:paraId="069E7ADE" w14:textId="77777777" w:rsidTr="002F374F">
        <w:trPr>
          <w:trHeight w:val="277"/>
        </w:trPr>
        <w:tc>
          <w:tcPr>
            <w:tcW w:w="8353" w:type="dxa"/>
            <w:gridSpan w:val="5"/>
          </w:tcPr>
          <w:p w14:paraId="5D970B6F" w14:textId="77777777"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Sleep staging on PSG</w:t>
            </w:r>
          </w:p>
        </w:tc>
      </w:tr>
      <w:tr w:rsidR="004705E6" w:rsidRPr="00021D18" w14:paraId="1DDE2EBB" w14:textId="77777777" w:rsidTr="002F374F">
        <w:trPr>
          <w:trHeight w:val="277"/>
        </w:trPr>
        <w:tc>
          <w:tcPr>
            <w:tcW w:w="1608" w:type="dxa"/>
          </w:tcPr>
          <w:p w14:paraId="08DC4C73" w14:textId="77777777"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Pre-trained</w:t>
            </w:r>
          </w:p>
        </w:tc>
        <w:tc>
          <w:tcPr>
            <w:tcW w:w="1801" w:type="dxa"/>
          </w:tcPr>
          <w:p w14:paraId="066D9B4B" w14:textId="77777777"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All subjects</w:t>
            </w:r>
          </w:p>
        </w:tc>
        <w:tc>
          <w:tcPr>
            <w:tcW w:w="1745" w:type="dxa"/>
          </w:tcPr>
          <w:p w14:paraId="35EB329C" w14:textId="553620E4"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769 ± 0</w:t>
            </w:r>
            <w:r w:rsidR="0032771D">
              <w:rPr>
                <w:rFonts w:ascii="Times New Roman" w:hAnsi="Times New Roman" w:cs="Times New Roman"/>
                <w:sz w:val="16"/>
                <w:szCs w:val="16"/>
              </w:rPr>
              <w:t>.</w:t>
            </w:r>
            <w:r w:rsidRPr="00021D18">
              <w:rPr>
                <w:rFonts w:ascii="Times New Roman" w:hAnsi="Times New Roman" w:cs="Times New Roman"/>
                <w:sz w:val="16"/>
                <w:szCs w:val="16"/>
              </w:rPr>
              <w:t>011</w:t>
            </w:r>
          </w:p>
        </w:tc>
        <w:tc>
          <w:tcPr>
            <w:tcW w:w="1743" w:type="dxa"/>
          </w:tcPr>
          <w:p w14:paraId="1B016483" w14:textId="38E94956"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665 ± 0</w:t>
            </w:r>
            <w:r w:rsidR="0032771D">
              <w:rPr>
                <w:rFonts w:ascii="Times New Roman" w:hAnsi="Times New Roman" w:cs="Times New Roman"/>
                <w:sz w:val="16"/>
                <w:szCs w:val="16"/>
              </w:rPr>
              <w:t>.</w:t>
            </w:r>
            <w:r w:rsidRPr="00021D18">
              <w:rPr>
                <w:rFonts w:ascii="Times New Roman" w:hAnsi="Times New Roman" w:cs="Times New Roman"/>
                <w:sz w:val="16"/>
                <w:szCs w:val="16"/>
              </w:rPr>
              <w:t>015</w:t>
            </w:r>
          </w:p>
        </w:tc>
        <w:tc>
          <w:tcPr>
            <w:tcW w:w="1454" w:type="dxa"/>
          </w:tcPr>
          <w:p w14:paraId="1F79C744" w14:textId="031F69FA"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743 ± 0</w:t>
            </w:r>
            <w:r w:rsidR="0032771D">
              <w:rPr>
                <w:rFonts w:ascii="Times New Roman" w:hAnsi="Times New Roman" w:cs="Times New Roman"/>
                <w:sz w:val="16"/>
                <w:szCs w:val="16"/>
              </w:rPr>
              <w:t>.</w:t>
            </w:r>
            <w:r w:rsidRPr="00021D18">
              <w:rPr>
                <w:rFonts w:ascii="Times New Roman" w:hAnsi="Times New Roman" w:cs="Times New Roman"/>
                <w:sz w:val="16"/>
                <w:szCs w:val="16"/>
              </w:rPr>
              <w:t>012</w:t>
            </w:r>
          </w:p>
        </w:tc>
      </w:tr>
      <w:tr w:rsidR="004705E6" w:rsidRPr="00021D18" w14:paraId="689692C1" w14:textId="77777777" w:rsidTr="002F374F">
        <w:trPr>
          <w:trHeight w:val="277"/>
        </w:trPr>
        <w:tc>
          <w:tcPr>
            <w:tcW w:w="1608" w:type="dxa"/>
            <w:vMerge w:val="restart"/>
          </w:tcPr>
          <w:p w14:paraId="6FB38A28" w14:textId="77777777"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Personalized</w:t>
            </w:r>
          </w:p>
        </w:tc>
        <w:tc>
          <w:tcPr>
            <w:tcW w:w="1801" w:type="dxa"/>
          </w:tcPr>
          <w:p w14:paraId="55C812A5" w14:textId="77777777"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All subjects</w:t>
            </w:r>
          </w:p>
        </w:tc>
        <w:tc>
          <w:tcPr>
            <w:tcW w:w="1745" w:type="dxa"/>
          </w:tcPr>
          <w:p w14:paraId="7780365B" w14:textId="3D4466F7"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808± 0</w:t>
            </w:r>
            <w:r w:rsidR="0032771D">
              <w:rPr>
                <w:rFonts w:ascii="Times New Roman" w:hAnsi="Times New Roman" w:cs="Times New Roman"/>
                <w:sz w:val="16"/>
                <w:szCs w:val="16"/>
              </w:rPr>
              <w:t>.</w:t>
            </w:r>
            <w:r w:rsidRPr="00021D18">
              <w:rPr>
                <w:rFonts w:ascii="Times New Roman" w:hAnsi="Times New Roman" w:cs="Times New Roman"/>
                <w:sz w:val="16"/>
                <w:szCs w:val="16"/>
              </w:rPr>
              <w:t>009</w:t>
            </w:r>
          </w:p>
        </w:tc>
        <w:tc>
          <w:tcPr>
            <w:tcW w:w="1743" w:type="dxa"/>
          </w:tcPr>
          <w:p w14:paraId="0CB228EA" w14:textId="3F8330C0"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724 ± 0</w:t>
            </w:r>
            <w:r w:rsidR="0032771D">
              <w:rPr>
                <w:rFonts w:ascii="Times New Roman" w:hAnsi="Times New Roman" w:cs="Times New Roman"/>
                <w:sz w:val="16"/>
                <w:szCs w:val="16"/>
              </w:rPr>
              <w:t>.</w:t>
            </w:r>
            <w:r w:rsidRPr="00021D18">
              <w:rPr>
                <w:rFonts w:ascii="Times New Roman" w:hAnsi="Times New Roman" w:cs="Times New Roman"/>
                <w:sz w:val="16"/>
                <w:szCs w:val="16"/>
              </w:rPr>
              <w:t>014</w:t>
            </w:r>
          </w:p>
        </w:tc>
        <w:tc>
          <w:tcPr>
            <w:tcW w:w="1454" w:type="dxa"/>
          </w:tcPr>
          <w:p w14:paraId="29D84332" w14:textId="45664B4D"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801 ± 0</w:t>
            </w:r>
            <w:r w:rsidR="0032771D">
              <w:rPr>
                <w:rFonts w:ascii="Times New Roman" w:hAnsi="Times New Roman" w:cs="Times New Roman"/>
                <w:sz w:val="16"/>
                <w:szCs w:val="16"/>
              </w:rPr>
              <w:t>.</w:t>
            </w:r>
            <w:r w:rsidRPr="00021D18">
              <w:rPr>
                <w:rFonts w:ascii="Times New Roman" w:hAnsi="Times New Roman" w:cs="Times New Roman"/>
                <w:sz w:val="16"/>
                <w:szCs w:val="16"/>
              </w:rPr>
              <w:t>010</w:t>
            </w:r>
          </w:p>
        </w:tc>
      </w:tr>
      <w:tr w:rsidR="004705E6" w:rsidRPr="00021D18" w14:paraId="46B0F51D" w14:textId="77777777" w:rsidTr="002F374F">
        <w:trPr>
          <w:trHeight w:val="277"/>
        </w:trPr>
        <w:tc>
          <w:tcPr>
            <w:tcW w:w="1608" w:type="dxa"/>
            <w:vMerge/>
          </w:tcPr>
          <w:p w14:paraId="7388DBCA" w14:textId="77777777" w:rsidR="004705E6" w:rsidRPr="00021D18" w:rsidRDefault="004705E6" w:rsidP="00CB0FF4">
            <w:pPr>
              <w:spacing w:after="160" w:line="259" w:lineRule="auto"/>
              <w:rPr>
                <w:rFonts w:ascii="Times New Roman" w:hAnsi="Times New Roman" w:cs="Times New Roman"/>
                <w:sz w:val="16"/>
                <w:szCs w:val="16"/>
              </w:rPr>
            </w:pPr>
          </w:p>
        </w:tc>
        <w:tc>
          <w:tcPr>
            <w:tcW w:w="1801" w:type="dxa"/>
          </w:tcPr>
          <w:p w14:paraId="6464C0E1" w14:textId="77777777"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CIE - no OSA</w:t>
            </w:r>
          </w:p>
        </w:tc>
        <w:tc>
          <w:tcPr>
            <w:tcW w:w="1745" w:type="dxa"/>
          </w:tcPr>
          <w:p w14:paraId="0848522E" w14:textId="75E1E567"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857 ± 0</w:t>
            </w:r>
            <w:r w:rsidR="0032771D">
              <w:rPr>
                <w:rFonts w:ascii="Times New Roman" w:hAnsi="Times New Roman" w:cs="Times New Roman"/>
                <w:sz w:val="16"/>
                <w:szCs w:val="16"/>
              </w:rPr>
              <w:t>.</w:t>
            </w:r>
            <w:r w:rsidRPr="00021D18">
              <w:rPr>
                <w:rFonts w:ascii="Times New Roman" w:hAnsi="Times New Roman" w:cs="Times New Roman"/>
                <w:sz w:val="16"/>
                <w:szCs w:val="16"/>
              </w:rPr>
              <w:t>010</w:t>
            </w:r>
          </w:p>
        </w:tc>
        <w:tc>
          <w:tcPr>
            <w:tcW w:w="1743" w:type="dxa"/>
          </w:tcPr>
          <w:p w14:paraId="59856B67" w14:textId="17326521"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799 ± 0</w:t>
            </w:r>
            <w:r w:rsidR="0032771D">
              <w:rPr>
                <w:rFonts w:ascii="Times New Roman" w:hAnsi="Times New Roman" w:cs="Times New Roman"/>
                <w:sz w:val="16"/>
                <w:szCs w:val="16"/>
              </w:rPr>
              <w:t>.</w:t>
            </w:r>
            <w:r w:rsidRPr="00021D18">
              <w:rPr>
                <w:rFonts w:ascii="Times New Roman" w:hAnsi="Times New Roman" w:cs="Times New Roman"/>
                <w:sz w:val="16"/>
                <w:szCs w:val="16"/>
              </w:rPr>
              <w:t>015</w:t>
            </w:r>
          </w:p>
        </w:tc>
        <w:tc>
          <w:tcPr>
            <w:tcW w:w="1454" w:type="dxa"/>
          </w:tcPr>
          <w:p w14:paraId="6E762D33" w14:textId="33317F80"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854 ± 0</w:t>
            </w:r>
            <w:r w:rsidR="0032771D">
              <w:rPr>
                <w:rFonts w:ascii="Times New Roman" w:hAnsi="Times New Roman" w:cs="Times New Roman"/>
                <w:sz w:val="16"/>
                <w:szCs w:val="16"/>
              </w:rPr>
              <w:t>.</w:t>
            </w:r>
            <w:r w:rsidRPr="00021D18">
              <w:rPr>
                <w:rFonts w:ascii="Times New Roman" w:hAnsi="Times New Roman" w:cs="Times New Roman"/>
                <w:sz w:val="16"/>
                <w:szCs w:val="16"/>
              </w:rPr>
              <w:t>011</w:t>
            </w:r>
          </w:p>
        </w:tc>
      </w:tr>
      <w:tr w:rsidR="004705E6" w:rsidRPr="00021D18" w14:paraId="5B5ED7A2" w14:textId="77777777" w:rsidTr="002F374F">
        <w:trPr>
          <w:trHeight w:val="277"/>
        </w:trPr>
        <w:tc>
          <w:tcPr>
            <w:tcW w:w="1608" w:type="dxa"/>
            <w:vMerge/>
          </w:tcPr>
          <w:p w14:paraId="0DB82F7B" w14:textId="77777777" w:rsidR="004705E6" w:rsidRPr="00021D18" w:rsidRDefault="004705E6" w:rsidP="00CB0FF4">
            <w:pPr>
              <w:spacing w:after="160" w:line="259" w:lineRule="auto"/>
              <w:rPr>
                <w:rFonts w:ascii="Times New Roman" w:hAnsi="Times New Roman" w:cs="Times New Roman"/>
                <w:sz w:val="16"/>
                <w:szCs w:val="16"/>
              </w:rPr>
            </w:pPr>
          </w:p>
        </w:tc>
        <w:tc>
          <w:tcPr>
            <w:tcW w:w="1801" w:type="dxa"/>
          </w:tcPr>
          <w:p w14:paraId="6E024245" w14:textId="77777777"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CIE - OSA</w:t>
            </w:r>
          </w:p>
        </w:tc>
        <w:tc>
          <w:tcPr>
            <w:tcW w:w="1745" w:type="dxa"/>
          </w:tcPr>
          <w:p w14:paraId="67B540EF" w14:textId="682FDBB5"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789 ± 0</w:t>
            </w:r>
            <w:r w:rsidR="0032771D">
              <w:rPr>
                <w:rFonts w:ascii="Times New Roman" w:hAnsi="Times New Roman" w:cs="Times New Roman"/>
                <w:sz w:val="16"/>
                <w:szCs w:val="16"/>
              </w:rPr>
              <w:t>.</w:t>
            </w:r>
            <w:r w:rsidRPr="00021D18">
              <w:rPr>
                <w:rFonts w:ascii="Times New Roman" w:hAnsi="Times New Roman" w:cs="Times New Roman"/>
                <w:sz w:val="16"/>
                <w:szCs w:val="16"/>
              </w:rPr>
              <w:t>017</w:t>
            </w:r>
          </w:p>
        </w:tc>
        <w:tc>
          <w:tcPr>
            <w:tcW w:w="1743" w:type="dxa"/>
          </w:tcPr>
          <w:p w14:paraId="2F88F202" w14:textId="7593EAC5"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699 ± 0</w:t>
            </w:r>
            <w:r w:rsidR="0032771D">
              <w:rPr>
                <w:rFonts w:ascii="Times New Roman" w:hAnsi="Times New Roman" w:cs="Times New Roman"/>
                <w:sz w:val="16"/>
                <w:szCs w:val="16"/>
              </w:rPr>
              <w:t>.</w:t>
            </w:r>
            <w:r w:rsidRPr="00021D18">
              <w:rPr>
                <w:rFonts w:ascii="Times New Roman" w:hAnsi="Times New Roman" w:cs="Times New Roman"/>
                <w:sz w:val="16"/>
                <w:szCs w:val="16"/>
              </w:rPr>
              <w:t>025</w:t>
            </w:r>
          </w:p>
        </w:tc>
        <w:tc>
          <w:tcPr>
            <w:tcW w:w="1454" w:type="dxa"/>
          </w:tcPr>
          <w:p w14:paraId="33B900C2" w14:textId="23521769"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775 ± 0</w:t>
            </w:r>
            <w:r w:rsidR="0032771D">
              <w:rPr>
                <w:rFonts w:ascii="Times New Roman" w:hAnsi="Times New Roman" w:cs="Times New Roman"/>
                <w:sz w:val="16"/>
                <w:szCs w:val="16"/>
              </w:rPr>
              <w:t>.</w:t>
            </w:r>
            <w:r w:rsidRPr="00021D18">
              <w:rPr>
                <w:rFonts w:ascii="Times New Roman" w:hAnsi="Times New Roman" w:cs="Times New Roman"/>
                <w:sz w:val="16"/>
                <w:szCs w:val="16"/>
              </w:rPr>
              <w:t>019</w:t>
            </w:r>
          </w:p>
        </w:tc>
      </w:tr>
      <w:tr w:rsidR="004705E6" w:rsidRPr="00021D18" w14:paraId="57CFC186" w14:textId="77777777" w:rsidTr="002F374F">
        <w:trPr>
          <w:trHeight w:val="277"/>
        </w:trPr>
        <w:tc>
          <w:tcPr>
            <w:tcW w:w="1608" w:type="dxa"/>
            <w:vMerge/>
          </w:tcPr>
          <w:p w14:paraId="608354CA" w14:textId="77777777" w:rsidR="004705E6" w:rsidRPr="00021D18" w:rsidRDefault="004705E6" w:rsidP="00CB0FF4">
            <w:pPr>
              <w:spacing w:after="160" w:line="259" w:lineRule="auto"/>
              <w:rPr>
                <w:rFonts w:ascii="Times New Roman" w:hAnsi="Times New Roman" w:cs="Times New Roman"/>
                <w:sz w:val="16"/>
                <w:szCs w:val="16"/>
              </w:rPr>
            </w:pPr>
          </w:p>
        </w:tc>
        <w:tc>
          <w:tcPr>
            <w:tcW w:w="1801" w:type="dxa"/>
          </w:tcPr>
          <w:p w14:paraId="2958BBA6" w14:textId="77777777"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AD - no OSA</w:t>
            </w:r>
          </w:p>
        </w:tc>
        <w:tc>
          <w:tcPr>
            <w:tcW w:w="1745" w:type="dxa"/>
          </w:tcPr>
          <w:p w14:paraId="4C23A938" w14:textId="5A0C49EC"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732 ± 0</w:t>
            </w:r>
            <w:r w:rsidR="0032771D">
              <w:rPr>
                <w:rFonts w:ascii="Times New Roman" w:hAnsi="Times New Roman" w:cs="Times New Roman"/>
                <w:sz w:val="16"/>
                <w:szCs w:val="16"/>
              </w:rPr>
              <w:t>.</w:t>
            </w:r>
            <w:r w:rsidRPr="00021D18">
              <w:rPr>
                <w:rFonts w:ascii="Times New Roman" w:hAnsi="Times New Roman" w:cs="Times New Roman"/>
                <w:sz w:val="16"/>
                <w:szCs w:val="16"/>
              </w:rPr>
              <w:t>024</w:t>
            </w:r>
          </w:p>
        </w:tc>
        <w:tc>
          <w:tcPr>
            <w:tcW w:w="1743" w:type="dxa"/>
          </w:tcPr>
          <w:p w14:paraId="0F1FA1FD" w14:textId="5B9DEAFC"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607 ± 0</w:t>
            </w:r>
            <w:r w:rsidR="0032771D">
              <w:rPr>
                <w:rFonts w:ascii="Times New Roman" w:hAnsi="Times New Roman" w:cs="Times New Roman"/>
                <w:sz w:val="16"/>
                <w:szCs w:val="16"/>
              </w:rPr>
              <w:t>.</w:t>
            </w:r>
            <w:r w:rsidRPr="00021D18">
              <w:rPr>
                <w:rFonts w:ascii="Times New Roman" w:hAnsi="Times New Roman" w:cs="Times New Roman"/>
                <w:sz w:val="16"/>
                <w:szCs w:val="16"/>
              </w:rPr>
              <w:t>037</w:t>
            </w:r>
          </w:p>
        </w:tc>
        <w:tc>
          <w:tcPr>
            <w:tcW w:w="1454" w:type="dxa"/>
          </w:tcPr>
          <w:p w14:paraId="4B9615D1" w14:textId="7B6F613B"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727 ± 0</w:t>
            </w:r>
            <w:r w:rsidR="0032771D">
              <w:rPr>
                <w:rFonts w:ascii="Times New Roman" w:hAnsi="Times New Roman" w:cs="Times New Roman"/>
                <w:sz w:val="16"/>
                <w:szCs w:val="16"/>
              </w:rPr>
              <w:t>.</w:t>
            </w:r>
            <w:r w:rsidRPr="00021D18">
              <w:rPr>
                <w:rFonts w:ascii="Times New Roman" w:hAnsi="Times New Roman" w:cs="Times New Roman"/>
                <w:sz w:val="16"/>
                <w:szCs w:val="16"/>
              </w:rPr>
              <w:t>025</w:t>
            </w:r>
          </w:p>
        </w:tc>
      </w:tr>
      <w:tr w:rsidR="004705E6" w:rsidRPr="00021D18" w14:paraId="092B9018" w14:textId="77777777" w:rsidTr="002F374F">
        <w:trPr>
          <w:trHeight w:val="277"/>
        </w:trPr>
        <w:tc>
          <w:tcPr>
            <w:tcW w:w="1608" w:type="dxa"/>
            <w:vMerge/>
          </w:tcPr>
          <w:p w14:paraId="58402046" w14:textId="77777777" w:rsidR="004705E6" w:rsidRPr="00021D18" w:rsidRDefault="004705E6" w:rsidP="00CB0FF4">
            <w:pPr>
              <w:spacing w:after="160" w:line="259" w:lineRule="auto"/>
              <w:rPr>
                <w:rFonts w:ascii="Times New Roman" w:hAnsi="Times New Roman" w:cs="Times New Roman"/>
                <w:sz w:val="16"/>
                <w:szCs w:val="16"/>
              </w:rPr>
            </w:pPr>
          </w:p>
        </w:tc>
        <w:tc>
          <w:tcPr>
            <w:tcW w:w="1801" w:type="dxa"/>
          </w:tcPr>
          <w:p w14:paraId="2F22FB2B" w14:textId="77777777"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AD - OSA</w:t>
            </w:r>
          </w:p>
        </w:tc>
        <w:tc>
          <w:tcPr>
            <w:tcW w:w="1745" w:type="dxa"/>
          </w:tcPr>
          <w:p w14:paraId="6C0A5D03" w14:textId="1690EEB0"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826 ± 0</w:t>
            </w:r>
            <w:r w:rsidR="0032771D">
              <w:rPr>
                <w:rFonts w:ascii="Times New Roman" w:hAnsi="Times New Roman" w:cs="Times New Roman"/>
                <w:sz w:val="16"/>
                <w:szCs w:val="16"/>
              </w:rPr>
              <w:t>.</w:t>
            </w:r>
            <w:r w:rsidRPr="00021D18">
              <w:rPr>
                <w:rFonts w:ascii="Times New Roman" w:hAnsi="Times New Roman" w:cs="Times New Roman"/>
                <w:sz w:val="16"/>
                <w:szCs w:val="16"/>
              </w:rPr>
              <w:t>011</w:t>
            </w:r>
          </w:p>
        </w:tc>
        <w:tc>
          <w:tcPr>
            <w:tcW w:w="1743" w:type="dxa"/>
          </w:tcPr>
          <w:p w14:paraId="649F255D" w14:textId="7D34F4FD"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747 ± 0</w:t>
            </w:r>
            <w:r w:rsidR="0032771D">
              <w:rPr>
                <w:rFonts w:ascii="Times New Roman" w:hAnsi="Times New Roman" w:cs="Times New Roman"/>
                <w:sz w:val="16"/>
                <w:szCs w:val="16"/>
              </w:rPr>
              <w:t>.</w:t>
            </w:r>
            <w:r w:rsidRPr="00021D18">
              <w:rPr>
                <w:rFonts w:ascii="Times New Roman" w:hAnsi="Times New Roman" w:cs="Times New Roman"/>
                <w:sz w:val="16"/>
                <w:szCs w:val="16"/>
              </w:rPr>
              <w:t>018</w:t>
            </w:r>
          </w:p>
        </w:tc>
        <w:tc>
          <w:tcPr>
            <w:tcW w:w="1454" w:type="dxa"/>
          </w:tcPr>
          <w:p w14:paraId="48694291" w14:textId="42AA8917"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823 ± 0</w:t>
            </w:r>
            <w:r w:rsidR="0032771D">
              <w:rPr>
                <w:rFonts w:ascii="Times New Roman" w:hAnsi="Times New Roman" w:cs="Times New Roman"/>
                <w:sz w:val="16"/>
                <w:szCs w:val="16"/>
              </w:rPr>
              <w:t>.</w:t>
            </w:r>
            <w:r w:rsidRPr="00021D18">
              <w:rPr>
                <w:rFonts w:ascii="Times New Roman" w:hAnsi="Times New Roman" w:cs="Times New Roman"/>
                <w:sz w:val="16"/>
                <w:szCs w:val="16"/>
              </w:rPr>
              <w:t>011</w:t>
            </w:r>
          </w:p>
        </w:tc>
      </w:tr>
      <w:tr w:rsidR="004705E6" w:rsidRPr="00021D18" w14:paraId="25819638" w14:textId="77777777" w:rsidTr="002F374F">
        <w:trPr>
          <w:trHeight w:val="277"/>
        </w:trPr>
        <w:tc>
          <w:tcPr>
            <w:tcW w:w="8353" w:type="dxa"/>
            <w:gridSpan w:val="5"/>
          </w:tcPr>
          <w:p w14:paraId="67438CE8" w14:textId="77777777"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Sleep staging on wearable</w:t>
            </w:r>
          </w:p>
        </w:tc>
      </w:tr>
      <w:tr w:rsidR="004705E6" w:rsidRPr="00021D18" w14:paraId="7A319F31" w14:textId="77777777" w:rsidTr="002F374F">
        <w:trPr>
          <w:trHeight w:val="277"/>
        </w:trPr>
        <w:tc>
          <w:tcPr>
            <w:tcW w:w="1608" w:type="dxa"/>
          </w:tcPr>
          <w:p w14:paraId="776CB86F" w14:textId="77777777"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Pre-trained</w:t>
            </w:r>
          </w:p>
        </w:tc>
        <w:tc>
          <w:tcPr>
            <w:tcW w:w="1801" w:type="dxa"/>
          </w:tcPr>
          <w:p w14:paraId="20EC6F37" w14:textId="77777777"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All subjects</w:t>
            </w:r>
          </w:p>
        </w:tc>
        <w:tc>
          <w:tcPr>
            <w:tcW w:w="1745" w:type="dxa"/>
          </w:tcPr>
          <w:p w14:paraId="2973523F" w14:textId="0783E339"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655 ± 0</w:t>
            </w:r>
            <w:r w:rsidR="0032771D">
              <w:rPr>
                <w:rFonts w:ascii="Times New Roman" w:hAnsi="Times New Roman" w:cs="Times New Roman"/>
                <w:sz w:val="16"/>
                <w:szCs w:val="16"/>
              </w:rPr>
              <w:t>.</w:t>
            </w:r>
            <w:r w:rsidRPr="00021D18">
              <w:rPr>
                <w:rFonts w:ascii="Times New Roman" w:hAnsi="Times New Roman" w:cs="Times New Roman"/>
                <w:sz w:val="16"/>
                <w:szCs w:val="16"/>
              </w:rPr>
              <w:t>014</w:t>
            </w:r>
          </w:p>
        </w:tc>
        <w:tc>
          <w:tcPr>
            <w:tcW w:w="1743" w:type="dxa"/>
          </w:tcPr>
          <w:p w14:paraId="4826F661" w14:textId="28F5C8D2"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498 ± 0</w:t>
            </w:r>
            <w:r w:rsidR="0032771D">
              <w:rPr>
                <w:rFonts w:ascii="Times New Roman" w:hAnsi="Times New Roman" w:cs="Times New Roman"/>
                <w:sz w:val="16"/>
                <w:szCs w:val="16"/>
              </w:rPr>
              <w:t>.</w:t>
            </w:r>
            <w:r w:rsidRPr="00021D18">
              <w:rPr>
                <w:rFonts w:ascii="Times New Roman" w:hAnsi="Times New Roman" w:cs="Times New Roman"/>
                <w:sz w:val="16"/>
                <w:szCs w:val="16"/>
              </w:rPr>
              <w:t>019</w:t>
            </w:r>
          </w:p>
        </w:tc>
        <w:tc>
          <w:tcPr>
            <w:tcW w:w="1454" w:type="dxa"/>
          </w:tcPr>
          <w:p w14:paraId="19C6C99F" w14:textId="19C6280E"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616 ± 0</w:t>
            </w:r>
            <w:r w:rsidR="0032771D">
              <w:rPr>
                <w:rFonts w:ascii="Times New Roman" w:hAnsi="Times New Roman" w:cs="Times New Roman"/>
                <w:sz w:val="16"/>
                <w:szCs w:val="16"/>
              </w:rPr>
              <w:t>.</w:t>
            </w:r>
            <w:r w:rsidRPr="00021D18">
              <w:rPr>
                <w:rFonts w:ascii="Times New Roman" w:hAnsi="Times New Roman" w:cs="Times New Roman"/>
                <w:sz w:val="16"/>
                <w:szCs w:val="16"/>
              </w:rPr>
              <w:t>015</w:t>
            </w:r>
          </w:p>
        </w:tc>
      </w:tr>
      <w:tr w:rsidR="004705E6" w:rsidRPr="00021D18" w14:paraId="7E6F08A5" w14:textId="77777777" w:rsidTr="002F374F">
        <w:trPr>
          <w:trHeight w:val="277"/>
        </w:trPr>
        <w:tc>
          <w:tcPr>
            <w:tcW w:w="1608" w:type="dxa"/>
            <w:vMerge w:val="restart"/>
          </w:tcPr>
          <w:p w14:paraId="5CB5111C" w14:textId="77777777"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Personalized</w:t>
            </w:r>
          </w:p>
        </w:tc>
        <w:tc>
          <w:tcPr>
            <w:tcW w:w="1801" w:type="dxa"/>
          </w:tcPr>
          <w:p w14:paraId="295E582F" w14:textId="77777777"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All subjects</w:t>
            </w:r>
          </w:p>
        </w:tc>
        <w:tc>
          <w:tcPr>
            <w:tcW w:w="1745" w:type="dxa"/>
          </w:tcPr>
          <w:p w14:paraId="2369C3F7" w14:textId="2C9114A1"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703 ± 0</w:t>
            </w:r>
            <w:r w:rsidR="0032771D">
              <w:rPr>
                <w:rFonts w:ascii="Times New Roman" w:hAnsi="Times New Roman" w:cs="Times New Roman"/>
                <w:sz w:val="16"/>
                <w:szCs w:val="16"/>
              </w:rPr>
              <w:t>.</w:t>
            </w:r>
            <w:r w:rsidRPr="00021D18">
              <w:rPr>
                <w:rFonts w:ascii="Times New Roman" w:hAnsi="Times New Roman" w:cs="Times New Roman"/>
                <w:sz w:val="16"/>
                <w:szCs w:val="16"/>
              </w:rPr>
              <w:t>013</w:t>
            </w:r>
          </w:p>
        </w:tc>
        <w:tc>
          <w:tcPr>
            <w:tcW w:w="1743" w:type="dxa"/>
          </w:tcPr>
          <w:p w14:paraId="2B8F99BF" w14:textId="5664DDBF"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577 ± 0</w:t>
            </w:r>
            <w:r w:rsidR="0032771D">
              <w:rPr>
                <w:rFonts w:ascii="Times New Roman" w:hAnsi="Times New Roman" w:cs="Times New Roman"/>
                <w:sz w:val="16"/>
                <w:szCs w:val="16"/>
              </w:rPr>
              <w:t>.</w:t>
            </w:r>
            <w:r w:rsidRPr="00021D18">
              <w:rPr>
                <w:rFonts w:ascii="Times New Roman" w:hAnsi="Times New Roman" w:cs="Times New Roman"/>
                <w:sz w:val="16"/>
                <w:szCs w:val="16"/>
              </w:rPr>
              <w:t>019</w:t>
            </w:r>
          </w:p>
        </w:tc>
        <w:tc>
          <w:tcPr>
            <w:tcW w:w="1454" w:type="dxa"/>
          </w:tcPr>
          <w:p w14:paraId="3F0A0503" w14:textId="4A22DFFC"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690 ± 0</w:t>
            </w:r>
            <w:r w:rsidR="0032771D">
              <w:rPr>
                <w:rFonts w:ascii="Times New Roman" w:hAnsi="Times New Roman" w:cs="Times New Roman"/>
                <w:sz w:val="16"/>
                <w:szCs w:val="16"/>
              </w:rPr>
              <w:t>.</w:t>
            </w:r>
            <w:r w:rsidRPr="00021D18">
              <w:rPr>
                <w:rFonts w:ascii="Times New Roman" w:hAnsi="Times New Roman" w:cs="Times New Roman"/>
                <w:sz w:val="16"/>
                <w:szCs w:val="16"/>
              </w:rPr>
              <w:t>014</w:t>
            </w:r>
          </w:p>
        </w:tc>
      </w:tr>
      <w:tr w:rsidR="004705E6" w:rsidRPr="00021D18" w14:paraId="03E0D75D" w14:textId="77777777" w:rsidTr="002F374F">
        <w:trPr>
          <w:trHeight w:val="277"/>
        </w:trPr>
        <w:tc>
          <w:tcPr>
            <w:tcW w:w="1608" w:type="dxa"/>
            <w:vMerge/>
          </w:tcPr>
          <w:p w14:paraId="04ABA9DE" w14:textId="77777777" w:rsidR="004705E6" w:rsidRPr="00021D18" w:rsidRDefault="004705E6" w:rsidP="00CB0FF4">
            <w:pPr>
              <w:spacing w:after="160" w:line="259" w:lineRule="auto"/>
              <w:rPr>
                <w:rFonts w:ascii="Times New Roman" w:hAnsi="Times New Roman" w:cs="Times New Roman"/>
                <w:sz w:val="16"/>
                <w:szCs w:val="16"/>
              </w:rPr>
            </w:pPr>
          </w:p>
        </w:tc>
        <w:tc>
          <w:tcPr>
            <w:tcW w:w="1801" w:type="dxa"/>
          </w:tcPr>
          <w:p w14:paraId="48A049F1" w14:textId="77777777"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CIE - no OSA</w:t>
            </w:r>
          </w:p>
        </w:tc>
        <w:tc>
          <w:tcPr>
            <w:tcW w:w="1745" w:type="dxa"/>
          </w:tcPr>
          <w:p w14:paraId="48418767" w14:textId="4F616E4F"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755 ± 0</w:t>
            </w:r>
            <w:r w:rsidR="0032771D">
              <w:rPr>
                <w:rFonts w:ascii="Times New Roman" w:hAnsi="Times New Roman" w:cs="Times New Roman"/>
                <w:sz w:val="16"/>
                <w:szCs w:val="16"/>
              </w:rPr>
              <w:t>.</w:t>
            </w:r>
            <w:r w:rsidRPr="00021D18">
              <w:rPr>
                <w:rFonts w:ascii="Times New Roman" w:hAnsi="Times New Roman" w:cs="Times New Roman"/>
                <w:sz w:val="16"/>
                <w:szCs w:val="16"/>
              </w:rPr>
              <w:t>020</w:t>
            </w:r>
          </w:p>
        </w:tc>
        <w:tc>
          <w:tcPr>
            <w:tcW w:w="1743" w:type="dxa"/>
          </w:tcPr>
          <w:p w14:paraId="14F466FE" w14:textId="6C640512"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659 ± 0</w:t>
            </w:r>
            <w:r w:rsidR="0032771D">
              <w:rPr>
                <w:rFonts w:ascii="Times New Roman" w:hAnsi="Times New Roman" w:cs="Times New Roman"/>
                <w:sz w:val="16"/>
                <w:szCs w:val="16"/>
              </w:rPr>
              <w:t>.</w:t>
            </w:r>
            <w:r w:rsidRPr="00021D18">
              <w:rPr>
                <w:rFonts w:ascii="Times New Roman" w:hAnsi="Times New Roman" w:cs="Times New Roman"/>
                <w:sz w:val="16"/>
                <w:szCs w:val="16"/>
              </w:rPr>
              <w:t>027</w:t>
            </w:r>
          </w:p>
        </w:tc>
        <w:tc>
          <w:tcPr>
            <w:tcW w:w="1454" w:type="dxa"/>
          </w:tcPr>
          <w:p w14:paraId="7F1FD950" w14:textId="67F3F303"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745 ± 0</w:t>
            </w:r>
            <w:r w:rsidR="0032771D">
              <w:rPr>
                <w:rFonts w:ascii="Times New Roman" w:hAnsi="Times New Roman" w:cs="Times New Roman"/>
                <w:sz w:val="16"/>
                <w:szCs w:val="16"/>
              </w:rPr>
              <w:t>.</w:t>
            </w:r>
            <w:r w:rsidRPr="00021D18">
              <w:rPr>
                <w:rFonts w:ascii="Times New Roman" w:hAnsi="Times New Roman" w:cs="Times New Roman"/>
                <w:sz w:val="16"/>
                <w:szCs w:val="16"/>
              </w:rPr>
              <w:t>020</w:t>
            </w:r>
          </w:p>
        </w:tc>
      </w:tr>
      <w:tr w:rsidR="004705E6" w:rsidRPr="00021D18" w14:paraId="1EDC1E4C" w14:textId="77777777" w:rsidTr="002F374F">
        <w:trPr>
          <w:trHeight w:val="277"/>
        </w:trPr>
        <w:tc>
          <w:tcPr>
            <w:tcW w:w="1608" w:type="dxa"/>
            <w:vMerge/>
          </w:tcPr>
          <w:p w14:paraId="63B2C3A7" w14:textId="77777777" w:rsidR="004705E6" w:rsidRPr="00021D18" w:rsidRDefault="004705E6" w:rsidP="00CB0FF4">
            <w:pPr>
              <w:spacing w:after="160" w:line="259" w:lineRule="auto"/>
              <w:rPr>
                <w:rFonts w:ascii="Times New Roman" w:hAnsi="Times New Roman" w:cs="Times New Roman"/>
                <w:sz w:val="16"/>
                <w:szCs w:val="16"/>
              </w:rPr>
            </w:pPr>
          </w:p>
        </w:tc>
        <w:tc>
          <w:tcPr>
            <w:tcW w:w="1801" w:type="dxa"/>
          </w:tcPr>
          <w:p w14:paraId="5C08D8B3" w14:textId="77777777"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CIE - OSA</w:t>
            </w:r>
          </w:p>
        </w:tc>
        <w:tc>
          <w:tcPr>
            <w:tcW w:w="1745" w:type="dxa"/>
          </w:tcPr>
          <w:p w14:paraId="5A6E2E9B" w14:textId="5425A869"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692 ± 0</w:t>
            </w:r>
            <w:r w:rsidR="0032771D">
              <w:rPr>
                <w:rFonts w:ascii="Times New Roman" w:hAnsi="Times New Roman" w:cs="Times New Roman"/>
                <w:sz w:val="16"/>
                <w:szCs w:val="16"/>
              </w:rPr>
              <w:t>.</w:t>
            </w:r>
            <w:r w:rsidRPr="00021D18">
              <w:rPr>
                <w:rFonts w:ascii="Times New Roman" w:hAnsi="Times New Roman" w:cs="Times New Roman"/>
                <w:sz w:val="16"/>
                <w:szCs w:val="16"/>
              </w:rPr>
              <w:t>025</w:t>
            </w:r>
          </w:p>
        </w:tc>
        <w:tc>
          <w:tcPr>
            <w:tcW w:w="1743" w:type="dxa"/>
          </w:tcPr>
          <w:p w14:paraId="4FFED982" w14:textId="77A6E151"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568 ± 0</w:t>
            </w:r>
            <w:r w:rsidR="0032771D">
              <w:rPr>
                <w:rFonts w:ascii="Times New Roman" w:hAnsi="Times New Roman" w:cs="Times New Roman"/>
                <w:sz w:val="16"/>
                <w:szCs w:val="16"/>
              </w:rPr>
              <w:t>.</w:t>
            </w:r>
            <w:r w:rsidRPr="00021D18">
              <w:rPr>
                <w:rFonts w:ascii="Times New Roman" w:hAnsi="Times New Roman" w:cs="Times New Roman"/>
                <w:sz w:val="16"/>
                <w:szCs w:val="16"/>
              </w:rPr>
              <w:t>033</w:t>
            </w:r>
          </w:p>
        </w:tc>
        <w:tc>
          <w:tcPr>
            <w:tcW w:w="1454" w:type="dxa"/>
          </w:tcPr>
          <w:p w14:paraId="7EEB2AF6" w14:textId="6A7D0DEF"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673 ± 0</w:t>
            </w:r>
            <w:r w:rsidR="0032771D">
              <w:rPr>
                <w:rFonts w:ascii="Times New Roman" w:hAnsi="Times New Roman" w:cs="Times New Roman"/>
                <w:sz w:val="16"/>
                <w:szCs w:val="16"/>
              </w:rPr>
              <w:t>.</w:t>
            </w:r>
            <w:r w:rsidRPr="00021D18">
              <w:rPr>
                <w:rFonts w:ascii="Times New Roman" w:hAnsi="Times New Roman" w:cs="Times New Roman"/>
                <w:sz w:val="16"/>
                <w:szCs w:val="16"/>
              </w:rPr>
              <w:t>025</w:t>
            </w:r>
          </w:p>
        </w:tc>
      </w:tr>
      <w:tr w:rsidR="004705E6" w:rsidRPr="00021D18" w14:paraId="32DCE0D7" w14:textId="77777777" w:rsidTr="002F374F">
        <w:trPr>
          <w:trHeight w:val="277"/>
        </w:trPr>
        <w:tc>
          <w:tcPr>
            <w:tcW w:w="1608" w:type="dxa"/>
            <w:vMerge/>
          </w:tcPr>
          <w:p w14:paraId="7D83180E" w14:textId="77777777" w:rsidR="004705E6" w:rsidRPr="00021D18" w:rsidRDefault="004705E6" w:rsidP="00CB0FF4">
            <w:pPr>
              <w:spacing w:after="160" w:line="259" w:lineRule="auto"/>
              <w:rPr>
                <w:rFonts w:ascii="Times New Roman" w:hAnsi="Times New Roman" w:cs="Times New Roman"/>
                <w:sz w:val="16"/>
                <w:szCs w:val="16"/>
              </w:rPr>
            </w:pPr>
          </w:p>
        </w:tc>
        <w:tc>
          <w:tcPr>
            <w:tcW w:w="1801" w:type="dxa"/>
          </w:tcPr>
          <w:p w14:paraId="293ED81C" w14:textId="77777777"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AD - no OSA</w:t>
            </w:r>
          </w:p>
        </w:tc>
        <w:tc>
          <w:tcPr>
            <w:tcW w:w="1745" w:type="dxa"/>
          </w:tcPr>
          <w:p w14:paraId="6AF569EF" w14:textId="53D18BC3"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631 ± 0</w:t>
            </w:r>
            <w:r w:rsidR="0032771D">
              <w:rPr>
                <w:rFonts w:ascii="Times New Roman" w:hAnsi="Times New Roman" w:cs="Times New Roman"/>
                <w:sz w:val="16"/>
                <w:szCs w:val="16"/>
              </w:rPr>
              <w:t>.</w:t>
            </w:r>
            <w:r w:rsidRPr="00021D18">
              <w:rPr>
                <w:rFonts w:ascii="Times New Roman" w:hAnsi="Times New Roman" w:cs="Times New Roman"/>
                <w:sz w:val="16"/>
                <w:szCs w:val="16"/>
              </w:rPr>
              <w:t>032</w:t>
            </w:r>
          </w:p>
        </w:tc>
        <w:tc>
          <w:tcPr>
            <w:tcW w:w="1743" w:type="dxa"/>
          </w:tcPr>
          <w:p w14:paraId="63EDE5C4" w14:textId="16E2D60D"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463 ± 0</w:t>
            </w:r>
            <w:r w:rsidR="0032771D">
              <w:rPr>
                <w:rFonts w:ascii="Times New Roman" w:hAnsi="Times New Roman" w:cs="Times New Roman"/>
                <w:sz w:val="16"/>
                <w:szCs w:val="16"/>
              </w:rPr>
              <w:t>.</w:t>
            </w:r>
            <w:r w:rsidRPr="00021D18">
              <w:rPr>
                <w:rFonts w:ascii="Times New Roman" w:hAnsi="Times New Roman" w:cs="Times New Roman"/>
                <w:sz w:val="16"/>
                <w:szCs w:val="16"/>
              </w:rPr>
              <w:t>046</w:t>
            </w:r>
          </w:p>
        </w:tc>
        <w:tc>
          <w:tcPr>
            <w:tcW w:w="1454" w:type="dxa"/>
          </w:tcPr>
          <w:p w14:paraId="3894786E" w14:textId="77AC59A0"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625 ± 0</w:t>
            </w:r>
            <w:r w:rsidR="0032771D">
              <w:rPr>
                <w:rFonts w:ascii="Times New Roman" w:hAnsi="Times New Roman" w:cs="Times New Roman"/>
                <w:sz w:val="16"/>
                <w:szCs w:val="16"/>
              </w:rPr>
              <w:t>.</w:t>
            </w:r>
            <w:r w:rsidRPr="00021D18">
              <w:rPr>
                <w:rFonts w:ascii="Times New Roman" w:hAnsi="Times New Roman" w:cs="Times New Roman"/>
                <w:sz w:val="16"/>
                <w:szCs w:val="16"/>
              </w:rPr>
              <w:t>033</w:t>
            </w:r>
          </w:p>
        </w:tc>
      </w:tr>
      <w:tr w:rsidR="004705E6" w:rsidRPr="00021D18" w14:paraId="5F17F68B" w14:textId="77777777" w:rsidTr="002F374F">
        <w:trPr>
          <w:trHeight w:val="277"/>
        </w:trPr>
        <w:tc>
          <w:tcPr>
            <w:tcW w:w="1608" w:type="dxa"/>
            <w:vMerge/>
          </w:tcPr>
          <w:p w14:paraId="5EAA5984" w14:textId="77777777" w:rsidR="004705E6" w:rsidRPr="00021D18" w:rsidRDefault="004705E6" w:rsidP="00CB0FF4">
            <w:pPr>
              <w:spacing w:after="160" w:line="259" w:lineRule="auto"/>
              <w:rPr>
                <w:rFonts w:ascii="Times New Roman" w:hAnsi="Times New Roman" w:cs="Times New Roman"/>
                <w:sz w:val="16"/>
                <w:szCs w:val="16"/>
              </w:rPr>
            </w:pPr>
          </w:p>
        </w:tc>
        <w:tc>
          <w:tcPr>
            <w:tcW w:w="1801" w:type="dxa"/>
          </w:tcPr>
          <w:p w14:paraId="48390CBF" w14:textId="77777777"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AD - OSA</w:t>
            </w:r>
          </w:p>
        </w:tc>
        <w:tc>
          <w:tcPr>
            <w:tcW w:w="1745" w:type="dxa"/>
          </w:tcPr>
          <w:p w14:paraId="4FAAD586" w14:textId="1A914A06"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694 ± 0</w:t>
            </w:r>
            <w:r w:rsidR="0032771D">
              <w:rPr>
                <w:rFonts w:ascii="Times New Roman" w:hAnsi="Times New Roman" w:cs="Times New Roman"/>
                <w:sz w:val="16"/>
                <w:szCs w:val="16"/>
              </w:rPr>
              <w:t>.</w:t>
            </w:r>
            <w:r w:rsidRPr="00021D18">
              <w:rPr>
                <w:rFonts w:ascii="Times New Roman" w:hAnsi="Times New Roman" w:cs="Times New Roman"/>
                <w:sz w:val="16"/>
                <w:szCs w:val="16"/>
              </w:rPr>
              <w:t>029</w:t>
            </w:r>
          </w:p>
        </w:tc>
        <w:tc>
          <w:tcPr>
            <w:tcW w:w="1743" w:type="dxa"/>
          </w:tcPr>
          <w:p w14:paraId="67CE6339" w14:textId="7EA2A6BA"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555 ± 0</w:t>
            </w:r>
            <w:r w:rsidR="0032771D">
              <w:rPr>
                <w:rFonts w:ascii="Times New Roman" w:hAnsi="Times New Roman" w:cs="Times New Roman"/>
                <w:sz w:val="16"/>
                <w:szCs w:val="16"/>
              </w:rPr>
              <w:t>.</w:t>
            </w:r>
            <w:r w:rsidRPr="00021D18">
              <w:rPr>
                <w:rFonts w:ascii="Times New Roman" w:hAnsi="Times New Roman" w:cs="Times New Roman"/>
                <w:sz w:val="16"/>
                <w:szCs w:val="16"/>
              </w:rPr>
              <w:t>044</w:t>
            </w:r>
          </w:p>
        </w:tc>
        <w:tc>
          <w:tcPr>
            <w:tcW w:w="1454" w:type="dxa"/>
          </w:tcPr>
          <w:p w14:paraId="73C170F9" w14:textId="747A019E" w:rsidR="004705E6" w:rsidRPr="00021D18" w:rsidRDefault="004705E6" w:rsidP="00CB0FF4">
            <w:pPr>
              <w:spacing w:line="259" w:lineRule="auto"/>
              <w:rPr>
                <w:rFonts w:ascii="Times New Roman" w:hAnsi="Times New Roman" w:cs="Times New Roman"/>
                <w:sz w:val="16"/>
                <w:szCs w:val="16"/>
              </w:rPr>
            </w:pPr>
            <w:r w:rsidRPr="00021D18">
              <w:rPr>
                <w:rFonts w:ascii="Times New Roman" w:hAnsi="Times New Roman" w:cs="Times New Roman"/>
                <w:sz w:val="16"/>
                <w:szCs w:val="16"/>
              </w:rPr>
              <w:t>0</w:t>
            </w:r>
            <w:r w:rsidR="0032771D">
              <w:rPr>
                <w:rFonts w:ascii="Times New Roman" w:hAnsi="Times New Roman" w:cs="Times New Roman"/>
                <w:sz w:val="16"/>
                <w:szCs w:val="16"/>
              </w:rPr>
              <w:t>.</w:t>
            </w:r>
            <w:r w:rsidRPr="00021D18">
              <w:rPr>
                <w:rFonts w:ascii="Times New Roman" w:hAnsi="Times New Roman" w:cs="Times New Roman"/>
                <w:sz w:val="16"/>
                <w:szCs w:val="16"/>
              </w:rPr>
              <w:t>681 ± 0</w:t>
            </w:r>
            <w:r w:rsidR="0032771D">
              <w:rPr>
                <w:rFonts w:ascii="Times New Roman" w:hAnsi="Times New Roman" w:cs="Times New Roman"/>
                <w:sz w:val="16"/>
                <w:szCs w:val="16"/>
              </w:rPr>
              <w:t>.</w:t>
            </w:r>
            <w:r w:rsidRPr="00021D18">
              <w:rPr>
                <w:rFonts w:ascii="Times New Roman" w:hAnsi="Times New Roman" w:cs="Times New Roman"/>
                <w:sz w:val="16"/>
                <w:szCs w:val="16"/>
              </w:rPr>
              <w:t>030</w:t>
            </w:r>
          </w:p>
        </w:tc>
      </w:tr>
    </w:tbl>
    <w:p w14:paraId="5C1EFF53" w14:textId="4AF25FAC" w:rsidR="004705E6" w:rsidRPr="00021D18" w:rsidRDefault="004705E6" w:rsidP="004705E6">
      <w:pPr>
        <w:spacing w:after="3" w:line="240" w:lineRule="auto"/>
        <w:ind w:right="1296"/>
        <w:jc w:val="both"/>
        <w:rPr>
          <w:rFonts w:ascii="Times New Roman" w:hAnsi="Times New Roman" w:cs="Times New Roman"/>
          <w:sz w:val="20"/>
          <w:szCs w:val="20"/>
          <w:lang w:val="en-US"/>
        </w:rPr>
      </w:pPr>
      <w:r w:rsidRPr="00021D18">
        <w:rPr>
          <w:rFonts w:ascii="Times New Roman" w:hAnsi="Times New Roman" w:cs="Times New Roman"/>
          <w:sz w:val="20"/>
          <w:szCs w:val="20"/>
          <w:lang w:val="en-US"/>
        </w:rPr>
        <w:t>Performances are reported as mean ± standard error.</w:t>
      </w:r>
    </w:p>
    <w:p w14:paraId="2C35FB87" w14:textId="77777777" w:rsidR="004705E6" w:rsidRPr="00021D18" w:rsidRDefault="004705E6" w:rsidP="004705E6">
      <w:pPr>
        <w:spacing w:after="3" w:line="240" w:lineRule="auto"/>
        <w:ind w:right="20"/>
        <w:jc w:val="both"/>
        <w:rPr>
          <w:rFonts w:ascii="Times New Roman" w:hAnsi="Times New Roman" w:cs="Times New Roman"/>
          <w:sz w:val="20"/>
          <w:szCs w:val="20"/>
          <w:lang w:val="en-US"/>
        </w:rPr>
      </w:pPr>
      <w:r w:rsidRPr="00021D18">
        <w:rPr>
          <w:rFonts w:ascii="Times New Roman" w:hAnsi="Times New Roman" w:cs="Times New Roman"/>
          <w:sz w:val="20"/>
          <w:szCs w:val="20"/>
          <w:lang w:val="en-US"/>
        </w:rPr>
        <w:t xml:space="preserve">Abbreviations: AD, Alzheimer’s disease; CIE, cognitively intact elderly; OSA, obstructive sleep apnea (patients with apnea-hypopnea scores ≥ 15); PSG, polysomnography; wF1, weighted F1-score; </w:t>
      </w:r>
      <w:r w:rsidRPr="00021D18">
        <w:rPr>
          <w:rFonts w:ascii="Times New Roman" w:hAnsi="Times New Roman" w:cs="Times New Roman"/>
          <w:i/>
          <w:sz w:val="20"/>
          <w:szCs w:val="20"/>
        </w:rPr>
        <w:t>κ</w:t>
      </w:r>
      <w:r w:rsidRPr="00021D18">
        <w:rPr>
          <w:rFonts w:ascii="Times New Roman" w:hAnsi="Times New Roman" w:cs="Times New Roman"/>
          <w:sz w:val="20"/>
          <w:szCs w:val="20"/>
          <w:lang w:val="en-US"/>
        </w:rPr>
        <w:t>, Cohen’s kappa score.</w:t>
      </w:r>
    </w:p>
    <w:p w14:paraId="3533CE8E" w14:textId="77777777" w:rsidR="004705E6" w:rsidRDefault="004705E6" w:rsidP="004705E6">
      <w:pPr>
        <w:rPr>
          <w:rFonts w:ascii="Times New Roman" w:hAnsi="Times New Roman" w:cs="Times New Roman"/>
          <w:lang w:val="en-US"/>
        </w:rPr>
      </w:pPr>
    </w:p>
    <w:p w14:paraId="1F34E166" w14:textId="77777777" w:rsidR="00E35471" w:rsidRDefault="00E35471" w:rsidP="00E2069F">
      <w:pPr>
        <w:spacing w:line="240" w:lineRule="auto"/>
        <w:ind w:left="-15" w:right="10"/>
        <w:jc w:val="both"/>
        <w:rPr>
          <w:rFonts w:ascii="Times New Roman" w:hAnsi="Times New Roman" w:cs="Times New Roman"/>
          <w:sz w:val="20"/>
          <w:szCs w:val="20"/>
          <w:lang w:val="en-US"/>
        </w:rPr>
      </w:pPr>
    </w:p>
    <w:p w14:paraId="4847A3E9" w14:textId="71929396" w:rsidR="00E2069F" w:rsidRPr="00021D18" w:rsidRDefault="00E2069F" w:rsidP="00E2069F">
      <w:pPr>
        <w:spacing w:line="240" w:lineRule="auto"/>
        <w:ind w:left="-15" w:right="10"/>
        <w:jc w:val="both"/>
        <w:rPr>
          <w:rFonts w:ascii="Times New Roman" w:hAnsi="Times New Roman" w:cs="Times New Roman"/>
          <w:sz w:val="20"/>
          <w:szCs w:val="20"/>
          <w:lang w:val="en-US"/>
        </w:rPr>
      </w:pPr>
      <w:r w:rsidRPr="00021D18">
        <w:rPr>
          <w:rFonts w:ascii="Times New Roman" w:hAnsi="Times New Roman" w:cs="Times New Roman"/>
          <w:sz w:val="20"/>
          <w:szCs w:val="20"/>
          <w:lang w:val="en-US"/>
        </w:rPr>
        <w:t xml:space="preserve">Supplementary Figure 1 shows a few of the main clinically important sleep staging parameters in the four subgroups, derived from the manual PSG scoring and the personalized sleep staging model for the PSG and wearable. </w:t>
      </w:r>
      <w:r w:rsidR="00133C6E" w:rsidRPr="00133C6E">
        <w:rPr>
          <w:rFonts w:ascii="Times New Roman" w:hAnsi="Times New Roman" w:cs="Times New Roman"/>
          <w:sz w:val="20"/>
          <w:szCs w:val="20"/>
          <w:lang w:val="en-US"/>
        </w:rPr>
        <w:t>The estimations of the sleep parameters by the PSG-based AI model were highly similar to the ground truth parameters,</w:t>
      </w:r>
      <w:r w:rsidR="00E87BE1">
        <w:rPr>
          <w:rFonts w:ascii="Times New Roman" w:hAnsi="Times New Roman" w:cs="Times New Roman"/>
          <w:sz w:val="20"/>
          <w:szCs w:val="20"/>
          <w:lang w:val="en-US"/>
        </w:rPr>
        <w:t xml:space="preserve"> </w:t>
      </w:r>
      <w:r w:rsidRPr="00021D18">
        <w:rPr>
          <w:rFonts w:ascii="Times New Roman" w:hAnsi="Times New Roman" w:cs="Times New Roman"/>
          <w:sz w:val="20"/>
          <w:szCs w:val="20"/>
          <w:lang w:val="en-US"/>
        </w:rPr>
        <w:t xml:space="preserve">with three out of four significant differences between the patient subgroups reproduced. The parameters estimated by the wearable-based model differed slightly more from the </w:t>
      </w:r>
      <w:r w:rsidR="00A164BF">
        <w:rPr>
          <w:rFonts w:ascii="Times New Roman" w:hAnsi="Times New Roman" w:cs="Times New Roman"/>
          <w:sz w:val="20"/>
          <w:szCs w:val="20"/>
          <w:lang w:val="en-US"/>
        </w:rPr>
        <w:t>ground truth</w:t>
      </w:r>
      <w:r w:rsidRPr="00021D18">
        <w:rPr>
          <w:rFonts w:ascii="Times New Roman" w:hAnsi="Times New Roman" w:cs="Times New Roman"/>
          <w:sz w:val="20"/>
          <w:szCs w:val="20"/>
          <w:lang w:val="en-US"/>
        </w:rPr>
        <w:t>, with only two overlapping significant differences. The AI’s parameters based on PSG and wearable also exhibited additional significant differences.</w:t>
      </w:r>
    </w:p>
    <w:p w14:paraId="4E17AACC" w14:textId="77777777" w:rsidR="002C0B0F" w:rsidRDefault="002C0B0F" w:rsidP="004705E6">
      <w:pPr>
        <w:rPr>
          <w:rFonts w:ascii="Times New Roman" w:hAnsi="Times New Roman" w:cs="Times New Roman"/>
          <w:lang w:val="en-US"/>
        </w:rPr>
      </w:pPr>
    </w:p>
    <w:p w14:paraId="56DC9000" w14:textId="77777777" w:rsidR="002C0B0F" w:rsidRDefault="002C0B0F" w:rsidP="004705E6">
      <w:pPr>
        <w:rPr>
          <w:rFonts w:ascii="Times New Roman" w:hAnsi="Times New Roman" w:cs="Times New Roman"/>
          <w:lang w:val="en-US"/>
        </w:rPr>
      </w:pPr>
    </w:p>
    <w:p w14:paraId="5259B9F4" w14:textId="77777777" w:rsidR="002C0B0F" w:rsidRDefault="002C0B0F" w:rsidP="004705E6">
      <w:pPr>
        <w:rPr>
          <w:rFonts w:ascii="Times New Roman" w:hAnsi="Times New Roman" w:cs="Times New Roman"/>
          <w:lang w:val="en-US"/>
        </w:rPr>
      </w:pPr>
    </w:p>
    <w:p w14:paraId="5A5AA71C" w14:textId="77777777" w:rsidR="002C0B0F" w:rsidRDefault="002C0B0F" w:rsidP="004705E6">
      <w:pPr>
        <w:rPr>
          <w:rFonts w:ascii="Times New Roman" w:hAnsi="Times New Roman" w:cs="Times New Roman"/>
          <w:lang w:val="en-US"/>
        </w:rPr>
      </w:pPr>
    </w:p>
    <w:p w14:paraId="2BCD9813" w14:textId="77777777" w:rsidR="002C0B0F" w:rsidRPr="002C0B0F" w:rsidRDefault="002C0B0F" w:rsidP="002C0B0F">
      <w:pPr>
        <w:rPr>
          <w:lang w:val="en-US"/>
        </w:rPr>
      </w:pPr>
    </w:p>
    <w:p w14:paraId="1FE96487" w14:textId="77777777" w:rsidR="004705E6" w:rsidRPr="00021D18" w:rsidRDefault="004705E6" w:rsidP="004705E6">
      <w:pPr>
        <w:ind w:left="-15" w:right="1516" w:firstLine="299"/>
        <w:jc w:val="center"/>
        <w:rPr>
          <w:rFonts w:ascii="Times New Roman" w:hAnsi="Times New Roman" w:cs="Times New Roman"/>
        </w:rPr>
      </w:pPr>
      <w:r w:rsidRPr="00021D18">
        <w:rPr>
          <w:rFonts w:ascii="Times New Roman" w:hAnsi="Times New Roman" w:cs="Times New Roman"/>
          <w:noProof/>
        </w:rPr>
        <w:lastRenderedPageBreak/>
        <w:drawing>
          <wp:inline distT="0" distB="0" distL="0" distR="0" wp14:anchorId="7D4798C9" wp14:editId="04FCF688">
            <wp:extent cx="4162425" cy="6531047"/>
            <wp:effectExtent l="0" t="0" r="0" b="3175"/>
            <wp:docPr id="9" name="Picture 9" descr="Afbeelding met tekst, schermopname, diagram,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fbeelding met tekst, schermopname, diagram, ontwerp&#10;&#10;Automatisch gegenereerde beschrijvi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76838" cy="6553662"/>
                    </a:xfrm>
                    <a:prstGeom prst="rect">
                      <a:avLst/>
                    </a:prstGeom>
                    <a:noFill/>
                    <a:ln>
                      <a:noFill/>
                    </a:ln>
                  </pic:spPr>
                </pic:pic>
              </a:graphicData>
            </a:graphic>
          </wp:inline>
        </w:drawing>
      </w:r>
    </w:p>
    <w:p w14:paraId="6C423FBE" w14:textId="4D960D7B" w:rsidR="002C0B0F" w:rsidRDefault="00E22BCB" w:rsidP="00E2069F">
      <w:pPr>
        <w:pStyle w:val="Kop3"/>
        <w:rPr>
          <w:rFonts w:ascii="Times New Roman" w:hAnsi="Times New Roman" w:cs="Times New Roman"/>
          <w:b/>
          <w:bCs/>
          <w:color w:val="auto"/>
          <w:sz w:val="20"/>
          <w:szCs w:val="20"/>
          <w:lang w:val="en-US"/>
        </w:rPr>
      </w:pPr>
      <w:bookmarkStart w:id="6" w:name="_Toc164445107"/>
      <w:bookmarkStart w:id="7" w:name="_Toc176295834"/>
      <w:r>
        <w:rPr>
          <w:rFonts w:ascii="Times New Roman" w:hAnsi="Times New Roman" w:cs="Times New Roman"/>
          <w:b/>
          <w:bCs/>
          <w:color w:val="auto"/>
          <w:sz w:val="20"/>
          <w:szCs w:val="20"/>
          <w:lang w:val="en-US"/>
        </w:rPr>
        <w:t xml:space="preserve">Supplementary </w:t>
      </w:r>
      <w:r w:rsidR="00E2069F" w:rsidRPr="007D780D">
        <w:rPr>
          <w:rFonts w:ascii="Times New Roman" w:hAnsi="Times New Roman" w:cs="Times New Roman"/>
          <w:b/>
          <w:bCs/>
          <w:color w:val="auto"/>
          <w:sz w:val="20"/>
          <w:szCs w:val="20"/>
          <w:lang w:val="en-US"/>
        </w:rPr>
        <w:t>Figure 1: Comparison of the sleep parameters of different patient subgroups based on ground truth, PSG-based AI and wearable-based AI.</w:t>
      </w:r>
      <w:bookmarkEnd w:id="6"/>
      <w:bookmarkEnd w:id="7"/>
      <w:r w:rsidR="00E2069F" w:rsidRPr="007D780D">
        <w:rPr>
          <w:rFonts w:ascii="Times New Roman" w:hAnsi="Times New Roman" w:cs="Times New Roman"/>
          <w:b/>
          <w:bCs/>
          <w:color w:val="auto"/>
          <w:sz w:val="20"/>
          <w:szCs w:val="20"/>
          <w:lang w:val="en-US"/>
        </w:rPr>
        <w:t xml:space="preserve"> </w:t>
      </w:r>
    </w:p>
    <w:p w14:paraId="5683CBB0" w14:textId="07E21A48" w:rsidR="004705E6" w:rsidRPr="00021D18" w:rsidRDefault="004705E6" w:rsidP="00E2069F">
      <w:pPr>
        <w:spacing w:line="240" w:lineRule="auto"/>
        <w:ind w:right="10"/>
        <w:jc w:val="both"/>
        <w:rPr>
          <w:rFonts w:ascii="Times New Roman" w:hAnsi="Times New Roman" w:cs="Times New Roman"/>
          <w:sz w:val="20"/>
          <w:szCs w:val="20"/>
          <w:lang w:val="en-US"/>
        </w:rPr>
      </w:pPr>
      <w:r w:rsidRPr="00021D18">
        <w:rPr>
          <w:rFonts w:ascii="Times New Roman" w:hAnsi="Times New Roman" w:cs="Times New Roman"/>
          <w:sz w:val="20"/>
          <w:szCs w:val="20"/>
          <w:lang w:val="en-US"/>
        </w:rPr>
        <w:t>The four different-colored dots each represent a patient subgroup. (a) Sleep parameters based on manually annotated PSG, considered as ground truth. (b) The AI model-extracted sleep parameters based on PSG. (c) The AI model</w:t>
      </w:r>
      <w:r w:rsidR="002C0B0F">
        <w:rPr>
          <w:rFonts w:ascii="Times New Roman" w:hAnsi="Times New Roman" w:cs="Times New Roman"/>
          <w:sz w:val="20"/>
          <w:szCs w:val="20"/>
          <w:lang w:val="en-US"/>
        </w:rPr>
        <w:t xml:space="preserve"> </w:t>
      </w:r>
      <w:r w:rsidRPr="00021D18">
        <w:rPr>
          <w:rFonts w:ascii="Times New Roman" w:hAnsi="Times New Roman" w:cs="Times New Roman"/>
          <w:sz w:val="20"/>
          <w:szCs w:val="20"/>
          <w:lang w:val="en-US"/>
        </w:rPr>
        <w:t>extracted sleep parameters based on the wearable. Significant differences according to an independent two-sample t-test are indicated with * (</w:t>
      </w:r>
      <w:r w:rsidRPr="00021D18">
        <w:rPr>
          <w:rFonts w:ascii="Times New Roman" w:hAnsi="Times New Roman" w:cs="Times New Roman"/>
          <w:i/>
          <w:sz w:val="20"/>
          <w:szCs w:val="20"/>
          <w:lang w:val="en-US"/>
        </w:rPr>
        <w:t xml:space="preserve">p </w:t>
      </w:r>
      <w:r w:rsidRPr="00021D18">
        <w:rPr>
          <w:rFonts w:ascii="Times New Roman" w:hAnsi="Times New Roman" w:cs="Times New Roman"/>
          <w:iCs/>
          <w:sz w:val="20"/>
          <w:szCs w:val="20"/>
          <w:lang w:val="en-US"/>
        </w:rPr>
        <w:t>&lt; 0</w:t>
      </w:r>
      <w:r w:rsidR="0032771D">
        <w:rPr>
          <w:rFonts w:ascii="Times New Roman" w:hAnsi="Times New Roman" w:cs="Times New Roman"/>
          <w:iCs/>
          <w:sz w:val="20"/>
          <w:szCs w:val="20"/>
          <w:lang w:val="en-US"/>
        </w:rPr>
        <w:t>.</w:t>
      </w:r>
      <w:r w:rsidRPr="00021D18">
        <w:rPr>
          <w:rFonts w:ascii="Times New Roman" w:hAnsi="Times New Roman" w:cs="Times New Roman"/>
          <w:iCs/>
          <w:sz w:val="20"/>
          <w:szCs w:val="20"/>
          <w:lang w:val="en-US"/>
        </w:rPr>
        <w:t>05</w:t>
      </w:r>
      <w:r w:rsidRPr="00021D18">
        <w:rPr>
          <w:rFonts w:ascii="Times New Roman" w:hAnsi="Times New Roman" w:cs="Times New Roman"/>
          <w:sz w:val="20"/>
          <w:szCs w:val="20"/>
          <w:lang w:val="en-US"/>
        </w:rPr>
        <w:t>), ** (</w:t>
      </w:r>
      <w:r w:rsidRPr="00021D18">
        <w:rPr>
          <w:rFonts w:ascii="Times New Roman" w:hAnsi="Times New Roman" w:cs="Times New Roman"/>
          <w:i/>
          <w:sz w:val="20"/>
          <w:szCs w:val="20"/>
          <w:lang w:val="en-US"/>
        </w:rPr>
        <w:t xml:space="preserve">p &lt; </w:t>
      </w:r>
      <w:r w:rsidRPr="00021D18">
        <w:rPr>
          <w:rFonts w:ascii="Times New Roman" w:hAnsi="Times New Roman" w:cs="Times New Roman"/>
          <w:sz w:val="20"/>
          <w:szCs w:val="20"/>
          <w:lang w:val="en-US"/>
        </w:rPr>
        <w:t>0</w:t>
      </w:r>
      <w:r w:rsidR="0032771D">
        <w:rPr>
          <w:rFonts w:ascii="Times New Roman" w:hAnsi="Times New Roman" w:cs="Times New Roman"/>
          <w:sz w:val="20"/>
          <w:szCs w:val="20"/>
          <w:lang w:val="en-US"/>
        </w:rPr>
        <w:t>.</w:t>
      </w:r>
      <w:r w:rsidRPr="00021D18">
        <w:rPr>
          <w:rFonts w:ascii="Times New Roman" w:hAnsi="Times New Roman" w:cs="Times New Roman"/>
          <w:sz w:val="20"/>
          <w:szCs w:val="20"/>
          <w:lang w:val="en-US"/>
        </w:rPr>
        <w:t xml:space="preserve">005), etc. The statistical test is performed between CIE </w:t>
      </w:r>
      <w:r w:rsidR="00DB2CD0">
        <w:rPr>
          <w:rFonts w:ascii="Times New Roman" w:hAnsi="Times New Roman" w:cs="Times New Roman"/>
          <w:sz w:val="20"/>
          <w:szCs w:val="20"/>
          <w:lang w:val="en-US"/>
        </w:rPr>
        <w:t>subjects</w:t>
      </w:r>
      <w:r w:rsidRPr="00021D18">
        <w:rPr>
          <w:rFonts w:ascii="Times New Roman" w:hAnsi="Times New Roman" w:cs="Times New Roman"/>
          <w:sz w:val="20"/>
          <w:szCs w:val="20"/>
          <w:lang w:val="en-US"/>
        </w:rPr>
        <w:t xml:space="preserve"> with and without OSA, between</w:t>
      </w:r>
      <w:r w:rsidR="001B2E1E">
        <w:rPr>
          <w:rFonts w:ascii="Times New Roman" w:hAnsi="Times New Roman" w:cs="Times New Roman"/>
          <w:sz w:val="20"/>
          <w:szCs w:val="20"/>
          <w:lang w:val="en-US"/>
        </w:rPr>
        <w:t xml:space="preserve"> AD</w:t>
      </w:r>
      <w:r w:rsidRPr="00021D18">
        <w:rPr>
          <w:rFonts w:ascii="Times New Roman" w:hAnsi="Times New Roman" w:cs="Times New Roman"/>
          <w:sz w:val="20"/>
          <w:szCs w:val="20"/>
          <w:lang w:val="en-US"/>
        </w:rPr>
        <w:t xml:space="preserve"> patients with and without OSA</w:t>
      </w:r>
      <w:r w:rsidR="00F0260F">
        <w:rPr>
          <w:rFonts w:ascii="Times New Roman" w:hAnsi="Times New Roman" w:cs="Times New Roman"/>
          <w:sz w:val="20"/>
          <w:szCs w:val="20"/>
          <w:lang w:val="en-US"/>
        </w:rPr>
        <w:t>,</w:t>
      </w:r>
      <w:r w:rsidRPr="00021D18">
        <w:rPr>
          <w:rFonts w:ascii="Times New Roman" w:hAnsi="Times New Roman" w:cs="Times New Roman"/>
          <w:sz w:val="20"/>
          <w:szCs w:val="20"/>
          <w:lang w:val="en-US"/>
        </w:rPr>
        <w:t xml:space="preserve"> and between all CIE</w:t>
      </w:r>
      <w:r w:rsidR="00637723">
        <w:rPr>
          <w:rFonts w:ascii="Times New Roman" w:hAnsi="Times New Roman" w:cs="Times New Roman"/>
          <w:sz w:val="20"/>
          <w:szCs w:val="20"/>
          <w:lang w:val="en-US"/>
        </w:rPr>
        <w:t xml:space="preserve"> participants</w:t>
      </w:r>
      <w:r w:rsidRPr="00021D18">
        <w:rPr>
          <w:rFonts w:ascii="Times New Roman" w:hAnsi="Times New Roman" w:cs="Times New Roman"/>
          <w:sz w:val="20"/>
          <w:szCs w:val="20"/>
          <w:lang w:val="en-US"/>
        </w:rPr>
        <w:t xml:space="preserve"> and all patients with AD. The PSG-based AI and wearable-based AI agree on some of the significant differences that are found in the ground truth, but they also find additional significant differences. </w:t>
      </w:r>
    </w:p>
    <w:p w14:paraId="192A0D29" w14:textId="77777777" w:rsidR="004705E6" w:rsidRPr="00021D18" w:rsidRDefault="004705E6" w:rsidP="004705E6">
      <w:pPr>
        <w:spacing w:line="240" w:lineRule="auto"/>
        <w:ind w:left="-15" w:right="10"/>
        <w:jc w:val="both"/>
        <w:rPr>
          <w:rFonts w:ascii="Times New Roman" w:hAnsi="Times New Roman" w:cs="Times New Roman"/>
          <w:sz w:val="20"/>
          <w:szCs w:val="20"/>
          <w:lang w:val="en-US"/>
        </w:rPr>
      </w:pPr>
      <w:r w:rsidRPr="00021D18">
        <w:rPr>
          <w:rFonts w:ascii="Times New Roman" w:hAnsi="Times New Roman" w:cs="Times New Roman"/>
          <w:sz w:val="20"/>
          <w:szCs w:val="20"/>
          <w:lang w:val="en-US"/>
        </w:rPr>
        <w:t xml:space="preserve">Abbreviations: AD, Alzheimer’s disease; CIE, cognitively intact elderly; N.S., non-significant; OSA, obstructive sleep apnea; PSG, polysomnography; </w:t>
      </w:r>
      <w:proofErr w:type="spellStart"/>
      <w:r w:rsidRPr="00021D18">
        <w:rPr>
          <w:rFonts w:ascii="Times New Roman" w:hAnsi="Times New Roman" w:cs="Times New Roman"/>
          <w:sz w:val="20"/>
          <w:szCs w:val="20"/>
          <w:lang w:val="en-US"/>
        </w:rPr>
        <w:t>SleepEff</w:t>
      </w:r>
      <w:proofErr w:type="spellEnd"/>
      <w:r w:rsidRPr="00021D18">
        <w:rPr>
          <w:rFonts w:ascii="Times New Roman" w:hAnsi="Times New Roman" w:cs="Times New Roman"/>
          <w:sz w:val="20"/>
          <w:szCs w:val="20"/>
          <w:lang w:val="en-US"/>
        </w:rPr>
        <w:t xml:space="preserve">, sleep efficiency; </w:t>
      </w:r>
      <w:proofErr w:type="spellStart"/>
      <w:r w:rsidRPr="00021D18">
        <w:rPr>
          <w:rFonts w:ascii="Times New Roman" w:hAnsi="Times New Roman" w:cs="Times New Roman"/>
          <w:sz w:val="20"/>
          <w:szCs w:val="20"/>
          <w:lang w:val="en-US"/>
        </w:rPr>
        <w:t>Rel#X</w:t>
      </w:r>
      <w:proofErr w:type="spellEnd"/>
      <w:r w:rsidRPr="00021D18">
        <w:rPr>
          <w:rFonts w:ascii="Times New Roman" w:hAnsi="Times New Roman" w:cs="Times New Roman"/>
          <w:sz w:val="20"/>
          <w:szCs w:val="20"/>
          <w:lang w:val="en-US"/>
        </w:rPr>
        <w:t>, relative time in sleep stage X (divided by total sleep time).</w:t>
      </w:r>
    </w:p>
    <w:p w14:paraId="64CF97DA" w14:textId="77777777" w:rsidR="004705E6" w:rsidRPr="00021D18" w:rsidRDefault="004705E6" w:rsidP="00884FC0">
      <w:pPr>
        <w:spacing w:line="240" w:lineRule="auto"/>
        <w:ind w:left="-5" w:right="10"/>
        <w:jc w:val="both"/>
        <w:rPr>
          <w:rFonts w:ascii="Times New Roman" w:hAnsi="Times New Roman" w:cs="Times New Roman"/>
          <w:sz w:val="20"/>
          <w:szCs w:val="20"/>
          <w:lang w:val="en-US"/>
        </w:rPr>
      </w:pPr>
    </w:p>
    <w:p w14:paraId="11A0444D" w14:textId="79C067CA" w:rsidR="004705E6" w:rsidRPr="00021D18" w:rsidRDefault="004705E6" w:rsidP="004705E6">
      <w:pPr>
        <w:pStyle w:val="Kop2"/>
        <w:rPr>
          <w:rFonts w:ascii="Times New Roman" w:hAnsi="Times New Roman" w:cs="Times New Roman"/>
          <w:sz w:val="22"/>
          <w:szCs w:val="20"/>
        </w:rPr>
      </w:pPr>
      <w:bookmarkStart w:id="8" w:name="_Toc176295835"/>
      <w:r w:rsidRPr="00021D18">
        <w:rPr>
          <w:rFonts w:ascii="Times New Roman" w:hAnsi="Times New Roman" w:cs="Times New Roman"/>
          <w:sz w:val="22"/>
          <w:szCs w:val="20"/>
        </w:rPr>
        <w:lastRenderedPageBreak/>
        <w:t>Extended classification and feature interpretation results</w:t>
      </w:r>
      <w:bookmarkEnd w:id="8"/>
    </w:p>
    <w:p w14:paraId="4C68F173" w14:textId="35557854" w:rsidR="004705E6" w:rsidRPr="009E6C88" w:rsidRDefault="004705E6" w:rsidP="004705E6">
      <w:pPr>
        <w:pStyle w:val="Kop3"/>
        <w:rPr>
          <w:rFonts w:ascii="Times New Roman" w:hAnsi="Times New Roman" w:cs="Times New Roman"/>
          <w:b/>
          <w:bCs/>
          <w:color w:val="auto"/>
          <w:sz w:val="20"/>
          <w:szCs w:val="20"/>
          <w:lang w:val="en-US"/>
        </w:rPr>
      </w:pPr>
      <w:bookmarkStart w:id="9" w:name="_Toc164445115"/>
      <w:bookmarkStart w:id="10" w:name="_Toc176295836"/>
      <w:r w:rsidRPr="009E6C88">
        <w:rPr>
          <w:rFonts w:ascii="Times New Roman" w:hAnsi="Times New Roman" w:cs="Times New Roman"/>
          <w:b/>
          <w:bCs/>
          <w:color w:val="auto"/>
          <w:sz w:val="20"/>
          <w:szCs w:val="20"/>
          <w:lang w:val="en-US"/>
        </w:rPr>
        <w:t xml:space="preserve">Supplementary Table </w:t>
      </w:r>
      <w:r w:rsidR="00460D73">
        <w:rPr>
          <w:rFonts w:ascii="Times New Roman" w:hAnsi="Times New Roman" w:cs="Times New Roman"/>
          <w:b/>
          <w:bCs/>
          <w:color w:val="auto"/>
          <w:sz w:val="20"/>
          <w:szCs w:val="20"/>
          <w:lang w:val="en-US"/>
        </w:rPr>
        <w:t>3</w:t>
      </w:r>
      <w:r w:rsidRPr="009E6C88">
        <w:rPr>
          <w:rFonts w:ascii="Times New Roman" w:hAnsi="Times New Roman" w:cs="Times New Roman"/>
          <w:b/>
          <w:bCs/>
          <w:color w:val="auto"/>
          <w:sz w:val="20"/>
          <w:szCs w:val="20"/>
          <w:lang w:val="en-US"/>
        </w:rPr>
        <w:t>: Performances in detecting patients with AD and the subgroup in the prodromal AD stage based on hypnogram features and physiological features.</w:t>
      </w:r>
      <w:bookmarkEnd w:id="9"/>
      <w:bookmarkEnd w:id="10"/>
      <w:r w:rsidRPr="009E6C88">
        <w:rPr>
          <w:rFonts w:ascii="Times New Roman" w:hAnsi="Times New Roman" w:cs="Times New Roman"/>
          <w:b/>
          <w:bCs/>
          <w:color w:val="auto"/>
          <w:sz w:val="20"/>
          <w:szCs w:val="20"/>
          <w:lang w:val="en-US"/>
        </w:rPr>
        <w:t xml:space="preserve"> </w:t>
      </w:r>
    </w:p>
    <w:p w14:paraId="321FF451" w14:textId="0F699066" w:rsidR="007D780D" w:rsidRPr="00021D18" w:rsidRDefault="004705E6" w:rsidP="004705E6">
      <w:pPr>
        <w:spacing w:line="240" w:lineRule="auto"/>
        <w:ind w:right="10"/>
        <w:jc w:val="both"/>
        <w:rPr>
          <w:rFonts w:ascii="Times New Roman" w:hAnsi="Times New Roman" w:cs="Times New Roman"/>
          <w:sz w:val="20"/>
          <w:szCs w:val="20"/>
          <w:lang w:val="en-US"/>
        </w:rPr>
      </w:pPr>
      <w:r w:rsidRPr="00021D18">
        <w:rPr>
          <w:rFonts w:ascii="Times New Roman" w:hAnsi="Times New Roman" w:cs="Times New Roman"/>
          <w:sz w:val="20"/>
          <w:szCs w:val="20"/>
          <w:lang w:val="en-US"/>
        </w:rPr>
        <w:t>For the hypnogram features, we compare</w:t>
      </w:r>
      <w:r w:rsidR="00E2069F">
        <w:rPr>
          <w:rFonts w:ascii="Times New Roman" w:hAnsi="Times New Roman" w:cs="Times New Roman"/>
          <w:sz w:val="20"/>
          <w:szCs w:val="20"/>
          <w:lang w:val="en-US"/>
        </w:rPr>
        <w:t>d</w:t>
      </w:r>
      <w:r w:rsidRPr="00021D18">
        <w:rPr>
          <w:rFonts w:ascii="Times New Roman" w:hAnsi="Times New Roman" w:cs="Times New Roman"/>
          <w:sz w:val="20"/>
          <w:szCs w:val="20"/>
          <w:lang w:val="en-US"/>
        </w:rPr>
        <w:t xml:space="preserve"> the ground truth hypnogram features against the hypnogram features obtained from the machine learning-scored PSG, and the machine learning-scored wearable data. The physiological features </w:t>
      </w:r>
      <w:r w:rsidR="00E2069F">
        <w:rPr>
          <w:rFonts w:ascii="Times New Roman" w:hAnsi="Times New Roman" w:cs="Times New Roman"/>
          <w:sz w:val="20"/>
          <w:szCs w:val="20"/>
          <w:lang w:val="en-US"/>
        </w:rPr>
        <w:t>were</w:t>
      </w:r>
      <w:r w:rsidRPr="00021D18">
        <w:rPr>
          <w:rFonts w:ascii="Times New Roman" w:hAnsi="Times New Roman" w:cs="Times New Roman"/>
          <w:sz w:val="20"/>
          <w:szCs w:val="20"/>
          <w:lang w:val="en-US"/>
        </w:rPr>
        <w:t xml:space="preserve"> based on both the raw data and the sleep stage labels. Therefore, both the type of data and the way that it was scored needs to be specified. The physiological features derived from the PSG data scored with ground truth sleep stages is taken as the baseline. It is compared to the features from the PSG data scored by the machine learning algorithm, and the features from the wearable data scored by the machine learning algorithm. For each feature set, three results are shown. The first line, annotated with ‘AD’, shows how well a machine learning model can discriminate AD patients, including those in the prodromal disease stage. ‘AD dementia’ are results of the previous model, but only includes patients in the dementia stage for performance testing. ‘Prodromal’ shows the performance when training a model to classify the prodromal AD patients from cognitively intact elderly. </w:t>
      </w:r>
    </w:p>
    <w:tbl>
      <w:tblPr>
        <w:tblStyle w:val="Tabelraster"/>
        <w:tblW w:w="0" w:type="auto"/>
        <w:tblLayout w:type="fixed"/>
        <w:tblLook w:val="04A0" w:firstRow="1" w:lastRow="0" w:firstColumn="1" w:lastColumn="0" w:noHBand="0" w:noVBand="1"/>
      </w:tblPr>
      <w:tblGrid>
        <w:gridCol w:w="1488"/>
        <w:gridCol w:w="1567"/>
        <w:gridCol w:w="1327"/>
        <w:gridCol w:w="1333"/>
        <w:gridCol w:w="1327"/>
        <w:gridCol w:w="1328"/>
      </w:tblGrid>
      <w:tr w:rsidR="004705E6" w:rsidRPr="00021D18" w14:paraId="2C323015" w14:textId="77777777" w:rsidTr="00CB0FF4">
        <w:trPr>
          <w:trHeight w:val="245"/>
        </w:trPr>
        <w:tc>
          <w:tcPr>
            <w:tcW w:w="3055" w:type="dxa"/>
            <w:gridSpan w:val="2"/>
            <w:noWrap/>
            <w:hideMark/>
          </w:tcPr>
          <w:p w14:paraId="3249072B" w14:textId="77777777" w:rsidR="004705E6" w:rsidRPr="00021D18" w:rsidRDefault="004705E6" w:rsidP="00CB0FF4">
            <w:pPr>
              <w:rPr>
                <w:rFonts w:ascii="Times New Roman" w:eastAsia="Times New Roman" w:hAnsi="Times New Roman" w:cs="Times New Roman"/>
                <w:kern w:val="0"/>
                <w:sz w:val="16"/>
                <w:szCs w:val="16"/>
                <w14:ligatures w14:val="none"/>
              </w:rPr>
            </w:pPr>
          </w:p>
        </w:tc>
        <w:tc>
          <w:tcPr>
            <w:tcW w:w="1327" w:type="dxa"/>
            <w:noWrap/>
            <w:hideMark/>
          </w:tcPr>
          <w:p w14:paraId="36A4CAEC" w14:textId="77777777" w:rsidR="004705E6" w:rsidRPr="00021D18" w:rsidRDefault="004705E6" w:rsidP="00CB0FF4">
            <w:pPr>
              <w:rPr>
                <w:rFonts w:ascii="Times New Roman" w:eastAsia="Times New Roman" w:hAnsi="Times New Roman" w:cs="Times New Roman"/>
                <w:b/>
                <w:bCs/>
                <w:color w:val="000000"/>
                <w:kern w:val="0"/>
                <w:sz w:val="16"/>
                <w:szCs w:val="16"/>
                <w14:ligatures w14:val="none"/>
              </w:rPr>
            </w:pPr>
            <w:r w:rsidRPr="00021D18">
              <w:rPr>
                <w:rFonts w:ascii="Times New Roman" w:eastAsia="Times New Roman" w:hAnsi="Times New Roman" w:cs="Times New Roman"/>
                <w:b/>
                <w:bCs/>
                <w:color w:val="000000"/>
                <w:kern w:val="0"/>
                <w:sz w:val="16"/>
                <w:szCs w:val="16"/>
                <w14:ligatures w14:val="none"/>
              </w:rPr>
              <w:t xml:space="preserve">Accuracy </w:t>
            </w:r>
          </w:p>
        </w:tc>
        <w:tc>
          <w:tcPr>
            <w:tcW w:w="1333" w:type="dxa"/>
            <w:noWrap/>
            <w:hideMark/>
          </w:tcPr>
          <w:p w14:paraId="6B099274" w14:textId="77777777" w:rsidR="004705E6" w:rsidRPr="00021D18" w:rsidRDefault="004705E6" w:rsidP="00CB0FF4">
            <w:pPr>
              <w:rPr>
                <w:rFonts w:ascii="Times New Roman" w:eastAsia="Times New Roman" w:hAnsi="Times New Roman" w:cs="Times New Roman"/>
                <w:b/>
                <w:bCs/>
                <w:color w:val="000000"/>
                <w:kern w:val="0"/>
                <w:sz w:val="16"/>
                <w:szCs w:val="16"/>
                <w14:ligatures w14:val="none"/>
              </w:rPr>
            </w:pPr>
            <w:r w:rsidRPr="00021D18">
              <w:rPr>
                <w:rFonts w:ascii="Times New Roman" w:hAnsi="Times New Roman" w:cs="Times New Roman"/>
                <w:b/>
                <w:bCs/>
                <w:i/>
                <w:sz w:val="16"/>
                <w:szCs w:val="16"/>
              </w:rPr>
              <w:t>κ</w:t>
            </w:r>
          </w:p>
        </w:tc>
        <w:tc>
          <w:tcPr>
            <w:tcW w:w="1327" w:type="dxa"/>
            <w:noWrap/>
            <w:hideMark/>
          </w:tcPr>
          <w:p w14:paraId="69445A5C" w14:textId="77777777" w:rsidR="004705E6" w:rsidRPr="00021D18" w:rsidRDefault="004705E6" w:rsidP="00CB0FF4">
            <w:pPr>
              <w:rPr>
                <w:rFonts w:ascii="Times New Roman" w:eastAsia="Times New Roman" w:hAnsi="Times New Roman" w:cs="Times New Roman"/>
                <w:b/>
                <w:bCs/>
                <w:color w:val="000000"/>
                <w:kern w:val="0"/>
                <w:sz w:val="16"/>
                <w:szCs w:val="16"/>
                <w14:ligatures w14:val="none"/>
              </w:rPr>
            </w:pPr>
            <w:r w:rsidRPr="00021D18">
              <w:rPr>
                <w:rFonts w:ascii="Times New Roman" w:eastAsia="Times New Roman" w:hAnsi="Times New Roman" w:cs="Times New Roman"/>
                <w:b/>
                <w:bCs/>
                <w:color w:val="000000"/>
                <w:kern w:val="0"/>
                <w:sz w:val="16"/>
                <w:szCs w:val="16"/>
                <w14:ligatures w14:val="none"/>
              </w:rPr>
              <w:t>Precision</w:t>
            </w:r>
          </w:p>
        </w:tc>
        <w:tc>
          <w:tcPr>
            <w:tcW w:w="1328" w:type="dxa"/>
            <w:noWrap/>
            <w:hideMark/>
          </w:tcPr>
          <w:p w14:paraId="7E4B5CC0" w14:textId="77777777" w:rsidR="004705E6" w:rsidRPr="00021D18" w:rsidRDefault="004705E6" w:rsidP="00CB0FF4">
            <w:pPr>
              <w:rPr>
                <w:rFonts w:ascii="Times New Roman" w:eastAsia="Times New Roman" w:hAnsi="Times New Roman" w:cs="Times New Roman"/>
                <w:b/>
                <w:bCs/>
                <w:color w:val="000000"/>
                <w:kern w:val="0"/>
                <w:sz w:val="16"/>
                <w:szCs w:val="16"/>
                <w14:ligatures w14:val="none"/>
              </w:rPr>
            </w:pPr>
            <w:r w:rsidRPr="00021D18">
              <w:rPr>
                <w:rFonts w:ascii="Times New Roman" w:eastAsia="Times New Roman" w:hAnsi="Times New Roman" w:cs="Times New Roman"/>
                <w:b/>
                <w:bCs/>
                <w:color w:val="000000"/>
                <w:kern w:val="0"/>
                <w:sz w:val="16"/>
                <w:szCs w:val="16"/>
                <w14:ligatures w14:val="none"/>
              </w:rPr>
              <w:t>Recall</w:t>
            </w:r>
          </w:p>
        </w:tc>
      </w:tr>
      <w:tr w:rsidR="004705E6" w:rsidRPr="00021D18" w14:paraId="5C5051ED" w14:textId="77777777" w:rsidTr="00CB0FF4">
        <w:trPr>
          <w:trHeight w:val="245"/>
        </w:trPr>
        <w:tc>
          <w:tcPr>
            <w:tcW w:w="8370" w:type="dxa"/>
            <w:gridSpan w:val="6"/>
            <w:noWrap/>
          </w:tcPr>
          <w:p w14:paraId="1C6B52B3"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hAnsi="Times New Roman" w:cs="Times New Roman"/>
                <w:sz w:val="16"/>
                <w:szCs w:val="16"/>
              </w:rPr>
              <w:t>Hypnogram features</w:t>
            </w:r>
          </w:p>
        </w:tc>
      </w:tr>
      <w:tr w:rsidR="004705E6" w:rsidRPr="00021D18" w14:paraId="31086C87" w14:textId="77777777" w:rsidTr="00CB0FF4">
        <w:trPr>
          <w:trHeight w:val="245"/>
        </w:trPr>
        <w:tc>
          <w:tcPr>
            <w:tcW w:w="1488" w:type="dxa"/>
            <w:noWrap/>
            <w:hideMark/>
          </w:tcPr>
          <w:p w14:paraId="1063D415"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Ground truth</w:t>
            </w:r>
          </w:p>
        </w:tc>
        <w:tc>
          <w:tcPr>
            <w:tcW w:w="1567" w:type="dxa"/>
            <w:noWrap/>
            <w:hideMark/>
          </w:tcPr>
          <w:p w14:paraId="60CBDB14"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hAnsi="Times New Roman" w:cs="Times New Roman"/>
                <w:sz w:val="16"/>
                <w:szCs w:val="16"/>
              </w:rPr>
              <w:t>AD</w:t>
            </w:r>
          </w:p>
        </w:tc>
        <w:tc>
          <w:tcPr>
            <w:tcW w:w="1327" w:type="dxa"/>
            <w:noWrap/>
            <w:hideMark/>
          </w:tcPr>
          <w:p w14:paraId="07A089FA" w14:textId="6D46487E"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 xml:space="preserve">636 </w:t>
            </w:r>
            <w:r w:rsidRPr="00021D18">
              <w:rPr>
                <w:rFonts w:ascii="Times New Roman" w:hAnsi="Times New Roman" w:cs="Times New Roman"/>
                <w:sz w:val="16"/>
                <w:szCs w:val="16"/>
              </w:rPr>
              <w:t>±</w:t>
            </w:r>
            <w:r w:rsidRPr="00021D18">
              <w:rPr>
                <w:rFonts w:ascii="Times New Roman" w:eastAsia="Times New Roman" w:hAnsi="Times New Roman" w:cs="Times New Roman"/>
                <w:color w:val="000000"/>
                <w:kern w:val="0"/>
                <w:sz w:val="16"/>
                <w:szCs w:val="16"/>
                <w14:ligatures w14:val="none"/>
              </w:rPr>
              <w:t xml:space="preserve"> 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024</w:t>
            </w:r>
          </w:p>
        </w:tc>
        <w:tc>
          <w:tcPr>
            <w:tcW w:w="1333" w:type="dxa"/>
            <w:noWrap/>
            <w:hideMark/>
          </w:tcPr>
          <w:p w14:paraId="34D9EB07" w14:textId="37259BC1"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167</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060</w:t>
            </w:r>
          </w:p>
        </w:tc>
        <w:tc>
          <w:tcPr>
            <w:tcW w:w="1327" w:type="dxa"/>
            <w:noWrap/>
            <w:hideMark/>
          </w:tcPr>
          <w:p w14:paraId="271A2FA8" w14:textId="3712AE73"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465</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041</w:t>
            </w:r>
          </w:p>
        </w:tc>
        <w:tc>
          <w:tcPr>
            <w:tcW w:w="1328" w:type="dxa"/>
            <w:noWrap/>
            <w:hideMark/>
          </w:tcPr>
          <w:p w14:paraId="32A2F7C7" w14:textId="7E6EE0CC"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 xml:space="preserve">406 </w:t>
            </w:r>
            <w:r w:rsidRPr="00021D18">
              <w:rPr>
                <w:rFonts w:ascii="Times New Roman" w:hAnsi="Times New Roman" w:cs="Times New Roman"/>
                <w:sz w:val="16"/>
                <w:szCs w:val="16"/>
              </w:rPr>
              <w:t xml:space="preserve">±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065</w:t>
            </w:r>
          </w:p>
        </w:tc>
      </w:tr>
      <w:tr w:rsidR="004705E6" w:rsidRPr="00021D18" w14:paraId="16DCC3A9" w14:textId="77777777" w:rsidTr="00CB0FF4">
        <w:trPr>
          <w:trHeight w:val="245"/>
        </w:trPr>
        <w:tc>
          <w:tcPr>
            <w:tcW w:w="1488" w:type="dxa"/>
            <w:noWrap/>
            <w:hideMark/>
          </w:tcPr>
          <w:p w14:paraId="2B384BB7" w14:textId="77777777" w:rsidR="004705E6" w:rsidRPr="00021D18" w:rsidRDefault="004705E6" w:rsidP="00CB0FF4">
            <w:pPr>
              <w:jc w:val="right"/>
              <w:rPr>
                <w:rFonts w:ascii="Times New Roman" w:eastAsia="Times New Roman" w:hAnsi="Times New Roman" w:cs="Times New Roman"/>
                <w:color w:val="000000"/>
                <w:kern w:val="0"/>
                <w:sz w:val="16"/>
                <w:szCs w:val="16"/>
                <w14:ligatures w14:val="none"/>
              </w:rPr>
            </w:pPr>
          </w:p>
        </w:tc>
        <w:tc>
          <w:tcPr>
            <w:tcW w:w="1567" w:type="dxa"/>
            <w:noWrap/>
            <w:hideMark/>
          </w:tcPr>
          <w:p w14:paraId="29BD68B3"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hAnsi="Times New Roman" w:cs="Times New Roman"/>
                <w:sz w:val="16"/>
                <w:szCs w:val="16"/>
              </w:rPr>
              <w:t>AD dementia</w:t>
            </w:r>
          </w:p>
        </w:tc>
        <w:tc>
          <w:tcPr>
            <w:tcW w:w="1327" w:type="dxa"/>
            <w:noWrap/>
            <w:hideMark/>
          </w:tcPr>
          <w:p w14:paraId="62665DDD" w14:textId="29577029"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684</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026</w:t>
            </w:r>
          </w:p>
        </w:tc>
        <w:tc>
          <w:tcPr>
            <w:tcW w:w="1333" w:type="dxa"/>
            <w:noWrap/>
            <w:hideMark/>
          </w:tcPr>
          <w:p w14:paraId="0C2BC207" w14:textId="698C666A"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217</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066</w:t>
            </w:r>
          </w:p>
        </w:tc>
        <w:tc>
          <w:tcPr>
            <w:tcW w:w="1327" w:type="dxa"/>
            <w:noWrap/>
            <w:hideMark/>
          </w:tcPr>
          <w:p w14:paraId="05BF38C0" w14:textId="3A9D20AB"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400</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043</w:t>
            </w:r>
          </w:p>
        </w:tc>
        <w:tc>
          <w:tcPr>
            <w:tcW w:w="1328" w:type="dxa"/>
            <w:noWrap/>
            <w:hideMark/>
          </w:tcPr>
          <w:p w14:paraId="13F0C5B1" w14:textId="2918502C"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474</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074</w:t>
            </w:r>
          </w:p>
        </w:tc>
      </w:tr>
      <w:tr w:rsidR="004705E6" w:rsidRPr="00021D18" w14:paraId="444F0D09" w14:textId="77777777" w:rsidTr="00CB0FF4">
        <w:trPr>
          <w:trHeight w:val="245"/>
        </w:trPr>
        <w:tc>
          <w:tcPr>
            <w:tcW w:w="1488" w:type="dxa"/>
            <w:noWrap/>
            <w:hideMark/>
          </w:tcPr>
          <w:p w14:paraId="2E4AF241" w14:textId="77777777" w:rsidR="004705E6" w:rsidRPr="00021D18" w:rsidRDefault="004705E6" w:rsidP="00CB0FF4">
            <w:pPr>
              <w:jc w:val="right"/>
              <w:rPr>
                <w:rFonts w:ascii="Times New Roman" w:eastAsia="Times New Roman" w:hAnsi="Times New Roman" w:cs="Times New Roman"/>
                <w:color w:val="000000"/>
                <w:kern w:val="0"/>
                <w:sz w:val="16"/>
                <w:szCs w:val="16"/>
                <w14:ligatures w14:val="none"/>
              </w:rPr>
            </w:pPr>
          </w:p>
        </w:tc>
        <w:tc>
          <w:tcPr>
            <w:tcW w:w="1567" w:type="dxa"/>
            <w:noWrap/>
            <w:hideMark/>
          </w:tcPr>
          <w:p w14:paraId="0C3C6283"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hAnsi="Times New Roman" w:cs="Times New Roman"/>
                <w:sz w:val="16"/>
                <w:szCs w:val="16"/>
              </w:rPr>
              <w:t>Prodromal</w:t>
            </w:r>
          </w:p>
        </w:tc>
        <w:tc>
          <w:tcPr>
            <w:tcW w:w="1327" w:type="dxa"/>
            <w:noWrap/>
            <w:hideMark/>
          </w:tcPr>
          <w:p w14:paraId="039BE63A" w14:textId="580E39CF"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785</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023</w:t>
            </w:r>
          </w:p>
        </w:tc>
        <w:tc>
          <w:tcPr>
            <w:tcW w:w="1333" w:type="dxa"/>
            <w:noWrap/>
            <w:hideMark/>
          </w:tcPr>
          <w:p w14:paraId="0EDC001D" w14:textId="30BE081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022</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060</w:t>
            </w:r>
          </w:p>
        </w:tc>
        <w:tc>
          <w:tcPr>
            <w:tcW w:w="1327" w:type="dxa"/>
            <w:noWrap/>
            <w:hideMark/>
          </w:tcPr>
          <w:p w14:paraId="28FCFF20" w14:textId="4B13BD26"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131</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069</w:t>
            </w:r>
          </w:p>
        </w:tc>
        <w:tc>
          <w:tcPr>
            <w:tcW w:w="1328" w:type="dxa"/>
            <w:noWrap/>
            <w:hideMark/>
          </w:tcPr>
          <w:p w14:paraId="0CD43702" w14:textId="28D8C4BE"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067</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033</w:t>
            </w:r>
          </w:p>
        </w:tc>
      </w:tr>
      <w:tr w:rsidR="004705E6" w:rsidRPr="00021D18" w14:paraId="78C90242" w14:textId="77777777" w:rsidTr="00CB0FF4">
        <w:trPr>
          <w:trHeight w:val="245"/>
        </w:trPr>
        <w:tc>
          <w:tcPr>
            <w:tcW w:w="1488" w:type="dxa"/>
            <w:noWrap/>
            <w:hideMark/>
          </w:tcPr>
          <w:p w14:paraId="27B3ECC9"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PSG-based AI</w:t>
            </w:r>
          </w:p>
        </w:tc>
        <w:tc>
          <w:tcPr>
            <w:tcW w:w="1567" w:type="dxa"/>
            <w:noWrap/>
            <w:hideMark/>
          </w:tcPr>
          <w:p w14:paraId="3C8F9EAE"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hAnsi="Times New Roman" w:cs="Times New Roman"/>
                <w:sz w:val="16"/>
                <w:szCs w:val="16"/>
              </w:rPr>
              <w:t>AD</w:t>
            </w:r>
          </w:p>
        </w:tc>
        <w:tc>
          <w:tcPr>
            <w:tcW w:w="1327" w:type="dxa"/>
            <w:noWrap/>
            <w:hideMark/>
          </w:tcPr>
          <w:p w14:paraId="6CC753DF" w14:textId="59B1C6BA"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644</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014</w:t>
            </w:r>
          </w:p>
        </w:tc>
        <w:tc>
          <w:tcPr>
            <w:tcW w:w="1333" w:type="dxa"/>
            <w:noWrap/>
            <w:hideMark/>
          </w:tcPr>
          <w:p w14:paraId="35E989F9" w14:textId="6D9F880B"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165</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038</w:t>
            </w:r>
          </w:p>
        </w:tc>
        <w:tc>
          <w:tcPr>
            <w:tcW w:w="1327" w:type="dxa"/>
            <w:noWrap/>
            <w:hideMark/>
          </w:tcPr>
          <w:p w14:paraId="5B5EE7F4" w14:textId="23EF35C6"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475</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026</w:t>
            </w:r>
          </w:p>
        </w:tc>
        <w:tc>
          <w:tcPr>
            <w:tcW w:w="1328" w:type="dxa"/>
            <w:noWrap/>
            <w:hideMark/>
          </w:tcPr>
          <w:p w14:paraId="62F554F4" w14:textId="441E7E18"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369</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043</w:t>
            </w:r>
          </w:p>
        </w:tc>
      </w:tr>
      <w:tr w:rsidR="004705E6" w:rsidRPr="00021D18" w14:paraId="2D7A8C02" w14:textId="77777777" w:rsidTr="00CB0FF4">
        <w:trPr>
          <w:trHeight w:val="245"/>
        </w:trPr>
        <w:tc>
          <w:tcPr>
            <w:tcW w:w="1488" w:type="dxa"/>
            <w:noWrap/>
            <w:hideMark/>
          </w:tcPr>
          <w:p w14:paraId="52689436" w14:textId="77777777" w:rsidR="004705E6" w:rsidRPr="00021D18" w:rsidRDefault="004705E6" w:rsidP="00CB0FF4">
            <w:pPr>
              <w:jc w:val="right"/>
              <w:rPr>
                <w:rFonts w:ascii="Times New Roman" w:eastAsia="Times New Roman" w:hAnsi="Times New Roman" w:cs="Times New Roman"/>
                <w:color w:val="000000"/>
                <w:kern w:val="0"/>
                <w:sz w:val="16"/>
                <w:szCs w:val="16"/>
                <w14:ligatures w14:val="none"/>
              </w:rPr>
            </w:pPr>
          </w:p>
        </w:tc>
        <w:tc>
          <w:tcPr>
            <w:tcW w:w="1567" w:type="dxa"/>
            <w:noWrap/>
            <w:hideMark/>
          </w:tcPr>
          <w:p w14:paraId="110ACDBC"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hAnsi="Times New Roman" w:cs="Times New Roman"/>
                <w:sz w:val="16"/>
                <w:szCs w:val="16"/>
              </w:rPr>
              <w:t>AD dementia</w:t>
            </w:r>
          </w:p>
        </w:tc>
        <w:tc>
          <w:tcPr>
            <w:tcW w:w="1327" w:type="dxa"/>
            <w:noWrap/>
            <w:hideMark/>
          </w:tcPr>
          <w:p w14:paraId="66837146" w14:textId="72A5DE8E"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711</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016</w:t>
            </w:r>
          </w:p>
        </w:tc>
        <w:tc>
          <w:tcPr>
            <w:tcW w:w="1333" w:type="dxa"/>
            <w:noWrap/>
            <w:hideMark/>
          </w:tcPr>
          <w:p w14:paraId="5B9D6B50" w14:textId="0790B8FF"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265</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045</w:t>
            </w:r>
          </w:p>
        </w:tc>
        <w:tc>
          <w:tcPr>
            <w:tcW w:w="1327" w:type="dxa"/>
            <w:noWrap/>
            <w:hideMark/>
          </w:tcPr>
          <w:p w14:paraId="412AB095" w14:textId="571A0E84"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440</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027</w:t>
            </w:r>
          </w:p>
        </w:tc>
        <w:tc>
          <w:tcPr>
            <w:tcW w:w="1328" w:type="dxa"/>
            <w:noWrap/>
            <w:hideMark/>
          </w:tcPr>
          <w:p w14:paraId="1DC519C6" w14:textId="6CBC4FDA"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487</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058</w:t>
            </w:r>
          </w:p>
        </w:tc>
      </w:tr>
      <w:tr w:rsidR="004705E6" w:rsidRPr="00021D18" w14:paraId="173198B8" w14:textId="77777777" w:rsidTr="00CB0FF4">
        <w:trPr>
          <w:trHeight w:val="245"/>
        </w:trPr>
        <w:tc>
          <w:tcPr>
            <w:tcW w:w="1488" w:type="dxa"/>
            <w:noWrap/>
            <w:hideMark/>
          </w:tcPr>
          <w:p w14:paraId="515A02B7" w14:textId="77777777" w:rsidR="004705E6" w:rsidRPr="00021D18" w:rsidRDefault="004705E6" w:rsidP="00CB0FF4">
            <w:pPr>
              <w:jc w:val="right"/>
              <w:rPr>
                <w:rFonts w:ascii="Times New Roman" w:eastAsia="Times New Roman" w:hAnsi="Times New Roman" w:cs="Times New Roman"/>
                <w:color w:val="000000"/>
                <w:kern w:val="0"/>
                <w:sz w:val="16"/>
                <w:szCs w:val="16"/>
                <w14:ligatures w14:val="none"/>
              </w:rPr>
            </w:pPr>
          </w:p>
        </w:tc>
        <w:tc>
          <w:tcPr>
            <w:tcW w:w="1567" w:type="dxa"/>
            <w:noWrap/>
            <w:hideMark/>
          </w:tcPr>
          <w:p w14:paraId="05270618"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hAnsi="Times New Roman" w:cs="Times New Roman"/>
                <w:sz w:val="16"/>
                <w:szCs w:val="16"/>
              </w:rPr>
              <w:t>Prodromal</w:t>
            </w:r>
          </w:p>
        </w:tc>
        <w:tc>
          <w:tcPr>
            <w:tcW w:w="1327" w:type="dxa"/>
            <w:noWrap/>
            <w:hideMark/>
          </w:tcPr>
          <w:p w14:paraId="45217181" w14:textId="78ABD2FB"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781</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020</w:t>
            </w:r>
          </w:p>
        </w:tc>
        <w:tc>
          <w:tcPr>
            <w:tcW w:w="1333" w:type="dxa"/>
            <w:noWrap/>
            <w:hideMark/>
          </w:tcPr>
          <w:p w14:paraId="2F0C30D7" w14:textId="107D3EE1"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101</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024</w:t>
            </w:r>
          </w:p>
        </w:tc>
        <w:tc>
          <w:tcPr>
            <w:tcW w:w="1327" w:type="dxa"/>
            <w:noWrap/>
            <w:hideMark/>
          </w:tcPr>
          <w:p w14:paraId="01BA6CD2" w14:textId="1FED390D"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000</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000</w:t>
            </w:r>
          </w:p>
        </w:tc>
        <w:tc>
          <w:tcPr>
            <w:tcW w:w="1328" w:type="dxa"/>
            <w:noWrap/>
            <w:hideMark/>
          </w:tcPr>
          <w:p w14:paraId="67ED570E" w14:textId="66FC2CA0"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000</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000</w:t>
            </w:r>
          </w:p>
        </w:tc>
      </w:tr>
      <w:tr w:rsidR="004705E6" w:rsidRPr="00021D18" w14:paraId="4A00A931" w14:textId="77777777" w:rsidTr="00CB0FF4">
        <w:trPr>
          <w:trHeight w:val="245"/>
        </w:trPr>
        <w:tc>
          <w:tcPr>
            <w:tcW w:w="1488" w:type="dxa"/>
            <w:noWrap/>
            <w:hideMark/>
          </w:tcPr>
          <w:p w14:paraId="64BC9326"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Wearable-based AI</w:t>
            </w:r>
          </w:p>
        </w:tc>
        <w:tc>
          <w:tcPr>
            <w:tcW w:w="1567" w:type="dxa"/>
            <w:noWrap/>
            <w:hideMark/>
          </w:tcPr>
          <w:p w14:paraId="3165FD82"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hAnsi="Times New Roman" w:cs="Times New Roman"/>
                <w:sz w:val="16"/>
                <w:szCs w:val="16"/>
              </w:rPr>
              <w:t>AD</w:t>
            </w:r>
          </w:p>
        </w:tc>
        <w:tc>
          <w:tcPr>
            <w:tcW w:w="1327" w:type="dxa"/>
            <w:noWrap/>
            <w:hideMark/>
          </w:tcPr>
          <w:p w14:paraId="30BB42DD" w14:textId="48CEFF6F"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664</w:t>
            </w:r>
            <w:r w:rsidRPr="00021D18">
              <w:rPr>
                <w:rFonts w:ascii="Times New Roman" w:hAnsi="Times New Roman" w:cs="Times New Roman"/>
                <w:sz w:val="16"/>
                <w:szCs w:val="16"/>
              </w:rPr>
              <w:t xml:space="preserve"> ± 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034</w:t>
            </w:r>
          </w:p>
        </w:tc>
        <w:tc>
          <w:tcPr>
            <w:tcW w:w="1333" w:type="dxa"/>
            <w:noWrap/>
            <w:hideMark/>
          </w:tcPr>
          <w:p w14:paraId="1B00DB93" w14:textId="18C5FBB3"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216</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077</w:t>
            </w:r>
          </w:p>
        </w:tc>
        <w:tc>
          <w:tcPr>
            <w:tcW w:w="1327" w:type="dxa"/>
            <w:noWrap/>
            <w:hideMark/>
          </w:tcPr>
          <w:p w14:paraId="0AF44E3A" w14:textId="6627FDE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514</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062</w:t>
            </w:r>
          </w:p>
        </w:tc>
        <w:tc>
          <w:tcPr>
            <w:tcW w:w="1328" w:type="dxa"/>
            <w:noWrap/>
            <w:hideMark/>
          </w:tcPr>
          <w:p w14:paraId="5969C6E8" w14:textId="2A7C1BF6"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409</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054</w:t>
            </w:r>
          </w:p>
        </w:tc>
      </w:tr>
      <w:tr w:rsidR="004705E6" w:rsidRPr="00021D18" w14:paraId="617B531C" w14:textId="77777777" w:rsidTr="00CB0FF4">
        <w:trPr>
          <w:trHeight w:val="245"/>
        </w:trPr>
        <w:tc>
          <w:tcPr>
            <w:tcW w:w="1488" w:type="dxa"/>
            <w:noWrap/>
            <w:hideMark/>
          </w:tcPr>
          <w:p w14:paraId="1667A0C2" w14:textId="77777777" w:rsidR="004705E6" w:rsidRPr="00021D18" w:rsidRDefault="004705E6" w:rsidP="00CB0FF4">
            <w:pPr>
              <w:jc w:val="right"/>
              <w:rPr>
                <w:rFonts w:ascii="Times New Roman" w:eastAsia="Times New Roman" w:hAnsi="Times New Roman" w:cs="Times New Roman"/>
                <w:color w:val="000000"/>
                <w:kern w:val="0"/>
                <w:sz w:val="16"/>
                <w:szCs w:val="16"/>
                <w14:ligatures w14:val="none"/>
              </w:rPr>
            </w:pPr>
          </w:p>
        </w:tc>
        <w:tc>
          <w:tcPr>
            <w:tcW w:w="1567" w:type="dxa"/>
            <w:noWrap/>
            <w:hideMark/>
          </w:tcPr>
          <w:p w14:paraId="208EF1CB"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hAnsi="Times New Roman" w:cs="Times New Roman"/>
                <w:sz w:val="16"/>
                <w:szCs w:val="16"/>
              </w:rPr>
              <w:t>AD dementia</w:t>
            </w:r>
          </w:p>
        </w:tc>
        <w:tc>
          <w:tcPr>
            <w:tcW w:w="1327" w:type="dxa"/>
            <w:noWrap/>
            <w:hideMark/>
          </w:tcPr>
          <w:p w14:paraId="26DEBEE1" w14:textId="4D33DCA0"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711</w:t>
            </w:r>
            <w:r w:rsidRPr="00021D18">
              <w:rPr>
                <w:rFonts w:ascii="Times New Roman" w:hAnsi="Times New Roman" w:cs="Times New Roman"/>
                <w:sz w:val="16"/>
                <w:szCs w:val="16"/>
              </w:rPr>
              <w:t xml:space="preserve"> ± 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035</w:t>
            </w:r>
          </w:p>
        </w:tc>
        <w:tc>
          <w:tcPr>
            <w:tcW w:w="1333" w:type="dxa"/>
            <w:noWrap/>
            <w:hideMark/>
          </w:tcPr>
          <w:p w14:paraId="4A4D982D" w14:textId="10AD1E6F"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254</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083</w:t>
            </w:r>
          </w:p>
        </w:tc>
        <w:tc>
          <w:tcPr>
            <w:tcW w:w="1327" w:type="dxa"/>
            <w:noWrap/>
            <w:hideMark/>
          </w:tcPr>
          <w:p w14:paraId="1DD3D968" w14:textId="585EB2B9"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441</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063</w:t>
            </w:r>
          </w:p>
        </w:tc>
        <w:tc>
          <w:tcPr>
            <w:tcW w:w="1328" w:type="dxa"/>
            <w:noWrap/>
            <w:hideMark/>
          </w:tcPr>
          <w:p w14:paraId="63482333" w14:textId="737AB632"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461</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065</w:t>
            </w:r>
          </w:p>
        </w:tc>
      </w:tr>
      <w:tr w:rsidR="004705E6" w:rsidRPr="00021D18" w14:paraId="24ADFFE7" w14:textId="77777777" w:rsidTr="00CB0FF4">
        <w:trPr>
          <w:trHeight w:val="245"/>
        </w:trPr>
        <w:tc>
          <w:tcPr>
            <w:tcW w:w="1488" w:type="dxa"/>
            <w:noWrap/>
            <w:hideMark/>
          </w:tcPr>
          <w:p w14:paraId="5330557A" w14:textId="77777777" w:rsidR="004705E6" w:rsidRPr="00021D18" w:rsidRDefault="004705E6" w:rsidP="00CB0FF4">
            <w:pPr>
              <w:jc w:val="right"/>
              <w:rPr>
                <w:rFonts w:ascii="Times New Roman" w:eastAsia="Times New Roman" w:hAnsi="Times New Roman" w:cs="Times New Roman"/>
                <w:color w:val="000000"/>
                <w:kern w:val="0"/>
                <w:sz w:val="16"/>
                <w:szCs w:val="16"/>
                <w14:ligatures w14:val="none"/>
              </w:rPr>
            </w:pPr>
          </w:p>
        </w:tc>
        <w:tc>
          <w:tcPr>
            <w:tcW w:w="1567" w:type="dxa"/>
            <w:noWrap/>
            <w:hideMark/>
          </w:tcPr>
          <w:p w14:paraId="004C1047"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hAnsi="Times New Roman" w:cs="Times New Roman"/>
                <w:sz w:val="16"/>
                <w:szCs w:val="16"/>
              </w:rPr>
              <w:t>Prodromal</w:t>
            </w:r>
          </w:p>
        </w:tc>
        <w:tc>
          <w:tcPr>
            <w:tcW w:w="1327" w:type="dxa"/>
            <w:noWrap/>
            <w:hideMark/>
          </w:tcPr>
          <w:p w14:paraId="011916F0" w14:textId="26271999"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830</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028</w:t>
            </w:r>
          </w:p>
        </w:tc>
        <w:tc>
          <w:tcPr>
            <w:tcW w:w="1333" w:type="dxa"/>
            <w:noWrap/>
            <w:hideMark/>
          </w:tcPr>
          <w:p w14:paraId="3A91AFEF" w14:textId="7A7E56F6"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162</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056</w:t>
            </w:r>
          </w:p>
        </w:tc>
        <w:tc>
          <w:tcPr>
            <w:tcW w:w="1327" w:type="dxa"/>
            <w:noWrap/>
            <w:hideMark/>
          </w:tcPr>
          <w:p w14:paraId="02173543" w14:textId="0246A0DE"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439</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167</w:t>
            </w:r>
          </w:p>
        </w:tc>
        <w:tc>
          <w:tcPr>
            <w:tcW w:w="1328" w:type="dxa"/>
            <w:noWrap/>
            <w:hideMark/>
          </w:tcPr>
          <w:p w14:paraId="4F63046F" w14:textId="565DA87C"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175</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025</w:t>
            </w:r>
          </w:p>
        </w:tc>
      </w:tr>
      <w:tr w:rsidR="004705E6" w:rsidRPr="00021D18" w14:paraId="07407531" w14:textId="77777777" w:rsidTr="00CB0FF4">
        <w:trPr>
          <w:trHeight w:val="245"/>
        </w:trPr>
        <w:tc>
          <w:tcPr>
            <w:tcW w:w="8370" w:type="dxa"/>
            <w:gridSpan w:val="6"/>
            <w:noWrap/>
          </w:tcPr>
          <w:p w14:paraId="423F08C6"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hAnsi="Times New Roman" w:cs="Times New Roman"/>
                <w:sz w:val="16"/>
                <w:szCs w:val="16"/>
              </w:rPr>
              <w:t>Physiological features</w:t>
            </w:r>
          </w:p>
        </w:tc>
      </w:tr>
      <w:tr w:rsidR="004705E6" w:rsidRPr="00021D18" w14:paraId="4DF52928" w14:textId="77777777" w:rsidTr="00CB0FF4">
        <w:trPr>
          <w:trHeight w:val="245"/>
        </w:trPr>
        <w:tc>
          <w:tcPr>
            <w:tcW w:w="1488" w:type="dxa"/>
            <w:noWrap/>
            <w:hideMark/>
          </w:tcPr>
          <w:p w14:paraId="4EDC836F"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Ground truth (PSG)</w:t>
            </w:r>
          </w:p>
        </w:tc>
        <w:tc>
          <w:tcPr>
            <w:tcW w:w="1567" w:type="dxa"/>
            <w:noWrap/>
            <w:hideMark/>
          </w:tcPr>
          <w:p w14:paraId="7CAB20B9"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hAnsi="Times New Roman" w:cs="Times New Roman"/>
                <w:sz w:val="16"/>
                <w:szCs w:val="16"/>
              </w:rPr>
              <w:t>AD</w:t>
            </w:r>
          </w:p>
        </w:tc>
        <w:tc>
          <w:tcPr>
            <w:tcW w:w="1327" w:type="dxa"/>
            <w:noWrap/>
            <w:hideMark/>
          </w:tcPr>
          <w:p w14:paraId="4C134C85" w14:textId="38F11ED9"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857</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023</w:t>
            </w:r>
          </w:p>
        </w:tc>
        <w:tc>
          <w:tcPr>
            <w:tcW w:w="1333" w:type="dxa"/>
            <w:noWrap/>
            <w:hideMark/>
          </w:tcPr>
          <w:p w14:paraId="1B6B7923" w14:textId="1DFC3B04"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676</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051</w:t>
            </w:r>
          </w:p>
        </w:tc>
        <w:tc>
          <w:tcPr>
            <w:tcW w:w="1327" w:type="dxa"/>
            <w:noWrap/>
            <w:hideMark/>
          </w:tcPr>
          <w:p w14:paraId="0512FFFF" w14:textId="62C6B188"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818</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040</w:t>
            </w:r>
          </w:p>
        </w:tc>
        <w:tc>
          <w:tcPr>
            <w:tcW w:w="1328" w:type="dxa"/>
            <w:noWrap/>
            <w:hideMark/>
          </w:tcPr>
          <w:p w14:paraId="44F389AA" w14:textId="5612F35B"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751</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036</w:t>
            </w:r>
          </w:p>
        </w:tc>
      </w:tr>
      <w:tr w:rsidR="004705E6" w:rsidRPr="00021D18" w14:paraId="7BAAB0F6" w14:textId="77777777" w:rsidTr="00CB0FF4">
        <w:trPr>
          <w:trHeight w:val="245"/>
        </w:trPr>
        <w:tc>
          <w:tcPr>
            <w:tcW w:w="1488" w:type="dxa"/>
            <w:noWrap/>
            <w:hideMark/>
          </w:tcPr>
          <w:p w14:paraId="5138BAAC" w14:textId="77777777" w:rsidR="004705E6" w:rsidRPr="00021D18" w:rsidRDefault="004705E6" w:rsidP="00CB0FF4">
            <w:pPr>
              <w:jc w:val="right"/>
              <w:rPr>
                <w:rFonts w:ascii="Times New Roman" w:eastAsia="Times New Roman" w:hAnsi="Times New Roman" w:cs="Times New Roman"/>
                <w:color w:val="000000"/>
                <w:kern w:val="0"/>
                <w:sz w:val="16"/>
                <w:szCs w:val="16"/>
                <w14:ligatures w14:val="none"/>
              </w:rPr>
            </w:pPr>
          </w:p>
        </w:tc>
        <w:tc>
          <w:tcPr>
            <w:tcW w:w="1567" w:type="dxa"/>
            <w:noWrap/>
            <w:hideMark/>
          </w:tcPr>
          <w:p w14:paraId="085E3BD8"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hAnsi="Times New Roman" w:cs="Times New Roman"/>
                <w:sz w:val="16"/>
                <w:szCs w:val="16"/>
              </w:rPr>
              <w:t>AD dementia</w:t>
            </w:r>
          </w:p>
        </w:tc>
        <w:tc>
          <w:tcPr>
            <w:tcW w:w="1327" w:type="dxa"/>
            <w:noWrap/>
            <w:hideMark/>
          </w:tcPr>
          <w:p w14:paraId="222A7B67" w14:textId="67C16C79"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897</w:t>
            </w:r>
            <w:r w:rsidRPr="00021D18">
              <w:rPr>
                <w:rFonts w:ascii="Times New Roman" w:hAnsi="Times New Roman" w:cs="Times New Roman"/>
                <w:sz w:val="16"/>
                <w:szCs w:val="16"/>
              </w:rPr>
              <w:t xml:space="preserve"> ± 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024</w:t>
            </w:r>
          </w:p>
        </w:tc>
        <w:tc>
          <w:tcPr>
            <w:tcW w:w="1333" w:type="dxa"/>
            <w:noWrap/>
            <w:hideMark/>
          </w:tcPr>
          <w:p w14:paraId="52CCDF28" w14:textId="7CA4E533"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738</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060</w:t>
            </w:r>
          </w:p>
        </w:tc>
        <w:tc>
          <w:tcPr>
            <w:tcW w:w="1327" w:type="dxa"/>
            <w:noWrap/>
            <w:hideMark/>
          </w:tcPr>
          <w:p w14:paraId="1899D8FA" w14:textId="5BD692F6"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770</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049</w:t>
            </w:r>
          </w:p>
        </w:tc>
        <w:tc>
          <w:tcPr>
            <w:tcW w:w="1328" w:type="dxa"/>
            <w:noWrap/>
            <w:hideMark/>
          </w:tcPr>
          <w:p w14:paraId="6125A152" w14:textId="19976DC9"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852</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048</w:t>
            </w:r>
          </w:p>
        </w:tc>
      </w:tr>
      <w:tr w:rsidR="004705E6" w:rsidRPr="00021D18" w14:paraId="2B5A4ADA" w14:textId="77777777" w:rsidTr="00CB0FF4">
        <w:trPr>
          <w:trHeight w:val="245"/>
        </w:trPr>
        <w:tc>
          <w:tcPr>
            <w:tcW w:w="1488" w:type="dxa"/>
            <w:noWrap/>
            <w:hideMark/>
          </w:tcPr>
          <w:p w14:paraId="5E53B5F7" w14:textId="77777777" w:rsidR="004705E6" w:rsidRPr="00021D18" w:rsidRDefault="004705E6" w:rsidP="00CB0FF4">
            <w:pPr>
              <w:jc w:val="right"/>
              <w:rPr>
                <w:rFonts w:ascii="Times New Roman" w:eastAsia="Times New Roman" w:hAnsi="Times New Roman" w:cs="Times New Roman"/>
                <w:color w:val="000000"/>
                <w:kern w:val="0"/>
                <w:sz w:val="16"/>
                <w:szCs w:val="16"/>
                <w14:ligatures w14:val="none"/>
              </w:rPr>
            </w:pPr>
          </w:p>
        </w:tc>
        <w:tc>
          <w:tcPr>
            <w:tcW w:w="1567" w:type="dxa"/>
            <w:noWrap/>
            <w:hideMark/>
          </w:tcPr>
          <w:p w14:paraId="4C78B473"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hAnsi="Times New Roman" w:cs="Times New Roman"/>
                <w:sz w:val="16"/>
                <w:szCs w:val="16"/>
              </w:rPr>
              <w:t>Prodromal</w:t>
            </w:r>
          </w:p>
        </w:tc>
        <w:tc>
          <w:tcPr>
            <w:tcW w:w="1327" w:type="dxa"/>
            <w:noWrap/>
            <w:hideMark/>
          </w:tcPr>
          <w:p w14:paraId="4DAF72F2" w14:textId="4198B4D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847</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013</w:t>
            </w:r>
          </w:p>
        </w:tc>
        <w:tc>
          <w:tcPr>
            <w:tcW w:w="1333" w:type="dxa"/>
            <w:noWrap/>
            <w:hideMark/>
          </w:tcPr>
          <w:p w14:paraId="5ED99F94" w14:textId="44F2F1AD"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339</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052</w:t>
            </w:r>
          </w:p>
        </w:tc>
        <w:tc>
          <w:tcPr>
            <w:tcW w:w="1327" w:type="dxa"/>
            <w:noWrap/>
            <w:hideMark/>
          </w:tcPr>
          <w:p w14:paraId="5DCBDFA8" w14:textId="3E44F3F5"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502</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059</w:t>
            </w:r>
          </w:p>
        </w:tc>
        <w:tc>
          <w:tcPr>
            <w:tcW w:w="1328" w:type="dxa"/>
            <w:noWrap/>
            <w:hideMark/>
          </w:tcPr>
          <w:p w14:paraId="715029A3" w14:textId="09068B6A"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375</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067</w:t>
            </w:r>
          </w:p>
        </w:tc>
      </w:tr>
      <w:tr w:rsidR="004705E6" w:rsidRPr="00021D18" w14:paraId="79423C42" w14:textId="77777777" w:rsidTr="00CB0FF4">
        <w:trPr>
          <w:trHeight w:val="245"/>
        </w:trPr>
        <w:tc>
          <w:tcPr>
            <w:tcW w:w="1488" w:type="dxa"/>
            <w:noWrap/>
            <w:hideMark/>
          </w:tcPr>
          <w:p w14:paraId="41F651C1"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PSG-based AI</w:t>
            </w:r>
          </w:p>
        </w:tc>
        <w:tc>
          <w:tcPr>
            <w:tcW w:w="1567" w:type="dxa"/>
            <w:noWrap/>
            <w:hideMark/>
          </w:tcPr>
          <w:p w14:paraId="21AB3AAC"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hAnsi="Times New Roman" w:cs="Times New Roman"/>
                <w:sz w:val="16"/>
                <w:szCs w:val="16"/>
              </w:rPr>
              <w:t>AD</w:t>
            </w:r>
          </w:p>
        </w:tc>
        <w:tc>
          <w:tcPr>
            <w:tcW w:w="1327" w:type="dxa"/>
            <w:noWrap/>
            <w:hideMark/>
          </w:tcPr>
          <w:p w14:paraId="40F69EFE" w14:textId="79683C64"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822</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021</w:t>
            </w:r>
          </w:p>
        </w:tc>
        <w:tc>
          <w:tcPr>
            <w:tcW w:w="1333" w:type="dxa"/>
            <w:noWrap/>
            <w:hideMark/>
          </w:tcPr>
          <w:p w14:paraId="503E4D31" w14:textId="60AD483A"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588</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048</w:t>
            </w:r>
          </w:p>
        </w:tc>
        <w:tc>
          <w:tcPr>
            <w:tcW w:w="1327" w:type="dxa"/>
            <w:noWrap/>
            <w:hideMark/>
          </w:tcPr>
          <w:p w14:paraId="01241F41" w14:textId="5C7422E3"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788</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037</w:t>
            </w:r>
          </w:p>
        </w:tc>
        <w:tc>
          <w:tcPr>
            <w:tcW w:w="1328" w:type="dxa"/>
            <w:noWrap/>
            <w:hideMark/>
          </w:tcPr>
          <w:p w14:paraId="61CFBAE8" w14:textId="79F4CEE4"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657</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038</w:t>
            </w:r>
          </w:p>
        </w:tc>
      </w:tr>
      <w:tr w:rsidR="004705E6" w:rsidRPr="00021D18" w14:paraId="1E111067" w14:textId="77777777" w:rsidTr="00CB0FF4">
        <w:trPr>
          <w:trHeight w:val="245"/>
        </w:trPr>
        <w:tc>
          <w:tcPr>
            <w:tcW w:w="1488" w:type="dxa"/>
            <w:noWrap/>
            <w:hideMark/>
          </w:tcPr>
          <w:p w14:paraId="7D0E9D72" w14:textId="77777777" w:rsidR="004705E6" w:rsidRPr="00021D18" w:rsidRDefault="004705E6" w:rsidP="00CB0FF4">
            <w:pPr>
              <w:jc w:val="right"/>
              <w:rPr>
                <w:rFonts w:ascii="Times New Roman" w:eastAsia="Times New Roman" w:hAnsi="Times New Roman" w:cs="Times New Roman"/>
                <w:color w:val="000000"/>
                <w:kern w:val="0"/>
                <w:sz w:val="16"/>
                <w:szCs w:val="16"/>
                <w14:ligatures w14:val="none"/>
              </w:rPr>
            </w:pPr>
          </w:p>
        </w:tc>
        <w:tc>
          <w:tcPr>
            <w:tcW w:w="1567" w:type="dxa"/>
            <w:noWrap/>
            <w:hideMark/>
          </w:tcPr>
          <w:p w14:paraId="34BB06CA"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hAnsi="Times New Roman" w:cs="Times New Roman"/>
                <w:sz w:val="16"/>
                <w:szCs w:val="16"/>
              </w:rPr>
              <w:t>AD dementia</w:t>
            </w:r>
          </w:p>
        </w:tc>
        <w:tc>
          <w:tcPr>
            <w:tcW w:w="1327" w:type="dxa"/>
            <w:noWrap/>
            <w:hideMark/>
          </w:tcPr>
          <w:p w14:paraId="06004E46" w14:textId="7F980E42"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881</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019</w:t>
            </w:r>
          </w:p>
        </w:tc>
        <w:tc>
          <w:tcPr>
            <w:tcW w:w="1333" w:type="dxa"/>
            <w:noWrap/>
            <w:hideMark/>
          </w:tcPr>
          <w:p w14:paraId="54C79391" w14:textId="3C5DE9FC"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695</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046</w:t>
            </w:r>
          </w:p>
        </w:tc>
        <w:tc>
          <w:tcPr>
            <w:tcW w:w="1327" w:type="dxa"/>
            <w:noWrap/>
            <w:hideMark/>
          </w:tcPr>
          <w:p w14:paraId="07750E1A" w14:textId="0FD2D1F8"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750</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040</w:t>
            </w:r>
          </w:p>
        </w:tc>
        <w:tc>
          <w:tcPr>
            <w:tcW w:w="1328" w:type="dxa"/>
            <w:noWrap/>
            <w:hideMark/>
          </w:tcPr>
          <w:p w14:paraId="30AAA88E" w14:textId="6C416423"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804</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035</w:t>
            </w:r>
          </w:p>
        </w:tc>
      </w:tr>
      <w:tr w:rsidR="004705E6" w:rsidRPr="00021D18" w14:paraId="5A2D9A08" w14:textId="77777777" w:rsidTr="00CB0FF4">
        <w:trPr>
          <w:trHeight w:val="245"/>
        </w:trPr>
        <w:tc>
          <w:tcPr>
            <w:tcW w:w="1488" w:type="dxa"/>
            <w:noWrap/>
            <w:hideMark/>
          </w:tcPr>
          <w:p w14:paraId="0FAEF778" w14:textId="77777777" w:rsidR="004705E6" w:rsidRPr="00021D18" w:rsidRDefault="004705E6" w:rsidP="00CB0FF4">
            <w:pPr>
              <w:jc w:val="right"/>
              <w:rPr>
                <w:rFonts w:ascii="Times New Roman" w:eastAsia="Times New Roman" w:hAnsi="Times New Roman" w:cs="Times New Roman"/>
                <w:color w:val="000000"/>
                <w:kern w:val="0"/>
                <w:sz w:val="16"/>
                <w:szCs w:val="16"/>
                <w14:ligatures w14:val="none"/>
              </w:rPr>
            </w:pPr>
          </w:p>
        </w:tc>
        <w:tc>
          <w:tcPr>
            <w:tcW w:w="1567" w:type="dxa"/>
            <w:noWrap/>
            <w:hideMark/>
          </w:tcPr>
          <w:p w14:paraId="465864F9"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hAnsi="Times New Roman" w:cs="Times New Roman"/>
                <w:sz w:val="16"/>
                <w:szCs w:val="16"/>
              </w:rPr>
              <w:t>Prodromal</w:t>
            </w:r>
          </w:p>
        </w:tc>
        <w:tc>
          <w:tcPr>
            <w:tcW w:w="1327" w:type="dxa"/>
            <w:noWrap/>
            <w:hideMark/>
          </w:tcPr>
          <w:p w14:paraId="48268F01" w14:textId="296225BE"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846</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024</w:t>
            </w:r>
          </w:p>
        </w:tc>
        <w:tc>
          <w:tcPr>
            <w:tcW w:w="1333" w:type="dxa"/>
            <w:noWrap/>
            <w:hideMark/>
          </w:tcPr>
          <w:p w14:paraId="0A48FE72" w14:textId="38857872"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328</w:t>
            </w:r>
            <w:r w:rsidRPr="00021D18">
              <w:rPr>
                <w:rFonts w:ascii="Times New Roman" w:hAnsi="Times New Roman" w:cs="Times New Roman"/>
                <w:sz w:val="16"/>
                <w:szCs w:val="16"/>
              </w:rPr>
              <w:t xml:space="preserve"> ± 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089</w:t>
            </w:r>
          </w:p>
        </w:tc>
        <w:tc>
          <w:tcPr>
            <w:tcW w:w="1327" w:type="dxa"/>
            <w:noWrap/>
            <w:hideMark/>
          </w:tcPr>
          <w:p w14:paraId="2D56102A" w14:textId="62A7E82A"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497</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104</w:t>
            </w:r>
          </w:p>
        </w:tc>
        <w:tc>
          <w:tcPr>
            <w:tcW w:w="1328" w:type="dxa"/>
            <w:noWrap/>
            <w:hideMark/>
          </w:tcPr>
          <w:p w14:paraId="59B6F04D" w14:textId="43464E6A"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358</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065</w:t>
            </w:r>
          </w:p>
        </w:tc>
      </w:tr>
      <w:tr w:rsidR="004705E6" w:rsidRPr="00021D18" w14:paraId="5E5F8E16" w14:textId="77777777" w:rsidTr="00CB0FF4">
        <w:trPr>
          <w:trHeight w:val="245"/>
        </w:trPr>
        <w:tc>
          <w:tcPr>
            <w:tcW w:w="1488" w:type="dxa"/>
            <w:noWrap/>
            <w:hideMark/>
          </w:tcPr>
          <w:p w14:paraId="227AF981"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Wearable-based AI</w:t>
            </w:r>
          </w:p>
        </w:tc>
        <w:tc>
          <w:tcPr>
            <w:tcW w:w="1567" w:type="dxa"/>
            <w:noWrap/>
            <w:hideMark/>
          </w:tcPr>
          <w:p w14:paraId="62C2801C"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hAnsi="Times New Roman" w:cs="Times New Roman"/>
                <w:sz w:val="16"/>
                <w:szCs w:val="16"/>
              </w:rPr>
              <w:t>AD</w:t>
            </w:r>
          </w:p>
        </w:tc>
        <w:tc>
          <w:tcPr>
            <w:tcW w:w="1327" w:type="dxa"/>
            <w:noWrap/>
            <w:hideMark/>
          </w:tcPr>
          <w:p w14:paraId="5AB99F7E" w14:textId="649EE9EB"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797</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022</w:t>
            </w:r>
          </w:p>
        </w:tc>
        <w:tc>
          <w:tcPr>
            <w:tcW w:w="1333" w:type="dxa"/>
            <w:noWrap/>
            <w:hideMark/>
          </w:tcPr>
          <w:p w14:paraId="1E287F24" w14:textId="30CDFF8F"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544</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049</w:t>
            </w:r>
          </w:p>
        </w:tc>
        <w:tc>
          <w:tcPr>
            <w:tcW w:w="1327" w:type="dxa"/>
            <w:noWrap/>
            <w:hideMark/>
          </w:tcPr>
          <w:p w14:paraId="12A23DCE" w14:textId="65DEB9D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717</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035</w:t>
            </w:r>
          </w:p>
        </w:tc>
        <w:tc>
          <w:tcPr>
            <w:tcW w:w="1328" w:type="dxa"/>
            <w:noWrap/>
            <w:hideMark/>
          </w:tcPr>
          <w:p w14:paraId="7529C460" w14:textId="6A491AE5"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677</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048</w:t>
            </w:r>
          </w:p>
        </w:tc>
      </w:tr>
      <w:tr w:rsidR="004705E6" w:rsidRPr="00021D18" w14:paraId="246EBFA2" w14:textId="77777777" w:rsidTr="00CB0FF4">
        <w:trPr>
          <w:trHeight w:val="245"/>
        </w:trPr>
        <w:tc>
          <w:tcPr>
            <w:tcW w:w="1488" w:type="dxa"/>
            <w:noWrap/>
            <w:hideMark/>
          </w:tcPr>
          <w:p w14:paraId="12DABB89" w14:textId="77777777" w:rsidR="004705E6" w:rsidRPr="00021D18" w:rsidRDefault="004705E6" w:rsidP="00CB0FF4">
            <w:pPr>
              <w:jc w:val="right"/>
              <w:rPr>
                <w:rFonts w:ascii="Times New Roman" w:eastAsia="Times New Roman" w:hAnsi="Times New Roman" w:cs="Times New Roman"/>
                <w:color w:val="000000"/>
                <w:kern w:val="0"/>
                <w:sz w:val="16"/>
                <w:szCs w:val="16"/>
                <w14:ligatures w14:val="none"/>
              </w:rPr>
            </w:pPr>
          </w:p>
        </w:tc>
        <w:tc>
          <w:tcPr>
            <w:tcW w:w="1567" w:type="dxa"/>
            <w:noWrap/>
            <w:hideMark/>
          </w:tcPr>
          <w:p w14:paraId="6C592C91"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hAnsi="Times New Roman" w:cs="Times New Roman"/>
                <w:sz w:val="16"/>
                <w:szCs w:val="16"/>
              </w:rPr>
              <w:t>AD dementia</w:t>
            </w:r>
          </w:p>
        </w:tc>
        <w:tc>
          <w:tcPr>
            <w:tcW w:w="1327" w:type="dxa"/>
            <w:noWrap/>
            <w:hideMark/>
          </w:tcPr>
          <w:p w14:paraId="340FA08D" w14:textId="34228E7E"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832</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023</w:t>
            </w:r>
          </w:p>
        </w:tc>
        <w:tc>
          <w:tcPr>
            <w:tcW w:w="1333" w:type="dxa"/>
            <w:noWrap/>
            <w:hideMark/>
          </w:tcPr>
          <w:p w14:paraId="568F0E06" w14:textId="10F4186F"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581</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054</w:t>
            </w:r>
          </w:p>
        </w:tc>
        <w:tc>
          <w:tcPr>
            <w:tcW w:w="1327" w:type="dxa"/>
            <w:noWrap/>
            <w:hideMark/>
          </w:tcPr>
          <w:p w14:paraId="4919DCFD" w14:textId="2A2687B9"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650</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042</w:t>
            </w:r>
          </w:p>
        </w:tc>
        <w:tc>
          <w:tcPr>
            <w:tcW w:w="1328" w:type="dxa"/>
            <w:noWrap/>
            <w:hideMark/>
          </w:tcPr>
          <w:p w14:paraId="003FA377" w14:textId="7258D89D"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752</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052</w:t>
            </w:r>
          </w:p>
        </w:tc>
      </w:tr>
      <w:tr w:rsidR="004705E6" w:rsidRPr="00021D18" w14:paraId="5D51435E" w14:textId="77777777" w:rsidTr="00CB0FF4">
        <w:trPr>
          <w:trHeight w:val="245"/>
        </w:trPr>
        <w:tc>
          <w:tcPr>
            <w:tcW w:w="1488" w:type="dxa"/>
            <w:noWrap/>
            <w:hideMark/>
          </w:tcPr>
          <w:p w14:paraId="47BA748E" w14:textId="77777777" w:rsidR="004705E6" w:rsidRPr="00021D18" w:rsidRDefault="004705E6" w:rsidP="00CB0FF4">
            <w:pPr>
              <w:jc w:val="right"/>
              <w:rPr>
                <w:rFonts w:ascii="Times New Roman" w:eastAsia="Times New Roman" w:hAnsi="Times New Roman" w:cs="Times New Roman"/>
                <w:color w:val="000000"/>
                <w:kern w:val="0"/>
                <w:sz w:val="16"/>
                <w:szCs w:val="16"/>
                <w14:ligatures w14:val="none"/>
              </w:rPr>
            </w:pPr>
          </w:p>
        </w:tc>
        <w:tc>
          <w:tcPr>
            <w:tcW w:w="1567" w:type="dxa"/>
            <w:noWrap/>
            <w:hideMark/>
          </w:tcPr>
          <w:p w14:paraId="5716577B" w14:textId="77777777"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hAnsi="Times New Roman" w:cs="Times New Roman"/>
                <w:sz w:val="16"/>
                <w:szCs w:val="16"/>
              </w:rPr>
              <w:t>Prodromal</w:t>
            </w:r>
          </w:p>
        </w:tc>
        <w:tc>
          <w:tcPr>
            <w:tcW w:w="1327" w:type="dxa"/>
            <w:noWrap/>
            <w:hideMark/>
          </w:tcPr>
          <w:p w14:paraId="0F26F91B" w14:textId="6A1D0C1D"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832</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018</w:t>
            </w:r>
          </w:p>
        </w:tc>
        <w:tc>
          <w:tcPr>
            <w:tcW w:w="1333" w:type="dxa"/>
            <w:noWrap/>
            <w:hideMark/>
          </w:tcPr>
          <w:p w14:paraId="652F381B" w14:textId="351EAB83"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234</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060</w:t>
            </w:r>
          </w:p>
        </w:tc>
        <w:tc>
          <w:tcPr>
            <w:tcW w:w="1327" w:type="dxa"/>
            <w:noWrap/>
            <w:hideMark/>
          </w:tcPr>
          <w:p w14:paraId="5F883F98" w14:textId="5BA5D9E3"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427</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083</w:t>
            </w:r>
          </w:p>
        </w:tc>
        <w:tc>
          <w:tcPr>
            <w:tcW w:w="1328" w:type="dxa"/>
            <w:noWrap/>
            <w:hideMark/>
          </w:tcPr>
          <w:p w14:paraId="08FC979E" w14:textId="53529095" w:rsidR="004705E6" w:rsidRPr="00021D18" w:rsidRDefault="004705E6" w:rsidP="00CB0FF4">
            <w:pPr>
              <w:rPr>
                <w:rFonts w:ascii="Times New Roman" w:eastAsia="Times New Roman" w:hAnsi="Times New Roman" w:cs="Times New Roman"/>
                <w:color w:val="000000"/>
                <w:kern w:val="0"/>
                <w:sz w:val="16"/>
                <w:szCs w:val="16"/>
                <w14:ligatures w14:val="none"/>
              </w:rPr>
            </w:pP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267</w:t>
            </w:r>
            <w:r w:rsidRPr="00021D18">
              <w:rPr>
                <w:rFonts w:ascii="Times New Roman" w:hAnsi="Times New Roman" w:cs="Times New Roman"/>
                <w:sz w:val="16"/>
                <w:szCs w:val="16"/>
              </w:rPr>
              <w:t xml:space="preserve"> ± </w:t>
            </w:r>
            <w:r w:rsidRPr="00021D18">
              <w:rPr>
                <w:rFonts w:ascii="Times New Roman" w:eastAsia="Times New Roman" w:hAnsi="Times New Roman" w:cs="Times New Roman"/>
                <w:color w:val="000000"/>
                <w:kern w:val="0"/>
                <w:sz w:val="16"/>
                <w:szCs w:val="16"/>
                <w14:ligatures w14:val="none"/>
              </w:rPr>
              <w:t>0</w:t>
            </w:r>
            <w:r w:rsidR="0032771D">
              <w:rPr>
                <w:rFonts w:ascii="Times New Roman" w:eastAsia="Times New Roman" w:hAnsi="Times New Roman" w:cs="Times New Roman"/>
                <w:color w:val="000000"/>
                <w:kern w:val="0"/>
                <w:sz w:val="16"/>
                <w:szCs w:val="16"/>
                <w14:ligatures w14:val="none"/>
              </w:rPr>
              <w:t>.</w:t>
            </w:r>
            <w:r w:rsidRPr="00021D18">
              <w:rPr>
                <w:rFonts w:ascii="Times New Roman" w:eastAsia="Times New Roman" w:hAnsi="Times New Roman" w:cs="Times New Roman"/>
                <w:color w:val="000000"/>
                <w:kern w:val="0"/>
                <w:sz w:val="16"/>
                <w:szCs w:val="16"/>
                <w14:ligatures w14:val="none"/>
              </w:rPr>
              <w:t>050</w:t>
            </w:r>
          </w:p>
        </w:tc>
      </w:tr>
    </w:tbl>
    <w:p w14:paraId="4C14F497" w14:textId="77777777" w:rsidR="00FF721C" w:rsidRPr="00021D18" w:rsidRDefault="00FF721C" w:rsidP="00FF721C">
      <w:pPr>
        <w:spacing w:after="35" w:line="240" w:lineRule="auto"/>
        <w:ind w:right="1516"/>
        <w:jc w:val="both"/>
        <w:rPr>
          <w:rFonts w:ascii="Times New Roman" w:hAnsi="Times New Roman" w:cs="Times New Roman"/>
          <w:sz w:val="20"/>
          <w:szCs w:val="18"/>
          <w:lang w:val="en-US"/>
        </w:rPr>
      </w:pPr>
      <w:r w:rsidRPr="00021D18">
        <w:rPr>
          <w:rFonts w:ascii="Times New Roman" w:hAnsi="Times New Roman" w:cs="Times New Roman"/>
          <w:sz w:val="20"/>
          <w:szCs w:val="18"/>
          <w:lang w:val="en-US"/>
        </w:rPr>
        <w:t>The results are reported as mean ± standard deviation.</w:t>
      </w:r>
    </w:p>
    <w:p w14:paraId="42F9BB40" w14:textId="091907C9" w:rsidR="002F374F" w:rsidRDefault="004705E6" w:rsidP="004705E6">
      <w:pPr>
        <w:spacing w:after="35" w:line="240" w:lineRule="auto"/>
        <w:ind w:right="20"/>
        <w:jc w:val="both"/>
        <w:rPr>
          <w:rFonts w:ascii="Times New Roman" w:hAnsi="Times New Roman" w:cs="Times New Roman"/>
          <w:sz w:val="20"/>
          <w:szCs w:val="18"/>
          <w:lang w:val="en-US"/>
        </w:rPr>
      </w:pPr>
      <w:r w:rsidRPr="00021D18">
        <w:rPr>
          <w:rFonts w:ascii="Times New Roman" w:hAnsi="Times New Roman" w:cs="Times New Roman"/>
          <w:sz w:val="20"/>
          <w:szCs w:val="18"/>
          <w:lang w:val="en-US"/>
        </w:rPr>
        <w:t>Abbreviations: AD, Alzheimer’s disease; AI, artificial intelligence; κ, Cohen’s kappa score; PSG, polysomnography.</w:t>
      </w:r>
    </w:p>
    <w:p w14:paraId="204C4D17" w14:textId="77777777" w:rsidR="002F374F" w:rsidRDefault="002F374F">
      <w:pPr>
        <w:rPr>
          <w:rFonts w:ascii="Times New Roman" w:hAnsi="Times New Roman" w:cs="Times New Roman"/>
          <w:sz w:val="20"/>
          <w:szCs w:val="18"/>
          <w:lang w:val="en-US"/>
        </w:rPr>
      </w:pPr>
      <w:r>
        <w:rPr>
          <w:rFonts w:ascii="Times New Roman" w:hAnsi="Times New Roman" w:cs="Times New Roman"/>
          <w:sz w:val="20"/>
          <w:szCs w:val="18"/>
          <w:lang w:val="en-US"/>
        </w:rPr>
        <w:br w:type="page"/>
      </w:r>
    </w:p>
    <w:p w14:paraId="4ED3AA86" w14:textId="77777777" w:rsidR="00244C55" w:rsidRPr="00021D18" w:rsidRDefault="00244C55" w:rsidP="00244C55">
      <w:pPr>
        <w:ind w:left="-5" w:right="10"/>
        <w:rPr>
          <w:rFonts w:ascii="Times New Roman" w:hAnsi="Times New Roman" w:cs="Times New Roman"/>
          <w:b/>
          <w:bCs/>
          <w:szCs w:val="20"/>
        </w:rPr>
      </w:pPr>
      <w:r w:rsidRPr="00021D18">
        <w:rPr>
          <w:rFonts w:ascii="Times New Roman" w:hAnsi="Times New Roman" w:cs="Times New Roman"/>
          <w:b/>
          <w:bCs/>
          <w:noProof/>
          <w:szCs w:val="20"/>
        </w:rPr>
        <w:lastRenderedPageBreak/>
        <w:drawing>
          <wp:inline distT="0" distB="0" distL="0" distR="0" wp14:anchorId="4C401D34" wp14:editId="072FD371">
            <wp:extent cx="5288666" cy="3667125"/>
            <wp:effectExtent l="0" t="0" r="7620" b="0"/>
            <wp:docPr id="12" name="Picture 12" descr="Afbeelding met tekst, diagram, lijn, Parall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fbeelding met tekst, diagram, lijn, Parallel&#10;&#10;Automatisch gegenereerde beschrijvi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96717" cy="3672707"/>
                    </a:xfrm>
                    <a:prstGeom prst="rect">
                      <a:avLst/>
                    </a:prstGeom>
                    <a:noFill/>
                    <a:ln>
                      <a:noFill/>
                    </a:ln>
                  </pic:spPr>
                </pic:pic>
              </a:graphicData>
            </a:graphic>
          </wp:inline>
        </w:drawing>
      </w:r>
    </w:p>
    <w:p w14:paraId="15C373ED" w14:textId="06303F81" w:rsidR="007F4C87" w:rsidRDefault="00E22BCB" w:rsidP="007F4C87">
      <w:pPr>
        <w:pStyle w:val="Kop3"/>
        <w:rPr>
          <w:rFonts w:ascii="Times New Roman" w:hAnsi="Times New Roman" w:cs="Times New Roman"/>
          <w:b/>
          <w:bCs/>
          <w:color w:val="auto"/>
          <w:sz w:val="20"/>
          <w:szCs w:val="20"/>
          <w:lang w:val="en-US"/>
        </w:rPr>
      </w:pPr>
      <w:bookmarkStart w:id="11" w:name="_Toc164445108"/>
      <w:bookmarkStart w:id="12" w:name="_Toc176295837"/>
      <w:r>
        <w:rPr>
          <w:rFonts w:ascii="Times New Roman" w:hAnsi="Times New Roman" w:cs="Times New Roman"/>
          <w:b/>
          <w:bCs/>
          <w:color w:val="auto"/>
          <w:sz w:val="20"/>
          <w:szCs w:val="20"/>
          <w:lang w:val="en-US"/>
        </w:rPr>
        <w:t xml:space="preserve">Supplementary </w:t>
      </w:r>
      <w:r w:rsidR="007F4C87" w:rsidRPr="00021D18">
        <w:rPr>
          <w:rFonts w:ascii="Times New Roman" w:hAnsi="Times New Roman" w:cs="Times New Roman"/>
          <w:b/>
          <w:bCs/>
          <w:color w:val="auto"/>
          <w:sz w:val="20"/>
          <w:szCs w:val="20"/>
          <w:lang w:val="en-US"/>
        </w:rPr>
        <w:t>Figure 2: ROC curves showing the performance in detecting AD with and without OSA.</w:t>
      </w:r>
      <w:bookmarkEnd w:id="11"/>
      <w:bookmarkEnd w:id="12"/>
      <w:r w:rsidR="007F4C87" w:rsidRPr="00021D18">
        <w:rPr>
          <w:rFonts w:ascii="Times New Roman" w:hAnsi="Times New Roman" w:cs="Times New Roman"/>
          <w:b/>
          <w:bCs/>
          <w:color w:val="auto"/>
          <w:sz w:val="20"/>
          <w:szCs w:val="20"/>
          <w:lang w:val="en-US"/>
        </w:rPr>
        <w:t xml:space="preserve"> </w:t>
      </w:r>
    </w:p>
    <w:p w14:paraId="3FD41CC1" w14:textId="77777777" w:rsidR="00244C55" w:rsidRDefault="00244C55" w:rsidP="007F4C87">
      <w:pPr>
        <w:spacing w:after="0" w:line="240" w:lineRule="auto"/>
        <w:ind w:left="-5" w:right="10"/>
        <w:jc w:val="both"/>
        <w:rPr>
          <w:rFonts w:ascii="Times New Roman" w:hAnsi="Times New Roman" w:cs="Times New Roman"/>
          <w:sz w:val="20"/>
          <w:szCs w:val="18"/>
          <w:lang w:val="en-US"/>
        </w:rPr>
      </w:pPr>
      <w:r w:rsidRPr="00021D18">
        <w:rPr>
          <w:rFonts w:ascii="Times New Roman" w:hAnsi="Times New Roman" w:cs="Times New Roman"/>
          <w:sz w:val="20"/>
          <w:szCs w:val="18"/>
          <w:lang w:val="en-US"/>
        </w:rPr>
        <w:t xml:space="preserve">The transparent lines represent the ROC curves of all ten classifiers trained for each prediction task, while the non-transparent lines represent the ROC curves obtained using the mean predictions with ten repeats. Their AUC is reported in the legend. The curves labeled with ‘AD - no OSA’ show the performance when testing how well the AD detection model could detect AD patients without OSA (AHI ≥ 15), and the curves labeled with ‘AD - OSA’ show the performance when testing how well AD patients with OSA were discriminated. Both results were computed with the same trained models, with only the test data differing. The upper row shows the performances using hypnogram features, calculated based on (a) the manually labeled PSG which is taken as a ground truth, (b) the AI-labeled PSG, (c) the AI-labeled wearable data. The lower row shows the performances using the physiological features, calculated based on both the raw data and sleep stage labels. In (d), the raw PSG data was used with its manual labels, in (e), the raw PSG data was used with its AI-based labels, and in (f), the wearable data was used with its AI-based labels. The ROC curves show that the discrimination power for AD patients with OSA and those without was not very different in most cases. </w:t>
      </w:r>
    </w:p>
    <w:p w14:paraId="197C00F0" w14:textId="77777777" w:rsidR="002E386A" w:rsidRPr="00021D18" w:rsidRDefault="002E386A" w:rsidP="007F4C87">
      <w:pPr>
        <w:spacing w:after="0" w:line="240" w:lineRule="auto"/>
        <w:ind w:left="-5" w:right="10"/>
        <w:jc w:val="both"/>
        <w:rPr>
          <w:rFonts w:ascii="Times New Roman" w:hAnsi="Times New Roman" w:cs="Times New Roman"/>
          <w:sz w:val="20"/>
          <w:szCs w:val="18"/>
          <w:lang w:val="en-US"/>
        </w:rPr>
      </w:pPr>
    </w:p>
    <w:p w14:paraId="5BB86679" w14:textId="5B17EC61" w:rsidR="00244C55" w:rsidRDefault="00244C55" w:rsidP="00244C55">
      <w:pPr>
        <w:spacing w:line="240" w:lineRule="auto"/>
        <w:ind w:left="-5" w:right="10"/>
        <w:jc w:val="both"/>
        <w:rPr>
          <w:rFonts w:ascii="Times New Roman" w:hAnsi="Times New Roman" w:cs="Times New Roman"/>
          <w:sz w:val="20"/>
          <w:szCs w:val="18"/>
          <w:lang w:val="en-US"/>
        </w:rPr>
      </w:pPr>
      <w:r w:rsidRPr="00021D18">
        <w:rPr>
          <w:rFonts w:ascii="Times New Roman" w:hAnsi="Times New Roman" w:cs="Times New Roman"/>
          <w:sz w:val="20"/>
          <w:szCs w:val="18"/>
          <w:lang w:val="en-US"/>
        </w:rPr>
        <w:t>Abbreviations: AD, Alzheimer’s disease; AHI, apnea-hypopnea-index; AI, artificial intelligence; AUC, area under the curve; OSA, obstructive sleep apnea; PSG, polysomnography; ROC, receiver operating characteristic.</w:t>
      </w:r>
    </w:p>
    <w:p w14:paraId="36E3FF94" w14:textId="77777777" w:rsidR="002C0B0F" w:rsidRPr="00021D18" w:rsidRDefault="002C0B0F" w:rsidP="00244C55">
      <w:pPr>
        <w:spacing w:line="240" w:lineRule="auto"/>
        <w:ind w:left="-5" w:right="10"/>
        <w:jc w:val="both"/>
        <w:rPr>
          <w:rFonts w:ascii="Times New Roman" w:hAnsi="Times New Roman" w:cs="Times New Roman"/>
          <w:sz w:val="20"/>
          <w:szCs w:val="18"/>
          <w:lang w:val="en-US"/>
        </w:rPr>
      </w:pPr>
    </w:p>
    <w:p w14:paraId="6C1AA736" w14:textId="7C0E6903" w:rsidR="002C0B0F" w:rsidRDefault="00E00AFA" w:rsidP="002C0B0F">
      <w:pPr>
        <w:rPr>
          <w:lang w:val="en-US"/>
        </w:rPr>
      </w:pPr>
      <w:r>
        <w:rPr>
          <w:noProof/>
          <w:lang w:val="en-US"/>
        </w:rPr>
        <w:lastRenderedPageBreak/>
        <w:drawing>
          <wp:inline distT="0" distB="0" distL="0" distR="0" wp14:anchorId="4FDF972B" wp14:editId="1443C6D7">
            <wp:extent cx="5307989" cy="3638550"/>
            <wp:effectExtent l="0" t="0" r="6985" b="0"/>
            <wp:docPr id="544835802" name="Picture 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835802" name="Picture 2" descr="A screenshot of a graph&#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13460" cy="3642300"/>
                    </a:xfrm>
                    <a:prstGeom prst="rect">
                      <a:avLst/>
                    </a:prstGeom>
                  </pic:spPr>
                </pic:pic>
              </a:graphicData>
            </a:graphic>
          </wp:inline>
        </w:drawing>
      </w:r>
    </w:p>
    <w:p w14:paraId="569EF54C" w14:textId="49946625" w:rsidR="00E00AFA" w:rsidRDefault="00E00AFA" w:rsidP="00E00AFA">
      <w:pPr>
        <w:pStyle w:val="Kop3"/>
        <w:rPr>
          <w:rFonts w:ascii="Times New Roman" w:hAnsi="Times New Roman" w:cs="Times New Roman"/>
          <w:b/>
          <w:bCs/>
          <w:color w:val="auto"/>
          <w:sz w:val="20"/>
          <w:szCs w:val="20"/>
          <w:lang w:val="en-US"/>
        </w:rPr>
      </w:pPr>
      <w:bookmarkStart w:id="13" w:name="_Toc176295838"/>
      <w:r>
        <w:rPr>
          <w:rFonts w:ascii="Times New Roman" w:hAnsi="Times New Roman" w:cs="Times New Roman"/>
          <w:b/>
          <w:bCs/>
          <w:color w:val="auto"/>
          <w:sz w:val="20"/>
          <w:szCs w:val="20"/>
          <w:lang w:val="en-US"/>
        </w:rPr>
        <w:t xml:space="preserve">Supplementary </w:t>
      </w:r>
      <w:r w:rsidRPr="00021D18">
        <w:rPr>
          <w:rFonts w:ascii="Times New Roman" w:hAnsi="Times New Roman" w:cs="Times New Roman"/>
          <w:b/>
          <w:bCs/>
          <w:color w:val="auto"/>
          <w:sz w:val="20"/>
          <w:szCs w:val="20"/>
          <w:lang w:val="en-US"/>
        </w:rPr>
        <w:t xml:space="preserve">Figure </w:t>
      </w:r>
      <w:r w:rsidR="001B514A">
        <w:rPr>
          <w:rFonts w:ascii="Times New Roman" w:hAnsi="Times New Roman" w:cs="Times New Roman"/>
          <w:b/>
          <w:bCs/>
          <w:color w:val="auto"/>
          <w:sz w:val="20"/>
          <w:szCs w:val="20"/>
          <w:lang w:val="en-US"/>
        </w:rPr>
        <w:t>3</w:t>
      </w:r>
      <w:r w:rsidRPr="00021D18">
        <w:rPr>
          <w:rFonts w:ascii="Times New Roman" w:hAnsi="Times New Roman" w:cs="Times New Roman"/>
          <w:b/>
          <w:bCs/>
          <w:color w:val="auto"/>
          <w:sz w:val="20"/>
          <w:szCs w:val="20"/>
          <w:lang w:val="en-US"/>
        </w:rPr>
        <w:t xml:space="preserve">: ROC curves showing the performance in detecting AD </w:t>
      </w:r>
      <w:r w:rsidR="005A63F3">
        <w:rPr>
          <w:rFonts w:ascii="Times New Roman" w:hAnsi="Times New Roman" w:cs="Times New Roman"/>
          <w:b/>
          <w:bCs/>
          <w:color w:val="auto"/>
          <w:sz w:val="20"/>
          <w:szCs w:val="20"/>
          <w:lang w:val="en-US"/>
        </w:rPr>
        <w:t>in younger and older subjects</w:t>
      </w:r>
      <w:r w:rsidRPr="00021D18">
        <w:rPr>
          <w:rFonts w:ascii="Times New Roman" w:hAnsi="Times New Roman" w:cs="Times New Roman"/>
          <w:b/>
          <w:bCs/>
          <w:color w:val="auto"/>
          <w:sz w:val="20"/>
          <w:szCs w:val="20"/>
          <w:lang w:val="en-US"/>
        </w:rPr>
        <w:t>.</w:t>
      </w:r>
      <w:bookmarkEnd w:id="13"/>
      <w:r w:rsidRPr="00021D18">
        <w:rPr>
          <w:rFonts w:ascii="Times New Roman" w:hAnsi="Times New Roman" w:cs="Times New Roman"/>
          <w:b/>
          <w:bCs/>
          <w:color w:val="auto"/>
          <w:sz w:val="20"/>
          <w:szCs w:val="20"/>
          <w:lang w:val="en-US"/>
        </w:rPr>
        <w:t xml:space="preserve"> </w:t>
      </w:r>
    </w:p>
    <w:p w14:paraId="2B355B99" w14:textId="1CE9680F" w:rsidR="00E00AFA" w:rsidRDefault="00E00AFA" w:rsidP="00E00AFA">
      <w:pPr>
        <w:spacing w:after="0" w:line="240" w:lineRule="auto"/>
        <w:ind w:left="-5" w:right="10"/>
        <w:jc w:val="both"/>
        <w:rPr>
          <w:rFonts w:ascii="Times New Roman" w:hAnsi="Times New Roman" w:cs="Times New Roman"/>
          <w:sz w:val="20"/>
          <w:szCs w:val="18"/>
          <w:lang w:val="en-US"/>
        </w:rPr>
      </w:pPr>
      <w:r w:rsidRPr="00021D18">
        <w:rPr>
          <w:rFonts w:ascii="Times New Roman" w:hAnsi="Times New Roman" w:cs="Times New Roman"/>
          <w:sz w:val="20"/>
          <w:szCs w:val="18"/>
          <w:lang w:val="en-US"/>
        </w:rPr>
        <w:t xml:space="preserve">The transparent lines represent the ROC curves of all ten classifiers trained for each prediction task, while the non-transparent lines represent the ROC curves obtained using the mean predictions with ten repeats. Their AUC is reported in the legend. The curves labeled with ‘AD - </w:t>
      </w:r>
      <w:r w:rsidR="005A63F3">
        <w:rPr>
          <w:rFonts w:ascii="Times New Roman" w:hAnsi="Times New Roman" w:cs="Times New Roman"/>
          <w:sz w:val="20"/>
          <w:szCs w:val="18"/>
          <w:lang w:val="en-US"/>
        </w:rPr>
        <w:t xml:space="preserve">≤ 75’ </w:t>
      </w:r>
      <w:r w:rsidRPr="00021D18">
        <w:rPr>
          <w:rFonts w:ascii="Times New Roman" w:hAnsi="Times New Roman" w:cs="Times New Roman"/>
          <w:sz w:val="20"/>
          <w:szCs w:val="18"/>
          <w:lang w:val="en-US"/>
        </w:rPr>
        <w:t xml:space="preserve">show the performance when testing how well the AD detection model could detect AD patients </w:t>
      </w:r>
      <w:r w:rsidR="005A63F3">
        <w:rPr>
          <w:rFonts w:ascii="Times New Roman" w:hAnsi="Times New Roman" w:cs="Times New Roman"/>
          <w:sz w:val="20"/>
          <w:szCs w:val="18"/>
          <w:lang w:val="en-US"/>
        </w:rPr>
        <w:t>up to 75 years old (n</w:t>
      </w:r>
      <w:r w:rsidR="00C83867">
        <w:rPr>
          <w:rFonts w:ascii="Times New Roman" w:hAnsi="Times New Roman" w:cs="Times New Roman"/>
          <w:sz w:val="20"/>
          <w:szCs w:val="18"/>
          <w:lang w:val="en-US"/>
        </w:rPr>
        <w:t xml:space="preserve"> </w:t>
      </w:r>
      <w:r w:rsidR="005A63F3">
        <w:rPr>
          <w:rFonts w:ascii="Times New Roman" w:hAnsi="Times New Roman" w:cs="Times New Roman"/>
          <w:sz w:val="20"/>
          <w:szCs w:val="18"/>
          <w:lang w:val="en-US"/>
        </w:rPr>
        <w:t>=</w:t>
      </w:r>
      <w:r w:rsidR="00C83867">
        <w:rPr>
          <w:rFonts w:ascii="Times New Roman" w:hAnsi="Times New Roman" w:cs="Times New Roman"/>
          <w:sz w:val="20"/>
          <w:szCs w:val="18"/>
          <w:lang w:val="en-US"/>
        </w:rPr>
        <w:t xml:space="preserve"> </w:t>
      </w:r>
      <w:r w:rsidR="005A63F3">
        <w:rPr>
          <w:rFonts w:ascii="Times New Roman" w:hAnsi="Times New Roman" w:cs="Times New Roman"/>
          <w:sz w:val="20"/>
          <w:szCs w:val="18"/>
          <w:lang w:val="en-US"/>
        </w:rPr>
        <w:t>14, mean age</w:t>
      </w:r>
      <w:r w:rsidR="002B23CC">
        <w:rPr>
          <w:rFonts w:ascii="Times New Roman" w:hAnsi="Times New Roman" w:cs="Times New Roman"/>
          <w:sz w:val="20"/>
          <w:szCs w:val="18"/>
          <w:lang w:val="en-US"/>
        </w:rPr>
        <w:t xml:space="preserve"> =</w:t>
      </w:r>
      <w:r w:rsidR="005A63F3">
        <w:rPr>
          <w:rFonts w:ascii="Times New Roman" w:hAnsi="Times New Roman" w:cs="Times New Roman"/>
          <w:sz w:val="20"/>
          <w:szCs w:val="18"/>
          <w:lang w:val="en-US"/>
        </w:rPr>
        <w:t xml:space="preserve"> </w:t>
      </w:r>
      <w:r w:rsidR="00B9242F">
        <w:rPr>
          <w:rFonts w:ascii="Times New Roman" w:hAnsi="Times New Roman" w:cs="Times New Roman"/>
          <w:sz w:val="20"/>
          <w:szCs w:val="18"/>
          <w:lang w:val="en-US"/>
        </w:rPr>
        <w:t>68.4)</w:t>
      </w:r>
      <w:r w:rsidRPr="00021D18">
        <w:rPr>
          <w:rFonts w:ascii="Times New Roman" w:hAnsi="Times New Roman" w:cs="Times New Roman"/>
          <w:sz w:val="20"/>
          <w:szCs w:val="18"/>
          <w:lang w:val="en-US"/>
        </w:rPr>
        <w:t xml:space="preserve">, and the curves labeled with ‘AD - </w:t>
      </w:r>
      <w:r w:rsidR="002B23CC">
        <w:rPr>
          <w:rFonts w:ascii="Times New Roman" w:hAnsi="Times New Roman" w:cs="Times New Roman"/>
          <w:sz w:val="20"/>
          <w:szCs w:val="18"/>
          <w:lang w:val="en-US"/>
        </w:rPr>
        <w:t>&gt;75</w:t>
      </w:r>
      <w:r w:rsidRPr="00021D18">
        <w:rPr>
          <w:rFonts w:ascii="Times New Roman" w:hAnsi="Times New Roman" w:cs="Times New Roman"/>
          <w:sz w:val="20"/>
          <w:szCs w:val="18"/>
          <w:lang w:val="en-US"/>
        </w:rPr>
        <w:t xml:space="preserve">’ show the performance when testing how well AD patients </w:t>
      </w:r>
      <w:r w:rsidR="002B23CC">
        <w:rPr>
          <w:rFonts w:ascii="Times New Roman" w:hAnsi="Times New Roman" w:cs="Times New Roman"/>
          <w:sz w:val="20"/>
          <w:szCs w:val="18"/>
          <w:lang w:val="en-US"/>
        </w:rPr>
        <w:t>older than 75 were</w:t>
      </w:r>
      <w:r w:rsidRPr="00021D18">
        <w:rPr>
          <w:rFonts w:ascii="Times New Roman" w:hAnsi="Times New Roman" w:cs="Times New Roman"/>
          <w:sz w:val="20"/>
          <w:szCs w:val="18"/>
          <w:lang w:val="en-US"/>
        </w:rPr>
        <w:t xml:space="preserve"> discriminated</w:t>
      </w:r>
      <w:r w:rsidR="002B23CC">
        <w:rPr>
          <w:rFonts w:ascii="Times New Roman" w:hAnsi="Times New Roman" w:cs="Times New Roman"/>
          <w:sz w:val="20"/>
          <w:szCs w:val="18"/>
          <w:lang w:val="en-US"/>
        </w:rPr>
        <w:t xml:space="preserve"> (n = </w:t>
      </w:r>
      <w:r w:rsidR="003E36E8">
        <w:rPr>
          <w:rFonts w:ascii="Times New Roman" w:hAnsi="Times New Roman" w:cs="Times New Roman"/>
          <w:sz w:val="20"/>
          <w:szCs w:val="18"/>
          <w:lang w:val="en-US"/>
        </w:rPr>
        <w:t>21, mean age = 78.8)</w:t>
      </w:r>
      <w:r w:rsidRPr="00021D18">
        <w:rPr>
          <w:rFonts w:ascii="Times New Roman" w:hAnsi="Times New Roman" w:cs="Times New Roman"/>
          <w:sz w:val="20"/>
          <w:szCs w:val="18"/>
          <w:lang w:val="en-US"/>
        </w:rPr>
        <w:t>.</w:t>
      </w:r>
      <w:r w:rsidR="00D52020">
        <w:rPr>
          <w:rFonts w:ascii="Times New Roman" w:hAnsi="Times New Roman" w:cs="Times New Roman"/>
          <w:sz w:val="20"/>
          <w:szCs w:val="18"/>
          <w:lang w:val="en-US"/>
        </w:rPr>
        <w:t xml:space="preserve"> In both cases, the negative group </w:t>
      </w:r>
      <w:r w:rsidR="008650C9">
        <w:rPr>
          <w:rFonts w:ascii="Times New Roman" w:hAnsi="Times New Roman" w:cs="Times New Roman"/>
          <w:sz w:val="20"/>
          <w:szCs w:val="18"/>
          <w:lang w:val="en-US"/>
        </w:rPr>
        <w:t>consists of</w:t>
      </w:r>
      <w:r w:rsidR="00D52020">
        <w:rPr>
          <w:rFonts w:ascii="Times New Roman" w:hAnsi="Times New Roman" w:cs="Times New Roman"/>
          <w:sz w:val="20"/>
          <w:szCs w:val="18"/>
          <w:lang w:val="en-US"/>
        </w:rPr>
        <w:t xml:space="preserve"> all </w:t>
      </w:r>
      <w:r w:rsidR="001F7CED">
        <w:rPr>
          <w:rFonts w:ascii="Times New Roman" w:hAnsi="Times New Roman" w:cs="Times New Roman"/>
          <w:sz w:val="20"/>
          <w:szCs w:val="18"/>
          <w:lang w:val="en-US"/>
        </w:rPr>
        <w:t>67</w:t>
      </w:r>
      <w:r w:rsidR="00D52020">
        <w:rPr>
          <w:rFonts w:ascii="Times New Roman" w:hAnsi="Times New Roman" w:cs="Times New Roman"/>
          <w:sz w:val="20"/>
          <w:szCs w:val="18"/>
          <w:lang w:val="en-US"/>
        </w:rPr>
        <w:t xml:space="preserve"> non-AD subjects.</w:t>
      </w:r>
      <w:r w:rsidRPr="00021D18">
        <w:rPr>
          <w:rFonts w:ascii="Times New Roman" w:hAnsi="Times New Roman" w:cs="Times New Roman"/>
          <w:sz w:val="20"/>
          <w:szCs w:val="18"/>
          <w:lang w:val="en-US"/>
        </w:rPr>
        <w:t xml:space="preserve"> Both results were computed with the same trained models, with only the test data differing. The upper row shows the performances using hypnogram features, calculated based on (a) the manually labeled PSG which is taken as a ground truth, (b) the AI-labeled PSG, (c) the AI-labeled wearable data. The lower row shows the performances using the physiological features, calculated based on both the raw data and sleep stage labels. In (d), the raw PSG data was used with its manual labels, in (e), the raw PSG data was used with its AI-based labels, and in (f), the wearable data was used with its AI-based labels. The ROC curves show that the discrimination power for AD patients </w:t>
      </w:r>
      <w:r w:rsidR="00074B3D">
        <w:rPr>
          <w:rFonts w:ascii="Times New Roman" w:hAnsi="Times New Roman" w:cs="Times New Roman"/>
          <w:sz w:val="20"/>
          <w:szCs w:val="18"/>
          <w:lang w:val="en-US"/>
        </w:rPr>
        <w:t xml:space="preserve">with older age </w:t>
      </w:r>
      <w:r w:rsidR="001F7219">
        <w:rPr>
          <w:rFonts w:ascii="Times New Roman" w:hAnsi="Times New Roman" w:cs="Times New Roman"/>
          <w:sz w:val="20"/>
          <w:szCs w:val="18"/>
          <w:lang w:val="en-US"/>
        </w:rPr>
        <w:t>usually</w:t>
      </w:r>
      <w:r w:rsidR="00074B3D">
        <w:rPr>
          <w:rFonts w:ascii="Times New Roman" w:hAnsi="Times New Roman" w:cs="Times New Roman"/>
          <w:sz w:val="20"/>
          <w:szCs w:val="18"/>
          <w:lang w:val="en-US"/>
        </w:rPr>
        <w:t xml:space="preserve"> distinguished slightly better, but that the performance </w:t>
      </w:r>
      <w:r w:rsidR="001F7219">
        <w:rPr>
          <w:rFonts w:ascii="Times New Roman" w:hAnsi="Times New Roman" w:cs="Times New Roman"/>
          <w:sz w:val="20"/>
          <w:szCs w:val="18"/>
          <w:lang w:val="en-US"/>
        </w:rPr>
        <w:t>for both age groups</w:t>
      </w:r>
      <w:r w:rsidRPr="00021D18">
        <w:rPr>
          <w:rFonts w:ascii="Times New Roman" w:hAnsi="Times New Roman" w:cs="Times New Roman"/>
          <w:sz w:val="20"/>
          <w:szCs w:val="18"/>
          <w:lang w:val="en-US"/>
        </w:rPr>
        <w:t xml:space="preserve"> was not very different in most cases. </w:t>
      </w:r>
    </w:p>
    <w:p w14:paraId="3907C124" w14:textId="77777777" w:rsidR="00E00AFA" w:rsidRPr="00021D18" w:rsidRDefault="00E00AFA" w:rsidP="00E00AFA">
      <w:pPr>
        <w:spacing w:after="0" w:line="240" w:lineRule="auto"/>
        <w:ind w:left="-5" w:right="10"/>
        <w:jc w:val="both"/>
        <w:rPr>
          <w:rFonts w:ascii="Times New Roman" w:hAnsi="Times New Roman" w:cs="Times New Roman"/>
          <w:sz w:val="20"/>
          <w:szCs w:val="18"/>
          <w:lang w:val="en-US"/>
        </w:rPr>
      </w:pPr>
    </w:p>
    <w:p w14:paraId="798963A2" w14:textId="7F08E67C" w:rsidR="00E00AFA" w:rsidRDefault="00E00AFA" w:rsidP="00E00AFA">
      <w:pPr>
        <w:spacing w:line="240" w:lineRule="auto"/>
        <w:ind w:left="-5" w:right="10"/>
        <w:jc w:val="both"/>
        <w:rPr>
          <w:rFonts w:ascii="Times New Roman" w:hAnsi="Times New Roman" w:cs="Times New Roman"/>
          <w:sz w:val="20"/>
          <w:szCs w:val="18"/>
          <w:lang w:val="en-US"/>
        </w:rPr>
      </w:pPr>
      <w:r w:rsidRPr="00021D18">
        <w:rPr>
          <w:rFonts w:ascii="Times New Roman" w:hAnsi="Times New Roman" w:cs="Times New Roman"/>
          <w:sz w:val="20"/>
          <w:szCs w:val="18"/>
          <w:lang w:val="en-US"/>
        </w:rPr>
        <w:t>Abbreviations: AD, Alzheimer’s disease; AHI, apnea-hypopnea-index; AI, artificial intelligence; AUC, area under the curve; PSG, polysomnography; ROC, receiver operating characteristic.</w:t>
      </w:r>
    </w:p>
    <w:p w14:paraId="7BDC49CA" w14:textId="77777777" w:rsidR="00E00AFA" w:rsidRPr="002C0B0F" w:rsidRDefault="00E00AFA" w:rsidP="002C0B0F">
      <w:pPr>
        <w:rPr>
          <w:lang w:val="en-US"/>
        </w:rPr>
      </w:pPr>
    </w:p>
    <w:p w14:paraId="0476F9E8" w14:textId="455AD164" w:rsidR="00244C55" w:rsidRPr="00021D18" w:rsidRDefault="00043E8E" w:rsidP="00043E8E">
      <w:pPr>
        <w:ind w:right="1516"/>
        <w:rPr>
          <w:rFonts w:ascii="Times New Roman" w:hAnsi="Times New Roman" w:cs="Times New Roman"/>
          <w:b/>
          <w:bCs/>
          <w:szCs w:val="20"/>
        </w:rPr>
      </w:pPr>
      <w:r w:rsidRPr="00021D18">
        <w:rPr>
          <w:rFonts w:ascii="Times New Roman" w:eastAsia="Verdana" w:hAnsi="Times New Roman" w:cs="Times New Roman"/>
          <w:noProof/>
          <w:color w:val="555555"/>
          <w:sz w:val="24"/>
          <w:szCs w:val="24"/>
        </w:rPr>
        <w:lastRenderedPageBreak/>
        <w:drawing>
          <wp:inline distT="0" distB="0" distL="0" distR="0" wp14:anchorId="1FFAC6C3" wp14:editId="4CC9C4F1">
            <wp:extent cx="5286375" cy="5456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93744" cy="5463981"/>
                    </a:xfrm>
                    <a:prstGeom prst="rect">
                      <a:avLst/>
                    </a:prstGeom>
                    <a:noFill/>
                    <a:ln>
                      <a:noFill/>
                    </a:ln>
                  </pic:spPr>
                </pic:pic>
              </a:graphicData>
            </a:graphic>
          </wp:inline>
        </w:drawing>
      </w:r>
    </w:p>
    <w:p w14:paraId="11CFB8FA" w14:textId="7261F398" w:rsidR="007F4C87" w:rsidRDefault="00E22BCB" w:rsidP="007F4C87">
      <w:pPr>
        <w:pStyle w:val="Kop3"/>
        <w:rPr>
          <w:rFonts w:ascii="Times New Roman" w:hAnsi="Times New Roman" w:cs="Times New Roman"/>
          <w:b/>
          <w:bCs/>
          <w:color w:val="auto"/>
          <w:sz w:val="20"/>
          <w:szCs w:val="20"/>
          <w:lang w:val="en-US"/>
        </w:rPr>
      </w:pPr>
      <w:bookmarkStart w:id="14" w:name="_Toc164445109"/>
      <w:bookmarkStart w:id="15" w:name="_Toc176295839"/>
      <w:r>
        <w:rPr>
          <w:rFonts w:ascii="Times New Roman" w:hAnsi="Times New Roman" w:cs="Times New Roman"/>
          <w:b/>
          <w:bCs/>
          <w:color w:val="auto"/>
          <w:sz w:val="20"/>
          <w:szCs w:val="20"/>
          <w:lang w:val="en-US"/>
        </w:rPr>
        <w:t xml:space="preserve">Supplementary </w:t>
      </w:r>
      <w:r w:rsidR="007F4C87" w:rsidRPr="009E6C88">
        <w:rPr>
          <w:rFonts w:ascii="Times New Roman" w:hAnsi="Times New Roman" w:cs="Times New Roman"/>
          <w:b/>
          <w:bCs/>
          <w:color w:val="auto"/>
          <w:sz w:val="20"/>
          <w:szCs w:val="20"/>
          <w:lang w:val="en-US"/>
        </w:rPr>
        <w:t xml:space="preserve">Figure </w:t>
      </w:r>
      <w:r w:rsidR="001B514A">
        <w:rPr>
          <w:rFonts w:ascii="Times New Roman" w:hAnsi="Times New Roman" w:cs="Times New Roman"/>
          <w:b/>
          <w:bCs/>
          <w:color w:val="auto"/>
          <w:sz w:val="20"/>
          <w:szCs w:val="20"/>
          <w:lang w:val="en-US"/>
        </w:rPr>
        <w:t>4</w:t>
      </w:r>
      <w:r w:rsidR="007F4C87" w:rsidRPr="009E6C88">
        <w:rPr>
          <w:rFonts w:ascii="Times New Roman" w:hAnsi="Times New Roman" w:cs="Times New Roman"/>
          <w:b/>
          <w:bCs/>
          <w:color w:val="auto"/>
          <w:sz w:val="20"/>
          <w:szCs w:val="20"/>
          <w:lang w:val="en-US"/>
        </w:rPr>
        <w:t>: Correlation between sleep features based on the PSG data and MMSE.</w:t>
      </w:r>
      <w:bookmarkEnd w:id="14"/>
      <w:bookmarkEnd w:id="15"/>
      <w:r w:rsidR="007F4C87" w:rsidRPr="009E6C88">
        <w:rPr>
          <w:rFonts w:ascii="Times New Roman" w:hAnsi="Times New Roman" w:cs="Times New Roman"/>
          <w:b/>
          <w:bCs/>
          <w:color w:val="auto"/>
          <w:sz w:val="20"/>
          <w:szCs w:val="20"/>
          <w:lang w:val="en-US"/>
        </w:rPr>
        <w:t xml:space="preserve"> </w:t>
      </w:r>
    </w:p>
    <w:p w14:paraId="25B57742" w14:textId="2720D11E" w:rsidR="00884FC0" w:rsidRDefault="00797965" w:rsidP="002C64EC">
      <w:pPr>
        <w:tabs>
          <w:tab w:val="left" w:pos="9270"/>
        </w:tabs>
        <w:spacing w:after="0" w:line="240" w:lineRule="auto"/>
        <w:ind w:left="-15" w:right="10"/>
        <w:jc w:val="both"/>
        <w:rPr>
          <w:rFonts w:ascii="Times New Roman" w:hAnsi="Times New Roman" w:cs="Times New Roman"/>
          <w:sz w:val="20"/>
          <w:szCs w:val="20"/>
          <w:lang w:val="en-US"/>
        </w:rPr>
      </w:pPr>
      <w:r w:rsidRPr="00021D18">
        <w:rPr>
          <w:rFonts w:ascii="Times New Roman" w:hAnsi="Times New Roman" w:cs="Times New Roman"/>
          <w:sz w:val="20"/>
          <w:szCs w:val="20"/>
          <w:lang w:val="en-US"/>
        </w:rPr>
        <w:t xml:space="preserve">The hypnogram features are shown in the upper part of the figure, and a few selected physiological features are shown in the lower part. The first column shows the ground truth sleep features based on PSG data with manual scoring, and the second column shows sleep features based on PSG data scored by AI. Pearson’s correlation test was performed with the subjects as samples. The MMSE score was not recorded in the patients from the senior sleep dataset, so the correlations were only computed for the </w:t>
      </w:r>
      <w:r w:rsidR="0093430A">
        <w:rPr>
          <w:rFonts w:ascii="Times New Roman" w:hAnsi="Times New Roman" w:cs="Times New Roman"/>
          <w:sz w:val="20"/>
          <w:szCs w:val="20"/>
          <w:lang w:val="en-US"/>
        </w:rPr>
        <w:t>6</w:t>
      </w:r>
      <w:r w:rsidRPr="00021D18">
        <w:rPr>
          <w:rFonts w:ascii="Times New Roman" w:hAnsi="Times New Roman" w:cs="Times New Roman"/>
          <w:sz w:val="20"/>
          <w:szCs w:val="20"/>
          <w:lang w:val="en-US"/>
        </w:rPr>
        <w:t xml:space="preserve">5 patients of the Alzheimer’s sleep dataset (see Table 3). Correlations are shown through the colors, with p values below 0.05 reported as numbers to indicate the significance of the correlations. The PSG-based AI agrees on most significant correlations that are found in the ground truth, with an agreement of </w:t>
      </w:r>
      <w:r w:rsidR="00944335" w:rsidRPr="00021D18">
        <w:rPr>
          <w:rFonts w:ascii="Times New Roman" w:hAnsi="Times New Roman" w:cs="Times New Roman"/>
          <w:sz w:val="20"/>
          <w:szCs w:val="20"/>
          <w:lang w:val="en-US"/>
        </w:rPr>
        <w:t>73</w:t>
      </w:r>
      <w:r w:rsidR="0032771D">
        <w:rPr>
          <w:rFonts w:ascii="Times New Roman" w:hAnsi="Times New Roman" w:cs="Times New Roman"/>
          <w:sz w:val="20"/>
          <w:szCs w:val="20"/>
          <w:lang w:val="en-US"/>
        </w:rPr>
        <w:t>.</w:t>
      </w:r>
      <w:r w:rsidR="00944335" w:rsidRPr="00021D18">
        <w:rPr>
          <w:rFonts w:ascii="Times New Roman" w:hAnsi="Times New Roman" w:cs="Times New Roman"/>
          <w:sz w:val="20"/>
          <w:szCs w:val="20"/>
          <w:lang w:val="en-US"/>
        </w:rPr>
        <w:t>5</w:t>
      </w:r>
      <w:r w:rsidRPr="00021D18">
        <w:rPr>
          <w:rFonts w:ascii="Times New Roman" w:hAnsi="Times New Roman" w:cs="Times New Roman"/>
          <w:sz w:val="20"/>
          <w:szCs w:val="20"/>
          <w:lang w:val="en-US"/>
        </w:rPr>
        <w:t>% for the hypnogram features and 88</w:t>
      </w:r>
      <w:r w:rsidR="0032771D">
        <w:rPr>
          <w:rFonts w:ascii="Times New Roman" w:hAnsi="Times New Roman" w:cs="Times New Roman"/>
          <w:sz w:val="20"/>
          <w:szCs w:val="20"/>
          <w:lang w:val="en-US"/>
        </w:rPr>
        <w:t>.</w:t>
      </w:r>
      <w:r w:rsidRPr="00021D18">
        <w:rPr>
          <w:rFonts w:ascii="Times New Roman" w:hAnsi="Times New Roman" w:cs="Times New Roman"/>
          <w:sz w:val="20"/>
          <w:szCs w:val="20"/>
          <w:lang w:val="en-US"/>
        </w:rPr>
        <w:t>8% for the physiological features.</w:t>
      </w:r>
      <w:r w:rsidR="00244C55" w:rsidRPr="00021D18">
        <w:rPr>
          <w:rFonts w:ascii="Times New Roman" w:hAnsi="Times New Roman" w:cs="Times New Roman"/>
          <w:sz w:val="20"/>
          <w:szCs w:val="20"/>
          <w:lang w:val="en-US"/>
        </w:rPr>
        <w:t xml:space="preserve"> </w:t>
      </w:r>
    </w:p>
    <w:p w14:paraId="46ECE514" w14:textId="77777777" w:rsidR="002E386A" w:rsidRPr="00021D18" w:rsidRDefault="002E386A" w:rsidP="002C64EC">
      <w:pPr>
        <w:tabs>
          <w:tab w:val="left" w:pos="9270"/>
        </w:tabs>
        <w:spacing w:after="0" w:line="240" w:lineRule="auto"/>
        <w:ind w:left="-15" w:right="10"/>
        <w:jc w:val="both"/>
        <w:rPr>
          <w:rFonts w:ascii="Times New Roman" w:hAnsi="Times New Roman" w:cs="Times New Roman"/>
          <w:sz w:val="20"/>
          <w:szCs w:val="20"/>
          <w:lang w:val="en-US"/>
        </w:rPr>
      </w:pPr>
    </w:p>
    <w:p w14:paraId="52AA5104" w14:textId="769ECD1D" w:rsidR="00244C55" w:rsidRPr="00021D18" w:rsidRDefault="00797965" w:rsidP="00884FC0">
      <w:pPr>
        <w:tabs>
          <w:tab w:val="left" w:pos="9270"/>
        </w:tabs>
        <w:spacing w:line="240" w:lineRule="auto"/>
        <w:ind w:left="-15" w:right="10"/>
        <w:jc w:val="both"/>
        <w:rPr>
          <w:rFonts w:ascii="Times New Roman" w:hAnsi="Times New Roman" w:cs="Times New Roman"/>
          <w:sz w:val="20"/>
          <w:szCs w:val="20"/>
          <w:lang w:val="en-US"/>
        </w:rPr>
      </w:pPr>
      <w:r w:rsidRPr="00021D18">
        <w:rPr>
          <w:rFonts w:ascii="Times New Roman" w:hAnsi="Times New Roman" w:cs="Times New Roman"/>
          <w:sz w:val="20"/>
          <w:szCs w:val="20"/>
          <w:lang w:val="en-US"/>
        </w:rPr>
        <w:t xml:space="preserve">Abbreviations: AI, artificial intelligence; All, all sleep stages; EEG, electroencephalography; </w:t>
      </w:r>
      <w:r w:rsidR="0033139A" w:rsidRPr="00021D18">
        <w:rPr>
          <w:rFonts w:ascii="Times New Roman" w:hAnsi="Times New Roman" w:cs="Times New Roman"/>
          <w:sz w:val="20"/>
          <w:szCs w:val="20"/>
          <w:lang w:val="en-US"/>
        </w:rPr>
        <w:t xml:space="preserve">EOG, electrooculography; EMG, electromyography; </w:t>
      </w:r>
      <w:r w:rsidRPr="00021D18">
        <w:rPr>
          <w:rFonts w:ascii="Times New Roman" w:hAnsi="Times New Roman" w:cs="Times New Roman"/>
          <w:sz w:val="20"/>
          <w:szCs w:val="20"/>
          <w:lang w:val="en-US"/>
        </w:rPr>
        <w:t>MMSE, Mini-Mental State E</w:t>
      </w:r>
      <w:r w:rsidR="00770810">
        <w:rPr>
          <w:rFonts w:ascii="Times New Roman" w:hAnsi="Times New Roman" w:cs="Times New Roman"/>
          <w:sz w:val="20"/>
          <w:szCs w:val="20"/>
          <w:lang w:val="en-US"/>
        </w:rPr>
        <w:t>x</w:t>
      </w:r>
      <w:r w:rsidRPr="00021D18">
        <w:rPr>
          <w:rFonts w:ascii="Times New Roman" w:hAnsi="Times New Roman" w:cs="Times New Roman"/>
          <w:sz w:val="20"/>
          <w:szCs w:val="20"/>
          <w:lang w:val="en-US"/>
        </w:rPr>
        <w:t xml:space="preserve">amination; STD, standard deviation. Abbreviations for hypnogram features are explained in </w:t>
      </w:r>
      <w:r w:rsidRPr="002C0B0F">
        <w:rPr>
          <w:rFonts w:ascii="Times New Roman" w:hAnsi="Times New Roman" w:cs="Times New Roman"/>
          <w:sz w:val="20"/>
          <w:szCs w:val="20"/>
          <w:lang w:val="en-US"/>
        </w:rPr>
        <w:t xml:space="preserve">Supplementary Table </w:t>
      </w:r>
      <w:r w:rsidR="00E53624" w:rsidRPr="002C0B0F">
        <w:rPr>
          <w:rFonts w:ascii="Times New Roman" w:hAnsi="Times New Roman" w:cs="Times New Roman"/>
          <w:sz w:val="20"/>
          <w:szCs w:val="20"/>
          <w:lang w:val="en-US"/>
        </w:rPr>
        <w:t>S.</w:t>
      </w:r>
      <w:r w:rsidR="00021D18" w:rsidRPr="002C0B0F">
        <w:rPr>
          <w:rFonts w:ascii="Times New Roman" w:hAnsi="Times New Roman" w:cs="Times New Roman"/>
          <w:sz w:val="20"/>
          <w:szCs w:val="20"/>
          <w:lang w:val="en-US"/>
        </w:rPr>
        <w:t>1</w:t>
      </w:r>
      <w:r w:rsidRPr="002C0B0F">
        <w:rPr>
          <w:rFonts w:ascii="Times New Roman" w:hAnsi="Times New Roman" w:cs="Times New Roman"/>
          <w:sz w:val="20"/>
          <w:szCs w:val="20"/>
          <w:lang w:val="en-US"/>
        </w:rPr>
        <w:t>.</w:t>
      </w:r>
    </w:p>
    <w:p w14:paraId="46B4E05C" w14:textId="77777777" w:rsidR="00021D18" w:rsidRDefault="00021D18" w:rsidP="00884FC0">
      <w:pPr>
        <w:tabs>
          <w:tab w:val="left" w:pos="9270"/>
        </w:tabs>
        <w:spacing w:line="240" w:lineRule="auto"/>
        <w:ind w:left="-15" w:right="10"/>
        <w:jc w:val="both"/>
        <w:rPr>
          <w:rFonts w:ascii="Times New Roman" w:hAnsi="Times New Roman" w:cs="Times New Roman"/>
          <w:sz w:val="20"/>
          <w:szCs w:val="20"/>
          <w:lang w:val="en-US"/>
        </w:rPr>
      </w:pPr>
    </w:p>
    <w:p w14:paraId="0EC9CB5B" w14:textId="0DF5DFD8" w:rsidR="00021D18" w:rsidRPr="009E6C88" w:rsidRDefault="004725A2" w:rsidP="00534D20">
      <w:pPr>
        <w:spacing w:after="0"/>
        <w:rPr>
          <w:lang w:val="en-US"/>
        </w:rPr>
      </w:pPr>
      <w:r>
        <w:rPr>
          <w:noProof/>
        </w:rPr>
        <w:lastRenderedPageBreak/>
        <w:drawing>
          <wp:inline distT="0" distB="0" distL="0" distR="0" wp14:anchorId="2C990E34" wp14:editId="778A6B50">
            <wp:extent cx="5310352" cy="4581525"/>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16959" cy="4587225"/>
                    </a:xfrm>
                    <a:prstGeom prst="rect">
                      <a:avLst/>
                    </a:prstGeom>
                    <a:noFill/>
                    <a:ln>
                      <a:noFill/>
                    </a:ln>
                  </pic:spPr>
                </pic:pic>
              </a:graphicData>
            </a:graphic>
          </wp:inline>
        </w:drawing>
      </w:r>
    </w:p>
    <w:p w14:paraId="779CDF71" w14:textId="706276DD" w:rsidR="002C64EC" w:rsidRPr="009E6C88" w:rsidRDefault="00E22BCB" w:rsidP="002C64EC">
      <w:pPr>
        <w:pStyle w:val="Kop3"/>
        <w:rPr>
          <w:rFonts w:ascii="Times New Roman" w:hAnsi="Times New Roman" w:cs="Times New Roman"/>
          <w:b/>
          <w:bCs/>
          <w:color w:val="auto"/>
          <w:sz w:val="20"/>
          <w:szCs w:val="20"/>
          <w:lang w:val="en-US"/>
        </w:rPr>
      </w:pPr>
      <w:bookmarkStart w:id="16" w:name="_Toc164445110"/>
      <w:bookmarkStart w:id="17" w:name="_Toc176295840"/>
      <w:r>
        <w:rPr>
          <w:rFonts w:ascii="Times New Roman" w:hAnsi="Times New Roman" w:cs="Times New Roman"/>
          <w:b/>
          <w:bCs/>
          <w:color w:val="auto"/>
          <w:sz w:val="20"/>
          <w:szCs w:val="20"/>
          <w:lang w:val="en-US"/>
        </w:rPr>
        <w:t xml:space="preserve">Supplementary </w:t>
      </w:r>
      <w:r w:rsidR="002C64EC" w:rsidRPr="009E6C88">
        <w:rPr>
          <w:rFonts w:ascii="Times New Roman" w:hAnsi="Times New Roman" w:cs="Times New Roman"/>
          <w:b/>
          <w:bCs/>
          <w:color w:val="auto"/>
          <w:sz w:val="20"/>
          <w:szCs w:val="20"/>
          <w:lang w:val="en-US"/>
        </w:rPr>
        <w:t xml:space="preserve">Figure </w:t>
      </w:r>
      <w:r w:rsidR="001B514A">
        <w:rPr>
          <w:rFonts w:ascii="Times New Roman" w:hAnsi="Times New Roman" w:cs="Times New Roman"/>
          <w:b/>
          <w:bCs/>
          <w:color w:val="auto"/>
          <w:sz w:val="20"/>
          <w:szCs w:val="20"/>
          <w:lang w:val="en-US"/>
        </w:rPr>
        <w:t>5</w:t>
      </w:r>
      <w:r w:rsidR="002C64EC" w:rsidRPr="009E6C88">
        <w:rPr>
          <w:rFonts w:ascii="Times New Roman" w:hAnsi="Times New Roman" w:cs="Times New Roman"/>
          <w:b/>
          <w:bCs/>
          <w:color w:val="auto"/>
          <w:sz w:val="20"/>
          <w:szCs w:val="20"/>
          <w:lang w:val="en-US"/>
        </w:rPr>
        <w:t>: Most selected physiological features based on ground truth scoring and AI scoring</w:t>
      </w:r>
      <w:bookmarkEnd w:id="16"/>
      <w:r w:rsidR="002C64EC" w:rsidRPr="009E6C88">
        <w:rPr>
          <w:rFonts w:ascii="Times New Roman" w:hAnsi="Times New Roman" w:cs="Times New Roman"/>
          <w:b/>
          <w:bCs/>
          <w:color w:val="auto"/>
          <w:sz w:val="20"/>
          <w:szCs w:val="20"/>
          <w:lang w:val="en-US"/>
        </w:rPr>
        <w:t>.</w:t>
      </w:r>
      <w:bookmarkEnd w:id="17"/>
    </w:p>
    <w:p w14:paraId="777F1071" w14:textId="5834ED9B" w:rsidR="002C0B0F" w:rsidRDefault="00244C55" w:rsidP="00B11010">
      <w:pPr>
        <w:tabs>
          <w:tab w:val="left" w:pos="9270"/>
        </w:tabs>
        <w:spacing w:after="0" w:line="240" w:lineRule="auto"/>
        <w:ind w:left="-15" w:right="10"/>
        <w:jc w:val="both"/>
        <w:rPr>
          <w:rFonts w:ascii="Times New Roman" w:hAnsi="Times New Roman" w:cs="Times New Roman"/>
          <w:sz w:val="20"/>
          <w:szCs w:val="20"/>
          <w:lang w:val="en-US"/>
        </w:rPr>
      </w:pPr>
      <w:r w:rsidRPr="00021D18">
        <w:rPr>
          <w:rFonts w:ascii="Times New Roman" w:hAnsi="Times New Roman" w:cs="Times New Roman"/>
          <w:sz w:val="20"/>
          <w:szCs w:val="20"/>
          <w:lang w:val="en-US"/>
        </w:rPr>
        <w:t>The</w:t>
      </w:r>
      <w:r w:rsidR="00BD6EAF" w:rsidRPr="00021D18">
        <w:rPr>
          <w:rFonts w:ascii="Times New Roman" w:hAnsi="Times New Roman" w:cs="Times New Roman"/>
          <w:sz w:val="20"/>
          <w:szCs w:val="20"/>
          <w:lang w:val="en-US"/>
        </w:rPr>
        <w:t xml:space="preserve"> physiological</w:t>
      </w:r>
      <w:r w:rsidRPr="00021D18">
        <w:rPr>
          <w:rFonts w:ascii="Times New Roman" w:hAnsi="Times New Roman" w:cs="Times New Roman"/>
          <w:sz w:val="20"/>
          <w:szCs w:val="20"/>
          <w:lang w:val="en-US"/>
        </w:rPr>
        <w:t xml:space="preserve"> features that were selected more than 85% of the time by</w:t>
      </w:r>
      <w:r w:rsidR="00BD6EAF" w:rsidRPr="00021D18">
        <w:rPr>
          <w:rFonts w:ascii="Times New Roman" w:hAnsi="Times New Roman" w:cs="Times New Roman"/>
          <w:sz w:val="20"/>
          <w:szCs w:val="20"/>
          <w:lang w:val="en-US"/>
        </w:rPr>
        <w:t xml:space="preserve"> (a) the wearable-based AD detection model using ground truth sleep scoring, (b) the wearable-based AD detection model using AI sleep scoring,</w:t>
      </w:r>
      <w:r w:rsidRPr="00021D18">
        <w:rPr>
          <w:rFonts w:ascii="Times New Roman" w:hAnsi="Times New Roman" w:cs="Times New Roman"/>
          <w:sz w:val="20"/>
          <w:szCs w:val="20"/>
          <w:lang w:val="en-US"/>
        </w:rPr>
        <w:t xml:space="preserve"> (</w:t>
      </w:r>
      <w:r w:rsidR="00BD6EAF" w:rsidRPr="00021D18">
        <w:rPr>
          <w:rFonts w:ascii="Times New Roman" w:hAnsi="Times New Roman" w:cs="Times New Roman"/>
          <w:sz w:val="20"/>
          <w:szCs w:val="20"/>
          <w:lang w:val="en-US"/>
        </w:rPr>
        <w:t>c</w:t>
      </w:r>
      <w:r w:rsidRPr="00021D18">
        <w:rPr>
          <w:rFonts w:ascii="Times New Roman" w:hAnsi="Times New Roman" w:cs="Times New Roman"/>
          <w:sz w:val="20"/>
          <w:szCs w:val="20"/>
          <w:lang w:val="en-US"/>
        </w:rPr>
        <w:t>) the PSG-based AD detection model using ground truth sleep scoring, (</w:t>
      </w:r>
      <w:r w:rsidR="00BD6EAF" w:rsidRPr="00021D18">
        <w:rPr>
          <w:rFonts w:ascii="Times New Roman" w:hAnsi="Times New Roman" w:cs="Times New Roman"/>
          <w:sz w:val="20"/>
          <w:szCs w:val="20"/>
          <w:lang w:val="en-US"/>
        </w:rPr>
        <w:t>d</w:t>
      </w:r>
      <w:r w:rsidRPr="00021D18">
        <w:rPr>
          <w:rFonts w:ascii="Times New Roman" w:hAnsi="Times New Roman" w:cs="Times New Roman"/>
          <w:sz w:val="20"/>
          <w:szCs w:val="20"/>
          <w:lang w:val="en-US"/>
        </w:rPr>
        <w:t xml:space="preserve">) the PSG-based AD detection model using AI sleep scoring. Features are visualized using </w:t>
      </w:r>
      <w:r w:rsidR="00837994">
        <w:rPr>
          <w:rFonts w:ascii="Times New Roman" w:hAnsi="Times New Roman" w:cs="Times New Roman"/>
          <w:sz w:val="20"/>
          <w:szCs w:val="20"/>
          <w:lang w:val="en-US"/>
        </w:rPr>
        <w:t>three</w:t>
      </w:r>
      <w:r w:rsidRPr="00021D18">
        <w:rPr>
          <w:rFonts w:ascii="Times New Roman" w:hAnsi="Times New Roman" w:cs="Times New Roman"/>
          <w:sz w:val="20"/>
          <w:szCs w:val="20"/>
          <w:lang w:val="en-US"/>
        </w:rPr>
        <w:t xml:space="preserve"> rings showing to which (1) sleep stage, (2) channel, and (3) frequency range each feature corresponded.</w:t>
      </w:r>
      <w:r w:rsidR="00837994">
        <w:rPr>
          <w:rFonts w:ascii="Times New Roman" w:hAnsi="Times New Roman" w:cs="Times New Roman"/>
          <w:sz w:val="20"/>
          <w:szCs w:val="20"/>
          <w:lang w:val="en-US"/>
        </w:rPr>
        <w:t xml:space="preserve"> </w:t>
      </w:r>
      <w:r w:rsidRPr="00021D18">
        <w:rPr>
          <w:rFonts w:ascii="Times New Roman" w:hAnsi="Times New Roman" w:cs="Times New Roman"/>
          <w:sz w:val="20"/>
          <w:szCs w:val="20"/>
          <w:lang w:val="en-US"/>
        </w:rPr>
        <w:t>The frequency range is only shown for the EEG and EOG channels due to the limited interpretability of the EMG</w:t>
      </w:r>
      <w:r w:rsidR="00BD6EAF" w:rsidRPr="00021D18">
        <w:rPr>
          <w:rFonts w:ascii="Times New Roman" w:hAnsi="Times New Roman" w:cs="Times New Roman"/>
          <w:sz w:val="20"/>
          <w:szCs w:val="20"/>
          <w:lang w:val="en-US"/>
        </w:rPr>
        <w:t xml:space="preserve"> and ACM</w:t>
      </w:r>
      <w:r w:rsidRPr="00021D18">
        <w:rPr>
          <w:rFonts w:ascii="Times New Roman" w:hAnsi="Times New Roman" w:cs="Times New Roman"/>
          <w:sz w:val="20"/>
          <w:szCs w:val="20"/>
          <w:lang w:val="en-US"/>
        </w:rPr>
        <w:t xml:space="preserve"> frequencies. The discrete color bar shows the interpretation of the frequency range.</w:t>
      </w:r>
      <w:r w:rsidR="00837994">
        <w:rPr>
          <w:rFonts w:ascii="Times New Roman" w:hAnsi="Times New Roman" w:cs="Times New Roman"/>
          <w:sz w:val="20"/>
          <w:szCs w:val="20"/>
          <w:lang w:val="en-US"/>
        </w:rPr>
        <w:t xml:space="preserve"> </w:t>
      </w:r>
      <w:r w:rsidR="005639F4">
        <w:rPr>
          <w:rFonts w:ascii="Times New Roman" w:hAnsi="Times New Roman" w:cs="Times New Roman"/>
          <w:sz w:val="20"/>
          <w:szCs w:val="20"/>
          <w:lang w:val="en-US"/>
        </w:rPr>
        <w:t xml:space="preserve">The </w:t>
      </w:r>
      <w:r w:rsidR="005639F4" w:rsidRPr="005639F4">
        <w:rPr>
          <w:rFonts w:ascii="Times New Roman" w:hAnsi="Times New Roman" w:cs="Times New Roman"/>
          <w:sz w:val="20"/>
          <w:szCs w:val="20"/>
          <w:lang w:val="en-US"/>
        </w:rPr>
        <w:t xml:space="preserve">surrounding </w:t>
      </w:r>
      <w:r w:rsidR="005639F4">
        <w:rPr>
          <w:rFonts w:ascii="Times New Roman" w:hAnsi="Times New Roman" w:cs="Times New Roman"/>
          <w:sz w:val="20"/>
          <w:szCs w:val="20"/>
          <w:lang w:val="en-US"/>
        </w:rPr>
        <w:t xml:space="preserve">black ring </w:t>
      </w:r>
      <w:r w:rsidR="005639F4" w:rsidRPr="005639F4">
        <w:rPr>
          <w:rFonts w:ascii="Times New Roman" w:hAnsi="Times New Roman" w:cs="Times New Roman"/>
          <w:sz w:val="20"/>
          <w:szCs w:val="20"/>
          <w:lang w:val="en-US"/>
        </w:rPr>
        <w:t xml:space="preserve">shows which features were computed using STD, with the remaining calculated using the mean. </w:t>
      </w:r>
      <w:r w:rsidRPr="00021D18">
        <w:rPr>
          <w:rFonts w:ascii="Times New Roman" w:hAnsi="Times New Roman" w:cs="Times New Roman"/>
          <w:sz w:val="20"/>
          <w:szCs w:val="20"/>
          <w:lang w:val="en-US"/>
        </w:rPr>
        <w:t xml:space="preserve">The width of each segment indicates how many features of that type were selected more than 85% of times. </w:t>
      </w:r>
      <w:bookmarkStart w:id="18" w:name="_Hlk164854380"/>
      <w:r w:rsidRPr="00021D18">
        <w:rPr>
          <w:rFonts w:ascii="Times New Roman" w:hAnsi="Times New Roman" w:cs="Times New Roman"/>
          <w:sz w:val="20"/>
          <w:szCs w:val="20"/>
          <w:lang w:val="en-US"/>
        </w:rPr>
        <w:t>This width should not be mistaken for overall importance of a channel or sleep stage: information may be more spread out over multiple frequency bands for some channels or sleep stages than for others</w:t>
      </w:r>
      <w:bookmarkEnd w:id="18"/>
      <w:r w:rsidRPr="00021D18">
        <w:rPr>
          <w:rFonts w:ascii="Times New Roman" w:hAnsi="Times New Roman" w:cs="Times New Roman"/>
          <w:sz w:val="20"/>
          <w:szCs w:val="20"/>
          <w:lang w:val="en-US"/>
        </w:rPr>
        <w:t xml:space="preserve">. Rather, this figure shows which channels </w:t>
      </w:r>
      <w:r w:rsidR="005B45E7" w:rsidRPr="00021D18">
        <w:rPr>
          <w:rFonts w:ascii="Times New Roman" w:hAnsi="Times New Roman" w:cs="Times New Roman"/>
          <w:sz w:val="20"/>
          <w:szCs w:val="20"/>
          <w:lang w:val="en-US"/>
        </w:rPr>
        <w:t>were</w:t>
      </w:r>
      <w:r w:rsidRPr="00021D18">
        <w:rPr>
          <w:rFonts w:ascii="Times New Roman" w:hAnsi="Times New Roman" w:cs="Times New Roman"/>
          <w:sz w:val="20"/>
          <w:szCs w:val="20"/>
          <w:lang w:val="en-US"/>
        </w:rPr>
        <w:t xml:space="preserve"> important in which sleep stages, and which frequencies were decisive in each channel.</w:t>
      </w:r>
      <w:r w:rsidR="00371014" w:rsidRPr="00371014">
        <w:rPr>
          <w:rFonts w:ascii="Times New Roman" w:hAnsi="Times New Roman" w:cs="Times New Roman"/>
          <w:sz w:val="20"/>
          <w:szCs w:val="20"/>
          <w:lang w:val="en-US"/>
        </w:rPr>
        <w:t xml:space="preserve"> </w:t>
      </w:r>
      <w:r w:rsidR="00371014">
        <w:rPr>
          <w:rFonts w:ascii="Times New Roman" w:hAnsi="Times New Roman" w:cs="Times New Roman"/>
          <w:sz w:val="20"/>
          <w:szCs w:val="20"/>
          <w:lang w:val="en-US"/>
        </w:rPr>
        <w:t>T</w:t>
      </w:r>
      <w:r w:rsidR="00371014" w:rsidRPr="00371014">
        <w:rPr>
          <w:rFonts w:ascii="Times New Roman" w:hAnsi="Times New Roman" w:cs="Times New Roman"/>
          <w:sz w:val="20"/>
          <w:szCs w:val="20"/>
          <w:lang w:val="en-US"/>
        </w:rPr>
        <w:t>he imperfections in sleep staging</w:t>
      </w:r>
      <w:r w:rsidR="00371014">
        <w:rPr>
          <w:rFonts w:ascii="Times New Roman" w:hAnsi="Times New Roman" w:cs="Times New Roman"/>
          <w:sz w:val="20"/>
          <w:szCs w:val="20"/>
          <w:lang w:val="en-US"/>
        </w:rPr>
        <w:t xml:space="preserve"> are apparent</w:t>
      </w:r>
      <w:r w:rsidRPr="00021D18">
        <w:rPr>
          <w:rFonts w:ascii="Times New Roman" w:hAnsi="Times New Roman" w:cs="Times New Roman"/>
          <w:sz w:val="20"/>
          <w:szCs w:val="20"/>
          <w:lang w:val="en-US"/>
        </w:rPr>
        <w:t xml:space="preserve"> </w:t>
      </w:r>
      <w:r w:rsidR="00371014">
        <w:rPr>
          <w:rFonts w:ascii="Times New Roman" w:hAnsi="Times New Roman" w:cs="Times New Roman"/>
          <w:sz w:val="20"/>
          <w:szCs w:val="20"/>
          <w:lang w:val="en-US"/>
        </w:rPr>
        <w:t>when comparing (a) to (b), and (c) to (d)</w:t>
      </w:r>
      <w:r w:rsidR="00371014" w:rsidRPr="00371014">
        <w:rPr>
          <w:rFonts w:ascii="Times New Roman" w:hAnsi="Times New Roman" w:cs="Times New Roman"/>
          <w:sz w:val="20"/>
          <w:szCs w:val="20"/>
          <w:lang w:val="en-US"/>
        </w:rPr>
        <w:t>, especially for the wearable features. For instance, frequency bands that were important in N2 and N1 according to ground truth scoring</w:t>
      </w:r>
      <w:r w:rsidR="00371014">
        <w:rPr>
          <w:rFonts w:ascii="Times New Roman" w:hAnsi="Times New Roman" w:cs="Times New Roman"/>
          <w:sz w:val="20"/>
          <w:szCs w:val="20"/>
          <w:lang w:val="en-US"/>
        </w:rPr>
        <w:t xml:space="preserve"> (a)</w:t>
      </w:r>
      <w:r w:rsidR="00371014" w:rsidRPr="00371014">
        <w:rPr>
          <w:rFonts w:ascii="Times New Roman" w:hAnsi="Times New Roman" w:cs="Times New Roman"/>
          <w:sz w:val="20"/>
          <w:szCs w:val="20"/>
          <w:lang w:val="en-US"/>
        </w:rPr>
        <w:t xml:space="preserve"> appear important in REM when scored by AI</w:t>
      </w:r>
      <w:r w:rsidR="00371014">
        <w:rPr>
          <w:rFonts w:ascii="Times New Roman" w:hAnsi="Times New Roman" w:cs="Times New Roman"/>
          <w:sz w:val="20"/>
          <w:szCs w:val="20"/>
          <w:lang w:val="en-US"/>
        </w:rPr>
        <w:t xml:space="preserve"> (b)</w:t>
      </w:r>
      <w:r w:rsidR="00371014" w:rsidRPr="00371014">
        <w:rPr>
          <w:rFonts w:ascii="Times New Roman" w:hAnsi="Times New Roman" w:cs="Times New Roman"/>
          <w:sz w:val="20"/>
          <w:szCs w:val="20"/>
          <w:lang w:val="en-US"/>
        </w:rPr>
        <w:t>. Nonetheless, this analysis also demonstrated that despite imperfect sleep staging by AI, the important features remained identifiable and valuable for AD detection.</w:t>
      </w:r>
    </w:p>
    <w:p w14:paraId="3CD1202F" w14:textId="77777777" w:rsidR="002E386A" w:rsidRDefault="002E386A" w:rsidP="00B11010">
      <w:pPr>
        <w:tabs>
          <w:tab w:val="left" w:pos="9270"/>
        </w:tabs>
        <w:spacing w:after="0" w:line="240" w:lineRule="auto"/>
        <w:ind w:left="-15" w:right="10"/>
        <w:jc w:val="both"/>
        <w:rPr>
          <w:rFonts w:ascii="Times New Roman" w:hAnsi="Times New Roman" w:cs="Times New Roman"/>
          <w:sz w:val="20"/>
          <w:szCs w:val="20"/>
          <w:lang w:val="en-US"/>
        </w:rPr>
      </w:pPr>
    </w:p>
    <w:p w14:paraId="3E7CB10A" w14:textId="1C00086C" w:rsidR="00884FC0" w:rsidRDefault="00244C55" w:rsidP="002F374F">
      <w:pPr>
        <w:spacing w:after="341" w:line="240" w:lineRule="auto"/>
        <w:jc w:val="both"/>
        <w:rPr>
          <w:rFonts w:ascii="Times New Roman" w:hAnsi="Times New Roman" w:cs="Times New Roman"/>
          <w:sz w:val="20"/>
          <w:szCs w:val="20"/>
          <w:lang w:val="en-US"/>
        </w:rPr>
      </w:pPr>
      <w:r w:rsidRPr="00021D18">
        <w:rPr>
          <w:rFonts w:ascii="Times New Roman" w:hAnsi="Times New Roman" w:cs="Times New Roman"/>
          <w:sz w:val="20"/>
          <w:szCs w:val="20"/>
          <w:lang w:val="en-US"/>
        </w:rPr>
        <w:t xml:space="preserve">Abbreviations: </w:t>
      </w:r>
      <w:r w:rsidR="00421CEE" w:rsidRPr="00021D18">
        <w:rPr>
          <w:rFonts w:ascii="Times New Roman" w:hAnsi="Times New Roman" w:cs="Times New Roman"/>
          <w:sz w:val="20"/>
          <w:szCs w:val="20"/>
          <w:lang w:val="en-US"/>
        </w:rPr>
        <w:t>ACM, accelerometry;</w:t>
      </w:r>
      <w:r w:rsidR="0030765D" w:rsidRPr="00021D18">
        <w:rPr>
          <w:rFonts w:ascii="Times New Roman" w:hAnsi="Times New Roman" w:cs="Times New Roman"/>
          <w:sz w:val="20"/>
          <w:szCs w:val="20"/>
          <w:lang w:val="en-US"/>
        </w:rPr>
        <w:t xml:space="preserve"> AD, Alzheimer’s disease; AI, artificial intelligence;</w:t>
      </w:r>
      <w:r w:rsidR="00421CEE" w:rsidRPr="00021D18">
        <w:rPr>
          <w:rFonts w:ascii="Times New Roman" w:hAnsi="Times New Roman" w:cs="Times New Roman"/>
          <w:sz w:val="20"/>
          <w:szCs w:val="20"/>
          <w:lang w:val="en-US"/>
        </w:rPr>
        <w:t xml:space="preserve"> </w:t>
      </w:r>
      <w:r w:rsidRPr="00021D18">
        <w:rPr>
          <w:rFonts w:ascii="Times New Roman" w:hAnsi="Times New Roman" w:cs="Times New Roman"/>
          <w:sz w:val="20"/>
          <w:szCs w:val="20"/>
          <w:lang w:val="en-US"/>
        </w:rPr>
        <w:t>All, features computed over the whole recording</w:t>
      </w:r>
      <w:r w:rsidR="00090E0C" w:rsidRPr="00021D18">
        <w:rPr>
          <w:rFonts w:ascii="Times New Roman" w:hAnsi="Times New Roman" w:cs="Times New Roman"/>
          <w:sz w:val="20"/>
          <w:szCs w:val="20"/>
          <w:lang w:val="en-US"/>
        </w:rPr>
        <w:t>; EEG, electroencephalography; EOG, electrooculography; EMG, electromyography; PSG, polysomnography</w:t>
      </w:r>
      <w:r w:rsidR="00837994">
        <w:rPr>
          <w:rFonts w:ascii="Times New Roman" w:hAnsi="Times New Roman" w:cs="Times New Roman"/>
          <w:sz w:val="20"/>
          <w:szCs w:val="20"/>
          <w:lang w:val="en-US"/>
        </w:rPr>
        <w:t>; STD, standard deviation</w:t>
      </w:r>
      <w:r w:rsidR="00460D73">
        <w:rPr>
          <w:rFonts w:ascii="Times New Roman" w:hAnsi="Times New Roman" w:cs="Times New Roman"/>
          <w:sz w:val="20"/>
          <w:szCs w:val="20"/>
          <w:lang w:val="en-US"/>
        </w:rPr>
        <w:t>.</w:t>
      </w:r>
    </w:p>
    <w:p w14:paraId="3956EBD3" w14:textId="55A0C4B3" w:rsidR="00460D73" w:rsidRDefault="00460D73">
      <w:pPr>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05BCA2ED" w14:textId="6F6C24E2" w:rsidR="00460D73" w:rsidRPr="00E35471" w:rsidRDefault="00C85F40" w:rsidP="00460D73">
      <w:pPr>
        <w:pStyle w:val="Kop2"/>
        <w:rPr>
          <w:rFonts w:ascii="Times New Roman" w:hAnsi="Times New Roman" w:cs="Times New Roman"/>
        </w:rPr>
      </w:pPr>
      <w:bookmarkStart w:id="19" w:name="_Toc176295841"/>
      <w:r>
        <w:rPr>
          <w:rFonts w:ascii="Times New Roman" w:hAnsi="Times New Roman" w:cs="Times New Roman"/>
          <w:sz w:val="22"/>
          <w:szCs w:val="20"/>
        </w:rPr>
        <w:lastRenderedPageBreak/>
        <w:t>List of h</w:t>
      </w:r>
      <w:r w:rsidR="00460D73" w:rsidRPr="00576984">
        <w:rPr>
          <w:rFonts w:ascii="Times New Roman" w:hAnsi="Times New Roman" w:cs="Times New Roman"/>
          <w:sz w:val="22"/>
          <w:szCs w:val="20"/>
        </w:rPr>
        <w:t>ypnogram features</w:t>
      </w:r>
      <w:bookmarkEnd w:id="19"/>
    </w:p>
    <w:p w14:paraId="30C30CC7" w14:textId="21265AFA" w:rsidR="00460D73" w:rsidRPr="00997E9E" w:rsidRDefault="00460D73" w:rsidP="00460D73">
      <w:pPr>
        <w:pStyle w:val="Kop3"/>
        <w:spacing w:before="0"/>
        <w:rPr>
          <w:rFonts w:ascii="Times New Roman" w:hAnsi="Times New Roman" w:cs="Times New Roman"/>
          <w:b/>
          <w:bCs/>
          <w:color w:val="auto"/>
          <w:sz w:val="20"/>
          <w:szCs w:val="20"/>
          <w:lang w:val="en-US"/>
        </w:rPr>
      </w:pPr>
      <w:bookmarkStart w:id="20" w:name="_Toc176295842"/>
      <w:r w:rsidRPr="00997E9E">
        <w:rPr>
          <w:rFonts w:ascii="Times New Roman" w:hAnsi="Times New Roman" w:cs="Times New Roman"/>
          <w:b/>
          <w:bCs/>
          <w:color w:val="auto"/>
          <w:sz w:val="20"/>
          <w:szCs w:val="20"/>
          <w:lang w:val="en-US"/>
        </w:rPr>
        <w:t xml:space="preserve">Supplementary Table </w:t>
      </w:r>
      <w:r>
        <w:rPr>
          <w:rFonts w:ascii="Times New Roman" w:hAnsi="Times New Roman" w:cs="Times New Roman"/>
          <w:b/>
          <w:bCs/>
          <w:color w:val="auto"/>
          <w:sz w:val="20"/>
          <w:szCs w:val="20"/>
          <w:lang w:val="en-US"/>
        </w:rPr>
        <w:t>4</w:t>
      </w:r>
      <w:r w:rsidRPr="00997E9E">
        <w:rPr>
          <w:rFonts w:ascii="Times New Roman" w:hAnsi="Times New Roman" w:cs="Times New Roman"/>
          <w:b/>
          <w:bCs/>
          <w:color w:val="auto"/>
          <w:sz w:val="20"/>
          <w:szCs w:val="20"/>
          <w:lang w:val="en-US"/>
        </w:rPr>
        <w:t>: Hypnogram features and their meaning.</w:t>
      </w:r>
      <w:bookmarkEnd w:id="20"/>
    </w:p>
    <w:tbl>
      <w:tblPr>
        <w:tblStyle w:val="Tabelraster"/>
        <w:tblpPr w:vertAnchor="text" w:horzAnchor="margin" w:tblpY="62"/>
        <w:tblW w:w="8769" w:type="dxa"/>
        <w:tblLook w:val="04A0" w:firstRow="1" w:lastRow="0" w:firstColumn="1" w:lastColumn="0" w:noHBand="0" w:noVBand="1"/>
      </w:tblPr>
      <w:tblGrid>
        <w:gridCol w:w="1658"/>
        <w:gridCol w:w="7111"/>
      </w:tblGrid>
      <w:tr w:rsidR="00460D73" w:rsidRPr="00021D18" w14:paraId="3CCC5E7F" w14:textId="77777777" w:rsidTr="00B16709">
        <w:trPr>
          <w:trHeight w:val="248"/>
        </w:trPr>
        <w:tc>
          <w:tcPr>
            <w:tcW w:w="1658" w:type="dxa"/>
          </w:tcPr>
          <w:p w14:paraId="45CE0E5A" w14:textId="77777777" w:rsidR="00460D73" w:rsidRPr="00021D18" w:rsidRDefault="00460D73" w:rsidP="00B16709">
            <w:pPr>
              <w:spacing w:line="259" w:lineRule="auto"/>
              <w:rPr>
                <w:rFonts w:ascii="Times New Roman" w:hAnsi="Times New Roman" w:cs="Times New Roman"/>
                <w:b/>
                <w:bCs/>
                <w:sz w:val="16"/>
                <w:szCs w:val="16"/>
              </w:rPr>
            </w:pPr>
            <w:r w:rsidRPr="00021D18">
              <w:rPr>
                <w:rFonts w:ascii="Times New Roman" w:hAnsi="Times New Roman" w:cs="Times New Roman"/>
                <w:b/>
                <w:bCs/>
                <w:sz w:val="16"/>
                <w:szCs w:val="16"/>
              </w:rPr>
              <w:t>Abbreviation</w:t>
            </w:r>
          </w:p>
        </w:tc>
        <w:tc>
          <w:tcPr>
            <w:tcW w:w="7111" w:type="dxa"/>
          </w:tcPr>
          <w:p w14:paraId="0D09674B" w14:textId="77777777" w:rsidR="00460D73" w:rsidRPr="00021D18" w:rsidRDefault="00460D73" w:rsidP="00B16709">
            <w:pPr>
              <w:spacing w:line="259" w:lineRule="auto"/>
              <w:rPr>
                <w:rFonts w:ascii="Times New Roman" w:hAnsi="Times New Roman" w:cs="Times New Roman"/>
                <w:b/>
                <w:bCs/>
                <w:sz w:val="16"/>
                <w:szCs w:val="16"/>
              </w:rPr>
            </w:pPr>
            <w:r w:rsidRPr="00021D18">
              <w:rPr>
                <w:rFonts w:ascii="Times New Roman" w:hAnsi="Times New Roman" w:cs="Times New Roman"/>
                <w:b/>
                <w:bCs/>
                <w:sz w:val="16"/>
                <w:szCs w:val="16"/>
              </w:rPr>
              <w:t>Meaning</w:t>
            </w:r>
          </w:p>
        </w:tc>
      </w:tr>
      <w:tr w:rsidR="00460D73" w:rsidRPr="00021D18" w14:paraId="6D5625B7" w14:textId="77777777" w:rsidTr="00B16709">
        <w:trPr>
          <w:trHeight w:val="284"/>
        </w:trPr>
        <w:tc>
          <w:tcPr>
            <w:tcW w:w="1658" w:type="dxa"/>
          </w:tcPr>
          <w:p w14:paraId="0751F519"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TST</w:t>
            </w:r>
          </w:p>
        </w:tc>
        <w:tc>
          <w:tcPr>
            <w:tcW w:w="7111" w:type="dxa"/>
          </w:tcPr>
          <w:p w14:paraId="6E347414"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Total sleep time (hours)</w:t>
            </w:r>
          </w:p>
        </w:tc>
      </w:tr>
      <w:tr w:rsidR="00460D73" w:rsidRPr="001B514A" w14:paraId="71B45CC9" w14:textId="77777777" w:rsidTr="00B16709">
        <w:trPr>
          <w:trHeight w:val="279"/>
        </w:trPr>
        <w:tc>
          <w:tcPr>
            <w:tcW w:w="1658" w:type="dxa"/>
          </w:tcPr>
          <w:p w14:paraId="1CF1C077" w14:textId="77777777" w:rsidR="00460D73" w:rsidRPr="00021D18" w:rsidRDefault="00460D73" w:rsidP="00B16709">
            <w:pPr>
              <w:spacing w:line="259" w:lineRule="auto"/>
              <w:rPr>
                <w:rFonts w:ascii="Times New Roman" w:hAnsi="Times New Roman" w:cs="Times New Roman"/>
                <w:sz w:val="16"/>
                <w:szCs w:val="16"/>
              </w:rPr>
            </w:pPr>
            <w:proofErr w:type="spellStart"/>
            <w:r w:rsidRPr="00021D18">
              <w:rPr>
                <w:rFonts w:ascii="Times New Roman" w:hAnsi="Times New Roman" w:cs="Times New Roman"/>
                <w:sz w:val="16"/>
                <w:szCs w:val="16"/>
              </w:rPr>
              <w:t>SleepEff</w:t>
            </w:r>
            <w:proofErr w:type="spellEnd"/>
          </w:p>
        </w:tc>
        <w:tc>
          <w:tcPr>
            <w:tcW w:w="7111" w:type="dxa"/>
          </w:tcPr>
          <w:p w14:paraId="017146C3"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Sleep efficiency: TST/ time in bed</w:t>
            </w:r>
          </w:p>
        </w:tc>
      </w:tr>
      <w:tr w:rsidR="00460D73" w:rsidRPr="001B514A" w14:paraId="209929D5" w14:textId="77777777" w:rsidTr="00B16709">
        <w:trPr>
          <w:trHeight w:val="279"/>
        </w:trPr>
        <w:tc>
          <w:tcPr>
            <w:tcW w:w="1658" w:type="dxa"/>
          </w:tcPr>
          <w:p w14:paraId="2F5882D5"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#W</w:t>
            </w:r>
          </w:p>
        </w:tc>
        <w:tc>
          <w:tcPr>
            <w:tcW w:w="7111" w:type="dxa"/>
          </w:tcPr>
          <w:p w14:paraId="719FF579"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Amount of time in Wake (hours)</w:t>
            </w:r>
          </w:p>
        </w:tc>
      </w:tr>
      <w:tr w:rsidR="00460D73" w:rsidRPr="001B514A" w14:paraId="28F5D573" w14:textId="77777777" w:rsidTr="00B16709">
        <w:trPr>
          <w:trHeight w:val="279"/>
        </w:trPr>
        <w:tc>
          <w:tcPr>
            <w:tcW w:w="1658" w:type="dxa"/>
          </w:tcPr>
          <w:p w14:paraId="2EE6820F"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#N1</w:t>
            </w:r>
          </w:p>
        </w:tc>
        <w:tc>
          <w:tcPr>
            <w:tcW w:w="7111" w:type="dxa"/>
          </w:tcPr>
          <w:p w14:paraId="5C183D55"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Amount of time in N1 (hours)</w:t>
            </w:r>
          </w:p>
        </w:tc>
      </w:tr>
      <w:tr w:rsidR="00460D73" w:rsidRPr="001B514A" w14:paraId="01DC9513" w14:textId="77777777" w:rsidTr="00B16709">
        <w:trPr>
          <w:trHeight w:val="279"/>
        </w:trPr>
        <w:tc>
          <w:tcPr>
            <w:tcW w:w="1658" w:type="dxa"/>
          </w:tcPr>
          <w:p w14:paraId="7A0A6202"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#N2</w:t>
            </w:r>
          </w:p>
        </w:tc>
        <w:tc>
          <w:tcPr>
            <w:tcW w:w="7111" w:type="dxa"/>
          </w:tcPr>
          <w:p w14:paraId="7B5EE0A2"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Amount of time in N2 (hours)</w:t>
            </w:r>
          </w:p>
        </w:tc>
      </w:tr>
      <w:tr w:rsidR="00460D73" w:rsidRPr="001B514A" w14:paraId="7144BF17" w14:textId="77777777" w:rsidTr="00B16709">
        <w:trPr>
          <w:trHeight w:val="279"/>
        </w:trPr>
        <w:tc>
          <w:tcPr>
            <w:tcW w:w="1658" w:type="dxa"/>
          </w:tcPr>
          <w:p w14:paraId="064FB4E0"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#N3</w:t>
            </w:r>
          </w:p>
        </w:tc>
        <w:tc>
          <w:tcPr>
            <w:tcW w:w="7111" w:type="dxa"/>
          </w:tcPr>
          <w:p w14:paraId="3ADAA6FB"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Amount of time in N3 (hours)</w:t>
            </w:r>
          </w:p>
        </w:tc>
      </w:tr>
      <w:tr w:rsidR="00460D73" w:rsidRPr="001B514A" w14:paraId="7415F2E8" w14:textId="77777777" w:rsidTr="00B16709">
        <w:trPr>
          <w:trHeight w:val="279"/>
        </w:trPr>
        <w:tc>
          <w:tcPr>
            <w:tcW w:w="1658" w:type="dxa"/>
          </w:tcPr>
          <w:p w14:paraId="7563D70E"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#R</w:t>
            </w:r>
          </w:p>
        </w:tc>
        <w:tc>
          <w:tcPr>
            <w:tcW w:w="7111" w:type="dxa"/>
          </w:tcPr>
          <w:p w14:paraId="123E1E1D"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Amount of time in REM (hours)</w:t>
            </w:r>
          </w:p>
        </w:tc>
      </w:tr>
      <w:tr w:rsidR="00460D73" w:rsidRPr="001B514A" w14:paraId="03BFCFD6" w14:textId="77777777" w:rsidTr="00B16709">
        <w:trPr>
          <w:trHeight w:val="279"/>
        </w:trPr>
        <w:tc>
          <w:tcPr>
            <w:tcW w:w="1658" w:type="dxa"/>
          </w:tcPr>
          <w:p w14:paraId="0914AD37"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Rel#N1</w:t>
            </w:r>
          </w:p>
        </w:tc>
        <w:tc>
          <w:tcPr>
            <w:tcW w:w="7111" w:type="dxa"/>
          </w:tcPr>
          <w:p w14:paraId="7945BF10"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Relative time in N1: #N1 /TST</w:t>
            </w:r>
          </w:p>
        </w:tc>
      </w:tr>
      <w:tr w:rsidR="00460D73" w:rsidRPr="001B514A" w14:paraId="24F09F10" w14:textId="77777777" w:rsidTr="00B16709">
        <w:trPr>
          <w:trHeight w:val="279"/>
        </w:trPr>
        <w:tc>
          <w:tcPr>
            <w:tcW w:w="1658" w:type="dxa"/>
          </w:tcPr>
          <w:p w14:paraId="70950481"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Rel#N2</w:t>
            </w:r>
          </w:p>
        </w:tc>
        <w:tc>
          <w:tcPr>
            <w:tcW w:w="7111" w:type="dxa"/>
          </w:tcPr>
          <w:p w14:paraId="1FDAB8CF"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Relative time in N2: #N2 /TST</w:t>
            </w:r>
          </w:p>
        </w:tc>
      </w:tr>
      <w:tr w:rsidR="00460D73" w:rsidRPr="001B514A" w14:paraId="53BA5DE9" w14:textId="77777777" w:rsidTr="00B16709">
        <w:trPr>
          <w:trHeight w:val="279"/>
        </w:trPr>
        <w:tc>
          <w:tcPr>
            <w:tcW w:w="1658" w:type="dxa"/>
          </w:tcPr>
          <w:p w14:paraId="3E12F5B0"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Rel#N3</w:t>
            </w:r>
          </w:p>
        </w:tc>
        <w:tc>
          <w:tcPr>
            <w:tcW w:w="7111" w:type="dxa"/>
          </w:tcPr>
          <w:p w14:paraId="786848B6"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Relative time in N3: #N3 /TST</w:t>
            </w:r>
          </w:p>
        </w:tc>
      </w:tr>
      <w:tr w:rsidR="00460D73" w:rsidRPr="001B514A" w14:paraId="124ED6CD" w14:textId="77777777" w:rsidTr="00B16709">
        <w:trPr>
          <w:trHeight w:val="279"/>
        </w:trPr>
        <w:tc>
          <w:tcPr>
            <w:tcW w:w="1658" w:type="dxa"/>
          </w:tcPr>
          <w:p w14:paraId="2FB18DC9" w14:textId="77777777" w:rsidR="00460D73" w:rsidRPr="00021D18" w:rsidRDefault="00460D73" w:rsidP="00B16709">
            <w:pPr>
              <w:spacing w:line="259" w:lineRule="auto"/>
              <w:rPr>
                <w:rFonts w:ascii="Times New Roman" w:hAnsi="Times New Roman" w:cs="Times New Roman"/>
                <w:sz w:val="16"/>
                <w:szCs w:val="16"/>
              </w:rPr>
            </w:pPr>
            <w:proofErr w:type="spellStart"/>
            <w:r w:rsidRPr="00021D18">
              <w:rPr>
                <w:rFonts w:ascii="Times New Roman" w:hAnsi="Times New Roman" w:cs="Times New Roman"/>
                <w:sz w:val="16"/>
                <w:szCs w:val="16"/>
              </w:rPr>
              <w:t>Rel#R</w:t>
            </w:r>
            <w:proofErr w:type="spellEnd"/>
          </w:p>
        </w:tc>
        <w:tc>
          <w:tcPr>
            <w:tcW w:w="7111" w:type="dxa"/>
          </w:tcPr>
          <w:p w14:paraId="49991F33"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Relative time in REM: #R /TST</w:t>
            </w:r>
          </w:p>
        </w:tc>
      </w:tr>
      <w:tr w:rsidR="00460D73" w:rsidRPr="001B514A" w14:paraId="30840C81" w14:textId="77777777" w:rsidTr="00B16709">
        <w:trPr>
          <w:trHeight w:val="279"/>
        </w:trPr>
        <w:tc>
          <w:tcPr>
            <w:tcW w:w="1658" w:type="dxa"/>
          </w:tcPr>
          <w:p w14:paraId="75931FD5"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Awakenings</w:t>
            </w:r>
          </w:p>
        </w:tc>
        <w:tc>
          <w:tcPr>
            <w:tcW w:w="7111" w:type="dxa"/>
          </w:tcPr>
          <w:p w14:paraId="28391269"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Total number of awakenings, i.e. transitions to Wake</w:t>
            </w:r>
          </w:p>
        </w:tc>
      </w:tr>
      <w:tr w:rsidR="00460D73" w:rsidRPr="001B514A" w14:paraId="54F146CD" w14:textId="77777777" w:rsidTr="00B16709">
        <w:trPr>
          <w:trHeight w:val="279"/>
        </w:trPr>
        <w:tc>
          <w:tcPr>
            <w:tcW w:w="1658" w:type="dxa"/>
          </w:tcPr>
          <w:p w14:paraId="54E079D8" w14:textId="77777777" w:rsidR="00460D73" w:rsidRPr="00021D18" w:rsidRDefault="00460D73" w:rsidP="00B16709">
            <w:pPr>
              <w:spacing w:line="259" w:lineRule="auto"/>
              <w:rPr>
                <w:rFonts w:ascii="Times New Roman" w:hAnsi="Times New Roman" w:cs="Times New Roman"/>
                <w:sz w:val="16"/>
                <w:szCs w:val="16"/>
              </w:rPr>
            </w:pPr>
            <w:proofErr w:type="spellStart"/>
            <w:r w:rsidRPr="00021D18">
              <w:rPr>
                <w:rFonts w:ascii="Times New Roman" w:hAnsi="Times New Roman" w:cs="Times New Roman"/>
                <w:sz w:val="16"/>
                <w:szCs w:val="16"/>
              </w:rPr>
              <w:t>SlStCh</w:t>
            </w:r>
            <w:proofErr w:type="spellEnd"/>
          </w:p>
        </w:tc>
        <w:tc>
          <w:tcPr>
            <w:tcW w:w="7111" w:type="dxa"/>
          </w:tcPr>
          <w:p w14:paraId="42AF2A29"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Total number of sleep stage changes</w:t>
            </w:r>
          </w:p>
        </w:tc>
      </w:tr>
      <w:tr w:rsidR="00460D73" w:rsidRPr="001B514A" w14:paraId="2F8FBFB3" w14:textId="77777777" w:rsidTr="00B16709">
        <w:trPr>
          <w:trHeight w:val="279"/>
        </w:trPr>
        <w:tc>
          <w:tcPr>
            <w:tcW w:w="1658" w:type="dxa"/>
          </w:tcPr>
          <w:p w14:paraId="4736137E" w14:textId="77777777" w:rsidR="00460D73" w:rsidRPr="00021D18" w:rsidRDefault="00460D73" w:rsidP="00B16709">
            <w:pPr>
              <w:spacing w:line="259" w:lineRule="auto"/>
              <w:rPr>
                <w:rFonts w:ascii="Times New Roman" w:hAnsi="Times New Roman" w:cs="Times New Roman"/>
                <w:sz w:val="16"/>
                <w:szCs w:val="16"/>
              </w:rPr>
            </w:pPr>
            <w:proofErr w:type="spellStart"/>
            <w:r w:rsidRPr="00021D18">
              <w:rPr>
                <w:rFonts w:ascii="Times New Roman" w:hAnsi="Times New Roman" w:cs="Times New Roman"/>
                <w:sz w:val="16"/>
                <w:szCs w:val="16"/>
              </w:rPr>
              <w:t>ChToR</w:t>
            </w:r>
            <w:proofErr w:type="spellEnd"/>
          </w:p>
        </w:tc>
        <w:tc>
          <w:tcPr>
            <w:tcW w:w="7111" w:type="dxa"/>
          </w:tcPr>
          <w:p w14:paraId="0096ADA2"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Total number of transitions to REM</w:t>
            </w:r>
          </w:p>
        </w:tc>
      </w:tr>
      <w:tr w:rsidR="00460D73" w:rsidRPr="001B514A" w14:paraId="60F1234D" w14:textId="77777777" w:rsidTr="00B16709">
        <w:trPr>
          <w:trHeight w:val="279"/>
        </w:trPr>
        <w:tc>
          <w:tcPr>
            <w:tcW w:w="1658" w:type="dxa"/>
          </w:tcPr>
          <w:p w14:paraId="38B9F113"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ChToN3</w:t>
            </w:r>
          </w:p>
        </w:tc>
        <w:tc>
          <w:tcPr>
            <w:tcW w:w="7111" w:type="dxa"/>
          </w:tcPr>
          <w:p w14:paraId="506229F9"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Total number of transitions to N3</w:t>
            </w:r>
          </w:p>
        </w:tc>
      </w:tr>
      <w:tr w:rsidR="00460D73" w:rsidRPr="001B514A" w14:paraId="2B118E3A" w14:textId="77777777" w:rsidTr="00B16709">
        <w:trPr>
          <w:trHeight w:val="279"/>
        </w:trPr>
        <w:tc>
          <w:tcPr>
            <w:tcW w:w="1658" w:type="dxa"/>
          </w:tcPr>
          <w:p w14:paraId="1DE425C1" w14:textId="77777777" w:rsidR="00460D73" w:rsidRPr="00021D18" w:rsidRDefault="00460D73" w:rsidP="00B16709">
            <w:pPr>
              <w:spacing w:line="259" w:lineRule="auto"/>
              <w:rPr>
                <w:rFonts w:ascii="Times New Roman" w:hAnsi="Times New Roman" w:cs="Times New Roman"/>
                <w:sz w:val="16"/>
                <w:szCs w:val="16"/>
              </w:rPr>
            </w:pPr>
            <w:proofErr w:type="spellStart"/>
            <w:r w:rsidRPr="00021D18">
              <w:rPr>
                <w:rFonts w:ascii="Times New Roman" w:hAnsi="Times New Roman" w:cs="Times New Roman"/>
                <w:sz w:val="16"/>
                <w:szCs w:val="16"/>
              </w:rPr>
              <w:t>TimeBetweenW</w:t>
            </w:r>
            <w:proofErr w:type="spellEnd"/>
          </w:p>
        </w:tc>
        <w:tc>
          <w:tcPr>
            <w:tcW w:w="7111" w:type="dxa"/>
          </w:tcPr>
          <w:p w14:paraId="54891C5A"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Average time between Wake bouts (hours)</w:t>
            </w:r>
          </w:p>
        </w:tc>
      </w:tr>
      <w:tr w:rsidR="00460D73" w:rsidRPr="001B514A" w14:paraId="60EBAFE8" w14:textId="77777777" w:rsidTr="00B16709">
        <w:trPr>
          <w:trHeight w:val="279"/>
        </w:trPr>
        <w:tc>
          <w:tcPr>
            <w:tcW w:w="1658" w:type="dxa"/>
          </w:tcPr>
          <w:p w14:paraId="5B89FF44" w14:textId="77777777" w:rsidR="00460D73" w:rsidRPr="00021D18" w:rsidRDefault="00460D73" w:rsidP="00B16709">
            <w:pPr>
              <w:spacing w:line="259" w:lineRule="auto"/>
              <w:rPr>
                <w:rFonts w:ascii="Times New Roman" w:hAnsi="Times New Roman" w:cs="Times New Roman"/>
                <w:sz w:val="16"/>
                <w:szCs w:val="16"/>
              </w:rPr>
            </w:pPr>
            <w:proofErr w:type="spellStart"/>
            <w:r w:rsidRPr="00021D18">
              <w:rPr>
                <w:rFonts w:ascii="Times New Roman" w:hAnsi="Times New Roman" w:cs="Times New Roman"/>
                <w:sz w:val="16"/>
                <w:szCs w:val="16"/>
              </w:rPr>
              <w:t>TimeBetweenR</w:t>
            </w:r>
            <w:proofErr w:type="spellEnd"/>
          </w:p>
        </w:tc>
        <w:tc>
          <w:tcPr>
            <w:tcW w:w="7111" w:type="dxa"/>
          </w:tcPr>
          <w:p w14:paraId="5812B662"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Average time between REM bouts (hours)</w:t>
            </w:r>
          </w:p>
        </w:tc>
      </w:tr>
      <w:tr w:rsidR="00460D73" w:rsidRPr="001B514A" w14:paraId="186A2FB9" w14:textId="77777777" w:rsidTr="00B16709">
        <w:trPr>
          <w:trHeight w:val="279"/>
        </w:trPr>
        <w:tc>
          <w:tcPr>
            <w:tcW w:w="1658" w:type="dxa"/>
          </w:tcPr>
          <w:p w14:paraId="4CC83D1C"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TimeBetweenN3</w:t>
            </w:r>
          </w:p>
        </w:tc>
        <w:tc>
          <w:tcPr>
            <w:tcW w:w="7111" w:type="dxa"/>
          </w:tcPr>
          <w:p w14:paraId="38DD2F3E"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Average time between N3 bouts (hours)</w:t>
            </w:r>
          </w:p>
        </w:tc>
      </w:tr>
      <w:tr w:rsidR="00460D73" w:rsidRPr="00021D18" w14:paraId="78C003BB" w14:textId="77777777" w:rsidTr="00B16709">
        <w:trPr>
          <w:trHeight w:val="279"/>
        </w:trPr>
        <w:tc>
          <w:tcPr>
            <w:tcW w:w="1658" w:type="dxa"/>
          </w:tcPr>
          <w:p w14:paraId="3CB589A6" w14:textId="77777777" w:rsidR="00460D73" w:rsidRPr="00021D18" w:rsidRDefault="00460D73" w:rsidP="00B16709">
            <w:pPr>
              <w:spacing w:line="259" w:lineRule="auto"/>
              <w:rPr>
                <w:rFonts w:ascii="Times New Roman" w:hAnsi="Times New Roman" w:cs="Times New Roman"/>
                <w:sz w:val="16"/>
                <w:szCs w:val="16"/>
              </w:rPr>
            </w:pPr>
            <w:proofErr w:type="spellStart"/>
            <w:r w:rsidRPr="00021D18">
              <w:rPr>
                <w:rFonts w:ascii="Times New Roman" w:hAnsi="Times New Roman" w:cs="Times New Roman"/>
                <w:sz w:val="16"/>
                <w:szCs w:val="16"/>
              </w:rPr>
              <w:t>WBoutDuration</w:t>
            </w:r>
            <w:proofErr w:type="spellEnd"/>
          </w:p>
        </w:tc>
        <w:tc>
          <w:tcPr>
            <w:tcW w:w="7111" w:type="dxa"/>
          </w:tcPr>
          <w:p w14:paraId="1B6E7D0C"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Average Wake bout duration (hours)</w:t>
            </w:r>
          </w:p>
        </w:tc>
      </w:tr>
      <w:tr w:rsidR="00460D73" w:rsidRPr="00021D18" w14:paraId="303D5085" w14:textId="77777777" w:rsidTr="00B16709">
        <w:trPr>
          <w:trHeight w:val="279"/>
        </w:trPr>
        <w:tc>
          <w:tcPr>
            <w:tcW w:w="1658" w:type="dxa"/>
          </w:tcPr>
          <w:p w14:paraId="795C1CFC" w14:textId="77777777" w:rsidR="00460D73" w:rsidRPr="00021D18" w:rsidRDefault="00460D73" w:rsidP="00B16709">
            <w:pPr>
              <w:spacing w:line="259" w:lineRule="auto"/>
              <w:rPr>
                <w:rFonts w:ascii="Times New Roman" w:hAnsi="Times New Roman" w:cs="Times New Roman"/>
                <w:sz w:val="16"/>
                <w:szCs w:val="16"/>
              </w:rPr>
            </w:pPr>
            <w:proofErr w:type="spellStart"/>
            <w:r w:rsidRPr="00021D18">
              <w:rPr>
                <w:rFonts w:ascii="Times New Roman" w:hAnsi="Times New Roman" w:cs="Times New Roman"/>
                <w:sz w:val="16"/>
                <w:szCs w:val="16"/>
              </w:rPr>
              <w:t>RBoutDuration</w:t>
            </w:r>
            <w:proofErr w:type="spellEnd"/>
          </w:p>
        </w:tc>
        <w:tc>
          <w:tcPr>
            <w:tcW w:w="7111" w:type="dxa"/>
          </w:tcPr>
          <w:p w14:paraId="5DD0D9B8"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Average REM bout duration (hours)</w:t>
            </w:r>
          </w:p>
        </w:tc>
      </w:tr>
      <w:tr w:rsidR="00460D73" w:rsidRPr="001B514A" w14:paraId="06F3442B" w14:textId="77777777" w:rsidTr="00B16709">
        <w:trPr>
          <w:trHeight w:val="279"/>
        </w:trPr>
        <w:tc>
          <w:tcPr>
            <w:tcW w:w="1658" w:type="dxa"/>
          </w:tcPr>
          <w:p w14:paraId="3B46CEA4"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N3BoutDuration</w:t>
            </w:r>
          </w:p>
        </w:tc>
        <w:tc>
          <w:tcPr>
            <w:tcW w:w="7111" w:type="dxa"/>
          </w:tcPr>
          <w:p w14:paraId="267238A1" w14:textId="77777777" w:rsidR="00460D73" w:rsidRPr="00021D18" w:rsidRDefault="00460D73" w:rsidP="00B16709">
            <w:pPr>
              <w:spacing w:line="259" w:lineRule="auto"/>
              <w:rPr>
                <w:rFonts w:ascii="Times New Roman" w:hAnsi="Times New Roman" w:cs="Times New Roman"/>
                <w:sz w:val="16"/>
                <w:szCs w:val="16"/>
                <w:lang w:val="fr-BE"/>
              </w:rPr>
            </w:pPr>
            <w:proofErr w:type="spellStart"/>
            <w:r w:rsidRPr="00021D18">
              <w:rPr>
                <w:rFonts w:ascii="Times New Roman" w:hAnsi="Times New Roman" w:cs="Times New Roman"/>
                <w:sz w:val="16"/>
                <w:szCs w:val="16"/>
                <w:lang w:val="fr-BE"/>
              </w:rPr>
              <w:t>Average</w:t>
            </w:r>
            <w:proofErr w:type="spellEnd"/>
            <w:r w:rsidRPr="00021D18">
              <w:rPr>
                <w:rFonts w:ascii="Times New Roman" w:hAnsi="Times New Roman" w:cs="Times New Roman"/>
                <w:sz w:val="16"/>
                <w:szCs w:val="16"/>
                <w:lang w:val="fr-BE"/>
              </w:rPr>
              <w:t xml:space="preserve"> N3 bout duration (</w:t>
            </w:r>
            <w:proofErr w:type="spellStart"/>
            <w:r w:rsidRPr="00021D18">
              <w:rPr>
                <w:rFonts w:ascii="Times New Roman" w:hAnsi="Times New Roman" w:cs="Times New Roman"/>
                <w:sz w:val="16"/>
                <w:szCs w:val="16"/>
                <w:lang w:val="fr-BE"/>
              </w:rPr>
              <w:t>hours</w:t>
            </w:r>
            <w:proofErr w:type="spellEnd"/>
            <w:r w:rsidRPr="00021D18">
              <w:rPr>
                <w:rFonts w:ascii="Times New Roman" w:hAnsi="Times New Roman" w:cs="Times New Roman"/>
                <w:sz w:val="16"/>
                <w:szCs w:val="16"/>
                <w:lang w:val="fr-BE"/>
              </w:rPr>
              <w:t>)</w:t>
            </w:r>
          </w:p>
        </w:tc>
      </w:tr>
      <w:tr w:rsidR="00460D73" w:rsidRPr="001B514A" w14:paraId="6D2440EA" w14:textId="77777777" w:rsidTr="00B16709">
        <w:trPr>
          <w:trHeight w:val="279"/>
        </w:trPr>
        <w:tc>
          <w:tcPr>
            <w:tcW w:w="1658" w:type="dxa"/>
          </w:tcPr>
          <w:p w14:paraId="3D8AEAA1"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SleepOnsetN1</w:t>
            </w:r>
          </w:p>
        </w:tc>
        <w:tc>
          <w:tcPr>
            <w:tcW w:w="7111" w:type="dxa"/>
          </w:tcPr>
          <w:p w14:paraId="1558077F"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Sleep onset as time until first N1 epoch (hours)</w:t>
            </w:r>
          </w:p>
        </w:tc>
      </w:tr>
      <w:tr w:rsidR="00460D73" w:rsidRPr="001B514A" w14:paraId="63D234FF" w14:textId="77777777" w:rsidTr="00B16709">
        <w:trPr>
          <w:trHeight w:val="279"/>
        </w:trPr>
        <w:tc>
          <w:tcPr>
            <w:tcW w:w="1658" w:type="dxa"/>
          </w:tcPr>
          <w:p w14:paraId="22DB508A"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SleepOnsetN2</w:t>
            </w:r>
          </w:p>
        </w:tc>
        <w:tc>
          <w:tcPr>
            <w:tcW w:w="7111" w:type="dxa"/>
          </w:tcPr>
          <w:p w14:paraId="52AD779A"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Sleep onset as time until first N2 epoch (hours)</w:t>
            </w:r>
          </w:p>
        </w:tc>
      </w:tr>
      <w:tr w:rsidR="00460D73" w:rsidRPr="001B514A" w14:paraId="1C672094" w14:textId="77777777" w:rsidTr="00B16709">
        <w:trPr>
          <w:trHeight w:val="279"/>
        </w:trPr>
        <w:tc>
          <w:tcPr>
            <w:tcW w:w="1658" w:type="dxa"/>
          </w:tcPr>
          <w:p w14:paraId="1248039D"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WASO</w:t>
            </w:r>
          </w:p>
        </w:tc>
        <w:tc>
          <w:tcPr>
            <w:tcW w:w="7111" w:type="dxa"/>
          </w:tcPr>
          <w:p w14:paraId="6FBF63DE"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Wake after sleep onset: time in Wake between sleep onset and final awakening</w:t>
            </w:r>
          </w:p>
        </w:tc>
      </w:tr>
      <w:tr w:rsidR="00460D73" w:rsidRPr="001B514A" w14:paraId="556616F1" w14:textId="77777777" w:rsidTr="00B16709">
        <w:trPr>
          <w:trHeight w:val="279"/>
        </w:trPr>
        <w:tc>
          <w:tcPr>
            <w:tcW w:w="1658" w:type="dxa"/>
          </w:tcPr>
          <w:p w14:paraId="3B599B04" w14:textId="77777777" w:rsidR="00460D73" w:rsidRPr="00021D18" w:rsidRDefault="00460D73" w:rsidP="00B16709">
            <w:pPr>
              <w:spacing w:line="259" w:lineRule="auto"/>
              <w:rPr>
                <w:rFonts w:ascii="Times New Roman" w:hAnsi="Times New Roman" w:cs="Times New Roman"/>
                <w:sz w:val="16"/>
                <w:szCs w:val="16"/>
              </w:rPr>
            </w:pPr>
            <w:proofErr w:type="spellStart"/>
            <w:r w:rsidRPr="00021D18">
              <w:rPr>
                <w:rFonts w:ascii="Times New Roman" w:hAnsi="Times New Roman" w:cs="Times New Roman"/>
                <w:sz w:val="16"/>
                <w:szCs w:val="16"/>
              </w:rPr>
              <w:t>RelAwakenings</w:t>
            </w:r>
            <w:proofErr w:type="spellEnd"/>
          </w:p>
        </w:tc>
        <w:tc>
          <w:tcPr>
            <w:tcW w:w="7111" w:type="dxa"/>
          </w:tcPr>
          <w:p w14:paraId="779CCCB4"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Relative number of awakenings: awakenings/TST (/hour)</w:t>
            </w:r>
          </w:p>
        </w:tc>
      </w:tr>
      <w:tr w:rsidR="00460D73" w:rsidRPr="001B514A" w14:paraId="57F6751C" w14:textId="77777777" w:rsidTr="00B16709">
        <w:trPr>
          <w:trHeight w:val="279"/>
        </w:trPr>
        <w:tc>
          <w:tcPr>
            <w:tcW w:w="1658" w:type="dxa"/>
          </w:tcPr>
          <w:p w14:paraId="488AF7A3"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RelSlStCh</w:t>
            </w:r>
          </w:p>
        </w:tc>
        <w:tc>
          <w:tcPr>
            <w:tcW w:w="7111" w:type="dxa"/>
          </w:tcPr>
          <w:p w14:paraId="164B0B20"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 xml:space="preserve">Relative number of sleep stage changes: </w:t>
            </w:r>
            <w:proofErr w:type="spellStart"/>
            <w:r w:rsidRPr="00021D18">
              <w:rPr>
                <w:rFonts w:ascii="Times New Roman" w:hAnsi="Times New Roman" w:cs="Times New Roman"/>
                <w:sz w:val="16"/>
                <w:szCs w:val="16"/>
              </w:rPr>
              <w:t>SlStCh</w:t>
            </w:r>
            <w:proofErr w:type="spellEnd"/>
            <w:r w:rsidRPr="00021D18">
              <w:rPr>
                <w:rFonts w:ascii="Times New Roman" w:hAnsi="Times New Roman" w:cs="Times New Roman"/>
                <w:sz w:val="16"/>
                <w:szCs w:val="16"/>
              </w:rPr>
              <w:t>/TST (/hour)</w:t>
            </w:r>
          </w:p>
        </w:tc>
      </w:tr>
      <w:tr w:rsidR="00460D73" w:rsidRPr="001B514A" w14:paraId="3C2A69C7" w14:textId="77777777" w:rsidTr="00B16709">
        <w:trPr>
          <w:trHeight w:val="279"/>
        </w:trPr>
        <w:tc>
          <w:tcPr>
            <w:tcW w:w="1658" w:type="dxa"/>
          </w:tcPr>
          <w:p w14:paraId="24F78CA3" w14:textId="77777777" w:rsidR="00460D73" w:rsidRPr="00021D18" w:rsidRDefault="00460D73" w:rsidP="00B16709">
            <w:pPr>
              <w:spacing w:line="259" w:lineRule="auto"/>
              <w:rPr>
                <w:rFonts w:ascii="Times New Roman" w:hAnsi="Times New Roman" w:cs="Times New Roman"/>
                <w:sz w:val="16"/>
                <w:szCs w:val="16"/>
              </w:rPr>
            </w:pPr>
            <w:proofErr w:type="spellStart"/>
            <w:r w:rsidRPr="00021D18">
              <w:rPr>
                <w:rFonts w:ascii="Times New Roman" w:hAnsi="Times New Roman" w:cs="Times New Roman"/>
                <w:sz w:val="16"/>
                <w:szCs w:val="16"/>
              </w:rPr>
              <w:t>RelChToR</w:t>
            </w:r>
            <w:proofErr w:type="spellEnd"/>
          </w:p>
        </w:tc>
        <w:tc>
          <w:tcPr>
            <w:tcW w:w="7111" w:type="dxa"/>
          </w:tcPr>
          <w:p w14:paraId="47DB1E68"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 xml:space="preserve">Relative number of transitions to REM: </w:t>
            </w:r>
            <w:proofErr w:type="spellStart"/>
            <w:r w:rsidRPr="00021D18">
              <w:rPr>
                <w:rFonts w:ascii="Times New Roman" w:hAnsi="Times New Roman" w:cs="Times New Roman"/>
                <w:sz w:val="16"/>
                <w:szCs w:val="16"/>
              </w:rPr>
              <w:t>ChToR</w:t>
            </w:r>
            <w:proofErr w:type="spellEnd"/>
            <w:r w:rsidRPr="00021D18">
              <w:rPr>
                <w:rFonts w:ascii="Times New Roman" w:hAnsi="Times New Roman" w:cs="Times New Roman"/>
                <w:sz w:val="16"/>
                <w:szCs w:val="16"/>
              </w:rPr>
              <w:t>/TST (/hour)</w:t>
            </w:r>
          </w:p>
        </w:tc>
      </w:tr>
      <w:tr w:rsidR="00460D73" w:rsidRPr="001B514A" w14:paraId="13226641" w14:textId="77777777" w:rsidTr="00B16709">
        <w:trPr>
          <w:trHeight w:val="279"/>
        </w:trPr>
        <w:tc>
          <w:tcPr>
            <w:tcW w:w="1658" w:type="dxa"/>
          </w:tcPr>
          <w:p w14:paraId="4228C3A5"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RelChToN3</w:t>
            </w:r>
          </w:p>
        </w:tc>
        <w:tc>
          <w:tcPr>
            <w:tcW w:w="7111" w:type="dxa"/>
          </w:tcPr>
          <w:p w14:paraId="30E66E4E"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Relative number of transitions to N3: ChToN3/TST (/hour)</w:t>
            </w:r>
          </w:p>
        </w:tc>
      </w:tr>
      <w:tr w:rsidR="00460D73" w:rsidRPr="001B514A" w14:paraId="75EF7E52" w14:textId="77777777" w:rsidTr="00B16709">
        <w:trPr>
          <w:trHeight w:val="279"/>
        </w:trPr>
        <w:tc>
          <w:tcPr>
            <w:tcW w:w="1658" w:type="dxa"/>
          </w:tcPr>
          <w:p w14:paraId="29B97CC5" w14:textId="77777777" w:rsidR="00460D73" w:rsidRPr="00021D18" w:rsidRDefault="00460D73" w:rsidP="00B16709">
            <w:pPr>
              <w:spacing w:line="259" w:lineRule="auto"/>
              <w:rPr>
                <w:rFonts w:ascii="Times New Roman" w:hAnsi="Times New Roman" w:cs="Times New Roman"/>
                <w:sz w:val="16"/>
                <w:szCs w:val="16"/>
              </w:rPr>
            </w:pPr>
            <w:proofErr w:type="spellStart"/>
            <w:r w:rsidRPr="00021D18">
              <w:rPr>
                <w:rFonts w:ascii="Times New Roman" w:hAnsi="Times New Roman" w:cs="Times New Roman"/>
                <w:sz w:val="16"/>
                <w:szCs w:val="16"/>
              </w:rPr>
              <w:t>RelWakeTime</w:t>
            </w:r>
            <w:proofErr w:type="spellEnd"/>
          </w:p>
        </w:tc>
        <w:tc>
          <w:tcPr>
            <w:tcW w:w="7111" w:type="dxa"/>
          </w:tcPr>
          <w:p w14:paraId="4BF44B09"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Relative time spent awake after sleep onset: WASO/TST</w:t>
            </w:r>
          </w:p>
        </w:tc>
      </w:tr>
      <w:tr w:rsidR="00460D73" w:rsidRPr="001B514A" w14:paraId="2BAE4725" w14:textId="77777777" w:rsidTr="00B16709">
        <w:trPr>
          <w:trHeight w:val="279"/>
        </w:trPr>
        <w:tc>
          <w:tcPr>
            <w:tcW w:w="1658" w:type="dxa"/>
          </w:tcPr>
          <w:p w14:paraId="7FCDF8C3"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RelOccN1</w:t>
            </w:r>
          </w:p>
        </w:tc>
        <w:tc>
          <w:tcPr>
            <w:tcW w:w="7111" w:type="dxa"/>
          </w:tcPr>
          <w:p w14:paraId="1BCD3D1D"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Average timing of N1 sleep relative to sleep onset and final awakening</w:t>
            </w:r>
          </w:p>
        </w:tc>
      </w:tr>
      <w:tr w:rsidR="00460D73" w:rsidRPr="001B514A" w14:paraId="3D9B6DBB" w14:textId="77777777" w:rsidTr="00B16709">
        <w:trPr>
          <w:trHeight w:val="279"/>
        </w:trPr>
        <w:tc>
          <w:tcPr>
            <w:tcW w:w="1658" w:type="dxa"/>
          </w:tcPr>
          <w:p w14:paraId="57EC2677"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RelOccN2</w:t>
            </w:r>
          </w:p>
        </w:tc>
        <w:tc>
          <w:tcPr>
            <w:tcW w:w="7111" w:type="dxa"/>
          </w:tcPr>
          <w:p w14:paraId="198C7CC6"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Average timing of N2 sleep relative to sleep onset and final awakening</w:t>
            </w:r>
          </w:p>
        </w:tc>
      </w:tr>
      <w:tr w:rsidR="00460D73" w:rsidRPr="001B514A" w14:paraId="43154AEB" w14:textId="77777777" w:rsidTr="00B16709">
        <w:trPr>
          <w:trHeight w:val="279"/>
        </w:trPr>
        <w:tc>
          <w:tcPr>
            <w:tcW w:w="1658" w:type="dxa"/>
          </w:tcPr>
          <w:p w14:paraId="0ECD6273"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RelOccN3</w:t>
            </w:r>
          </w:p>
        </w:tc>
        <w:tc>
          <w:tcPr>
            <w:tcW w:w="7111" w:type="dxa"/>
          </w:tcPr>
          <w:p w14:paraId="78467C23"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Average timing of N3 sleep relative to sleep onset and final awakening</w:t>
            </w:r>
          </w:p>
        </w:tc>
      </w:tr>
      <w:tr w:rsidR="00460D73" w:rsidRPr="001B514A" w14:paraId="7A16B414" w14:textId="77777777" w:rsidTr="00B16709">
        <w:trPr>
          <w:trHeight w:val="279"/>
        </w:trPr>
        <w:tc>
          <w:tcPr>
            <w:tcW w:w="1658" w:type="dxa"/>
          </w:tcPr>
          <w:p w14:paraId="22E7EB1F" w14:textId="77777777" w:rsidR="00460D73" w:rsidRPr="00021D18" w:rsidRDefault="00460D73" w:rsidP="00B16709">
            <w:pPr>
              <w:spacing w:line="259" w:lineRule="auto"/>
              <w:rPr>
                <w:rFonts w:ascii="Times New Roman" w:hAnsi="Times New Roman" w:cs="Times New Roman"/>
                <w:sz w:val="16"/>
                <w:szCs w:val="16"/>
              </w:rPr>
            </w:pPr>
            <w:proofErr w:type="spellStart"/>
            <w:r w:rsidRPr="00021D18">
              <w:rPr>
                <w:rFonts w:ascii="Times New Roman" w:hAnsi="Times New Roman" w:cs="Times New Roman"/>
                <w:sz w:val="16"/>
                <w:szCs w:val="16"/>
              </w:rPr>
              <w:t>RelOccR</w:t>
            </w:r>
            <w:proofErr w:type="spellEnd"/>
          </w:p>
        </w:tc>
        <w:tc>
          <w:tcPr>
            <w:tcW w:w="7111" w:type="dxa"/>
          </w:tcPr>
          <w:p w14:paraId="3633BE42"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Average timing of REM sleep relative to sleep onset and final awakening</w:t>
            </w:r>
          </w:p>
        </w:tc>
      </w:tr>
      <w:tr w:rsidR="00460D73" w:rsidRPr="001B514A" w14:paraId="7E438C19" w14:textId="77777777" w:rsidTr="00B16709">
        <w:trPr>
          <w:trHeight w:val="221"/>
        </w:trPr>
        <w:tc>
          <w:tcPr>
            <w:tcW w:w="1658" w:type="dxa"/>
          </w:tcPr>
          <w:p w14:paraId="540755C1" w14:textId="77777777" w:rsidR="00460D73" w:rsidRPr="00021D18" w:rsidRDefault="00460D73" w:rsidP="00B16709">
            <w:pPr>
              <w:spacing w:line="259" w:lineRule="auto"/>
              <w:rPr>
                <w:rFonts w:ascii="Times New Roman" w:hAnsi="Times New Roman" w:cs="Times New Roman"/>
                <w:sz w:val="16"/>
                <w:szCs w:val="16"/>
              </w:rPr>
            </w:pPr>
            <w:proofErr w:type="spellStart"/>
            <w:r w:rsidRPr="00021D18">
              <w:rPr>
                <w:rFonts w:ascii="Times New Roman" w:hAnsi="Times New Roman" w:cs="Times New Roman"/>
                <w:sz w:val="16"/>
                <w:szCs w:val="16"/>
              </w:rPr>
              <w:t>RemLatency</w:t>
            </w:r>
            <w:proofErr w:type="spellEnd"/>
          </w:p>
        </w:tc>
        <w:tc>
          <w:tcPr>
            <w:tcW w:w="7111" w:type="dxa"/>
          </w:tcPr>
          <w:p w14:paraId="3871BBEF" w14:textId="77777777" w:rsidR="00460D73" w:rsidRPr="00021D18" w:rsidRDefault="00460D73" w:rsidP="00B16709">
            <w:pPr>
              <w:spacing w:line="259" w:lineRule="auto"/>
              <w:rPr>
                <w:rFonts w:ascii="Times New Roman" w:hAnsi="Times New Roman" w:cs="Times New Roman"/>
                <w:sz w:val="16"/>
                <w:szCs w:val="16"/>
              </w:rPr>
            </w:pPr>
            <w:r w:rsidRPr="00021D18">
              <w:rPr>
                <w:rFonts w:ascii="Times New Roman" w:hAnsi="Times New Roman" w:cs="Times New Roman"/>
                <w:sz w:val="16"/>
                <w:szCs w:val="16"/>
              </w:rPr>
              <w:t>Time until first REM epoch after sleep onset (hours)</w:t>
            </w:r>
          </w:p>
        </w:tc>
      </w:tr>
    </w:tbl>
    <w:p w14:paraId="006297D8" w14:textId="77777777" w:rsidR="00460D73" w:rsidRPr="00021D18" w:rsidRDefault="00460D73" w:rsidP="00460D73">
      <w:pPr>
        <w:spacing w:line="240" w:lineRule="auto"/>
        <w:ind w:right="35"/>
        <w:jc w:val="both"/>
        <w:rPr>
          <w:rFonts w:ascii="Times New Roman" w:hAnsi="Times New Roman" w:cs="Times New Roman"/>
          <w:sz w:val="20"/>
          <w:szCs w:val="20"/>
          <w:lang w:val="en-US"/>
        </w:rPr>
      </w:pPr>
    </w:p>
    <w:p w14:paraId="6167D737" w14:textId="58E5C9ED" w:rsidR="00460D73" w:rsidRDefault="00460D73" w:rsidP="00460D73">
      <w:pPr>
        <w:rPr>
          <w:rFonts w:ascii="Times New Roman" w:eastAsia="Cambria" w:hAnsi="Times New Roman" w:cs="Times New Roman"/>
          <w:b/>
          <w:color w:val="000000"/>
          <w:sz w:val="20"/>
          <w:szCs w:val="20"/>
          <w:lang w:val="en-US"/>
        </w:rPr>
      </w:pPr>
    </w:p>
    <w:sectPr w:rsidR="00460D73" w:rsidSect="00E419B8">
      <w:footerReference w:type="default" r:id="rId13"/>
      <w:pgSz w:w="11906" w:h="16838"/>
      <w:pgMar w:top="1021" w:right="1758" w:bottom="1021" w:left="175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9E7797" w14:textId="77777777" w:rsidR="00180909" w:rsidRDefault="00180909" w:rsidP="00B11073">
      <w:pPr>
        <w:spacing w:after="0" w:line="240" w:lineRule="auto"/>
      </w:pPr>
      <w:r>
        <w:separator/>
      </w:r>
    </w:p>
  </w:endnote>
  <w:endnote w:type="continuationSeparator" w:id="0">
    <w:p w14:paraId="08D7F193" w14:textId="77777777" w:rsidR="00180909" w:rsidRDefault="00180909" w:rsidP="00B110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2242040"/>
      <w:docPartObj>
        <w:docPartGallery w:val="Page Numbers (Bottom of Page)"/>
        <w:docPartUnique/>
      </w:docPartObj>
    </w:sdtPr>
    <w:sdtEndPr/>
    <w:sdtContent>
      <w:p w14:paraId="415AB3BB" w14:textId="78CCD935" w:rsidR="00B11073" w:rsidRDefault="00B11073">
        <w:pPr>
          <w:pStyle w:val="Voettekst"/>
          <w:jc w:val="right"/>
        </w:pPr>
        <w:r>
          <w:fldChar w:fldCharType="begin"/>
        </w:r>
        <w:r>
          <w:instrText>PAGE   \* MERGEFORMAT</w:instrText>
        </w:r>
        <w:r>
          <w:fldChar w:fldCharType="separate"/>
        </w:r>
        <w:r>
          <w:rPr>
            <w:lang w:val="nl-NL"/>
          </w:rPr>
          <w:t>2</w:t>
        </w:r>
        <w:r>
          <w:fldChar w:fldCharType="end"/>
        </w:r>
      </w:p>
    </w:sdtContent>
  </w:sdt>
  <w:p w14:paraId="302DF738" w14:textId="77777777" w:rsidR="00B11073" w:rsidRDefault="00B11073">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929245" w14:textId="77777777" w:rsidR="00180909" w:rsidRDefault="00180909" w:rsidP="00B11073">
      <w:pPr>
        <w:spacing w:after="0" w:line="240" w:lineRule="auto"/>
      </w:pPr>
      <w:r>
        <w:separator/>
      </w:r>
    </w:p>
  </w:footnote>
  <w:footnote w:type="continuationSeparator" w:id="0">
    <w:p w14:paraId="73AE7006" w14:textId="77777777" w:rsidR="00180909" w:rsidRDefault="00180909" w:rsidP="00B110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F492240"/>
    <w:multiLevelType w:val="hybridMultilevel"/>
    <w:tmpl w:val="AD7ACE04"/>
    <w:lvl w:ilvl="0" w:tplc="E078E76C">
      <w:start w:val="3"/>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918201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 2&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2pdp5pd40eta8ewr9avd0thvae2zwsfzrz2&quot;&gt;EndNote_Astrid&lt;record-ids&gt;&lt;item&gt;516&lt;/item&gt;&lt;item&gt;517&lt;/item&gt;&lt;item&gt;518&lt;/item&gt;&lt;item&gt;568&lt;/item&gt;&lt;item&gt;759&lt;/item&gt;&lt;item&gt;800&lt;/item&gt;&lt;item&gt;808&lt;/item&gt;&lt;item&gt;809&lt;/item&gt;&lt;item&gt;810&lt;/item&gt;&lt;item&gt;811&lt;/item&gt;&lt;item&gt;813&lt;/item&gt;&lt;item&gt;815&lt;/item&gt;&lt;item&gt;816&lt;/item&gt;&lt;/record-ids&gt;&lt;/item&gt;&lt;/Libraries&gt;"/>
  </w:docVars>
  <w:rsids>
    <w:rsidRoot w:val="00B11073"/>
    <w:rsid w:val="000112C3"/>
    <w:rsid w:val="00021D18"/>
    <w:rsid w:val="00043E8E"/>
    <w:rsid w:val="00057074"/>
    <w:rsid w:val="00074B3D"/>
    <w:rsid w:val="00086B94"/>
    <w:rsid w:val="00090E0C"/>
    <w:rsid w:val="00090F1D"/>
    <w:rsid w:val="000C6F77"/>
    <w:rsid w:val="000E6A8D"/>
    <w:rsid w:val="00101B47"/>
    <w:rsid w:val="0010234D"/>
    <w:rsid w:val="00107DD3"/>
    <w:rsid w:val="00117F0F"/>
    <w:rsid w:val="001251A3"/>
    <w:rsid w:val="0013084B"/>
    <w:rsid w:val="00133C6E"/>
    <w:rsid w:val="00154916"/>
    <w:rsid w:val="001629B9"/>
    <w:rsid w:val="00180909"/>
    <w:rsid w:val="00190399"/>
    <w:rsid w:val="001B2E1E"/>
    <w:rsid w:val="001B514A"/>
    <w:rsid w:val="001C732E"/>
    <w:rsid w:val="001E4FF9"/>
    <w:rsid w:val="001F7219"/>
    <w:rsid w:val="001F7CED"/>
    <w:rsid w:val="00212B6C"/>
    <w:rsid w:val="00244C55"/>
    <w:rsid w:val="00247956"/>
    <w:rsid w:val="00247F12"/>
    <w:rsid w:val="00266A4C"/>
    <w:rsid w:val="002A47C9"/>
    <w:rsid w:val="002A5840"/>
    <w:rsid w:val="002B1485"/>
    <w:rsid w:val="002B23CC"/>
    <w:rsid w:val="002B5F08"/>
    <w:rsid w:val="002C0B0F"/>
    <w:rsid w:val="002C64EC"/>
    <w:rsid w:val="002D6D1F"/>
    <w:rsid w:val="002E386A"/>
    <w:rsid w:val="002F01DB"/>
    <w:rsid w:val="002F02B8"/>
    <w:rsid w:val="002F374F"/>
    <w:rsid w:val="002F5919"/>
    <w:rsid w:val="00305B6C"/>
    <w:rsid w:val="0030765D"/>
    <w:rsid w:val="003117DC"/>
    <w:rsid w:val="00325431"/>
    <w:rsid w:val="0032771D"/>
    <w:rsid w:val="0033139A"/>
    <w:rsid w:val="00332B7B"/>
    <w:rsid w:val="0033610B"/>
    <w:rsid w:val="003408B8"/>
    <w:rsid w:val="003428CE"/>
    <w:rsid w:val="0034762A"/>
    <w:rsid w:val="003539FC"/>
    <w:rsid w:val="00371014"/>
    <w:rsid w:val="00383439"/>
    <w:rsid w:val="00392E67"/>
    <w:rsid w:val="00394A9A"/>
    <w:rsid w:val="003A16DB"/>
    <w:rsid w:val="003B349C"/>
    <w:rsid w:val="003C793B"/>
    <w:rsid w:val="003E32F8"/>
    <w:rsid w:val="003E36E8"/>
    <w:rsid w:val="003E472F"/>
    <w:rsid w:val="003F06CE"/>
    <w:rsid w:val="003F72C5"/>
    <w:rsid w:val="004118A6"/>
    <w:rsid w:val="00421CEE"/>
    <w:rsid w:val="00432771"/>
    <w:rsid w:val="00460D73"/>
    <w:rsid w:val="00461736"/>
    <w:rsid w:val="004705E6"/>
    <w:rsid w:val="004725A2"/>
    <w:rsid w:val="004A50E7"/>
    <w:rsid w:val="005100E1"/>
    <w:rsid w:val="005224D0"/>
    <w:rsid w:val="00523775"/>
    <w:rsid w:val="00534D20"/>
    <w:rsid w:val="00545B9C"/>
    <w:rsid w:val="005538F5"/>
    <w:rsid w:val="005639F4"/>
    <w:rsid w:val="00576984"/>
    <w:rsid w:val="005822B5"/>
    <w:rsid w:val="0058531F"/>
    <w:rsid w:val="005A1BF9"/>
    <w:rsid w:val="005A63F3"/>
    <w:rsid w:val="005A63F6"/>
    <w:rsid w:val="005B45E7"/>
    <w:rsid w:val="005C33E5"/>
    <w:rsid w:val="005D7752"/>
    <w:rsid w:val="005F2483"/>
    <w:rsid w:val="006023C2"/>
    <w:rsid w:val="006215E9"/>
    <w:rsid w:val="00637723"/>
    <w:rsid w:val="0066501C"/>
    <w:rsid w:val="00670915"/>
    <w:rsid w:val="006827B6"/>
    <w:rsid w:val="006974ED"/>
    <w:rsid w:val="006A3B43"/>
    <w:rsid w:val="00754AA6"/>
    <w:rsid w:val="00762B24"/>
    <w:rsid w:val="00770810"/>
    <w:rsid w:val="00797965"/>
    <w:rsid w:val="007A0DB7"/>
    <w:rsid w:val="007A22C6"/>
    <w:rsid w:val="007B5C2F"/>
    <w:rsid w:val="007D0E1C"/>
    <w:rsid w:val="007D21CB"/>
    <w:rsid w:val="007D780D"/>
    <w:rsid w:val="007F4C87"/>
    <w:rsid w:val="00837994"/>
    <w:rsid w:val="008650C9"/>
    <w:rsid w:val="00884FC0"/>
    <w:rsid w:val="008A2FF6"/>
    <w:rsid w:val="008B3E4E"/>
    <w:rsid w:val="008C7FBE"/>
    <w:rsid w:val="008D390D"/>
    <w:rsid w:val="008F10A6"/>
    <w:rsid w:val="00901B51"/>
    <w:rsid w:val="00906499"/>
    <w:rsid w:val="00926CDA"/>
    <w:rsid w:val="0093430A"/>
    <w:rsid w:val="009351CE"/>
    <w:rsid w:val="00935227"/>
    <w:rsid w:val="00944335"/>
    <w:rsid w:val="00997E9E"/>
    <w:rsid w:val="009A42FC"/>
    <w:rsid w:val="009B2454"/>
    <w:rsid w:val="009E6C88"/>
    <w:rsid w:val="00A01425"/>
    <w:rsid w:val="00A164BF"/>
    <w:rsid w:val="00A27A19"/>
    <w:rsid w:val="00A3586D"/>
    <w:rsid w:val="00A40338"/>
    <w:rsid w:val="00A45B47"/>
    <w:rsid w:val="00A85B0F"/>
    <w:rsid w:val="00A92997"/>
    <w:rsid w:val="00AA086B"/>
    <w:rsid w:val="00AA6F76"/>
    <w:rsid w:val="00AB6B28"/>
    <w:rsid w:val="00AD7DFB"/>
    <w:rsid w:val="00AF4D1D"/>
    <w:rsid w:val="00B01360"/>
    <w:rsid w:val="00B013A6"/>
    <w:rsid w:val="00B11010"/>
    <w:rsid w:val="00B11073"/>
    <w:rsid w:val="00B11165"/>
    <w:rsid w:val="00B269FD"/>
    <w:rsid w:val="00B56CBE"/>
    <w:rsid w:val="00B7322D"/>
    <w:rsid w:val="00B840A1"/>
    <w:rsid w:val="00B9242F"/>
    <w:rsid w:val="00BB38E4"/>
    <w:rsid w:val="00BD6EAF"/>
    <w:rsid w:val="00BE47D3"/>
    <w:rsid w:val="00BF5AA8"/>
    <w:rsid w:val="00C301B8"/>
    <w:rsid w:val="00C35676"/>
    <w:rsid w:val="00C51745"/>
    <w:rsid w:val="00C54838"/>
    <w:rsid w:val="00C64587"/>
    <w:rsid w:val="00C67933"/>
    <w:rsid w:val="00C83867"/>
    <w:rsid w:val="00C85F40"/>
    <w:rsid w:val="00C900D0"/>
    <w:rsid w:val="00CA1E39"/>
    <w:rsid w:val="00CB6805"/>
    <w:rsid w:val="00CE152E"/>
    <w:rsid w:val="00D05118"/>
    <w:rsid w:val="00D11D11"/>
    <w:rsid w:val="00D17DC3"/>
    <w:rsid w:val="00D214D9"/>
    <w:rsid w:val="00D26F37"/>
    <w:rsid w:val="00D31CB8"/>
    <w:rsid w:val="00D4109B"/>
    <w:rsid w:val="00D52020"/>
    <w:rsid w:val="00D912F1"/>
    <w:rsid w:val="00DA2AEA"/>
    <w:rsid w:val="00DB2CD0"/>
    <w:rsid w:val="00DB470D"/>
    <w:rsid w:val="00DC2B6E"/>
    <w:rsid w:val="00DC3125"/>
    <w:rsid w:val="00DD12A2"/>
    <w:rsid w:val="00DD4EBC"/>
    <w:rsid w:val="00E00AFA"/>
    <w:rsid w:val="00E1750F"/>
    <w:rsid w:val="00E2069F"/>
    <w:rsid w:val="00E22BCB"/>
    <w:rsid w:val="00E24F44"/>
    <w:rsid w:val="00E34B0D"/>
    <w:rsid w:val="00E35471"/>
    <w:rsid w:val="00E419B8"/>
    <w:rsid w:val="00E53624"/>
    <w:rsid w:val="00E73D2A"/>
    <w:rsid w:val="00E75658"/>
    <w:rsid w:val="00E81748"/>
    <w:rsid w:val="00E87BE1"/>
    <w:rsid w:val="00EA35BD"/>
    <w:rsid w:val="00EA7411"/>
    <w:rsid w:val="00EC5E03"/>
    <w:rsid w:val="00EE4833"/>
    <w:rsid w:val="00EF29A1"/>
    <w:rsid w:val="00F0260F"/>
    <w:rsid w:val="00F1245C"/>
    <w:rsid w:val="00F94ABC"/>
    <w:rsid w:val="00FB0F5A"/>
    <w:rsid w:val="00FB1EBC"/>
    <w:rsid w:val="00FF5252"/>
    <w:rsid w:val="00FF5A8D"/>
    <w:rsid w:val="00FF721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F85B3E"/>
  <w15:chartTrackingRefBased/>
  <w15:docId w15:val="{88353D32-39E8-4E10-8049-BCA48096D5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B1107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Kop2">
    <w:name w:val="heading 2"/>
    <w:next w:val="Standaard"/>
    <w:link w:val="Kop2Char"/>
    <w:uiPriority w:val="9"/>
    <w:unhideWhenUsed/>
    <w:qFormat/>
    <w:rsid w:val="00B11073"/>
    <w:pPr>
      <w:keepNext/>
      <w:keepLines/>
      <w:spacing w:after="75"/>
      <w:ind w:left="10" w:hanging="10"/>
      <w:outlineLvl w:val="1"/>
    </w:pPr>
    <w:rPr>
      <w:rFonts w:ascii="Cambria" w:eastAsia="Cambria" w:hAnsi="Cambria" w:cs="Cambria"/>
      <w:b/>
      <w:color w:val="000000"/>
      <w:sz w:val="24"/>
      <w:lang w:val="en-US"/>
    </w:rPr>
  </w:style>
  <w:style w:type="paragraph" w:styleId="Kop3">
    <w:name w:val="heading 3"/>
    <w:basedOn w:val="Standaard"/>
    <w:next w:val="Standaard"/>
    <w:link w:val="Kop3Char"/>
    <w:uiPriority w:val="9"/>
    <w:unhideWhenUsed/>
    <w:qFormat/>
    <w:rsid w:val="004705E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Kop4">
    <w:name w:val="heading 4"/>
    <w:basedOn w:val="Standaard"/>
    <w:next w:val="Standaard"/>
    <w:link w:val="Kop4Char"/>
    <w:uiPriority w:val="9"/>
    <w:unhideWhenUsed/>
    <w:qFormat/>
    <w:rsid w:val="009E6C88"/>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B11073"/>
    <w:pPr>
      <w:ind w:left="720"/>
      <w:contextualSpacing/>
    </w:pPr>
  </w:style>
  <w:style w:type="character" w:customStyle="1" w:styleId="Kop2Char">
    <w:name w:val="Kop 2 Char"/>
    <w:basedOn w:val="Standaardalinea-lettertype"/>
    <w:link w:val="Kop2"/>
    <w:rsid w:val="00B11073"/>
    <w:rPr>
      <w:rFonts w:ascii="Cambria" w:eastAsia="Cambria" w:hAnsi="Cambria" w:cs="Cambria"/>
      <w:b/>
      <w:color w:val="000000"/>
      <w:sz w:val="24"/>
      <w:lang w:val="en-US"/>
    </w:rPr>
  </w:style>
  <w:style w:type="paragraph" w:styleId="Koptekst">
    <w:name w:val="header"/>
    <w:basedOn w:val="Standaard"/>
    <w:link w:val="KoptekstChar"/>
    <w:uiPriority w:val="99"/>
    <w:unhideWhenUsed/>
    <w:rsid w:val="00B1107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11073"/>
  </w:style>
  <w:style w:type="paragraph" w:styleId="Voettekst">
    <w:name w:val="footer"/>
    <w:basedOn w:val="Standaard"/>
    <w:link w:val="VoettekstChar"/>
    <w:uiPriority w:val="99"/>
    <w:unhideWhenUsed/>
    <w:rsid w:val="00B1107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11073"/>
  </w:style>
  <w:style w:type="character" w:customStyle="1" w:styleId="Kop1Char">
    <w:name w:val="Kop 1 Char"/>
    <w:basedOn w:val="Standaardalinea-lettertype"/>
    <w:link w:val="Kop1"/>
    <w:uiPriority w:val="9"/>
    <w:rsid w:val="00B11073"/>
    <w:rPr>
      <w:rFonts w:asciiTheme="majorHAnsi" w:eastAsiaTheme="majorEastAsia" w:hAnsiTheme="majorHAnsi" w:cstheme="majorBidi"/>
      <w:color w:val="2E74B5" w:themeColor="accent1" w:themeShade="BF"/>
      <w:sz w:val="32"/>
      <w:szCs w:val="32"/>
    </w:rPr>
  </w:style>
  <w:style w:type="paragraph" w:styleId="Kopvaninhoudsopgave">
    <w:name w:val="TOC Heading"/>
    <w:basedOn w:val="Kop1"/>
    <w:next w:val="Standaard"/>
    <w:uiPriority w:val="39"/>
    <w:unhideWhenUsed/>
    <w:qFormat/>
    <w:rsid w:val="00B11073"/>
    <w:pPr>
      <w:outlineLvl w:val="9"/>
    </w:pPr>
    <w:rPr>
      <w:kern w:val="0"/>
      <w:lang w:eastAsia="nl-BE"/>
      <w14:ligatures w14:val="none"/>
    </w:rPr>
  </w:style>
  <w:style w:type="paragraph" w:styleId="Inhopg2">
    <w:name w:val="toc 2"/>
    <w:basedOn w:val="Standaard"/>
    <w:next w:val="Standaard"/>
    <w:autoRedefine/>
    <w:uiPriority w:val="39"/>
    <w:unhideWhenUsed/>
    <w:rsid w:val="00E35471"/>
    <w:pPr>
      <w:tabs>
        <w:tab w:val="right" w:leader="dot" w:pos="9360"/>
      </w:tabs>
      <w:spacing w:after="100"/>
      <w:ind w:left="220"/>
    </w:pPr>
    <w:rPr>
      <w:rFonts w:ascii="Times New Roman" w:eastAsiaTheme="minorEastAsia" w:hAnsi="Times New Roman" w:cs="Times New Roman"/>
      <w:noProof/>
      <w:kern w:val="0"/>
      <w:lang w:eastAsia="nl-BE"/>
      <w14:ligatures w14:val="none"/>
    </w:rPr>
  </w:style>
  <w:style w:type="paragraph" w:styleId="Inhopg1">
    <w:name w:val="toc 1"/>
    <w:basedOn w:val="Standaard"/>
    <w:next w:val="Standaard"/>
    <w:autoRedefine/>
    <w:uiPriority w:val="39"/>
    <w:unhideWhenUsed/>
    <w:rsid w:val="00B11073"/>
    <w:pPr>
      <w:spacing w:after="100"/>
    </w:pPr>
    <w:rPr>
      <w:rFonts w:eastAsiaTheme="minorEastAsia" w:cs="Times New Roman"/>
      <w:kern w:val="0"/>
      <w:lang w:eastAsia="nl-BE"/>
      <w14:ligatures w14:val="none"/>
    </w:rPr>
  </w:style>
  <w:style w:type="paragraph" w:styleId="Inhopg3">
    <w:name w:val="toc 3"/>
    <w:basedOn w:val="Standaard"/>
    <w:next w:val="Standaard"/>
    <w:autoRedefine/>
    <w:uiPriority w:val="39"/>
    <w:unhideWhenUsed/>
    <w:rsid w:val="004A50E7"/>
    <w:pPr>
      <w:tabs>
        <w:tab w:val="right" w:leader="dot" w:pos="9360"/>
      </w:tabs>
      <w:spacing w:after="100"/>
      <w:ind w:left="440"/>
    </w:pPr>
    <w:rPr>
      <w:rFonts w:ascii="Times New Roman" w:eastAsiaTheme="minorEastAsia" w:hAnsi="Times New Roman" w:cs="Times New Roman"/>
      <w:b/>
      <w:bCs/>
      <w:noProof/>
      <w:kern w:val="0"/>
      <w:lang w:val="en-US" w:eastAsia="nl-BE"/>
      <w14:ligatures w14:val="none"/>
    </w:rPr>
  </w:style>
  <w:style w:type="character" w:styleId="Hyperlink">
    <w:name w:val="Hyperlink"/>
    <w:basedOn w:val="Standaardalinea-lettertype"/>
    <w:uiPriority w:val="99"/>
    <w:unhideWhenUsed/>
    <w:rsid w:val="00B11073"/>
    <w:rPr>
      <w:color w:val="0563C1" w:themeColor="hyperlink"/>
      <w:u w:val="single"/>
    </w:rPr>
  </w:style>
  <w:style w:type="paragraph" w:styleId="Titel">
    <w:name w:val="Title"/>
    <w:basedOn w:val="Standaard"/>
    <w:next w:val="Standaard"/>
    <w:link w:val="TitelChar"/>
    <w:uiPriority w:val="10"/>
    <w:qFormat/>
    <w:rsid w:val="00B1107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B11073"/>
    <w:rPr>
      <w:rFonts w:asciiTheme="majorHAnsi" w:eastAsiaTheme="majorEastAsia" w:hAnsiTheme="majorHAnsi" w:cstheme="majorBidi"/>
      <w:spacing w:val="-10"/>
      <w:kern w:val="28"/>
      <w:sz w:val="56"/>
      <w:szCs w:val="56"/>
    </w:rPr>
  </w:style>
  <w:style w:type="table" w:styleId="Tabelraster">
    <w:name w:val="Table Grid"/>
    <w:basedOn w:val="Standaardtabel"/>
    <w:uiPriority w:val="39"/>
    <w:rsid w:val="00B11073"/>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Standaard"/>
    <w:link w:val="EndNoteBibliographyTitleChar"/>
    <w:rsid w:val="00884FC0"/>
    <w:pPr>
      <w:spacing w:after="0"/>
      <w:jc w:val="center"/>
    </w:pPr>
    <w:rPr>
      <w:rFonts w:ascii="Calibri" w:hAnsi="Calibri" w:cs="Calibri"/>
      <w:noProof/>
      <w:lang w:val="en-US"/>
    </w:rPr>
  </w:style>
  <w:style w:type="character" w:customStyle="1" w:styleId="EndNoteBibliographyTitleChar">
    <w:name w:val="EndNote Bibliography Title Char"/>
    <w:basedOn w:val="Standaardalinea-lettertype"/>
    <w:link w:val="EndNoteBibliographyTitle"/>
    <w:rsid w:val="00884FC0"/>
    <w:rPr>
      <w:rFonts w:ascii="Calibri" w:hAnsi="Calibri" w:cs="Calibri"/>
      <w:noProof/>
      <w:lang w:val="en-US"/>
    </w:rPr>
  </w:style>
  <w:style w:type="paragraph" w:customStyle="1" w:styleId="EndNoteBibliography">
    <w:name w:val="EndNote Bibliography"/>
    <w:basedOn w:val="Standaard"/>
    <w:link w:val="EndNoteBibliographyChar"/>
    <w:rsid w:val="00884FC0"/>
    <w:pPr>
      <w:spacing w:line="240" w:lineRule="auto"/>
    </w:pPr>
    <w:rPr>
      <w:rFonts w:ascii="Calibri" w:hAnsi="Calibri" w:cs="Calibri"/>
      <w:noProof/>
      <w:lang w:val="en-US"/>
    </w:rPr>
  </w:style>
  <w:style w:type="character" w:customStyle="1" w:styleId="EndNoteBibliographyChar">
    <w:name w:val="EndNote Bibliography Char"/>
    <w:basedOn w:val="Standaardalinea-lettertype"/>
    <w:link w:val="EndNoteBibliography"/>
    <w:rsid w:val="00884FC0"/>
    <w:rPr>
      <w:rFonts w:ascii="Calibri" w:hAnsi="Calibri" w:cs="Calibri"/>
      <w:noProof/>
      <w:lang w:val="en-US"/>
    </w:rPr>
  </w:style>
  <w:style w:type="character" w:styleId="Onopgelostemelding">
    <w:name w:val="Unresolved Mention"/>
    <w:basedOn w:val="Standaardalinea-lettertype"/>
    <w:uiPriority w:val="99"/>
    <w:semiHidden/>
    <w:unhideWhenUsed/>
    <w:rsid w:val="008D390D"/>
    <w:rPr>
      <w:color w:val="605E5C"/>
      <w:shd w:val="clear" w:color="auto" w:fill="E1DFDD"/>
    </w:rPr>
  </w:style>
  <w:style w:type="paragraph" w:styleId="Revisie">
    <w:name w:val="Revision"/>
    <w:hidden/>
    <w:uiPriority w:val="99"/>
    <w:semiHidden/>
    <w:rsid w:val="002F02B8"/>
    <w:pPr>
      <w:spacing w:after="0" w:line="240" w:lineRule="auto"/>
    </w:pPr>
  </w:style>
  <w:style w:type="character" w:styleId="Verwijzingopmerking">
    <w:name w:val="annotation reference"/>
    <w:basedOn w:val="Standaardalinea-lettertype"/>
    <w:uiPriority w:val="99"/>
    <w:semiHidden/>
    <w:unhideWhenUsed/>
    <w:rsid w:val="00935227"/>
    <w:rPr>
      <w:sz w:val="16"/>
      <w:szCs w:val="16"/>
    </w:rPr>
  </w:style>
  <w:style w:type="paragraph" w:styleId="Tekstopmerking">
    <w:name w:val="annotation text"/>
    <w:basedOn w:val="Standaard"/>
    <w:link w:val="TekstopmerkingChar"/>
    <w:uiPriority w:val="99"/>
    <w:unhideWhenUsed/>
    <w:rsid w:val="00935227"/>
    <w:pPr>
      <w:spacing w:line="240" w:lineRule="auto"/>
    </w:pPr>
    <w:rPr>
      <w:sz w:val="20"/>
      <w:szCs w:val="20"/>
    </w:rPr>
  </w:style>
  <w:style w:type="character" w:customStyle="1" w:styleId="TekstopmerkingChar">
    <w:name w:val="Tekst opmerking Char"/>
    <w:basedOn w:val="Standaardalinea-lettertype"/>
    <w:link w:val="Tekstopmerking"/>
    <w:uiPriority w:val="99"/>
    <w:rsid w:val="00935227"/>
    <w:rPr>
      <w:sz w:val="20"/>
      <w:szCs w:val="20"/>
    </w:rPr>
  </w:style>
  <w:style w:type="paragraph" w:styleId="Onderwerpvanopmerking">
    <w:name w:val="annotation subject"/>
    <w:basedOn w:val="Tekstopmerking"/>
    <w:next w:val="Tekstopmerking"/>
    <w:link w:val="OnderwerpvanopmerkingChar"/>
    <w:uiPriority w:val="99"/>
    <w:semiHidden/>
    <w:unhideWhenUsed/>
    <w:rsid w:val="00935227"/>
    <w:rPr>
      <w:b/>
      <w:bCs/>
    </w:rPr>
  </w:style>
  <w:style w:type="character" w:customStyle="1" w:styleId="OnderwerpvanopmerkingChar">
    <w:name w:val="Onderwerp van opmerking Char"/>
    <w:basedOn w:val="TekstopmerkingChar"/>
    <w:link w:val="Onderwerpvanopmerking"/>
    <w:uiPriority w:val="99"/>
    <w:semiHidden/>
    <w:rsid w:val="00935227"/>
    <w:rPr>
      <w:b/>
      <w:bCs/>
      <w:sz w:val="20"/>
      <w:szCs w:val="20"/>
    </w:rPr>
  </w:style>
  <w:style w:type="character" w:customStyle="1" w:styleId="Kop3Char">
    <w:name w:val="Kop 3 Char"/>
    <w:basedOn w:val="Standaardalinea-lettertype"/>
    <w:link w:val="Kop3"/>
    <w:uiPriority w:val="9"/>
    <w:rsid w:val="004705E6"/>
    <w:rPr>
      <w:rFonts w:asciiTheme="majorHAnsi" w:eastAsiaTheme="majorEastAsia" w:hAnsiTheme="majorHAnsi" w:cstheme="majorBidi"/>
      <w:color w:val="1F4D78" w:themeColor="accent1" w:themeShade="7F"/>
      <w:sz w:val="24"/>
      <w:szCs w:val="24"/>
    </w:rPr>
  </w:style>
  <w:style w:type="character" w:customStyle="1" w:styleId="Kop4Char">
    <w:name w:val="Kop 4 Char"/>
    <w:basedOn w:val="Standaardalinea-lettertype"/>
    <w:link w:val="Kop4"/>
    <w:uiPriority w:val="9"/>
    <w:rsid w:val="009E6C88"/>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7232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87DD24-40CF-4067-9575-4D0F154DB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13</Pages>
  <Words>3907</Words>
  <Characters>21489</Characters>
  <Application>Microsoft Office Word</Application>
  <DocSecurity>0</DocSecurity>
  <Lines>179</Lines>
  <Paragraphs>50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UZ Leuven</Company>
  <LinksUpToDate>false</LinksUpToDate>
  <CharactersWithSpaces>25346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 Devulder</dc:creator>
  <cp:keywords/>
  <dc:description/>
  <cp:lastModifiedBy>Astrid Devulder</cp:lastModifiedBy>
  <cp:revision>11</cp:revision>
  <dcterms:created xsi:type="dcterms:W3CDTF">2024-09-03T19:35:00Z</dcterms:created>
  <dcterms:modified xsi:type="dcterms:W3CDTF">2024-09-03T20:43:00Z</dcterms:modified>
</cp:coreProperties>
</file>