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E0A43" w14:textId="77777777" w:rsidR="00075EE0" w:rsidRPr="00B34645" w:rsidRDefault="00075EE0" w:rsidP="00075EE0">
      <w:pPr>
        <w:pStyle w:val="MDPI41tablecaption"/>
        <w:ind w:left="0"/>
        <w:rPr>
          <w:rStyle w:val="Ohne"/>
          <w:rFonts w:ascii="Times New Roman" w:eastAsiaTheme="majorEastAsia" w:hAnsi="Times New Roman" w:cs="Times New Roman"/>
          <w:b/>
          <w:sz w:val="24"/>
          <w:szCs w:val="24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bCs/>
          <w:sz w:val="24"/>
          <w:szCs w:val="24"/>
          <w:lang w:val="en-GB"/>
        </w:rPr>
        <w:t xml:space="preserve">Table 1. </w:t>
      </w:r>
      <w:r w:rsidRPr="00783667">
        <w:rPr>
          <w:rStyle w:val="Ohne"/>
          <w:rFonts w:ascii="Times New Roman" w:eastAsiaTheme="majorEastAsia" w:hAnsi="Times New Roman" w:cs="Times New Roman"/>
          <w:b/>
          <w:sz w:val="24"/>
          <w:szCs w:val="24"/>
          <w:lang w:val="en-GB"/>
        </w:rPr>
        <w:t>Patient selection and characteristics.</w:t>
      </w:r>
    </w:p>
    <w:p w14:paraId="3EEC6882" w14:textId="77777777" w:rsidR="00075EE0" w:rsidRPr="00783667" w:rsidRDefault="00075EE0" w:rsidP="00075EE0">
      <w:pPr>
        <w:pStyle w:val="MDPI41tablecaption"/>
        <w:ind w:left="0"/>
        <w:rPr>
          <w:rStyle w:val="Ohne"/>
          <w:rFonts w:ascii="Times New Roman" w:eastAsiaTheme="majorEastAsia" w:hAnsi="Times New Roman" w:cs="Times New Roman"/>
          <w:b/>
          <w:sz w:val="24"/>
          <w:szCs w:val="24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 w:val="24"/>
          <w:szCs w:val="24"/>
          <w:lang w:val="en-GB"/>
        </w:rPr>
        <w:t>1a. Patient selection</w:t>
      </w:r>
    </w:p>
    <w:p w14:paraId="0E721799" w14:textId="77777777" w:rsidR="00075EE0" w:rsidRPr="00783667" w:rsidRDefault="00075EE0" w:rsidP="00075EE0">
      <w:pPr>
        <w:pStyle w:val="MDPI41tablecaption"/>
        <w:ind w:left="0"/>
        <w:rPr>
          <w:rStyle w:val="Ohne"/>
          <w:rFonts w:ascii="Times New Roman" w:eastAsiaTheme="majorEastAsia" w:hAnsi="Times New Roman" w:cs="Times New Roman"/>
          <w:b/>
          <w:sz w:val="24"/>
          <w:szCs w:val="24"/>
          <w:lang w:val="en-GB"/>
        </w:rPr>
      </w:pPr>
    </w:p>
    <w:p w14:paraId="4A00104A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 w:val="22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 w:val="22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 xml:space="preserve">Total number of patients with rehabilitation stay </w:t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B34645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>N</w:t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 xml:space="preserve"> = 2,730</w:t>
      </w:r>
    </w:p>
    <w:p w14:paraId="7F7DBA33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  <w:t>between 01/01/2019 and 08/31/2021</w:t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</w:p>
    <w:p w14:paraId="155D3622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  <w:t>_____________________________________________________________________________________________</w:t>
      </w:r>
    </w:p>
    <w:p w14:paraId="33F276B7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</w:p>
    <w:p w14:paraId="77C12571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  <w:t xml:space="preserve">Eligible head and neck cancer patients </w:t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B34645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>n</w:t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 xml:space="preserve"> = 125</w:t>
      </w:r>
    </w:p>
    <w:p w14:paraId="47C64D85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 xml:space="preserve">(IC-10: C00-C14, C32-C34, C76.0) </w:t>
      </w:r>
    </w:p>
    <w:p w14:paraId="1D98CFB2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  <w:t>_____________________________________________________________________________________________</w:t>
      </w:r>
    </w:p>
    <w:p w14:paraId="0A64941E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</w:p>
    <w:p w14:paraId="4F92FC11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>Excluded due to subsequent stay after first rehabilitation stay</w:t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 xml:space="preserve">n </w:t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>= 12</w:t>
      </w:r>
    </w:p>
    <w:p w14:paraId="54DD08B8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  <w:t>_____________________________________________________________________________________________</w:t>
      </w:r>
    </w:p>
    <w:p w14:paraId="3EA44DF1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</w:p>
    <w:p w14:paraId="404EDAE3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  <w:t xml:space="preserve">Referred to speech therapist for assessment of treatment necessity </w:t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 xml:space="preserve">n </w:t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>= 113</w:t>
      </w:r>
    </w:p>
    <w:p w14:paraId="2C30031E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  <w:t>_____________________________________________________________________________________________</w:t>
      </w:r>
    </w:p>
    <w:p w14:paraId="48F468C5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szCs w:val="18"/>
          <w:lang w:val="en-GB"/>
        </w:rPr>
      </w:pPr>
    </w:p>
    <w:p w14:paraId="6364235C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  <w:t xml:space="preserve">Excluded due to missing data (incomplete questionnaires </w:t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 xml:space="preserve">n </w:t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>= 50</w:t>
      </w:r>
    </w:p>
    <w:p w14:paraId="13AD5971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  <w:t>EORTC QLQ-C30 or HADS)</w:t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</w:p>
    <w:p w14:paraId="7C4CEF6E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szCs w:val="18"/>
          <w:lang w:val="en-GB"/>
        </w:rPr>
        <w:tab/>
        <w:t>_____________________________________________________________________________________________</w:t>
      </w:r>
    </w:p>
    <w:p w14:paraId="2E8A55AF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</w:p>
    <w:p w14:paraId="0C05E4D5" w14:textId="77777777" w:rsidR="00075EE0" w:rsidRPr="00783667" w:rsidRDefault="00075EE0" w:rsidP="00075EE0">
      <w:pPr>
        <w:pStyle w:val="MDPI41tablecaption"/>
        <w:spacing w:before="0" w:after="0" w:line="240" w:lineRule="auto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  <w:t>Resulting sample for analysis: patients with complete data</w:t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  <w:t>n = 63</w:t>
      </w:r>
    </w:p>
    <w:p w14:paraId="59287314" w14:textId="77777777" w:rsidR="00075EE0" w:rsidRPr="00783667" w:rsidRDefault="00075EE0" w:rsidP="00075EE0">
      <w:pPr>
        <w:pStyle w:val="MDPI41tablecaption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  <w:t>_____________________________________________________________________________________________</w:t>
      </w:r>
    </w:p>
    <w:p w14:paraId="7FD3ACD7" w14:textId="77777777" w:rsidR="00075EE0" w:rsidRPr="00783667" w:rsidRDefault="00075EE0" w:rsidP="00075EE0">
      <w:pPr>
        <w:pStyle w:val="MDPI41tablecaption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  <w:t>Dysphagia group</w:t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  <w:t>n</w:t>
      </w:r>
      <w:r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 xml:space="preserve"> </w:t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>= 22</w:t>
      </w:r>
    </w:p>
    <w:p w14:paraId="769AA77E" w14:textId="77777777" w:rsidR="00075EE0" w:rsidRPr="00783667" w:rsidRDefault="00075EE0" w:rsidP="00075EE0">
      <w:pPr>
        <w:pStyle w:val="MDPI41tablecaption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  <w:t>Control group 1 (C1, no need for speech therapy)</w:t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  <w:t>n</w:t>
      </w:r>
      <w:r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 xml:space="preserve"> </w:t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>= 23</w:t>
      </w:r>
    </w:p>
    <w:p w14:paraId="2618827D" w14:textId="77777777" w:rsidR="00075EE0" w:rsidRPr="00783667" w:rsidRDefault="00075EE0" w:rsidP="00075EE0">
      <w:pPr>
        <w:pStyle w:val="MDPI41tablecaption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  <w:t>Control group 2 (C2, patients who needed speech therapy, but without dysphagia)</w:t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  <w:t>n</w:t>
      </w:r>
      <w:r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 xml:space="preserve"> </w:t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>= 18</w:t>
      </w:r>
    </w:p>
    <w:p w14:paraId="1552B6AD" w14:textId="77777777" w:rsidR="00075EE0" w:rsidRPr="00783667" w:rsidRDefault="00075EE0" w:rsidP="00075EE0">
      <w:pPr>
        <w:pStyle w:val="MDPI41tablecaption"/>
        <w:ind w:left="0"/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</w:r>
      <w:r w:rsidRPr="00783667">
        <w:rPr>
          <w:rStyle w:val="Ohne"/>
          <w:rFonts w:ascii="Times New Roman" w:eastAsiaTheme="majorEastAsia" w:hAnsi="Times New Roman" w:cs="Times New Roman"/>
          <w:b/>
          <w:szCs w:val="18"/>
          <w:lang w:val="en-GB"/>
        </w:rPr>
        <w:tab/>
        <w:t>_____________________________________________________________________________________________</w:t>
      </w:r>
    </w:p>
    <w:p w14:paraId="2136C658" w14:textId="77777777" w:rsidR="00075EE0" w:rsidRPr="00783667" w:rsidRDefault="00075EE0" w:rsidP="00075EE0">
      <w:pPr>
        <w:pStyle w:val="MDPI41tablecaption"/>
        <w:ind w:left="0"/>
        <w:rPr>
          <w:rStyle w:val="Ohne"/>
          <w:rFonts w:ascii="Times New Roman" w:eastAsiaTheme="majorEastAsia" w:hAnsi="Times New Roman" w:cs="Times New Roman"/>
          <w:b/>
          <w:sz w:val="24"/>
          <w:szCs w:val="24"/>
          <w:lang w:val="en-GB"/>
        </w:rPr>
      </w:pPr>
    </w:p>
    <w:p w14:paraId="4D63D9FC" w14:textId="77777777" w:rsidR="00075EE0" w:rsidRPr="00783667" w:rsidRDefault="00075EE0" w:rsidP="00075EE0">
      <w:pPr>
        <w:pStyle w:val="MDPI41tablecaption"/>
        <w:ind w:left="0"/>
        <w:rPr>
          <w:rStyle w:val="Ohne"/>
          <w:rFonts w:ascii="Times New Roman" w:eastAsiaTheme="majorEastAsia" w:hAnsi="Times New Roman" w:cs="Times New Roman"/>
          <w:b/>
          <w:sz w:val="24"/>
          <w:szCs w:val="24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sz w:val="24"/>
          <w:szCs w:val="24"/>
          <w:lang w:val="en-GB"/>
        </w:rPr>
        <w:t>1b. Patient characteristics</w:t>
      </w:r>
    </w:p>
    <w:p w14:paraId="0AAE8559" w14:textId="77777777" w:rsidR="00075EE0" w:rsidRPr="00783667" w:rsidRDefault="00075EE0" w:rsidP="00075EE0">
      <w:pPr>
        <w:pStyle w:val="MDPI41tablecaption"/>
        <w:ind w:left="0"/>
        <w:rPr>
          <w:rStyle w:val="Ohne"/>
          <w:rFonts w:ascii="Times New Roman" w:eastAsiaTheme="majorEastAsia" w:hAnsi="Times New Roman" w:cs="Times New Roman"/>
          <w:b/>
          <w:sz w:val="24"/>
          <w:szCs w:val="24"/>
          <w:lang w:val="en-GB"/>
        </w:rPr>
      </w:pPr>
    </w:p>
    <w:tbl>
      <w:tblPr>
        <w:tblStyle w:val="TableNormal1"/>
        <w:tblW w:w="10465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1810"/>
        <w:gridCol w:w="1381"/>
        <w:gridCol w:w="2273"/>
        <w:gridCol w:w="2020"/>
        <w:gridCol w:w="2020"/>
        <w:gridCol w:w="961"/>
      </w:tblGrid>
      <w:tr w:rsidR="00075EE0" w:rsidRPr="00783667" w14:paraId="4DFC7A5E" w14:textId="77777777" w:rsidTr="0004062B">
        <w:trPr>
          <w:jc w:val="center"/>
        </w:trPr>
        <w:tc>
          <w:tcPr>
            <w:tcW w:w="86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3E50E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6"/>
                <w:szCs w:val="16"/>
                <w:lang w:val="en-GB"/>
              </w:rPr>
            </w:pPr>
          </w:p>
        </w:tc>
        <w:tc>
          <w:tcPr>
            <w:tcW w:w="66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B319F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Total sample</w:t>
            </w:r>
          </w:p>
        </w:tc>
        <w:tc>
          <w:tcPr>
            <w:tcW w:w="108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F712D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Dysphagia group (Dys)</w:t>
            </w:r>
          </w:p>
        </w:tc>
        <w:tc>
          <w:tcPr>
            <w:tcW w:w="96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9A5EE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Control group 1 (C1)</w:t>
            </w:r>
          </w:p>
        </w:tc>
        <w:tc>
          <w:tcPr>
            <w:tcW w:w="96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36ADF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Control group 2 (C2)</w:t>
            </w:r>
          </w:p>
        </w:tc>
        <w:tc>
          <w:tcPr>
            <w:tcW w:w="45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BDA1F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p-value</w:t>
            </w:r>
          </w:p>
        </w:tc>
      </w:tr>
      <w:tr w:rsidR="00075EE0" w:rsidRPr="00783667" w14:paraId="31B32F06" w14:textId="77777777" w:rsidTr="0004062B">
        <w:trPr>
          <w:jc w:val="center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EF53F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 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75398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B34645">
              <w:rPr>
                <w:rStyle w:val="Ohne"/>
                <w:sz w:val="16"/>
                <w:szCs w:val="16"/>
                <w:lang w:val="en-GB"/>
              </w:rPr>
              <w:t>N</w:t>
            </w: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 (%)</w:t>
            </w:r>
          </w:p>
        </w:tc>
        <w:tc>
          <w:tcPr>
            <w:tcW w:w="1086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2D6B4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B34645">
              <w:rPr>
                <w:rStyle w:val="Ohne"/>
                <w:sz w:val="16"/>
                <w:szCs w:val="16"/>
                <w:lang w:val="en-GB"/>
              </w:rPr>
              <w:t>n</w:t>
            </w: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 (%)</w:t>
            </w:r>
          </w:p>
        </w:tc>
        <w:tc>
          <w:tcPr>
            <w:tcW w:w="965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795E3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n (%)</w:t>
            </w:r>
          </w:p>
        </w:tc>
        <w:tc>
          <w:tcPr>
            <w:tcW w:w="965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1FE1D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n (%)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2691C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00BE5C6A" w14:textId="77777777" w:rsidTr="0004062B">
        <w:trPr>
          <w:jc w:val="center"/>
        </w:trPr>
        <w:tc>
          <w:tcPr>
            <w:tcW w:w="86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1FC7B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Sex</w:t>
            </w:r>
          </w:p>
        </w:tc>
        <w:tc>
          <w:tcPr>
            <w:tcW w:w="66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3D2C0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108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CE774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6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C3F41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6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77900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45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DE85C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22EDA2E5" w14:textId="77777777" w:rsidTr="0004062B">
        <w:trPr>
          <w:jc w:val="center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EC089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Male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11E6D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48 (76.2)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D1999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15 (68.2)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FEF3A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20 (87.0)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D527E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13 (72.2)</w:t>
            </w:r>
          </w:p>
        </w:tc>
        <w:tc>
          <w:tcPr>
            <w:tcW w:w="45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69910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0.301</w:t>
            </w:r>
          </w:p>
        </w:tc>
      </w:tr>
      <w:tr w:rsidR="00075EE0" w:rsidRPr="00783667" w14:paraId="1C955588" w14:textId="77777777" w:rsidTr="0004062B">
        <w:trPr>
          <w:jc w:val="center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8EED8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Female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3A3E3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15 (23.8)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70867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 (31.8)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E4351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 (13.0)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D5785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 (27.8)</w:t>
            </w:r>
          </w:p>
        </w:tc>
        <w:tc>
          <w:tcPr>
            <w:tcW w:w="45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76CC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2C7933C3" w14:textId="77777777" w:rsidTr="0004062B">
        <w:trPr>
          <w:jc w:val="center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FEF53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lastRenderedPageBreak/>
              <w:t>Age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11D1E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AFBC4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D7C73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0167F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FE150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19A01A28" w14:textId="77777777" w:rsidTr="0004062B">
        <w:trPr>
          <w:jc w:val="center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C39C9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Mean (SD)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5B94D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60.9 (9.2)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69CE3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59.8 (7.1)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1963E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61.1 (9.5)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1A973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62.1 (11.2)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28145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0.725</w:t>
            </w:r>
          </w:p>
        </w:tc>
      </w:tr>
      <w:tr w:rsidR="00075EE0" w:rsidRPr="00783667" w14:paraId="66DB8A87" w14:textId="77777777" w:rsidTr="0004062B">
        <w:trPr>
          <w:jc w:val="center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1822E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UICC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FF145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BC181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F4CCC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5FA38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11AB0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4B6030CD" w14:textId="77777777" w:rsidTr="0004062B">
        <w:trPr>
          <w:jc w:val="center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5E4C7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I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A8288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 (4.8)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279ED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0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05186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 (13.0)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86557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0</w:t>
            </w:r>
          </w:p>
        </w:tc>
        <w:tc>
          <w:tcPr>
            <w:tcW w:w="45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8A014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0.190</w:t>
            </w:r>
          </w:p>
        </w:tc>
      </w:tr>
      <w:tr w:rsidR="00075EE0" w:rsidRPr="00783667" w14:paraId="174888AC" w14:textId="77777777" w:rsidTr="0004062B">
        <w:trPr>
          <w:jc w:val="center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3CF5C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II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AE7E5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 (11.1)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3159F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 (9.1)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54757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 (13.0)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2AA32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 (11.1)</w:t>
            </w:r>
          </w:p>
        </w:tc>
        <w:tc>
          <w:tcPr>
            <w:tcW w:w="45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1077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21038B42" w14:textId="77777777" w:rsidTr="0004062B">
        <w:trPr>
          <w:jc w:val="center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AFFA0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III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17228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15 (23.8)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945BE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 (18.2)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9766A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 (30.4)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498FB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 (22.2)</w:t>
            </w:r>
          </w:p>
        </w:tc>
        <w:tc>
          <w:tcPr>
            <w:tcW w:w="45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B867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36CD94C2" w14:textId="77777777" w:rsidTr="0004062B">
        <w:trPr>
          <w:jc w:val="center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0223A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IV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1E1B0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31 (49.2)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009EB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13 (59.1)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D56F8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 (30.4)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25605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11 (61.1)</w:t>
            </w:r>
          </w:p>
        </w:tc>
        <w:tc>
          <w:tcPr>
            <w:tcW w:w="45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DEDE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617676E4" w14:textId="77777777" w:rsidTr="0004062B">
        <w:trPr>
          <w:jc w:val="center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D0B36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Missing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7EBFC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 (11.1)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90BEF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 (13.6)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FBCDA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 (13.0)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0D15B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 (5.6)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0636F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426B1900" w14:textId="77777777" w:rsidTr="0004062B">
        <w:trPr>
          <w:jc w:val="center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BC03A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Recurrent Disease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E452E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4CC40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091A3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40339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08A9E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1FCD53C1" w14:textId="77777777" w:rsidTr="0004062B">
        <w:trPr>
          <w:jc w:val="center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AAF3A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Yes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52E76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8 (12.7)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840CB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 (13.6)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E7DDE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 (13.0)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39E86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 (11.1)</w:t>
            </w:r>
          </w:p>
        </w:tc>
        <w:tc>
          <w:tcPr>
            <w:tcW w:w="45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9665D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0.970</w:t>
            </w:r>
          </w:p>
        </w:tc>
      </w:tr>
      <w:tr w:rsidR="00075EE0" w:rsidRPr="00783667" w14:paraId="11212F1E" w14:textId="77777777" w:rsidTr="0004062B">
        <w:trPr>
          <w:jc w:val="center"/>
        </w:trPr>
        <w:tc>
          <w:tcPr>
            <w:tcW w:w="8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12CF8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No</w:t>
            </w:r>
          </w:p>
        </w:tc>
        <w:tc>
          <w:tcPr>
            <w:tcW w:w="6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AF712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55 (87.3)</w:t>
            </w:r>
          </w:p>
        </w:tc>
        <w:tc>
          <w:tcPr>
            <w:tcW w:w="10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942D6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19 (86.4)</w:t>
            </w:r>
          </w:p>
        </w:tc>
        <w:tc>
          <w:tcPr>
            <w:tcW w:w="9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9F5CA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20 (87.0)</w:t>
            </w:r>
          </w:p>
        </w:tc>
        <w:tc>
          <w:tcPr>
            <w:tcW w:w="9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B34DE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16 (88.9)</w:t>
            </w:r>
          </w:p>
        </w:tc>
        <w:tc>
          <w:tcPr>
            <w:tcW w:w="45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8BFCCD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</w:tbl>
    <w:p w14:paraId="4119466C" w14:textId="77777777" w:rsidR="00075EE0" w:rsidRPr="00B34645" w:rsidRDefault="00075EE0" w:rsidP="00075EE0">
      <w:pPr>
        <w:pStyle w:val="MDPI43tablefooter"/>
        <w:spacing w:after="240"/>
        <w:ind w:left="0"/>
        <w:rPr>
          <w:rStyle w:val="Ohne"/>
          <w:rFonts w:eastAsiaTheme="majorEastAsia"/>
          <w:sz w:val="16"/>
          <w:szCs w:val="18"/>
          <w:lang w:val="en-GB"/>
        </w:rPr>
      </w:pPr>
    </w:p>
    <w:p w14:paraId="01AF83BE" w14:textId="77777777" w:rsidR="00075EE0" w:rsidRPr="00783667" w:rsidRDefault="00075EE0" w:rsidP="00075EE0">
      <w:pPr>
        <w:pStyle w:val="MDPI43tablefooter"/>
        <w:spacing w:after="240"/>
        <w:ind w:left="0"/>
        <w:rPr>
          <w:rStyle w:val="Ohne"/>
          <w:rFonts w:eastAsiaTheme="majorEastAsia"/>
          <w:sz w:val="22"/>
          <w:szCs w:val="24"/>
          <w:lang w:val="en-GB"/>
        </w:rPr>
      </w:pPr>
      <w:r w:rsidRPr="00B34645">
        <w:rPr>
          <w:rStyle w:val="Ohne"/>
          <w:rFonts w:eastAsiaTheme="majorEastAsia"/>
          <w:sz w:val="16"/>
          <w:szCs w:val="18"/>
          <w:lang w:val="en-GB"/>
        </w:rPr>
        <w:t>N/n</w:t>
      </w:r>
      <w:r w:rsidRPr="00783667">
        <w:rPr>
          <w:rStyle w:val="Ohne"/>
          <w:rFonts w:eastAsiaTheme="majorEastAsia"/>
          <w:sz w:val="16"/>
          <w:szCs w:val="18"/>
          <w:lang w:val="en-GB"/>
        </w:rPr>
        <w:t xml:space="preserve"> – Sample Size; UICC (I, II, III, IV) - Cancer Staging System; </w:t>
      </w:r>
      <w:r w:rsidRPr="00B34645">
        <w:rPr>
          <w:rStyle w:val="Ohne"/>
          <w:rFonts w:eastAsiaTheme="majorEastAsia"/>
          <w:sz w:val="16"/>
          <w:szCs w:val="18"/>
          <w:lang w:val="en-GB"/>
        </w:rPr>
        <w:t>p</w:t>
      </w:r>
      <w:r w:rsidRPr="00783667">
        <w:rPr>
          <w:rStyle w:val="Ohne"/>
          <w:rFonts w:eastAsiaTheme="majorEastAsia"/>
          <w:sz w:val="16"/>
          <w:szCs w:val="18"/>
          <w:lang w:val="en-GB"/>
        </w:rPr>
        <w:t>-value – difference between groups.</w:t>
      </w:r>
    </w:p>
    <w:p w14:paraId="455DAFB8" w14:textId="77777777" w:rsidR="00075EE0" w:rsidRPr="00B34645" w:rsidRDefault="00075EE0" w:rsidP="00075EE0">
      <w:pPr>
        <w:tabs>
          <w:tab w:val="left" w:pos="6173"/>
        </w:tabs>
        <w:rPr>
          <w:rStyle w:val="Ohne"/>
          <w:sz w:val="24"/>
          <w:szCs w:val="24"/>
          <w:lang w:val="en-GB"/>
        </w:rPr>
      </w:pPr>
      <w:r w:rsidRPr="00783667">
        <w:rPr>
          <w:rStyle w:val="Ohne"/>
          <w:rFonts w:ascii="Times New Roman" w:hAnsi="Times New Roman" w:cs="Times New Roman"/>
          <w:b/>
          <w:bCs/>
          <w:sz w:val="20"/>
          <w:szCs w:val="20"/>
          <w:lang w:val="en-GB"/>
        </w:rPr>
        <w:br w:type="page"/>
      </w:r>
      <w:r w:rsidRPr="00783667">
        <w:rPr>
          <w:rStyle w:val="Ohne"/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2. </w:t>
      </w:r>
      <w:r w:rsidRPr="00783667">
        <w:rPr>
          <w:rStyle w:val="Ohne"/>
          <w:rFonts w:ascii="Times New Roman" w:hAnsi="Times New Roman" w:cs="Times New Roman"/>
          <w:b/>
          <w:sz w:val="24"/>
          <w:szCs w:val="24"/>
          <w:lang w:val="en-GB"/>
        </w:rPr>
        <w:t>Health-related quality of life outcomes in cancer rehabilitation: intervention effects on functioning scales.</w:t>
      </w:r>
    </w:p>
    <w:tbl>
      <w:tblPr>
        <w:tblStyle w:val="TableNormal1"/>
        <w:tblW w:w="10465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491"/>
        <w:gridCol w:w="1629"/>
        <w:gridCol w:w="708"/>
        <w:gridCol w:w="568"/>
        <w:gridCol w:w="569"/>
        <w:gridCol w:w="707"/>
        <w:gridCol w:w="816"/>
        <w:gridCol w:w="483"/>
        <w:gridCol w:w="1189"/>
        <w:gridCol w:w="647"/>
        <w:gridCol w:w="1070"/>
        <w:gridCol w:w="588"/>
      </w:tblGrid>
      <w:tr w:rsidR="00075EE0" w:rsidRPr="00783667" w14:paraId="4782CF9D" w14:textId="77777777" w:rsidTr="0004062B">
        <w:trPr>
          <w:jc w:val="center"/>
        </w:trPr>
        <w:tc>
          <w:tcPr>
            <w:tcW w:w="712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2AF95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 </w:t>
            </w:r>
          </w:p>
        </w:tc>
        <w:tc>
          <w:tcPr>
            <w:tcW w:w="778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AB703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Group</w:t>
            </w:r>
          </w:p>
        </w:tc>
        <w:tc>
          <w:tcPr>
            <w:tcW w:w="609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FDCFD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T0</w:t>
            </w:r>
          </w:p>
        </w:tc>
        <w:tc>
          <w:tcPr>
            <w:tcW w:w="610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1C4D3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T1</w:t>
            </w:r>
          </w:p>
        </w:tc>
        <w:tc>
          <w:tcPr>
            <w:tcW w:w="621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CB2175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Baseline (T0)</w:t>
            </w:r>
          </w:p>
          <w:p w14:paraId="37CF3D40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differences</w:t>
            </w:r>
          </w:p>
          <w:p w14:paraId="246D9F7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between groups</w:t>
            </w:r>
          </w:p>
        </w:tc>
        <w:tc>
          <w:tcPr>
            <w:tcW w:w="87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8C2CB8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Mean changes (T1 - T0) during rehabilitation</w:t>
            </w:r>
          </w:p>
          <w:p w14:paraId="489C4C0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(Time)</w:t>
            </w:r>
          </w:p>
        </w:tc>
        <w:tc>
          <w:tcPr>
            <w:tcW w:w="792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1EC4A6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Differences in mean changes per group during</w:t>
            </w:r>
          </w:p>
          <w:p w14:paraId="4A6AEF0B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 xml:space="preserve">rehabilitation </w:t>
            </w:r>
          </w:p>
          <w:p w14:paraId="0361519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(Time x Group)</w:t>
            </w:r>
          </w:p>
        </w:tc>
      </w:tr>
      <w:tr w:rsidR="00075EE0" w:rsidRPr="00783667" w14:paraId="22CA0A9B" w14:textId="77777777" w:rsidTr="0004062B">
        <w:trPr>
          <w:jc w:val="center"/>
        </w:trPr>
        <w:tc>
          <w:tcPr>
            <w:tcW w:w="712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638CC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1BB65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2EBC2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Mean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F46A1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SD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9699B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Mean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95005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SD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3BD0D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p-value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C6C47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η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6B90E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p-value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A1A91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η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E05DF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p-value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810C8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η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2</w:t>
            </w:r>
          </w:p>
        </w:tc>
      </w:tr>
      <w:tr w:rsidR="00075EE0" w:rsidRPr="00783667" w14:paraId="588191A4" w14:textId="77777777" w:rsidTr="0004062B">
        <w:trPr>
          <w:jc w:val="center"/>
        </w:trPr>
        <w:tc>
          <w:tcPr>
            <w:tcW w:w="712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05B04E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Global health/QOL</w:t>
            </w:r>
          </w:p>
          <w:p w14:paraId="41496B9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77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B05B3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A90A8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48.1</w:t>
            </w:r>
          </w:p>
        </w:tc>
        <w:tc>
          <w:tcPr>
            <w:tcW w:w="271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05AEF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17.2</w:t>
            </w:r>
          </w:p>
        </w:tc>
        <w:tc>
          <w:tcPr>
            <w:tcW w:w="27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151B7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62.5</w:t>
            </w:r>
          </w:p>
        </w:tc>
        <w:tc>
          <w:tcPr>
            <w:tcW w:w="33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CC25E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20.4</w:t>
            </w:r>
          </w:p>
        </w:tc>
        <w:tc>
          <w:tcPr>
            <w:tcW w:w="390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D7288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.002</w:t>
            </w: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 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a, c</w:t>
            </w:r>
          </w:p>
        </w:tc>
        <w:tc>
          <w:tcPr>
            <w:tcW w:w="231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3A5E1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.184</w:t>
            </w:r>
          </w:p>
        </w:tc>
        <w:tc>
          <w:tcPr>
            <w:tcW w:w="56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38882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.002</w:t>
            </w:r>
          </w:p>
        </w:tc>
        <w:tc>
          <w:tcPr>
            <w:tcW w:w="30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CBF3F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.361</w:t>
            </w:r>
          </w:p>
        </w:tc>
        <w:tc>
          <w:tcPr>
            <w:tcW w:w="511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5A607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.076 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a, c</w:t>
            </w:r>
          </w:p>
        </w:tc>
        <w:tc>
          <w:tcPr>
            <w:tcW w:w="281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34392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.082</w:t>
            </w:r>
          </w:p>
        </w:tc>
      </w:tr>
      <w:tr w:rsidR="00075EE0" w:rsidRPr="00783667" w14:paraId="0006D1F5" w14:textId="77777777" w:rsidTr="0004062B">
        <w:trPr>
          <w:jc w:val="center"/>
        </w:trPr>
        <w:tc>
          <w:tcPr>
            <w:tcW w:w="712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D1FC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7A433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72122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67.0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2FA60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19.4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01538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68.8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EF2F7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15.9</w:t>
            </w:r>
          </w:p>
        </w:tc>
        <w:tc>
          <w:tcPr>
            <w:tcW w:w="390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D1A5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825D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017A3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.648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BA24C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.010</w:t>
            </w:r>
          </w:p>
        </w:tc>
        <w:tc>
          <w:tcPr>
            <w:tcW w:w="511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3061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CB77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0927C87E" w14:textId="77777777" w:rsidTr="0004062B">
        <w:trPr>
          <w:jc w:val="center"/>
        </w:trPr>
        <w:tc>
          <w:tcPr>
            <w:tcW w:w="712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15E4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7B6F9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74BD2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50.5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88B3E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19.5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6B0DC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63.0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FD134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18.8</w:t>
            </w:r>
          </w:p>
        </w:tc>
        <w:tc>
          <w:tcPr>
            <w:tcW w:w="390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8EE7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1587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EBDC7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.018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76B30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.287</w:t>
            </w:r>
          </w:p>
        </w:tc>
        <w:tc>
          <w:tcPr>
            <w:tcW w:w="511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DF00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EEF8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22A0EB17" w14:textId="77777777" w:rsidTr="0004062B">
        <w:trPr>
          <w:jc w:val="center"/>
        </w:trPr>
        <w:tc>
          <w:tcPr>
            <w:tcW w:w="712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330F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BA272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7C0E0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55.7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340C9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20.3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D4177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64.9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93E39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18.3</w:t>
            </w:r>
          </w:p>
        </w:tc>
        <w:tc>
          <w:tcPr>
            <w:tcW w:w="390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F627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128B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43411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&lt; .001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24853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.200</w:t>
            </w:r>
          </w:p>
        </w:tc>
        <w:tc>
          <w:tcPr>
            <w:tcW w:w="511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8615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BC4F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4125A9F0" w14:textId="77777777" w:rsidTr="0004062B">
        <w:trPr>
          <w:jc w:val="center"/>
        </w:trPr>
        <w:tc>
          <w:tcPr>
            <w:tcW w:w="7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67886E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Physical </w:t>
            </w:r>
          </w:p>
          <w:p w14:paraId="28E9AAD8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functioning</w:t>
            </w:r>
          </w:p>
          <w:p w14:paraId="274BF3D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D7457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91D54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62.1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B0E5B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23.1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69187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66.7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DC3A2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24.4</w:t>
            </w:r>
          </w:p>
        </w:tc>
        <w:tc>
          <w:tcPr>
            <w:tcW w:w="39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B11CA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.030</w:t>
            </w: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 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a</w:t>
            </w:r>
          </w:p>
        </w:tc>
        <w:tc>
          <w:tcPr>
            <w:tcW w:w="23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A5FF8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.110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47A57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.252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A4C45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.062</w:t>
            </w:r>
          </w:p>
        </w:tc>
        <w:tc>
          <w:tcPr>
            <w:tcW w:w="51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0E0BB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.317 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a</w:t>
            </w:r>
          </w:p>
        </w:tc>
        <w:tc>
          <w:tcPr>
            <w:tcW w:w="2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E41C7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.038</w:t>
            </w:r>
          </w:p>
        </w:tc>
      </w:tr>
      <w:tr w:rsidR="00075EE0" w:rsidRPr="00783667" w14:paraId="7DBB014B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CF5322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9102F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2AA10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79.1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71773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19.6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F67C3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78.8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08865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22.3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116F6E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90AA4F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67F95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.927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D5555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.000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E39048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C6FF29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613CB26C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A2D840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2F861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390AD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69.6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626B3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20.0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B8204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77.4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BA407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21.1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8472DA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DB0450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53F43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.087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CC5B9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.162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BE35F0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CC0F32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5FEC5BBA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095CD3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EEE471" w14:textId="77777777" w:rsidR="00075EE0" w:rsidRPr="00783667" w:rsidRDefault="00075EE0" w:rsidP="0004062B">
            <w:pPr>
              <w:tabs>
                <w:tab w:val="center" w:pos="175"/>
              </w:tabs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BE89B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70.5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B5C99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21.9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042BE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74.2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14383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23.0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ABDA25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80905C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302D1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.068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3DA35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.054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3B11DD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CD2D97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1375E0D3" w14:textId="77777777" w:rsidTr="0004062B">
        <w:trPr>
          <w:jc w:val="center"/>
        </w:trPr>
        <w:tc>
          <w:tcPr>
            <w:tcW w:w="7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87D7B3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Role </w:t>
            </w:r>
          </w:p>
          <w:p w14:paraId="3B6A9B6F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functioning </w:t>
            </w:r>
          </w:p>
          <w:p w14:paraId="03D9CE0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C1170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9CCAB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58.3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18EB1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29.4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010A2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68.2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EF912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29.1</w:t>
            </w:r>
          </w:p>
        </w:tc>
        <w:tc>
          <w:tcPr>
            <w:tcW w:w="39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A038D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.068</w:t>
            </w:r>
          </w:p>
        </w:tc>
        <w:tc>
          <w:tcPr>
            <w:tcW w:w="23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B2833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.086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61151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.067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732F6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.151</w:t>
            </w:r>
          </w:p>
        </w:tc>
        <w:tc>
          <w:tcPr>
            <w:tcW w:w="51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EF768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.027</w:t>
            </w: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 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c</w:t>
            </w:r>
          </w:p>
        </w:tc>
        <w:tc>
          <w:tcPr>
            <w:tcW w:w="2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A25A7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.114</w:t>
            </w:r>
          </w:p>
        </w:tc>
      </w:tr>
      <w:tr w:rsidR="00075EE0" w:rsidRPr="00783667" w14:paraId="3F4ECB29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EC4B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0D4D9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665AA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68.8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B1309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24.3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A2860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71.0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FC543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26.7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8B3F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D556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A283F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.657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ACBCD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.009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593E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7817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4E60E8BF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4B35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F018F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F9D2A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50.0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14441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21.4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84E8E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71.3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E7580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21.2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9FA2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DDD8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D7F1C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&lt; .001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62936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.625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D3D1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D8C6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012355ED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DB53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AEBFE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04B33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59.8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5B5A6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26.2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A922E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70.1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ADA65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25.8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2C24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2F40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07B3C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&lt; .001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8915B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.211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3C6D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FA4D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299A363F" w14:textId="77777777" w:rsidTr="0004062B">
        <w:trPr>
          <w:jc w:val="center"/>
        </w:trPr>
        <w:tc>
          <w:tcPr>
            <w:tcW w:w="7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A410B5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Social </w:t>
            </w:r>
          </w:p>
          <w:p w14:paraId="0821BEA9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functioning</w:t>
            </w:r>
          </w:p>
          <w:p w14:paraId="119BFC3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28756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2C773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51.5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E726F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30.4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CDC5D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75.8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2B9E3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29.9</w:t>
            </w:r>
          </w:p>
        </w:tc>
        <w:tc>
          <w:tcPr>
            <w:tcW w:w="39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61D7B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.001</w:t>
            </w: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 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a, c</w:t>
            </w:r>
          </w:p>
        </w:tc>
        <w:tc>
          <w:tcPr>
            <w:tcW w:w="23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9E17C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.197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02BD8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.004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2EB40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.337</w:t>
            </w:r>
          </w:p>
        </w:tc>
        <w:tc>
          <w:tcPr>
            <w:tcW w:w="51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BD26E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.204 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a, c</w:t>
            </w:r>
          </w:p>
        </w:tc>
        <w:tc>
          <w:tcPr>
            <w:tcW w:w="2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8B647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.052</w:t>
            </w:r>
          </w:p>
        </w:tc>
      </w:tr>
      <w:tr w:rsidR="00075EE0" w:rsidRPr="00783667" w14:paraId="5087FC0D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C1FE2E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4FC35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05557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71.7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ABA76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24.8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4285C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84.1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129E8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17.0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857565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998FAA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D50D5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.035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6CDA2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.188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EFA026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83BFDE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6B6FA8FF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BDD71F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69D22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AF9ED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40.7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6EAB2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23.0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A8BE6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67.6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9E2B7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28.9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9F68CB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280EE1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3AEF9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&lt; .001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06BB7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.658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C5299E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7E5F18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65986444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5B3407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BDCD0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6E982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55.8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CFBC2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29.0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71EF8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76.5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FF9D5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26.0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344B88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E68C2C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061A8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&lt; .001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35522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.371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D9DDEE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C7D7FB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7245821C" w14:textId="77777777" w:rsidTr="0004062B">
        <w:trPr>
          <w:jc w:val="center"/>
        </w:trPr>
        <w:tc>
          <w:tcPr>
            <w:tcW w:w="7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4B8309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Emotional </w:t>
            </w:r>
          </w:p>
          <w:p w14:paraId="45EEAD30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functioning</w:t>
            </w:r>
          </w:p>
          <w:p w14:paraId="7076D7C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403F1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C01FF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50.0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96B6F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29.7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F728E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75.8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EA199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28.2</w:t>
            </w:r>
          </w:p>
        </w:tc>
        <w:tc>
          <w:tcPr>
            <w:tcW w:w="39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E380C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.024</w:t>
            </w: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 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a</w:t>
            </w:r>
          </w:p>
        </w:tc>
        <w:tc>
          <w:tcPr>
            <w:tcW w:w="23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CF44F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.117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9614F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&lt; .001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B03CD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.525</w:t>
            </w:r>
          </w:p>
        </w:tc>
        <w:tc>
          <w:tcPr>
            <w:tcW w:w="51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1C26B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.135 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a</w:t>
            </w:r>
          </w:p>
        </w:tc>
        <w:tc>
          <w:tcPr>
            <w:tcW w:w="2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06A71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.065</w:t>
            </w:r>
          </w:p>
        </w:tc>
      </w:tr>
      <w:tr w:rsidR="00075EE0" w:rsidRPr="00783667" w14:paraId="23C961F3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D5B1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BB6E6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87F79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71.4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31DA8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23.4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9893C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83.3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6B12D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16.3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F77A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D696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A16F7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.007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3DA99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.284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F76F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2F62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36534297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F7AD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D7B86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CB54C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57.9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7F9FF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23.1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28D2D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76.4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2D9BE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17.9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3F62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6A68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EEA47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.004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29326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.393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EFE2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8A6C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52DEE10E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E5EF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FE07D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7FA25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60.1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83B84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26.9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41392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78.7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3AAAB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21.5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5147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FD49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EC05F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&lt; .001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ACBAE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.414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B0D4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9431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526FA975" w14:textId="77777777" w:rsidTr="0004062B">
        <w:trPr>
          <w:jc w:val="center"/>
        </w:trPr>
        <w:tc>
          <w:tcPr>
            <w:tcW w:w="7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6CB5EB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Cognitive </w:t>
            </w:r>
          </w:p>
          <w:p w14:paraId="248BDE6D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functioning</w:t>
            </w:r>
          </w:p>
          <w:p w14:paraId="24E0BE3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EDE37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3B97B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66.7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37C7E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30.9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FDD2C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72.0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8AC8B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31.9</w:t>
            </w:r>
          </w:p>
        </w:tc>
        <w:tc>
          <w:tcPr>
            <w:tcW w:w="39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42304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.101</w:t>
            </w:r>
          </w:p>
        </w:tc>
        <w:tc>
          <w:tcPr>
            <w:tcW w:w="23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43D98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.074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FC1A6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.390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8DDAE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.035</w:t>
            </w:r>
          </w:p>
        </w:tc>
        <w:tc>
          <w:tcPr>
            <w:tcW w:w="51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12AE1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.601 </w:t>
            </w:r>
          </w:p>
        </w:tc>
        <w:tc>
          <w:tcPr>
            <w:tcW w:w="2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ACDB8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.017</w:t>
            </w:r>
          </w:p>
        </w:tc>
      </w:tr>
      <w:tr w:rsidR="00075EE0" w:rsidRPr="00783667" w14:paraId="67894F8F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0C4C34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8513A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4EB2E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80.4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30F55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17.9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42079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79.7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2B049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21.9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B5C577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0937F8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90A3C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.840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E7F08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.002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503E9D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23006F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79E3801B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9BE028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72FBB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30323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80.6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03366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20.8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4BFA9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79.6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DA656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25.9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36FF5F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93B88E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00CC8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.859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B34E7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.002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AD68CB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3E02B2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2FB1FDA5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7B6740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8E4A3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C2351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75.7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7B78A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24.5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D0EC5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77.0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07DCF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26.7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CB49FE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867969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0A179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.675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38072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.003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77709F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CC6BF9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2BD7B711" w14:textId="77777777" w:rsidTr="0004062B">
        <w:trPr>
          <w:jc w:val="center"/>
        </w:trPr>
        <w:tc>
          <w:tcPr>
            <w:tcW w:w="71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5C7656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 functioning scales score</w:t>
            </w:r>
          </w:p>
          <w:p w14:paraId="2834A17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229B5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ACFA1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57.7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024C3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23.7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33E04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71.7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300A5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23.5</w:t>
            </w:r>
          </w:p>
        </w:tc>
        <w:tc>
          <w:tcPr>
            <w:tcW w:w="39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0A745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.011</w:t>
            </w: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 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a, c</w:t>
            </w:r>
          </w:p>
        </w:tc>
        <w:tc>
          <w:tcPr>
            <w:tcW w:w="23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1D1BD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.141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C308C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&lt; .001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33F70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.427</w:t>
            </w:r>
          </w:p>
        </w:tc>
        <w:tc>
          <w:tcPr>
            <w:tcW w:w="51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97DD3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.054 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a, c</w:t>
            </w:r>
          </w:p>
        </w:tc>
        <w:tc>
          <w:tcPr>
            <w:tcW w:w="28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0E90D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.093</w:t>
            </w:r>
          </w:p>
        </w:tc>
      </w:tr>
      <w:tr w:rsidR="00075EE0" w:rsidRPr="00783667" w14:paraId="3304CA71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96BFA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4401A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011BA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74.3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8F567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17.1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F43FC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79.4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3EE85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16.6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643CE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8147F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B233E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.080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7E241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.133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3AA9B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8ECAB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18996103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D72EB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27D7E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92A65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59.8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032C6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15.1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CAF6A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74.5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656E5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16.7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45C06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F2813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52E58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&lt; .001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3B624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.604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3509A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C0A57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4D5954AA" w14:textId="77777777" w:rsidTr="0004062B">
        <w:trPr>
          <w:jc w:val="center"/>
        </w:trPr>
        <w:tc>
          <w:tcPr>
            <w:tcW w:w="712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F2B773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88A17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A7261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64.4</w:t>
            </w:r>
          </w:p>
        </w:tc>
        <w:tc>
          <w:tcPr>
            <w:tcW w:w="2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6C8A9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20.4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0C59C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75.3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DC233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19.3</w:t>
            </w:r>
          </w:p>
        </w:tc>
        <w:tc>
          <w:tcPr>
            <w:tcW w:w="39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740480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31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8190EB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563CD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&lt; .001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693DC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.393</w:t>
            </w:r>
          </w:p>
        </w:tc>
        <w:tc>
          <w:tcPr>
            <w:tcW w:w="511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F73D92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81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A5F840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</w:tbl>
    <w:p w14:paraId="7711E036" w14:textId="77777777" w:rsidR="00075EE0" w:rsidRPr="00783667" w:rsidRDefault="00075EE0" w:rsidP="00075EE0">
      <w:pPr>
        <w:rPr>
          <w:rStyle w:val="Ohne"/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60CB5A81" w14:textId="20FA94CB" w:rsidR="00075EE0" w:rsidRPr="00075EE0" w:rsidRDefault="00075EE0" w:rsidP="00075EE0">
      <w:pPr>
        <w:rPr>
          <w:rStyle w:val="Ohne"/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783667">
        <w:rPr>
          <w:rStyle w:val="Ohne"/>
          <w:rFonts w:ascii="Times New Roman" w:hAnsi="Times New Roman" w:cs="Times New Roman"/>
          <w:b/>
          <w:bCs/>
          <w:sz w:val="20"/>
          <w:szCs w:val="20"/>
          <w:lang w:val="en-GB"/>
        </w:rPr>
        <w:br w:type="page"/>
      </w:r>
      <w:r w:rsidRPr="00783667">
        <w:rPr>
          <w:rStyle w:val="Ohne"/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3. Health-related quality of life outcomes in cancer rehabilitation: intervention effects on symptom scales.</w:t>
      </w:r>
    </w:p>
    <w:tbl>
      <w:tblPr>
        <w:tblStyle w:val="TableNormal1"/>
        <w:tblW w:w="10465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115"/>
        <w:gridCol w:w="2005"/>
        <w:gridCol w:w="710"/>
        <w:gridCol w:w="569"/>
        <w:gridCol w:w="569"/>
        <w:gridCol w:w="569"/>
        <w:gridCol w:w="856"/>
        <w:gridCol w:w="565"/>
        <w:gridCol w:w="827"/>
        <w:gridCol w:w="967"/>
        <w:gridCol w:w="913"/>
        <w:gridCol w:w="800"/>
      </w:tblGrid>
      <w:tr w:rsidR="00075EE0" w:rsidRPr="00783667" w14:paraId="61302C58" w14:textId="77777777" w:rsidTr="0004062B">
        <w:trPr>
          <w:jc w:val="center"/>
        </w:trPr>
        <w:tc>
          <w:tcPr>
            <w:tcW w:w="533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5BE0C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 </w:t>
            </w:r>
          </w:p>
        </w:tc>
        <w:tc>
          <w:tcPr>
            <w:tcW w:w="958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CB0AF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Group</w:t>
            </w:r>
          </w:p>
        </w:tc>
        <w:tc>
          <w:tcPr>
            <w:tcW w:w="611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6F482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T0</w:t>
            </w:r>
          </w:p>
        </w:tc>
        <w:tc>
          <w:tcPr>
            <w:tcW w:w="544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306F3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T1</w:t>
            </w:r>
          </w:p>
        </w:tc>
        <w:tc>
          <w:tcPr>
            <w:tcW w:w="679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266EE9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Baseline (T0)</w:t>
            </w:r>
          </w:p>
          <w:p w14:paraId="4979BEC1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differences</w:t>
            </w:r>
          </w:p>
          <w:p w14:paraId="5E97D15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between groups</w:t>
            </w:r>
          </w:p>
        </w:tc>
        <w:tc>
          <w:tcPr>
            <w:tcW w:w="85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471801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Mean changes during rehabilitation</w:t>
            </w:r>
          </w:p>
          <w:p w14:paraId="1F709B9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(Time)</w:t>
            </w:r>
            <w:r w:rsidRPr="00783667" w:rsidDel="006767E6">
              <w:rPr>
                <w:rStyle w:val="Ohne"/>
                <w:b/>
                <w:bCs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818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0D65F7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Differences in mean changes per group during</w:t>
            </w:r>
          </w:p>
          <w:p w14:paraId="230D9AF9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 xml:space="preserve">rehabilitation </w:t>
            </w:r>
          </w:p>
          <w:p w14:paraId="5BFF035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(Time x Group)</w:t>
            </w:r>
          </w:p>
        </w:tc>
      </w:tr>
      <w:tr w:rsidR="00075EE0" w:rsidRPr="00783667" w14:paraId="7F54D634" w14:textId="77777777" w:rsidTr="0004062B">
        <w:trPr>
          <w:jc w:val="center"/>
        </w:trPr>
        <w:tc>
          <w:tcPr>
            <w:tcW w:w="533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2222F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A3D59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44D6D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Mean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F3EF8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SD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38983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Mean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35043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SD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F0C58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p-value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D74B7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η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7742F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p-value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50C7A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η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09692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p-value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12E7D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η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2</w:t>
            </w:r>
          </w:p>
        </w:tc>
      </w:tr>
      <w:tr w:rsidR="00075EE0" w:rsidRPr="00783667" w14:paraId="112BB8E1" w14:textId="77777777" w:rsidTr="0004062B">
        <w:trPr>
          <w:jc w:val="center"/>
        </w:trPr>
        <w:tc>
          <w:tcPr>
            <w:tcW w:w="533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AA8472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Fatigue</w:t>
            </w:r>
          </w:p>
          <w:p w14:paraId="4CA7F77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95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CE237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32864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61.6</w:t>
            </w:r>
          </w:p>
        </w:tc>
        <w:tc>
          <w:tcPr>
            <w:tcW w:w="27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55748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26.3</w:t>
            </w:r>
          </w:p>
        </w:tc>
        <w:tc>
          <w:tcPr>
            <w:tcW w:w="27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63739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38.9</w:t>
            </w:r>
          </w:p>
        </w:tc>
        <w:tc>
          <w:tcPr>
            <w:tcW w:w="27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567C4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26.1</w:t>
            </w:r>
          </w:p>
        </w:tc>
        <w:tc>
          <w:tcPr>
            <w:tcW w:w="409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EAF63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.071</w:t>
            </w:r>
          </w:p>
        </w:tc>
        <w:tc>
          <w:tcPr>
            <w:tcW w:w="270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F4022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.084</w:t>
            </w: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0292A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.002</w:t>
            </w:r>
          </w:p>
        </w:tc>
        <w:tc>
          <w:tcPr>
            <w:tcW w:w="46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C0719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.370</w:t>
            </w:r>
          </w:p>
        </w:tc>
        <w:tc>
          <w:tcPr>
            <w:tcW w:w="436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D1DFA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.222 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a</w:t>
            </w:r>
          </w:p>
        </w:tc>
        <w:tc>
          <w:tcPr>
            <w:tcW w:w="382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7D0B6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.049</w:t>
            </w:r>
          </w:p>
        </w:tc>
      </w:tr>
      <w:tr w:rsidR="00075EE0" w:rsidRPr="00783667" w14:paraId="3DFF3B9B" w14:textId="77777777" w:rsidTr="0004062B">
        <w:trPr>
          <w:jc w:val="center"/>
        </w:trPr>
        <w:tc>
          <w:tcPr>
            <w:tcW w:w="533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03B4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CEB45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EA15A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44.0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4D4E2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28.9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BD22A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33.8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E69E9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22.8</w:t>
            </w:r>
          </w:p>
        </w:tc>
        <w:tc>
          <w:tcPr>
            <w:tcW w:w="409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E8C2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4703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C1CDF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.013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074A6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.249</w:t>
            </w:r>
          </w:p>
        </w:tc>
        <w:tc>
          <w:tcPr>
            <w:tcW w:w="436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F45A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04D3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0214A495" w14:textId="77777777" w:rsidTr="0004062B">
        <w:trPr>
          <w:jc w:val="center"/>
        </w:trPr>
        <w:tc>
          <w:tcPr>
            <w:tcW w:w="533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E701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3FFB5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99837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51.2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55E7E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17.9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AEDAD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33.3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0F4ED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20.5</w:t>
            </w:r>
          </w:p>
        </w:tc>
        <w:tc>
          <w:tcPr>
            <w:tcW w:w="409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05FE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CEE6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D3A89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.004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F745E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.399</w:t>
            </w:r>
          </w:p>
        </w:tc>
        <w:tc>
          <w:tcPr>
            <w:tcW w:w="436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2813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41F6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674D626D" w14:textId="77777777" w:rsidTr="0004062B">
        <w:trPr>
          <w:jc w:val="center"/>
        </w:trPr>
        <w:tc>
          <w:tcPr>
            <w:tcW w:w="533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AA18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1370C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D9ECF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52.2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6395F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26.0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7C27D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35.4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10AB5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23.2</w:t>
            </w:r>
          </w:p>
        </w:tc>
        <w:tc>
          <w:tcPr>
            <w:tcW w:w="409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ABCD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C6AC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198E9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&lt; .001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7F199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.336</w:t>
            </w:r>
          </w:p>
        </w:tc>
        <w:tc>
          <w:tcPr>
            <w:tcW w:w="436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538D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2E73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7F28E739" w14:textId="77777777" w:rsidTr="0004062B">
        <w:trPr>
          <w:jc w:val="center"/>
        </w:trPr>
        <w:tc>
          <w:tcPr>
            <w:tcW w:w="5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C5DEF2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Nausea/</w:t>
            </w:r>
          </w:p>
          <w:p w14:paraId="28069A3F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vomiting</w:t>
            </w:r>
          </w:p>
          <w:p w14:paraId="20581C6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4794F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2B460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13.6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2AB3F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16.0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47E04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8.3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72F44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17.6</w:t>
            </w:r>
          </w:p>
        </w:tc>
        <w:tc>
          <w:tcPr>
            <w:tcW w:w="4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13343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.290</w:t>
            </w:r>
          </w:p>
        </w:tc>
        <w:tc>
          <w:tcPr>
            <w:tcW w:w="2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C81B8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.040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D5885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.296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DCAAE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.052</w:t>
            </w:r>
          </w:p>
        </w:tc>
        <w:tc>
          <w:tcPr>
            <w:tcW w:w="43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95415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.813 </w:t>
            </w:r>
          </w:p>
        </w:tc>
        <w:tc>
          <w:tcPr>
            <w:tcW w:w="38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F7EC1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.007</w:t>
            </w:r>
          </w:p>
        </w:tc>
      </w:tr>
      <w:tr w:rsidR="00075EE0" w:rsidRPr="00783667" w14:paraId="414F1FBB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F3B70B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60E66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735B1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6.5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7AC6F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9.7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2EE4D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0EDFE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9.6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AB0972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3A3A52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02EDC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.203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67EE3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.072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52B6DE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E25202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026F9C52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3811F2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95DDC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6B2D9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9.3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C08FB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19.2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56FAA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DA02E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5.4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4AD260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1991F3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4FECD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.104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3E5FE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.148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EF212A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7C2ACE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1D09E1D9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ECCA21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7273C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D108C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9.8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4A0EC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15.2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25143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4.5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85B05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12.4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CAC72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47235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24C52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.025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AD757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.081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80248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06482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5FD6DD54" w14:textId="77777777" w:rsidTr="0004062B">
        <w:trPr>
          <w:jc w:val="center"/>
        </w:trPr>
        <w:tc>
          <w:tcPr>
            <w:tcW w:w="5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29FCBA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Pain</w:t>
            </w:r>
          </w:p>
          <w:p w14:paraId="28D13C9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0D6E1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44C23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53.0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DBA6C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28.0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9AD2C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44.7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93E62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31.9</w:t>
            </w:r>
          </w:p>
        </w:tc>
        <w:tc>
          <w:tcPr>
            <w:tcW w:w="4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F0DD7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.160</w:t>
            </w:r>
          </w:p>
        </w:tc>
        <w:tc>
          <w:tcPr>
            <w:tcW w:w="2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6D687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.059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4D5A3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.185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8B110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.082</w:t>
            </w:r>
          </w:p>
        </w:tc>
        <w:tc>
          <w:tcPr>
            <w:tcW w:w="43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18141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.314 </w:t>
            </w:r>
          </w:p>
        </w:tc>
        <w:tc>
          <w:tcPr>
            <w:tcW w:w="38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C800E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.038</w:t>
            </w:r>
          </w:p>
        </w:tc>
      </w:tr>
      <w:tr w:rsidR="00075EE0" w:rsidRPr="00783667" w14:paraId="0F5AB801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5C9B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474D8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76707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39.1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C63E9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27.3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5BB3D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40.6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0E430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30.9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E1ED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0DF0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59556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.780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2F2BD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.004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27B0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688C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2F4FC2D1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1B33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54147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A15BB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38.9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48507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26.2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4324D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29.6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EA315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23.3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4990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F45A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C02D0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.096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8B333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.154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8932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1442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4273C6D5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1861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B1389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D4700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43.9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DA12A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27.6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0AA2A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38.9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0DCE0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29.5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5F70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3880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85B03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.100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C5C84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.044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142A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5F77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50AE07A4" w14:textId="77777777" w:rsidTr="0004062B">
        <w:trPr>
          <w:jc w:val="center"/>
        </w:trPr>
        <w:tc>
          <w:tcPr>
            <w:tcW w:w="5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9FA61A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Dyspnoea</w:t>
            </w:r>
          </w:p>
          <w:p w14:paraId="7DB433A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2E390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4F882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25.8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27379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32.4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CFD5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30.3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DED54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32.4</w:t>
            </w:r>
          </w:p>
        </w:tc>
        <w:tc>
          <w:tcPr>
            <w:tcW w:w="4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A80DB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.450</w:t>
            </w:r>
          </w:p>
        </w:tc>
        <w:tc>
          <w:tcPr>
            <w:tcW w:w="2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23A71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.026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CDBCE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.378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D4AF8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.037</w:t>
            </w:r>
          </w:p>
        </w:tc>
        <w:tc>
          <w:tcPr>
            <w:tcW w:w="43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5E9E1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.149 </w:t>
            </w:r>
          </w:p>
        </w:tc>
        <w:tc>
          <w:tcPr>
            <w:tcW w:w="38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E2CBB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.062</w:t>
            </w:r>
          </w:p>
        </w:tc>
      </w:tr>
      <w:tr w:rsidR="00075EE0" w:rsidRPr="00783667" w14:paraId="5BB8AF9B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F68087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1916D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8F1C7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33.3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44B91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37.6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7D342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31.9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4731C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32.5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A4DAF8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153C13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27EF1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.803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0B065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.003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9FFF78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BC8A6E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26A812C9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735C18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4E00F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87713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38.9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0F76B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26.2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4A309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27.8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379A4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28.6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325715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E79627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C2EC2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.055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EAA9A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.200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E7B2D7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68BA79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6BC3A2B8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8E569D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19EEC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EA902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32.3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A8062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32.8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01AB1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30.2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0C600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30.9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BCBBC0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1F89B0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60308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.401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31EAA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.012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804EDE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028795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6EE10B51" w14:textId="77777777" w:rsidTr="0004062B">
        <w:trPr>
          <w:jc w:val="center"/>
        </w:trPr>
        <w:tc>
          <w:tcPr>
            <w:tcW w:w="5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465BD0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Sleep </w:t>
            </w:r>
          </w:p>
          <w:p w14:paraId="653D14D9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disturbances</w:t>
            </w:r>
          </w:p>
          <w:p w14:paraId="7355C45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59181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FDFAE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47.0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8F53D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33.6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9177B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24.2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A9876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29.4</w:t>
            </w:r>
          </w:p>
        </w:tc>
        <w:tc>
          <w:tcPr>
            <w:tcW w:w="4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BD87C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.477</w:t>
            </w:r>
          </w:p>
        </w:tc>
        <w:tc>
          <w:tcPr>
            <w:tcW w:w="2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0E26E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.024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F6FE2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</w:t>
            </w: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006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7FF0C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.310</w:t>
            </w:r>
          </w:p>
        </w:tc>
        <w:tc>
          <w:tcPr>
            <w:tcW w:w="43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451CB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.034</w:t>
            </w: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 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a, c</w:t>
            </w:r>
          </w:p>
        </w:tc>
        <w:tc>
          <w:tcPr>
            <w:tcW w:w="38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6BA68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.106</w:t>
            </w:r>
          </w:p>
        </w:tc>
      </w:tr>
      <w:tr w:rsidR="00075EE0" w:rsidRPr="00783667" w14:paraId="66843F36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C270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F2E4A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3BC19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36.2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7E007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30.0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E59E5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37.7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F75A4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33.8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F08E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50E6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D5B39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.847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57C0F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.002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16E3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CE75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1F27234E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9DA7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BE53D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A2D52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46.3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D799D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34.6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35F68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27.8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3F1A3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30.8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E92C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145B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CD4A0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.004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9D33B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.397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629D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094B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6E385FB1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2187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F2533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70579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42.9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DC8B6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32.5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DBCE1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30.2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7D6D7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31.5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D61C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CB6D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FFC5C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5425E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.149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0383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9492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40F06DB4" w14:textId="77777777" w:rsidTr="0004062B">
        <w:trPr>
          <w:jc w:val="center"/>
        </w:trPr>
        <w:tc>
          <w:tcPr>
            <w:tcW w:w="5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BBF32E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Appetite loss</w:t>
            </w:r>
          </w:p>
          <w:p w14:paraId="5C6CD22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C6DC9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0A409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40.9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5C944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34.0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B072A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25.8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2C5AB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29.0</w:t>
            </w:r>
          </w:p>
        </w:tc>
        <w:tc>
          <w:tcPr>
            <w:tcW w:w="4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A1390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.438</w:t>
            </w:r>
          </w:p>
        </w:tc>
        <w:tc>
          <w:tcPr>
            <w:tcW w:w="2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16C3B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.027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5F70C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.047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76D46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.175</w:t>
            </w:r>
          </w:p>
        </w:tc>
        <w:tc>
          <w:tcPr>
            <w:tcW w:w="43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BEE67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.866 </w:t>
            </w:r>
          </w:p>
        </w:tc>
        <w:tc>
          <w:tcPr>
            <w:tcW w:w="38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9BE01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.005</w:t>
            </w:r>
          </w:p>
        </w:tc>
      </w:tr>
      <w:tr w:rsidR="00075EE0" w:rsidRPr="00783667" w14:paraId="1563B178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2AD77B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D5B15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005F7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31.9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5B5FC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35.5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761F5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20.3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9C784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32.9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4C061A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36E9C7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75F49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.073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356A3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.139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138E1F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E42026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53E077AF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C9BFFF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B7897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22435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46.3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7D829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39.8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06F67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29.6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298AB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37.7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4BA9E3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655604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5A6C2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.035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F3625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.237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310857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BDCE24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0B66AA02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55C5B8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30138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6AC2F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39.2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C6672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36.2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7032C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24.9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5A21C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32.8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9CE2BB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56F678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E3059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&lt; .001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5AA5D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.181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598C1C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04E001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3E7C0BBE" w14:textId="77777777" w:rsidTr="0004062B">
        <w:trPr>
          <w:jc w:val="center"/>
        </w:trPr>
        <w:tc>
          <w:tcPr>
            <w:tcW w:w="5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94C9EB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Constipation</w:t>
            </w:r>
          </w:p>
          <w:p w14:paraId="7313293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22068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60CB7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15.2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69B7E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24.6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C1949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15.2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6EB6C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24.6</w:t>
            </w:r>
          </w:p>
        </w:tc>
        <w:tc>
          <w:tcPr>
            <w:tcW w:w="4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67D50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.783</w:t>
            </w:r>
          </w:p>
        </w:tc>
        <w:tc>
          <w:tcPr>
            <w:tcW w:w="2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643F5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DFBA1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1.000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F3B08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.000</w:t>
            </w:r>
          </w:p>
        </w:tc>
        <w:tc>
          <w:tcPr>
            <w:tcW w:w="43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C7AAD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.557 </w:t>
            </w:r>
          </w:p>
        </w:tc>
        <w:tc>
          <w:tcPr>
            <w:tcW w:w="38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F0FF3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.019</w:t>
            </w:r>
          </w:p>
        </w:tc>
      </w:tr>
      <w:tr w:rsidR="00075EE0" w:rsidRPr="00783667" w14:paraId="25784F5A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B504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A3FFA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944CB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13.0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4EE8A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19.4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40647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10.1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5A6D6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23.4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53D7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4386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E595E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.492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B46C6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.022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F68B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0D7E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1C6AF483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908A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1D1FF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6137C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18.5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A4B0D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30.7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211E1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11.1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8D41F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19.8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844C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321A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8E75E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.104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4D28C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.148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1632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5D6B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7D57AA09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30AC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30345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54466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15.3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1E50C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24.6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0E07A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12.2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48B3A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22.6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214F5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EE44A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CC986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.212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FF8A3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.026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67832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1E66B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0ABBA9D2" w14:textId="77777777" w:rsidTr="0004062B">
        <w:trPr>
          <w:jc w:val="center"/>
        </w:trPr>
        <w:tc>
          <w:tcPr>
            <w:tcW w:w="5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230B84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Diarrhoea</w:t>
            </w:r>
          </w:p>
          <w:p w14:paraId="067D7E5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lastRenderedPageBreak/>
              <w:t>[0-100]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6418E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lastRenderedPageBreak/>
              <w:t>Dysphagia group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1C658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12.1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70DA4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24.2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7343B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9.1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F8ABF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23.4</w:t>
            </w:r>
          </w:p>
        </w:tc>
        <w:tc>
          <w:tcPr>
            <w:tcW w:w="4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EA650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.507</w:t>
            </w:r>
          </w:p>
        </w:tc>
        <w:tc>
          <w:tcPr>
            <w:tcW w:w="2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324A6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.022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5E411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.680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F3F51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.008</w:t>
            </w:r>
          </w:p>
        </w:tc>
        <w:tc>
          <w:tcPr>
            <w:tcW w:w="43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0F004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.940 </w:t>
            </w:r>
          </w:p>
        </w:tc>
        <w:tc>
          <w:tcPr>
            <w:tcW w:w="38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8A53B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.002</w:t>
            </w:r>
          </w:p>
        </w:tc>
      </w:tr>
      <w:tr w:rsidR="00075EE0" w:rsidRPr="00783667" w14:paraId="2CBEBC7A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C6E923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EB1E6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FAC6B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A5234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20.9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4756B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D6E1A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13.9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09CAE6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5DB3EE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08A7B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.328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17E19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.043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93729B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448179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1A0FF3C4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C51510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9DBEE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B0689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9.3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A98B8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22.3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5A7AA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5.6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1F625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17.1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A0D1E2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44B1AA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4B74D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.163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CEC1C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.111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BEC254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D5E69D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4BE035FF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1076DA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07B75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11DD5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8.5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66720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22.4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30912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5.8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3DDB5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18.5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3136AD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AF6D80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CB670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.317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3C5E7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.017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F01F7A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9862FB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5B33444A" w14:textId="77777777" w:rsidTr="0004062B">
        <w:trPr>
          <w:jc w:val="center"/>
        </w:trPr>
        <w:tc>
          <w:tcPr>
            <w:tcW w:w="5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846747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Financial </w:t>
            </w:r>
          </w:p>
          <w:p w14:paraId="397B015C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impact</w:t>
            </w:r>
          </w:p>
          <w:p w14:paraId="3EEFF5E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BA2DD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7E239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27.3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2758E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31.9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8B619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22.7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2D15B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29.8</w:t>
            </w:r>
          </w:p>
        </w:tc>
        <w:tc>
          <w:tcPr>
            <w:tcW w:w="4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A5BD6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.560 </w:t>
            </w:r>
          </w:p>
        </w:tc>
        <w:tc>
          <w:tcPr>
            <w:tcW w:w="2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6008A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.019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3918F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.378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802A0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.037</w:t>
            </w:r>
          </w:p>
        </w:tc>
        <w:tc>
          <w:tcPr>
            <w:tcW w:w="43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D841E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.662 </w:t>
            </w:r>
          </w:p>
        </w:tc>
        <w:tc>
          <w:tcPr>
            <w:tcW w:w="38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65171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.014</w:t>
            </w:r>
          </w:p>
        </w:tc>
      </w:tr>
      <w:tr w:rsidR="00075EE0" w:rsidRPr="00783667" w14:paraId="2AC8AEBB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FA58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0EBD7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8703E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20.3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AE6D7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26.1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A979C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11.6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B2303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19.1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1B00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A35B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EC548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.056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74646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.157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C088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FDF5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54C17230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3FB6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304C2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E539F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18.5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EDD0D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23.5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71713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16.7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1226A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23.6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180F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CD18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1F1B0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.790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5DE15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.004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9DC9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0192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13C4FD41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67BC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080B3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A3091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22.2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A13FA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27.4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12CFC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16.9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B9689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24.6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E799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C798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8F867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.108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273DD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.042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CC93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0D1F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17FF5035" w14:textId="77777777" w:rsidTr="0004062B">
        <w:trPr>
          <w:jc w:val="center"/>
        </w:trPr>
        <w:tc>
          <w:tcPr>
            <w:tcW w:w="53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346362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Total </w:t>
            </w:r>
          </w:p>
          <w:p w14:paraId="7FD565FD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symptom scales score</w:t>
            </w:r>
          </w:p>
          <w:p w14:paraId="38B68E6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[0-100]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80CF4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9C4E1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32.9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6D129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18.4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6EE7D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24.4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C1442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20.1</w:t>
            </w:r>
          </w:p>
        </w:tc>
        <w:tc>
          <w:tcPr>
            <w:tcW w:w="40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5F66B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.318 </w:t>
            </w:r>
          </w:p>
        </w:tc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F4C50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.038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36DCF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.041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C766D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.184</w:t>
            </w:r>
          </w:p>
        </w:tc>
        <w:tc>
          <w:tcPr>
            <w:tcW w:w="43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C0222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 xml:space="preserve">.353 </w:t>
            </w:r>
          </w:p>
        </w:tc>
        <w:tc>
          <w:tcPr>
            <w:tcW w:w="38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EB6E9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.034</w:t>
            </w:r>
          </w:p>
        </w:tc>
      </w:tr>
      <w:tr w:rsidR="00075EE0" w:rsidRPr="00783667" w14:paraId="40C22A2E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38B4CC8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18527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210BE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25.4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D37BB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17.1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3E9FB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21.3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81B67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13.9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55412F7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40C7ED2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E2F9F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.120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9B728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.106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1C85BF6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520C666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5F88D319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73D9049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922BE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AB6AA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30.8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28514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14.9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C3EAE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20.4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16E03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14.3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44A5024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0955960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69F09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3F034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.476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466EA14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1D2CECE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2604B327" w14:textId="77777777" w:rsidTr="0004062B">
        <w:trPr>
          <w:jc w:val="center"/>
        </w:trPr>
        <w:tc>
          <w:tcPr>
            <w:tcW w:w="533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vAlign w:val="center"/>
          </w:tcPr>
          <w:p w14:paraId="1F1751F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B0D33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A4A8D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29.6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ED5C1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17.0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F2324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22.1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806EF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16.3</w:t>
            </w:r>
          </w:p>
        </w:tc>
        <w:tc>
          <w:tcPr>
            <w:tcW w:w="40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vAlign w:val="center"/>
          </w:tcPr>
          <w:p w14:paraId="3D2CEB8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70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vAlign w:val="center"/>
          </w:tcPr>
          <w:p w14:paraId="7F540A3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196D1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&lt; .001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7C297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.227</w:t>
            </w:r>
          </w:p>
        </w:tc>
        <w:tc>
          <w:tcPr>
            <w:tcW w:w="436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vAlign w:val="center"/>
          </w:tcPr>
          <w:p w14:paraId="3E50511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82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vAlign w:val="center"/>
          </w:tcPr>
          <w:p w14:paraId="2A44A1E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</w:tbl>
    <w:p w14:paraId="1D599F89" w14:textId="77777777" w:rsidR="00075EE0" w:rsidRPr="00B34645" w:rsidRDefault="00075EE0" w:rsidP="00075EE0">
      <w:pPr>
        <w:pStyle w:val="MDPI43tablefooter"/>
        <w:spacing w:after="240"/>
        <w:ind w:left="0"/>
        <w:rPr>
          <w:rStyle w:val="Ohne"/>
          <w:rFonts w:eastAsiaTheme="majorEastAsia"/>
          <w:lang w:val="en-GB"/>
        </w:rPr>
      </w:pPr>
      <w:r w:rsidRPr="00783667">
        <w:rPr>
          <w:rStyle w:val="Ohne"/>
          <w:rFonts w:eastAsiaTheme="majorEastAsia"/>
          <w:sz w:val="16"/>
          <w:lang w:val="en-GB"/>
        </w:rPr>
        <w:t xml:space="preserve">All </w:t>
      </w:r>
      <w:r w:rsidRPr="00B34645">
        <w:rPr>
          <w:rStyle w:val="Ohne"/>
          <w:rFonts w:eastAsiaTheme="majorEastAsia"/>
          <w:sz w:val="16"/>
          <w:lang w:val="en-GB"/>
        </w:rPr>
        <w:t>p</w:t>
      </w:r>
      <w:r w:rsidRPr="00783667">
        <w:rPr>
          <w:rStyle w:val="Ohne"/>
          <w:rFonts w:eastAsiaTheme="majorEastAsia"/>
          <w:sz w:val="16"/>
          <w:lang w:val="en-GB"/>
        </w:rPr>
        <w:t>-values were Bonferroni corrected to control for Type I error</w:t>
      </w:r>
      <w:r>
        <w:rPr>
          <w:rStyle w:val="Ohne"/>
          <w:rFonts w:eastAsiaTheme="majorEastAsia"/>
          <w:sz w:val="16"/>
          <w:lang w:val="en-GB"/>
        </w:rPr>
        <w:t xml:space="preserve"> rate</w:t>
      </w:r>
      <w:r w:rsidRPr="00783667">
        <w:rPr>
          <w:rStyle w:val="Ohne"/>
          <w:rFonts w:eastAsiaTheme="majorEastAsia"/>
          <w:sz w:val="16"/>
          <w:lang w:val="en-GB"/>
        </w:rPr>
        <w:t xml:space="preserve"> inflation. Bold text – p &lt; 0.05; </w:t>
      </w:r>
      <w:r w:rsidRPr="00783667">
        <w:rPr>
          <w:rStyle w:val="Ohne"/>
          <w:rFonts w:eastAsiaTheme="majorEastAsia"/>
          <w:sz w:val="16"/>
          <w:vertAlign w:val="superscript"/>
          <w:lang w:val="en-GB"/>
        </w:rPr>
        <w:t>a</w:t>
      </w:r>
      <w:r w:rsidRPr="00783667">
        <w:rPr>
          <w:rStyle w:val="Ohne"/>
          <w:rFonts w:eastAsiaTheme="majorEastAsia"/>
          <w:sz w:val="16"/>
          <w:lang w:val="en-GB"/>
        </w:rPr>
        <w:t xml:space="preserve"> </w:t>
      </w:r>
      <w:r w:rsidRPr="00B34645">
        <w:rPr>
          <w:rStyle w:val="Ohne"/>
          <w:rFonts w:eastAsiaTheme="majorEastAsia"/>
          <w:sz w:val="16"/>
          <w:lang w:val="en-GB"/>
        </w:rPr>
        <w:t>p</w:t>
      </w:r>
      <w:r w:rsidRPr="00783667">
        <w:rPr>
          <w:rStyle w:val="Ohne"/>
          <w:rFonts w:eastAsiaTheme="majorEastAsia"/>
          <w:sz w:val="16"/>
          <w:lang w:val="en-GB"/>
        </w:rPr>
        <w:t xml:space="preserve"> &lt; .05 between dysphagia group and control group 1; </w:t>
      </w:r>
      <w:r w:rsidRPr="00783667">
        <w:rPr>
          <w:rStyle w:val="Ohne"/>
          <w:rFonts w:eastAsiaTheme="majorEastAsia"/>
          <w:sz w:val="16"/>
          <w:vertAlign w:val="superscript"/>
          <w:lang w:val="en-GB"/>
        </w:rPr>
        <w:t>b</w:t>
      </w:r>
      <w:r w:rsidRPr="00783667">
        <w:rPr>
          <w:rStyle w:val="Ohne"/>
          <w:rFonts w:eastAsiaTheme="majorEastAsia"/>
          <w:sz w:val="16"/>
          <w:lang w:val="en-GB"/>
        </w:rPr>
        <w:t xml:space="preserve"> </w:t>
      </w:r>
      <w:r w:rsidRPr="00B34645">
        <w:rPr>
          <w:rStyle w:val="Ohne"/>
          <w:rFonts w:eastAsiaTheme="majorEastAsia"/>
          <w:sz w:val="16"/>
          <w:lang w:val="en-GB"/>
        </w:rPr>
        <w:t>p</w:t>
      </w:r>
      <w:r w:rsidRPr="00783667">
        <w:rPr>
          <w:rStyle w:val="Ohne"/>
          <w:rFonts w:eastAsiaTheme="majorEastAsia"/>
          <w:sz w:val="16"/>
          <w:lang w:val="en-GB"/>
        </w:rPr>
        <w:t xml:space="preserve"> &lt; .05 between dysphagia group and control group 2; </w:t>
      </w:r>
      <w:r w:rsidRPr="00783667">
        <w:rPr>
          <w:rStyle w:val="Ohne"/>
          <w:rFonts w:eastAsiaTheme="majorEastAsia"/>
          <w:sz w:val="16"/>
          <w:vertAlign w:val="superscript"/>
          <w:lang w:val="en-GB"/>
        </w:rPr>
        <w:t>c</w:t>
      </w:r>
      <w:r w:rsidRPr="00783667">
        <w:rPr>
          <w:rStyle w:val="Ohne"/>
          <w:rFonts w:eastAsiaTheme="majorEastAsia"/>
          <w:sz w:val="16"/>
          <w:lang w:val="en-GB"/>
        </w:rPr>
        <w:t xml:space="preserve"> </w:t>
      </w:r>
      <w:r w:rsidRPr="00B34645">
        <w:rPr>
          <w:rStyle w:val="Ohne"/>
          <w:rFonts w:eastAsiaTheme="majorEastAsia"/>
          <w:sz w:val="16"/>
          <w:lang w:val="en-GB"/>
        </w:rPr>
        <w:t>p</w:t>
      </w:r>
      <w:r w:rsidRPr="00783667">
        <w:rPr>
          <w:rStyle w:val="Ohne"/>
          <w:rFonts w:eastAsiaTheme="majorEastAsia"/>
          <w:sz w:val="16"/>
          <w:lang w:val="en-GB"/>
        </w:rPr>
        <w:t xml:space="preserve"> &lt; .05 between control group 1 and control group 2. Effect size values η</w:t>
      </w:r>
      <w:r w:rsidRPr="00783667">
        <w:rPr>
          <w:rStyle w:val="Ohne"/>
          <w:rFonts w:eastAsiaTheme="majorEastAsia"/>
          <w:sz w:val="16"/>
          <w:vertAlign w:val="superscript"/>
          <w:lang w:val="en-GB"/>
        </w:rPr>
        <w:t>2</w:t>
      </w:r>
      <w:r w:rsidRPr="00783667">
        <w:rPr>
          <w:rStyle w:val="Ohne"/>
          <w:rFonts w:eastAsiaTheme="majorEastAsia"/>
          <w:sz w:val="16"/>
          <w:lang w:val="en-GB"/>
        </w:rPr>
        <w:t xml:space="preserve"> ≥ 0.01 were considered small, η</w:t>
      </w:r>
      <w:r w:rsidRPr="00783667">
        <w:rPr>
          <w:rStyle w:val="Ohne"/>
          <w:rFonts w:eastAsiaTheme="majorEastAsia"/>
          <w:sz w:val="16"/>
          <w:vertAlign w:val="superscript"/>
          <w:lang w:val="en-GB"/>
        </w:rPr>
        <w:t>2</w:t>
      </w:r>
      <w:r w:rsidRPr="00783667">
        <w:rPr>
          <w:rStyle w:val="Ohne"/>
          <w:rFonts w:eastAsiaTheme="majorEastAsia"/>
          <w:sz w:val="16"/>
          <w:lang w:val="en-GB"/>
        </w:rPr>
        <w:t xml:space="preserve"> ≥ 0.06 as medium, and η</w:t>
      </w:r>
      <w:r w:rsidRPr="00783667">
        <w:rPr>
          <w:rStyle w:val="Ohne"/>
          <w:rFonts w:eastAsiaTheme="majorEastAsia"/>
          <w:sz w:val="16"/>
          <w:vertAlign w:val="superscript"/>
          <w:lang w:val="en-GB"/>
        </w:rPr>
        <w:t>2</w:t>
      </w:r>
      <w:r w:rsidRPr="00783667">
        <w:rPr>
          <w:rStyle w:val="Ohne"/>
          <w:rFonts w:eastAsiaTheme="majorEastAsia"/>
          <w:sz w:val="16"/>
          <w:lang w:val="en-GB"/>
        </w:rPr>
        <w:t xml:space="preserve"> ≥ 0.14 as large. Group size: Dysphagia group – 22 patients, Control group 1 – 23 patients, Control group 2 – 18 patients.</w:t>
      </w:r>
    </w:p>
    <w:p w14:paraId="3BD6A69F" w14:textId="357A9868" w:rsidR="00075EE0" w:rsidRPr="00075EE0" w:rsidRDefault="00075EE0" w:rsidP="00075EE0">
      <w:pPr>
        <w:rPr>
          <w:rStyle w:val="Ohne"/>
          <w:lang w:val="en-GB"/>
        </w:rPr>
      </w:pPr>
      <w:r w:rsidRPr="00783667">
        <w:rPr>
          <w:rStyle w:val="Ohne"/>
          <w:rFonts w:ascii="Times New Roman" w:hAnsi="Times New Roman" w:cs="Times New Roman"/>
          <w:b/>
          <w:bCs/>
          <w:sz w:val="24"/>
          <w:szCs w:val="24"/>
          <w:lang w:val="en-GB"/>
        </w:rPr>
        <w:t>Table 4. Anxiety and depression outcomes in cancer rehabilitation: intervention effects.</w:t>
      </w:r>
    </w:p>
    <w:tbl>
      <w:tblPr>
        <w:tblStyle w:val="TableNormal1"/>
        <w:tblW w:w="10465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410"/>
        <w:gridCol w:w="1526"/>
        <w:gridCol w:w="837"/>
        <w:gridCol w:w="559"/>
        <w:gridCol w:w="559"/>
        <w:gridCol w:w="697"/>
        <w:gridCol w:w="835"/>
        <w:gridCol w:w="473"/>
        <w:gridCol w:w="1122"/>
        <w:gridCol w:w="917"/>
        <w:gridCol w:w="787"/>
        <w:gridCol w:w="743"/>
      </w:tblGrid>
      <w:tr w:rsidR="00075EE0" w:rsidRPr="00783667" w14:paraId="4808330E" w14:textId="77777777" w:rsidTr="0004062B">
        <w:trPr>
          <w:jc w:val="center"/>
        </w:trPr>
        <w:tc>
          <w:tcPr>
            <w:tcW w:w="674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C2E3B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 </w:t>
            </w:r>
          </w:p>
        </w:tc>
        <w:tc>
          <w:tcPr>
            <w:tcW w:w="729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A61DE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Group</w:t>
            </w:r>
          </w:p>
        </w:tc>
        <w:tc>
          <w:tcPr>
            <w:tcW w:w="66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D4D7A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T0</w:t>
            </w:r>
          </w:p>
        </w:tc>
        <w:tc>
          <w:tcPr>
            <w:tcW w:w="600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6284E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T1</w:t>
            </w:r>
          </w:p>
        </w:tc>
        <w:tc>
          <w:tcPr>
            <w:tcW w:w="625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924EB8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Baseline</w:t>
            </w:r>
          </w:p>
          <w:p w14:paraId="4BE29B6C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differences</w:t>
            </w:r>
          </w:p>
          <w:p w14:paraId="4F71490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between groups</w:t>
            </w:r>
          </w:p>
        </w:tc>
        <w:tc>
          <w:tcPr>
            <w:tcW w:w="974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0ADC92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Mean change during rehabilitation</w:t>
            </w:r>
          </w:p>
          <w:p w14:paraId="63BC96C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(time)</w:t>
            </w:r>
          </w:p>
        </w:tc>
        <w:tc>
          <w:tcPr>
            <w:tcW w:w="731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F0D337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Differences in mean changes per group during</w:t>
            </w:r>
          </w:p>
          <w:p w14:paraId="35E3C20B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 xml:space="preserve">rehabilitation </w:t>
            </w:r>
          </w:p>
          <w:p w14:paraId="7D97EA6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(Time x Group)</w:t>
            </w:r>
          </w:p>
        </w:tc>
      </w:tr>
      <w:tr w:rsidR="00075EE0" w:rsidRPr="00783667" w14:paraId="1D6B4808" w14:textId="77777777" w:rsidTr="0004062B">
        <w:trPr>
          <w:jc w:val="center"/>
        </w:trPr>
        <w:tc>
          <w:tcPr>
            <w:tcW w:w="674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9B7E6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29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4DC30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3F128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Mean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B7512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SD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B0821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Mean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7C303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SD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52386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p-value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4A5E0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η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06C6A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p-value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FFDBC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η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9EEC0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p-value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D0E19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η</w:t>
            </w:r>
            <w:r w:rsidRPr="00783667">
              <w:rPr>
                <w:rStyle w:val="Ohne"/>
                <w:sz w:val="16"/>
                <w:szCs w:val="16"/>
                <w:vertAlign w:val="superscript"/>
                <w:lang w:val="en-GB"/>
              </w:rPr>
              <w:t>2</w:t>
            </w:r>
          </w:p>
        </w:tc>
      </w:tr>
      <w:tr w:rsidR="00075EE0" w:rsidRPr="00783667" w14:paraId="62444E3C" w14:textId="77777777" w:rsidTr="0004062B">
        <w:trPr>
          <w:jc w:val="center"/>
        </w:trPr>
        <w:tc>
          <w:tcPr>
            <w:tcW w:w="674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B71D25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Anxiety</w:t>
            </w:r>
          </w:p>
          <w:p w14:paraId="06E5DDC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[0-21]</w:t>
            </w:r>
          </w:p>
        </w:tc>
        <w:tc>
          <w:tcPr>
            <w:tcW w:w="72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7AAE4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400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7CCB7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7.3</w:t>
            </w:r>
          </w:p>
        </w:tc>
        <w:tc>
          <w:tcPr>
            <w:tcW w:w="267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96366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4.1</w:t>
            </w:r>
          </w:p>
        </w:tc>
        <w:tc>
          <w:tcPr>
            <w:tcW w:w="267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B1BA4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5.1</w:t>
            </w:r>
          </w:p>
        </w:tc>
        <w:tc>
          <w:tcPr>
            <w:tcW w:w="33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44EE3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4.2</w:t>
            </w:r>
          </w:p>
        </w:tc>
        <w:tc>
          <w:tcPr>
            <w:tcW w:w="399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74AB4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.146</w:t>
            </w:r>
          </w:p>
        </w:tc>
        <w:tc>
          <w:tcPr>
            <w:tcW w:w="226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DC563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.062</w:t>
            </w:r>
          </w:p>
        </w:tc>
        <w:tc>
          <w:tcPr>
            <w:tcW w:w="53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E4E42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.015</w:t>
            </w:r>
          </w:p>
        </w:tc>
        <w:tc>
          <w:tcPr>
            <w:tcW w:w="43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12B53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.251</w:t>
            </w:r>
          </w:p>
        </w:tc>
        <w:tc>
          <w:tcPr>
            <w:tcW w:w="376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BFE10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.328</w:t>
            </w:r>
          </w:p>
        </w:tc>
        <w:tc>
          <w:tcPr>
            <w:tcW w:w="355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2839F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.037</w:t>
            </w:r>
          </w:p>
        </w:tc>
      </w:tr>
      <w:tr w:rsidR="00075EE0" w:rsidRPr="00783667" w14:paraId="6E81AEE5" w14:textId="77777777" w:rsidTr="0004062B">
        <w:trPr>
          <w:jc w:val="center"/>
        </w:trPr>
        <w:tc>
          <w:tcPr>
            <w:tcW w:w="674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A32A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F62F3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7E6F9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5.0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8C555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3.8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B1CD4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1C25B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2.6</w:t>
            </w:r>
          </w:p>
        </w:tc>
        <w:tc>
          <w:tcPr>
            <w:tcW w:w="399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05F1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26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C950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DEE73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.543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5829F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.017</w:t>
            </w:r>
          </w:p>
        </w:tc>
        <w:tc>
          <w:tcPr>
            <w:tcW w:w="376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F3A3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55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9BE2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555BF2E0" w14:textId="77777777" w:rsidTr="0004062B">
        <w:trPr>
          <w:jc w:val="center"/>
        </w:trPr>
        <w:tc>
          <w:tcPr>
            <w:tcW w:w="674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F6C4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896E4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578FA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6.3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2DD77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3.7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AF26F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761FC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2.7</w:t>
            </w:r>
          </w:p>
        </w:tc>
        <w:tc>
          <w:tcPr>
            <w:tcW w:w="399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D030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26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A348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9E0B1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.113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1C485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.141</w:t>
            </w:r>
          </w:p>
        </w:tc>
        <w:tc>
          <w:tcPr>
            <w:tcW w:w="376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053B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55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9C94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64BB2331" w14:textId="77777777" w:rsidTr="0004062B">
        <w:trPr>
          <w:jc w:val="center"/>
        </w:trPr>
        <w:tc>
          <w:tcPr>
            <w:tcW w:w="674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150C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05584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18A88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6.2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0561B6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4.0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825ED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7CD17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3.2</w:t>
            </w:r>
          </w:p>
        </w:tc>
        <w:tc>
          <w:tcPr>
            <w:tcW w:w="399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BC18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26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B4974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FDCDF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.005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D2787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.122</w:t>
            </w:r>
          </w:p>
        </w:tc>
        <w:tc>
          <w:tcPr>
            <w:tcW w:w="376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4F00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55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94BB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43C0B566" w14:textId="77777777" w:rsidTr="0004062B">
        <w:trPr>
          <w:jc w:val="center"/>
        </w:trPr>
        <w:tc>
          <w:tcPr>
            <w:tcW w:w="67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41FBF8" w14:textId="77777777" w:rsidR="00075EE0" w:rsidRPr="00B34645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Depression</w:t>
            </w:r>
          </w:p>
          <w:p w14:paraId="506C4BE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[0-21]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A8016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Dysphagia group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4BBB1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6.6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5645CA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4.3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C032C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6887F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4.3</w:t>
            </w:r>
          </w:p>
        </w:tc>
        <w:tc>
          <w:tcPr>
            <w:tcW w:w="39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358EE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.177</w:t>
            </w:r>
          </w:p>
        </w:tc>
        <w:tc>
          <w:tcPr>
            <w:tcW w:w="22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B85B9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.056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9F36C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.008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05589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.291</w:t>
            </w:r>
          </w:p>
        </w:tc>
        <w:tc>
          <w:tcPr>
            <w:tcW w:w="37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24931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.436</w:t>
            </w:r>
          </w:p>
        </w:tc>
        <w:tc>
          <w:tcPr>
            <w:tcW w:w="355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2AB07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.027</w:t>
            </w:r>
          </w:p>
        </w:tc>
      </w:tr>
      <w:tr w:rsidR="00075EE0" w:rsidRPr="00783667" w14:paraId="4136EA5B" w14:textId="77777777" w:rsidTr="0004062B">
        <w:trPr>
          <w:jc w:val="center"/>
        </w:trPr>
        <w:tc>
          <w:tcPr>
            <w:tcW w:w="67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52FBE0A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E6FF6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E1C36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4.6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111E5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3.2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C652D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3.6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65BEE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3.3</w:t>
            </w:r>
          </w:p>
        </w:tc>
        <w:tc>
          <w:tcPr>
            <w:tcW w:w="39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13597CD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2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6B17E5B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D405C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.180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EF7A6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.080</w:t>
            </w:r>
          </w:p>
        </w:tc>
        <w:tc>
          <w:tcPr>
            <w:tcW w:w="37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5C371DE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5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4982FD2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77B686A0" w14:textId="77777777" w:rsidTr="0004062B">
        <w:trPr>
          <w:jc w:val="center"/>
        </w:trPr>
        <w:tc>
          <w:tcPr>
            <w:tcW w:w="67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72C9847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EAC5A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Control group 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AD995E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6.4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E19519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4.5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21B3C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4.0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FAAF0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2.4</w:t>
            </w:r>
          </w:p>
        </w:tc>
        <w:tc>
          <w:tcPr>
            <w:tcW w:w="39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6218D82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2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6E288C95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A6101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.040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C4F63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.225</w:t>
            </w:r>
          </w:p>
        </w:tc>
        <w:tc>
          <w:tcPr>
            <w:tcW w:w="37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4C27437F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5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195547F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075EE0" w:rsidRPr="00783667" w14:paraId="402668E7" w14:textId="77777777" w:rsidTr="0004062B">
        <w:trPr>
          <w:jc w:val="center"/>
        </w:trPr>
        <w:tc>
          <w:tcPr>
            <w:tcW w:w="674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vAlign w:val="center"/>
          </w:tcPr>
          <w:p w14:paraId="3057954C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07511D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BF8A7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5.8</w:t>
            </w:r>
          </w:p>
        </w:tc>
        <w:tc>
          <w:tcPr>
            <w:tcW w:w="2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2FFBA2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4.1</w:t>
            </w:r>
          </w:p>
        </w:tc>
        <w:tc>
          <w:tcPr>
            <w:tcW w:w="2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D527C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4.0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5E0B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62EFE7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3.4</w:t>
            </w:r>
          </w:p>
        </w:tc>
        <w:tc>
          <w:tcPr>
            <w:tcW w:w="39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vAlign w:val="center"/>
          </w:tcPr>
          <w:p w14:paraId="2A9A5420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26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vAlign w:val="center"/>
          </w:tcPr>
          <w:p w14:paraId="7D9A15FB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4A2D88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&lt; .001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C16AE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.197</w:t>
            </w:r>
          </w:p>
        </w:tc>
        <w:tc>
          <w:tcPr>
            <w:tcW w:w="376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vAlign w:val="center"/>
          </w:tcPr>
          <w:p w14:paraId="222E4DF3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355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vAlign w:val="center"/>
          </w:tcPr>
          <w:p w14:paraId="657121B1" w14:textId="77777777" w:rsidR="00075EE0" w:rsidRPr="00783667" w:rsidRDefault="00075EE0" w:rsidP="0004062B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</w:p>
        </w:tc>
      </w:tr>
    </w:tbl>
    <w:p w14:paraId="1C934B73" w14:textId="77777777" w:rsidR="00075EE0" w:rsidRPr="00B34645" w:rsidRDefault="00075EE0" w:rsidP="00075EE0">
      <w:pPr>
        <w:pStyle w:val="MDPI43tablefooter"/>
        <w:spacing w:after="240"/>
        <w:ind w:left="0"/>
        <w:rPr>
          <w:rStyle w:val="doi"/>
          <w:rFonts w:ascii="Times New Roman" w:eastAsiaTheme="majorEastAsia" w:hAnsi="Times New Roman" w:cs="Times New Roman"/>
          <w:sz w:val="20"/>
          <w:szCs w:val="20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All </w:t>
      </w:r>
      <w:r w:rsidRPr="00B34645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>p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-values were Bonferroni corrected to control </w:t>
      </w:r>
      <w:r w:rsidRPr="00FE5DB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>for Type I error inflation.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Bold text –</w:t>
      </w:r>
      <w:r w:rsidRPr="00B34645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p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&lt; 0.05; 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vertAlign w:val="superscript"/>
          <w:lang w:val="en-GB"/>
        </w:rPr>
        <w:t>a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</w:t>
      </w:r>
      <w:r w:rsidRPr="00B34645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>p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&lt; .05 between dysphagia group and control group 1; 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vertAlign w:val="superscript"/>
          <w:lang w:val="en-GB"/>
        </w:rPr>
        <w:t>b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</w:t>
      </w:r>
      <w:r w:rsidRPr="00B34645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>p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&lt;.05 between dysphagia group and control group 2; 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vertAlign w:val="superscript"/>
          <w:lang w:val="en-GB"/>
        </w:rPr>
        <w:t>c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</w:t>
      </w:r>
      <w:r w:rsidRPr="00B34645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>p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&lt; .05 between control group 1 and control group 2. Effect size values η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vertAlign w:val="superscript"/>
          <w:lang w:val="en-GB"/>
        </w:rPr>
        <w:t>2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≥ 0.01 were considered small, η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vertAlign w:val="superscript"/>
          <w:lang w:val="en-GB"/>
        </w:rPr>
        <w:t>2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≥ 0.06 as medium, and η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vertAlign w:val="superscript"/>
          <w:lang w:val="en-GB"/>
        </w:rPr>
        <w:t>2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≥ 0.14 as large. Mean differences between T0 and T1 surpassing clinically relevant cut-off levels are highlighted in green: 1.3 points for anxiety and 1.4 points for depression </w:t>
      </w:r>
      <w:r w:rsidRPr="00FD3942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fldChar w:fldCharType="begin"/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instrText xml:space="preserve"> ADDIN EN.CITE &lt;EndNote&gt;&lt;Cite&gt;&lt;Author&gt;Puhan&lt;/Author&gt;&lt;Year&gt;2008&lt;/Year&gt;&lt;RecNum&gt;95&lt;/RecNum&gt;&lt;DisplayText&gt;&lt;style size="10"&gt;[62]&lt;/style&gt;&lt;/DisplayText&gt;&lt;record&gt;&lt;rec-number&gt;95&lt;/rec-number&gt;&lt;foreign-keys&gt;&lt;key app="EN" db-id="55wev00w595a90ezvsl5sazgd5e52d5ezp5x" timestamp="1707140801"&gt;95&lt;/key&gt;&lt;/foreign-keys&gt;&lt;ref-type name="Journal Article"&gt;17&lt;/ref-type&gt;&lt;contributors&gt;&lt;authors&gt;&lt;author&gt;Puhan, Milo A.&lt;/author&gt;&lt;author&gt;Frey, Martin&lt;/author&gt;&lt;author&gt;Büchi, Stefan&lt;/author&gt;&lt;author&gt;Schünemann, Holger J.&lt;/author&gt;&lt;/authors&gt;&lt;/contributors&gt;&lt;titles&gt;&lt;title&gt;The minimal important difference of the hospital anxiety and depression scale in patients with chronic obstructive pulmonary disease&lt;/title&gt;&lt;secondary-title&gt;Health and Quality of Life Outcomes&lt;/secondary-title&gt;&lt;/titles&gt;&lt;periodical&gt;&lt;full-title&gt;Health and Quality of Life Outcomes&lt;/full-title&gt;&lt;/periodical&gt;&lt;pages&gt;46&lt;/pages&gt;&lt;volume&gt;6&lt;/volume&gt;&lt;number&gt;1&lt;/number&gt;&lt;dates&gt;&lt;year&gt;2008&lt;/year&gt;&lt;pub-dates&gt;&lt;date&gt;2008/07/02&lt;/date&gt;&lt;/pub-dates&gt;&lt;/dates&gt;&lt;isbn&gt;1477-7525&lt;/isbn&gt;&lt;urls&gt;&lt;related-urls&gt;&lt;url&gt;https://doi.org/10.1186/1477-7525-6-46&lt;/url&gt;&lt;/related-urls&gt;&lt;/urls&gt;&lt;electronic-resource-num&gt;10.1186/1477-7525-6-46&lt;/electronic-resource-num&gt;&lt;/record&gt;&lt;/Cite&gt;&lt;/EndNote&gt;</w:instrText>
      </w:r>
      <w:r w:rsidRPr="00FD3942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fldChar w:fldCharType="separate"/>
      </w:r>
      <w:r w:rsidRPr="00783667">
        <w:rPr>
          <w:rStyle w:val="Ohne"/>
          <w:rFonts w:ascii="Times New Roman" w:eastAsiaTheme="majorEastAsia" w:hAnsi="Times New Roman" w:cs="Times New Roman"/>
          <w:noProof/>
          <w:sz w:val="20"/>
          <w:szCs w:val="20"/>
          <w:lang w:val="en-GB"/>
        </w:rPr>
        <w:t>[62]</w:t>
      </w:r>
      <w:r w:rsidRPr="00FD3942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fldChar w:fldCharType="end"/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>. Group size: Dysphagia group – 22 patients, Control group 1 – 23 patients, Control groups 2 – 18 patients.</w:t>
      </w:r>
    </w:p>
    <w:p w14:paraId="0DD39F37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011691"/>
    <w:multiLevelType w:val="multilevel"/>
    <w:tmpl w:val="9F32AC08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4B9C5C61"/>
    <w:multiLevelType w:val="hybridMultilevel"/>
    <w:tmpl w:val="CD20B8A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075B53"/>
    <w:multiLevelType w:val="hybridMultilevel"/>
    <w:tmpl w:val="7EA032C0"/>
    <w:lvl w:ilvl="0" w:tplc="04090015">
      <w:start w:val="1"/>
      <w:numFmt w:val="upperLetter"/>
      <w:pStyle w:val="MDPI37itemize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3" w:hanging="360"/>
      </w:pPr>
    </w:lvl>
    <w:lvl w:ilvl="2" w:tplc="0409001B" w:tentative="1">
      <w:start w:val="1"/>
      <w:numFmt w:val="lowerRoman"/>
      <w:lvlText w:val="%3."/>
      <w:lvlJc w:val="right"/>
      <w:pPr>
        <w:ind w:left="1803" w:hanging="180"/>
      </w:pPr>
    </w:lvl>
    <w:lvl w:ilvl="3" w:tplc="0409000F" w:tentative="1">
      <w:start w:val="1"/>
      <w:numFmt w:val="decimal"/>
      <w:lvlText w:val="%4."/>
      <w:lvlJc w:val="left"/>
      <w:pPr>
        <w:ind w:left="2523" w:hanging="360"/>
      </w:pPr>
    </w:lvl>
    <w:lvl w:ilvl="4" w:tplc="04090019" w:tentative="1">
      <w:start w:val="1"/>
      <w:numFmt w:val="lowerLetter"/>
      <w:lvlText w:val="%5."/>
      <w:lvlJc w:val="left"/>
      <w:pPr>
        <w:ind w:left="3243" w:hanging="360"/>
      </w:pPr>
    </w:lvl>
    <w:lvl w:ilvl="5" w:tplc="0409001B" w:tentative="1">
      <w:start w:val="1"/>
      <w:numFmt w:val="lowerRoman"/>
      <w:lvlText w:val="%6."/>
      <w:lvlJc w:val="right"/>
      <w:pPr>
        <w:ind w:left="3963" w:hanging="180"/>
      </w:pPr>
    </w:lvl>
    <w:lvl w:ilvl="6" w:tplc="0409000F" w:tentative="1">
      <w:start w:val="1"/>
      <w:numFmt w:val="decimal"/>
      <w:lvlText w:val="%7."/>
      <w:lvlJc w:val="left"/>
      <w:pPr>
        <w:ind w:left="4683" w:hanging="360"/>
      </w:pPr>
    </w:lvl>
    <w:lvl w:ilvl="7" w:tplc="04090019" w:tentative="1">
      <w:start w:val="1"/>
      <w:numFmt w:val="lowerLetter"/>
      <w:lvlText w:val="%8."/>
      <w:lvlJc w:val="left"/>
      <w:pPr>
        <w:ind w:left="5403" w:hanging="360"/>
      </w:pPr>
    </w:lvl>
    <w:lvl w:ilvl="8" w:tplc="0409001B" w:tentative="1">
      <w:start w:val="1"/>
      <w:numFmt w:val="lowerRoman"/>
      <w:lvlText w:val="%9."/>
      <w:lvlJc w:val="right"/>
      <w:pPr>
        <w:ind w:left="6123" w:hanging="180"/>
      </w:pPr>
    </w:lvl>
  </w:abstractNum>
  <w:num w:numId="1" w16cid:durableId="1193687333">
    <w:abstractNumId w:val="2"/>
  </w:num>
  <w:num w:numId="2" w16cid:durableId="1532453788">
    <w:abstractNumId w:val="1"/>
  </w:num>
  <w:num w:numId="3" w16cid:durableId="1419476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EE0"/>
    <w:rsid w:val="000136BF"/>
    <w:rsid w:val="00075EE0"/>
    <w:rsid w:val="00235F39"/>
    <w:rsid w:val="0038214D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70B25"/>
  <w15:chartTrackingRefBased/>
  <w15:docId w15:val="{CA9B87B1-E82A-4717-B84E-19EE60C1F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EE0"/>
    <w:pPr>
      <w:spacing w:line="259" w:lineRule="auto"/>
    </w:pPr>
    <w:rPr>
      <w:kern w:val="0"/>
      <w:sz w:val="22"/>
      <w:szCs w:val="22"/>
      <w:lang w:val="de-A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5E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5E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5E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5E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5E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5E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5E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5E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5E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5E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5E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5E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5E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5E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5E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5E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5E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5E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5E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5E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5E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5E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5E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5E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5E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5E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5E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5E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5EE0"/>
    <w:rPr>
      <w:b/>
      <w:bCs/>
      <w:smallCaps/>
      <w:color w:val="0F4761" w:themeColor="accent1" w:themeShade="BF"/>
      <w:spacing w:val="5"/>
    </w:rPr>
  </w:style>
  <w:style w:type="paragraph" w:customStyle="1" w:styleId="MDPI12title">
    <w:name w:val="MDPI_1.2_title"/>
    <w:next w:val="Normal"/>
    <w:qFormat/>
    <w:rsid w:val="00075EE0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PI13authornames">
    <w:name w:val="MDPI_1.3_authornames"/>
    <w:next w:val="Normal"/>
    <w:qFormat/>
    <w:rsid w:val="00075EE0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eastAsia="de-DE" w:bidi="en-US"/>
    </w:rPr>
  </w:style>
  <w:style w:type="paragraph" w:customStyle="1" w:styleId="MDPI16affiliation">
    <w:name w:val="MDPI_1.6_affiliation"/>
    <w:qFormat/>
    <w:rsid w:val="00075EE0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  <w:style w:type="character" w:customStyle="1" w:styleId="Ohne">
    <w:name w:val="Ohne"/>
    <w:rsid w:val="00075EE0"/>
  </w:style>
  <w:style w:type="character" w:customStyle="1" w:styleId="Hyperlink0">
    <w:name w:val="Hyperlink.0"/>
    <w:rsid w:val="00075EE0"/>
    <w:rPr>
      <w:color w:val="0000FF"/>
      <w:u w:val="single" w:color="0000FF"/>
      <w:lang w:val="en-US"/>
    </w:rPr>
  </w:style>
  <w:style w:type="paragraph" w:customStyle="1" w:styleId="MDPI17abstract">
    <w:name w:val="MDPI_1.7_abstract"/>
    <w:next w:val="Normal"/>
    <w:qFormat/>
    <w:rsid w:val="00075EE0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2"/>
      <w:lang w:eastAsia="de-DE" w:bidi="en-US"/>
    </w:rPr>
  </w:style>
  <w:style w:type="paragraph" w:customStyle="1" w:styleId="MDPI18keywords">
    <w:name w:val="MDPI_1.8_keywords"/>
    <w:next w:val="Normal"/>
    <w:qFormat/>
    <w:rsid w:val="00075EE0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2"/>
      <w:lang w:eastAsia="de-DE" w:bidi="en-US"/>
    </w:rPr>
  </w:style>
  <w:style w:type="paragraph" w:customStyle="1" w:styleId="MDPI31text">
    <w:name w:val="MDPI_3.1_text"/>
    <w:link w:val="MDPI31textZchn"/>
    <w:qFormat/>
    <w:rsid w:val="00075EE0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eastAsia="de-DE" w:bidi="en-US"/>
    </w:rPr>
  </w:style>
  <w:style w:type="paragraph" w:customStyle="1" w:styleId="MDPI37itemize">
    <w:name w:val="MDPI_3.7_itemize"/>
    <w:qFormat/>
    <w:rsid w:val="00075EE0"/>
    <w:pPr>
      <w:numPr>
        <w:numId w:val="1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eastAsia="de-DE" w:bidi="en-US"/>
    </w:rPr>
  </w:style>
  <w:style w:type="paragraph" w:customStyle="1" w:styleId="MDPI23heading3">
    <w:name w:val="MDPI_2.3_heading3"/>
    <w:qFormat/>
    <w:rsid w:val="00075EE0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eastAsia="de-DE" w:bidi="en-US"/>
    </w:rPr>
  </w:style>
  <w:style w:type="paragraph" w:customStyle="1" w:styleId="MDPI21heading1">
    <w:name w:val="MDPI_2.1_heading1"/>
    <w:qFormat/>
    <w:rsid w:val="00075EE0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szCs w:val="22"/>
      <w:lang w:eastAsia="de-DE" w:bidi="en-US"/>
    </w:rPr>
  </w:style>
  <w:style w:type="paragraph" w:customStyle="1" w:styleId="MDPI22heading2">
    <w:name w:val="MDPI_2.2_heading2"/>
    <w:qFormat/>
    <w:rsid w:val="00075EE0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szCs w:val="22"/>
      <w:lang w:eastAsia="de-DE" w:bidi="en-US"/>
    </w:rPr>
  </w:style>
  <w:style w:type="character" w:customStyle="1" w:styleId="doi">
    <w:name w:val="doi"/>
    <w:rsid w:val="00075EE0"/>
  </w:style>
  <w:style w:type="character" w:customStyle="1" w:styleId="MDPI31textZchn">
    <w:name w:val="MDPI_3.1_text Zchn"/>
    <w:link w:val="MDPI31text"/>
    <w:rsid w:val="00075EE0"/>
    <w:rPr>
      <w:rFonts w:ascii="Palatino Linotype" w:eastAsia="Times New Roman" w:hAnsi="Palatino Linotype" w:cs="Times New Roman"/>
      <w:snapToGrid w:val="0"/>
      <w:color w:val="000000"/>
      <w:sz w:val="20"/>
      <w:szCs w:val="22"/>
      <w:lang w:eastAsia="de-DE" w:bidi="en-US"/>
    </w:rPr>
  </w:style>
  <w:style w:type="character" w:styleId="Hyperlink">
    <w:name w:val="Hyperlink"/>
    <w:rsid w:val="00075EE0"/>
    <w:rPr>
      <w:u w:val="single"/>
    </w:rPr>
  </w:style>
  <w:style w:type="paragraph" w:customStyle="1" w:styleId="MDPI63Notes">
    <w:name w:val="MDPI_6.3_Notes"/>
    <w:rsid w:val="00075EE0"/>
    <w:pPr>
      <w:pBdr>
        <w:top w:val="nil"/>
        <w:left w:val="nil"/>
        <w:bottom w:val="nil"/>
        <w:right w:val="nil"/>
        <w:between w:val="nil"/>
        <w:bar w:val="nil"/>
      </w:pBdr>
      <w:spacing w:before="240" w:after="0" w:line="228" w:lineRule="auto"/>
      <w:jc w:val="both"/>
    </w:pPr>
    <w:rPr>
      <w:rFonts w:ascii="Palatino Linotype" w:eastAsia="Palatino Linotype" w:hAnsi="Palatino Linotype" w:cs="Palatino Linotype"/>
      <w:color w:val="000000"/>
      <w:kern w:val="0"/>
      <w:sz w:val="18"/>
      <w:szCs w:val="18"/>
      <w:u w:color="000000"/>
      <w:bdr w:val="nil"/>
      <w:lang w:eastAsia="de-AT"/>
      <w14:ligatures w14:val="none"/>
    </w:rPr>
  </w:style>
  <w:style w:type="paragraph" w:customStyle="1" w:styleId="EndNoteBibliography">
    <w:name w:val="EndNote Bibliography"/>
    <w:rsid w:val="00075EE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tLeast"/>
      <w:jc w:val="both"/>
    </w:pPr>
    <w:rPr>
      <w:rFonts w:ascii="Palatino Linotype" w:eastAsia="Palatino Linotype" w:hAnsi="Palatino Linotype" w:cs="Palatino Linotype"/>
      <w:color w:val="000000"/>
      <w:kern w:val="0"/>
      <w:sz w:val="20"/>
      <w:szCs w:val="18"/>
      <w:u w:color="000000"/>
      <w:bdr w:val="nil"/>
      <w:lang w:val="de-DE" w:eastAsia="de-AT"/>
      <w14:ligatures w14:val="none"/>
    </w:rPr>
  </w:style>
  <w:style w:type="paragraph" w:styleId="Header">
    <w:name w:val="header"/>
    <w:link w:val="HeaderChar"/>
    <w:rsid w:val="00075EE0"/>
    <w:pPr>
      <w:pBdr>
        <w:top w:val="nil"/>
        <w:left w:val="nil"/>
        <w:bottom w:val="single" w:sz="6" w:space="0" w:color="000000"/>
        <w:right w:val="nil"/>
        <w:between w:val="nil"/>
        <w:bar w:val="nil"/>
      </w:pBdr>
      <w:tabs>
        <w:tab w:val="center" w:pos="4153"/>
        <w:tab w:val="right" w:pos="8306"/>
      </w:tabs>
      <w:spacing w:after="0" w:line="240" w:lineRule="atLeast"/>
      <w:jc w:val="center"/>
    </w:pPr>
    <w:rPr>
      <w:rFonts w:ascii="Palatino Linotype" w:eastAsia="Palatino Linotype" w:hAnsi="Palatino Linotype" w:cs="Palatino Linotype"/>
      <w:color w:val="000000"/>
      <w:kern w:val="0"/>
      <w:sz w:val="20"/>
      <w:szCs w:val="20"/>
      <w:u w:color="000000"/>
      <w:bdr w:val="nil"/>
      <w:lang w:val="de-DE" w:eastAsia="de-AT"/>
      <w14:ligatures w14:val="none"/>
    </w:rPr>
  </w:style>
  <w:style w:type="character" w:customStyle="1" w:styleId="HeaderChar">
    <w:name w:val="Header Char"/>
    <w:basedOn w:val="DefaultParagraphFont"/>
    <w:link w:val="Header"/>
    <w:rsid w:val="00075EE0"/>
    <w:rPr>
      <w:rFonts w:ascii="Palatino Linotype" w:eastAsia="Palatino Linotype" w:hAnsi="Palatino Linotype" w:cs="Palatino Linotype"/>
      <w:color w:val="000000"/>
      <w:kern w:val="0"/>
      <w:sz w:val="20"/>
      <w:szCs w:val="20"/>
      <w:u w:color="000000"/>
      <w:bdr w:val="nil"/>
      <w:lang w:val="de-DE" w:eastAsia="de-AT"/>
      <w14:ligatures w14:val="none"/>
    </w:rPr>
  </w:style>
  <w:style w:type="paragraph" w:customStyle="1" w:styleId="MDPIfooterfirstpage">
    <w:name w:val="MDPI_footer_firstpage"/>
    <w:rsid w:val="00075EE0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8845"/>
      </w:tabs>
      <w:spacing w:after="0" w:line="160" w:lineRule="exact"/>
      <w:jc w:val="both"/>
    </w:pPr>
    <w:rPr>
      <w:rFonts w:ascii="Palatino Linotype" w:eastAsia="Palatino Linotype" w:hAnsi="Palatino Linotype" w:cs="Palatino Linotype"/>
      <w:color w:val="000000"/>
      <w:kern w:val="0"/>
      <w:sz w:val="16"/>
      <w:szCs w:val="16"/>
      <w:u w:color="000000"/>
      <w:bdr w:val="nil"/>
      <w:lang w:eastAsia="de-AT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5E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5EE0"/>
    <w:rPr>
      <w:kern w:val="0"/>
      <w:sz w:val="22"/>
      <w:szCs w:val="22"/>
      <w:lang w:val="de-AT"/>
      <w14:ligatures w14:val="none"/>
    </w:rPr>
  </w:style>
  <w:style w:type="paragraph" w:customStyle="1" w:styleId="MDPI51figurecaption">
    <w:name w:val="MDPI_5.1_figure_caption"/>
    <w:qFormat/>
    <w:rsid w:val="00075EE0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41tablecaption">
    <w:name w:val="MDPI_4.1_table_caption"/>
    <w:qFormat/>
    <w:rsid w:val="00075EE0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sz w:val="18"/>
      <w:szCs w:val="22"/>
      <w:lang w:eastAsia="de-DE" w:bidi="en-US"/>
    </w:rPr>
  </w:style>
  <w:style w:type="paragraph" w:customStyle="1" w:styleId="MDPI43tablefooter">
    <w:name w:val="MDPI_4.3_table_footer"/>
    <w:next w:val="MDPI31text"/>
    <w:qFormat/>
    <w:rsid w:val="00075EE0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table" w:customStyle="1" w:styleId="TableNormal1">
    <w:name w:val="Table Normal1"/>
    <w:rsid w:val="00075EE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val="de-AT" w:eastAsia="de-AT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DPI52figure">
    <w:name w:val="MDPI_5.2_figure"/>
    <w:qFormat/>
    <w:rsid w:val="00075EE0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75E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5E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5EE0"/>
    <w:rPr>
      <w:kern w:val="0"/>
      <w:sz w:val="20"/>
      <w:szCs w:val="20"/>
      <w:lang w:val="de-AT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5E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5EE0"/>
    <w:rPr>
      <w:b/>
      <w:bCs/>
      <w:kern w:val="0"/>
      <w:sz w:val="20"/>
      <w:szCs w:val="20"/>
      <w:lang w:val="de-AT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E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EE0"/>
    <w:rPr>
      <w:rFonts w:ascii="Segoe UI" w:hAnsi="Segoe UI" w:cs="Segoe UI"/>
      <w:kern w:val="0"/>
      <w:sz w:val="18"/>
      <w:szCs w:val="18"/>
      <w:lang w:val="de-AT"/>
      <w14:ligatures w14:val="none"/>
    </w:rPr>
  </w:style>
  <w:style w:type="paragraph" w:styleId="Revision">
    <w:name w:val="Revision"/>
    <w:hidden/>
    <w:uiPriority w:val="99"/>
    <w:semiHidden/>
    <w:rsid w:val="00075EE0"/>
    <w:pPr>
      <w:spacing w:after="0" w:line="240" w:lineRule="auto"/>
    </w:pPr>
    <w:rPr>
      <w:kern w:val="0"/>
      <w:sz w:val="22"/>
      <w:szCs w:val="22"/>
      <w:lang w:val="de-AT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075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1502</Words>
  <Characters>8563</Characters>
  <Application>Microsoft Office Word</Application>
  <DocSecurity>0</DocSecurity>
  <Lines>71</Lines>
  <Paragraphs>20</Paragraphs>
  <ScaleCrop>false</ScaleCrop>
  <Company>Springer Nature</Company>
  <LinksUpToDate>false</LinksUpToDate>
  <CharactersWithSpaces>10045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2024-11-26T09:12:00Z</dcterms:created>
  <dcterms:modified xsi:type="dcterms:W3CDTF">2024-11-26T09:13:00Z</dcterms:modified>
</cp:coreProperties>
</file>