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8C2B26" w14:textId="592962FF" w:rsidR="00620270" w:rsidRPr="00267767" w:rsidRDefault="00267767">
      <w:pPr>
        <w:widowControl w:val="0"/>
        <w:pBdr>
          <w:top w:val="nil"/>
          <w:left w:val="nil"/>
          <w:bottom w:val="nil"/>
          <w:right w:val="nil"/>
          <w:between w:val="nil"/>
        </w:pBdr>
        <w:spacing w:after="0" w:line="240" w:lineRule="auto"/>
        <w:ind w:left="144" w:hanging="144"/>
        <w:jc w:val="center"/>
        <w:rPr>
          <w:rFonts w:ascii="Malgun Gothic" w:eastAsia="Malgun Gothic" w:hAnsi="Malgun Gothic" w:cs="Malgun Gothic"/>
          <w:b/>
          <w:sz w:val="24"/>
          <w:szCs w:val="24"/>
        </w:rPr>
      </w:pPr>
      <w:r>
        <w:rPr>
          <w:rFonts w:ascii="Malgun Gothic" w:eastAsia="Malgun Gothic" w:hAnsi="Malgun Gothic" w:cs="Malgun Gothic"/>
          <w:b/>
          <w:sz w:val="24"/>
          <w:szCs w:val="24"/>
        </w:rPr>
        <w:t>Supplementary Materials</w:t>
      </w:r>
    </w:p>
    <w:p w14:paraId="4B604C36" w14:textId="77777777" w:rsidR="00620270" w:rsidRDefault="00620270">
      <w:pPr>
        <w:widowControl w:val="0"/>
        <w:pBdr>
          <w:top w:val="nil"/>
          <w:left w:val="nil"/>
          <w:bottom w:val="nil"/>
          <w:right w:val="nil"/>
          <w:between w:val="nil"/>
        </w:pBdr>
        <w:spacing w:after="0" w:line="240" w:lineRule="auto"/>
        <w:ind w:left="144" w:hanging="144"/>
        <w:rPr>
          <w:rFonts w:ascii="Arial" w:eastAsia="Arial" w:hAnsi="Arial" w:cs="Arial"/>
          <w:b/>
          <w:sz w:val="24"/>
          <w:szCs w:val="24"/>
        </w:rPr>
      </w:pPr>
    </w:p>
    <w:p w14:paraId="485893C0" w14:textId="0D176093" w:rsidR="00620270" w:rsidRDefault="00267767">
      <w:pPr>
        <w:widowControl w:val="0"/>
        <w:pBdr>
          <w:top w:val="nil"/>
          <w:left w:val="nil"/>
          <w:bottom w:val="nil"/>
          <w:right w:val="nil"/>
          <w:between w:val="nil"/>
        </w:pBdr>
        <w:spacing w:after="0" w:line="240" w:lineRule="auto"/>
        <w:ind w:left="144" w:hanging="144"/>
        <w:rPr>
          <w:rFonts w:ascii="Arial" w:eastAsia="Arial" w:hAnsi="Arial" w:cs="Arial"/>
          <w:b/>
          <w:sz w:val="24"/>
          <w:szCs w:val="24"/>
        </w:rPr>
      </w:pPr>
      <w:r>
        <w:rPr>
          <w:rFonts w:ascii="Arial" w:eastAsia="Arial" w:hAnsi="Arial" w:cs="Arial"/>
          <w:b/>
          <w:sz w:val="24"/>
          <w:szCs w:val="24"/>
        </w:rPr>
        <w:t xml:space="preserve">Supplementary Table </w:t>
      </w:r>
      <w:r w:rsidR="00000000">
        <w:rPr>
          <w:rFonts w:ascii="Arial" w:eastAsia="Arial" w:hAnsi="Arial" w:cs="Arial"/>
          <w:b/>
          <w:sz w:val="24"/>
          <w:szCs w:val="24"/>
        </w:rPr>
        <w:t>1. Performance for screening ADHD</w:t>
      </w:r>
    </w:p>
    <w:p w14:paraId="09290851" w14:textId="77777777" w:rsidR="00620270" w:rsidRDefault="00620270">
      <w:pPr>
        <w:widowControl w:val="0"/>
        <w:pBdr>
          <w:top w:val="nil"/>
          <w:left w:val="nil"/>
          <w:bottom w:val="nil"/>
          <w:right w:val="nil"/>
          <w:between w:val="nil"/>
        </w:pBdr>
        <w:spacing w:after="0" w:line="240" w:lineRule="auto"/>
        <w:ind w:left="144" w:hanging="144"/>
        <w:rPr>
          <w:rFonts w:ascii="Arial" w:eastAsia="Arial" w:hAnsi="Arial" w:cs="Arial"/>
          <w:b/>
          <w:sz w:val="24"/>
          <w:szCs w:val="24"/>
        </w:rPr>
      </w:pPr>
    </w:p>
    <w:p w14:paraId="0630BD8F" w14:textId="60684525" w:rsidR="00620270" w:rsidRDefault="00267767">
      <w:pPr>
        <w:widowControl w:val="0"/>
        <w:spacing w:after="0" w:line="240" w:lineRule="auto"/>
        <w:rPr>
          <w:rFonts w:ascii="Arial" w:eastAsia="Arial" w:hAnsi="Arial" w:cs="Arial"/>
          <w:b/>
          <w:sz w:val="24"/>
          <w:szCs w:val="24"/>
        </w:rPr>
      </w:pPr>
      <w:r>
        <w:rPr>
          <w:rFonts w:ascii="Arial" w:eastAsia="Arial" w:hAnsi="Arial" w:cs="Arial"/>
          <w:b/>
          <w:sz w:val="24"/>
          <w:szCs w:val="24"/>
        </w:rPr>
        <w:t xml:space="preserve">Supplementary Table </w:t>
      </w:r>
      <w:r w:rsidR="00000000">
        <w:rPr>
          <w:rFonts w:ascii="Arial" w:eastAsia="Arial" w:hAnsi="Arial" w:cs="Arial"/>
          <w:b/>
          <w:sz w:val="24"/>
          <w:szCs w:val="24"/>
        </w:rPr>
        <w:t>2. Performance for screening of ADHD</w:t>
      </w:r>
    </w:p>
    <w:p w14:paraId="16E4B7EC" w14:textId="77777777" w:rsidR="00620270" w:rsidRDefault="00620270">
      <w:pPr>
        <w:widowControl w:val="0"/>
        <w:spacing w:after="0" w:line="240" w:lineRule="auto"/>
        <w:rPr>
          <w:rFonts w:ascii="Arial" w:eastAsia="Arial" w:hAnsi="Arial" w:cs="Arial"/>
          <w:b/>
          <w:sz w:val="24"/>
          <w:szCs w:val="24"/>
        </w:rPr>
      </w:pPr>
    </w:p>
    <w:p w14:paraId="5F708936" w14:textId="6DDB132B" w:rsidR="00620270" w:rsidRDefault="00267767">
      <w:pPr>
        <w:spacing w:after="200" w:line="276" w:lineRule="auto"/>
        <w:jc w:val="both"/>
        <w:rPr>
          <w:rFonts w:ascii="Arial" w:eastAsia="Arial" w:hAnsi="Arial" w:cs="Arial"/>
          <w:b/>
          <w:color w:val="0D0D0D"/>
          <w:sz w:val="24"/>
          <w:szCs w:val="24"/>
          <w:highlight w:val="white"/>
        </w:rPr>
      </w:pPr>
      <w:r>
        <w:rPr>
          <w:rFonts w:ascii="Arial" w:eastAsia="Arial" w:hAnsi="Arial" w:cs="Arial"/>
          <w:b/>
          <w:sz w:val="24"/>
          <w:szCs w:val="24"/>
        </w:rPr>
        <w:t>Supplementary</w:t>
      </w:r>
      <w:r>
        <w:rPr>
          <w:rFonts w:ascii="Arial" w:eastAsia="Arial" w:hAnsi="Arial" w:cs="Arial"/>
          <w:b/>
          <w:sz w:val="24"/>
          <w:szCs w:val="24"/>
        </w:rPr>
        <w:t xml:space="preserve"> Figure</w:t>
      </w:r>
      <w:r>
        <w:rPr>
          <w:rFonts w:ascii="Arial" w:eastAsia="Arial" w:hAnsi="Arial" w:cs="Arial"/>
          <w:b/>
          <w:sz w:val="24"/>
          <w:szCs w:val="24"/>
        </w:rPr>
        <w:t xml:space="preserve"> </w:t>
      </w:r>
      <w:r w:rsidR="00000000">
        <w:rPr>
          <w:rFonts w:ascii="Arial" w:eastAsia="Arial" w:hAnsi="Arial" w:cs="Arial"/>
          <w:b/>
          <w:color w:val="0D0D0D"/>
          <w:sz w:val="24"/>
          <w:szCs w:val="24"/>
          <w:highlight w:val="white"/>
        </w:rPr>
        <w:t>1. Detailed information of computerized comprehensive attention test</w:t>
      </w:r>
    </w:p>
    <w:p w14:paraId="7B4CCA75" w14:textId="5FE80A88" w:rsidR="00620270" w:rsidRDefault="00267767">
      <w:pPr>
        <w:widowControl w:val="0"/>
        <w:spacing w:after="0" w:line="240" w:lineRule="auto"/>
        <w:rPr>
          <w:rFonts w:ascii="Arial" w:eastAsia="Arial" w:hAnsi="Arial" w:cs="Arial"/>
          <w:b/>
          <w:color w:val="0D0D0D"/>
          <w:sz w:val="24"/>
          <w:szCs w:val="24"/>
          <w:highlight w:val="white"/>
        </w:rPr>
      </w:pPr>
      <w:r>
        <w:rPr>
          <w:rFonts w:ascii="Arial" w:eastAsia="Arial" w:hAnsi="Arial" w:cs="Arial"/>
          <w:b/>
          <w:sz w:val="24"/>
          <w:szCs w:val="24"/>
        </w:rPr>
        <w:t xml:space="preserve">Supplementary Figure </w:t>
      </w:r>
      <w:r w:rsidR="00000000">
        <w:rPr>
          <w:rFonts w:ascii="Arial" w:eastAsia="Arial" w:hAnsi="Arial" w:cs="Arial"/>
          <w:b/>
          <w:sz w:val="24"/>
          <w:szCs w:val="24"/>
        </w:rPr>
        <w:t>2. Overview of the study</w:t>
      </w:r>
    </w:p>
    <w:p w14:paraId="4BFFF5A5" w14:textId="77777777" w:rsidR="00620270" w:rsidRDefault="00620270">
      <w:pPr>
        <w:widowControl w:val="0"/>
        <w:spacing w:after="0" w:line="240" w:lineRule="auto"/>
        <w:rPr>
          <w:rFonts w:ascii="Arial" w:eastAsia="Arial" w:hAnsi="Arial" w:cs="Arial"/>
          <w:b/>
          <w:color w:val="0D0D0D"/>
          <w:sz w:val="24"/>
          <w:szCs w:val="24"/>
          <w:highlight w:val="white"/>
        </w:rPr>
      </w:pPr>
    </w:p>
    <w:p w14:paraId="357FA09F" w14:textId="75773422" w:rsidR="00620270" w:rsidRDefault="00267767">
      <w:pPr>
        <w:widowControl w:val="0"/>
        <w:spacing w:after="0" w:line="240" w:lineRule="auto"/>
        <w:rPr>
          <w:rFonts w:ascii="Arial" w:eastAsia="Arial" w:hAnsi="Arial" w:cs="Arial"/>
          <w:b/>
          <w:color w:val="0D0D0D"/>
          <w:sz w:val="24"/>
          <w:szCs w:val="24"/>
          <w:highlight w:val="white"/>
        </w:rPr>
      </w:pPr>
      <w:r>
        <w:rPr>
          <w:rFonts w:ascii="Arial" w:eastAsia="Arial" w:hAnsi="Arial" w:cs="Arial"/>
          <w:b/>
          <w:sz w:val="24"/>
          <w:szCs w:val="24"/>
        </w:rPr>
        <w:t xml:space="preserve">Supplementary Figure </w:t>
      </w:r>
      <w:r w:rsidR="00000000">
        <w:rPr>
          <w:rFonts w:ascii="Arial" w:eastAsia="Arial" w:hAnsi="Arial" w:cs="Arial"/>
          <w:b/>
          <w:sz w:val="24"/>
          <w:szCs w:val="24"/>
        </w:rPr>
        <w:t>3. Study dataset flow diagram</w:t>
      </w:r>
    </w:p>
    <w:p w14:paraId="7C41B9E4" w14:textId="77777777" w:rsidR="00620270" w:rsidRDefault="00620270">
      <w:pPr>
        <w:widowControl w:val="0"/>
        <w:spacing w:after="0" w:line="240" w:lineRule="auto"/>
        <w:rPr>
          <w:rFonts w:ascii="Arial" w:eastAsia="Arial" w:hAnsi="Arial" w:cs="Arial"/>
          <w:b/>
          <w:sz w:val="24"/>
          <w:szCs w:val="24"/>
        </w:rPr>
      </w:pPr>
    </w:p>
    <w:p w14:paraId="008560A2" w14:textId="27970CE4" w:rsidR="00620270" w:rsidRDefault="00267767">
      <w:pPr>
        <w:widowControl w:val="0"/>
        <w:spacing w:after="0" w:line="240" w:lineRule="auto"/>
        <w:rPr>
          <w:rFonts w:ascii="Arial" w:eastAsia="Arial" w:hAnsi="Arial" w:cs="Arial"/>
          <w:b/>
          <w:sz w:val="24"/>
          <w:szCs w:val="24"/>
        </w:rPr>
      </w:pPr>
      <w:r>
        <w:rPr>
          <w:rFonts w:ascii="Arial" w:eastAsia="Arial" w:hAnsi="Arial" w:cs="Arial"/>
          <w:b/>
          <w:sz w:val="24"/>
          <w:szCs w:val="24"/>
        </w:rPr>
        <w:t xml:space="preserve">Supplementary Figure </w:t>
      </w:r>
      <w:r w:rsidR="00000000">
        <w:rPr>
          <w:rFonts w:ascii="Arial" w:eastAsia="Arial" w:hAnsi="Arial" w:cs="Arial"/>
          <w:b/>
          <w:sz w:val="24"/>
          <w:szCs w:val="24"/>
        </w:rPr>
        <w:t>4. Performance for predicting severity using the Korean ADHD Rating Scale based on retinal features</w:t>
      </w:r>
    </w:p>
    <w:p w14:paraId="17D8E39F" w14:textId="77777777" w:rsidR="00620270" w:rsidRDefault="00000000">
      <w:pPr>
        <w:pBdr>
          <w:top w:val="nil"/>
          <w:left w:val="nil"/>
          <w:bottom w:val="nil"/>
          <w:right w:val="nil"/>
          <w:between w:val="nil"/>
        </w:pBdr>
        <w:spacing w:line="240" w:lineRule="auto"/>
        <w:rPr>
          <w:rFonts w:ascii="Arial" w:eastAsia="Arial" w:hAnsi="Arial" w:cs="Arial"/>
          <w:b/>
          <w:sz w:val="24"/>
          <w:szCs w:val="24"/>
        </w:rPr>
      </w:pPr>
      <w:r>
        <w:br w:type="page"/>
      </w:r>
    </w:p>
    <w:p w14:paraId="76A10A26" w14:textId="604DE965" w:rsidR="00620270" w:rsidRDefault="00F31535">
      <w:pPr>
        <w:pBdr>
          <w:top w:val="nil"/>
          <w:left w:val="nil"/>
          <w:bottom w:val="nil"/>
          <w:right w:val="nil"/>
          <w:between w:val="nil"/>
        </w:pBdr>
        <w:spacing w:line="240" w:lineRule="auto"/>
        <w:rPr>
          <w:rFonts w:ascii="Arial" w:eastAsia="Arial" w:hAnsi="Arial" w:cs="Arial"/>
          <w:b/>
          <w:color w:val="000000"/>
          <w:sz w:val="24"/>
          <w:szCs w:val="24"/>
        </w:rPr>
      </w:pPr>
      <w:r>
        <w:rPr>
          <w:rFonts w:ascii="Arial" w:eastAsia="Arial" w:hAnsi="Arial" w:cs="Arial"/>
          <w:b/>
          <w:sz w:val="24"/>
          <w:szCs w:val="24"/>
        </w:rPr>
        <w:lastRenderedPageBreak/>
        <w:t xml:space="preserve">Supplementary Table </w:t>
      </w:r>
      <w:r w:rsidR="00000000">
        <w:rPr>
          <w:rFonts w:ascii="Arial" w:eastAsia="Arial" w:hAnsi="Arial" w:cs="Arial"/>
          <w:b/>
          <w:color w:val="000000"/>
          <w:sz w:val="24"/>
          <w:szCs w:val="24"/>
        </w:rPr>
        <w:t>1. Performance for screening of ADHD</w:t>
      </w:r>
    </w:p>
    <w:tbl>
      <w:tblPr>
        <w:tblStyle w:val="a2"/>
        <w:tblW w:w="10349" w:type="dxa"/>
        <w:tblInd w:w="-11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16"/>
        <w:gridCol w:w="2834"/>
        <w:gridCol w:w="2834"/>
        <w:gridCol w:w="1365"/>
      </w:tblGrid>
      <w:tr w:rsidR="00620270" w14:paraId="64E0A8A4"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B0F52C6" w14:textId="77777777" w:rsidR="00620270" w:rsidRDefault="00000000">
            <w:pPr>
              <w:spacing w:after="200"/>
              <w:jc w:val="center"/>
              <w:rPr>
                <w:rFonts w:ascii="Times New Roman" w:eastAsia="Times New Roman" w:hAnsi="Times New Roman" w:cs="Times New Roman"/>
                <w:b/>
                <w:color w:val="0D0D0D"/>
                <w:sz w:val="16"/>
                <w:szCs w:val="16"/>
                <w:highlight w:val="white"/>
              </w:rPr>
            </w:pPr>
            <w:r>
              <w:rPr>
                <w:rFonts w:ascii="Times New Roman" w:eastAsia="Times New Roman" w:hAnsi="Times New Roman" w:cs="Times New Roman"/>
                <w:b/>
                <w:color w:val="0D0D0D"/>
                <w:sz w:val="16"/>
                <w:szCs w:val="16"/>
                <w:highlight w:val="white"/>
              </w:rPr>
              <w:t>Feature</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5E7347F" w14:textId="77777777" w:rsidR="00620270" w:rsidRDefault="00000000">
            <w:pPr>
              <w:spacing w:after="200"/>
              <w:jc w:val="center"/>
              <w:rPr>
                <w:rFonts w:ascii="Times New Roman" w:eastAsia="Times New Roman" w:hAnsi="Times New Roman" w:cs="Times New Roman"/>
                <w:b/>
                <w:color w:val="0D0D0D"/>
                <w:sz w:val="16"/>
                <w:szCs w:val="16"/>
                <w:highlight w:val="white"/>
              </w:rPr>
            </w:pPr>
            <w:r>
              <w:rPr>
                <w:rFonts w:ascii="Times New Roman" w:eastAsia="Times New Roman" w:hAnsi="Times New Roman" w:cs="Times New Roman"/>
                <w:b/>
                <w:color w:val="0D0D0D"/>
                <w:sz w:val="16"/>
                <w:szCs w:val="16"/>
                <w:highlight w:val="white"/>
              </w:rPr>
              <w:t>ADHD</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1D5B951" w14:textId="77777777" w:rsidR="00620270" w:rsidRDefault="00000000">
            <w:pPr>
              <w:spacing w:after="200"/>
              <w:jc w:val="center"/>
              <w:rPr>
                <w:rFonts w:ascii="Times New Roman" w:eastAsia="Times New Roman" w:hAnsi="Times New Roman" w:cs="Times New Roman"/>
                <w:b/>
                <w:color w:val="0D0D0D"/>
                <w:sz w:val="16"/>
                <w:szCs w:val="16"/>
                <w:highlight w:val="white"/>
              </w:rPr>
            </w:pPr>
            <w:r>
              <w:rPr>
                <w:rFonts w:ascii="Times New Roman" w:eastAsia="Times New Roman" w:hAnsi="Times New Roman" w:cs="Times New Roman"/>
                <w:b/>
                <w:color w:val="0D0D0D"/>
                <w:sz w:val="16"/>
                <w:szCs w:val="16"/>
                <w:highlight w:val="white"/>
              </w:rPr>
              <w:t>TD</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F330F58" w14:textId="77777777" w:rsidR="00620270" w:rsidRDefault="00000000">
            <w:pPr>
              <w:spacing w:after="200"/>
              <w:jc w:val="center"/>
              <w:rPr>
                <w:rFonts w:ascii="Times New Roman" w:eastAsia="Times New Roman" w:hAnsi="Times New Roman" w:cs="Times New Roman"/>
                <w:b/>
                <w:color w:val="0D0D0D"/>
                <w:sz w:val="16"/>
                <w:szCs w:val="16"/>
                <w:highlight w:val="white"/>
              </w:rPr>
            </w:pPr>
            <w:r>
              <w:rPr>
                <w:rFonts w:ascii="Times New Roman" w:eastAsia="Times New Roman" w:hAnsi="Times New Roman" w:cs="Times New Roman"/>
                <w:b/>
                <w:color w:val="0D0D0D"/>
                <w:sz w:val="16"/>
                <w:szCs w:val="16"/>
                <w:highlight w:val="white"/>
              </w:rPr>
              <w:t>p-value</w:t>
            </w:r>
          </w:p>
        </w:tc>
      </w:tr>
      <w:tr w:rsidR="00620270" w14:paraId="5E7CB7B1"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9B28E2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Disc_height</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203F0D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93169 (10498)</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C3C3CC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101023 (16945)</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DF581A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533C86F6"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19FE61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Disc_width</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E4A72D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84432 (10245)</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925942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89663 (13295)</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1B260E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503052AA"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4126DA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Cup_height</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206454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41777 (10366)</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59DE22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54834 (18131)</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4F9048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09405927"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8E01B7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Cup_width</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88BCBD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40661 (9963)</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6192A1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50571 (13986)</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E6F91F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0D7D033B"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4A8D02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CDR_vertical</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B46881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0·44 (0·08)</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BDEBF7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0·534 (0·104)</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B649A3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4F8A1C05"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FF19A6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CDR_horizontal</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2BDC64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0·48 (0·08)</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56B54C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0·558 (0·092)</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19F18E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2CE7B219"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061D31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Fractal_dimension</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3EB240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1·5 (0·03)</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ED19C6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1·519 (0·036)</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A6AC3D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01350589"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FA83C4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Vessel_density</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41C54E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0·08 (0·01)</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DF283E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0·078 (0·011)</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BBB082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08D254F3"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A21F6D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Average_width</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406838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3451 (251)</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8F16C1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3333 (425)</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0CBE30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0A2EE39D"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8119EF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Distance_tortuosity</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70CDF9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3·2 (1·0)</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3E9BC7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2·838 (0·801)</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8EF94D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250B5A53"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3DEC52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Squared_curvature_tortuosity</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43DDE6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19·1 (17·1)</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489031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15·081 (12·324)</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748204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32B5E591"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F94F8D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Tortuosity_density</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11B566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0·7 (0·03)</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0CD8DE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0·686 (0·032)</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8C96F0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0·51</w:t>
            </w:r>
          </w:p>
        </w:tc>
      </w:tr>
      <w:tr w:rsidR="00620270" w14:paraId="2DD6A3BC"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734CD1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Artery_fractal_dimension</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FAC7D9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1·3 (0·04)</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759DC7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1·316 (0·048)</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D6BDBA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318CD226"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E5425C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Artery_vessel_density</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D3961B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0·034 (0·005)</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D67567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0·037 (0·007)</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06D060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16DF3ABD"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266B79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Artery_average_width</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99E407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3688 (309)</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71C3E4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3706 (484)</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18DC58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0·48</w:t>
            </w:r>
          </w:p>
        </w:tc>
      </w:tr>
      <w:tr w:rsidR="00620270" w14:paraId="7E9CC304"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CDD19B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Artery_distance_tortuosity</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93025A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4·8 (2·9)</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722070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3·900 (2·077)</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F75A08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1F7CFC07"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EF27E7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Artery_squared_curvature_tortuosity</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7E996F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51 (79)</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752048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35·886 (68·134)</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084BE1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61594DE3"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8DD6E9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Artery_tortuosity_density</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1E751E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0·7 (0·05)</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23C9D6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0·725 (0·052)</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A6F0D2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01B7DE90"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A0DF5C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Vein_fractal_dimension</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49B885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1·33 (0·037)</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DCB889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1·341 (0·048)</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444E2A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0·004</w:t>
            </w:r>
          </w:p>
        </w:tc>
      </w:tr>
      <w:tr w:rsidR="00620270" w14:paraId="118EE719"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5E1EF2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Vein_vessel_density</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79FEDB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0·043 (0·006)</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D6FEB8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0·042 (0·009)</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9AA9E7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0·004</w:t>
            </w:r>
          </w:p>
        </w:tc>
      </w:tr>
      <w:tr w:rsidR="00620270" w14:paraId="1149416D"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2445AB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Vein_average_width</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358CD8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3814 (294)</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0D1DD4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3853 (486)</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E23DFB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0·108</w:t>
            </w:r>
          </w:p>
        </w:tc>
      </w:tr>
      <w:tr w:rsidR="00620270" w14:paraId="3665E986"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25FB37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Vein_distance_tortuosity</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C74117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3·4 (1·4)</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BCFCE5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2·876 (1·150)</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E2AAE1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73C89D46"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EBC777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Vein_squared_curvature_tortuosity</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F41175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22 (21·8)</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F29DE3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16 (16·9)</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43DD95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2A6A04B5"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246741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Vein_tortuosity_density</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3E1C67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0·7 (0·04)</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787B12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0·74 (0·04)</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BA3EA8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0·578</w:t>
            </w:r>
          </w:p>
        </w:tc>
      </w:tr>
      <w:tr w:rsidR="00620270" w14:paraId="60F1A546"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043534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Artery_fractal_dimension_zone_B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1DF3F4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1·01 (0·055)</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C8BA19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0·99 (0·059)</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3C3286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2D47BD07"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15E4E9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Artery_vessel_density_zone_B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9F8C5E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0·005 (0·001)</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7CBFAD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0·004 (0·001)</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763DDF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33E6AE4E"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42B7D0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Artery_average_width_zone_B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36833F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3997 (456)</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F9E239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4384 (754)</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0C8D6D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 xml:space="preserve"> &lt;0·001</w:t>
            </w:r>
          </w:p>
        </w:tc>
      </w:tr>
      <w:tr w:rsidR="00620270" w14:paraId="72217E3D"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3B9A2A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Artery_distance_tortuosity_zone_B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3A1CE7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2·61 (2·07)</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17AEC6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2·52 (2·42)</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3CD32C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0·53</w:t>
            </w:r>
          </w:p>
        </w:tc>
      </w:tr>
      <w:tr w:rsidR="00620270" w14:paraId="53C7E981"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9F4DFB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Artery_squared_curvature_tortuosity_zone_B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23795E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9·23 (14·05)</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97E5C4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8·81 (22·45)</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FA7648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0·71</w:t>
            </w:r>
          </w:p>
        </w:tc>
      </w:tr>
      <w:tr w:rsidR="00620270" w14:paraId="06167087"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755D3B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Artery_tortuosity_density_zone_B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2A7720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0·69 (0·11)</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CCFA93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0·71 (0·11)</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59AFE3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0·009</w:t>
            </w:r>
          </w:p>
        </w:tc>
      </w:tr>
      <w:tr w:rsidR="00620270" w14:paraId="178A53B9"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5E78C8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CRAE_Hubbard_zone_B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F07450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8938 (1286)</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4EFEE8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9278 (2539)</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39F0B8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0·005</w:t>
            </w:r>
          </w:p>
        </w:tc>
      </w:tr>
      <w:tr w:rsidR="00620270" w14:paraId="68BD0184"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0BAA89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lastRenderedPageBreak/>
              <w:t>CRAE_Knudtson_zone_B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3E26E2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7933 (1159)</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0A91BC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8221 (2266)</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29B3E9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0·008</w:t>
            </w:r>
          </w:p>
        </w:tc>
      </w:tr>
      <w:tr w:rsidR="00620270" w14:paraId="683931C3"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5F01CE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Vein_fractal_dimension_zone_B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7920F6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1·03 (0·05)</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966C14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1·02 (0·05)</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612BF1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7EFCC6CD"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536FB5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Vein_vessel_density_zone_B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954982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0·006 (0·001)</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D5E443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0·005 (0·001)</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46C04B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1694507E"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26391C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Vein_average_width_zone_B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0DC109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4344 (464)</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575BC3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4591 (701)</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0C23C6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4C022055"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2E0A07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Vein_distance_tortuosity_zone_B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E78623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2·61 (1·94)</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B5C131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2·503 (2·044)</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65668D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0·373</w:t>
            </w:r>
          </w:p>
        </w:tc>
      </w:tr>
      <w:tr w:rsidR="00620270" w14:paraId="5AB9E680"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89F373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Vein_squared_curvature_tortuosity_zone_B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F17219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8·98 (14·2)</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571409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8·740 (17·398)</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4C73E9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0·802</w:t>
            </w:r>
          </w:p>
        </w:tc>
      </w:tr>
      <w:tr w:rsidR="00620270" w14:paraId="4343E3D9"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8CC91B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Vein_tortuosity_density_zone_B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AFE214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0·66 (0·097)</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2502CF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0·667 (0·101)</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8D9B6B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0·186</w:t>
            </w:r>
          </w:p>
        </w:tc>
      </w:tr>
      <w:tr w:rsidR="00620270" w14:paraId="7A08F6AE"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E88D35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CRVE_Hubbard_zone_B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220DD2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10551 (1067)</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1D17A4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10971 (2217)</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C4E11A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 xml:space="preserve"> &lt;0·001</w:t>
            </w:r>
          </w:p>
        </w:tc>
      </w:tr>
      <w:tr w:rsidR="00620270" w14:paraId="0C354334"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4EC737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CRVE_Knudtson_zone_B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E155DB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11675 (1220)</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4B8062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12118 (2495)</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2D0B82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 xml:space="preserve"> &lt;0·001</w:t>
            </w:r>
          </w:p>
        </w:tc>
      </w:tr>
      <w:tr w:rsidR="00620270" w14:paraId="0A253646"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25FDA9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AVR_Hubbard_zone_B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2527FC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-13 (333)</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1FC6E0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-68 (731)</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C15C4A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0·109</w:t>
            </w:r>
          </w:p>
        </w:tc>
      </w:tr>
      <w:tr w:rsidR="00620270" w14:paraId="5B3D3CDA"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09FD07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AVR_Knudtson_zone_B</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E0DC93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-11 (294)</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1EDF8B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-59 (631)</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16C1A6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0·113</w:t>
            </w:r>
          </w:p>
        </w:tc>
      </w:tr>
      <w:tr w:rsidR="00620270" w14:paraId="19FFE1F1"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7545ED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Artery_fractal_dimension_zone_C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AC6802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1·14 (0·046)</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C2EEDD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1·152 (0·056)</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F667E1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 xml:space="preserve"> &lt;0·001</w:t>
            </w:r>
          </w:p>
        </w:tc>
      </w:tr>
      <w:tr w:rsidR="00620270" w14:paraId="7228ECC8"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88BAD3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Artery_vessel_density_zone_C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1803E6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0·014 (0·003)</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FE74DE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0·013 (0·003)</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7A3CE2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28B12C39"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710B87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Artery_average_width_zone_C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781277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3944 (384)</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0D3B43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4195 (665)</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4B6178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 xml:space="preserve"> &lt;0·001</w:t>
            </w:r>
          </w:p>
        </w:tc>
      </w:tr>
      <w:tr w:rsidR="00620270" w14:paraId="64B080B7"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FFA578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Artery_distance_tortuosity_zone_C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1FDBC0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3·89 (2·95)</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E2413E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3·688 (3·084)</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91CE60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0·276</w:t>
            </w:r>
          </w:p>
        </w:tc>
      </w:tr>
      <w:tr w:rsidR="00620270" w14:paraId="374F975B"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246C9E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Artery_squared_curvature_tortuosity_zone_C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0BD034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29 (48)</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E32A80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28·765 (75·434)</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86434E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0·903</w:t>
            </w:r>
          </w:p>
        </w:tc>
      </w:tr>
      <w:tr w:rsidR="00620270" w14:paraId="754B08E7"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36E528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Artery_tortuosity_density_zone_C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A5FED8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0·73 (0·075)</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D28965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0·735 (0·077)</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91C147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0·625</w:t>
            </w:r>
          </w:p>
        </w:tc>
      </w:tr>
      <w:tr w:rsidR="00620270" w14:paraId="32C04DC1"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AA16BA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CRAE_Hubbard_zone_C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DAC729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10017 (1047)</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BB4BAC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10744 (1824)</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3F6F7AA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262225DD"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673A1B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CRAE_Knudtson_zone_C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D105AB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8951 (949)</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7764D1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9603 (1649)</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078675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 xml:space="preserve"> &lt;0·001</w:t>
            </w:r>
          </w:p>
        </w:tc>
      </w:tr>
      <w:tr w:rsidR="00620270" w14:paraId="31FCC7B0"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713694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Vein_fractal_dimension_zone_C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EBA8D8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1·17 (0·044)</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5D4C6E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1·182 (0·054)</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EE067D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&lt;0·001</w:t>
            </w:r>
          </w:p>
        </w:tc>
      </w:tr>
      <w:tr w:rsidR="00620270" w14:paraId="057EA08A"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985708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Vein_vessel_density_zone_C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F3B7AE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0·016 (0·003)</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7E609A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0·015 (0·004)</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F0CB4B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 xml:space="preserve"> &lt;0·001</w:t>
            </w:r>
          </w:p>
        </w:tc>
      </w:tr>
      <w:tr w:rsidR="00620270" w14:paraId="2221A97C"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5E1747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Vein_average_width_zone_C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53F05F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4218 (368)</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DD5197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4330 (585)</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33FD02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 xml:space="preserve"> &lt;0·001</w:t>
            </w:r>
          </w:p>
        </w:tc>
      </w:tr>
      <w:tr w:rsidR="00620270" w14:paraId="535A42DD"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06FC5C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Vein_distance_tortuosity_zone_C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B04157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3·3 (2·02)</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6B7BDA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2·8 (1·71)</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1F3DC6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 xml:space="preserve"> &lt;0·001</w:t>
            </w:r>
          </w:p>
        </w:tc>
      </w:tr>
      <w:tr w:rsidR="00620270" w14:paraId="148540C6"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8C3F90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Vein_squared_curvature_tortuosity_zone_C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2134FB6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20 (32)</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89D55F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14 (23)</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6F6C8E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0·002</w:t>
            </w:r>
          </w:p>
        </w:tc>
      </w:tr>
      <w:tr w:rsidR="00620270" w14:paraId="0FEC210B"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712A80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Vein_tortuosity_density_zone_C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1C4BB9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0·714 (0·063)</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35D0EF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0·711 (0·062)</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4139FF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0·462</w:t>
            </w:r>
          </w:p>
        </w:tc>
      </w:tr>
      <w:tr w:rsidR="00620270" w14:paraId="2CF96B4C"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0BC6ED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CRVE_Hubbard_zone_c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07F4679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12000 (964)</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637356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12730 (1933)</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4F0925B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 xml:space="preserve"> &lt;0·001</w:t>
            </w:r>
          </w:p>
        </w:tc>
      </w:tr>
      <w:tr w:rsidR="00620270" w14:paraId="4FC01314"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77961FD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CRVE_Knudtson_zone_c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54F93A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13401 (1083)</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8DF675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14221 (2181)</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D8B9AD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 xml:space="preserve"> &lt;0·001</w:t>
            </w:r>
          </w:p>
        </w:tc>
      </w:tr>
      <w:tr w:rsidR="00620270" w14:paraId="76321F24" w14:textId="77777777">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6A8D27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AVR_Hubbard_zone_c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659EDDC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0·837 (0·087)</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1AAFA84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0·846 (0·091)</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vAlign w:val="bottom"/>
          </w:tcPr>
          <w:p w14:paraId="5FD7D5C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0·09</w:t>
            </w:r>
          </w:p>
        </w:tc>
      </w:tr>
      <w:tr w:rsidR="00620270" w14:paraId="0BEA946F" w14:textId="77777777">
        <w:trPr>
          <w:trHeight w:val="484"/>
        </w:trPr>
        <w:tc>
          <w:tcPr>
            <w:tcW w:w="3316"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tcPr>
          <w:p w14:paraId="7BE1AA1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AVR_Knudtson_zone_c</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tcPr>
          <w:p w14:paraId="1B46A0C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0·67 (0·07)</w:t>
            </w:r>
          </w:p>
        </w:tc>
        <w:tc>
          <w:tcPr>
            <w:tcW w:w="2834"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tcPr>
          <w:p w14:paraId="7F93A2B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0·68 (0·08)</w:t>
            </w:r>
          </w:p>
        </w:tc>
        <w:tc>
          <w:tcPr>
            <w:tcW w:w="1365" w:type="dxa"/>
            <w:tcBorders>
              <w:top w:val="single" w:sz="8" w:space="0" w:color="000000"/>
              <w:left w:val="single" w:sz="8" w:space="0" w:color="000000"/>
              <w:bottom w:val="single" w:sz="8" w:space="0" w:color="000000"/>
              <w:right w:val="single" w:sz="8" w:space="0" w:color="000000"/>
            </w:tcBorders>
            <w:tcMar>
              <w:top w:w="-150" w:type="dxa"/>
              <w:left w:w="-150" w:type="dxa"/>
              <w:bottom w:w="-150" w:type="dxa"/>
              <w:right w:w="-150" w:type="dxa"/>
            </w:tcMar>
          </w:tcPr>
          <w:p w14:paraId="5DD693A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0·082</w:t>
            </w:r>
          </w:p>
        </w:tc>
      </w:tr>
    </w:tbl>
    <w:p w14:paraId="414D0CFD" w14:textId="77777777" w:rsidR="00620270" w:rsidRDefault="00620270">
      <w:pPr>
        <w:widowControl w:val="0"/>
        <w:spacing w:after="0" w:line="240" w:lineRule="auto"/>
        <w:rPr>
          <w:rFonts w:ascii="Times New Roman" w:eastAsia="Times New Roman" w:hAnsi="Times New Roman" w:cs="Times New Roman"/>
          <w:sz w:val="20"/>
          <w:szCs w:val="20"/>
        </w:rPr>
        <w:sectPr w:rsidR="00620270">
          <w:headerReference w:type="even" r:id="rId7"/>
          <w:headerReference w:type="default" r:id="rId8"/>
          <w:footerReference w:type="even" r:id="rId9"/>
          <w:footerReference w:type="default" r:id="rId10"/>
          <w:headerReference w:type="first" r:id="rId11"/>
          <w:footerReference w:type="first" r:id="rId12"/>
          <w:pgSz w:w="11909" w:h="16834"/>
          <w:pgMar w:top="1440" w:right="1440" w:bottom="1440" w:left="1440" w:header="720" w:footer="720" w:gutter="0"/>
          <w:pgNumType w:start="1"/>
          <w:cols w:space="720"/>
        </w:sectPr>
      </w:pPr>
    </w:p>
    <w:p w14:paraId="43F81542" w14:textId="0DC95DF1" w:rsidR="00620270" w:rsidRDefault="005F1506">
      <w:pPr>
        <w:widowControl w:val="0"/>
        <w:spacing w:after="0" w:line="240" w:lineRule="auto"/>
        <w:rPr>
          <w:rFonts w:ascii="Arial" w:eastAsia="Arial" w:hAnsi="Arial" w:cs="Arial"/>
          <w:b/>
          <w:sz w:val="24"/>
          <w:szCs w:val="24"/>
        </w:rPr>
      </w:pPr>
      <w:r>
        <w:rPr>
          <w:rFonts w:ascii="Arial" w:eastAsia="Arial" w:hAnsi="Arial" w:cs="Arial"/>
          <w:b/>
          <w:sz w:val="24"/>
          <w:szCs w:val="24"/>
        </w:rPr>
        <w:lastRenderedPageBreak/>
        <w:t xml:space="preserve">Supplementary </w:t>
      </w:r>
      <w:r>
        <w:rPr>
          <w:rFonts w:ascii="Arial" w:eastAsia="Arial" w:hAnsi="Arial" w:cs="Arial"/>
          <w:b/>
          <w:sz w:val="24"/>
          <w:szCs w:val="24"/>
        </w:rPr>
        <w:t xml:space="preserve">Table </w:t>
      </w:r>
      <w:r w:rsidR="00000000">
        <w:rPr>
          <w:rFonts w:ascii="Arial" w:eastAsia="Arial" w:hAnsi="Arial" w:cs="Arial"/>
          <w:b/>
          <w:sz w:val="24"/>
          <w:szCs w:val="24"/>
        </w:rPr>
        <w:t>2. Performance for screening of ADHD</w:t>
      </w:r>
    </w:p>
    <w:p w14:paraId="1F546C88" w14:textId="77777777" w:rsidR="00620270" w:rsidRDefault="00620270">
      <w:pPr>
        <w:spacing w:after="200" w:line="276" w:lineRule="auto"/>
        <w:jc w:val="both"/>
        <w:rPr>
          <w:rFonts w:ascii="Times New Roman" w:eastAsia="Times New Roman" w:hAnsi="Times New Roman" w:cs="Times New Roman"/>
          <w:color w:val="0D0D0D"/>
          <w:sz w:val="24"/>
          <w:szCs w:val="24"/>
          <w:highlight w:val="white"/>
        </w:rPr>
      </w:pPr>
    </w:p>
    <w:tbl>
      <w:tblPr>
        <w:tblStyle w:val="a3"/>
        <w:tblpPr w:leftFromText="180" w:rightFromText="180" w:topFromText="180" w:bottomFromText="180" w:vertAnchor="text" w:tblpX="-1100" w:tblpY="2"/>
        <w:tblW w:w="156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31"/>
        <w:gridCol w:w="1700"/>
        <w:gridCol w:w="1700"/>
        <w:gridCol w:w="1701"/>
        <w:gridCol w:w="1701"/>
        <w:gridCol w:w="1701"/>
        <w:gridCol w:w="1701"/>
        <w:gridCol w:w="1701"/>
        <w:gridCol w:w="1701"/>
      </w:tblGrid>
      <w:tr w:rsidR="00620270" w14:paraId="050B31B0" w14:textId="77777777">
        <w:trPr>
          <w:trHeight w:val="415"/>
        </w:trPr>
        <w:tc>
          <w:tcPr>
            <w:tcW w:w="2032"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04D451EF" w14:textId="77777777" w:rsidR="00620270" w:rsidRDefault="00000000">
            <w:pPr>
              <w:spacing w:after="200"/>
              <w:jc w:val="center"/>
              <w:rPr>
                <w:rFonts w:ascii="Times New Roman" w:eastAsia="Times New Roman" w:hAnsi="Times New Roman" w:cs="Times New Roman"/>
                <w:b/>
                <w:color w:val="0D0D0D"/>
                <w:sz w:val="16"/>
                <w:szCs w:val="16"/>
                <w:highlight w:val="white"/>
              </w:rPr>
            </w:pPr>
            <w:r>
              <w:rPr>
                <w:rFonts w:ascii="Times New Roman" w:eastAsia="Times New Roman" w:hAnsi="Times New Roman" w:cs="Times New Roman"/>
                <w:b/>
                <w:color w:val="0D0D0D"/>
                <w:sz w:val="16"/>
                <w:szCs w:val="16"/>
                <w:highlight w:val="white"/>
              </w:rPr>
              <w:t>Model</w:t>
            </w:r>
          </w:p>
        </w:tc>
        <w:tc>
          <w:tcPr>
            <w:tcW w:w="1700"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6057FDF6" w14:textId="77777777" w:rsidR="00620270" w:rsidRDefault="00000000">
            <w:pPr>
              <w:spacing w:after="200"/>
              <w:jc w:val="center"/>
              <w:rPr>
                <w:rFonts w:ascii="Times New Roman" w:eastAsia="Times New Roman" w:hAnsi="Times New Roman" w:cs="Times New Roman"/>
                <w:b/>
                <w:color w:val="0D0D0D"/>
                <w:sz w:val="16"/>
                <w:szCs w:val="16"/>
                <w:highlight w:val="white"/>
              </w:rPr>
            </w:pPr>
            <w:r>
              <w:rPr>
                <w:rFonts w:ascii="Times New Roman" w:eastAsia="Times New Roman" w:hAnsi="Times New Roman" w:cs="Times New Roman"/>
                <w:b/>
                <w:color w:val="0D0D0D"/>
                <w:sz w:val="16"/>
                <w:szCs w:val="16"/>
                <w:highlight w:val="white"/>
              </w:rPr>
              <w:t>AUROC</w:t>
            </w:r>
          </w:p>
        </w:tc>
        <w:tc>
          <w:tcPr>
            <w:tcW w:w="1700"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2AB6B2CA" w14:textId="77777777" w:rsidR="00620270" w:rsidRDefault="00000000">
            <w:pPr>
              <w:spacing w:after="200"/>
              <w:jc w:val="center"/>
              <w:rPr>
                <w:rFonts w:ascii="Times New Roman" w:eastAsia="Times New Roman" w:hAnsi="Times New Roman" w:cs="Times New Roman"/>
                <w:b/>
                <w:color w:val="0D0D0D"/>
                <w:sz w:val="16"/>
                <w:szCs w:val="16"/>
                <w:highlight w:val="white"/>
              </w:rPr>
            </w:pPr>
            <w:r>
              <w:rPr>
                <w:rFonts w:ascii="Times New Roman" w:eastAsia="Times New Roman" w:hAnsi="Times New Roman" w:cs="Times New Roman"/>
                <w:b/>
                <w:color w:val="0D0D0D"/>
                <w:sz w:val="16"/>
                <w:szCs w:val="16"/>
                <w:highlight w:val="white"/>
              </w:rPr>
              <w:t>Sensitivity</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3DF5C2DA" w14:textId="77777777" w:rsidR="00620270" w:rsidRDefault="00000000">
            <w:pPr>
              <w:spacing w:after="200"/>
              <w:jc w:val="center"/>
              <w:rPr>
                <w:rFonts w:ascii="Times New Roman" w:eastAsia="Times New Roman" w:hAnsi="Times New Roman" w:cs="Times New Roman"/>
                <w:b/>
                <w:color w:val="0D0D0D"/>
                <w:sz w:val="16"/>
                <w:szCs w:val="16"/>
                <w:highlight w:val="white"/>
              </w:rPr>
            </w:pPr>
            <w:r>
              <w:rPr>
                <w:rFonts w:ascii="Times New Roman" w:eastAsia="Times New Roman" w:hAnsi="Times New Roman" w:cs="Times New Roman"/>
                <w:b/>
                <w:color w:val="0D0D0D"/>
                <w:sz w:val="16"/>
                <w:szCs w:val="16"/>
                <w:highlight w:val="white"/>
              </w:rPr>
              <w:t>Specificity</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18410C60" w14:textId="77777777" w:rsidR="00620270" w:rsidRDefault="00000000">
            <w:pPr>
              <w:spacing w:after="200"/>
              <w:jc w:val="center"/>
              <w:rPr>
                <w:rFonts w:ascii="Times New Roman" w:eastAsia="Times New Roman" w:hAnsi="Times New Roman" w:cs="Times New Roman"/>
                <w:b/>
                <w:color w:val="0D0D0D"/>
                <w:sz w:val="16"/>
                <w:szCs w:val="16"/>
                <w:highlight w:val="white"/>
              </w:rPr>
            </w:pPr>
            <w:r>
              <w:rPr>
                <w:rFonts w:ascii="Times New Roman" w:eastAsia="Times New Roman" w:hAnsi="Times New Roman" w:cs="Times New Roman"/>
                <w:b/>
                <w:color w:val="0D0D0D"/>
                <w:sz w:val="16"/>
                <w:szCs w:val="16"/>
                <w:highlight w:val="white"/>
              </w:rPr>
              <w:t>PPV</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128476ED" w14:textId="77777777" w:rsidR="00620270" w:rsidRDefault="00000000">
            <w:pPr>
              <w:spacing w:after="200"/>
              <w:jc w:val="center"/>
              <w:rPr>
                <w:rFonts w:ascii="Times New Roman" w:eastAsia="Times New Roman" w:hAnsi="Times New Roman" w:cs="Times New Roman"/>
                <w:b/>
                <w:color w:val="0D0D0D"/>
                <w:sz w:val="16"/>
                <w:szCs w:val="16"/>
                <w:highlight w:val="white"/>
              </w:rPr>
            </w:pPr>
            <w:r>
              <w:rPr>
                <w:rFonts w:ascii="Times New Roman" w:eastAsia="Times New Roman" w:hAnsi="Times New Roman" w:cs="Times New Roman"/>
                <w:b/>
                <w:color w:val="0D0D0D"/>
                <w:sz w:val="16"/>
                <w:szCs w:val="16"/>
                <w:highlight w:val="white"/>
              </w:rPr>
              <w:t>NPV</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7ED3107A" w14:textId="77777777" w:rsidR="00620270" w:rsidRDefault="00000000">
            <w:pPr>
              <w:spacing w:after="200"/>
              <w:jc w:val="center"/>
              <w:rPr>
                <w:rFonts w:ascii="Times New Roman" w:eastAsia="Times New Roman" w:hAnsi="Times New Roman" w:cs="Times New Roman"/>
                <w:b/>
                <w:color w:val="0D0D0D"/>
                <w:sz w:val="16"/>
                <w:szCs w:val="16"/>
                <w:highlight w:val="white"/>
              </w:rPr>
            </w:pPr>
            <w:r>
              <w:rPr>
                <w:rFonts w:ascii="Times New Roman" w:eastAsia="Times New Roman" w:hAnsi="Times New Roman" w:cs="Times New Roman"/>
                <w:b/>
                <w:color w:val="0D0D0D"/>
                <w:sz w:val="16"/>
                <w:szCs w:val="16"/>
                <w:highlight w:val="white"/>
              </w:rPr>
              <w:t>F1-Score</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022C02DF" w14:textId="77777777" w:rsidR="00620270" w:rsidRDefault="00000000">
            <w:pPr>
              <w:spacing w:after="200"/>
              <w:jc w:val="center"/>
              <w:rPr>
                <w:rFonts w:ascii="Times New Roman" w:eastAsia="Times New Roman" w:hAnsi="Times New Roman" w:cs="Times New Roman"/>
                <w:b/>
                <w:color w:val="0D0D0D"/>
                <w:sz w:val="16"/>
                <w:szCs w:val="16"/>
                <w:highlight w:val="white"/>
              </w:rPr>
            </w:pPr>
            <w:r>
              <w:rPr>
                <w:rFonts w:ascii="Times New Roman" w:eastAsia="Times New Roman" w:hAnsi="Times New Roman" w:cs="Times New Roman"/>
                <w:b/>
                <w:color w:val="0D0D0D"/>
                <w:sz w:val="16"/>
                <w:szCs w:val="16"/>
                <w:highlight w:val="white"/>
              </w:rPr>
              <w:t>NLL</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6D76E3B9" w14:textId="77777777" w:rsidR="00620270" w:rsidRDefault="00000000">
            <w:pPr>
              <w:spacing w:after="200"/>
              <w:jc w:val="center"/>
              <w:rPr>
                <w:rFonts w:ascii="Times New Roman" w:eastAsia="Times New Roman" w:hAnsi="Times New Roman" w:cs="Times New Roman"/>
                <w:b/>
                <w:color w:val="0D0D0D"/>
                <w:sz w:val="16"/>
                <w:szCs w:val="16"/>
                <w:highlight w:val="white"/>
              </w:rPr>
            </w:pPr>
            <w:r>
              <w:rPr>
                <w:rFonts w:ascii="Times New Roman" w:eastAsia="Times New Roman" w:hAnsi="Times New Roman" w:cs="Times New Roman"/>
                <w:b/>
                <w:color w:val="0D0D0D"/>
                <w:sz w:val="16"/>
                <w:szCs w:val="16"/>
                <w:highlight w:val="white"/>
              </w:rPr>
              <w:t>Brier score</w:t>
            </w:r>
          </w:p>
        </w:tc>
      </w:tr>
      <w:tr w:rsidR="00620270" w14:paraId="51A9238F" w14:textId="77777777">
        <w:trPr>
          <w:trHeight w:val="415"/>
        </w:trPr>
        <w:tc>
          <w:tcPr>
            <w:tcW w:w="2032"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197DF28C"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Random forest classifier</w:t>
            </w:r>
          </w:p>
        </w:tc>
        <w:tc>
          <w:tcPr>
            <w:tcW w:w="1700"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0FCEB4E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95·5% (94·6%–96·5%)</w:t>
            </w:r>
          </w:p>
        </w:tc>
        <w:tc>
          <w:tcPr>
            <w:tcW w:w="1700"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07FE1BA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87·6% (85·4%–90·0%)</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3A773EBE"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89·2% (87·1%–91·4%)</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0BAEC28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88·3% (86·6%–90·0%)</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4A69CE7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89·0% (86·8%–91·4%)</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5823B7F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87·8% (85·6%– 90·2%)</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6D55C37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0·37 (0·35–0·38)</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0E39922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0·11 (0·10–0·11)</w:t>
            </w:r>
          </w:p>
        </w:tc>
      </w:tr>
      <w:tr w:rsidR="00620270" w14:paraId="33B0CC25" w14:textId="77777777">
        <w:trPr>
          <w:trHeight w:val="415"/>
        </w:trPr>
        <w:tc>
          <w:tcPr>
            <w:tcW w:w="2032"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60C5F7A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XGBoost</w:t>
            </w:r>
          </w:p>
        </w:tc>
        <w:tc>
          <w:tcPr>
            <w:tcW w:w="1700"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25BB495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96·9% (96·2%–97·7%)</w:t>
            </w:r>
          </w:p>
        </w:tc>
        <w:tc>
          <w:tcPr>
            <w:tcW w:w="1700"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1CF96FD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91·6% (89·7%–93·7%)</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2845424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92% (90·1%–93·9%)</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040CAB90"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91·8% (90·5%–93·2%)</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751E59E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91·9% (90·1%–93·9%)</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286BBB4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91·7% (89·8%–93·6%)</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47FD3E48"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0·24 (0·2–0·27)</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594B2AA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0·07 (0·06–0·07)</w:t>
            </w:r>
          </w:p>
        </w:tc>
      </w:tr>
      <w:tr w:rsidR="00620270" w14:paraId="59EDFE0F" w14:textId="77777777">
        <w:tc>
          <w:tcPr>
            <w:tcW w:w="2032"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2094821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Extra trees classifier</w:t>
            </w:r>
          </w:p>
        </w:tc>
        <w:tc>
          <w:tcPr>
            <w:tcW w:w="1700"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7C50176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96·4% (95·6%–97·2%)</w:t>
            </w:r>
          </w:p>
        </w:tc>
        <w:tc>
          <w:tcPr>
            <w:tcW w:w="1700"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279EC334"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90·7% (88·8%–92·8%)</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10B3743D"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89·2% (87·2%–91·4%)</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4F7F138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90% (88·5%–91·6%)</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591D64A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89·3% (87·3%–91·6%)</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57AA69FA"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90·6% (88·6%–92·8%)</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3FB06E77"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0·38 (0·36–0·39)</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6E8AB27B"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0·11 (0·10–0·12)</w:t>
            </w:r>
          </w:p>
        </w:tc>
      </w:tr>
      <w:tr w:rsidR="00620270" w14:paraId="25612497" w14:textId="77777777">
        <w:trPr>
          <w:trHeight w:val="415"/>
        </w:trPr>
        <w:tc>
          <w:tcPr>
            <w:tcW w:w="2032"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1A387C83"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Logistic regression</w:t>
            </w:r>
          </w:p>
        </w:tc>
        <w:tc>
          <w:tcPr>
            <w:tcW w:w="1700"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040D791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96·5% (95·7% –97·4%)</w:t>
            </w:r>
          </w:p>
        </w:tc>
        <w:tc>
          <w:tcPr>
            <w:tcW w:w="1700"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13EC515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91·3% (89·3%–93·4%)</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6BF9171F"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90·4% (88·4%–92·7%)</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4DF8FA05"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90·9% (89·4%–92·4%)</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639C7219"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90·5% (88·5%–92·7%)</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03D21296"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91·2% (89·2%–93·3%)</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2D1FAE61"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0·25 (0·22–0·29)</w:t>
            </w:r>
          </w:p>
        </w:tc>
        <w:tc>
          <w:tcPr>
            <w:tcW w:w="1701" w:type="dxa"/>
            <w:tcBorders>
              <w:top w:val="single" w:sz="8" w:space="0" w:color="000000"/>
              <w:left w:val="single" w:sz="8" w:space="0" w:color="000000"/>
              <w:bottom w:val="single" w:sz="8" w:space="0" w:color="000000"/>
              <w:right w:val="single" w:sz="8" w:space="0" w:color="000000"/>
            </w:tcBorders>
            <w:tcMar>
              <w:top w:w="-36" w:type="dxa"/>
              <w:left w:w="-36" w:type="dxa"/>
              <w:bottom w:w="-36" w:type="dxa"/>
              <w:right w:w="-36" w:type="dxa"/>
            </w:tcMar>
            <w:vAlign w:val="bottom"/>
          </w:tcPr>
          <w:p w14:paraId="33718752" w14:textId="77777777" w:rsidR="00620270" w:rsidRDefault="00000000">
            <w:pPr>
              <w:spacing w:after="200"/>
              <w:jc w:val="center"/>
              <w:rPr>
                <w:rFonts w:ascii="Times New Roman" w:eastAsia="Times New Roman" w:hAnsi="Times New Roman" w:cs="Times New Roman"/>
                <w:color w:val="0D0D0D"/>
                <w:sz w:val="16"/>
                <w:szCs w:val="16"/>
                <w:highlight w:val="white"/>
              </w:rPr>
            </w:pPr>
            <w:r>
              <w:rPr>
                <w:rFonts w:ascii="Times New Roman" w:eastAsia="Times New Roman" w:hAnsi="Times New Roman" w:cs="Times New Roman"/>
                <w:color w:val="0D0D0D"/>
                <w:sz w:val="16"/>
                <w:szCs w:val="16"/>
                <w:highlight w:val="white"/>
              </w:rPr>
              <w:t>0·07 (0·06–0·08)</w:t>
            </w:r>
          </w:p>
        </w:tc>
      </w:tr>
    </w:tbl>
    <w:p w14:paraId="1AC5797E" w14:textId="77777777" w:rsidR="00620270" w:rsidRDefault="00000000">
      <w:pPr>
        <w:spacing w:after="200" w:line="276" w:lineRule="auto"/>
        <w:jc w:val="both"/>
        <w:rPr>
          <w:rFonts w:ascii="Times New Roman" w:eastAsia="Times New Roman" w:hAnsi="Times New Roman" w:cs="Times New Roman"/>
          <w:sz w:val="20"/>
          <w:szCs w:val="20"/>
          <w:highlight w:val="white"/>
        </w:rPr>
        <w:sectPr w:rsidR="00620270">
          <w:pgSz w:w="16834" w:h="11909" w:orient="landscape"/>
          <w:pgMar w:top="1440" w:right="1440" w:bottom="1440" w:left="1440" w:header="720" w:footer="720" w:gutter="0"/>
          <w:cols w:space="720"/>
        </w:sectPr>
      </w:pPr>
      <w:r>
        <w:rPr>
          <w:rFonts w:ascii="Times New Roman" w:eastAsia="Times New Roman" w:hAnsi="Times New Roman" w:cs="Times New Roman"/>
          <w:color w:val="0D0D0D"/>
          <w:sz w:val="20"/>
          <w:szCs w:val="20"/>
          <w:highlight w:val="white"/>
        </w:rPr>
        <w:t xml:space="preserve">AUROC, area under the receiver operating characteristic curve; PPV, positive predictive value; NPV, negative predictive value; NLL: negative log-likelihood, XGBoost, </w:t>
      </w:r>
      <w:r>
        <w:rPr>
          <w:rFonts w:ascii="Times New Roman" w:eastAsia="Times New Roman" w:hAnsi="Times New Roman" w:cs="Times New Roman"/>
          <w:sz w:val="20"/>
          <w:szCs w:val="20"/>
          <w:highlight w:val="white"/>
        </w:rPr>
        <w:t>extreme gradient boosting classifier</w:t>
      </w:r>
    </w:p>
    <w:p w14:paraId="3E41F193" w14:textId="5647CA27" w:rsidR="00620270" w:rsidRDefault="00AA0F29">
      <w:pPr>
        <w:spacing w:after="200" w:line="276" w:lineRule="auto"/>
        <w:jc w:val="both"/>
        <w:rPr>
          <w:rFonts w:ascii="Arial" w:eastAsia="Arial" w:hAnsi="Arial" w:cs="Arial"/>
          <w:b/>
          <w:color w:val="0D0D0D"/>
          <w:sz w:val="24"/>
          <w:szCs w:val="24"/>
          <w:highlight w:val="white"/>
        </w:rPr>
      </w:pPr>
      <w:r>
        <w:rPr>
          <w:noProof/>
        </w:rPr>
        <w:lastRenderedPageBreak/>
        <w:drawing>
          <wp:anchor distT="0" distB="0" distL="114300" distR="114300" simplePos="0" relativeHeight="251658240" behindDoc="0" locked="0" layoutInCell="1" hidden="0" allowOverlap="1" wp14:anchorId="5C1F53D3" wp14:editId="13ACB2CD">
            <wp:simplePos x="0" y="0"/>
            <wp:positionH relativeFrom="column">
              <wp:posOffset>-45720</wp:posOffset>
            </wp:positionH>
            <wp:positionV relativeFrom="paragraph">
              <wp:posOffset>562610</wp:posOffset>
            </wp:positionV>
            <wp:extent cx="5730875" cy="3175000"/>
            <wp:effectExtent l="0" t="0" r="0" b="0"/>
            <wp:wrapTopAndBottom distT="0" dist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5730875" cy="3175000"/>
                    </a:xfrm>
                    <a:prstGeom prst="rect">
                      <a:avLst/>
                    </a:prstGeom>
                    <a:ln/>
                  </pic:spPr>
                </pic:pic>
              </a:graphicData>
            </a:graphic>
          </wp:anchor>
        </w:drawing>
      </w:r>
      <w:r>
        <w:rPr>
          <w:rFonts w:ascii="Arial" w:eastAsia="Arial" w:hAnsi="Arial" w:cs="Arial"/>
          <w:b/>
          <w:sz w:val="24"/>
          <w:szCs w:val="24"/>
        </w:rPr>
        <w:t xml:space="preserve">Supplementary Figure </w:t>
      </w:r>
      <w:r w:rsidR="00000000">
        <w:rPr>
          <w:rFonts w:ascii="Arial" w:eastAsia="Arial" w:hAnsi="Arial" w:cs="Arial"/>
          <w:b/>
          <w:color w:val="0D0D0D"/>
          <w:sz w:val="24"/>
          <w:szCs w:val="24"/>
          <w:highlight w:val="white"/>
        </w:rPr>
        <w:t>1. Detailed information of computerized comprehensive attention test</w:t>
      </w:r>
    </w:p>
    <w:p w14:paraId="02DD6BB3" w14:textId="35A356DA" w:rsidR="00620270" w:rsidRDefault="00000000">
      <w:pPr>
        <w:widowControl w:val="0"/>
        <w:spacing w:after="0" w:line="240" w:lineRule="auto"/>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highlight w:val="white"/>
        </w:rPr>
        <w:t xml:space="preserve">The computerized CAT is a computer-based continuous performance test (CPT) for individuals aged 4–49 years. The CAT has four subsets: visual selective attention (VSA), auditory selective attention (ASA), sustained attention to response task (SART), and Flanker task (FT). </w:t>
      </w:r>
      <w:r>
        <w:rPr>
          <w:rFonts w:ascii="Times New Roman" w:eastAsia="Times New Roman" w:hAnsi="Times New Roman" w:cs="Times New Roman"/>
          <w:color w:val="222222"/>
          <w:sz w:val="20"/>
          <w:szCs w:val="20"/>
          <w:highlight w:val="white"/>
        </w:rPr>
        <w:t xml:space="preserve">Each visual or auditory stimuli was presented on a black screen at 2-s intervals. (a) In the VSA test, participants were instructed to press a button as quickly as possible whenever a circle appeared while ignoring other shapes. In total, 150 stimuli were presented, of which 75 were circles. (b) In the ASA test, participants were instructed to press a button as quickly as possible upon hearing a specific bell sound while ignoring other auditory stimuli. In total, 150 stimuli were presented, of which 75 were the target sounds. (c) In the SART, participants were instructed to ignore only the X shapes and press the button as quickly as possible for all other shapes. In total, 300 stimuli were presented, of which 75 were X shapes. (d) In the FT, participants were instructed to press the arrow key (left or right) corresponding to the direction of the open side of the middle box as quickly as possible when five boxes with one open side appeared on the screen. In total, 150 stimuli were presented. Each subset exhibits four indicators: </w:t>
      </w:r>
      <w:r>
        <w:rPr>
          <w:rFonts w:ascii="Times New Roman" w:eastAsia="Times New Roman" w:hAnsi="Times New Roman" w:cs="Times New Roman"/>
          <w:sz w:val="20"/>
          <w:szCs w:val="20"/>
          <w:highlight w:val="white"/>
        </w:rPr>
        <w:t>omission errors (OE) for the number of missed responses, commission errors (CE) for the number of wrong responses, mean reaction time (RT) for the average response time to the stimuli, and standard deviation of reaction time (RTSD) for response time variability. These measurements, 16 in total, were normalized to obtain an attention quotient (AQ), adjusting for sex and age, with an average value of 100 and a standard deviation of 15.</w:t>
      </w:r>
      <w:r>
        <w:rPr>
          <w:rFonts w:ascii="Times New Roman" w:eastAsia="Times New Roman" w:hAnsi="Times New Roman" w:cs="Times New Roman"/>
          <w:sz w:val="20"/>
          <w:szCs w:val="20"/>
          <w:vertAlign w:val="superscript"/>
        </w:rPr>
        <w:t xml:space="preserve"> </w:t>
      </w:r>
    </w:p>
    <w:p w14:paraId="03795699" w14:textId="77777777" w:rsidR="00620270" w:rsidRDefault="00620270">
      <w:pPr>
        <w:widowControl w:val="0"/>
        <w:spacing w:after="0" w:line="240" w:lineRule="auto"/>
        <w:rPr>
          <w:rFonts w:ascii="Times New Roman" w:eastAsia="Times New Roman" w:hAnsi="Times New Roman" w:cs="Times New Roman"/>
          <w:sz w:val="20"/>
          <w:szCs w:val="20"/>
        </w:rPr>
      </w:pPr>
    </w:p>
    <w:p w14:paraId="60FBD146" w14:textId="77777777" w:rsidR="00620270" w:rsidRDefault="00000000">
      <w:pPr>
        <w:widowControl w:val="0"/>
        <w:spacing w:after="0" w:line="240" w:lineRule="auto"/>
        <w:rPr>
          <w:rFonts w:ascii="Times New Roman" w:eastAsia="Times New Roman" w:hAnsi="Times New Roman" w:cs="Times New Roman"/>
          <w:sz w:val="20"/>
          <w:szCs w:val="20"/>
        </w:rPr>
      </w:pPr>
      <w:r>
        <w:br w:type="page"/>
      </w:r>
    </w:p>
    <w:p w14:paraId="379842EB" w14:textId="27804029" w:rsidR="00620270" w:rsidRDefault="0086521F">
      <w:pPr>
        <w:widowControl w:val="0"/>
        <w:spacing w:after="0" w:line="240" w:lineRule="auto"/>
        <w:ind w:left="144"/>
        <w:rPr>
          <w:rFonts w:ascii="Arial" w:eastAsia="Arial" w:hAnsi="Arial" w:cs="Arial"/>
          <w:b/>
          <w:sz w:val="24"/>
          <w:szCs w:val="24"/>
        </w:rPr>
      </w:pPr>
      <w:r>
        <w:rPr>
          <w:rFonts w:ascii="Arial" w:eastAsia="Arial" w:hAnsi="Arial" w:cs="Arial"/>
          <w:b/>
          <w:sz w:val="24"/>
          <w:szCs w:val="24"/>
        </w:rPr>
        <w:lastRenderedPageBreak/>
        <w:t xml:space="preserve">Supplementary Figure </w:t>
      </w:r>
      <w:r w:rsidR="00000000">
        <w:rPr>
          <w:rFonts w:ascii="Arial" w:eastAsia="Arial" w:hAnsi="Arial" w:cs="Arial"/>
          <w:b/>
          <w:sz w:val="24"/>
          <w:szCs w:val="24"/>
        </w:rPr>
        <w:t>2. Overview of the study</w:t>
      </w:r>
    </w:p>
    <w:p w14:paraId="674BF10F" w14:textId="77777777" w:rsidR="00620270" w:rsidRDefault="00620270">
      <w:pPr>
        <w:widowControl w:val="0"/>
        <w:spacing w:after="0" w:line="240" w:lineRule="auto"/>
        <w:ind w:left="144"/>
        <w:rPr>
          <w:rFonts w:ascii="Times New Roman" w:eastAsia="Times New Roman" w:hAnsi="Times New Roman" w:cs="Times New Roman"/>
          <w:b/>
          <w:sz w:val="20"/>
          <w:szCs w:val="20"/>
        </w:rPr>
      </w:pPr>
    </w:p>
    <w:p w14:paraId="676BB56C" w14:textId="77777777" w:rsidR="00620270" w:rsidRDefault="00000000">
      <w:pPr>
        <w:widowControl w:val="0"/>
        <w:spacing w:after="0" w:line="240" w:lineRule="auto"/>
        <w:ind w:left="144"/>
        <w:rPr>
          <w:rFonts w:ascii="Times New Roman" w:eastAsia="Times New Roman" w:hAnsi="Times New Roman" w:cs="Times New Roman"/>
          <w:b/>
          <w:sz w:val="20"/>
          <w:szCs w:val="20"/>
        </w:rPr>
      </w:pPr>
      <w:r>
        <w:rPr>
          <w:noProof/>
        </w:rPr>
        <w:drawing>
          <wp:anchor distT="0" distB="0" distL="114300" distR="114300" simplePos="0" relativeHeight="251659264" behindDoc="0" locked="0" layoutInCell="1" hidden="0" allowOverlap="1" wp14:anchorId="7AD31E72" wp14:editId="1043E777">
            <wp:simplePos x="0" y="0"/>
            <wp:positionH relativeFrom="column">
              <wp:posOffset>-169446</wp:posOffset>
            </wp:positionH>
            <wp:positionV relativeFrom="paragraph">
              <wp:posOffset>0</wp:posOffset>
            </wp:positionV>
            <wp:extent cx="6510655" cy="4845050"/>
            <wp:effectExtent l="0" t="0" r="0" b="0"/>
            <wp:wrapTopAndBottom distT="0" distB="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a:stretch>
                      <a:fillRect/>
                    </a:stretch>
                  </pic:blipFill>
                  <pic:spPr>
                    <a:xfrm>
                      <a:off x="0" y="0"/>
                      <a:ext cx="6510655" cy="4845050"/>
                    </a:xfrm>
                    <a:prstGeom prst="rect">
                      <a:avLst/>
                    </a:prstGeom>
                    <a:ln/>
                  </pic:spPr>
                </pic:pic>
              </a:graphicData>
            </a:graphic>
          </wp:anchor>
        </w:drawing>
      </w:r>
    </w:p>
    <w:p w14:paraId="2A1BDC6F" w14:textId="77777777" w:rsidR="00620270" w:rsidRDefault="00620270">
      <w:pPr>
        <w:widowControl w:val="0"/>
        <w:pBdr>
          <w:top w:val="nil"/>
          <w:left w:val="nil"/>
          <w:bottom w:val="nil"/>
          <w:right w:val="nil"/>
          <w:between w:val="nil"/>
        </w:pBdr>
        <w:spacing w:after="0" w:line="240" w:lineRule="auto"/>
        <w:ind w:left="144" w:hanging="144"/>
        <w:rPr>
          <w:rFonts w:ascii="Times New Roman" w:eastAsia="Times New Roman" w:hAnsi="Times New Roman" w:cs="Times New Roman"/>
          <w:sz w:val="28"/>
          <w:szCs w:val="28"/>
        </w:rPr>
      </w:pPr>
    </w:p>
    <w:p w14:paraId="09E44CE5" w14:textId="77777777" w:rsidR="00620270" w:rsidRDefault="00620270">
      <w:pPr>
        <w:spacing w:after="200" w:line="276" w:lineRule="auto"/>
        <w:jc w:val="both"/>
        <w:rPr>
          <w:rFonts w:ascii="Times New Roman" w:eastAsia="Times New Roman" w:hAnsi="Times New Roman" w:cs="Times New Roman"/>
          <w:sz w:val="20"/>
          <w:szCs w:val="20"/>
          <w:highlight w:val="white"/>
        </w:rPr>
      </w:pPr>
    </w:p>
    <w:p w14:paraId="16669402" w14:textId="77777777" w:rsidR="00620270" w:rsidRDefault="00000000">
      <w:pPr>
        <w:rPr>
          <w:rFonts w:ascii="Times New Roman" w:eastAsia="Times New Roman" w:hAnsi="Times New Roman" w:cs="Times New Roman"/>
          <w:sz w:val="20"/>
          <w:szCs w:val="20"/>
          <w:highlight w:val="white"/>
        </w:rPr>
        <w:sectPr w:rsidR="00620270">
          <w:pgSz w:w="11909" w:h="16834"/>
          <w:pgMar w:top="1440" w:right="1440" w:bottom="1440" w:left="1440" w:header="720" w:footer="720" w:gutter="0"/>
          <w:cols w:space="720"/>
        </w:sectPr>
      </w:pPr>
      <w:r>
        <w:br w:type="page"/>
      </w:r>
    </w:p>
    <w:p w14:paraId="7848C7A5" w14:textId="4FB4B195" w:rsidR="00620270" w:rsidRDefault="00731954">
      <w:pPr>
        <w:widowControl w:val="0"/>
        <w:spacing w:after="0" w:line="240" w:lineRule="auto"/>
        <w:ind w:left="144"/>
        <w:rPr>
          <w:rFonts w:ascii="Arial" w:eastAsia="Arial" w:hAnsi="Arial" w:cs="Arial"/>
          <w:b/>
          <w:sz w:val="24"/>
          <w:szCs w:val="24"/>
        </w:rPr>
      </w:pPr>
      <w:r>
        <w:rPr>
          <w:rFonts w:ascii="Arial" w:eastAsia="Arial" w:hAnsi="Arial" w:cs="Arial"/>
          <w:b/>
          <w:sz w:val="24"/>
          <w:szCs w:val="24"/>
        </w:rPr>
        <w:lastRenderedPageBreak/>
        <w:t xml:space="preserve">Supplementary Figure </w:t>
      </w:r>
      <w:r w:rsidR="00000000">
        <w:rPr>
          <w:rFonts w:ascii="Arial" w:eastAsia="Arial" w:hAnsi="Arial" w:cs="Arial"/>
          <w:b/>
          <w:sz w:val="24"/>
          <w:szCs w:val="24"/>
        </w:rPr>
        <w:t>3. Study dataset flow diagram</w:t>
      </w:r>
    </w:p>
    <w:p w14:paraId="1B200A9E" w14:textId="77777777" w:rsidR="00620270" w:rsidRDefault="00620270">
      <w:pPr>
        <w:widowControl w:val="0"/>
        <w:spacing w:after="0" w:line="240" w:lineRule="auto"/>
        <w:ind w:left="144"/>
        <w:rPr>
          <w:rFonts w:ascii="Times New Roman" w:eastAsia="Times New Roman" w:hAnsi="Times New Roman" w:cs="Times New Roman"/>
          <w:b/>
          <w:sz w:val="20"/>
          <w:szCs w:val="20"/>
        </w:rPr>
      </w:pPr>
    </w:p>
    <w:p w14:paraId="374404AC" w14:textId="77777777" w:rsidR="00620270" w:rsidRDefault="00000000">
      <w:pPr>
        <w:widowControl w:val="0"/>
        <w:spacing w:after="0" w:line="240" w:lineRule="auto"/>
        <w:ind w:left="144"/>
        <w:rPr>
          <w:rFonts w:ascii="Times New Roman" w:eastAsia="Times New Roman" w:hAnsi="Times New Roman" w:cs="Times New Roman"/>
          <w:b/>
          <w:sz w:val="20"/>
          <w:szCs w:val="20"/>
        </w:rPr>
      </w:pPr>
      <w:r>
        <w:rPr>
          <w:noProof/>
        </w:rPr>
        <w:drawing>
          <wp:anchor distT="0" distB="0" distL="114300" distR="114300" simplePos="0" relativeHeight="251660288" behindDoc="0" locked="0" layoutInCell="1" hidden="0" allowOverlap="1" wp14:anchorId="181370DD" wp14:editId="3CDD7D57">
            <wp:simplePos x="0" y="0"/>
            <wp:positionH relativeFrom="column">
              <wp:posOffset>28869</wp:posOffset>
            </wp:positionH>
            <wp:positionV relativeFrom="paragraph">
              <wp:posOffset>0</wp:posOffset>
            </wp:positionV>
            <wp:extent cx="9338945" cy="4987290"/>
            <wp:effectExtent l="0" t="0" r="0" b="0"/>
            <wp:wrapTopAndBottom distT="0" distB="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a:stretch>
                      <a:fillRect/>
                    </a:stretch>
                  </pic:blipFill>
                  <pic:spPr>
                    <a:xfrm>
                      <a:off x="0" y="0"/>
                      <a:ext cx="9338945" cy="4987290"/>
                    </a:xfrm>
                    <a:prstGeom prst="rect">
                      <a:avLst/>
                    </a:prstGeom>
                    <a:ln/>
                  </pic:spPr>
                </pic:pic>
              </a:graphicData>
            </a:graphic>
          </wp:anchor>
        </w:drawing>
      </w:r>
    </w:p>
    <w:p w14:paraId="477419F1" w14:textId="77777777" w:rsidR="00620270" w:rsidRDefault="00620270">
      <w:pPr>
        <w:widowControl w:val="0"/>
        <w:pBdr>
          <w:top w:val="nil"/>
          <w:left w:val="nil"/>
          <w:bottom w:val="nil"/>
          <w:right w:val="nil"/>
          <w:between w:val="nil"/>
        </w:pBdr>
        <w:spacing w:after="0" w:line="240" w:lineRule="auto"/>
        <w:ind w:left="144" w:hanging="144"/>
        <w:rPr>
          <w:rFonts w:ascii="Times New Roman" w:eastAsia="Times New Roman" w:hAnsi="Times New Roman" w:cs="Times New Roman"/>
          <w:sz w:val="28"/>
          <w:szCs w:val="28"/>
        </w:rPr>
        <w:sectPr w:rsidR="00620270">
          <w:pgSz w:w="16834" w:h="11909" w:orient="landscape"/>
          <w:pgMar w:top="1440" w:right="1440" w:bottom="1440" w:left="1440" w:header="720" w:footer="720" w:gutter="0"/>
          <w:cols w:space="720"/>
        </w:sectPr>
      </w:pPr>
    </w:p>
    <w:p w14:paraId="4C141C20" w14:textId="77777777" w:rsidR="00620270" w:rsidRDefault="00000000">
      <w:pPr>
        <w:widowControl w:val="0"/>
        <w:spacing w:after="0" w:line="240" w:lineRule="auto"/>
        <w:rPr>
          <w:rFonts w:ascii="Arial" w:eastAsia="Arial" w:hAnsi="Arial" w:cs="Arial"/>
          <w:b/>
          <w:sz w:val="24"/>
          <w:szCs w:val="24"/>
        </w:rPr>
      </w:pPr>
      <w:r>
        <w:rPr>
          <w:rFonts w:ascii="Arial" w:eastAsia="Arial" w:hAnsi="Arial" w:cs="Arial"/>
          <w:b/>
          <w:sz w:val="24"/>
          <w:szCs w:val="24"/>
        </w:rPr>
        <w:lastRenderedPageBreak/>
        <w:t>eFigure 4. Performance for predicting severity using the Korean ADHD Rating Scale based on retinal features</w:t>
      </w:r>
    </w:p>
    <w:p w14:paraId="3A87CED8" w14:textId="77777777" w:rsidR="00620270" w:rsidRDefault="00000000">
      <w:pPr>
        <w:widowControl w:val="0"/>
        <w:spacing w:after="0" w:line="240" w:lineRule="auto"/>
        <w:rPr>
          <w:rFonts w:ascii="Times New Roman" w:eastAsia="Times New Roman" w:hAnsi="Times New Roman" w:cs="Times New Roman"/>
          <w:b/>
          <w:sz w:val="20"/>
          <w:szCs w:val="20"/>
        </w:rPr>
      </w:pPr>
      <w:r>
        <w:rPr>
          <w:noProof/>
        </w:rPr>
        <w:drawing>
          <wp:anchor distT="0" distB="0" distL="114300" distR="114300" simplePos="0" relativeHeight="251661312" behindDoc="0" locked="0" layoutInCell="1" hidden="0" allowOverlap="1" wp14:anchorId="181E4F25" wp14:editId="5DCEFE6E">
            <wp:simplePos x="0" y="0"/>
            <wp:positionH relativeFrom="column">
              <wp:posOffset>-64476</wp:posOffset>
            </wp:positionH>
            <wp:positionV relativeFrom="paragraph">
              <wp:posOffset>0</wp:posOffset>
            </wp:positionV>
            <wp:extent cx="6448425" cy="4617085"/>
            <wp:effectExtent l="0" t="0" r="0" b="0"/>
            <wp:wrapTopAndBottom distT="0" distB="0"/>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6448425" cy="4617085"/>
                    </a:xfrm>
                    <a:prstGeom prst="rect">
                      <a:avLst/>
                    </a:prstGeom>
                    <a:ln/>
                  </pic:spPr>
                </pic:pic>
              </a:graphicData>
            </a:graphic>
          </wp:anchor>
        </w:drawing>
      </w:r>
    </w:p>
    <w:p w14:paraId="0716F86F" w14:textId="77777777" w:rsidR="00620270" w:rsidRDefault="00620270">
      <w:pPr>
        <w:widowControl w:val="0"/>
        <w:spacing w:after="0" w:line="240" w:lineRule="auto"/>
        <w:rPr>
          <w:rFonts w:ascii="Times New Roman" w:eastAsia="Times New Roman" w:hAnsi="Times New Roman" w:cs="Times New Roman"/>
          <w:sz w:val="20"/>
          <w:szCs w:val="20"/>
        </w:rPr>
      </w:pPr>
    </w:p>
    <w:p w14:paraId="17456423" w14:textId="77777777" w:rsidR="00620270" w:rsidRDefault="00620270">
      <w:pPr>
        <w:spacing w:after="200" w:line="276" w:lineRule="auto"/>
        <w:jc w:val="both"/>
      </w:pPr>
    </w:p>
    <w:sectPr w:rsidR="00620270">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CBA1D3" w14:textId="77777777" w:rsidR="00C469DE" w:rsidRDefault="00C469DE">
      <w:pPr>
        <w:spacing w:after="0" w:line="240" w:lineRule="auto"/>
      </w:pPr>
      <w:r>
        <w:separator/>
      </w:r>
    </w:p>
  </w:endnote>
  <w:endnote w:type="continuationSeparator" w:id="0">
    <w:p w14:paraId="78FB954A" w14:textId="77777777" w:rsidR="00C469DE" w:rsidRDefault="00C469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DBDAC0" w14:textId="77777777" w:rsidR="00620270" w:rsidRDefault="00620270">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C349B0" w14:textId="77777777" w:rsidR="00620270" w:rsidRDefault="00000000">
    <w:pPr>
      <w:jc w:val="center"/>
    </w:pPr>
    <w:r>
      <w:fldChar w:fldCharType="begin"/>
    </w:r>
    <w:r>
      <w:instrText>PAGE</w:instrText>
    </w:r>
    <w:r>
      <w:fldChar w:fldCharType="separate"/>
    </w:r>
    <w:r w:rsidR="00267767">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18AE4C" w14:textId="77777777" w:rsidR="00620270" w:rsidRDefault="00620270">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7D8938" w14:textId="77777777" w:rsidR="00C469DE" w:rsidRDefault="00C469DE">
      <w:pPr>
        <w:spacing w:after="0" w:line="240" w:lineRule="auto"/>
      </w:pPr>
      <w:r>
        <w:separator/>
      </w:r>
    </w:p>
  </w:footnote>
  <w:footnote w:type="continuationSeparator" w:id="0">
    <w:p w14:paraId="10473622" w14:textId="77777777" w:rsidR="00C469DE" w:rsidRDefault="00C469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A181A1" w14:textId="77777777" w:rsidR="00620270" w:rsidRDefault="00620270">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7ED0E6" w14:textId="77777777" w:rsidR="00620270" w:rsidRDefault="00620270">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252973" w14:textId="77777777" w:rsidR="00620270" w:rsidRDefault="00620270">
    <w:pPr>
      <w:pBdr>
        <w:top w:val="nil"/>
        <w:left w:val="nil"/>
        <w:bottom w:val="nil"/>
        <w:right w:val="nil"/>
        <w:between w:val="nil"/>
      </w:pBdr>
      <w:tabs>
        <w:tab w:val="center" w:pos="4680"/>
        <w:tab w:val="right" w:pos="9360"/>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2"/>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0270"/>
    <w:rsid w:val="00267767"/>
    <w:rsid w:val="00474D2F"/>
    <w:rsid w:val="005F1506"/>
    <w:rsid w:val="00620270"/>
    <w:rsid w:val="00731954"/>
    <w:rsid w:val="0086521F"/>
    <w:rsid w:val="00AA0F29"/>
    <w:rsid w:val="00C469DE"/>
    <w:rsid w:val="00F31535"/>
  </w:rsids>
  <m:mathPr>
    <m:mathFont m:val="Cambria Math"/>
    <m:brkBin m:val="before"/>
    <m:brkBinSub m:val="--"/>
    <m:smallFrac m:val="0"/>
    <m:dispDef/>
    <m:lMargin m:val="0"/>
    <m:rMargin m:val="0"/>
    <m:defJc m:val="centerGroup"/>
    <m:wrapIndent m:val="1440"/>
    <m:intLim m:val="subSup"/>
    <m:naryLim m:val="undOvr"/>
  </m:mathPr>
  <w:themeFontLang w:val="en-KR"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1E6A5A51"/>
  <w15:docId w15:val="{35B532CA-E83A-AD43-8BFF-26B946226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EastAsia" w:hAnsi="Calibri" w:cs="Calibr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0526"/>
    <w:pPr>
      <w:keepNext/>
      <w:keepLines/>
      <w:spacing w:before="240" w:after="0"/>
      <w:outlineLvl w:val="0"/>
    </w:pPr>
    <w:rPr>
      <w:sz w:val="40"/>
      <w:szCs w:val="40"/>
    </w:rPr>
  </w:style>
  <w:style w:type="paragraph" w:styleId="Heading2">
    <w:name w:val="heading 2"/>
    <w:basedOn w:val="Normal"/>
    <w:next w:val="Normal"/>
    <w:link w:val="Heading2Char"/>
    <w:uiPriority w:val="9"/>
    <w:semiHidden/>
    <w:unhideWhenUsed/>
    <w:qFormat/>
    <w:rsid w:val="009D0526"/>
    <w:pPr>
      <w:keepNext/>
      <w:keepLines/>
      <w:spacing w:before="40" w:after="0"/>
      <w:outlineLvl w:val="1"/>
    </w:pPr>
    <w:rPr>
      <w:sz w:val="32"/>
      <w:szCs w:val="32"/>
    </w:rPr>
  </w:style>
  <w:style w:type="paragraph" w:styleId="Heading3">
    <w:name w:val="heading 3"/>
    <w:basedOn w:val="Normal"/>
    <w:next w:val="Normal"/>
    <w:link w:val="Heading3Char"/>
    <w:uiPriority w:val="9"/>
    <w:semiHidden/>
    <w:unhideWhenUsed/>
    <w:qFormat/>
    <w:rsid w:val="009D0526"/>
    <w:pPr>
      <w:keepNext/>
      <w:keepLines/>
      <w:spacing w:before="40" w:after="0"/>
      <w:outlineLvl w:val="2"/>
    </w:pPr>
    <w:rPr>
      <w:color w:val="434343"/>
      <w:sz w:val="28"/>
      <w:szCs w:val="28"/>
    </w:rPr>
  </w:style>
  <w:style w:type="paragraph" w:styleId="Heading4">
    <w:name w:val="heading 4"/>
    <w:basedOn w:val="Normal"/>
    <w:next w:val="Normal"/>
    <w:link w:val="Heading4Char"/>
    <w:uiPriority w:val="9"/>
    <w:semiHidden/>
    <w:unhideWhenUsed/>
    <w:qFormat/>
    <w:rsid w:val="009D0526"/>
    <w:pPr>
      <w:keepNext/>
      <w:keepLines/>
      <w:spacing w:before="40" w:after="0"/>
      <w:outlineLvl w:val="3"/>
    </w:pPr>
    <w:rPr>
      <w:color w:val="666666"/>
      <w:sz w:val="24"/>
      <w:szCs w:val="24"/>
    </w:rPr>
  </w:style>
  <w:style w:type="paragraph" w:styleId="Heading5">
    <w:name w:val="heading 5"/>
    <w:basedOn w:val="Normal"/>
    <w:next w:val="Normal"/>
    <w:link w:val="Heading5Char"/>
    <w:uiPriority w:val="9"/>
    <w:semiHidden/>
    <w:unhideWhenUsed/>
    <w:qFormat/>
    <w:rsid w:val="009D0526"/>
    <w:pPr>
      <w:keepNext/>
      <w:keepLines/>
      <w:spacing w:before="40" w:after="0"/>
      <w:outlineLvl w:val="4"/>
    </w:pPr>
    <w:rPr>
      <w:color w:val="666666"/>
    </w:rPr>
  </w:style>
  <w:style w:type="paragraph" w:styleId="Heading6">
    <w:name w:val="heading 6"/>
    <w:basedOn w:val="Normal"/>
    <w:next w:val="Normal"/>
    <w:link w:val="Heading6Char"/>
    <w:uiPriority w:val="9"/>
    <w:semiHidden/>
    <w:unhideWhenUsed/>
    <w:qFormat/>
    <w:rsid w:val="009D0526"/>
    <w:pPr>
      <w:keepNext/>
      <w:keepLines/>
      <w:spacing w:before="40" w:after="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D0526"/>
    <w:pPr>
      <w:spacing w:after="0" w:line="240" w:lineRule="auto"/>
      <w:contextualSpacing/>
    </w:pPr>
    <w:rPr>
      <w:sz w:val="52"/>
      <w:szCs w:val="52"/>
    </w:rPr>
  </w:style>
  <w:style w:type="paragraph" w:customStyle="1" w:styleId="Heading11">
    <w:name w:val="Heading 11"/>
    <w:basedOn w:val="Normal"/>
    <w:next w:val="Normal"/>
    <w:uiPriority w:val="9"/>
    <w:qFormat/>
    <w:rsid w:val="009D0526"/>
    <w:pPr>
      <w:keepNext/>
      <w:keepLines/>
      <w:spacing w:before="400" w:after="120" w:line="276" w:lineRule="auto"/>
      <w:outlineLvl w:val="0"/>
    </w:pPr>
    <w:rPr>
      <w:rFonts w:ascii="Arial" w:eastAsia="Malgun Gothic" w:hAnsi="Arial" w:cs="Arial"/>
      <w:sz w:val="40"/>
      <w:szCs w:val="40"/>
      <w:lang w:val="ko"/>
    </w:rPr>
  </w:style>
  <w:style w:type="paragraph" w:customStyle="1" w:styleId="Heading21">
    <w:name w:val="Heading 21"/>
    <w:basedOn w:val="Normal"/>
    <w:next w:val="Normal"/>
    <w:uiPriority w:val="9"/>
    <w:semiHidden/>
    <w:unhideWhenUsed/>
    <w:qFormat/>
    <w:rsid w:val="009D0526"/>
    <w:pPr>
      <w:keepNext/>
      <w:keepLines/>
      <w:spacing w:before="360" w:after="120" w:line="276" w:lineRule="auto"/>
      <w:outlineLvl w:val="1"/>
    </w:pPr>
    <w:rPr>
      <w:rFonts w:ascii="Arial" w:eastAsia="Malgun Gothic" w:hAnsi="Arial" w:cs="Arial"/>
      <w:sz w:val="32"/>
      <w:szCs w:val="32"/>
      <w:lang w:val="ko"/>
    </w:rPr>
  </w:style>
  <w:style w:type="paragraph" w:customStyle="1" w:styleId="Heading31">
    <w:name w:val="Heading 31"/>
    <w:basedOn w:val="Normal"/>
    <w:next w:val="Normal"/>
    <w:uiPriority w:val="9"/>
    <w:semiHidden/>
    <w:unhideWhenUsed/>
    <w:qFormat/>
    <w:rsid w:val="009D0526"/>
    <w:pPr>
      <w:keepNext/>
      <w:keepLines/>
      <w:spacing w:before="320" w:after="80" w:line="276" w:lineRule="auto"/>
      <w:outlineLvl w:val="2"/>
    </w:pPr>
    <w:rPr>
      <w:rFonts w:ascii="Arial" w:eastAsia="Malgun Gothic" w:hAnsi="Arial" w:cs="Arial"/>
      <w:color w:val="434343"/>
      <w:sz w:val="28"/>
      <w:szCs w:val="28"/>
      <w:lang w:val="ko"/>
    </w:rPr>
  </w:style>
  <w:style w:type="paragraph" w:customStyle="1" w:styleId="Heading41">
    <w:name w:val="Heading 41"/>
    <w:basedOn w:val="Normal"/>
    <w:next w:val="Normal"/>
    <w:uiPriority w:val="9"/>
    <w:semiHidden/>
    <w:unhideWhenUsed/>
    <w:qFormat/>
    <w:rsid w:val="009D0526"/>
    <w:pPr>
      <w:keepNext/>
      <w:keepLines/>
      <w:spacing w:before="280" w:after="80" w:line="276" w:lineRule="auto"/>
      <w:outlineLvl w:val="3"/>
    </w:pPr>
    <w:rPr>
      <w:rFonts w:ascii="Arial" w:eastAsia="Malgun Gothic" w:hAnsi="Arial" w:cs="Arial"/>
      <w:color w:val="666666"/>
      <w:sz w:val="24"/>
      <w:szCs w:val="24"/>
      <w:lang w:val="ko"/>
    </w:rPr>
  </w:style>
  <w:style w:type="paragraph" w:customStyle="1" w:styleId="Heading51">
    <w:name w:val="Heading 51"/>
    <w:basedOn w:val="Normal"/>
    <w:next w:val="Normal"/>
    <w:uiPriority w:val="9"/>
    <w:semiHidden/>
    <w:unhideWhenUsed/>
    <w:qFormat/>
    <w:rsid w:val="009D0526"/>
    <w:pPr>
      <w:keepNext/>
      <w:keepLines/>
      <w:spacing w:before="240" w:after="80" w:line="276" w:lineRule="auto"/>
      <w:outlineLvl w:val="4"/>
    </w:pPr>
    <w:rPr>
      <w:rFonts w:ascii="Arial" w:eastAsia="Malgun Gothic" w:hAnsi="Arial" w:cs="Arial"/>
      <w:color w:val="666666"/>
      <w:lang w:val="ko"/>
    </w:rPr>
  </w:style>
  <w:style w:type="paragraph" w:customStyle="1" w:styleId="Heading61">
    <w:name w:val="Heading 61"/>
    <w:basedOn w:val="Normal"/>
    <w:next w:val="Normal"/>
    <w:uiPriority w:val="9"/>
    <w:semiHidden/>
    <w:unhideWhenUsed/>
    <w:qFormat/>
    <w:rsid w:val="009D0526"/>
    <w:pPr>
      <w:keepNext/>
      <w:keepLines/>
      <w:spacing w:before="240" w:after="80" w:line="276" w:lineRule="auto"/>
      <w:outlineLvl w:val="5"/>
    </w:pPr>
    <w:rPr>
      <w:rFonts w:ascii="Arial" w:eastAsia="Malgun Gothic" w:hAnsi="Arial" w:cs="Arial"/>
      <w:i/>
      <w:color w:val="666666"/>
      <w:lang w:val="ko"/>
    </w:rPr>
  </w:style>
  <w:style w:type="numbering" w:customStyle="1" w:styleId="NoList1">
    <w:name w:val="No List1"/>
    <w:next w:val="NoList"/>
    <w:uiPriority w:val="99"/>
    <w:semiHidden/>
    <w:unhideWhenUsed/>
    <w:rsid w:val="009D0526"/>
  </w:style>
  <w:style w:type="character" w:customStyle="1" w:styleId="Heading1Char">
    <w:name w:val="Heading 1 Char"/>
    <w:basedOn w:val="DefaultParagraphFont"/>
    <w:link w:val="Heading1"/>
    <w:uiPriority w:val="9"/>
    <w:rsid w:val="009D0526"/>
    <w:rPr>
      <w:sz w:val="40"/>
      <w:szCs w:val="40"/>
    </w:rPr>
  </w:style>
  <w:style w:type="character" w:customStyle="1" w:styleId="Heading2Char">
    <w:name w:val="Heading 2 Char"/>
    <w:basedOn w:val="DefaultParagraphFont"/>
    <w:link w:val="Heading2"/>
    <w:uiPriority w:val="9"/>
    <w:semiHidden/>
    <w:rsid w:val="009D0526"/>
    <w:rPr>
      <w:sz w:val="32"/>
      <w:szCs w:val="32"/>
    </w:rPr>
  </w:style>
  <w:style w:type="character" w:customStyle="1" w:styleId="Heading3Char">
    <w:name w:val="Heading 3 Char"/>
    <w:basedOn w:val="DefaultParagraphFont"/>
    <w:link w:val="Heading3"/>
    <w:uiPriority w:val="9"/>
    <w:semiHidden/>
    <w:rsid w:val="009D0526"/>
    <w:rPr>
      <w:color w:val="434343"/>
      <w:sz w:val="28"/>
      <w:szCs w:val="28"/>
    </w:rPr>
  </w:style>
  <w:style w:type="character" w:customStyle="1" w:styleId="Heading4Char">
    <w:name w:val="Heading 4 Char"/>
    <w:basedOn w:val="DefaultParagraphFont"/>
    <w:link w:val="Heading4"/>
    <w:uiPriority w:val="9"/>
    <w:semiHidden/>
    <w:rsid w:val="009D0526"/>
    <w:rPr>
      <w:color w:val="666666"/>
      <w:sz w:val="24"/>
      <w:szCs w:val="24"/>
    </w:rPr>
  </w:style>
  <w:style w:type="character" w:customStyle="1" w:styleId="Heading5Char">
    <w:name w:val="Heading 5 Char"/>
    <w:basedOn w:val="DefaultParagraphFont"/>
    <w:link w:val="Heading5"/>
    <w:uiPriority w:val="9"/>
    <w:semiHidden/>
    <w:rsid w:val="009D0526"/>
    <w:rPr>
      <w:color w:val="666666"/>
    </w:rPr>
  </w:style>
  <w:style w:type="character" w:customStyle="1" w:styleId="Heading6Char">
    <w:name w:val="Heading 6 Char"/>
    <w:basedOn w:val="DefaultParagraphFont"/>
    <w:link w:val="Heading6"/>
    <w:uiPriority w:val="9"/>
    <w:semiHidden/>
    <w:rsid w:val="009D0526"/>
    <w:rPr>
      <w:i/>
      <w:color w:val="666666"/>
    </w:rPr>
  </w:style>
  <w:style w:type="paragraph" w:customStyle="1" w:styleId="Title1">
    <w:name w:val="Title1"/>
    <w:basedOn w:val="Normal"/>
    <w:next w:val="Normal"/>
    <w:uiPriority w:val="10"/>
    <w:qFormat/>
    <w:rsid w:val="009D0526"/>
    <w:pPr>
      <w:keepNext/>
      <w:keepLines/>
      <w:spacing w:after="60" w:line="276" w:lineRule="auto"/>
    </w:pPr>
    <w:rPr>
      <w:rFonts w:ascii="Arial" w:eastAsia="Malgun Gothic" w:hAnsi="Arial" w:cs="Arial"/>
      <w:sz w:val="52"/>
      <w:szCs w:val="52"/>
      <w:lang w:val="ko"/>
    </w:rPr>
  </w:style>
  <w:style w:type="character" w:customStyle="1" w:styleId="TitleChar">
    <w:name w:val="Title Char"/>
    <w:basedOn w:val="DefaultParagraphFont"/>
    <w:link w:val="Title"/>
    <w:uiPriority w:val="10"/>
    <w:rsid w:val="009D0526"/>
    <w:rPr>
      <w:sz w:val="52"/>
      <w:szCs w:val="52"/>
    </w:rPr>
  </w:style>
  <w:style w:type="paragraph" w:customStyle="1" w:styleId="Subtitle1">
    <w:name w:val="Subtitle1"/>
    <w:basedOn w:val="Normal"/>
    <w:next w:val="Normal"/>
    <w:uiPriority w:val="11"/>
    <w:qFormat/>
    <w:rsid w:val="009D0526"/>
    <w:pPr>
      <w:keepNext/>
      <w:keepLines/>
      <w:spacing w:after="320" w:line="276" w:lineRule="auto"/>
    </w:pPr>
    <w:rPr>
      <w:rFonts w:ascii="Arial" w:eastAsia="Malgun Gothic" w:hAnsi="Arial" w:cs="Arial"/>
      <w:color w:val="666666"/>
      <w:sz w:val="30"/>
      <w:szCs w:val="30"/>
      <w:lang w:val="ko"/>
    </w:rPr>
  </w:style>
  <w:style w:type="character" w:customStyle="1" w:styleId="SubtitleChar">
    <w:name w:val="Subtitle Char"/>
    <w:basedOn w:val="DefaultParagraphFont"/>
    <w:link w:val="Subtitle"/>
    <w:uiPriority w:val="11"/>
    <w:rsid w:val="009D0526"/>
    <w:rPr>
      <w:color w:val="666666"/>
      <w:sz w:val="30"/>
      <w:szCs w:val="30"/>
    </w:rPr>
  </w:style>
  <w:style w:type="table" w:customStyle="1" w:styleId="a">
    <w:name w:val="a"/>
    <w:basedOn w:val="TableNormal"/>
    <w:rsid w:val="009D0526"/>
    <w:pPr>
      <w:spacing w:after="0" w:line="276" w:lineRule="auto"/>
    </w:pPr>
    <w:rPr>
      <w:rFonts w:ascii="Arial" w:eastAsia="Malgun Gothic" w:hAnsi="Arial" w:cs="Arial"/>
      <w:lang w:val="ko"/>
    </w:rPr>
    <w:tblPr>
      <w:tblStyleRowBandSize w:val="1"/>
      <w:tblStyleColBandSize w:val="1"/>
      <w:tblCellMar>
        <w:top w:w="100" w:type="dxa"/>
        <w:left w:w="100" w:type="dxa"/>
        <w:bottom w:w="100" w:type="dxa"/>
        <w:right w:w="100" w:type="dxa"/>
      </w:tblCellMar>
    </w:tblPr>
  </w:style>
  <w:style w:type="table" w:customStyle="1" w:styleId="a0">
    <w:name w:val="a0"/>
    <w:basedOn w:val="TableNormal"/>
    <w:rsid w:val="009D0526"/>
    <w:pPr>
      <w:spacing w:after="0" w:line="276" w:lineRule="auto"/>
    </w:pPr>
    <w:rPr>
      <w:rFonts w:ascii="Arial" w:eastAsia="Malgun Gothic" w:hAnsi="Arial" w:cs="Arial"/>
      <w:lang w:val="ko"/>
    </w:rPr>
    <w:tblPr>
      <w:tblStyleRowBandSize w:val="1"/>
      <w:tblStyleColBandSize w:val="1"/>
      <w:tblCellMar>
        <w:top w:w="100" w:type="dxa"/>
        <w:left w:w="100" w:type="dxa"/>
        <w:bottom w:w="100" w:type="dxa"/>
        <w:right w:w="100" w:type="dxa"/>
      </w:tblCellMar>
    </w:tblPr>
  </w:style>
  <w:style w:type="table" w:customStyle="1" w:styleId="a1">
    <w:name w:val="a1"/>
    <w:basedOn w:val="TableNormal"/>
    <w:rsid w:val="009D0526"/>
    <w:pPr>
      <w:spacing w:after="0" w:line="276" w:lineRule="auto"/>
    </w:pPr>
    <w:rPr>
      <w:rFonts w:ascii="Arial" w:eastAsia="Malgun Gothic" w:hAnsi="Arial" w:cs="Arial"/>
      <w:lang w:val="ko"/>
    </w:rPr>
    <w:tblPr>
      <w:tblStyleRowBandSize w:val="1"/>
      <w:tblStyleColBandSize w:val="1"/>
      <w:tblCellMar>
        <w:top w:w="100" w:type="dxa"/>
        <w:left w:w="100" w:type="dxa"/>
        <w:bottom w:w="100" w:type="dxa"/>
        <w:right w:w="100" w:type="dxa"/>
      </w:tblCellMar>
    </w:tblPr>
  </w:style>
  <w:style w:type="paragraph" w:customStyle="1" w:styleId="CommentText1">
    <w:name w:val="Comment Text1"/>
    <w:basedOn w:val="Normal"/>
    <w:next w:val="CommentText"/>
    <w:link w:val="CommentTextChar"/>
    <w:uiPriority w:val="99"/>
    <w:unhideWhenUsed/>
    <w:rsid w:val="009D0526"/>
    <w:pPr>
      <w:spacing w:after="0" w:line="240" w:lineRule="auto"/>
    </w:pPr>
    <w:rPr>
      <w:sz w:val="20"/>
      <w:szCs w:val="20"/>
    </w:rPr>
  </w:style>
  <w:style w:type="character" w:customStyle="1" w:styleId="CommentTextChar">
    <w:name w:val="Comment Text Char"/>
    <w:basedOn w:val="DefaultParagraphFont"/>
    <w:link w:val="CommentText1"/>
    <w:uiPriority w:val="99"/>
    <w:rsid w:val="009D0526"/>
    <w:rPr>
      <w:sz w:val="20"/>
      <w:szCs w:val="20"/>
    </w:rPr>
  </w:style>
  <w:style w:type="character" w:styleId="CommentReference">
    <w:name w:val="annotation reference"/>
    <w:basedOn w:val="DefaultParagraphFont"/>
    <w:uiPriority w:val="99"/>
    <w:semiHidden/>
    <w:unhideWhenUsed/>
    <w:rsid w:val="009D0526"/>
    <w:rPr>
      <w:sz w:val="16"/>
      <w:szCs w:val="16"/>
    </w:rPr>
  </w:style>
  <w:style w:type="paragraph" w:customStyle="1" w:styleId="CommentSubject1">
    <w:name w:val="Comment Subject1"/>
    <w:basedOn w:val="CommentText"/>
    <w:next w:val="CommentText"/>
    <w:uiPriority w:val="99"/>
    <w:semiHidden/>
    <w:unhideWhenUsed/>
    <w:rsid w:val="009D0526"/>
    <w:pPr>
      <w:spacing w:after="0"/>
    </w:pPr>
    <w:rPr>
      <w:rFonts w:ascii="Arial" w:eastAsia="Malgun Gothic" w:hAnsi="Arial" w:cs="Arial"/>
      <w:b/>
      <w:bCs/>
      <w:lang w:val="ko"/>
    </w:rPr>
  </w:style>
  <w:style w:type="character" w:customStyle="1" w:styleId="CommentSubjectChar">
    <w:name w:val="Comment Subject Char"/>
    <w:basedOn w:val="CommentTextChar"/>
    <w:link w:val="CommentSubject"/>
    <w:uiPriority w:val="99"/>
    <w:semiHidden/>
    <w:rsid w:val="009D0526"/>
    <w:rPr>
      <w:b/>
      <w:bCs/>
      <w:sz w:val="20"/>
      <w:szCs w:val="20"/>
    </w:rPr>
  </w:style>
  <w:style w:type="paragraph" w:customStyle="1" w:styleId="BalloonText1">
    <w:name w:val="Balloon Text1"/>
    <w:basedOn w:val="Normal"/>
    <w:next w:val="BalloonText"/>
    <w:link w:val="BalloonTextChar"/>
    <w:uiPriority w:val="99"/>
    <w:semiHidden/>
    <w:unhideWhenUsed/>
    <w:rsid w:val="009D0526"/>
    <w:pPr>
      <w:spacing w:after="0" w:line="240" w:lineRule="auto"/>
    </w:pPr>
    <w:rPr>
      <w:rFonts w:eastAsia="Malgun Gothic" w:cs="Times New Roman"/>
      <w:sz w:val="18"/>
      <w:szCs w:val="18"/>
    </w:rPr>
  </w:style>
  <w:style w:type="character" w:customStyle="1" w:styleId="BalloonTextChar">
    <w:name w:val="Balloon Text Char"/>
    <w:basedOn w:val="DefaultParagraphFont"/>
    <w:link w:val="BalloonText1"/>
    <w:uiPriority w:val="99"/>
    <w:semiHidden/>
    <w:rsid w:val="009D0526"/>
    <w:rPr>
      <w:rFonts w:ascii="Calibri" w:eastAsia="Malgun Gothic" w:hAnsi="Calibri" w:cs="Times New Roman"/>
      <w:sz w:val="18"/>
      <w:szCs w:val="18"/>
    </w:rPr>
  </w:style>
  <w:style w:type="paragraph" w:customStyle="1" w:styleId="Header1">
    <w:name w:val="Header1"/>
    <w:basedOn w:val="Normal"/>
    <w:next w:val="Header"/>
    <w:link w:val="HeaderChar"/>
    <w:uiPriority w:val="99"/>
    <w:unhideWhenUsed/>
    <w:rsid w:val="009D0526"/>
    <w:pPr>
      <w:tabs>
        <w:tab w:val="center" w:pos="4513"/>
        <w:tab w:val="right" w:pos="9026"/>
      </w:tabs>
      <w:snapToGrid w:val="0"/>
      <w:spacing w:after="0" w:line="276" w:lineRule="auto"/>
    </w:pPr>
  </w:style>
  <w:style w:type="character" w:customStyle="1" w:styleId="HeaderChar">
    <w:name w:val="Header Char"/>
    <w:basedOn w:val="DefaultParagraphFont"/>
    <w:link w:val="Header1"/>
    <w:uiPriority w:val="99"/>
    <w:rsid w:val="009D0526"/>
  </w:style>
  <w:style w:type="paragraph" w:customStyle="1" w:styleId="Footer1">
    <w:name w:val="Footer1"/>
    <w:basedOn w:val="Normal"/>
    <w:next w:val="Footer"/>
    <w:link w:val="FooterChar"/>
    <w:uiPriority w:val="99"/>
    <w:unhideWhenUsed/>
    <w:rsid w:val="009D0526"/>
    <w:pPr>
      <w:tabs>
        <w:tab w:val="center" w:pos="4513"/>
        <w:tab w:val="right" w:pos="9026"/>
      </w:tabs>
      <w:snapToGrid w:val="0"/>
      <w:spacing w:after="0" w:line="276" w:lineRule="auto"/>
    </w:pPr>
  </w:style>
  <w:style w:type="character" w:customStyle="1" w:styleId="FooterChar">
    <w:name w:val="Footer Char"/>
    <w:basedOn w:val="DefaultParagraphFont"/>
    <w:link w:val="Footer1"/>
    <w:uiPriority w:val="99"/>
    <w:rsid w:val="009D0526"/>
  </w:style>
  <w:style w:type="character" w:customStyle="1" w:styleId="Hyperlink1">
    <w:name w:val="Hyperlink1"/>
    <w:basedOn w:val="DefaultParagraphFont"/>
    <w:uiPriority w:val="99"/>
    <w:unhideWhenUsed/>
    <w:rsid w:val="009D0526"/>
    <w:rPr>
      <w:color w:val="0000FF"/>
      <w:u w:val="single"/>
    </w:rPr>
  </w:style>
  <w:style w:type="character" w:styleId="UnresolvedMention">
    <w:name w:val="Unresolved Mention"/>
    <w:basedOn w:val="DefaultParagraphFont"/>
    <w:uiPriority w:val="99"/>
    <w:semiHidden/>
    <w:unhideWhenUsed/>
    <w:rsid w:val="009D0526"/>
    <w:rPr>
      <w:color w:val="605E5C"/>
      <w:shd w:val="clear" w:color="auto" w:fill="E1DFDD"/>
    </w:rPr>
  </w:style>
  <w:style w:type="paragraph" w:customStyle="1" w:styleId="Revision1">
    <w:name w:val="Revision1"/>
    <w:next w:val="Revision"/>
    <w:hidden/>
    <w:uiPriority w:val="99"/>
    <w:semiHidden/>
    <w:rsid w:val="009D0526"/>
    <w:pPr>
      <w:spacing w:after="0" w:line="240" w:lineRule="auto"/>
    </w:pPr>
    <w:rPr>
      <w:rFonts w:ascii="Arial" w:eastAsia="Malgun Gothic" w:hAnsi="Arial" w:cs="Arial"/>
      <w:lang w:val="ko"/>
    </w:rPr>
  </w:style>
  <w:style w:type="character" w:customStyle="1" w:styleId="Heading1Char1">
    <w:name w:val="Heading 1 Char1"/>
    <w:basedOn w:val="DefaultParagraphFont"/>
    <w:uiPriority w:val="9"/>
    <w:rsid w:val="009D0526"/>
    <w:rPr>
      <w:rFonts w:asciiTheme="majorHAnsi" w:eastAsiaTheme="majorEastAsia" w:hAnsiTheme="majorHAnsi" w:cstheme="majorBidi"/>
      <w:color w:val="2F5496" w:themeColor="accent1" w:themeShade="BF"/>
      <w:sz w:val="32"/>
      <w:szCs w:val="32"/>
    </w:rPr>
  </w:style>
  <w:style w:type="character" w:customStyle="1" w:styleId="Heading2Char1">
    <w:name w:val="Heading 2 Char1"/>
    <w:basedOn w:val="DefaultParagraphFont"/>
    <w:uiPriority w:val="9"/>
    <w:semiHidden/>
    <w:rsid w:val="009D0526"/>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9D0526"/>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9D0526"/>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9D0526"/>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9D0526"/>
    <w:rPr>
      <w:rFonts w:asciiTheme="majorHAnsi" w:eastAsiaTheme="majorEastAsia" w:hAnsiTheme="majorHAnsi" w:cstheme="majorBidi"/>
      <w:color w:val="1F3763" w:themeColor="accent1" w:themeShade="7F"/>
    </w:rPr>
  </w:style>
  <w:style w:type="character" w:customStyle="1" w:styleId="TitleChar1">
    <w:name w:val="Title Char1"/>
    <w:basedOn w:val="DefaultParagraphFont"/>
    <w:uiPriority w:val="10"/>
    <w:rsid w:val="009D05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666666"/>
      <w:sz w:val="30"/>
      <w:szCs w:val="30"/>
    </w:rPr>
  </w:style>
  <w:style w:type="character" w:customStyle="1" w:styleId="SubtitleChar1">
    <w:name w:val="Subtitle Char1"/>
    <w:basedOn w:val="DefaultParagraphFont"/>
    <w:uiPriority w:val="11"/>
    <w:rsid w:val="009D0526"/>
    <w:rPr>
      <w:rFonts w:eastAsiaTheme="minorEastAsia"/>
      <w:color w:val="5A5A5A" w:themeColor="text1" w:themeTint="A5"/>
      <w:spacing w:val="15"/>
    </w:rPr>
  </w:style>
  <w:style w:type="paragraph" w:styleId="CommentText">
    <w:name w:val="annotation text"/>
    <w:basedOn w:val="Normal"/>
    <w:link w:val="CommentTextChar1"/>
    <w:uiPriority w:val="99"/>
    <w:unhideWhenUsed/>
    <w:rsid w:val="009D0526"/>
    <w:pPr>
      <w:spacing w:line="240" w:lineRule="auto"/>
    </w:pPr>
    <w:rPr>
      <w:sz w:val="20"/>
      <w:szCs w:val="20"/>
    </w:rPr>
  </w:style>
  <w:style w:type="character" w:customStyle="1" w:styleId="CommentTextChar1">
    <w:name w:val="Comment Text Char1"/>
    <w:basedOn w:val="DefaultParagraphFont"/>
    <w:link w:val="CommentText"/>
    <w:uiPriority w:val="99"/>
    <w:rsid w:val="009D0526"/>
    <w:rPr>
      <w:sz w:val="20"/>
      <w:szCs w:val="20"/>
    </w:rPr>
  </w:style>
  <w:style w:type="paragraph" w:styleId="CommentSubject">
    <w:name w:val="annotation subject"/>
    <w:basedOn w:val="CommentText"/>
    <w:next w:val="CommentText"/>
    <w:link w:val="CommentSubjectChar"/>
    <w:uiPriority w:val="99"/>
    <w:semiHidden/>
    <w:unhideWhenUsed/>
    <w:rsid w:val="009D0526"/>
    <w:rPr>
      <w:b/>
      <w:bCs/>
    </w:rPr>
  </w:style>
  <w:style w:type="character" w:customStyle="1" w:styleId="CommentSubjectChar1">
    <w:name w:val="Comment Subject Char1"/>
    <w:basedOn w:val="CommentTextChar1"/>
    <w:uiPriority w:val="99"/>
    <w:semiHidden/>
    <w:rsid w:val="009D0526"/>
    <w:rPr>
      <w:b/>
      <w:bCs/>
      <w:sz w:val="20"/>
      <w:szCs w:val="20"/>
    </w:rPr>
  </w:style>
  <w:style w:type="paragraph" w:styleId="BalloonText">
    <w:name w:val="Balloon Text"/>
    <w:basedOn w:val="Normal"/>
    <w:link w:val="BalloonTextChar1"/>
    <w:uiPriority w:val="99"/>
    <w:semiHidden/>
    <w:unhideWhenUsed/>
    <w:rsid w:val="009D0526"/>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9D0526"/>
    <w:rPr>
      <w:rFonts w:ascii="Segoe UI" w:hAnsi="Segoe UI" w:cs="Segoe UI"/>
      <w:sz w:val="18"/>
      <w:szCs w:val="18"/>
    </w:rPr>
  </w:style>
  <w:style w:type="paragraph" w:styleId="Header">
    <w:name w:val="header"/>
    <w:basedOn w:val="Normal"/>
    <w:link w:val="HeaderChar1"/>
    <w:uiPriority w:val="99"/>
    <w:unhideWhenUsed/>
    <w:rsid w:val="009D0526"/>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9D0526"/>
  </w:style>
  <w:style w:type="paragraph" w:styleId="Footer">
    <w:name w:val="footer"/>
    <w:basedOn w:val="Normal"/>
    <w:link w:val="FooterChar1"/>
    <w:uiPriority w:val="99"/>
    <w:unhideWhenUsed/>
    <w:rsid w:val="009D0526"/>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9D0526"/>
  </w:style>
  <w:style w:type="character" w:styleId="Hyperlink">
    <w:name w:val="Hyperlink"/>
    <w:basedOn w:val="DefaultParagraphFont"/>
    <w:uiPriority w:val="99"/>
    <w:unhideWhenUsed/>
    <w:rsid w:val="009D0526"/>
    <w:rPr>
      <w:color w:val="0563C1" w:themeColor="hyperlink"/>
      <w:u w:val="single"/>
    </w:rPr>
  </w:style>
  <w:style w:type="paragraph" w:styleId="Revision">
    <w:name w:val="Revision"/>
    <w:hidden/>
    <w:uiPriority w:val="99"/>
    <w:semiHidden/>
    <w:rsid w:val="009D0526"/>
    <w:pPr>
      <w:spacing w:after="0" w:line="240" w:lineRule="auto"/>
    </w:pPr>
  </w:style>
  <w:style w:type="paragraph" w:customStyle="1" w:styleId="pf0">
    <w:name w:val="pf0"/>
    <w:basedOn w:val="Normal"/>
    <w:rsid w:val="00ED12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ED1265"/>
    <w:rPr>
      <w:rFonts w:ascii="Segoe UI" w:hAnsi="Segoe UI" w:cs="Segoe UI" w:hint="default"/>
      <w:sz w:val="18"/>
      <w:szCs w:val="18"/>
    </w:rPr>
  </w:style>
  <w:style w:type="paragraph" w:styleId="NormalWeb">
    <w:name w:val="Normal (Web)"/>
    <w:basedOn w:val="Normal"/>
    <w:uiPriority w:val="99"/>
    <w:semiHidden/>
    <w:unhideWhenUsed/>
    <w:rsid w:val="00ED1265"/>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2">
    <w:basedOn w:val="TableNormal"/>
    <w:pPr>
      <w:spacing w:after="0" w:line="276" w:lineRule="auto"/>
    </w:pPr>
    <w:rPr>
      <w:rFonts w:ascii="Arial" w:eastAsia="Arial" w:hAnsi="Arial" w:cs="Arial"/>
    </w:rPr>
    <w:tblPr>
      <w:tblStyleRowBandSize w:val="1"/>
      <w:tblStyleColBandSize w:val="1"/>
      <w:tblCellMar>
        <w:top w:w="100" w:type="dxa"/>
        <w:left w:w="100" w:type="dxa"/>
        <w:bottom w:w="100" w:type="dxa"/>
        <w:right w:w="100" w:type="dxa"/>
      </w:tblCellMar>
    </w:tblPr>
  </w:style>
  <w:style w:type="table" w:customStyle="1" w:styleId="a3">
    <w:basedOn w:val="TableNormal"/>
    <w:pPr>
      <w:spacing w:after="0" w:line="276" w:lineRule="auto"/>
    </w:pPr>
    <w:rPr>
      <w:rFonts w:ascii="Arial" w:eastAsia="Arial" w:hAnsi="Arial" w:cs="Arial"/>
    </w:r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kLGAa7YYlZ/9aS/JiWU1VNkvjQ==">CgMxLjA4AHIhMXpPUURBTzhTZl9oNGFIblY0NDZTY2p6YWxmbTEyZmZw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1058</Words>
  <Characters>6033</Characters>
  <Application>Microsoft Office Word</Application>
  <DocSecurity>0</DocSecurity>
  <Lines>50</Lines>
  <Paragraphs>14</Paragraphs>
  <ScaleCrop>false</ScaleCrop>
  <Company/>
  <LinksUpToDate>false</LinksUpToDate>
  <CharactersWithSpaces>7077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재성 홍</cp:lastModifiedBy>
  <cp:revision>7</cp:revision>
  <dcterms:created xsi:type="dcterms:W3CDTF">2024-09-22T09:12:00Z</dcterms:created>
  <dcterms:modified xsi:type="dcterms:W3CDTF">2024-10-29T04:22:00Z</dcterms:modified>
</cp:coreProperties>
</file>