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8E21FC" w14:textId="77777777" w:rsidR="006336D3" w:rsidRPr="002434B5" w:rsidRDefault="006336D3" w:rsidP="006336D3">
      <w:pPr>
        <w:pStyle w:val="Heading1"/>
        <w:spacing w:line="276" w:lineRule="auto"/>
        <w:jc w:val="center"/>
        <w:rPr>
          <w:sz w:val="36"/>
          <w:szCs w:val="36"/>
        </w:rPr>
      </w:pPr>
      <w:r w:rsidRPr="00C301A4">
        <w:rPr>
          <w:sz w:val="36"/>
          <w:szCs w:val="36"/>
        </w:rPr>
        <w:t xml:space="preserve">Endeavoring </w:t>
      </w:r>
      <w:r w:rsidRPr="002434B5">
        <w:rPr>
          <w:sz w:val="36"/>
          <w:szCs w:val="36"/>
        </w:rPr>
        <w:t xml:space="preserve">the </w:t>
      </w:r>
      <w:r w:rsidRPr="002434B5">
        <w:rPr>
          <w:rFonts w:hint="eastAsia"/>
          <w:sz w:val="36"/>
          <w:szCs w:val="36"/>
        </w:rPr>
        <w:t>F</w:t>
      </w:r>
      <w:r w:rsidRPr="002434B5">
        <w:rPr>
          <w:sz w:val="36"/>
          <w:szCs w:val="36"/>
        </w:rPr>
        <w:t xml:space="preserve">irst </w:t>
      </w:r>
      <w:r w:rsidRPr="002434B5">
        <w:rPr>
          <w:rFonts w:hint="eastAsia"/>
          <w:sz w:val="36"/>
          <w:szCs w:val="36"/>
        </w:rPr>
        <w:t>L</w:t>
      </w:r>
      <w:r w:rsidRPr="002434B5">
        <w:rPr>
          <w:sz w:val="36"/>
          <w:szCs w:val="36"/>
        </w:rPr>
        <w:t>anthanide</w:t>
      </w:r>
      <w:r w:rsidRPr="002434B5">
        <w:rPr>
          <w:rFonts w:cs="Times New Roman"/>
          <w:sz w:val="36"/>
          <w:szCs w:val="36"/>
        </w:rPr>
        <w:t>-</w:t>
      </w:r>
      <w:r w:rsidRPr="002434B5">
        <w:rPr>
          <w:sz w:val="36"/>
          <w:szCs w:val="36"/>
        </w:rPr>
        <w:t>Carbon</w:t>
      </w:r>
      <w:r w:rsidRPr="002434B5">
        <w:rPr>
          <w:rFonts w:cs="Times New Roman"/>
          <w:sz w:val="36"/>
          <w:szCs w:val="36"/>
        </w:rPr>
        <w:t xml:space="preserve"> </w:t>
      </w:r>
      <w:r w:rsidRPr="002434B5">
        <w:rPr>
          <w:sz w:val="36"/>
          <w:szCs w:val="36"/>
        </w:rPr>
        <w:t>Triple</w:t>
      </w:r>
      <w:r w:rsidRPr="00C301A4">
        <w:rPr>
          <w:sz w:val="36"/>
          <w:szCs w:val="36"/>
        </w:rPr>
        <w:t>-</w:t>
      </w:r>
      <w:r w:rsidRPr="002434B5">
        <w:rPr>
          <w:sz w:val="36"/>
          <w:szCs w:val="36"/>
        </w:rPr>
        <w:t>Bond in Fullerene Cage</w:t>
      </w:r>
    </w:p>
    <w:p w14:paraId="3026A18E" w14:textId="3A8275B5" w:rsidR="006336D3" w:rsidRDefault="006336D3" w:rsidP="006336D3">
      <w:pPr>
        <w:spacing w:beforeLines="100" w:before="312" w:afterLines="50" w:after="156" w:line="276" w:lineRule="auto"/>
        <w:rPr>
          <w:szCs w:val="24"/>
        </w:rPr>
      </w:pPr>
      <w:r>
        <w:rPr>
          <w:rFonts w:hint="eastAsia"/>
          <w:szCs w:val="24"/>
        </w:rPr>
        <w:t>Hongjie Jiang</w:t>
      </w:r>
      <w:r w:rsidRPr="007C6013">
        <w:rPr>
          <w:szCs w:val="24"/>
          <w:vertAlign w:val="superscript"/>
        </w:rPr>
        <w:t>1</w:t>
      </w:r>
      <w:r w:rsidRPr="00C301A4">
        <w:rPr>
          <w:szCs w:val="24"/>
          <w:vertAlign w:val="superscript"/>
        </w:rPr>
        <w:t>†</w:t>
      </w:r>
      <w:r w:rsidRPr="007C6013">
        <w:rPr>
          <w:szCs w:val="24"/>
        </w:rPr>
        <w:t>, Jing Zhao</w:t>
      </w:r>
      <w:r w:rsidRPr="007C6013">
        <w:rPr>
          <w:szCs w:val="24"/>
          <w:vertAlign w:val="superscript"/>
        </w:rPr>
        <w:t>2</w:t>
      </w:r>
      <w:r>
        <w:rPr>
          <w:szCs w:val="24"/>
          <w:vertAlign w:val="superscript"/>
        </w:rPr>
        <w:t>,3</w:t>
      </w:r>
      <w:r w:rsidRPr="00C301A4">
        <w:rPr>
          <w:szCs w:val="24"/>
          <w:vertAlign w:val="superscript"/>
        </w:rPr>
        <w:t>†</w:t>
      </w:r>
      <w:r w:rsidRPr="007C6013">
        <w:rPr>
          <w:szCs w:val="24"/>
        </w:rPr>
        <w:t>, Qingyu Meng</w:t>
      </w:r>
      <w:r w:rsidRPr="007C6013">
        <w:rPr>
          <w:szCs w:val="24"/>
          <w:vertAlign w:val="superscript"/>
        </w:rPr>
        <w:t>1</w:t>
      </w:r>
      <w:r w:rsidRPr="007C6013">
        <w:rPr>
          <w:szCs w:val="24"/>
        </w:rPr>
        <w:t xml:space="preserve">, </w:t>
      </w:r>
      <w:r>
        <w:rPr>
          <w:rFonts w:hint="eastAsia"/>
          <w:szCs w:val="24"/>
        </w:rPr>
        <w:t>Xiao-Kun Zhao</w:t>
      </w:r>
      <w:r>
        <w:rPr>
          <w:rFonts w:hint="eastAsia"/>
          <w:szCs w:val="24"/>
          <w:vertAlign w:val="superscript"/>
        </w:rPr>
        <w:t>2</w:t>
      </w:r>
      <w:r>
        <w:rPr>
          <w:rFonts w:hint="eastAsia"/>
          <w:szCs w:val="24"/>
        </w:rPr>
        <w:t xml:space="preserve">, </w:t>
      </w:r>
      <w:r w:rsidRPr="007C6013">
        <w:rPr>
          <w:szCs w:val="24"/>
        </w:rPr>
        <w:t>Min Guo</w:t>
      </w:r>
      <w:r w:rsidRPr="007C6013">
        <w:rPr>
          <w:szCs w:val="24"/>
          <w:vertAlign w:val="superscript"/>
        </w:rPr>
        <w:t>1</w:t>
      </w:r>
      <w:r w:rsidRPr="007C6013">
        <w:rPr>
          <w:szCs w:val="24"/>
        </w:rPr>
        <w:t>,</w:t>
      </w:r>
      <w:r>
        <w:rPr>
          <w:rFonts w:hint="eastAsia"/>
          <w:szCs w:val="24"/>
        </w:rPr>
        <w:t xml:space="preserve"> </w:t>
      </w:r>
      <w:r w:rsidRPr="007C6013">
        <w:rPr>
          <w:szCs w:val="24"/>
        </w:rPr>
        <w:t>Han-Shi Hu</w:t>
      </w:r>
      <w:r>
        <w:rPr>
          <w:szCs w:val="24"/>
          <w:vertAlign w:val="superscript"/>
        </w:rPr>
        <w:t>3</w:t>
      </w:r>
      <w:r w:rsidRPr="007C6013">
        <w:rPr>
          <w:szCs w:val="24"/>
        </w:rPr>
        <w:t>, Jun Li</w:t>
      </w:r>
      <w:r w:rsidRPr="007C6013">
        <w:rPr>
          <w:szCs w:val="24"/>
          <w:vertAlign w:val="superscript"/>
        </w:rPr>
        <w:t>2,</w:t>
      </w:r>
      <w:r>
        <w:rPr>
          <w:szCs w:val="24"/>
          <w:vertAlign w:val="superscript"/>
        </w:rPr>
        <w:t>3,</w:t>
      </w:r>
      <w:r w:rsidR="0004275A">
        <w:rPr>
          <w:rFonts w:hint="eastAsia"/>
          <w:szCs w:val="24"/>
          <w:vertAlign w:val="superscript"/>
        </w:rPr>
        <w:t>4</w:t>
      </w:r>
      <w:r w:rsidRPr="007C6013">
        <w:rPr>
          <w:szCs w:val="24"/>
        </w:rPr>
        <w:t>*, Ning Chen</w:t>
      </w:r>
      <w:r w:rsidRPr="007C6013">
        <w:rPr>
          <w:szCs w:val="24"/>
          <w:vertAlign w:val="superscript"/>
        </w:rPr>
        <w:t>1</w:t>
      </w:r>
      <w:r w:rsidRPr="007C6013">
        <w:rPr>
          <w:szCs w:val="24"/>
        </w:rPr>
        <w:t>*</w:t>
      </w:r>
    </w:p>
    <w:p w14:paraId="551089F8" w14:textId="77777777" w:rsidR="006336D3" w:rsidRPr="007C6013" w:rsidRDefault="006336D3" w:rsidP="006336D3">
      <w:pPr>
        <w:widowControl/>
        <w:spacing w:beforeLines="100" w:before="312" w:afterLines="50" w:after="156" w:line="276" w:lineRule="auto"/>
        <w:jc w:val="left"/>
        <w:rPr>
          <w:b/>
          <w:kern w:val="0"/>
          <w:sz w:val="28"/>
          <w:szCs w:val="24"/>
          <w:lang w:eastAsia="en-US"/>
        </w:rPr>
      </w:pPr>
      <w:r w:rsidRPr="007C6013">
        <w:rPr>
          <w:b/>
          <w:kern w:val="0"/>
          <w:sz w:val="28"/>
          <w:szCs w:val="24"/>
          <w:lang w:eastAsia="en-US"/>
        </w:rPr>
        <w:t>Affiliations</w:t>
      </w:r>
    </w:p>
    <w:p w14:paraId="7689D093" w14:textId="77777777" w:rsidR="006336D3" w:rsidRDefault="006336D3" w:rsidP="006336D3">
      <w:pPr>
        <w:spacing w:line="276" w:lineRule="auto"/>
        <w:rPr>
          <w:rFonts w:cs="Times New Roman"/>
          <w:szCs w:val="24"/>
        </w:rPr>
      </w:pPr>
      <w:r w:rsidRPr="007C6013">
        <w:rPr>
          <w:rFonts w:cs="Times New Roman"/>
          <w:szCs w:val="24"/>
          <w:vertAlign w:val="superscript"/>
        </w:rPr>
        <w:t>1</w:t>
      </w:r>
      <w:r w:rsidRPr="007C6013">
        <w:rPr>
          <w:rFonts w:cs="Times New Roman"/>
          <w:szCs w:val="24"/>
        </w:rPr>
        <w:t>College of Chemistry, Chemical Engineering and Materials Science &amp; State Key Laboratory of Radiation Medicine and Protection, Soochow University, Suzhou 215123, China.</w:t>
      </w:r>
    </w:p>
    <w:p w14:paraId="20137D4F" w14:textId="77777777" w:rsidR="006336D3" w:rsidRPr="009B4938" w:rsidRDefault="006336D3" w:rsidP="006336D3">
      <w:pPr>
        <w:spacing w:line="276" w:lineRule="auto"/>
        <w:rPr>
          <w:rFonts w:cs="Times New Roman"/>
          <w:szCs w:val="24"/>
          <w:vertAlign w:val="superscript"/>
        </w:rPr>
      </w:pPr>
      <w:r>
        <w:rPr>
          <w:rFonts w:cs="Times New Roman" w:hint="eastAsia"/>
          <w:szCs w:val="24"/>
          <w:vertAlign w:val="superscript"/>
        </w:rPr>
        <w:t>2</w:t>
      </w:r>
      <w:r w:rsidRPr="007C6013">
        <w:rPr>
          <w:rFonts w:cs="Times New Roman"/>
          <w:szCs w:val="24"/>
        </w:rPr>
        <w:t>Department of Chemistry and Guangdong Provincial Key Laboratory of Catalytic Chemistry, Southern University of Science and Technology, Shenzhen 518055, China</w:t>
      </w:r>
      <w:r>
        <w:rPr>
          <w:rFonts w:cs="Times New Roman" w:hint="eastAsia"/>
          <w:szCs w:val="24"/>
        </w:rPr>
        <w:t>.</w:t>
      </w:r>
    </w:p>
    <w:p w14:paraId="26BAF460" w14:textId="77777777" w:rsidR="006336D3" w:rsidRPr="00C301A4" w:rsidRDefault="006336D3" w:rsidP="006336D3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  <w:vertAlign w:val="superscript"/>
        </w:rPr>
        <w:t>3</w:t>
      </w:r>
      <w:r w:rsidRPr="00FB088B">
        <w:rPr>
          <w:rFonts w:cs="Times New Roman"/>
          <w:szCs w:val="24"/>
        </w:rPr>
        <w:t>Department of Chemistry and Engineering Research Center of Advanced Rare-Earth Materials of the Ministry of Education, Tsinghua University, Beijing 100084, China.</w:t>
      </w:r>
    </w:p>
    <w:p w14:paraId="64AB26CC" w14:textId="1D950713" w:rsidR="006336D3" w:rsidRDefault="0004275A" w:rsidP="006336D3">
      <w:pPr>
        <w:spacing w:line="276" w:lineRule="auto"/>
        <w:rPr>
          <w:rFonts w:cs="Times New Roman"/>
          <w:szCs w:val="24"/>
        </w:rPr>
      </w:pPr>
      <w:r>
        <w:rPr>
          <w:rFonts w:cs="Times New Roman" w:hint="eastAsia"/>
          <w:szCs w:val="24"/>
          <w:vertAlign w:val="superscript"/>
        </w:rPr>
        <w:t>4</w:t>
      </w:r>
      <w:r w:rsidR="006336D3" w:rsidRPr="002434B5">
        <w:rPr>
          <w:rFonts w:cs="Times New Roman"/>
          <w:szCs w:val="24"/>
        </w:rPr>
        <w:t>Fundamental Science Center of Rare Earths, Ganjiang Innovation Academy, Chinese Academy of Sciences, Ganzhou 341000, China</w:t>
      </w:r>
      <w:r w:rsidR="006336D3" w:rsidRPr="002434B5" w:rsidDel="002434B5">
        <w:rPr>
          <w:rFonts w:cs="Times New Roman"/>
          <w:szCs w:val="24"/>
        </w:rPr>
        <w:t xml:space="preserve"> </w:t>
      </w:r>
    </w:p>
    <w:p w14:paraId="14FC474A" w14:textId="77777777" w:rsidR="006336D3" w:rsidRPr="009B4938" w:rsidRDefault="006336D3" w:rsidP="006336D3">
      <w:pPr>
        <w:spacing w:line="276" w:lineRule="auto"/>
        <w:rPr>
          <w:rFonts w:cs="Times New Roman"/>
          <w:szCs w:val="24"/>
        </w:rPr>
      </w:pPr>
    </w:p>
    <w:p w14:paraId="2D4799EE" w14:textId="77777777" w:rsidR="006336D3" w:rsidRPr="007C6013" w:rsidRDefault="006336D3" w:rsidP="006336D3">
      <w:pPr>
        <w:spacing w:beforeLines="100" w:before="312" w:line="276" w:lineRule="auto"/>
        <w:rPr>
          <w:rFonts w:cs="Times New Roman"/>
          <w:szCs w:val="24"/>
        </w:rPr>
      </w:pPr>
      <w:r w:rsidRPr="007C6013">
        <w:rPr>
          <w:rFonts w:cs="Times New Roman"/>
          <w:szCs w:val="24"/>
        </w:rPr>
        <w:t>†These authors contributed equally to this work.</w:t>
      </w:r>
    </w:p>
    <w:p w14:paraId="3C1E7080" w14:textId="77777777" w:rsidR="003067DF" w:rsidRDefault="006336D3" w:rsidP="003067DF">
      <w:pPr>
        <w:spacing w:line="276" w:lineRule="auto"/>
        <w:rPr>
          <w:rFonts w:cs="Times New Roman"/>
          <w:szCs w:val="24"/>
        </w:rPr>
      </w:pPr>
      <w:r w:rsidRPr="007C6013">
        <w:rPr>
          <w:rFonts w:cs="Times New Roman"/>
          <w:szCs w:val="24"/>
        </w:rPr>
        <w:t>*Corresponding author email: chenning@suda.edu.cn (N. C.); junli@tsinghua.edu.cn (J. L.)</w:t>
      </w:r>
    </w:p>
    <w:p w14:paraId="3EB8F970" w14:textId="0D6A251D" w:rsidR="006336D3" w:rsidRDefault="006336D3" w:rsidP="003067DF">
      <w:pPr>
        <w:spacing w:line="276" w:lineRule="auto"/>
        <w:rPr>
          <w:b/>
          <w:bCs/>
          <w:kern w:val="44"/>
          <w:sz w:val="30"/>
          <w:szCs w:val="44"/>
        </w:rPr>
      </w:pPr>
      <w:r>
        <w:br w:type="page"/>
      </w:r>
    </w:p>
    <w:p w14:paraId="3D084BDC" w14:textId="2DCCBB7B" w:rsidR="00A07831" w:rsidRPr="00CA0D2A" w:rsidRDefault="00A07831" w:rsidP="00FB43DB">
      <w:pPr>
        <w:pStyle w:val="Heading2"/>
        <w:spacing w:before="0" w:afterLines="0" w:after="0" w:line="276" w:lineRule="auto"/>
        <w:rPr>
          <w:sz w:val="28"/>
          <w:szCs w:val="28"/>
        </w:rPr>
      </w:pPr>
      <w:bookmarkStart w:id="0" w:name="_Hlk163742371"/>
      <w:r w:rsidRPr="00CA0D2A">
        <w:rPr>
          <w:sz w:val="28"/>
          <w:szCs w:val="28"/>
        </w:rPr>
        <w:lastRenderedPageBreak/>
        <w:t xml:space="preserve">Supplementary </w:t>
      </w:r>
      <w:r w:rsidRPr="00CA0D2A">
        <w:rPr>
          <w:rFonts w:hint="eastAsia"/>
          <w:sz w:val="28"/>
          <w:szCs w:val="28"/>
        </w:rPr>
        <w:t>Figures</w:t>
      </w:r>
    </w:p>
    <w:p w14:paraId="6CD75B36" w14:textId="3FA1CB7D" w:rsidR="00473E46" w:rsidRDefault="00EE4CB3" w:rsidP="00EE4CB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BF883C3" wp14:editId="76729B2A">
            <wp:extent cx="4680000" cy="1723588"/>
            <wp:effectExtent l="0" t="0" r="6350" b="0"/>
            <wp:docPr id="11125123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51233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23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F45DE" w14:textId="28116E39" w:rsidR="00EE4CB3" w:rsidRDefault="00EE4CB3" w:rsidP="00EE4CB3">
      <w:pPr>
        <w:jc w:val="center"/>
      </w:pPr>
      <w:r>
        <w:rPr>
          <w:noProof/>
        </w:rPr>
        <w:drawing>
          <wp:inline distT="0" distB="0" distL="0" distR="0" wp14:anchorId="3FBE3648" wp14:editId="3353C5BE">
            <wp:extent cx="4680000" cy="1810359"/>
            <wp:effectExtent l="0" t="0" r="6350" b="0"/>
            <wp:docPr id="14876740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67405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810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FE508" w14:textId="7F5C0E41" w:rsidR="00EE4CB3" w:rsidRDefault="00EE4CB3" w:rsidP="00A07831">
      <w:pPr>
        <w:ind w:firstLineChars="50" w:firstLine="105"/>
        <w:jc w:val="center"/>
      </w:pPr>
      <w:r>
        <w:rPr>
          <w:noProof/>
        </w:rPr>
        <w:drawing>
          <wp:inline distT="0" distB="0" distL="0" distR="0" wp14:anchorId="10C18987" wp14:editId="628FBF11">
            <wp:extent cx="4680000" cy="1744435"/>
            <wp:effectExtent l="0" t="0" r="6350" b="8255"/>
            <wp:docPr id="801301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3012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80000" cy="174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4B90D" w14:textId="670D2979" w:rsidR="009B589F" w:rsidRDefault="009B589F" w:rsidP="00FB43DB">
      <w:pPr>
        <w:widowControl/>
        <w:adjustRightInd w:val="0"/>
        <w:snapToGrid w:val="0"/>
        <w:spacing w:line="276" w:lineRule="auto"/>
        <w:rPr>
          <w:kern w:val="0"/>
        </w:rPr>
      </w:pPr>
      <w:bookmarkStart w:id="1" w:name="_Hlk180431893"/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="00EE4CB3" w:rsidRPr="00EE4CB3">
        <w:rPr>
          <w:rFonts w:hint="eastAsia"/>
          <w:b/>
          <w:bCs/>
        </w:rPr>
        <w:t>Fig</w:t>
      </w:r>
      <w:r w:rsidR="00EB4C4D">
        <w:rPr>
          <w:rFonts w:hint="eastAsia"/>
          <w:b/>
          <w:bCs/>
        </w:rPr>
        <w:t>ure</w:t>
      </w:r>
      <w:r w:rsidR="00EE4CB3" w:rsidRPr="00EE4CB3">
        <w:rPr>
          <w:rFonts w:hint="eastAsia"/>
          <w:b/>
          <w:bCs/>
        </w:rPr>
        <w:t xml:space="preserve"> 1</w:t>
      </w:r>
      <w:bookmarkEnd w:id="1"/>
      <w:r w:rsidR="00EB4C4D">
        <w:rPr>
          <w:rFonts w:hint="eastAsia"/>
          <w:b/>
          <w:bCs/>
        </w:rPr>
        <w:t>.</w:t>
      </w:r>
      <w:r w:rsidR="00EE4CB3" w:rsidRPr="00EE4CB3">
        <w:rPr>
          <w:rFonts w:hint="eastAsia"/>
          <w:b/>
          <w:bCs/>
        </w:rPr>
        <w:t xml:space="preserve"> </w:t>
      </w:r>
      <w:r w:rsidR="00EE4CB3" w:rsidRPr="006008D0">
        <w:rPr>
          <w:b/>
          <w:bCs/>
          <w:kern w:val="0"/>
        </w:rPr>
        <w:t xml:space="preserve">HPLC isolation scheme of </w:t>
      </w:r>
      <w:r w:rsidR="00EE4CB3" w:rsidRPr="00EE4CB3">
        <w:rPr>
          <w:rFonts w:hint="eastAsia"/>
          <w:b/>
          <w:bCs/>
          <w:szCs w:val="24"/>
        </w:rPr>
        <w:t>Ce</w:t>
      </w:r>
      <w:r w:rsidR="00EE4CB3" w:rsidRPr="00EE4CB3">
        <w:rPr>
          <w:b/>
          <w:bCs/>
          <w:szCs w:val="24"/>
        </w:rPr>
        <w:t>Sc</w:t>
      </w:r>
      <w:r w:rsidR="00EE4CB3" w:rsidRPr="00EE4CB3">
        <w:rPr>
          <w:b/>
          <w:bCs/>
          <w:szCs w:val="24"/>
          <w:vertAlign w:val="subscript"/>
        </w:rPr>
        <w:t>2</w:t>
      </w:r>
      <w:r w:rsidR="00EE4CB3" w:rsidRPr="00EE4CB3">
        <w:rPr>
          <w:b/>
          <w:bCs/>
          <w:szCs w:val="24"/>
        </w:rPr>
        <w:t>C@C</w:t>
      </w:r>
      <w:r w:rsidR="00EE4CB3" w:rsidRPr="00EE4CB3">
        <w:rPr>
          <w:b/>
          <w:bCs/>
          <w:szCs w:val="24"/>
          <w:vertAlign w:val="subscript"/>
        </w:rPr>
        <w:t>80</w:t>
      </w:r>
      <w:r w:rsidR="00EE4CB3" w:rsidRPr="006008D0">
        <w:rPr>
          <w:b/>
          <w:bCs/>
          <w:kern w:val="0"/>
        </w:rPr>
        <w:t>.</w:t>
      </w:r>
      <w:r w:rsidR="00EE4CB3" w:rsidRPr="006008D0">
        <w:rPr>
          <w:rFonts w:hint="eastAsia"/>
          <w:b/>
          <w:bCs/>
          <w:kern w:val="0"/>
        </w:rPr>
        <w:t xml:space="preserve"> </w:t>
      </w:r>
      <w:r w:rsidR="00EE4CB3" w:rsidRPr="006008D0">
        <w:rPr>
          <w:b/>
          <w:bCs/>
          <w:kern w:val="0"/>
        </w:rPr>
        <w:t>(A)</w:t>
      </w:r>
      <w:r w:rsidR="00EE4CB3" w:rsidRPr="006008D0">
        <w:rPr>
          <w:kern w:val="0"/>
        </w:rPr>
        <w:t xml:space="preserve"> The first-step HPLC chromatogram of the extracted fullerene mixture containing </w:t>
      </w:r>
      <w:r w:rsidR="00EE4CB3">
        <w:rPr>
          <w:rFonts w:hint="eastAsia"/>
          <w:szCs w:val="24"/>
        </w:rPr>
        <w:t>Ce</w:t>
      </w:r>
      <w:r w:rsidR="00EE4CB3" w:rsidRPr="004922D3">
        <w:rPr>
          <w:szCs w:val="24"/>
        </w:rPr>
        <w:t>Sc</w:t>
      </w:r>
      <w:r w:rsidR="00EE4CB3" w:rsidRPr="004922D3">
        <w:rPr>
          <w:szCs w:val="24"/>
          <w:vertAlign w:val="subscript"/>
        </w:rPr>
        <w:t>2</w:t>
      </w:r>
      <w:r w:rsidR="00EE4CB3" w:rsidRPr="004922D3">
        <w:rPr>
          <w:szCs w:val="24"/>
        </w:rPr>
        <w:t>C@C</w:t>
      </w:r>
      <w:r w:rsidR="00EE4CB3" w:rsidRPr="004922D3">
        <w:rPr>
          <w:szCs w:val="24"/>
          <w:vertAlign w:val="subscript"/>
        </w:rPr>
        <w:t>80</w:t>
      </w:r>
      <w:r w:rsidR="00EE4CB3" w:rsidRPr="006008D0">
        <w:rPr>
          <w:kern w:val="0"/>
        </w:rPr>
        <w:t xml:space="preserve">. (condition: </w:t>
      </w:r>
      <w:r w:rsidR="00EE4CB3">
        <w:rPr>
          <w:rFonts w:hint="eastAsia"/>
          <w:kern w:val="0"/>
        </w:rPr>
        <w:t>2</w:t>
      </w:r>
      <w:r w:rsidR="00EE4CB3" w:rsidRPr="006008D0">
        <w:rPr>
          <w:kern w:val="0"/>
        </w:rPr>
        <w:t>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Buckyprep-M column; flow rate 4.0 mL/min; toluene as eluent); </w:t>
      </w:r>
      <w:r w:rsidR="00EE4CB3" w:rsidRPr="006008D0">
        <w:rPr>
          <w:b/>
          <w:bCs/>
          <w:kern w:val="0"/>
        </w:rPr>
        <w:t>(B)</w:t>
      </w:r>
      <w:r w:rsidR="00EE4CB3" w:rsidRPr="006008D0">
        <w:rPr>
          <w:kern w:val="0"/>
        </w:rPr>
        <w:t xml:space="preserve"> The second-step HPLC chromatogram of the collected fraction (</w:t>
      </w:r>
      <w:r w:rsidR="00EE4CB3" w:rsidRPr="00EE4CB3">
        <w:rPr>
          <w:kern w:val="0"/>
        </w:rPr>
        <w:t>21.5</w:t>
      </w:r>
      <w:r w:rsidR="00EE4CB3">
        <w:rPr>
          <w:rFonts w:hint="eastAsia"/>
          <w:kern w:val="0"/>
        </w:rPr>
        <w:t>-</w:t>
      </w:r>
      <w:r w:rsidR="00EE4CB3" w:rsidRPr="00EE4CB3">
        <w:rPr>
          <w:kern w:val="0"/>
        </w:rPr>
        <w:t>24.5</w:t>
      </w:r>
      <w:r w:rsidR="00EE4CB3">
        <w:rPr>
          <w:rFonts w:hint="eastAsia"/>
          <w:kern w:val="0"/>
        </w:rPr>
        <w:t xml:space="preserve"> </w:t>
      </w:r>
      <w:r w:rsidR="00EE4CB3" w:rsidRPr="006008D0">
        <w:rPr>
          <w:kern w:val="0"/>
        </w:rPr>
        <w:t>min, highlighted as red) from the first step (condition: 10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5PYE column; flow rate </w:t>
      </w:r>
      <w:r w:rsidR="00EE4CB3">
        <w:rPr>
          <w:rFonts w:hint="eastAsia"/>
          <w:kern w:val="0"/>
        </w:rPr>
        <w:t>5</w:t>
      </w:r>
      <w:r w:rsidR="00EE4CB3" w:rsidRPr="006008D0">
        <w:rPr>
          <w:kern w:val="0"/>
        </w:rPr>
        <w:t xml:space="preserve">.0 mL/min; toluene as eluent); </w:t>
      </w:r>
      <w:r w:rsidR="00EE4CB3" w:rsidRPr="006008D0">
        <w:rPr>
          <w:b/>
          <w:bCs/>
          <w:kern w:val="0"/>
        </w:rPr>
        <w:t>(C)</w:t>
      </w:r>
      <w:r w:rsidR="00EE4CB3" w:rsidRPr="006008D0">
        <w:rPr>
          <w:kern w:val="0"/>
        </w:rPr>
        <w:t xml:space="preserve"> The third-step HPLC chromatogram of the collected fraction (</w:t>
      </w:r>
      <w:r w:rsidR="00EE4CB3" w:rsidRPr="00EE4CB3">
        <w:rPr>
          <w:kern w:val="0"/>
        </w:rPr>
        <w:t>17.5</w:t>
      </w:r>
      <w:r w:rsidR="00EE4CB3">
        <w:rPr>
          <w:rFonts w:hint="eastAsia"/>
          <w:kern w:val="0"/>
        </w:rPr>
        <w:t>-</w:t>
      </w:r>
      <w:r w:rsidR="00EE4CB3" w:rsidRPr="00EE4CB3">
        <w:rPr>
          <w:kern w:val="0"/>
        </w:rPr>
        <w:t>19.5</w:t>
      </w:r>
      <w:r w:rsidR="00EE4CB3" w:rsidRPr="006008D0">
        <w:rPr>
          <w:kern w:val="0"/>
        </w:rPr>
        <w:t xml:space="preserve"> min, highlighted as red) from the second step (condition: 10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5PBB column; flow rate </w:t>
      </w:r>
      <w:r w:rsidR="00EE4CB3">
        <w:rPr>
          <w:rFonts w:hint="eastAsia"/>
          <w:kern w:val="0"/>
        </w:rPr>
        <w:t>4</w:t>
      </w:r>
      <w:r w:rsidR="00EE4CB3" w:rsidRPr="006008D0">
        <w:rPr>
          <w:kern w:val="0"/>
        </w:rPr>
        <w:t xml:space="preserve">.0 mL/min; toluene as eluent); </w:t>
      </w:r>
      <w:r w:rsidR="00EE4CB3" w:rsidRPr="006008D0">
        <w:rPr>
          <w:b/>
          <w:bCs/>
          <w:kern w:val="0"/>
        </w:rPr>
        <w:t>(D)</w:t>
      </w:r>
      <w:r w:rsidR="00EE4CB3" w:rsidRPr="006008D0">
        <w:rPr>
          <w:kern w:val="0"/>
        </w:rPr>
        <w:t xml:space="preserve"> The fourth-step HPLC chromatogram of the collected fraction (</w:t>
      </w:r>
      <w:r w:rsidR="00EE4CB3" w:rsidRPr="00EE4CB3">
        <w:rPr>
          <w:kern w:val="0"/>
        </w:rPr>
        <w:t>76</w:t>
      </w:r>
      <w:r w:rsidR="00EE4CB3">
        <w:rPr>
          <w:rFonts w:hint="eastAsia"/>
          <w:kern w:val="0"/>
        </w:rPr>
        <w:t>-</w:t>
      </w:r>
      <w:r w:rsidR="00EE4CB3" w:rsidRPr="00EE4CB3">
        <w:rPr>
          <w:kern w:val="0"/>
        </w:rPr>
        <w:t>85</w:t>
      </w:r>
      <w:r w:rsidR="00EE4CB3" w:rsidRPr="006008D0">
        <w:rPr>
          <w:kern w:val="0"/>
        </w:rPr>
        <w:t xml:space="preserve"> min, highlighted as red) from the third step (condition: 10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Buckyprep column; flow rate 4.0 mL/min; toluene as eluent). </w:t>
      </w:r>
      <w:r w:rsidR="00EE4CB3" w:rsidRPr="006008D0">
        <w:rPr>
          <w:b/>
          <w:bCs/>
          <w:kern w:val="0"/>
        </w:rPr>
        <w:t>(E)</w:t>
      </w:r>
      <w:r w:rsidR="00EE4CB3" w:rsidRPr="006008D0">
        <w:rPr>
          <w:kern w:val="0"/>
        </w:rPr>
        <w:t xml:space="preserve"> The fifth-step HPLC chromatogram in recycling mode of the collected fraction (</w:t>
      </w:r>
      <w:r w:rsidR="00EE4CB3" w:rsidRPr="00EE4CB3">
        <w:rPr>
          <w:kern w:val="0"/>
        </w:rPr>
        <w:t>595</w:t>
      </w:r>
      <w:r w:rsidR="00EE4CB3">
        <w:rPr>
          <w:rFonts w:hint="eastAsia"/>
          <w:kern w:val="0"/>
        </w:rPr>
        <w:t>-</w:t>
      </w:r>
      <w:r w:rsidR="00EE4CB3" w:rsidRPr="00EE4CB3">
        <w:rPr>
          <w:kern w:val="0"/>
        </w:rPr>
        <w:t>620</w:t>
      </w:r>
      <w:r w:rsidR="00EE4CB3" w:rsidRPr="006008D0">
        <w:rPr>
          <w:kern w:val="0"/>
        </w:rPr>
        <w:t xml:space="preserve"> min, highlighted as red) from the fourth step (condition: 10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5PBB column; flow rate </w:t>
      </w:r>
      <w:r w:rsidR="00EE4CB3">
        <w:rPr>
          <w:rFonts w:hint="eastAsia"/>
          <w:kern w:val="0"/>
        </w:rPr>
        <w:t>4</w:t>
      </w:r>
      <w:r w:rsidR="00EE4CB3" w:rsidRPr="006008D0">
        <w:rPr>
          <w:kern w:val="0"/>
        </w:rPr>
        <w:t xml:space="preserve">.0 mL/min; toluene as eluent). </w:t>
      </w:r>
      <w:r w:rsidR="00EE4CB3" w:rsidRPr="006008D0">
        <w:rPr>
          <w:b/>
          <w:bCs/>
          <w:kern w:val="0"/>
        </w:rPr>
        <w:t>(F)</w:t>
      </w:r>
      <w:r w:rsidR="00EE4CB3" w:rsidRPr="006008D0">
        <w:rPr>
          <w:kern w:val="0"/>
        </w:rPr>
        <w:t xml:space="preserve"> The final-step HPLC chromatogram of the collected fraction (</w:t>
      </w:r>
      <w:r w:rsidR="00EE4CB3" w:rsidRPr="00EE4CB3">
        <w:rPr>
          <w:kern w:val="0"/>
        </w:rPr>
        <w:t>483</w:t>
      </w:r>
      <w:r w:rsidR="00EE4CB3">
        <w:rPr>
          <w:rFonts w:hint="eastAsia"/>
          <w:kern w:val="0"/>
        </w:rPr>
        <w:t>-</w:t>
      </w:r>
      <w:r w:rsidR="00EE4CB3" w:rsidRPr="00EE4CB3">
        <w:rPr>
          <w:kern w:val="0"/>
        </w:rPr>
        <w:t>502</w:t>
      </w:r>
      <w:r w:rsidR="00EE4CB3" w:rsidRPr="006008D0">
        <w:rPr>
          <w:kern w:val="0"/>
        </w:rPr>
        <w:t xml:space="preserve"> min, highlighted as red) from the fifth step (condition: 10</w:t>
      </w:r>
      <w:r w:rsidR="00EE4CB3" w:rsidRPr="006008D0">
        <w:rPr>
          <w:kern w:val="0"/>
        </w:rPr>
        <w:sym w:font="Symbol" w:char="F0B4"/>
      </w:r>
      <w:r w:rsidR="00EE4CB3" w:rsidRPr="006008D0">
        <w:rPr>
          <w:kern w:val="0"/>
        </w:rPr>
        <w:t xml:space="preserve">250 mm semi-preparative Buckyprep column; flow rate 4.0 mL/min; toluene as eluent). </w:t>
      </w:r>
      <w:r w:rsidR="00EE4CB3">
        <w:rPr>
          <w:rFonts w:hint="eastAsia"/>
          <w:kern w:val="0"/>
        </w:rPr>
        <w:t>T</w:t>
      </w:r>
      <w:r w:rsidR="00EE4CB3" w:rsidRPr="006008D0">
        <w:rPr>
          <w:kern w:val="0"/>
        </w:rPr>
        <w:t xml:space="preserve">he highlighted </w:t>
      </w:r>
      <w:r w:rsidR="00EE4CB3">
        <w:rPr>
          <w:rFonts w:hint="eastAsia"/>
          <w:kern w:val="0"/>
        </w:rPr>
        <w:t>single peak</w:t>
      </w:r>
      <w:r w:rsidR="00EE4CB3" w:rsidRPr="006008D0">
        <w:rPr>
          <w:kern w:val="0"/>
        </w:rPr>
        <w:t xml:space="preserve"> containing isolated </w:t>
      </w:r>
      <w:r w:rsidR="00EE4CB3">
        <w:rPr>
          <w:rFonts w:hint="eastAsia"/>
          <w:szCs w:val="24"/>
        </w:rPr>
        <w:t>Ce</w:t>
      </w:r>
      <w:r w:rsidR="00EE4CB3" w:rsidRPr="004922D3">
        <w:rPr>
          <w:szCs w:val="24"/>
        </w:rPr>
        <w:t>Sc</w:t>
      </w:r>
      <w:r w:rsidR="00EE4CB3" w:rsidRPr="004922D3">
        <w:rPr>
          <w:szCs w:val="24"/>
          <w:vertAlign w:val="subscript"/>
        </w:rPr>
        <w:t>2</w:t>
      </w:r>
      <w:r w:rsidR="00EE4CB3" w:rsidRPr="004922D3">
        <w:rPr>
          <w:szCs w:val="24"/>
        </w:rPr>
        <w:t>C@C</w:t>
      </w:r>
      <w:r w:rsidR="00EE4CB3" w:rsidRPr="004922D3">
        <w:rPr>
          <w:szCs w:val="24"/>
          <w:vertAlign w:val="subscript"/>
        </w:rPr>
        <w:t>80</w:t>
      </w:r>
      <w:r w:rsidR="00EE4CB3" w:rsidRPr="006008D0">
        <w:rPr>
          <w:kern w:val="0"/>
        </w:rPr>
        <w:t xml:space="preserve"> was collected.</w:t>
      </w:r>
      <w:bookmarkEnd w:id="0"/>
      <w:r>
        <w:rPr>
          <w:kern w:val="0"/>
        </w:rPr>
        <w:br w:type="page"/>
      </w:r>
    </w:p>
    <w:p w14:paraId="2FD5C1E5" w14:textId="77777777" w:rsidR="009B589F" w:rsidRDefault="009B589F" w:rsidP="009B589F">
      <w:pPr>
        <w:spacing w:line="276" w:lineRule="auto"/>
        <w:jc w:val="center"/>
        <w:rPr>
          <w:b/>
          <w:bCs/>
          <w:sz w:val="28"/>
          <w:szCs w:val="32"/>
        </w:rPr>
      </w:pPr>
      <w:r>
        <w:rPr>
          <w:noProof/>
        </w:rPr>
        <w:lastRenderedPageBreak/>
        <w:drawing>
          <wp:inline distT="0" distB="0" distL="0" distR="0" wp14:anchorId="56F2E2F3" wp14:editId="3EF97412">
            <wp:extent cx="5274310" cy="2011045"/>
            <wp:effectExtent l="0" t="0" r="2540" b="8255"/>
            <wp:docPr id="19721444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14444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7C3B12" w14:textId="387E744C" w:rsidR="00BF6CDD" w:rsidRDefault="00BF6CDD" w:rsidP="009B589F">
      <w:pPr>
        <w:spacing w:line="276" w:lineRule="auto"/>
        <w:rPr>
          <w:rFonts w:cs="Times New Roman"/>
          <w:szCs w:val="21"/>
        </w:rPr>
      </w:pPr>
      <w:bookmarkStart w:id="2" w:name="OLE_LINK15"/>
      <w:bookmarkStart w:id="3" w:name="Extended_Data_Fig1"/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2</w:t>
      </w:r>
      <w:r w:rsidR="009B589F">
        <w:rPr>
          <w:rFonts w:cs="Times New Roman" w:hint="eastAsia"/>
          <w:b/>
          <w:bCs/>
          <w:szCs w:val="21"/>
        </w:rPr>
        <w:t>.</w:t>
      </w:r>
      <w:bookmarkEnd w:id="2"/>
      <w:bookmarkEnd w:id="3"/>
      <w:r w:rsidR="009B589F" w:rsidRPr="0021203F">
        <w:rPr>
          <w:rFonts w:cs="Times New Roman"/>
          <w:b/>
          <w:bCs/>
          <w:szCs w:val="21"/>
        </w:rPr>
        <w:t xml:space="preserve"> HPLC chromatograms and mass spectra of purified</w:t>
      </w:r>
      <w:r w:rsidR="009B589F" w:rsidRPr="004B1925">
        <w:rPr>
          <w:rFonts w:cs="Times New Roman"/>
          <w:b/>
          <w:bCs/>
          <w:szCs w:val="21"/>
        </w:rPr>
        <w:t xml:space="preserve"> </w:t>
      </w:r>
      <w:r w:rsidR="009B589F" w:rsidRPr="001D2748">
        <w:rPr>
          <w:rFonts w:hint="eastAsia"/>
          <w:b/>
          <w:bCs/>
        </w:rPr>
        <w:t>Ce</w:t>
      </w:r>
      <w:r w:rsidR="009B589F" w:rsidRPr="001D2748">
        <w:rPr>
          <w:b/>
          <w:bCs/>
        </w:rPr>
        <w:t>CSc</w:t>
      </w:r>
      <w:r w:rsidR="009B589F" w:rsidRPr="001D2748">
        <w:rPr>
          <w:b/>
          <w:bCs/>
          <w:vertAlign w:val="subscript"/>
        </w:rPr>
        <w:t>2</w:t>
      </w:r>
      <w:r w:rsidR="009B589F" w:rsidRPr="004B1925">
        <w:rPr>
          <w:rFonts w:cs="Times New Roman"/>
          <w:b/>
          <w:bCs/>
          <w:szCs w:val="24"/>
        </w:rPr>
        <w:t>@C</w:t>
      </w:r>
      <w:r w:rsidR="009B589F" w:rsidRPr="004B1925">
        <w:rPr>
          <w:rFonts w:cs="Times New Roman"/>
          <w:b/>
          <w:bCs/>
          <w:szCs w:val="24"/>
          <w:vertAlign w:val="subscript"/>
        </w:rPr>
        <w:t>80</w:t>
      </w:r>
      <w:r w:rsidR="009B589F" w:rsidRPr="0021203F">
        <w:rPr>
          <w:rFonts w:cs="Times New Roman"/>
          <w:b/>
          <w:bCs/>
          <w:szCs w:val="21"/>
        </w:rPr>
        <w:t>. (</w:t>
      </w:r>
      <w:r w:rsidR="009B589F">
        <w:rPr>
          <w:rFonts w:cs="Times New Roman" w:hint="eastAsia"/>
          <w:b/>
          <w:bCs/>
          <w:szCs w:val="21"/>
        </w:rPr>
        <w:t>A</w:t>
      </w:r>
      <w:r w:rsidR="009B589F" w:rsidRPr="0021203F">
        <w:rPr>
          <w:rFonts w:cs="Times New Roman"/>
          <w:b/>
          <w:bCs/>
          <w:szCs w:val="21"/>
        </w:rPr>
        <w:t>)</w:t>
      </w:r>
      <w:r w:rsidR="009B589F" w:rsidRPr="0021203F">
        <w:rPr>
          <w:rFonts w:cs="Times New Roman"/>
          <w:szCs w:val="21"/>
        </w:rPr>
        <w:t xml:space="preserve"> HPLC chromatograms of purified </w:t>
      </w:r>
      <w:r w:rsidR="009B589F">
        <w:rPr>
          <w:rFonts w:hint="eastAsia"/>
        </w:rPr>
        <w:t>Ce</w:t>
      </w:r>
      <w:r w:rsidR="009B589F" w:rsidRPr="004922D3">
        <w:t>CSc</w:t>
      </w:r>
      <w:r w:rsidR="009B589F" w:rsidRPr="004922D3">
        <w:rPr>
          <w:vertAlign w:val="subscript"/>
        </w:rPr>
        <w:t>2</w:t>
      </w:r>
      <w:r w:rsidR="009B589F" w:rsidRPr="0021203F">
        <w:rPr>
          <w:rFonts w:cs="Times New Roman"/>
          <w:szCs w:val="24"/>
        </w:rPr>
        <w:t>@C</w:t>
      </w:r>
      <w:r w:rsidR="009B589F" w:rsidRPr="0021203F">
        <w:rPr>
          <w:rFonts w:cs="Times New Roman"/>
          <w:szCs w:val="24"/>
          <w:vertAlign w:val="subscript"/>
        </w:rPr>
        <w:t>80</w:t>
      </w:r>
      <w:r w:rsidR="009B589F" w:rsidRPr="0021203F">
        <w:rPr>
          <w:rFonts w:cs="Times New Roman"/>
          <w:szCs w:val="21"/>
        </w:rPr>
        <w:t xml:space="preserve"> on a 10</w:t>
      </w:r>
      <w:r w:rsidR="009B589F" w:rsidRPr="0021203F">
        <w:rPr>
          <w:rFonts w:cs="Times New Roman"/>
          <w:szCs w:val="21"/>
        </w:rPr>
        <w:sym w:font="Symbol" w:char="F0B4"/>
      </w:r>
      <w:r w:rsidR="009B589F" w:rsidRPr="0021203F">
        <w:rPr>
          <w:rFonts w:cs="Times New Roman"/>
          <w:szCs w:val="21"/>
        </w:rPr>
        <w:t xml:space="preserve">250 mm semi-preparative Buckyprep column with a 4 mL/min flow rate using toluene as the eluent. </w:t>
      </w:r>
      <w:r w:rsidR="009B589F" w:rsidRPr="0021203F">
        <w:rPr>
          <w:rFonts w:cs="Times New Roman"/>
          <w:b/>
          <w:bCs/>
          <w:szCs w:val="21"/>
        </w:rPr>
        <w:t>(</w:t>
      </w:r>
      <w:r w:rsidR="009B589F">
        <w:rPr>
          <w:rFonts w:cs="Times New Roman" w:hint="eastAsia"/>
          <w:b/>
          <w:bCs/>
          <w:szCs w:val="21"/>
        </w:rPr>
        <w:t>B</w:t>
      </w:r>
      <w:r w:rsidR="009B589F" w:rsidRPr="0021203F">
        <w:rPr>
          <w:rFonts w:cs="Times New Roman"/>
          <w:b/>
          <w:bCs/>
          <w:szCs w:val="21"/>
        </w:rPr>
        <w:t>)</w:t>
      </w:r>
      <w:r w:rsidR="009B589F" w:rsidRPr="0021203F">
        <w:rPr>
          <w:rFonts w:cs="Times New Roman"/>
          <w:szCs w:val="21"/>
        </w:rPr>
        <w:t xml:space="preserve"> Positive-ion mode MALDI-TOF mass spectrum of purified </w:t>
      </w:r>
      <w:r w:rsidR="009B589F">
        <w:rPr>
          <w:rFonts w:hint="eastAsia"/>
        </w:rPr>
        <w:t>Ce</w:t>
      </w:r>
      <w:r w:rsidR="009B589F" w:rsidRPr="004922D3">
        <w:t>CSc</w:t>
      </w:r>
      <w:r w:rsidR="009B589F" w:rsidRPr="004922D3">
        <w:rPr>
          <w:vertAlign w:val="subscript"/>
        </w:rPr>
        <w:t>2</w:t>
      </w:r>
      <w:r w:rsidR="009B589F" w:rsidRPr="0021203F">
        <w:rPr>
          <w:rFonts w:cs="Times New Roman"/>
          <w:szCs w:val="24"/>
        </w:rPr>
        <w:t>@C</w:t>
      </w:r>
      <w:r w:rsidR="009B589F" w:rsidRPr="0021203F">
        <w:rPr>
          <w:rFonts w:cs="Times New Roman"/>
          <w:szCs w:val="24"/>
          <w:vertAlign w:val="subscript"/>
        </w:rPr>
        <w:t>80</w:t>
      </w:r>
      <w:r w:rsidR="009B589F" w:rsidRPr="0021203F">
        <w:rPr>
          <w:rFonts w:cs="Times New Roman"/>
          <w:szCs w:val="21"/>
        </w:rPr>
        <w:t>. The inserts show the corresponding experimental and theoretical isotopic distributions, both in good agreement.</w:t>
      </w:r>
    </w:p>
    <w:p w14:paraId="60FFA833" w14:textId="77777777" w:rsidR="00816B9E" w:rsidRDefault="00816B9E" w:rsidP="009B589F">
      <w:pPr>
        <w:spacing w:line="276" w:lineRule="auto"/>
        <w:rPr>
          <w:rFonts w:cs="Times New Roman"/>
          <w:szCs w:val="21"/>
        </w:rPr>
      </w:pPr>
    </w:p>
    <w:p w14:paraId="412DDA55" w14:textId="77777777" w:rsidR="00816B9E" w:rsidRDefault="00816B9E" w:rsidP="009B589F">
      <w:pPr>
        <w:spacing w:line="276" w:lineRule="auto"/>
        <w:rPr>
          <w:rFonts w:cs="Times New Roman"/>
          <w:szCs w:val="21"/>
        </w:rPr>
      </w:pPr>
    </w:p>
    <w:p w14:paraId="6AB8D12D" w14:textId="77777777" w:rsidR="00816B9E" w:rsidRDefault="00816B9E" w:rsidP="00816B9E">
      <w:pPr>
        <w:spacing w:line="276" w:lineRule="auto"/>
        <w:jc w:val="center"/>
      </w:pPr>
      <w:r>
        <w:rPr>
          <w:noProof/>
        </w:rPr>
        <w:drawing>
          <wp:inline distT="0" distB="0" distL="0" distR="0" wp14:anchorId="096FCE7B" wp14:editId="2150EDBF">
            <wp:extent cx="3943350" cy="248518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543" cy="24972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3D9AFD" w14:textId="53BA8657" w:rsidR="00816B9E" w:rsidRDefault="00816B9E" w:rsidP="00816B9E">
      <w:pPr>
        <w:spacing w:line="276" w:lineRule="auto"/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3</w:t>
      </w:r>
      <w:r>
        <w:rPr>
          <w:rFonts w:cs="Times New Roman" w:hint="eastAsia"/>
          <w:b/>
          <w:bCs/>
          <w:szCs w:val="21"/>
        </w:rPr>
        <w:t>.</w:t>
      </w:r>
      <w:r w:rsidRPr="0021203F">
        <w:rPr>
          <w:rFonts w:cs="Times New Roman"/>
          <w:b/>
          <w:bCs/>
          <w:szCs w:val="21"/>
        </w:rPr>
        <w:t xml:space="preserve"> </w:t>
      </w:r>
      <w:r w:rsidRPr="005861B5">
        <w:t xml:space="preserve"> </w:t>
      </w:r>
      <w:r w:rsidRPr="00FB43DB">
        <w:rPr>
          <w:rFonts w:hint="eastAsia"/>
          <w:b/>
          <w:bCs/>
        </w:rPr>
        <w:t>The</w:t>
      </w:r>
      <w:r w:rsidRPr="00FB43DB">
        <w:rPr>
          <w:b/>
          <w:bCs/>
        </w:rPr>
        <w:t xml:space="preserve"> view from Sc1–</w:t>
      </w:r>
      <w:r w:rsidRPr="00FB43DB">
        <w:rPr>
          <w:rFonts w:hint="eastAsia"/>
          <w:b/>
          <w:bCs/>
        </w:rPr>
        <w:t>C</w:t>
      </w:r>
      <w:r w:rsidRPr="00FB43DB">
        <w:rPr>
          <w:rFonts w:cs="Times New Roman"/>
          <w:b/>
          <w:bCs/>
        </w:rPr>
        <w:t>–</w:t>
      </w:r>
      <w:r w:rsidRPr="00FB43DB">
        <w:rPr>
          <w:b/>
          <w:bCs/>
        </w:rPr>
        <w:t xml:space="preserve">Sc2 of </w:t>
      </w:r>
      <w:r w:rsidRPr="00FB43DB">
        <w:rPr>
          <w:b/>
          <w:bCs/>
          <w:vertAlign w:val="superscript"/>
        </w:rPr>
        <w:t>1</w:t>
      </w:r>
      <w:r w:rsidRPr="00FB43DB">
        <w:rPr>
          <w:b/>
          <w:bCs/>
        </w:rPr>
        <w:t xml:space="preserve">A </w:t>
      </w:r>
      <w:r w:rsidRPr="00FB43DB">
        <w:rPr>
          <w:rFonts w:hint="eastAsia"/>
          <w:b/>
          <w:bCs/>
        </w:rPr>
        <w:t>CeCSc</w:t>
      </w:r>
      <w:r w:rsidRPr="00FB43DB">
        <w:rPr>
          <w:b/>
          <w:bCs/>
          <w:vertAlign w:val="subscript"/>
        </w:rPr>
        <w:t>2</w:t>
      </w:r>
      <w:r w:rsidRPr="00FB43DB">
        <w:rPr>
          <w:b/>
          <w:bCs/>
        </w:rPr>
        <w:t>@</w:t>
      </w:r>
      <w:r w:rsidRPr="00FB43DB">
        <w:rPr>
          <w:rFonts w:hint="eastAsia"/>
          <w:b/>
          <w:bCs/>
        </w:rPr>
        <w:t>C</w:t>
      </w:r>
      <w:r w:rsidRPr="00FB43DB">
        <w:rPr>
          <w:b/>
          <w:bCs/>
          <w:vertAlign w:val="subscript"/>
        </w:rPr>
        <w:t>80</w:t>
      </w:r>
      <w:r w:rsidRPr="00FB43DB">
        <w:rPr>
          <w:b/>
          <w:bCs/>
        </w:rPr>
        <w:t xml:space="preserve"> </w:t>
      </w:r>
      <w:r w:rsidRPr="00FB43DB">
        <w:rPr>
          <w:rFonts w:hint="eastAsia"/>
          <w:b/>
          <w:bCs/>
        </w:rPr>
        <w:t>which</w:t>
      </w:r>
      <w:r w:rsidRPr="00FB43DB">
        <w:rPr>
          <w:b/>
          <w:bCs/>
        </w:rPr>
        <w:t xml:space="preserve"> </w:t>
      </w:r>
      <w:r w:rsidRPr="00FB43DB">
        <w:rPr>
          <w:rFonts w:hint="eastAsia"/>
          <w:b/>
          <w:bCs/>
        </w:rPr>
        <w:t>is</w:t>
      </w:r>
      <w:r w:rsidRPr="00FB43DB">
        <w:rPr>
          <w:b/>
          <w:bCs/>
        </w:rPr>
        <w:t xml:space="preserve"> consistent with experiment</w:t>
      </w:r>
      <w:r w:rsidRPr="00FB43DB">
        <w:rPr>
          <w:rFonts w:hint="eastAsia"/>
          <w:b/>
          <w:bCs/>
        </w:rPr>
        <w:t>al</w:t>
      </w:r>
      <w:r w:rsidRPr="00FB43DB">
        <w:rPr>
          <w:b/>
          <w:bCs/>
        </w:rPr>
        <w:t xml:space="preserve"> </w:t>
      </w:r>
      <w:r w:rsidRPr="00FB43DB">
        <w:rPr>
          <w:rFonts w:hint="eastAsia"/>
          <w:b/>
          <w:bCs/>
        </w:rPr>
        <w:t>observations</w:t>
      </w:r>
      <w:r w:rsidRPr="00FB43DB">
        <w:rPr>
          <w:b/>
          <w:bCs/>
        </w:rPr>
        <w:t xml:space="preserve">, </w:t>
      </w:r>
      <w:r w:rsidRPr="00FB43DB">
        <w:rPr>
          <w:rFonts w:hint="eastAsia"/>
          <w:b/>
          <w:bCs/>
        </w:rPr>
        <w:t>along</w:t>
      </w:r>
      <w:r w:rsidRPr="00FB43DB">
        <w:rPr>
          <w:b/>
          <w:bCs/>
        </w:rPr>
        <w:t xml:space="preserve"> </w:t>
      </w:r>
      <w:r w:rsidRPr="00FB43DB">
        <w:rPr>
          <w:rFonts w:hint="eastAsia"/>
          <w:b/>
          <w:bCs/>
        </w:rPr>
        <w:t>with</w:t>
      </w:r>
      <w:r w:rsidRPr="00FB43DB">
        <w:rPr>
          <w:b/>
          <w:bCs/>
        </w:rPr>
        <w:t xml:space="preserve"> </w:t>
      </w:r>
      <w:r w:rsidRPr="00FB43DB">
        <w:rPr>
          <w:rFonts w:hint="eastAsia"/>
          <w:b/>
          <w:bCs/>
        </w:rPr>
        <w:t>i</w:t>
      </w:r>
      <w:r w:rsidRPr="00FB43DB">
        <w:rPr>
          <w:b/>
          <w:bCs/>
        </w:rPr>
        <w:t xml:space="preserve">ts symmetrical counterpart </w:t>
      </w:r>
      <w:r w:rsidRPr="00FB43DB">
        <w:rPr>
          <w:b/>
          <w:bCs/>
          <w:vertAlign w:val="superscript"/>
        </w:rPr>
        <w:t>1</w:t>
      </w:r>
      <w:r w:rsidRPr="00FB43DB">
        <w:rPr>
          <w:b/>
          <w:bCs/>
        </w:rPr>
        <w:t>A*.</w:t>
      </w:r>
    </w:p>
    <w:p w14:paraId="6A3768B5" w14:textId="77777777" w:rsidR="00816B9E" w:rsidRPr="00816B9E" w:rsidRDefault="00816B9E" w:rsidP="009B589F">
      <w:pPr>
        <w:spacing w:line="276" w:lineRule="auto"/>
        <w:rPr>
          <w:rFonts w:cs="Times New Roman"/>
          <w:szCs w:val="21"/>
        </w:rPr>
      </w:pPr>
    </w:p>
    <w:p w14:paraId="66405502" w14:textId="77777777" w:rsidR="00BF6CDD" w:rsidRDefault="00BF6CDD">
      <w:pPr>
        <w:widowControl/>
        <w:jc w:val="left"/>
        <w:rPr>
          <w:rFonts w:cs="Times New Roman"/>
          <w:szCs w:val="21"/>
        </w:rPr>
      </w:pPr>
      <w:r>
        <w:rPr>
          <w:rFonts w:cs="Times New Roman"/>
          <w:szCs w:val="21"/>
        </w:rPr>
        <w:br w:type="page"/>
      </w:r>
    </w:p>
    <w:p w14:paraId="0010A225" w14:textId="77777777" w:rsidR="00870C7D" w:rsidRPr="00697CEE" w:rsidRDefault="00870C7D" w:rsidP="00FB43DB">
      <w:pPr>
        <w:jc w:val="center"/>
        <w:rPr>
          <w:szCs w:val="28"/>
        </w:rPr>
      </w:pPr>
      <w:r w:rsidRPr="00697CEE">
        <w:rPr>
          <w:noProof/>
          <w:szCs w:val="28"/>
        </w:rPr>
        <w:lastRenderedPageBreak/>
        <w:drawing>
          <wp:inline distT="0" distB="0" distL="0" distR="0" wp14:anchorId="72061744" wp14:editId="6EB79365">
            <wp:extent cx="4291965" cy="54197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541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291818" w14:textId="3FD377BB" w:rsidR="00870C7D" w:rsidRPr="00697CEE" w:rsidRDefault="00816B9E" w:rsidP="007B6462">
      <w:pPr>
        <w:spacing w:line="276" w:lineRule="auto"/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4</w:t>
      </w:r>
      <w:r>
        <w:rPr>
          <w:rFonts w:cs="Times New Roman" w:hint="eastAsia"/>
          <w:b/>
          <w:bCs/>
          <w:szCs w:val="21"/>
        </w:rPr>
        <w:t>.</w:t>
      </w:r>
      <w:r w:rsidR="00870C7D" w:rsidRPr="00697CEE">
        <w:t xml:space="preserve"> </w:t>
      </w:r>
      <w:r w:rsidR="00870C7D" w:rsidRPr="003067DF">
        <w:rPr>
          <w:b/>
          <w:bCs/>
        </w:rPr>
        <w:t>C</w:t>
      </w:r>
      <w:r w:rsidR="00870C7D" w:rsidRPr="003067DF">
        <w:rPr>
          <w:rFonts w:cs="Times New Roman"/>
          <w:b/>
          <w:bCs/>
        </w:rPr>
        <w:t>a</w:t>
      </w:r>
      <w:r w:rsidR="00870C7D" w:rsidRPr="003067DF">
        <w:rPr>
          <w:b/>
          <w:bCs/>
        </w:rPr>
        <w:t>nonical molecular orbitals of CeCSc</w:t>
      </w:r>
      <w:r w:rsidR="00870C7D" w:rsidRPr="003067DF">
        <w:rPr>
          <w:b/>
          <w:bCs/>
          <w:vertAlign w:val="subscript"/>
        </w:rPr>
        <w:t>2</w:t>
      </w:r>
      <w:r w:rsidR="00870C7D" w:rsidRPr="003067DF">
        <w:rPr>
          <w:b/>
          <w:bCs/>
        </w:rPr>
        <w:t>@C</w:t>
      </w:r>
      <w:r w:rsidR="00870C7D" w:rsidRPr="003067DF">
        <w:rPr>
          <w:b/>
          <w:bCs/>
          <w:vertAlign w:val="subscript"/>
        </w:rPr>
        <w:t>80</w:t>
      </w:r>
      <w:r w:rsidR="00870C7D" w:rsidRPr="003067DF">
        <w:rPr>
          <w:b/>
          <w:bCs/>
        </w:rPr>
        <w:t xml:space="preserve"> at the PBE level</w:t>
      </w:r>
      <w:r w:rsidR="00870C7D" w:rsidRPr="00697CEE">
        <w:t xml:space="preserve">; Occupied orbitals are indicated with blue and red colors, while unoccupied orbitals are marked with orange and cyan colors. (a) </w:t>
      </w:r>
      <w:r w:rsidR="00AF50F1">
        <w:t>MOs</w:t>
      </w:r>
      <w:r w:rsidR="00870C7D" w:rsidRPr="00697CEE">
        <w:t xml:space="preserve"> related to LUMO and HOMOs of fullerene C</w:t>
      </w:r>
      <w:r w:rsidR="00870C7D" w:rsidRPr="00697CEE">
        <w:rPr>
          <w:vertAlign w:val="subscript"/>
        </w:rPr>
        <w:t>80</w:t>
      </w:r>
      <w:r w:rsidR="00870C7D" w:rsidRPr="00697CEE">
        <w:t xml:space="preserve"> (isosurface: 0.02</w:t>
      </w:r>
      <w:r w:rsidR="00AF50F1">
        <w:t xml:space="preserve"> a.u.</w:t>
      </w:r>
      <w:r w:rsidR="00870C7D" w:rsidRPr="00697CEE">
        <w:t xml:space="preserve">); (b) Other </w:t>
      </w:r>
      <w:r w:rsidR="00AF50F1">
        <w:t>MOs</w:t>
      </w:r>
      <w:r w:rsidR="00870C7D" w:rsidRPr="00697CEE">
        <w:t xml:space="preserve"> with larger contributions from the central CeCSc</w:t>
      </w:r>
      <w:r w:rsidR="00870C7D" w:rsidRPr="00697CEE">
        <w:rPr>
          <w:vertAlign w:val="subscript"/>
        </w:rPr>
        <w:t>2</w:t>
      </w:r>
      <w:r w:rsidR="00870C7D" w:rsidRPr="00697CEE">
        <w:t xml:space="preserve"> cluster (isosurface: 0.03</w:t>
      </w:r>
      <w:r w:rsidR="00AF50F1">
        <w:t xml:space="preserve"> a.u.</w:t>
      </w:r>
      <w:r w:rsidR="00870C7D" w:rsidRPr="00697CEE">
        <w:t>).</w:t>
      </w:r>
    </w:p>
    <w:p w14:paraId="65EBFEDC" w14:textId="77777777" w:rsidR="004A6CC8" w:rsidRPr="00697CEE" w:rsidRDefault="00870C7D" w:rsidP="00FB43DB">
      <w:pPr>
        <w:widowControl/>
        <w:jc w:val="center"/>
        <w:rPr>
          <w:szCs w:val="28"/>
        </w:rPr>
      </w:pPr>
      <w:r w:rsidRPr="00894D90">
        <w:rPr>
          <w:szCs w:val="28"/>
          <w:highlight w:val="yellow"/>
        </w:rPr>
        <w:br w:type="page"/>
      </w:r>
      <w:r w:rsidR="004A6CC8" w:rsidRPr="00697CEE">
        <w:rPr>
          <w:noProof/>
        </w:rPr>
        <w:lastRenderedPageBreak/>
        <w:drawing>
          <wp:inline distT="0" distB="0" distL="0" distR="0" wp14:anchorId="5282D5C0" wp14:editId="004F1785">
            <wp:extent cx="5274310" cy="3660775"/>
            <wp:effectExtent l="0" t="0" r="0" b="0"/>
            <wp:docPr id="52142919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142919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D3D3A" w14:textId="208BF6AF" w:rsidR="004A6CC8" w:rsidRPr="00697CEE" w:rsidRDefault="00816B9E" w:rsidP="007B6462">
      <w:pPr>
        <w:spacing w:line="276" w:lineRule="auto"/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5</w:t>
      </w:r>
      <w:r w:rsidR="004A6CC8" w:rsidRPr="00697CEE">
        <w:t xml:space="preserve">. </w:t>
      </w:r>
      <w:r w:rsidR="004A6CC8" w:rsidRPr="00770BA1">
        <w:rPr>
          <w:b/>
          <w:bCs/>
        </w:rPr>
        <w:t>PIO pair and PIMO pairs of PIO analysis on CeCSc</w:t>
      </w:r>
      <w:r w:rsidR="004A6CC8" w:rsidRPr="00770BA1">
        <w:rPr>
          <w:b/>
          <w:bCs/>
          <w:vertAlign w:val="subscript"/>
        </w:rPr>
        <w:t>2</w:t>
      </w:r>
      <w:r w:rsidR="004A6CC8" w:rsidRPr="00770BA1">
        <w:rPr>
          <w:b/>
          <w:bCs/>
        </w:rPr>
        <w:t>@C</w:t>
      </w:r>
      <w:r w:rsidR="004A6CC8" w:rsidRPr="00770BA1">
        <w:rPr>
          <w:b/>
          <w:bCs/>
          <w:vertAlign w:val="subscript"/>
        </w:rPr>
        <w:t>80</w:t>
      </w:r>
      <w:r w:rsidR="00AF50F1">
        <w:t xml:space="preserve">: </w:t>
      </w:r>
      <w:r w:rsidR="004A6CC8" w:rsidRPr="00697CEE">
        <w:rPr>
          <w:rFonts w:hint="eastAsia"/>
        </w:rPr>
        <w:t>Ce</w:t>
      </w:r>
      <w:r w:rsidR="004A6CC8" w:rsidRPr="00697CEE">
        <w:t xml:space="preserve"> and CSc</w:t>
      </w:r>
      <w:r w:rsidR="004A6CC8" w:rsidRPr="00697CEE">
        <w:rPr>
          <w:vertAlign w:val="subscript"/>
        </w:rPr>
        <w:t>2</w:t>
      </w:r>
      <w:r w:rsidR="004A6CC8" w:rsidRPr="00697CEE">
        <w:t xml:space="preserve"> as two fragments based on the </w:t>
      </w:r>
      <w:r w:rsidR="00611FC7">
        <w:t xml:space="preserve">calculations at </w:t>
      </w:r>
      <w:r w:rsidR="004A6CC8" w:rsidRPr="00697CEE">
        <w:t>B3LYP</w:t>
      </w:r>
      <w:r w:rsidR="00770BA1">
        <w:rPr>
          <w:rFonts w:hint="eastAsia"/>
        </w:rPr>
        <w:t>/6-31G*+SDD</w:t>
      </w:r>
      <w:r w:rsidR="004A6CC8" w:rsidRPr="00697CEE">
        <w:t xml:space="preserve"> level. The orbital energies and populations (occupation numbers) are given as E and P, respectively, near each PIO. Given </w:t>
      </w:r>
      <w:r w:rsidR="004A6CC8" w:rsidRPr="00697CEE">
        <w:rPr>
          <w:rFonts w:hint="eastAsia"/>
        </w:rPr>
        <w:t>between</w:t>
      </w:r>
      <w:r w:rsidR="004A6CC8" w:rsidRPr="00697CEE">
        <w:t xml:space="preserve"> each PIO pair are the PIO-based bond indices (abbreviated as PBI) and its contribution (as %) to the total interactions between two fragments (the contributions of all PIOs sum up to 100%). Isovalue: 0.05</w:t>
      </w:r>
      <w:r w:rsidR="00AF50F1">
        <w:t xml:space="preserve"> a.u.</w:t>
      </w:r>
      <w:r w:rsidR="004A6CC8" w:rsidRPr="00697CEE">
        <w:t xml:space="preserve"> for all orbitals.</w:t>
      </w:r>
    </w:p>
    <w:p w14:paraId="1042A4DA" w14:textId="77777777" w:rsidR="004A6CC8" w:rsidRPr="00894D90" w:rsidRDefault="004A6CC8" w:rsidP="004A6CC8">
      <w:pPr>
        <w:spacing w:after="120"/>
        <w:rPr>
          <w:szCs w:val="28"/>
          <w:highlight w:val="yellow"/>
        </w:rPr>
      </w:pPr>
    </w:p>
    <w:p w14:paraId="67BAFD4F" w14:textId="77777777" w:rsidR="004A6CC8" w:rsidRPr="00697CEE" w:rsidRDefault="004A6CC8" w:rsidP="00FB43DB">
      <w:pPr>
        <w:jc w:val="center"/>
        <w:rPr>
          <w:szCs w:val="28"/>
        </w:rPr>
      </w:pPr>
      <w:r w:rsidRPr="00697CEE">
        <w:rPr>
          <w:noProof/>
        </w:rPr>
        <w:drawing>
          <wp:inline distT="0" distB="0" distL="0" distR="0" wp14:anchorId="75460AF3" wp14:editId="1B1F10FB">
            <wp:extent cx="5274310" cy="1783715"/>
            <wp:effectExtent l="0" t="0" r="0" b="0"/>
            <wp:docPr id="20882231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23196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94AFCC" w14:textId="498A2163" w:rsidR="004A6CC8" w:rsidRPr="00770BA1" w:rsidRDefault="00816B9E" w:rsidP="007B6462">
      <w:pPr>
        <w:spacing w:line="276" w:lineRule="auto"/>
        <w:rPr>
          <w:b/>
          <w:bCs/>
        </w:rPr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6</w:t>
      </w:r>
      <w:r w:rsidR="004A6CC8" w:rsidRPr="00770BA1">
        <w:rPr>
          <w:b/>
          <w:bCs/>
        </w:rPr>
        <w:t>. AdNDP analysis of the four 4-center 2-electron (4c-2e) bonds of CeCSc</w:t>
      </w:r>
      <w:r w:rsidR="004A6CC8" w:rsidRPr="00770BA1">
        <w:rPr>
          <w:b/>
          <w:bCs/>
          <w:vertAlign w:val="subscript"/>
        </w:rPr>
        <w:t>2</w:t>
      </w:r>
      <w:r w:rsidR="004A6CC8" w:rsidRPr="00770BA1">
        <w:rPr>
          <w:b/>
          <w:bCs/>
        </w:rPr>
        <w:t>@C</w:t>
      </w:r>
      <w:r w:rsidR="004A6CC8" w:rsidRPr="00770BA1">
        <w:rPr>
          <w:b/>
          <w:bCs/>
          <w:vertAlign w:val="subscript"/>
        </w:rPr>
        <w:t>80</w:t>
      </w:r>
      <w:r w:rsidR="00770BA1" w:rsidRPr="00770BA1">
        <w:rPr>
          <w:rFonts w:hint="eastAsia"/>
          <w:b/>
          <w:bCs/>
          <w:vertAlign w:val="subscript"/>
        </w:rPr>
        <w:t xml:space="preserve"> </w:t>
      </w:r>
      <w:r w:rsidR="00770BA1" w:rsidRPr="00770BA1">
        <w:rPr>
          <w:b/>
          <w:bCs/>
        </w:rPr>
        <w:t>at B3LYP</w:t>
      </w:r>
      <w:r w:rsidR="00770BA1" w:rsidRPr="00770BA1">
        <w:rPr>
          <w:rFonts w:hint="eastAsia"/>
          <w:b/>
          <w:bCs/>
        </w:rPr>
        <w:t>/6-31G*+SDD</w:t>
      </w:r>
      <w:r w:rsidR="004A6CC8" w:rsidRPr="00770BA1">
        <w:rPr>
          <w:b/>
          <w:bCs/>
        </w:rPr>
        <w:t>.</w:t>
      </w:r>
    </w:p>
    <w:p w14:paraId="1A05E965" w14:textId="65A3C10F" w:rsidR="00816B9E" w:rsidRDefault="00816B9E">
      <w:pPr>
        <w:widowControl/>
        <w:jc w:val="left"/>
        <w:rPr>
          <w:highlight w:val="yellow"/>
        </w:rPr>
      </w:pPr>
      <w:r>
        <w:rPr>
          <w:highlight w:val="yellow"/>
        </w:rPr>
        <w:br w:type="page"/>
      </w:r>
    </w:p>
    <w:p w14:paraId="7BE22CED" w14:textId="77777777" w:rsidR="00816B9E" w:rsidRPr="008D2905" w:rsidRDefault="00816B9E" w:rsidP="00FB43DB">
      <w:pPr>
        <w:widowControl/>
        <w:ind w:firstLine="482"/>
        <w:jc w:val="center"/>
        <w:rPr>
          <w:szCs w:val="28"/>
        </w:rPr>
      </w:pPr>
      <w:r w:rsidRPr="008D2905">
        <w:rPr>
          <w:noProof/>
        </w:rPr>
        <w:lastRenderedPageBreak/>
        <w:drawing>
          <wp:inline distT="0" distB="0" distL="0" distR="0" wp14:anchorId="4246FCF5" wp14:editId="3863290F">
            <wp:extent cx="3741476" cy="2438734"/>
            <wp:effectExtent l="0" t="0" r="0" b="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177" cy="244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E27FA1" w14:textId="0F9CD36F" w:rsidR="00816B9E" w:rsidRPr="008D2905" w:rsidRDefault="00816B9E" w:rsidP="007B6462">
      <w:pPr>
        <w:spacing w:line="276" w:lineRule="auto"/>
        <w:rPr>
          <w:szCs w:val="28"/>
        </w:rPr>
      </w:pPr>
      <w:bookmarkStart w:id="4" w:name="Extended_Data_Fig3"/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7</w:t>
      </w:r>
      <w:r w:rsidRPr="005861B5">
        <w:t>.</w:t>
      </w:r>
      <w:bookmarkEnd w:id="4"/>
      <w:r w:rsidRPr="008D2905">
        <w:t xml:space="preserve"> Natural resonance analysis results of </w:t>
      </w:r>
      <w:r w:rsidRPr="008D2905">
        <w:rPr>
          <w:szCs w:val="24"/>
        </w:rPr>
        <w:t>CeCSc</w:t>
      </w:r>
      <w:r w:rsidRPr="008D2905">
        <w:rPr>
          <w:szCs w:val="24"/>
          <w:vertAlign w:val="subscript"/>
        </w:rPr>
        <w:t>2</w:t>
      </w:r>
      <w:r w:rsidRPr="008D2905">
        <w:rPr>
          <w:szCs w:val="24"/>
        </w:rPr>
        <w:t xml:space="preserve"> with contribution</w:t>
      </w:r>
      <w:r w:rsidRPr="008D2905">
        <w:rPr>
          <w:rFonts w:hint="eastAsia"/>
          <w:szCs w:val="24"/>
        </w:rPr>
        <w:t>s</w:t>
      </w:r>
      <w:r w:rsidRPr="008D2905">
        <w:rPr>
          <w:szCs w:val="24"/>
        </w:rPr>
        <w:t xml:space="preserve"> greater than 1% </w:t>
      </w:r>
      <w:r w:rsidRPr="008D2905">
        <w:rPr>
          <w:rFonts w:hint="eastAsia"/>
        </w:rPr>
        <w:t>in</w:t>
      </w:r>
      <w:r w:rsidRPr="008D2905">
        <w:t xml:space="preserve"> CeSc</w:t>
      </w:r>
      <w:r w:rsidRPr="008D2905">
        <w:rPr>
          <w:vertAlign w:val="subscript"/>
        </w:rPr>
        <w:t>2</w:t>
      </w:r>
      <w:r w:rsidRPr="008D2905">
        <w:t>C@C</w:t>
      </w:r>
      <w:r w:rsidRPr="008D2905">
        <w:rPr>
          <w:vertAlign w:val="subscript"/>
        </w:rPr>
        <w:t>80</w:t>
      </w:r>
      <w:r w:rsidRPr="00F06A61">
        <w:rPr>
          <w:szCs w:val="28"/>
        </w:rPr>
        <w:t xml:space="preserve"> </w:t>
      </w:r>
      <w:r>
        <w:rPr>
          <w:szCs w:val="28"/>
        </w:rPr>
        <w:t xml:space="preserve">at </w:t>
      </w:r>
      <w:r w:rsidRPr="00EA4094">
        <w:rPr>
          <w:szCs w:val="28"/>
        </w:rPr>
        <w:t>B3LYP</w:t>
      </w:r>
      <w:r w:rsidRPr="00632DB6">
        <w:rPr>
          <w:szCs w:val="28"/>
        </w:rPr>
        <w:t>/</w:t>
      </w:r>
      <w:r>
        <w:rPr>
          <w:rFonts w:hint="eastAsia"/>
        </w:rPr>
        <w:t>6-31G*+SDD</w:t>
      </w:r>
      <w:r w:rsidRPr="00EA4094">
        <w:rPr>
          <w:szCs w:val="28"/>
        </w:rPr>
        <w:t xml:space="preserve"> </w:t>
      </w:r>
      <w:r>
        <w:rPr>
          <w:szCs w:val="28"/>
        </w:rPr>
        <w:t>l</w:t>
      </w:r>
      <w:r w:rsidRPr="00EA4094">
        <w:rPr>
          <w:szCs w:val="28"/>
        </w:rPr>
        <w:t>evel</w:t>
      </w:r>
      <w:r w:rsidRPr="008D2905">
        <w:t xml:space="preserve">. </w:t>
      </w:r>
    </w:p>
    <w:p w14:paraId="3D4AFA63" w14:textId="77777777" w:rsidR="008D2905" w:rsidRPr="00770BA1" w:rsidRDefault="008D2905" w:rsidP="00870C7D">
      <w:pPr>
        <w:widowControl/>
        <w:jc w:val="left"/>
        <w:rPr>
          <w:highlight w:val="yellow"/>
        </w:rPr>
      </w:pPr>
    </w:p>
    <w:p w14:paraId="4A0157D6" w14:textId="1CEE4F4E" w:rsidR="00470158" w:rsidRDefault="00ED1E9D" w:rsidP="00ED1E9D">
      <w:pPr>
        <w:widowControl/>
        <w:jc w:val="center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noProof/>
          <w:szCs w:val="28"/>
        </w:rPr>
        <w:drawing>
          <wp:inline distT="0" distB="0" distL="0" distR="0" wp14:anchorId="2A5F2C4A" wp14:editId="0474972C">
            <wp:extent cx="3463836" cy="2794461"/>
            <wp:effectExtent l="0" t="0" r="0" b="6350"/>
            <wp:docPr id="7223683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836" cy="27944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FC77B0" w14:textId="0764BD1B" w:rsidR="008D2905" w:rsidRDefault="00816B9E" w:rsidP="00FB43DB">
      <w:pPr>
        <w:widowControl/>
        <w:spacing w:line="276" w:lineRule="auto"/>
        <w:rPr>
          <w:rFonts w:eastAsiaTheme="majorEastAsia" w:cstheme="majorBidi"/>
          <w:bCs/>
          <w:szCs w:val="28"/>
        </w:rPr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8</w:t>
      </w:r>
      <w:r w:rsidR="008D2905">
        <w:rPr>
          <w:rFonts w:eastAsiaTheme="majorEastAsia" w:cstheme="majorBidi"/>
          <w:b/>
          <w:szCs w:val="28"/>
        </w:rPr>
        <w:t>.</w:t>
      </w:r>
      <w:r w:rsidR="00470158" w:rsidRPr="00470158">
        <w:rPr>
          <w:rFonts w:eastAsiaTheme="majorEastAsia" w:cstheme="majorBidi"/>
          <w:b/>
          <w:szCs w:val="28"/>
        </w:rPr>
        <w:t xml:space="preserve"> </w:t>
      </w:r>
      <w:r w:rsidR="00470158" w:rsidRPr="00470158">
        <w:rPr>
          <w:rFonts w:eastAsiaTheme="majorEastAsia" w:cstheme="majorBidi"/>
          <w:bCs/>
          <w:szCs w:val="28"/>
        </w:rPr>
        <w:t>Contour lines of</w:t>
      </w:r>
      <w:r w:rsidR="00470158">
        <w:rPr>
          <w:rFonts w:eastAsiaTheme="majorEastAsia" w:cstheme="majorBidi"/>
          <w:bCs/>
          <w:szCs w:val="28"/>
        </w:rPr>
        <w:t xml:space="preserve"> </w:t>
      </w:r>
      <w:r w:rsidR="00AF50F1">
        <w:rPr>
          <w:rFonts w:eastAsiaTheme="majorEastAsia" w:cstheme="majorBidi"/>
          <w:bCs/>
          <w:szCs w:val="28"/>
        </w:rPr>
        <w:t>electrostatic</w:t>
      </w:r>
      <w:r w:rsidR="00470158">
        <w:rPr>
          <w:rFonts w:eastAsiaTheme="majorEastAsia" w:cstheme="majorBidi"/>
          <w:bCs/>
          <w:szCs w:val="28"/>
        </w:rPr>
        <w:t xml:space="preserve"> potential </w:t>
      </w:r>
      <w:r w:rsidR="0053606A">
        <w:rPr>
          <w:rFonts w:eastAsiaTheme="majorEastAsia" w:cstheme="majorBidi" w:hint="eastAsia"/>
          <w:bCs/>
          <w:szCs w:val="28"/>
        </w:rPr>
        <w:t>of [C</w:t>
      </w:r>
      <w:r w:rsidR="0053606A">
        <w:rPr>
          <w:rFonts w:eastAsiaTheme="majorEastAsia" w:cstheme="majorBidi" w:hint="eastAsia"/>
          <w:bCs/>
          <w:szCs w:val="28"/>
          <w:vertAlign w:val="subscript"/>
        </w:rPr>
        <w:t>80</w:t>
      </w:r>
      <w:r w:rsidR="0053606A">
        <w:rPr>
          <w:rFonts w:eastAsiaTheme="majorEastAsia" w:cstheme="majorBidi" w:hint="eastAsia"/>
          <w:bCs/>
          <w:szCs w:val="28"/>
        </w:rPr>
        <w:t>]</w:t>
      </w:r>
      <w:r w:rsidR="0053606A">
        <w:rPr>
          <w:rFonts w:eastAsiaTheme="majorEastAsia" w:cstheme="majorBidi" w:hint="eastAsia"/>
          <w:bCs/>
          <w:szCs w:val="28"/>
          <w:vertAlign w:val="superscript"/>
        </w:rPr>
        <w:t>6</w:t>
      </w:r>
      <w:r w:rsidR="0053606A">
        <w:rPr>
          <w:rFonts w:eastAsiaTheme="majorEastAsia" w:cs="Times New Roman"/>
          <w:bCs/>
          <w:szCs w:val="28"/>
          <w:vertAlign w:val="superscript"/>
        </w:rPr>
        <w:t>−</w:t>
      </w:r>
      <w:r w:rsidR="0053606A">
        <w:rPr>
          <w:rFonts w:eastAsiaTheme="majorEastAsia" w:cstheme="majorBidi" w:hint="eastAsia"/>
          <w:bCs/>
          <w:szCs w:val="28"/>
        </w:rPr>
        <w:t xml:space="preserve"> </w:t>
      </w:r>
      <w:r w:rsidR="00470158">
        <w:rPr>
          <w:rFonts w:eastAsiaTheme="majorEastAsia" w:cstheme="majorBidi" w:hint="eastAsia"/>
          <w:bCs/>
          <w:szCs w:val="28"/>
        </w:rPr>
        <w:t>o</w:t>
      </w:r>
      <w:r w:rsidR="00470158">
        <w:rPr>
          <w:rFonts w:eastAsiaTheme="majorEastAsia" w:cstheme="majorBidi"/>
          <w:bCs/>
          <w:szCs w:val="28"/>
        </w:rPr>
        <w:t>n the symmetric plane defined by C</w:t>
      </w:r>
      <w:r w:rsidR="00ED1E9D">
        <w:rPr>
          <w:rFonts w:eastAsiaTheme="majorEastAsia" w:cstheme="majorBidi"/>
          <w:bCs/>
          <w:szCs w:val="28"/>
        </w:rPr>
        <w:t>15</w:t>
      </w:r>
      <w:r w:rsidR="00ED1E9D">
        <w:rPr>
          <w:rFonts w:eastAsiaTheme="majorEastAsia" w:cstheme="majorBidi" w:hint="eastAsia"/>
          <w:bCs/>
          <w:szCs w:val="28"/>
        </w:rPr>
        <w:t>,</w:t>
      </w:r>
      <w:r w:rsidR="00470158">
        <w:rPr>
          <w:rFonts w:eastAsiaTheme="majorEastAsia" w:cstheme="majorBidi"/>
          <w:bCs/>
          <w:szCs w:val="28"/>
        </w:rPr>
        <w:t xml:space="preserve"> C</w:t>
      </w:r>
      <w:r w:rsidR="00ED1E9D">
        <w:rPr>
          <w:rFonts w:eastAsiaTheme="majorEastAsia" w:cstheme="majorBidi"/>
          <w:bCs/>
          <w:szCs w:val="28"/>
        </w:rPr>
        <w:t>16</w:t>
      </w:r>
      <w:r w:rsidR="00470158">
        <w:rPr>
          <w:rFonts w:eastAsiaTheme="majorEastAsia" w:cstheme="majorBidi"/>
          <w:bCs/>
          <w:szCs w:val="28"/>
        </w:rPr>
        <w:t xml:space="preserve"> and C</w:t>
      </w:r>
      <w:r w:rsidR="00ED1E9D">
        <w:rPr>
          <w:rFonts w:eastAsiaTheme="majorEastAsia" w:cstheme="majorBidi"/>
          <w:bCs/>
          <w:szCs w:val="28"/>
        </w:rPr>
        <w:t>47</w:t>
      </w:r>
      <w:r w:rsidR="00470158">
        <w:rPr>
          <w:rFonts w:eastAsiaTheme="majorEastAsia" w:cstheme="majorBidi"/>
          <w:bCs/>
          <w:szCs w:val="28"/>
        </w:rPr>
        <w:t xml:space="preserve"> at PBE level. </w:t>
      </w:r>
    </w:p>
    <w:p w14:paraId="250BD98B" w14:textId="52A569DC" w:rsidR="00E614A6" w:rsidRDefault="001069D9">
      <w:pPr>
        <w:widowControl/>
        <w:jc w:val="left"/>
        <w:rPr>
          <w:rFonts w:eastAsiaTheme="majorEastAsia" w:cstheme="majorBidi"/>
          <w:bCs/>
          <w:szCs w:val="28"/>
        </w:rPr>
      </w:pPr>
      <w:r>
        <w:rPr>
          <w:rFonts w:eastAsiaTheme="majorEastAsia" w:cstheme="majorBidi"/>
          <w:bCs/>
          <w:szCs w:val="28"/>
        </w:rPr>
        <w:br w:type="page"/>
      </w:r>
    </w:p>
    <w:p w14:paraId="24887DB2" w14:textId="77777777" w:rsidR="008D2905" w:rsidRPr="00A80C54" w:rsidRDefault="008D2905" w:rsidP="008D2905">
      <w:pPr>
        <w:widowControl/>
        <w:jc w:val="center"/>
        <w:rPr>
          <w:rFonts w:eastAsiaTheme="majorEastAsia" w:cstheme="majorBidi"/>
          <w:bCs/>
          <w:szCs w:val="28"/>
        </w:rPr>
      </w:pPr>
      <w:r w:rsidRPr="00A80C54">
        <w:rPr>
          <w:rFonts w:eastAsiaTheme="majorEastAsia" w:cstheme="majorBidi"/>
          <w:bCs/>
          <w:noProof/>
          <w:szCs w:val="28"/>
        </w:rPr>
        <w:lastRenderedPageBreak/>
        <w:drawing>
          <wp:inline distT="0" distB="0" distL="0" distR="0" wp14:anchorId="0963611D" wp14:editId="09D09DFC">
            <wp:extent cx="5040000" cy="4861423"/>
            <wp:effectExtent l="0" t="0" r="8255" b="0"/>
            <wp:docPr id="117397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4861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4AD894" w14:textId="398E0C5A" w:rsidR="008D2905" w:rsidRDefault="00816B9E" w:rsidP="00FB43DB">
      <w:pPr>
        <w:widowControl/>
        <w:spacing w:line="276" w:lineRule="auto"/>
        <w:rPr>
          <w:rFonts w:eastAsiaTheme="majorEastAsia" w:cstheme="majorBidi"/>
          <w:bCs/>
          <w:szCs w:val="28"/>
        </w:rPr>
      </w:pP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9</w:t>
      </w:r>
      <w:r w:rsidR="008D2905">
        <w:rPr>
          <w:rFonts w:eastAsiaTheme="majorEastAsia" w:cstheme="majorBidi"/>
          <w:b/>
          <w:szCs w:val="28"/>
        </w:rPr>
        <w:t>.</w:t>
      </w:r>
      <w:r w:rsidR="008D2905" w:rsidRPr="00A80C54">
        <w:rPr>
          <w:rFonts w:eastAsiaTheme="majorEastAsia" w:cstheme="majorBidi"/>
          <w:bCs/>
          <w:szCs w:val="28"/>
        </w:rPr>
        <w:t xml:space="preserve"> </w:t>
      </w:r>
      <w:r w:rsidR="008D2905" w:rsidRPr="0053606A">
        <w:rPr>
          <w:rFonts w:eastAsiaTheme="majorEastAsia" w:cstheme="majorBidi"/>
          <w:b/>
          <w:szCs w:val="28"/>
        </w:rPr>
        <w:t>Principal interacting orbitals (PIOs) of CeCSc</w:t>
      </w:r>
      <w:r w:rsidR="008D2905" w:rsidRPr="0053606A">
        <w:rPr>
          <w:rFonts w:eastAsiaTheme="majorEastAsia" w:cstheme="majorBidi"/>
          <w:b/>
          <w:szCs w:val="28"/>
          <w:vertAlign w:val="subscript"/>
        </w:rPr>
        <w:t>2</w:t>
      </w:r>
      <w:r w:rsidR="008D2905" w:rsidRPr="0053606A">
        <w:rPr>
          <w:rFonts w:eastAsiaTheme="majorEastAsia" w:cstheme="majorBidi"/>
          <w:b/>
          <w:szCs w:val="28"/>
        </w:rPr>
        <w:t>@C</w:t>
      </w:r>
      <w:r w:rsidR="008D2905" w:rsidRPr="0053606A">
        <w:rPr>
          <w:rFonts w:eastAsiaTheme="majorEastAsia" w:cstheme="majorBidi"/>
          <w:b/>
          <w:szCs w:val="28"/>
          <w:vertAlign w:val="subscript"/>
        </w:rPr>
        <w:t>80</w:t>
      </w:r>
      <w:r w:rsidR="008D2905" w:rsidRPr="0053606A">
        <w:rPr>
          <w:rFonts w:eastAsiaTheme="majorEastAsia" w:cstheme="majorBidi"/>
          <w:b/>
          <w:szCs w:val="28"/>
        </w:rPr>
        <w:t xml:space="preserve"> between the metal atoms and the C</w:t>
      </w:r>
      <w:r w:rsidR="008D2905" w:rsidRPr="0053606A">
        <w:rPr>
          <w:rFonts w:eastAsiaTheme="majorEastAsia" w:cstheme="majorBidi"/>
          <w:b/>
          <w:szCs w:val="28"/>
          <w:vertAlign w:val="subscript"/>
        </w:rPr>
        <w:t>80</w:t>
      </w:r>
      <w:r w:rsidR="008D2905" w:rsidRPr="0053606A">
        <w:rPr>
          <w:rFonts w:eastAsiaTheme="majorEastAsia" w:cstheme="majorBidi"/>
          <w:b/>
          <w:szCs w:val="28"/>
        </w:rPr>
        <w:t xml:space="preserve"> cage. </w:t>
      </w:r>
      <w:r w:rsidR="008D2905" w:rsidRPr="00A80C54">
        <w:rPr>
          <w:rFonts w:eastAsiaTheme="majorEastAsia" w:cstheme="majorBidi"/>
          <w:bCs/>
          <w:szCs w:val="28"/>
        </w:rPr>
        <w:t>The PIO bond indices (PBI) and contribution (in %) are obtained from Kohn-Sham B3LYP calculations. The energies (</w:t>
      </w:r>
      <w:r w:rsidR="008D2905" w:rsidRPr="00A80C54">
        <w:rPr>
          <w:rFonts w:eastAsiaTheme="majorEastAsia" w:cstheme="majorBidi" w:hint="eastAsia"/>
          <w:bCs/>
          <w:szCs w:val="28"/>
        </w:rPr>
        <w:t>in</w:t>
      </w:r>
      <w:r w:rsidR="008D2905" w:rsidRPr="00A80C54">
        <w:rPr>
          <w:rFonts w:eastAsiaTheme="majorEastAsia" w:cstheme="majorBidi"/>
          <w:bCs/>
          <w:szCs w:val="28"/>
        </w:rPr>
        <w:t xml:space="preserve"> a.u.) and populations (occupation numbers) of the PIOs (isovalues: ±0.05 a.u.) are abbreviated as E and P, respectively. Since the positions of the two Sc atoms are symmetrical, for simplicity, only the interaction analysis between one Sc atom and C</w:t>
      </w:r>
      <w:r w:rsidR="008D2905" w:rsidRPr="00A80C54">
        <w:rPr>
          <w:rFonts w:eastAsiaTheme="majorEastAsia" w:cstheme="majorBidi"/>
          <w:bCs/>
          <w:szCs w:val="28"/>
          <w:vertAlign w:val="subscript"/>
        </w:rPr>
        <w:t>80</w:t>
      </w:r>
      <w:r w:rsidR="008D2905" w:rsidRPr="00A80C54">
        <w:rPr>
          <w:rFonts w:eastAsiaTheme="majorEastAsia" w:cstheme="majorBidi"/>
          <w:bCs/>
          <w:szCs w:val="28"/>
        </w:rPr>
        <w:t xml:space="preserve"> was performed. Only the first five major interactions are listed in the figure.</w:t>
      </w:r>
    </w:p>
    <w:p w14:paraId="0DD50B6D" w14:textId="29CA8326" w:rsidR="002956BA" w:rsidRPr="00461AE0" w:rsidRDefault="002956BA" w:rsidP="007B6462">
      <w:pPr>
        <w:widowControl/>
        <w:spacing w:line="276" w:lineRule="auto"/>
        <w:jc w:val="left"/>
        <w:rPr>
          <w:rFonts w:eastAsiaTheme="majorEastAsia" w:cstheme="majorBidi"/>
          <w:bCs/>
          <w:szCs w:val="28"/>
        </w:rPr>
      </w:pPr>
    </w:p>
    <w:p w14:paraId="0D6A6422" w14:textId="77777777" w:rsidR="00AF50F1" w:rsidRDefault="00AF50F1">
      <w:pPr>
        <w:widowControl/>
        <w:jc w:val="left"/>
      </w:pPr>
      <w:r>
        <w:br w:type="page"/>
      </w:r>
    </w:p>
    <w:p w14:paraId="170BC593" w14:textId="77777777" w:rsidR="00816B9E" w:rsidRDefault="00816B9E" w:rsidP="00816B9E">
      <w:pPr>
        <w:spacing w:line="276" w:lineRule="auto"/>
        <w:jc w:val="center"/>
        <w:rPr>
          <w:rFonts w:cs="Times New Roman"/>
          <w:szCs w:val="21"/>
        </w:rPr>
      </w:pPr>
      <w:r>
        <w:rPr>
          <w:noProof/>
        </w:rPr>
        <w:lastRenderedPageBreak/>
        <w:drawing>
          <wp:inline distT="0" distB="0" distL="0" distR="0" wp14:anchorId="1DC5B47E" wp14:editId="653C206E">
            <wp:extent cx="4471214" cy="2761013"/>
            <wp:effectExtent l="0" t="0" r="0" b="0"/>
            <wp:docPr id="29957828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317"/>
                    <a:stretch/>
                  </pic:blipFill>
                  <pic:spPr bwMode="auto">
                    <a:xfrm>
                      <a:off x="0" y="0"/>
                      <a:ext cx="4489833" cy="27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A753D2" w14:textId="78C8992A" w:rsidR="007B6462" w:rsidRDefault="00816B9E" w:rsidP="007B6462">
      <w:pPr>
        <w:spacing w:line="276" w:lineRule="auto"/>
      </w:pPr>
      <w:bookmarkStart w:id="5" w:name="Extended_Data_Fig4"/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10</w:t>
      </w:r>
      <w:r w:rsidRPr="005861B5">
        <w:t>.</w:t>
      </w:r>
      <w:bookmarkEnd w:id="5"/>
      <w:r>
        <w:t xml:space="preserve"> </w:t>
      </w:r>
      <w:r w:rsidRPr="00AA6FEF">
        <w:t xml:space="preserve">Radial distribution function </w:t>
      </w:r>
      <w:r w:rsidRPr="005B15EA">
        <w:rPr>
          <w:i/>
          <w:iCs/>
        </w:rPr>
        <w:t>D</w:t>
      </w:r>
      <w:r>
        <w:t>(</w:t>
      </w:r>
      <w:r w:rsidRPr="005B15EA">
        <w:rPr>
          <w:i/>
          <w:iCs/>
        </w:rPr>
        <w:t>r</w:t>
      </w:r>
      <w:r>
        <w:t xml:space="preserve">) = </w:t>
      </w:r>
      <w:r w:rsidRPr="005B15EA">
        <w:rPr>
          <w:i/>
          <w:iCs/>
        </w:rPr>
        <w:t>r</w:t>
      </w:r>
      <w:r w:rsidRPr="00F06A61">
        <w:rPr>
          <w:vertAlign w:val="superscript"/>
        </w:rPr>
        <w:t>2</w:t>
      </w:r>
      <w:r w:rsidRPr="005B15EA">
        <w:rPr>
          <w:i/>
          <w:iCs/>
        </w:rPr>
        <w:t>R</w:t>
      </w:r>
      <w:r>
        <w:t>(</w:t>
      </w:r>
      <w:r w:rsidRPr="005B15EA">
        <w:rPr>
          <w:i/>
          <w:iCs/>
        </w:rPr>
        <w:t>r</w:t>
      </w:r>
      <w:r>
        <w:t>)</w:t>
      </w:r>
      <w:r w:rsidRPr="00F06A61">
        <w:rPr>
          <w:vertAlign w:val="superscript"/>
        </w:rPr>
        <w:t>2</w:t>
      </w:r>
      <w:r>
        <w:t xml:space="preserve"> </w:t>
      </w:r>
      <w:r w:rsidRPr="00AA6FEF">
        <w:t xml:space="preserve">of </w:t>
      </w:r>
      <w:r>
        <w:t xml:space="preserve">Ce </w:t>
      </w:r>
      <w:r w:rsidRPr="00AA6FEF">
        <w:t>4f</w:t>
      </w:r>
      <w:r>
        <w:t>/</w:t>
      </w:r>
      <w:r w:rsidRPr="00AA6FEF">
        <w:t>5d</w:t>
      </w:r>
      <w:r>
        <w:rPr>
          <w:rFonts w:hint="eastAsia"/>
        </w:rPr>
        <w:t>,</w:t>
      </w:r>
      <w:r w:rsidRPr="00AA6FEF">
        <w:t xml:space="preserve"> </w:t>
      </w:r>
      <w:r>
        <w:t xml:space="preserve">Sc </w:t>
      </w:r>
      <w:r w:rsidRPr="00AA6FEF">
        <w:t>3d</w:t>
      </w:r>
      <w:r>
        <w:t>,</w:t>
      </w:r>
      <w:r w:rsidRPr="00AA6FEF">
        <w:t xml:space="preserve"> and </w:t>
      </w:r>
      <w:r>
        <w:t>C 2s/</w:t>
      </w:r>
      <w:r w:rsidRPr="00AA6FEF">
        <w:t xml:space="preserve">2p AOs </w:t>
      </w:r>
      <w:r>
        <w:t>at</w:t>
      </w:r>
      <w:r w:rsidRPr="00AA6FEF">
        <w:t xml:space="preserve"> the experimental bond length (Ce–C = 1.98 </w:t>
      </w:r>
      <w:r w:rsidRPr="00AA6FEF">
        <w:rPr>
          <w:rFonts w:hint="eastAsia"/>
        </w:rPr>
        <w:t>Å</w:t>
      </w:r>
      <w:r w:rsidRPr="00AA6FEF">
        <w:t xml:space="preserve">; </w:t>
      </w:r>
      <w:r w:rsidRPr="00AA6FEF">
        <w:rPr>
          <w:rFonts w:hint="eastAsia"/>
        </w:rPr>
        <w:t>Sc</w:t>
      </w:r>
      <w:r w:rsidRPr="00AA6FEF">
        <w:t xml:space="preserve">–C = 2.00 </w:t>
      </w:r>
      <w:r w:rsidRPr="00AA6FEF">
        <w:rPr>
          <w:rFonts w:hint="eastAsia"/>
        </w:rPr>
        <w:t>Å</w:t>
      </w:r>
      <w:r w:rsidRPr="00AA6FEF">
        <w:t>)</w:t>
      </w:r>
      <w:r w:rsidRPr="00F06A61">
        <w:rPr>
          <w:szCs w:val="28"/>
        </w:rPr>
        <w:t xml:space="preserve"> </w:t>
      </w:r>
      <w:r>
        <w:rPr>
          <w:rFonts w:hint="eastAsia"/>
          <w:szCs w:val="28"/>
        </w:rPr>
        <w:t>from the calculation at</w:t>
      </w:r>
      <w:r>
        <w:rPr>
          <w:szCs w:val="28"/>
        </w:rPr>
        <w:t xml:space="preserve"> </w:t>
      </w:r>
      <w:r>
        <w:rPr>
          <w:rFonts w:hint="eastAsia"/>
          <w:szCs w:val="28"/>
        </w:rPr>
        <w:t>PBE/TZ2P level</w:t>
      </w:r>
      <w:r>
        <w:t xml:space="preserve">. </w:t>
      </w:r>
    </w:p>
    <w:p w14:paraId="42A8EA0D" w14:textId="182866AD" w:rsidR="005F60E2" w:rsidRDefault="005F60E2" w:rsidP="007B6462">
      <w:pPr>
        <w:spacing w:line="276" w:lineRule="auto"/>
      </w:pPr>
      <w:r w:rsidRPr="005F60E2">
        <w:rPr>
          <w:noProof/>
        </w:rPr>
        <w:drawing>
          <wp:inline distT="0" distB="0" distL="0" distR="0" wp14:anchorId="13F7AB95" wp14:editId="20F42F8F">
            <wp:extent cx="5274310" cy="4075430"/>
            <wp:effectExtent l="0" t="0" r="254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7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60E2">
        <w:rPr>
          <w:b/>
          <w:bCs/>
        </w:rPr>
        <w:t xml:space="preserve"> </w:t>
      </w:r>
      <w:r w:rsidRPr="009B589F">
        <w:rPr>
          <w:b/>
          <w:bCs/>
        </w:rPr>
        <w:t>Supplementary</w:t>
      </w:r>
      <w:r>
        <w:rPr>
          <w:rFonts w:hint="eastAsia"/>
          <w:b/>
          <w:bCs/>
        </w:rPr>
        <w:t xml:space="preserve"> </w:t>
      </w:r>
      <w:r w:rsidRPr="00EE4CB3">
        <w:rPr>
          <w:rFonts w:hint="eastAsia"/>
          <w:b/>
          <w:bCs/>
        </w:rPr>
        <w:t>Fig</w:t>
      </w:r>
      <w:r>
        <w:rPr>
          <w:rFonts w:hint="eastAsia"/>
          <w:b/>
          <w:bCs/>
        </w:rPr>
        <w:t>ure</w:t>
      </w:r>
      <w:r w:rsidRPr="00EE4CB3">
        <w:rPr>
          <w:rFonts w:hint="eastAsia"/>
          <w:b/>
          <w:bCs/>
        </w:rPr>
        <w:t xml:space="preserve"> </w:t>
      </w:r>
      <w:r>
        <w:rPr>
          <w:rFonts w:hint="eastAsia"/>
          <w:b/>
          <w:bCs/>
        </w:rPr>
        <w:t>11</w:t>
      </w:r>
      <w:r w:rsidRPr="005861B5">
        <w:t>.</w:t>
      </w:r>
      <w:r>
        <w:t xml:space="preserve"> </w:t>
      </w:r>
      <w:r>
        <w:rPr>
          <w:rFonts w:hint="eastAsia"/>
        </w:rPr>
        <w:t>O</w:t>
      </w:r>
      <w:r w:rsidRPr="005F60E2">
        <w:t>RTE</w:t>
      </w:r>
      <w:r>
        <w:t>P</w:t>
      </w:r>
      <w:r w:rsidRPr="005F60E2">
        <w:t>-style illustration with probability ellipsoids for</w:t>
      </w:r>
      <w:r>
        <w:t xml:space="preserve"> </w:t>
      </w:r>
      <w:r>
        <w:rPr>
          <w:rFonts w:hint="eastAsia"/>
        </w:rPr>
        <w:t>Ce</w:t>
      </w:r>
      <w:r w:rsidRPr="004922D3">
        <w:t>CSc</w:t>
      </w:r>
      <w:r w:rsidRPr="004922D3">
        <w:rPr>
          <w:vertAlign w:val="subscript"/>
        </w:rPr>
        <w:t>2</w:t>
      </w:r>
      <w:r w:rsidRPr="003E6917">
        <w:rPr>
          <w:rFonts w:hint="eastAsia"/>
        </w:rPr>
        <w:t>@</w:t>
      </w:r>
      <w:r w:rsidRPr="003E6917">
        <w:rPr>
          <w:rFonts w:hint="eastAsia"/>
          <w:i/>
          <w:iCs/>
        </w:rPr>
        <w:t>I</w:t>
      </w:r>
      <w:r w:rsidRPr="003E6917">
        <w:rPr>
          <w:rFonts w:hint="eastAsia"/>
          <w:i/>
          <w:iCs/>
          <w:vertAlign w:val="subscript"/>
        </w:rPr>
        <w:t>h</w:t>
      </w:r>
      <w:r w:rsidRPr="003E6917">
        <w:rPr>
          <w:rFonts w:hint="eastAsia"/>
        </w:rPr>
        <w:t>(7)-C</w:t>
      </w:r>
      <w:r w:rsidRPr="003E6917">
        <w:rPr>
          <w:rFonts w:hint="eastAsia"/>
          <w:vertAlign w:val="subscript"/>
        </w:rPr>
        <w:t>80</w:t>
      </w:r>
      <w:r w:rsidRPr="005F60E2">
        <w:rPr>
          <w:rFonts w:hint="eastAsia"/>
        </w:rPr>
        <w:t>.</w:t>
      </w:r>
    </w:p>
    <w:p w14:paraId="056B04B9" w14:textId="00A97DF7" w:rsidR="005F60E2" w:rsidRPr="005F60E2" w:rsidRDefault="007B6462">
      <w:pPr>
        <w:widowControl/>
        <w:jc w:val="left"/>
      </w:pPr>
      <w:r>
        <w:br w:type="page"/>
      </w:r>
    </w:p>
    <w:p w14:paraId="41240CCB" w14:textId="287115CB" w:rsidR="00870C7D" w:rsidRPr="00CA0D2A" w:rsidRDefault="00CA0D2A" w:rsidP="00870C7D">
      <w:pPr>
        <w:pStyle w:val="Heading2"/>
        <w:spacing w:after="156"/>
        <w:rPr>
          <w:rFonts w:eastAsiaTheme="minorEastAsia"/>
          <w:sz w:val="24"/>
          <w:szCs w:val="24"/>
        </w:rPr>
      </w:pPr>
      <w:r w:rsidRPr="00CA0D2A">
        <w:rPr>
          <w:sz w:val="28"/>
          <w:szCs w:val="28"/>
        </w:rPr>
        <w:lastRenderedPageBreak/>
        <w:t>Supplementary Tables</w:t>
      </w:r>
    </w:p>
    <w:p w14:paraId="3C59317B" w14:textId="42F2F385" w:rsidR="00F736B5" w:rsidRPr="00F736B5" w:rsidRDefault="00CA0D2A" w:rsidP="00FB43DB">
      <w:pPr>
        <w:adjustRightInd w:val="0"/>
        <w:snapToGrid w:val="0"/>
        <w:spacing w:line="276" w:lineRule="auto"/>
        <w:rPr>
          <w:b/>
          <w:bCs/>
        </w:rPr>
      </w:pPr>
      <w:r>
        <w:rPr>
          <w:b/>
          <w:bCs/>
          <w:kern w:val="0"/>
          <w14:ligatures w14:val="none"/>
        </w:rPr>
        <w:t xml:space="preserve">Supplementary </w:t>
      </w:r>
      <w:r w:rsidR="00F736B5" w:rsidRPr="005D1C34">
        <w:rPr>
          <w:b/>
          <w:bCs/>
        </w:rPr>
        <w:t xml:space="preserve">Table </w:t>
      </w:r>
      <w:r w:rsidR="00F736B5">
        <w:rPr>
          <w:rFonts w:hint="eastAsia"/>
          <w:b/>
          <w:bCs/>
        </w:rPr>
        <w:t>1</w:t>
      </w:r>
      <w:r w:rsidR="00F736B5" w:rsidRPr="005D1C34">
        <w:rPr>
          <w:b/>
          <w:bCs/>
        </w:rPr>
        <w:t>.</w:t>
      </w:r>
      <w:r w:rsidR="00F736B5" w:rsidRPr="005D1C34">
        <w:t xml:space="preserve"> </w:t>
      </w:r>
      <w:r w:rsidR="00F736B5" w:rsidRPr="005D1C34">
        <w:rPr>
          <w:b/>
          <w:bCs/>
        </w:rPr>
        <w:t xml:space="preserve">Crystallographic information of </w:t>
      </w:r>
      <w:r w:rsidR="00F736B5" w:rsidRPr="00F736B5">
        <w:rPr>
          <w:rFonts w:hint="eastAsia"/>
          <w:b/>
          <w:bCs/>
        </w:rPr>
        <w:t>CeSc</w:t>
      </w:r>
      <w:r w:rsidR="00F736B5" w:rsidRPr="00F736B5">
        <w:rPr>
          <w:rFonts w:hint="eastAsia"/>
          <w:b/>
          <w:bCs/>
          <w:vertAlign w:val="subscript"/>
        </w:rPr>
        <w:t>2</w:t>
      </w:r>
      <w:r w:rsidR="00F736B5" w:rsidRPr="00F736B5">
        <w:rPr>
          <w:rFonts w:hint="eastAsia"/>
          <w:b/>
          <w:bCs/>
        </w:rPr>
        <w:t>C@</w:t>
      </w:r>
      <w:r w:rsidR="00F736B5" w:rsidRPr="00F736B5">
        <w:rPr>
          <w:rFonts w:hint="eastAsia"/>
          <w:b/>
          <w:bCs/>
          <w:i/>
          <w:iCs/>
        </w:rPr>
        <w:t>I</w:t>
      </w:r>
      <w:r w:rsidR="00F736B5" w:rsidRPr="00F736B5">
        <w:rPr>
          <w:rFonts w:hint="eastAsia"/>
          <w:b/>
          <w:bCs/>
          <w:i/>
          <w:iCs/>
          <w:vertAlign w:val="subscript"/>
        </w:rPr>
        <w:t>h</w:t>
      </w:r>
      <w:r w:rsidR="00F736B5" w:rsidRPr="00F736B5">
        <w:rPr>
          <w:rFonts w:hint="eastAsia"/>
          <w:b/>
          <w:bCs/>
        </w:rPr>
        <w:t>(7)-C</w:t>
      </w:r>
      <w:r w:rsidR="00F736B5" w:rsidRPr="00F736B5">
        <w:rPr>
          <w:rFonts w:hint="eastAsia"/>
          <w:b/>
          <w:bCs/>
          <w:vertAlign w:val="subscript"/>
        </w:rPr>
        <w:t>80</w:t>
      </w:r>
      <w:r w:rsidR="00F736B5" w:rsidRPr="005D1C34">
        <w:rPr>
          <w:b/>
          <w:bCs/>
        </w:rPr>
        <w:t xml:space="preserve"> cocrystals.</w:t>
      </w:r>
    </w:p>
    <w:tbl>
      <w:tblPr>
        <w:tblStyle w:val="3"/>
        <w:tblW w:w="8647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6"/>
        <w:gridCol w:w="2610"/>
        <w:gridCol w:w="2638"/>
        <w:gridCol w:w="1483"/>
      </w:tblGrid>
      <w:tr w:rsidR="00F736B5" w14:paraId="31B4781A" w14:textId="77777777" w:rsidTr="00C65602">
        <w:trPr>
          <w:trHeight w:val="454"/>
        </w:trPr>
        <w:tc>
          <w:tcPr>
            <w:tcW w:w="1916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1FE98E31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Crystal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E00BFFF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3E6917">
              <w:rPr>
                <w:rFonts w:hint="eastAsia"/>
              </w:rPr>
              <w:t>CeSc</w:t>
            </w:r>
            <w:r w:rsidRPr="003E6917">
              <w:rPr>
                <w:rFonts w:hint="eastAsia"/>
                <w:vertAlign w:val="subscript"/>
              </w:rPr>
              <w:t>2</w:t>
            </w:r>
            <w:r w:rsidRPr="003E6917">
              <w:rPr>
                <w:rFonts w:hint="eastAsia"/>
              </w:rPr>
              <w:t>C@</w:t>
            </w:r>
            <w:r w:rsidRPr="003E6917">
              <w:rPr>
                <w:rFonts w:hint="eastAsia"/>
                <w:i/>
                <w:iCs/>
              </w:rPr>
              <w:t>I</w:t>
            </w:r>
            <w:r w:rsidRPr="003E6917">
              <w:rPr>
                <w:rFonts w:hint="eastAsia"/>
                <w:i/>
                <w:iCs/>
                <w:vertAlign w:val="subscript"/>
              </w:rPr>
              <w:t>h</w:t>
            </w:r>
            <w:r w:rsidRPr="003E6917">
              <w:rPr>
                <w:rFonts w:hint="eastAsia"/>
              </w:rPr>
              <w:t>(7)</w:t>
            </w:r>
            <w:r>
              <w:rPr>
                <w:rFonts w:hint="eastAsia"/>
              </w:rPr>
              <w:t>-</w:t>
            </w:r>
            <w:r w:rsidRPr="003E6917">
              <w:rPr>
                <w:rFonts w:hint="eastAsia"/>
              </w:rPr>
              <w:t>C</w:t>
            </w:r>
            <w:r w:rsidRPr="003E6917">
              <w:rPr>
                <w:rFonts w:hint="eastAsia"/>
                <w:vertAlign w:val="subscript"/>
              </w:rPr>
              <w:t>80</w:t>
            </w:r>
            <w:r>
              <w:t>·</w:t>
            </w:r>
          </w:p>
          <w:p w14:paraId="5DD27D71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[Ni</w:t>
            </w:r>
            <w:r>
              <w:rPr>
                <w:vertAlign w:val="superscript"/>
              </w:rPr>
              <w:t>II</w:t>
            </w:r>
            <w:r>
              <w:t>(OEP)]·</w:t>
            </w:r>
            <w:r>
              <w:rPr>
                <w:rFonts w:hint="eastAsia"/>
              </w:rPr>
              <w:t>2</w:t>
            </w:r>
            <w:r>
              <w:t>C</w:t>
            </w:r>
            <w:r>
              <w:rPr>
                <w:vertAlign w:val="subscript"/>
              </w:rPr>
              <w:t>6</w:t>
            </w:r>
            <w:r>
              <w:t>H</w:t>
            </w:r>
            <w:r>
              <w:rPr>
                <w:vertAlign w:val="subscript"/>
              </w:rPr>
              <w:t>6</w:t>
            </w:r>
          </w:p>
        </w:tc>
        <w:tc>
          <w:tcPr>
            <w:tcW w:w="0" w:type="auto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6F232FCA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Z</w:t>
            </w:r>
          </w:p>
        </w:tc>
        <w:tc>
          <w:tcPr>
            <w:tcW w:w="1483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3ED4D1F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4</w:t>
            </w:r>
          </w:p>
        </w:tc>
      </w:tr>
      <w:tr w:rsidR="00F736B5" w14:paraId="1394A6F9" w14:textId="77777777" w:rsidTr="00C65602">
        <w:trPr>
          <w:trHeight w:val="454"/>
        </w:trPr>
        <w:tc>
          <w:tcPr>
            <w:tcW w:w="0" w:type="auto"/>
            <w:tcBorders>
              <w:top w:val="single" w:sz="8" w:space="0" w:color="auto"/>
              <w:bottom w:val="nil"/>
            </w:tcBorders>
            <w:vAlign w:val="center"/>
          </w:tcPr>
          <w:p w14:paraId="73704F1D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Formula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  <w:vAlign w:val="center"/>
          </w:tcPr>
          <w:p w14:paraId="36980B4A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2B5ED7">
              <w:rPr>
                <w:rFonts w:cs="Times New Roman"/>
                <w:color w:val="000000"/>
                <w:szCs w:val="24"/>
                <w:lang w:val="pt-BR"/>
              </w:rPr>
              <w:t>C129 H56 Ce N4 Ni Sc2</w:t>
            </w:r>
          </w:p>
        </w:tc>
        <w:tc>
          <w:tcPr>
            <w:tcW w:w="0" w:type="auto"/>
            <w:tcBorders>
              <w:top w:val="single" w:sz="8" w:space="0" w:color="auto"/>
              <w:bottom w:val="nil"/>
            </w:tcBorders>
            <w:vAlign w:val="center"/>
          </w:tcPr>
          <w:p w14:paraId="01F5E43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ρ, g cm</w:t>
            </w:r>
            <w:r>
              <w:rPr>
                <w:vertAlign w:val="superscript"/>
              </w:rPr>
              <w:t>-3</w:t>
            </w:r>
          </w:p>
        </w:tc>
        <w:tc>
          <w:tcPr>
            <w:tcW w:w="1483" w:type="dxa"/>
            <w:tcBorders>
              <w:top w:val="single" w:sz="8" w:space="0" w:color="auto"/>
              <w:bottom w:val="nil"/>
            </w:tcBorders>
            <w:vAlign w:val="center"/>
          </w:tcPr>
          <w:p w14:paraId="513FB1C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t>1.732</w:t>
            </w:r>
          </w:p>
        </w:tc>
      </w:tr>
      <w:tr w:rsidR="00F736B5" w14:paraId="310B2EB5" w14:textId="77777777" w:rsidTr="00C65602">
        <w:trPr>
          <w:trHeight w:val="454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8D649FD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Formula weight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FE15D34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2B5ED7">
              <w:rPr>
                <w:rFonts w:cs="Times New Roman"/>
                <w:color w:val="000000"/>
                <w:szCs w:val="24"/>
              </w:rPr>
              <w:t>1950.52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3C17C1D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θ, deg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10C357C7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rPr>
                <w:lang w:val="el-GR"/>
              </w:rPr>
              <w:t>2.25</w:t>
            </w:r>
            <w:r>
              <w:t xml:space="preserve"> </w:t>
            </w:r>
            <w:r>
              <w:rPr>
                <w:lang w:val="el-GR"/>
              </w:rPr>
              <w:t>–</w:t>
            </w:r>
            <w:r w:rsidRPr="00786683">
              <w:rPr>
                <w:lang w:val="el-GR"/>
              </w:rPr>
              <w:t>74.58</w:t>
            </w:r>
          </w:p>
        </w:tc>
      </w:tr>
      <w:tr w:rsidR="00F736B5" w14:paraId="55F253B9" w14:textId="77777777" w:rsidTr="00C65602">
        <w:trPr>
          <w:trHeight w:val="454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50B9F3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rPr>
                <w:rFonts w:eastAsia="DengXian"/>
              </w:rPr>
              <w:t>F(000)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E6A836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CC557B">
              <w:rPr>
                <w:rFonts w:cs="Times New Roman"/>
                <w:szCs w:val="24"/>
              </w:rPr>
              <w:t>3944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0D00D2A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rPr>
                <w:lang w:val="el-GR"/>
              </w:rPr>
              <w:t>μ(</w:t>
            </w:r>
            <w:r>
              <w:t>GaK</w:t>
            </w:r>
            <w:r>
              <w:rPr>
                <w:lang w:val="el-GR"/>
              </w:rPr>
              <w:t xml:space="preserve">) </w:t>
            </w:r>
            <w:r>
              <w:t>(</w:t>
            </w:r>
            <w:r>
              <w:rPr>
                <w:lang w:val="el-GR"/>
              </w:rPr>
              <w:t>mm</w:t>
            </w:r>
            <w:r>
              <w:rPr>
                <w:vertAlign w:val="superscript"/>
                <w:lang w:val="el-GR"/>
              </w:rPr>
              <w:t>-1</w:t>
            </w:r>
            <w:r>
              <w:t>)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6895CD5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t>6.940</w:t>
            </w:r>
          </w:p>
        </w:tc>
      </w:tr>
      <w:tr w:rsidR="00F736B5" w14:paraId="43BEE617" w14:textId="77777777" w:rsidTr="00C65602">
        <w:trPr>
          <w:trHeight w:val="454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C82BBFE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Crystal size, mm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E72ECA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rPr>
                <w:rFonts w:cs="Times New Roman"/>
                <w:color w:val="000000"/>
                <w:szCs w:val="24"/>
              </w:rPr>
              <w:t>0.</w:t>
            </w:r>
            <w:r>
              <w:rPr>
                <w:rFonts w:cs="Times New Roman" w:hint="eastAsia"/>
                <w:color w:val="000000"/>
                <w:szCs w:val="24"/>
              </w:rPr>
              <w:t>12</w:t>
            </w:r>
            <w:r>
              <w:rPr>
                <w:rFonts w:cs="Times New Roman"/>
                <w:color w:val="000000"/>
                <w:szCs w:val="24"/>
              </w:rPr>
              <w:t xml:space="preserve"> × 0.0</w:t>
            </w:r>
            <w:r>
              <w:rPr>
                <w:rFonts w:cs="Times New Roman" w:hint="eastAsia"/>
                <w:color w:val="000000"/>
                <w:szCs w:val="24"/>
              </w:rPr>
              <w:t>8</w:t>
            </w:r>
            <w:r>
              <w:rPr>
                <w:rFonts w:cs="Times New Roman"/>
                <w:color w:val="000000"/>
                <w:szCs w:val="24"/>
              </w:rPr>
              <w:t xml:space="preserve"> × 0.0</w:t>
            </w:r>
            <w:r>
              <w:rPr>
                <w:rFonts w:cs="Times New Roman" w:hint="eastAsia"/>
                <w:color w:val="000000"/>
                <w:szCs w:val="24"/>
              </w:rPr>
              <w:t>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9EE3D74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T, K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33B8631C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120(2)</w:t>
            </w:r>
          </w:p>
        </w:tc>
      </w:tr>
      <w:tr w:rsidR="00F736B5" w14:paraId="004110E6" w14:textId="77777777" w:rsidTr="00C65602">
        <w:trPr>
          <w:trHeight w:val="454"/>
        </w:trPr>
        <w:tc>
          <w:tcPr>
            <w:tcW w:w="0" w:type="auto"/>
            <w:tcBorders>
              <w:top w:val="nil"/>
            </w:tcBorders>
            <w:vAlign w:val="center"/>
          </w:tcPr>
          <w:p w14:paraId="0D8DCDAF" w14:textId="02113556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2E7254">
              <w:rPr>
                <w:rFonts w:eastAsia="SimSun"/>
                <w:sz w:val="21"/>
                <w:szCs w:val="21"/>
              </w:rPr>
              <w:t>Bravais lattice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1418777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rPr>
                <w:rFonts w:cs="Times New Roman"/>
                <w:color w:val="000000"/>
                <w:szCs w:val="24"/>
              </w:rPr>
              <w:t>monoclinic</w:t>
            </w:r>
          </w:p>
        </w:tc>
        <w:tc>
          <w:tcPr>
            <w:tcW w:w="0" w:type="auto"/>
            <w:tcBorders>
              <w:top w:val="nil"/>
            </w:tcBorders>
            <w:vAlign w:val="center"/>
          </w:tcPr>
          <w:p w14:paraId="09AAB465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Radiation (λ,</w:t>
            </w:r>
            <w:r>
              <w:rPr>
                <w:rFonts w:hint="eastAsia"/>
              </w:rPr>
              <w:t xml:space="preserve"> </w:t>
            </w:r>
            <w:r>
              <w:t>mm</w:t>
            </w:r>
            <w:r>
              <w:rPr>
                <w:vertAlign w:val="superscript"/>
              </w:rPr>
              <w:t>-1</w:t>
            </w:r>
            <w:r>
              <w:t>)</w:t>
            </w:r>
          </w:p>
        </w:tc>
        <w:tc>
          <w:tcPr>
            <w:tcW w:w="1483" w:type="dxa"/>
            <w:tcBorders>
              <w:top w:val="nil"/>
            </w:tcBorders>
            <w:vAlign w:val="center"/>
          </w:tcPr>
          <w:p w14:paraId="74D73CB6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rPr>
                <w:lang w:val="el-GR"/>
              </w:rPr>
              <w:t>1.54178</w:t>
            </w:r>
          </w:p>
        </w:tc>
      </w:tr>
      <w:tr w:rsidR="00F736B5" w14:paraId="7E0296B3" w14:textId="77777777" w:rsidTr="00C65602">
        <w:trPr>
          <w:trHeight w:val="454"/>
        </w:trPr>
        <w:tc>
          <w:tcPr>
            <w:tcW w:w="0" w:type="auto"/>
            <w:vAlign w:val="center"/>
          </w:tcPr>
          <w:p w14:paraId="5B3207E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Space group</w:t>
            </w:r>
          </w:p>
        </w:tc>
        <w:tc>
          <w:tcPr>
            <w:tcW w:w="0" w:type="auto"/>
            <w:vAlign w:val="center"/>
          </w:tcPr>
          <w:p w14:paraId="29669D56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  <w:rPr>
                <w:i/>
                <w:iCs/>
              </w:rPr>
            </w:pPr>
            <w:r>
              <w:rPr>
                <w:rFonts w:cs="Times New Roman"/>
                <w:i/>
                <w:iCs/>
                <w:color w:val="000000"/>
                <w:szCs w:val="24"/>
              </w:rPr>
              <w:t>C</w:t>
            </w:r>
            <w:r w:rsidRPr="00CA0D2A">
              <w:rPr>
                <w:rFonts w:cs="Times New Roman"/>
                <w:color w:val="000000"/>
                <w:szCs w:val="24"/>
              </w:rPr>
              <w:t>2</w:t>
            </w:r>
            <w:r>
              <w:rPr>
                <w:rFonts w:cs="Times New Roman"/>
                <w:i/>
                <w:iCs/>
                <w:color w:val="000000"/>
                <w:szCs w:val="24"/>
              </w:rPr>
              <w:t>/m</w:t>
            </w:r>
            <w:r>
              <w:rPr>
                <w:rFonts w:cs="Times New Roman" w:hint="eastAsia"/>
                <w:i/>
                <w:iCs/>
                <w:color w:val="000000"/>
                <w:szCs w:val="24"/>
              </w:rPr>
              <w:t xml:space="preserve"> </w:t>
            </w:r>
            <w:r>
              <w:rPr>
                <w:rFonts w:cs="Times New Roman"/>
                <w:iCs/>
                <w:color w:val="000000"/>
                <w:szCs w:val="24"/>
              </w:rPr>
              <w:t>(No. 12)</w:t>
            </w:r>
          </w:p>
        </w:tc>
        <w:tc>
          <w:tcPr>
            <w:tcW w:w="0" w:type="auto"/>
            <w:vAlign w:val="center"/>
          </w:tcPr>
          <w:p w14:paraId="60AEC1BC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R</w:t>
            </w:r>
            <w:r>
              <w:rPr>
                <w:vertAlign w:val="subscript"/>
              </w:rPr>
              <w:t>1</w:t>
            </w:r>
            <w:r>
              <w:t>(all data)</w:t>
            </w:r>
          </w:p>
        </w:tc>
        <w:tc>
          <w:tcPr>
            <w:tcW w:w="1483" w:type="dxa"/>
            <w:vAlign w:val="center"/>
          </w:tcPr>
          <w:p w14:paraId="2B4B2CCE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t>0.1006</w:t>
            </w:r>
          </w:p>
        </w:tc>
      </w:tr>
      <w:tr w:rsidR="00F736B5" w14:paraId="23F25AFF" w14:textId="77777777" w:rsidTr="00C65602">
        <w:trPr>
          <w:trHeight w:val="454"/>
        </w:trPr>
        <w:tc>
          <w:tcPr>
            <w:tcW w:w="0" w:type="auto"/>
            <w:vAlign w:val="center"/>
          </w:tcPr>
          <w:p w14:paraId="445C564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a, Å</w:t>
            </w:r>
          </w:p>
        </w:tc>
        <w:tc>
          <w:tcPr>
            <w:tcW w:w="0" w:type="auto"/>
            <w:vAlign w:val="center"/>
          </w:tcPr>
          <w:p w14:paraId="2565AD98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CC557B">
              <w:rPr>
                <w:rFonts w:cs="Times New Roman"/>
                <w:color w:val="000000"/>
                <w:szCs w:val="24"/>
              </w:rPr>
              <w:t>25.2433(6)</w:t>
            </w:r>
          </w:p>
        </w:tc>
        <w:tc>
          <w:tcPr>
            <w:tcW w:w="0" w:type="auto"/>
            <w:vAlign w:val="center"/>
          </w:tcPr>
          <w:p w14:paraId="48C1599D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wR</w:t>
            </w:r>
            <w:r>
              <w:rPr>
                <w:vertAlign w:val="subscript"/>
              </w:rPr>
              <w:t>2</w:t>
            </w:r>
            <w:r>
              <w:t>(all data)</w:t>
            </w:r>
          </w:p>
        </w:tc>
        <w:tc>
          <w:tcPr>
            <w:tcW w:w="1483" w:type="dxa"/>
            <w:vAlign w:val="center"/>
          </w:tcPr>
          <w:p w14:paraId="3C97BB1F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A305FD">
              <w:t>0.2530</w:t>
            </w:r>
          </w:p>
        </w:tc>
      </w:tr>
      <w:tr w:rsidR="00F736B5" w14:paraId="7F7655EE" w14:textId="77777777" w:rsidTr="00C65602">
        <w:trPr>
          <w:trHeight w:val="454"/>
        </w:trPr>
        <w:tc>
          <w:tcPr>
            <w:tcW w:w="0" w:type="auto"/>
            <w:vAlign w:val="center"/>
          </w:tcPr>
          <w:p w14:paraId="2399AE19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b, Å</w:t>
            </w:r>
          </w:p>
        </w:tc>
        <w:tc>
          <w:tcPr>
            <w:tcW w:w="0" w:type="auto"/>
            <w:vAlign w:val="center"/>
          </w:tcPr>
          <w:p w14:paraId="59B8B72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CC557B">
              <w:rPr>
                <w:rFonts w:cs="Times New Roman"/>
                <w:color w:val="000000"/>
                <w:szCs w:val="24"/>
              </w:rPr>
              <w:t>15.0739(4)</w:t>
            </w:r>
          </w:p>
        </w:tc>
        <w:tc>
          <w:tcPr>
            <w:tcW w:w="0" w:type="auto"/>
            <w:vAlign w:val="center"/>
          </w:tcPr>
          <w:p w14:paraId="1E57CE68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Parameters</w:t>
            </w:r>
          </w:p>
        </w:tc>
        <w:tc>
          <w:tcPr>
            <w:tcW w:w="1483" w:type="dxa"/>
            <w:vAlign w:val="center"/>
          </w:tcPr>
          <w:p w14:paraId="299620D5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974</w:t>
            </w:r>
          </w:p>
        </w:tc>
      </w:tr>
      <w:tr w:rsidR="00F736B5" w14:paraId="17BE833C" w14:textId="77777777" w:rsidTr="00C65602">
        <w:trPr>
          <w:trHeight w:val="454"/>
        </w:trPr>
        <w:tc>
          <w:tcPr>
            <w:tcW w:w="0" w:type="auto"/>
            <w:vAlign w:val="center"/>
          </w:tcPr>
          <w:p w14:paraId="79CB8165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c, Å</w:t>
            </w:r>
          </w:p>
        </w:tc>
        <w:tc>
          <w:tcPr>
            <w:tcW w:w="0" w:type="auto"/>
            <w:vAlign w:val="center"/>
          </w:tcPr>
          <w:p w14:paraId="0F2FFC4D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CC557B">
              <w:rPr>
                <w:rFonts w:cs="Times New Roman"/>
                <w:color w:val="000000"/>
                <w:szCs w:val="24"/>
              </w:rPr>
              <w:t>19.7436(5)</w:t>
            </w:r>
          </w:p>
        </w:tc>
        <w:tc>
          <w:tcPr>
            <w:tcW w:w="0" w:type="auto"/>
            <w:vAlign w:val="center"/>
          </w:tcPr>
          <w:p w14:paraId="3EEECC25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reflections (I &gt; 2.0σ(I))</w:t>
            </w:r>
          </w:p>
        </w:tc>
        <w:tc>
          <w:tcPr>
            <w:tcW w:w="1483" w:type="dxa"/>
            <w:vAlign w:val="center"/>
          </w:tcPr>
          <w:p w14:paraId="6A1A8DC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D34C4F">
              <w:t>1051</w:t>
            </w:r>
          </w:p>
        </w:tc>
      </w:tr>
      <w:tr w:rsidR="00F736B5" w14:paraId="69D7FA5E" w14:textId="77777777" w:rsidTr="00C65602">
        <w:trPr>
          <w:trHeight w:val="454"/>
        </w:trPr>
        <w:tc>
          <w:tcPr>
            <w:tcW w:w="0" w:type="auto"/>
            <w:vAlign w:val="center"/>
          </w:tcPr>
          <w:p w14:paraId="02BD4A26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α, deg</w:t>
            </w:r>
          </w:p>
        </w:tc>
        <w:tc>
          <w:tcPr>
            <w:tcW w:w="0" w:type="auto"/>
            <w:vAlign w:val="center"/>
          </w:tcPr>
          <w:p w14:paraId="32D253DF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90</w:t>
            </w:r>
          </w:p>
        </w:tc>
        <w:tc>
          <w:tcPr>
            <w:tcW w:w="0" w:type="auto"/>
            <w:vAlign w:val="center"/>
          </w:tcPr>
          <w:p w14:paraId="49E8511A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R</w:t>
            </w:r>
            <w:r>
              <w:rPr>
                <w:vertAlign w:val="subscript"/>
              </w:rPr>
              <w:t>1</w:t>
            </w:r>
            <w:r>
              <w:t xml:space="preserve"> (observed data)</w:t>
            </w:r>
          </w:p>
        </w:tc>
        <w:tc>
          <w:tcPr>
            <w:tcW w:w="1483" w:type="dxa"/>
            <w:vAlign w:val="center"/>
          </w:tcPr>
          <w:p w14:paraId="707C4109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786683">
              <w:t>0.0936</w:t>
            </w:r>
          </w:p>
        </w:tc>
      </w:tr>
      <w:tr w:rsidR="00F736B5" w14:paraId="6DF06D87" w14:textId="77777777" w:rsidTr="00C65602">
        <w:trPr>
          <w:trHeight w:val="454"/>
        </w:trPr>
        <w:tc>
          <w:tcPr>
            <w:tcW w:w="0" w:type="auto"/>
            <w:tcBorders>
              <w:bottom w:val="nil"/>
            </w:tcBorders>
            <w:vAlign w:val="center"/>
          </w:tcPr>
          <w:p w14:paraId="1DACCAFB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β, deg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8F3C911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1D3202">
              <w:t>95.3560(10)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B754867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wR</w:t>
            </w:r>
            <w:r>
              <w:rPr>
                <w:vertAlign w:val="subscript"/>
              </w:rPr>
              <w:t>2</w:t>
            </w:r>
            <w:r>
              <w:t>(observed data)</w:t>
            </w:r>
          </w:p>
        </w:tc>
        <w:tc>
          <w:tcPr>
            <w:tcW w:w="1483" w:type="dxa"/>
            <w:tcBorders>
              <w:bottom w:val="nil"/>
            </w:tcBorders>
            <w:vAlign w:val="center"/>
          </w:tcPr>
          <w:p w14:paraId="2D6745E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A305FD">
              <w:t>0.2468</w:t>
            </w:r>
          </w:p>
        </w:tc>
      </w:tr>
      <w:tr w:rsidR="00F736B5" w14:paraId="3CE6BEAB" w14:textId="77777777" w:rsidTr="00C65602">
        <w:trPr>
          <w:trHeight w:val="454"/>
        </w:trPr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3BA6B500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γ, deg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57A9CA4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90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BD7F8AC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Goodness-of-fit indicator</w:t>
            </w:r>
          </w:p>
        </w:tc>
        <w:tc>
          <w:tcPr>
            <w:tcW w:w="1483" w:type="dxa"/>
            <w:tcBorders>
              <w:top w:val="nil"/>
              <w:bottom w:val="nil"/>
            </w:tcBorders>
            <w:vAlign w:val="center"/>
          </w:tcPr>
          <w:p w14:paraId="376BC80F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A305FD">
              <w:t>1.071</w:t>
            </w:r>
          </w:p>
        </w:tc>
      </w:tr>
      <w:tr w:rsidR="00F736B5" w14:paraId="55CCEC91" w14:textId="77777777" w:rsidTr="00C65602">
        <w:trPr>
          <w:trHeight w:val="454"/>
        </w:trPr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7B2D6A14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Volume, Å</w:t>
            </w:r>
            <w:r>
              <w:rPr>
                <w:vertAlign w:val="superscript"/>
              </w:rPr>
              <w:t>3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184B77CE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1D3202">
              <w:t>7479.9(3)</w:t>
            </w:r>
          </w:p>
        </w:tc>
        <w:tc>
          <w:tcPr>
            <w:tcW w:w="0" w:type="auto"/>
            <w:tcBorders>
              <w:top w:val="nil"/>
              <w:bottom w:val="single" w:sz="12" w:space="0" w:color="auto"/>
            </w:tcBorders>
            <w:vAlign w:val="center"/>
          </w:tcPr>
          <w:p w14:paraId="223FDB1A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>
              <w:t>Maximum residual electron density, e Å</w:t>
            </w:r>
            <w:r>
              <w:rPr>
                <w:vertAlign w:val="superscript"/>
              </w:rPr>
              <w:t>-3</w:t>
            </w:r>
          </w:p>
        </w:tc>
        <w:tc>
          <w:tcPr>
            <w:tcW w:w="1483" w:type="dxa"/>
            <w:tcBorders>
              <w:top w:val="nil"/>
              <w:bottom w:val="single" w:sz="12" w:space="0" w:color="auto"/>
            </w:tcBorders>
            <w:vAlign w:val="center"/>
          </w:tcPr>
          <w:p w14:paraId="06C52FF1" w14:textId="77777777" w:rsidR="00F736B5" w:rsidRDefault="00F736B5" w:rsidP="00FB43DB">
            <w:pPr>
              <w:spacing w:beforeLines="50" w:before="156" w:afterLines="50" w:after="156" w:line="276" w:lineRule="auto"/>
              <w:jc w:val="center"/>
            </w:pPr>
            <w:r w:rsidRPr="00A305FD">
              <w:t>1.778</w:t>
            </w:r>
          </w:p>
        </w:tc>
      </w:tr>
    </w:tbl>
    <w:p w14:paraId="38A60CA7" w14:textId="77777777" w:rsidR="00AF50F1" w:rsidRDefault="00AF50F1" w:rsidP="002956BA">
      <w:pPr>
        <w:rPr>
          <w:b/>
          <w:bCs/>
        </w:rPr>
      </w:pPr>
    </w:p>
    <w:p w14:paraId="299241C7" w14:textId="1D9F1E3B" w:rsidR="00816B9E" w:rsidRPr="00B730D9" w:rsidRDefault="00816B9E" w:rsidP="00FB43DB">
      <w:pPr>
        <w:spacing w:line="276" w:lineRule="auto"/>
        <w:rPr>
          <w:sz w:val="28"/>
          <w:szCs w:val="32"/>
        </w:rPr>
      </w:pPr>
      <w:bookmarkStart w:id="6" w:name="Extended_Data_Table1"/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2</w:t>
      </w:r>
      <w:r w:rsidRPr="007C6013">
        <w:rPr>
          <w:b/>
          <w:bCs/>
        </w:rPr>
        <w:t>.</w:t>
      </w:r>
      <w:r>
        <w:rPr>
          <w:rFonts w:hint="eastAsia"/>
          <w:b/>
          <w:bCs/>
        </w:rPr>
        <w:t xml:space="preserve"> </w:t>
      </w:r>
      <w:r w:rsidRPr="00816B9E">
        <w:rPr>
          <w:rFonts w:hint="eastAsia"/>
          <w:b/>
          <w:bCs/>
        </w:rPr>
        <w:t>O</w:t>
      </w:r>
      <w:bookmarkEnd w:id="6"/>
      <w:r w:rsidRPr="00816B9E">
        <w:rPr>
          <w:rFonts w:hint="eastAsia"/>
          <w:b/>
          <w:bCs/>
        </w:rPr>
        <w:t>ccupancies of different metal atoms in the cluster.</w:t>
      </w:r>
    </w:p>
    <w:tbl>
      <w:tblPr>
        <w:tblStyle w:val="2"/>
        <w:tblW w:w="5000" w:type="pct"/>
        <w:jc w:val="center"/>
        <w:tblInd w:w="0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single" w:sz="8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7"/>
        <w:gridCol w:w="1680"/>
        <w:gridCol w:w="1680"/>
        <w:gridCol w:w="1679"/>
        <w:gridCol w:w="1550"/>
      </w:tblGrid>
      <w:tr w:rsidR="00816B9E" w:rsidRPr="00F11F07" w14:paraId="0C914EC6" w14:textId="77777777" w:rsidTr="00FB43DB">
        <w:trPr>
          <w:trHeight w:val="454"/>
          <w:jc w:val="center"/>
        </w:trPr>
        <w:tc>
          <w:tcPr>
            <w:tcW w:w="1033" w:type="pct"/>
            <w:tcBorders>
              <w:bottom w:val="nil"/>
            </w:tcBorders>
            <w:vAlign w:val="center"/>
          </w:tcPr>
          <w:p w14:paraId="6AF246BB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Metal Sites</w:t>
            </w:r>
          </w:p>
        </w:tc>
        <w:tc>
          <w:tcPr>
            <w:tcW w:w="1011" w:type="pct"/>
            <w:tcBorders>
              <w:bottom w:val="nil"/>
            </w:tcBorders>
            <w:vAlign w:val="center"/>
          </w:tcPr>
          <w:p w14:paraId="6B907329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Sc1</w:t>
            </w:r>
            <w:r w:rsidRPr="00563D67">
              <w:rPr>
                <w:rFonts w:hint="eastAsia"/>
                <w:bCs/>
                <w:sz w:val="22"/>
                <w:szCs w:val="18"/>
              </w:rPr>
              <w:t>/Sc1A</w:t>
            </w:r>
          </w:p>
        </w:tc>
        <w:tc>
          <w:tcPr>
            <w:tcW w:w="1011" w:type="pct"/>
            <w:tcBorders>
              <w:bottom w:val="nil"/>
            </w:tcBorders>
            <w:vAlign w:val="center"/>
          </w:tcPr>
          <w:p w14:paraId="1F9ED638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Sc</w:t>
            </w:r>
            <w:r w:rsidRPr="00563D67">
              <w:rPr>
                <w:rFonts w:hint="eastAsia"/>
                <w:bCs/>
                <w:sz w:val="22"/>
                <w:szCs w:val="18"/>
              </w:rPr>
              <w:t>2/Sc2A</w:t>
            </w:r>
          </w:p>
        </w:tc>
        <w:tc>
          <w:tcPr>
            <w:tcW w:w="1011" w:type="pct"/>
            <w:tcBorders>
              <w:bottom w:val="nil"/>
            </w:tcBorders>
            <w:vAlign w:val="center"/>
          </w:tcPr>
          <w:p w14:paraId="2B8CF298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Sc</w:t>
            </w:r>
            <w:r w:rsidRPr="00563D67">
              <w:rPr>
                <w:rFonts w:hint="eastAsia"/>
                <w:bCs/>
                <w:sz w:val="22"/>
                <w:szCs w:val="18"/>
              </w:rPr>
              <w:t>3/Sc3A</w:t>
            </w:r>
          </w:p>
        </w:tc>
        <w:tc>
          <w:tcPr>
            <w:tcW w:w="933" w:type="pct"/>
            <w:tcBorders>
              <w:bottom w:val="nil"/>
            </w:tcBorders>
            <w:vAlign w:val="center"/>
          </w:tcPr>
          <w:p w14:paraId="5943794C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Sc</w:t>
            </w:r>
            <w:r w:rsidRPr="00563D67">
              <w:rPr>
                <w:rFonts w:hint="eastAsia"/>
                <w:bCs/>
                <w:sz w:val="22"/>
                <w:szCs w:val="18"/>
              </w:rPr>
              <w:t>4/Sc4A</w:t>
            </w:r>
          </w:p>
        </w:tc>
      </w:tr>
      <w:tr w:rsidR="00816B9E" w:rsidRPr="00F11F07" w14:paraId="75611FDC" w14:textId="77777777" w:rsidTr="00FB43DB">
        <w:trPr>
          <w:trHeight w:val="454"/>
          <w:jc w:val="center"/>
        </w:trPr>
        <w:tc>
          <w:tcPr>
            <w:tcW w:w="1033" w:type="pct"/>
            <w:tcBorders>
              <w:top w:val="nil"/>
              <w:bottom w:val="single" w:sz="8" w:space="0" w:color="auto"/>
            </w:tcBorders>
            <w:vAlign w:val="center"/>
          </w:tcPr>
          <w:p w14:paraId="3D87C691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Occupancy</w:t>
            </w:r>
          </w:p>
        </w:tc>
        <w:tc>
          <w:tcPr>
            <w:tcW w:w="1011" w:type="pct"/>
            <w:tcBorders>
              <w:top w:val="nil"/>
              <w:bottom w:val="single" w:sz="8" w:space="0" w:color="auto"/>
            </w:tcBorders>
            <w:vAlign w:val="center"/>
          </w:tcPr>
          <w:p w14:paraId="1CD96AD7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0.435(4)</w:t>
            </w:r>
          </w:p>
        </w:tc>
        <w:tc>
          <w:tcPr>
            <w:tcW w:w="1011" w:type="pct"/>
            <w:tcBorders>
              <w:top w:val="nil"/>
              <w:bottom w:val="single" w:sz="8" w:space="0" w:color="auto"/>
            </w:tcBorders>
            <w:vAlign w:val="center"/>
          </w:tcPr>
          <w:p w14:paraId="5BE47C7E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0.324(7)</w:t>
            </w:r>
          </w:p>
        </w:tc>
        <w:tc>
          <w:tcPr>
            <w:tcW w:w="1011" w:type="pct"/>
            <w:tcBorders>
              <w:top w:val="nil"/>
              <w:bottom w:val="single" w:sz="8" w:space="0" w:color="auto"/>
            </w:tcBorders>
            <w:vAlign w:val="center"/>
          </w:tcPr>
          <w:p w14:paraId="6788C510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0.176(7)</w:t>
            </w:r>
          </w:p>
        </w:tc>
        <w:tc>
          <w:tcPr>
            <w:tcW w:w="933" w:type="pct"/>
            <w:tcBorders>
              <w:top w:val="nil"/>
              <w:bottom w:val="single" w:sz="8" w:space="0" w:color="auto"/>
            </w:tcBorders>
            <w:vAlign w:val="center"/>
          </w:tcPr>
          <w:p w14:paraId="04FCE81C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bCs/>
                <w:sz w:val="22"/>
                <w:szCs w:val="18"/>
              </w:rPr>
              <w:t>0.065(4)</w:t>
            </w:r>
          </w:p>
        </w:tc>
      </w:tr>
      <w:tr w:rsidR="00816B9E" w:rsidRPr="00F11F07" w14:paraId="2CFCEFC7" w14:textId="77777777" w:rsidTr="00FB43DB">
        <w:trPr>
          <w:trHeight w:val="454"/>
          <w:jc w:val="center"/>
        </w:trPr>
        <w:tc>
          <w:tcPr>
            <w:tcW w:w="1033" w:type="pct"/>
            <w:tcBorders>
              <w:top w:val="single" w:sz="8" w:space="0" w:color="auto"/>
              <w:bottom w:val="nil"/>
            </w:tcBorders>
            <w:vAlign w:val="center"/>
          </w:tcPr>
          <w:p w14:paraId="2A1022C6" w14:textId="77777777" w:rsidR="00816B9E" w:rsidRPr="00FB43DB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rFonts w:eastAsiaTheme="minorEastAsia"/>
                <w:bCs/>
                <w:sz w:val="22"/>
                <w:szCs w:val="18"/>
                <w:lang w:eastAsia="zh-CN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Metal Sites</w:t>
            </w:r>
          </w:p>
        </w:tc>
        <w:tc>
          <w:tcPr>
            <w:tcW w:w="1011" w:type="pct"/>
            <w:tcBorders>
              <w:top w:val="single" w:sz="8" w:space="0" w:color="auto"/>
              <w:bottom w:val="nil"/>
            </w:tcBorders>
            <w:vAlign w:val="center"/>
          </w:tcPr>
          <w:p w14:paraId="4812D67A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Ce</w:t>
            </w:r>
            <w:r w:rsidRPr="00563D67">
              <w:rPr>
                <w:bCs/>
                <w:sz w:val="22"/>
                <w:szCs w:val="18"/>
              </w:rPr>
              <w:t>1</w:t>
            </w:r>
            <w:r w:rsidRPr="00563D67">
              <w:rPr>
                <w:rFonts w:hint="eastAsia"/>
                <w:bCs/>
                <w:sz w:val="22"/>
                <w:szCs w:val="18"/>
              </w:rPr>
              <w:t>/Ce1A</w:t>
            </w:r>
          </w:p>
        </w:tc>
        <w:tc>
          <w:tcPr>
            <w:tcW w:w="1011" w:type="pct"/>
            <w:tcBorders>
              <w:top w:val="single" w:sz="8" w:space="0" w:color="auto"/>
              <w:bottom w:val="nil"/>
            </w:tcBorders>
            <w:vAlign w:val="center"/>
          </w:tcPr>
          <w:p w14:paraId="15BAEA47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Ce2/Ce2A</w:t>
            </w:r>
          </w:p>
        </w:tc>
        <w:tc>
          <w:tcPr>
            <w:tcW w:w="1011" w:type="pct"/>
            <w:tcBorders>
              <w:top w:val="single" w:sz="8" w:space="0" w:color="auto"/>
              <w:bottom w:val="nil"/>
            </w:tcBorders>
            <w:vAlign w:val="center"/>
          </w:tcPr>
          <w:p w14:paraId="3EBA651C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Ce3/Ce3A</w:t>
            </w:r>
          </w:p>
        </w:tc>
        <w:tc>
          <w:tcPr>
            <w:tcW w:w="933" w:type="pct"/>
            <w:tcBorders>
              <w:top w:val="single" w:sz="8" w:space="0" w:color="auto"/>
              <w:bottom w:val="nil"/>
            </w:tcBorders>
            <w:vAlign w:val="center"/>
          </w:tcPr>
          <w:p w14:paraId="0FC5A94F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/</w:t>
            </w:r>
          </w:p>
        </w:tc>
      </w:tr>
      <w:tr w:rsidR="00816B9E" w:rsidRPr="00F11F07" w14:paraId="0D2E4515" w14:textId="77777777" w:rsidTr="00FB43DB">
        <w:trPr>
          <w:trHeight w:val="454"/>
          <w:jc w:val="center"/>
        </w:trPr>
        <w:tc>
          <w:tcPr>
            <w:tcW w:w="1033" w:type="pct"/>
            <w:tcBorders>
              <w:top w:val="nil"/>
            </w:tcBorders>
            <w:vAlign w:val="center"/>
          </w:tcPr>
          <w:p w14:paraId="7E8761FB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bCs/>
                <w:sz w:val="22"/>
                <w:szCs w:val="18"/>
              </w:rPr>
            </w:pPr>
            <w:r w:rsidRPr="00563D67">
              <w:rPr>
                <w:rFonts w:hint="eastAsia"/>
                <w:bCs/>
                <w:sz w:val="22"/>
                <w:szCs w:val="18"/>
              </w:rPr>
              <w:t>Occupancy</w:t>
            </w:r>
          </w:p>
        </w:tc>
        <w:tc>
          <w:tcPr>
            <w:tcW w:w="1011" w:type="pct"/>
            <w:tcBorders>
              <w:top w:val="nil"/>
            </w:tcBorders>
            <w:vAlign w:val="center"/>
          </w:tcPr>
          <w:p w14:paraId="2AC6DF55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sz w:val="22"/>
                <w:szCs w:val="18"/>
              </w:rPr>
            </w:pPr>
            <w:r w:rsidRPr="00563D67">
              <w:rPr>
                <w:sz w:val="22"/>
                <w:szCs w:val="18"/>
              </w:rPr>
              <w:t>0.403</w:t>
            </w:r>
            <w:r w:rsidRPr="00563D67">
              <w:rPr>
                <w:rFonts w:hint="eastAsia"/>
                <w:sz w:val="22"/>
                <w:szCs w:val="18"/>
              </w:rPr>
              <w:t>5</w:t>
            </w:r>
            <w:r w:rsidRPr="00563D67">
              <w:rPr>
                <w:sz w:val="22"/>
                <w:szCs w:val="18"/>
              </w:rPr>
              <w:t>(15)</w:t>
            </w:r>
          </w:p>
        </w:tc>
        <w:tc>
          <w:tcPr>
            <w:tcW w:w="1011" w:type="pct"/>
            <w:tcBorders>
              <w:top w:val="nil"/>
            </w:tcBorders>
            <w:vAlign w:val="center"/>
          </w:tcPr>
          <w:p w14:paraId="2A72912E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sz w:val="22"/>
                <w:szCs w:val="18"/>
              </w:rPr>
            </w:pPr>
            <w:r w:rsidRPr="00563D67">
              <w:rPr>
                <w:sz w:val="22"/>
                <w:szCs w:val="18"/>
              </w:rPr>
              <w:t>0.0379(10)</w:t>
            </w:r>
          </w:p>
        </w:tc>
        <w:tc>
          <w:tcPr>
            <w:tcW w:w="1011" w:type="pct"/>
            <w:tcBorders>
              <w:top w:val="nil"/>
            </w:tcBorders>
            <w:vAlign w:val="center"/>
          </w:tcPr>
          <w:p w14:paraId="08384843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sz w:val="22"/>
                <w:szCs w:val="18"/>
              </w:rPr>
            </w:pPr>
            <w:r w:rsidRPr="00563D67">
              <w:rPr>
                <w:sz w:val="22"/>
                <w:szCs w:val="18"/>
              </w:rPr>
              <w:t>0.0585(10)</w:t>
            </w:r>
          </w:p>
        </w:tc>
        <w:tc>
          <w:tcPr>
            <w:tcW w:w="933" w:type="pct"/>
            <w:tcBorders>
              <w:top w:val="nil"/>
            </w:tcBorders>
            <w:vAlign w:val="center"/>
          </w:tcPr>
          <w:p w14:paraId="7238EECE" w14:textId="77777777" w:rsidR="00816B9E" w:rsidRPr="00563D67" w:rsidRDefault="00816B9E" w:rsidP="00FB43DB">
            <w:pPr>
              <w:widowControl/>
              <w:spacing w:beforeLines="50" w:before="156" w:afterLines="50" w:after="156" w:line="276" w:lineRule="auto"/>
              <w:jc w:val="center"/>
              <w:rPr>
                <w:sz w:val="22"/>
                <w:szCs w:val="18"/>
              </w:rPr>
            </w:pPr>
            <w:r w:rsidRPr="00563D67">
              <w:rPr>
                <w:rFonts w:hint="eastAsia"/>
                <w:sz w:val="22"/>
                <w:szCs w:val="18"/>
              </w:rPr>
              <w:t>/</w:t>
            </w:r>
          </w:p>
        </w:tc>
      </w:tr>
    </w:tbl>
    <w:p w14:paraId="62B5456B" w14:textId="5C19DCEA" w:rsidR="00816B9E" w:rsidRDefault="00816B9E" w:rsidP="002956BA">
      <w:pPr>
        <w:rPr>
          <w:b/>
          <w:bCs/>
        </w:rPr>
      </w:pPr>
    </w:p>
    <w:p w14:paraId="4DF42091" w14:textId="6F2E7EC0" w:rsidR="00816B9E" w:rsidRDefault="00816B9E" w:rsidP="00816B9E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7924F967" w14:textId="1FFE9BE1" w:rsidR="002956BA" w:rsidRDefault="00816B9E" w:rsidP="00FB43DB">
      <w:pPr>
        <w:spacing w:line="276" w:lineRule="auto"/>
      </w:pPr>
      <w:r>
        <w:rPr>
          <w:b/>
          <w:bCs/>
          <w:kern w:val="0"/>
          <w14:ligatures w14:val="none"/>
        </w:rPr>
        <w:lastRenderedPageBreak/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3</w:t>
      </w:r>
      <w:r w:rsidR="002956BA" w:rsidRPr="002956BA">
        <w:rPr>
          <w:rFonts w:hint="eastAsia"/>
          <w:b/>
          <w:bCs/>
        </w:rPr>
        <w:t>.</w:t>
      </w:r>
      <w:r w:rsidR="002956BA">
        <w:t xml:space="preserve"> </w:t>
      </w:r>
      <w:r w:rsidR="002956BA" w:rsidRPr="0038020F">
        <w:t>Comparison of geometric parameters</w:t>
      </w:r>
      <w:r w:rsidR="002956BA">
        <w:t xml:space="preserve"> between </w:t>
      </w:r>
      <w:r w:rsidR="002956BA">
        <w:rPr>
          <w:rFonts w:hint="eastAsia"/>
        </w:rPr>
        <w:t>the</w:t>
      </w:r>
      <w:r w:rsidR="002956BA">
        <w:t xml:space="preserve"> </w:t>
      </w:r>
      <w:r w:rsidR="002956BA">
        <w:rPr>
          <w:rFonts w:hint="eastAsia"/>
        </w:rPr>
        <w:t>central</w:t>
      </w:r>
      <w:r w:rsidR="002956BA">
        <w:t xml:space="preserve"> cluster and fullerene</w:t>
      </w:r>
      <w:r w:rsidR="002956BA" w:rsidRPr="0038020F">
        <w:t xml:space="preserve"> of CeCSc</w:t>
      </w:r>
      <w:r w:rsidR="002956BA" w:rsidRPr="0038020F">
        <w:rPr>
          <w:vertAlign w:val="subscript"/>
        </w:rPr>
        <w:t>2</w:t>
      </w:r>
      <w:r w:rsidR="002956BA" w:rsidRPr="0038020F">
        <w:t>@C</w:t>
      </w:r>
      <w:r w:rsidR="002956BA" w:rsidRPr="0038020F">
        <w:rPr>
          <w:vertAlign w:val="subscript"/>
        </w:rPr>
        <w:t>80</w:t>
      </w:r>
      <w:r w:rsidR="002956BA" w:rsidRPr="0038020F">
        <w:t xml:space="preserve"> fr</w:t>
      </w:r>
      <w:r w:rsidR="002956BA" w:rsidRPr="003067DF">
        <w:t>om PBE</w:t>
      </w:r>
      <w:r w:rsidR="00AF50F1" w:rsidRPr="003067DF">
        <w:t>/TZ2P</w:t>
      </w:r>
      <w:r w:rsidR="003067DF" w:rsidRPr="003067DF">
        <w:rPr>
          <w:rFonts w:hint="eastAsia"/>
        </w:rPr>
        <w:t>+DZP</w:t>
      </w:r>
      <w:r w:rsidR="002956BA" w:rsidRPr="003067DF">
        <w:t xml:space="preserve"> calcu</w:t>
      </w:r>
      <w:r w:rsidR="002956BA" w:rsidRPr="0038020F">
        <w:t>lations and experiments</w:t>
      </w:r>
      <w:r w:rsidR="002956BA">
        <w:t xml:space="preserve">. 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1129"/>
        <w:gridCol w:w="810"/>
        <w:gridCol w:w="811"/>
        <w:gridCol w:w="1158"/>
        <w:gridCol w:w="811"/>
        <w:gridCol w:w="811"/>
        <w:gridCol w:w="1158"/>
        <w:gridCol w:w="811"/>
        <w:gridCol w:w="807"/>
      </w:tblGrid>
      <w:tr w:rsidR="002956BA" w:rsidRPr="00A45DF6" w14:paraId="6415EF9A" w14:textId="77777777" w:rsidTr="003067D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1A80E55F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Distance</w:t>
            </w:r>
          </w:p>
        </w:tc>
        <w:tc>
          <w:tcPr>
            <w:tcW w:w="488" w:type="pct"/>
          </w:tcPr>
          <w:p w14:paraId="5DEC383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Exp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  <w:tc>
          <w:tcPr>
            <w:tcW w:w="488" w:type="pct"/>
            <w:tcBorders>
              <w:right w:val="single" w:sz="48" w:space="0" w:color="FFFFFF" w:themeColor="background1"/>
            </w:tcBorders>
          </w:tcPr>
          <w:p w14:paraId="4A35737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Cal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  <w:tc>
          <w:tcPr>
            <w:tcW w:w="697" w:type="pct"/>
            <w:tcBorders>
              <w:left w:val="single" w:sz="48" w:space="0" w:color="FFFFFF" w:themeColor="background1"/>
            </w:tcBorders>
          </w:tcPr>
          <w:p w14:paraId="7F9C769F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Distance</w:t>
            </w:r>
          </w:p>
        </w:tc>
        <w:tc>
          <w:tcPr>
            <w:tcW w:w="488" w:type="pct"/>
          </w:tcPr>
          <w:p w14:paraId="307FA76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Exp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  <w:tc>
          <w:tcPr>
            <w:tcW w:w="488" w:type="pct"/>
            <w:tcBorders>
              <w:right w:val="single" w:sz="48" w:space="0" w:color="FFFFFF" w:themeColor="background1"/>
            </w:tcBorders>
          </w:tcPr>
          <w:p w14:paraId="2C45D4C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Cal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  <w:tc>
          <w:tcPr>
            <w:tcW w:w="697" w:type="pct"/>
            <w:tcBorders>
              <w:left w:val="single" w:sz="48" w:space="0" w:color="FFFFFF" w:themeColor="background1"/>
            </w:tcBorders>
          </w:tcPr>
          <w:p w14:paraId="0E010FF8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Distance</w:t>
            </w:r>
          </w:p>
        </w:tc>
        <w:tc>
          <w:tcPr>
            <w:tcW w:w="488" w:type="pct"/>
          </w:tcPr>
          <w:p w14:paraId="59CE549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Exp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  <w:tc>
          <w:tcPr>
            <w:tcW w:w="488" w:type="pct"/>
          </w:tcPr>
          <w:p w14:paraId="5B90FBB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Cal</w:t>
            </w:r>
            <w:r w:rsidRPr="00A45DF6">
              <w:rPr>
                <w:iCs w:val="0"/>
                <w:color w:val="000000"/>
                <w:spacing w:val="10"/>
                <w:sz w:val="21"/>
                <w:szCs w:val="21"/>
              </w:rPr>
              <w:t>.</w:t>
            </w:r>
          </w:p>
        </w:tc>
      </w:tr>
      <w:tr w:rsidR="002956BA" w:rsidRPr="00A45DF6" w14:paraId="75D7895D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3895C96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C2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655C41D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2.478</w:t>
            </w:r>
          </w:p>
        </w:tc>
        <w:tc>
          <w:tcPr>
            <w:tcW w:w="488" w:type="pct"/>
            <w:tcBorders>
              <w:right w:val="single" w:sz="48" w:space="0" w:color="FFFFFF" w:themeColor="background1"/>
            </w:tcBorders>
          </w:tcPr>
          <w:p w14:paraId="1F55E11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2.569</w:t>
            </w:r>
          </w:p>
        </w:tc>
        <w:tc>
          <w:tcPr>
            <w:tcW w:w="697" w:type="pct"/>
            <w:tcBorders>
              <w:left w:val="single" w:sz="48" w:space="0" w:color="FFFFFF" w:themeColor="background1"/>
            </w:tcBorders>
          </w:tcPr>
          <w:p w14:paraId="3CAA0ED8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C68–Sc1</w:t>
            </w:r>
          </w:p>
        </w:tc>
        <w:tc>
          <w:tcPr>
            <w:tcW w:w="488" w:type="pct"/>
          </w:tcPr>
          <w:p w14:paraId="6308513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2.166</w:t>
            </w:r>
          </w:p>
        </w:tc>
        <w:tc>
          <w:tcPr>
            <w:tcW w:w="488" w:type="pct"/>
            <w:tcBorders>
              <w:right w:val="single" w:sz="48" w:space="0" w:color="FFFFFF" w:themeColor="background1"/>
            </w:tcBorders>
          </w:tcPr>
          <w:p w14:paraId="51211954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2.229</w:t>
            </w:r>
          </w:p>
        </w:tc>
        <w:tc>
          <w:tcPr>
            <w:tcW w:w="697" w:type="pct"/>
            <w:tcBorders>
              <w:left w:val="single" w:sz="48" w:space="0" w:color="FFFFFF" w:themeColor="background1"/>
            </w:tcBorders>
          </w:tcPr>
          <w:p w14:paraId="7DD57DA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C75–Sc2</w:t>
            </w:r>
          </w:p>
        </w:tc>
        <w:tc>
          <w:tcPr>
            <w:tcW w:w="488" w:type="pct"/>
          </w:tcPr>
          <w:p w14:paraId="0241B30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2.205</w:t>
            </w:r>
          </w:p>
        </w:tc>
        <w:tc>
          <w:tcPr>
            <w:tcW w:w="488" w:type="pct"/>
          </w:tcPr>
          <w:p w14:paraId="2D7ED5A9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2.230</w:t>
            </w:r>
          </w:p>
        </w:tc>
      </w:tr>
      <w:tr w:rsidR="002956BA" w:rsidRPr="00A45DF6" w14:paraId="7AA274FA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68BDA4E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C1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4E6B1B6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2.492</w:t>
            </w:r>
          </w:p>
        </w:tc>
        <w:tc>
          <w:tcPr>
            <w:tcW w:w="488" w:type="pct"/>
          </w:tcPr>
          <w:p w14:paraId="7E06820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2.576</w:t>
            </w:r>
          </w:p>
        </w:tc>
        <w:tc>
          <w:tcPr>
            <w:tcW w:w="697" w:type="pct"/>
          </w:tcPr>
          <w:p w14:paraId="5AB710F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C46–Sc1</w:t>
            </w:r>
          </w:p>
        </w:tc>
        <w:tc>
          <w:tcPr>
            <w:tcW w:w="488" w:type="pct"/>
          </w:tcPr>
          <w:p w14:paraId="3C11FBF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2.251</w:t>
            </w:r>
          </w:p>
        </w:tc>
        <w:tc>
          <w:tcPr>
            <w:tcW w:w="488" w:type="pct"/>
          </w:tcPr>
          <w:p w14:paraId="18FCFE3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2.363</w:t>
            </w:r>
          </w:p>
        </w:tc>
        <w:tc>
          <w:tcPr>
            <w:tcW w:w="697" w:type="pct"/>
          </w:tcPr>
          <w:p w14:paraId="3CB14DA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C76–Sc2</w:t>
            </w:r>
          </w:p>
        </w:tc>
        <w:tc>
          <w:tcPr>
            <w:tcW w:w="488" w:type="pct"/>
          </w:tcPr>
          <w:p w14:paraId="78FC2EE4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2.278</w:t>
            </w:r>
          </w:p>
        </w:tc>
        <w:tc>
          <w:tcPr>
            <w:tcW w:w="488" w:type="pct"/>
          </w:tcPr>
          <w:p w14:paraId="7D9FE85F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2.238</w:t>
            </w:r>
          </w:p>
        </w:tc>
      </w:tr>
      <w:tr w:rsidR="002956BA" w:rsidRPr="00A45DF6" w14:paraId="1F09FDC0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456E8D6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C3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3D32DE7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2.560</w:t>
            </w:r>
          </w:p>
        </w:tc>
        <w:tc>
          <w:tcPr>
            <w:tcW w:w="488" w:type="pct"/>
          </w:tcPr>
          <w:p w14:paraId="638D4A5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2.571</w:t>
            </w:r>
          </w:p>
        </w:tc>
        <w:tc>
          <w:tcPr>
            <w:tcW w:w="697" w:type="pct"/>
          </w:tcPr>
          <w:p w14:paraId="3E6A57B4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C69–Sc1</w:t>
            </w:r>
          </w:p>
        </w:tc>
        <w:tc>
          <w:tcPr>
            <w:tcW w:w="488" w:type="pct"/>
          </w:tcPr>
          <w:p w14:paraId="10B37BA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2.279</w:t>
            </w:r>
          </w:p>
        </w:tc>
        <w:tc>
          <w:tcPr>
            <w:tcW w:w="488" w:type="pct"/>
          </w:tcPr>
          <w:p w14:paraId="509B27F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2.239</w:t>
            </w:r>
          </w:p>
        </w:tc>
        <w:tc>
          <w:tcPr>
            <w:tcW w:w="697" w:type="pct"/>
          </w:tcPr>
          <w:p w14:paraId="6B58B2A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C57–Sc2</w:t>
            </w:r>
          </w:p>
        </w:tc>
        <w:tc>
          <w:tcPr>
            <w:tcW w:w="488" w:type="pct"/>
          </w:tcPr>
          <w:p w14:paraId="44C98F0C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2.357</w:t>
            </w:r>
          </w:p>
        </w:tc>
        <w:tc>
          <w:tcPr>
            <w:tcW w:w="488" w:type="pct"/>
          </w:tcPr>
          <w:p w14:paraId="0381A0FF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2.364</w:t>
            </w:r>
          </w:p>
        </w:tc>
      </w:tr>
      <w:tr w:rsidR="002956BA" w:rsidRPr="00A45DF6" w14:paraId="177A99B8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5D58818B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C6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276EA6B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2.574</w:t>
            </w:r>
          </w:p>
        </w:tc>
        <w:tc>
          <w:tcPr>
            <w:tcW w:w="488" w:type="pct"/>
          </w:tcPr>
          <w:p w14:paraId="5AFD64B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2.572</w:t>
            </w:r>
          </w:p>
        </w:tc>
        <w:tc>
          <w:tcPr>
            <w:tcW w:w="697" w:type="pct"/>
          </w:tcPr>
          <w:p w14:paraId="460D6B7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C47–Sc1</w:t>
            </w:r>
          </w:p>
        </w:tc>
        <w:tc>
          <w:tcPr>
            <w:tcW w:w="488" w:type="pct"/>
          </w:tcPr>
          <w:p w14:paraId="0BE17E4B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2.441</w:t>
            </w:r>
          </w:p>
        </w:tc>
        <w:tc>
          <w:tcPr>
            <w:tcW w:w="488" w:type="pct"/>
          </w:tcPr>
          <w:p w14:paraId="64B6BB9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2.518</w:t>
            </w:r>
          </w:p>
        </w:tc>
        <w:tc>
          <w:tcPr>
            <w:tcW w:w="697" w:type="pct"/>
          </w:tcPr>
          <w:p w14:paraId="51478079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C60–Sc2</w:t>
            </w:r>
          </w:p>
        </w:tc>
        <w:tc>
          <w:tcPr>
            <w:tcW w:w="488" w:type="pct"/>
          </w:tcPr>
          <w:p w14:paraId="3F187C0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2.460</w:t>
            </w:r>
          </w:p>
        </w:tc>
        <w:tc>
          <w:tcPr>
            <w:tcW w:w="488" w:type="pct"/>
          </w:tcPr>
          <w:p w14:paraId="295AB26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2.382</w:t>
            </w:r>
          </w:p>
        </w:tc>
      </w:tr>
      <w:tr w:rsidR="002956BA" w:rsidRPr="00A45DF6" w14:paraId="53783C91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5567F73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C5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1082FA5B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2.585</w:t>
            </w:r>
          </w:p>
        </w:tc>
        <w:tc>
          <w:tcPr>
            <w:tcW w:w="488" w:type="pct"/>
          </w:tcPr>
          <w:p w14:paraId="0BCB299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2.572</w:t>
            </w:r>
          </w:p>
        </w:tc>
        <w:tc>
          <w:tcPr>
            <w:tcW w:w="697" w:type="pct"/>
          </w:tcPr>
          <w:p w14:paraId="0C071FA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C67–Sc1</w:t>
            </w:r>
          </w:p>
        </w:tc>
        <w:tc>
          <w:tcPr>
            <w:tcW w:w="488" w:type="pct"/>
          </w:tcPr>
          <w:p w14:paraId="08554FE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2.469</w:t>
            </w:r>
          </w:p>
        </w:tc>
        <w:tc>
          <w:tcPr>
            <w:tcW w:w="488" w:type="pct"/>
          </w:tcPr>
          <w:p w14:paraId="4BE7711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2.488</w:t>
            </w:r>
          </w:p>
        </w:tc>
        <w:tc>
          <w:tcPr>
            <w:tcW w:w="697" w:type="pct"/>
          </w:tcPr>
          <w:p w14:paraId="08EB4CB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C74–Sc2</w:t>
            </w:r>
          </w:p>
        </w:tc>
        <w:tc>
          <w:tcPr>
            <w:tcW w:w="488" w:type="pct"/>
          </w:tcPr>
          <w:p w14:paraId="45EAC08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2.484</w:t>
            </w:r>
          </w:p>
        </w:tc>
        <w:tc>
          <w:tcPr>
            <w:tcW w:w="488" w:type="pct"/>
          </w:tcPr>
          <w:p w14:paraId="59E8CFC9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2.493</w:t>
            </w:r>
          </w:p>
        </w:tc>
      </w:tr>
      <w:tr w:rsidR="002956BA" w:rsidRPr="00A45DF6" w14:paraId="258A7BD0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46B86BC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C4</w:t>
            </w:r>
            <w:r w:rsidRPr="00A45DF6">
              <w:rPr>
                <w:rFonts w:eastAsia="DengXian"/>
                <w:iCs/>
                <w:color w:val="000000"/>
                <w:spacing w:val="10"/>
                <w:sz w:val="21"/>
                <w:szCs w:val="21"/>
              </w:rPr>
              <w:t>–</w:t>
            </w:r>
            <w:r w:rsidRPr="00A45DF6">
              <w:rPr>
                <w:rFonts w:eastAsia="DengXian" w:hint="eastAsia"/>
                <w:iCs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488" w:type="pct"/>
          </w:tcPr>
          <w:p w14:paraId="2C0AA63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2.619</w:t>
            </w:r>
          </w:p>
        </w:tc>
        <w:tc>
          <w:tcPr>
            <w:tcW w:w="488" w:type="pct"/>
          </w:tcPr>
          <w:p w14:paraId="2F97D41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2.576</w:t>
            </w:r>
          </w:p>
        </w:tc>
        <w:tc>
          <w:tcPr>
            <w:tcW w:w="697" w:type="pct"/>
          </w:tcPr>
          <w:p w14:paraId="6EB13C9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C49–Sc1</w:t>
            </w:r>
          </w:p>
        </w:tc>
        <w:tc>
          <w:tcPr>
            <w:tcW w:w="488" w:type="pct"/>
          </w:tcPr>
          <w:p w14:paraId="206E67D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2.491</w:t>
            </w:r>
          </w:p>
        </w:tc>
        <w:tc>
          <w:tcPr>
            <w:tcW w:w="488" w:type="pct"/>
          </w:tcPr>
          <w:p w14:paraId="4691734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2.386</w:t>
            </w:r>
          </w:p>
        </w:tc>
        <w:tc>
          <w:tcPr>
            <w:tcW w:w="697" w:type="pct"/>
          </w:tcPr>
          <w:p w14:paraId="54FF2C2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C58–Sc2</w:t>
            </w:r>
          </w:p>
        </w:tc>
        <w:tc>
          <w:tcPr>
            <w:tcW w:w="488" w:type="pct"/>
          </w:tcPr>
          <w:p w14:paraId="5C4E909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2.546</w:t>
            </w:r>
          </w:p>
        </w:tc>
        <w:tc>
          <w:tcPr>
            <w:tcW w:w="488" w:type="pct"/>
          </w:tcPr>
          <w:p w14:paraId="4D0DCD5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2.503</w:t>
            </w:r>
          </w:p>
        </w:tc>
      </w:tr>
      <w:tr w:rsidR="002956BA" w:rsidRPr="00A45DF6" w14:paraId="5011937D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4CBC96C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  <w:vertAlign w:val="superscript"/>
              </w:rPr>
            </w:pPr>
          </w:p>
        </w:tc>
        <w:tc>
          <w:tcPr>
            <w:tcW w:w="488" w:type="pct"/>
          </w:tcPr>
          <w:p w14:paraId="79F2382C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488" w:type="pct"/>
          </w:tcPr>
          <w:p w14:paraId="5C61D9EE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697" w:type="pct"/>
          </w:tcPr>
          <w:p w14:paraId="30F279AC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C48–Sc1</w:t>
            </w:r>
          </w:p>
        </w:tc>
        <w:tc>
          <w:tcPr>
            <w:tcW w:w="488" w:type="pct"/>
          </w:tcPr>
          <w:p w14:paraId="613278C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2.540</w:t>
            </w:r>
          </w:p>
        </w:tc>
        <w:tc>
          <w:tcPr>
            <w:tcW w:w="488" w:type="pct"/>
          </w:tcPr>
          <w:p w14:paraId="68503418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2.528</w:t>
            </w:r>
          </w:p>
        </w:tc>
        <w:tc>
          <w:tcPr>
            <w:tcW w:w="697" w:type="pct"/>
          </w:tcPr>
          <w:p w14:paraId="67EB79B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C77–Sc2</w:t>
            </w:r>
          </w:p>
        </w:tc>
        <w:tc>
          <w:tcPr>
            <w:tcW w:w="488" w:type="pct"/>
          </w:tcPr>
          <w:p w14:paraId="4FA8A0F7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2.565</w:t>
            </w:r>
          </w:p>
        </w:tc>
        <w:tc>
          <w:tcPr>
            <w:tcW w:w="488" w:type="pct"/>
          </w:tcPr>
          <w:p w14:paraId="133414E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2.515</w:t>
            </w:r>
          </w:p>
        </w:tc>
      </w:tr>
      <w:tr w:rsidR="002956BA" w:rsidRPr="00A45DF6" w14:paraId="770CFC07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</w:tcPr>
          <w:p w14:paraId="4D54128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488" w:type="pct"/>
          </w:tcPr>
          <w:p w14:paraId="2D56AE8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488" w:type="pct"/>
          </w:tcPr>
          <w:p w14:paraId="7171B4A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697" w:type="pct"/>
          </w:tcPr>
          <w:p w14:paraId="322C351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C70–Sc1</w:t>
            </w:r>
          </w:p>
        </w:tc>
        <w:tc>
          <w:tcPr>
            <w:tcW w:w="488" w:type="pct"/>
          </w:tcPr>
          <w:p w14:paraId="64FCDB9D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2.619</w:t>
            </w:r>
          </w:p>
        </w:tc>
        <w:tc>
          <w:tcPr>
            <w:tcW w:w="488" w:type="pct"/>
          </w:tcPr>
          <w:p w14:paraId="5381FB5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2.503</w:t>
            </w:r>
          </w:p>
        </w:tc>
        <w:tc>
          <w:tcPr>
            <w:tcW w:w="697" w:type="pct"/>
          </w:tcPr>
          <w:p w14:paraId="3C94024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C59–Sc2</w:t>
            </w:r>
          </w:p>
        </w:tc>
        <w:tc>
          <w:tcPr>
            <w:tcW w:w="488" w:type="pct"/>
          </w:tcPr>
          <w:p w14:paraId="15278D06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2.568</w:t>
            </w:r>
          </w:p>
        </w:tc>
        <w:tc>
          <w:tcPr>
            <w:tcW w:w="488" w:type="pct"/>
          </w:tcPr>
          <w:p w14:paraId="2959DA0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iCs/>
                <w:color w:val="000000"/>
                <w:spacing w:val="10"/>
                <w:sz w:val="21"/>
                <w:szCs w:val="21"/>
              </w:rPr>
              <w:t>2.524</w:t>
            </w:r>
          </w:p>
        </w:tc>
      </w:tr>
      <w:tr w:rsidR="002956BA" w:rsidRPr="00A45DF6" w14:paraId="4B997152" w14:textId="77777777" w:rsidTr="003067D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0" w:type="pct"/>
            <w:vAlign w:val="top"/>
          </w:tcPr>
          <w:p w14:paraId="482D8411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Average</w:t>
            </w:r>
          </w:p>
        </w:tc>
        <w:tc>
          <w:tcPr>
            <w:tcW w:w="488" w:type="pct"/>
            <w:vAlign w:val="top"/>
          </w:tcPr>
          <w:p w14:paraId="15304CD5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2.551</w:t>
            </w:r>
          </w:p>
        </w:tc>
        <w:tc>
          <w:tcPr>
            <w:tcW w:w="488" w:type="pct"/>
            <w:vAlign w:val="top"/>
          </w:tcPr>
          <w:p w14:paraId="790033E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2.573</w:t>
            </w:r>
          </w:p>
        </w:tc>
        <w:tc>
          <w:tcPr>
            <w:tcW w:w="697" w:type="pct"/>
            <w:vAlign w:val="top"/>
          </w:tcPr>
          <w:p w14:paraId="17D3614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Average</w:t>
            </w:r>
          </w:p>
        </w:tc>
        <w:tc>
          <w:tcPr>
            <w:tcW w:w="488" w:type="pct"/>
            <w:vAlign w:val="top"/>
          </w:tcPr>
          <w:p w14:paraId="2346FA12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2.407</w:t>
            </w:r>
          </w:p>
        </w:tc>
        <w:tc>
          <w:tcPr>
            <w:tcW w:w="488" w:type="pct"/>
            <w:vAlign w:val="top"/>
          </w:tcPr>
          <w:p w14:paraId="74F436E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2.407</w:t>
            </w:r>
          </w:p>
        </w:tc>
        <w:tc>
          <w:tcPr>
            <w:tcW w:w="697" w:type="pct"/>
            <w:vAlign w:val="top"/>
          </w:tcPr>
          <w:p w14:paraId="57EAA510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Average</w:t>
            </w:r>
          </w:p>
        </w:tc>
        <w:tc>
          <w:tcPr>
            <w:tcW w:w="488" w:type="pct"/>
            <w:vAlign w:val="top"/>
          </w:tcPr>
          <w:p w14:paraId="5FCB47BA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2.433</w:t>
            </w:r>
          </w:p>
        </w:tc>
        <w:tc>
          <w:tcPr>
            <w:tcW w:w="488" w:type="pct"/>
            <w:vAlign w:val="top"/>
          </w:tcPr>
          <w:p w14:paraId="148BA083" w14:textId="77777777" w:rsidR="002956BA" w:rsidRPr="00A45DF6" w:rsidRDefault="002956BA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A45DF6">
              <w:rPr>
                <w:rFonts w:hint="eastAsia"/>
                <w:sz w:val="21"/>
                <w:szCs w:val="21"/>
              </w:rPr>
              <w:t>2.406</w:t>
            </w:r>
          </w:p>
        </w:tc>
      </w:tr>
    </w:tbl>
    <w:p w14:paraId="22550322" w14:textId="05AEBC9E" w:rsidR="002956BA" w:rsidRDefault="002956BA">
      <w:pPr>
        <w:widowControl/>
        <w:jc w:val="left"/>
        <w:rPr>
          <w:rFonts w:cs="Times New Roman"/>
        </w:rPr>
      </w:pPr>
    </w:p>
    <w:p w14:paraId="1F0BAA6E" w14:textId="265DCC82" w:rsidR="00870C7D" w:rsidRPr="003067DF" w:rsidRDefault="00816B9E" w:rsidP="00FB43DB">
      <w:pPr>
        <w:spacing w:line="276" w:lineRule="auto"/>
        <w:rPr>
          <w:vertAlign w:val="superscript"/>
        </w:rPr>
      </w:pPr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4</w:t>
      </w:r>
      <w:r w:rsidR="00870C7D">
        <w:t xml:space="preserve">. </w:t>
      </w:r>
      <w:r w:rsidR="00870C7D" w:rsidRPr="00431791">
        <w:t>Comparison</w:t>
      </w:r>
      <w:r w:rsidR="00870C7D">
        <w:rPr>
          <w:rFonts w:hint="eastAsia"/>
        </w:rPr>
        <w:t>s</w:t>
      </w:r>
      <w:r w:rsidR="00870C7D" w:rsidRPr="00431791">
        <w:t xml:space="preserve"> of</w:t>
      </w:r>
      <w:r w:rsidR="00870C7D" w:rsidRPr="006665CB">
        <w:t xml:space="preserve"> </w:t>
      </w:r>
      <w:r w:rsidR="00870C7D" w:rsidRPr="00431791">
        <w:t>the central cluster Ce</w:t>
      </w:r>
      <w:r w:rsidR="00870C7D">
        <w:t>CSc</w:t>
      </w:r>
      <w:r w:rsidR="00870C7D">
        <w:rPr>
          <w:vertAlign w:val="subscript"/>
        </w:rPr>
        <w:t>2</w:t>
      </w:r>
      <w:r w:rsidR="00870C7D" w:rsidRPr="00431791">
        <w:t xml:space="preserve"> structure </w:t>
      </w:r>
      <w:r w:rsidR="00870C7D">
        <w:t xml:space="preserve">between </w:t>
      </w:r>
      <w:r w:rsidR="00870C7D" w:rsidRPr="00431791">
        <w:t>the experiment</w:t>
      </w:r>
      <w:r w:rsidR="00870C7D">
        <w:t xml:space="preserve">al data and </w:t>
      </w:r>
      <w:r w:rsidR="00870C7D" w:rsidRPr="00431791">
        <w:t>optimiz</w:t>
      </w:r>
      <w:r w:rsidR="00870C7D">
        <w:t>ed</w:t>
      </w:r>
      <w:r w:rsidR="00870C7D" w:rsidRPr="00431791">
        <w:t xml:space="preserve"> results </w:t>
      </w:r>
      <w:r w:rsidR="00870C7D">
        <w:t xml:space="preserve">of </w:t>
      </w:r>
      <w:bookmarkStart w:id="7" w:name="OLE_LINK25"/>
      <w:r w:rsidR="00870C7D">
        <w:rPr>
          <w:rFonts w:hint="eastAsia"/>
        </w:rPr>
        <w:t>CeSc</w:t>
      </w:r>
      <w:r w:rsidR="00870C7D">
        <w:rPr>
          <w:vertAlign w:val="subscript"/>
        </w:rPr>
        <w:t>2</w:t>
      </w:r>
      <w:r w:rsidR="00EB4C4D">
        <w:rPr>
          <w:rFonts w:hint="eastAsia"/>
        </w:rPr>
        <w:t>C</w:t>
      </w:r>
      <w:r w:rsidR="00870C7D">
        <w:t>@</w:t>
      </w:r>
      <w:r w:rsidR="00870C7D">
        <w:rPr>
          <w:rFonts w:hint="eastAsia"/>
        </w:rPr>
        <w:t>C</w:t>
      </w:r>
      <w:r w:rsidR="00870C7D">
        <w:rPr>
          <w:vertAlign w:val="subscript"/>
        </w:rPr>
        <w:t>80</w:t>
      </w:r>
      <w:r w:rsidR="00870C7D">
        <w:t xml:space="preserve"> </w:t>
      </w:r>
      <w:bookmarkEnd w:id="7"/>
      <w:r w:rsidR="00870C7D">
        <w:rPr>
          <w:rFonts w:hint="eastAsia"/>
        </w:rPr>
        <w:t>using</w:t>
      </w:r>
      <w:r w:rsidR="00870C7D">
        <w:t xml:space="preserve"> PBE</w:t>
      </w:r>
      <w:r w:rsidR="00870C7D" w:rsidRPr="00431791">
        <w:t xml:space="preserve"> with different </w:t>
      </w:r>
      <w:r w:rsidR="00AF50F1">
        <w:t xml:space="preserve">spin </w:t>
      </w:r>
      <w:r w:rsidR="00870C7D" w:rsidRPr="00431791">
        <w:t>multiplicities</w:t>
      </w:r>
      <w:r w:rsidR="003067DF">
        <w:rPr>
          <w:rFonts w:hint="eastAsia"/>
        </w:rPr>
        <w:t xml:space="preserve"> at PBE/TZ2P+DZP level</w:t>
      </w:r>
      <w:r w:rsidR="00870C7D">
        <w:t>.</w:t>
      </w:r>
    </w:p>
    <w:tbl>
      <w:tblPr>
        <w:tblStyle w:val="1"/>
        <w:tblW w:w="5000" w:type="pct"/>
        <w:tblLayout w:type="fixed"/>
        <w:tblLook w:val="04A0" w:firstRow="1" w:lastRow="0" w:firstColumn="1" w:lastColumn="0" w:noHBand="0" w:noVBand="1"/>
      </w:tblPr>
      <w:tblGrid>
        <w:gridCol w:w="1903"/>
        <w:gridCol w:w="1412"/>
        <w:gridCol w:w="831"/>
        <w:gridCol w:w="832"/>
        <w:gridCol w:w="832"/>
        <w:gridCol w:w="832"/>
        <w:gridCol w:w="832"/>
        <w:gridCol w:w="832"/>
      </w:tblGrid>
      <w:tr w:rsidR="00EB4C4D" w:rsidRPr="00207BE0" w14:paraId="3C45F4E8" w14:textId="77777777" w:rsidTr="00697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</w:tcPr>
          <w:p w14:paraId="1D95F9E8" w14:textId="77777777" w:rsidR="00870C7D" w:rsidRPr="00207BE0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850" w:type="pct"/>
            <w:tcBorders>
              <w:right w:val="single" w:sz="48" w:space="0" w:color="FFFFFF" w:themeColor="background1"/>
            </w:tcBorders>
          </w:tcPr>
          <w:p w14:paraId="1DA0F8BF" w14:textId="77777777" w:rsidR="00870C7D" w:rsidRPr="00207BE0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500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43738B7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E</w:t>
            </w:r>
            <w:r w:rsidRPr="00FB43DB">
              <w:rPr>
                <w:rFonts w:hint="eastAsia"/>
                <w:sz w:val="21"/>
                <w:szCs w:val="21"/>
              </w:rPr>
              <w:t>xp</w:t>
            </w:r>
          </w:p>
        </w:tc>
        <w:tc>
          <w:tcPr>
            <w:tcW w:w="501" w:type="pct"/>
            <w:tcBorders>
              <w:left w:val="single" w:sz="48" w:space="0" w:color="FFFFFF" w:themeColor="background1"/>
            </w:tcBorders>
          </w:tcPr>
          <w:p w14:paraId="42B9D9B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  <w:vertAlign w:val="superscript"/>
              </w:rPr>
              <w:t>1</w:t>
            </w:r>
            <w:r w:rsidRPr="00FB43DB">
              <w:rPr>
                <w:sz w:val="21"/>
                <w:szCs w:val="21"/>
              </w:rPr>
              <w:t>A</w:t>
            </w:r>
          </w:p>
        </w:tc>
        <w:tc>
          <w:tcPr>
            <w:tcW w:w="501" w:type="pct"/>
          </w:tcPr>
          <w:p w14:paraId="6EE18BD4" w14:textId="7DD3F73C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  <w:vertAlign w:val="superscript"/>
              </w:rPr>
            </w:pPr>
            <w:r w:rsidRPr="00FB43DB">
              <w:rPr>
                <w:rFonts w:hint="eastAsia"/>
                <w:sz w:val="21"/>
                <w:szCs w:val="21"/>
                <w:vertAlign w:val="superscript"/>
              </w:rPr>
              <w:t>1</w:t>
            </w:r>
            <w:r w:rsidRPr="00FB43DB">
              <w:rPr>
                <w:sz w:val="21"/>
                <w:szCs w:val="21"/>
              </w:rPr>
              <w:t>A*</w:t>
            </w:r>
            <w:r w:rsidR="003067DF" w:rsidRPr="00FB43DB">
              <w:rPr>
                <w:rFonts w:hint="eastAsia"/>
                <w:i/>
                <w:iCs w:val="0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501" w:type="pct"/>
          </w:tcPr>
          <w:p w14:paraId="5DBE421E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  <w:vertAlign w:val="superscript"/>
              </w:rPr>
              <w:t>3</w:t>
            </w:r>
            <w:r w:rsidRPr="00FB43DB">
              <w:rPr>
                <w:sz w:val="21"/>
                <w:szCs w:val="21"/>
              </w:rPr>
              <w:t>A</w:t>
            </w:r>
          </w:p>
        </w:tc>
        <w:tc>
          <w:tcPr>
            <w:tcW w:w="501" w:type="pct"/>
          </w:tcPr>
          <w:p w14:paraId="66FB6DB6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  <w:vertAlign w:val="superscript"/>
              </w:rPr>
              <w:t>5</w:t>
            </w:r>
            <w:r w:rsidRPr="00FB43DB">
              <w:rPr>
                <w:sz w:val="21"/>
                <w:szCs w:val="21"/>
              </w:rPr>
              <w:t>A</w:t>
            </w:r>
          </w:p>
        </w:tc>
        <w:tc>
          <w:tcPr>
            <w:tcW w:w="501" w:type="pct"/>
          </w:tcPr>
          <w:p w14:paraId="56ACBFC6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  <w:vertAlign w:val="superscript"/>
              </w:rPr>
              <w:t>7</w:t>
            </w:r>
            <w:r w:rsidRPr="00FB43DB">
              <w:rPr>
                <w:sz w:val="21"/>
                <w:szCs w:val="21"/>
              </w:rPr>
              <w:t>A</w:t>
            </w:r>
          </w:p>
        </w:tc>
      </w:tr>
      <w:tr w:rsidR="00EB4C4D" w:rsidRPr="00207BE0" w14:paraId="40C459E2" w14:textId="77777777" w:rsidTr="00697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</w:tcPr>
          <w:p w14:paraId="62D14A49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Δ</w:t>
            </w:r>
            <w:r w:rsidRPr="00FB43DB">
              <w:rPr>
                <w:rFonts w:hint="eastAsia"/>
                <w:sz w:val="21"/>
                <w:szCs w:val="21"/>
              </w:rPr>
              <w:t>E/kcal</w:t>
            </w:r>
            <w:r w:rsidRPr="00FB43DB">
              <w:rPr>
                <w:sz w:val="21"/>
                <w:szCs w:val="21"/>
              </w:rPr>
              <w:t>·</w:t>
            </w:r>
            <w:r w:rsidRPr="00FB43DB">
              <w:rPr>
                <w:rFonts w:hint="eastAsia"/>
                <w:sz w:val="21"/>
                <w:szCs w:val="21"/>
              </w:rPr>
              <w:t>mol</w:t>
            </w:r>
            <w:r w:rsidRPr="00FB43DB">
              <w:rPr>
                <w:sz w:val="21"/>
                <w:szCs w:val="21"/>
                <w:vertAlign w:val="superscript"/>
              </w:rPr>
              <w:t>-1</w:t>
            </w:r>
          </w:p>
        </w:tc>
        <w:tc>
          <w:tcPr>
            <w:tcW w:w="850" w:type="pct"/>
            <w:tcBorders>
              <w:right w:val="single" w:sz="48" w:space="0" w:color="FFFFFF" w:themeColor="background1"/>
            </w:tcBorders>
          </w:tcPr>
          <w:p w14:paraId="121BC2D7" w14:textId="77777777" w:rsidR="00870C7D" w:rsidRPr="00EB4C4D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500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4E0E704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/</w:t>
            </w:r>
          </w:p>
        </w:tc>
        <w:tc>
          <w:tcPr>
            <w:tcW w:w="501" w:type="pct"/>
            <w:tcBorders>
              <w:left w:val="single" w:sz="48" w:space="0" w:color="FFFFFF" w:themeColor="background1"/>
            </w:tcBorders>
          </w:tcPr>
          <w:p w14:paraId="1AF6E44F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-0-</w:t>
            </w:r>
          </w:p>
        </w:tc>
        <w:tc>
          <w:tcPr>
            <w:tcW w:w="501" w:type="pct"/>
          </w:tcPr>
          <w:p w14:paraId="0CA1763B" w14:textId="29200232" w:rsidR="00870C7D" w:rsidRPr="00FB43DB" w:rsidRDefault="003067DF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  <w:highlight w:val="yellow"/>
              </w:rPr>
            </w:pPr>
            <w:r w:rsidRPr="00FB43DB">
              <w:rPr>
                <w:sz w:val="21"/>
                <w:szCs w:val="21"/>
              </w:rPr>
              <w:t>-0</w:t>
            </w:r>
            <w:r w:rsidRPr="00FB43DB">
              <w:rPr>
                <w:rFonts w:hint="eastAsia"/>
                <w:sz w:val="21"/>
                <w:szCs w:val="21"/>
              </w:rPr>
              <w:t>-</w:t>
            </w:r>
          </w:p>
        </w:tc>
        <w:tc>
          <w:tcPr>
            <w:tcW w:w="501" w:type="pct"/>
          </w:tcPr>
          <w:p w14:paraId="29416C82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26.65</w:t>
            </w:r>
          </w:p>
        </w:tc>
        <w:tc>
          <w:tcPr>
            <w:tcW w:w="501" w:type="pct"/>
          </w:tcPr>
          <w:p w14:paraId="4DEC7E1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63.56</w:t>
            </w:r>
          </w:p>
        </w:tc>
        <w:tc>
          <w:tcPr>
            <w:tcW w:w="501" w:type="pct"/>
          </w:tcPr>
          <w:p w14:paraId="04AECB92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105.03</w:t>
            </w:r>
          </w:p>
        </w:tc>
      </w:tr>
      <w:tr w:rsidR="00EB4C4D" w:rsidRPr="00207BE0" w14:paraId="653B4068" w14:textId="77777777" w:rsidTr="00697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 w:val="restart"/>
          </w:tcPr>
          <w:p w14:paraId="47B915A2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Distances/Å</w:t>
            </w:r>
          </w:p>
        </w:tc>
        <w:tc>
          <w:tcPr>
            <w:tcW w:w="850" w:type="pct"/>
            <w:tcBorders>
              <w:right w:val="single" w:sz="48" w:space="0" w:color="FFFFFF" w:themeColor="background1"/>
            </w:tcBorders>
          </w:tcPr>
          <w:p w14:paraId="227FBC39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Ce–C</w:t>
            </w:r>
          </w:p>
        </w:tc>
        <w:tc>
          <w:tcPr>
            <w:tcW w:w="500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19649E6B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1</w:t>
            </w:r>
            <w:r w:rsidRPr="00FB43DB">
              <w:rPr>
                <w:sz w:val="21"/>
                <w:szCs w:val="21"/>
              </w:rPr>
              <w:t>.978</w:t>
            </w:r>
          </w:p>
        </w:tc>
        <w:tc>
          <w:tcPr>
            <w:tcW w:w="501" w:type="pct"/>
            <w:tcBorders>
              <w:left w:val="single" w:sz="48" w:space="0" w:color="FFFFFF" w:themeColor="background1"/>
            </w:tcBorders>
          </w:tcPr>
          <w:p w14:paraId="441E1BD4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FB43DB">
              <w:rPr>
                <w:b/>
                <w:bCs/>
                <w:sz w:val="21"/>
                <w:szCs w:val="21"/>
              </w:rPr>
              <w:t>2.084</w:t>
            </w:r>
          </w:p>
        </w:tc>
        <w:tc>
          <w:tcPr>
            <w:tcW w:w="501" w:type="pct"/>
          </w:tcPr>
          <w:p w14:paraId="521E6D41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1"/>
                <w:szCs w:val="21"/>
              </w:rPr>
            </w:pPr>
            <w:r w:rsidRPr="00FB43DB">
              <w:rPr>
                <w:b/>
                <w:bCs/>
                <w:sz w:val="21"/>
                <w:szCs w:val="21"/>
              </w:rPr>
              <w:t>2.084</w:t>
            </w:r>
          </w:p>
        </w:tc>
        <w:tc>
          <w:tcPr>
            <w:tcW w:w="501" w:type="pct"/>
          </w:tcPr>
          <w:p w14:paraId="74523D4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2.143</w:t>
            </w:r>
          </w:p>
        </w:tc>
        <w:tc>
          <w:tcPr>
            <w:tcW w:w="501" w:type="pct"/>
          </w:tcPr>
          <w:p w14:paraId="12052DB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2.126</w:t>
            </w:r>
          </w:p>
        </w:tc>
        <w:tc>
          <w:tcPr>
            <w:tcW w:w="501" w:type="pct"/>
          </w:tcPr>
          <w:p w14:paraId="6BB6F754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2.147</w:t>
            </w:r>
          </w:p>
        </w:tc>
      </w:tr>
      <w:tr w:rsidR="00EB4C4D" w:rsidRPr="00207BE0" w14:paraId="417949E7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/>
          </w:tcPr>
          <w:p w14:paraId="2D22CF64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50" w:type="pct"/>
          </w:tcPr>
          <w:p w14:paraId="2B7B019A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Sc1–C</w:t>
            </w:r>
          </w:p>
        </w:tc>
        <w:tc>
          <w:tcPr>
            <w:tcW w:w="500" w:type="pct"/>
          </w:tcPr>
          <w:p w14:paraId="28F9355B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2</w:t>
            </w:r>
            <w:r w:rsidRPr="00FB43DB">
              <w:rPr>
                <w:rFonts w:eastAsiaTheme="minorEastAsia"/>
                <w:sz w:val="21"/>
                <w:szCs w:val="21"/>
              </w:rPr>
              <w:t>.010</w:t>
            </w:r>
          </w:p>
        </w:tc>
        <w:tc>
          <w:tcPr>
            <w:tcW w:w="501" w:type="pct"/>
          </w:tcPr>
          <w:p w14:paraId="7B80B7AD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2.002</w:t>
            </w:r>
          </w:p>
        </w:tc>
        <w:tc>
          <w:tcPr>
            <w:tcW w:w="501" w:type="pct"/>
          </w:tcPr>
          <w:p w14:paraId="14135CF7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2.002</w:t>
            </w:r>
          </w:p>
        </w:tc>
        <w:tc>
          <w:tcPr>
            <w:tcW w:w="501" w:type="pct"/>
          </w:tcPr>
          <w:p w14:paraId="45E21F9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1.996</w:t>
            </w:r>
          </w:p>
        </w:tc>
        <w:tc>
          <w:tcPr>
            <w:tcW w:w="501" w:type="pct"/>
          </w:tcPr>
          <w:p w14:paraId="0EE3802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2.042</w:t>
            </w:r>
          </w:p>
        </w:tc>
        <w:tc>
          <w:tcPr>
            <w:tcW w:w="501" w:type="pct"/>
          </w:tcPr>
          <w:p w14:paraId="48B777B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2.098</w:t>
            </w:r>
          </w:p>
        </w:tc>
      </w:tr>
      <w:tr w:rsidR="00EB4C4D" w:rsidRPr="00207BE0" w14:paraId="42A16109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/>
          </w:tcPr>
          <w:p w14:paraId="6514FE41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50" w:type="pct"/>
          </w:tcPr>
          <w:p w14:paraId="716AED8F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Sc2–C</w:t>
            </w:r>
          </w:p>
        </w:tc>
        <w:tc>
          <w:tcPr>
            <w:tcW w:w="500" w:type="pct"/>
          </w:tcPr>
          <w:p w14:paraId="2E288102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2</w:t>
            </w:r>
            <w:r w:rsidRPr="00FB43DB">
              <w:rPr>
                <w:rFonts w:eastAsiaTheme="minorEastAsia"/>
                <w:sz w:val="21"/>
                <w:szCs w:val="21"/>
              </w:rPr>
              <w:t>.035</w:t>
            </w:r>
          </w:p>
        </w:tc>
        <w:tc>
          <w:tcPr>
            <w:tcW w:w="501" w:type="pct"/>
          </w:tcPr>
          <w:p w14:paraId="62E9FF85" w14:textId="48E78000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2.00</w:t>
            </w:r>
            <w:r w:rsidR="003067DF" w:rsidRPr="00FB43DB">
              <w:rPr>
                <w:rFonts w:hint="eastAsia"/>
                <w:sz w:val="21"/>
                <w:szCs w:val="21"/>
              </w:rPr>
              <w:t>3</w:t>
            </w:r>
          </w:p>
        </w:tc>
        <w:tc>
          <w:tcPr>
            <w:tcW w:w="501" w:type="pct"/>
          </w:tcPr>
          <w:p w14:paraId="45FC6A5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2.003</w:t>
            </w:r>
          </w:p>
        </w:tc>
        <w:tc>
          <w:tcPr>
            <w:tcW w:w="501" w:type="pct"/>
          </w:tcPr>
          <w:p w14:paraId="7F88109F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1.994</w:t>
            </w:r>
          </w:p>
        </w:tc>
        <w:tc>
          <w:tcPr>
            <w:tcW w:w="501" w:type="pct"/>
          </w:tcPr>
          <w:p w14:paraId="21F2AA7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2.043</w:t>
            </w:r>
          </w:p>
        </w:tc>
        <w:tc>
          <w:tcPr>
            <w:tcW w:w="501" w:type="pct"/>
          </w:tcPr>
          <w:p w14:paraId="7583214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2.079</w:t>
            </w:r>
          </w:p>
        </w:tc>
      </w:tr>
      <w:tr w:rsidR="00EB4C4D" w:rsidRPr="00207BE0" w14:paraId="39A34B43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 w:val="restart"/>
          </w:tcPr>
          <w:p w14:paraId="44147CFF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Angles/</w:t>
            </w:r>
            <w:r w:rsidRPr="00FB43DB">
              <w:rPr>
                <w:rFonts w:hint="eastAsia"/>
                <w:sz w:val="21"/>
                <w:szCs w:val="21"/>
              </w:rPr>
              <w:t>°</w:t>
            </w:r>
          </w:p>
        </w:tc>
        <w:tc>
          <w:tcPr>
            <w:tcW w:w="850" w:type="pct"/>
          </w:tcPr>
          <w:p w14:paraId="610C1D99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Ce–C–Sc1</w:t>
            </w:r>
          </w:p>
        </w:tc>
        <w:tc>
          <w:tcPr>
            <w:tcW w:w="500" w:type="pct"/>
          </w:tcPr>
          <w:p w14:paraId="28D8640E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27.7</w:t>
            </w:r>
          </w:p>
        </w:tc>
        <w:tc>
          <w:tcPr>
            <w:tcW w:w="501" w:type="pct"/>
          </w:tcPr>
          <w:p w14:paraId="10832F07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25.0</w:t>
            </w:r>
          </w:p>
        </w:tc>
        <w:tc>
          <w:tcPr>
            <w:tcW w:w="501" w:type="pct"/>
          </w:tcPr>
          <w:p w14:paraId="13AFCD07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124.7</w:t>
            </w:r>
          </w:p>
        </w:tc>
        <w:tc>
          <w:tcPr>
            <w:tcW w:w="501" w:type="pct"/>
          </w:tcPr>
          <w:p w14:paraId="5A5942D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122.1</w:t>
            </w:r>
          </w:p>
        </w:tc>
        <w:tc>
          <w:tcPr>
            <w:tcW w:w="501" w:type="pct"/>
          </w:tcPr>
          <w:p w14:paraId="2D65D58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124.8</w:t>
            </w:r>
          </w:p>
        </w:tc>
        <w:tc>
          <w:tcPr>
            <w:tcW w:w="501" w:type="pct"/>
          </w:tcPr>
          <w:p w14:paraId="36BE327A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116.8</w:t>
            </w:r>
          </w:p>
        </w:tc>
      </w:tr>
      <w:tr w:rsidR="00EB4C4D" w:rsidRPr="00207BE0" w14:paraId="0D9190C1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/>
          </w:tcPr>
          <w:p w14:paraId="488B141E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50" w:type="pct"/>
          </w:tcPr>
          <w:p w14:paraId="1A8FA761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Ce–C–Sc2</w:t>
            </w:r>
          </w:p>
        </w:tc>
        <w:tc>
          <w:tcPr>
            <w:tcW w:w="500" w:type="pct"/>
          </w:tcPr>
          <w:p w14:paraId="1414FDF9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21.9</w:t>
            </w:r>
          </w:p>
        </w:tc>
        <w:tc>
          <w:tcPr>
            <w:tcW w:w="501" w:type="pct"/>
          </w:tcPr>
          <w:p w14:paraId="045FE2BF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24.8</w:t>
            </w:r>
          </w:p>
        </w:tc>
        <w:tc>
          <w:tcPr>
            <w:tcW w:w="501" w:type="pct"/>
          </w:tcPr>
          <w:p w14:paraId="6D8A701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124.9</w:t>
            </w:r>
          </w:p>
        </w:tc>
        <w:tc>
          <w:tcPr>
            <w:tcW w:w="501" w:type="pct"/>
          </w:tcPr>
          <w:p w14:paraId="72FAC66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124.5</w:t>
            </w:r>
          </w:p>
        </w:tc>
        <w:tc>
          <w:tcPr>
            <w:tcW w:w="501" w:type="pct"/>
          </w:tcPr>
          <w:p w14:paraId="1999F8C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124.9</w:t>
            </w:r>
          </w:p>
        </w:tc>
        <w:tc>
          <w:tcPr>
            <w:tcW w:w="501" w:type="pct"/>
          </w:tcPr>
          <w:p w14:paraId="42E95C95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121.7</w:t>
            </w:r>
          </w:p>
        </w:tc>
      </w:tr>
      <w:tr w:rsidR="00EB4C4D" w:rsidRPr="00207BE0" w14:paraId="56AE844B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  <w:vMerge/>
          </w:tcPr>
          <w:p w14:paraId="246B00AD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</w:p>
        </w:tc>
        <w:tc>
          <w:tcPr>
            <w:tcW w:w="850" w:type="pct"/>
          </w:tcPr>
          <w:p w14:paraId="3805A80B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Sc1–C–Sc2</w:t>
            </w:r>
          </w:p>
        </w:tc>
        <w:tc>
          <w:tcPr>
            <w:tcW w:w="500" w:type="pct"/>
          </w:tcPr>
          <w:p w14:paraId="4C0C7481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09.9</w:t>
            </w:r>
          </w:p>
        </w:tc>
        <w:tc>
          <w:tcPr>
            <w:tcW w:w="501" w:type="pct"/>
          </w:tcPr>
          <w:p w14:paraId="14DE4FC8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szCs w:val="21"/>
              </w:rPr>
            </w:pPr>
            <w:r w:rsidRPr="00FB43DB">
              <w:rPr>
                <w:rFonts w:eastAsiaTheme="minorEastAsia" w:hint="eastAsia"/>
                <w:sz w:val="21"/>
                <w:szCs w:val="21"/>
              </w:rPr>
              <w:t>1</w:t>
            </w:r>
            <w:r w:rsidRPr="00FB43DB">
              <w:rPr>
                <w:rFonts w:eastAsiaTheme="minorEastAsia"/>
                <w:sz w:val="21"/>
                <w:szCs w:val="21"/>
              </w:rPr>
              <w:t>10.2</w:t>
            </w:r>
          </w:p>
        </w:tc>
        <w:tc>
          <w:tcPr>
            <w:tcW w:w="501" w:type="pct"/>
          </w:tcPr>
          <w:p w14:paraId="2FA77A1C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110.3</w:t>
            </w:r>
          </w:p>
        </w:tc>
        <w:tc>
          <w:tcPr>
            <w:tcW w:w="501" w:type="pct"/>
          </w:tcPr>
          <w:p w14:paraId="47043E77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109.7</w:t>
            </w:r>
          </w:p>
        </w:tc>
        <w:tc>
          <w:tcPr>
            <w:tcW w:w="501" w:type="pct"/>
          </w:tcPr>
          <w:p w14:paraId="08DD4136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102.5</w:t>
            </w:r>
          </w:p>
        </w:tc>
        <w:tc>
          <w:tcPr>
            <w:tcW w:w="501" w:type="pct"/>
          </w:tcPr>
          <w:p w14:paraId="2B1B704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100.9</w:t>
            </w:r>
          </w:p>
        </w:tc>
      </w:tr>
      <w:tr w:rsidR="00EB4C4D" w:rsidRPr="00207BE0" w14:paraId="352112B1" w14:textId="77777777" w:rsidTr="00EB4C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5" w:type="pct"/>
          </w:tcPr>
          <w:p w14:paraId="001615CE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D</w:t>
            </w:r>
            <w:r w:rsidRPr="00FB43DB">
              <w:rPr>
                <w:sz w:val="21"/>
                <w:szCs w:val="21"/>
              </w:rPr>
              <w:t>ihedral Angle</w:t>
            </w:r>
            <w:r w:rsidRPr="00FB43DB">
              <w:rPr>
                <w:rFonts w:hint="eastAsia"/>
                <w:sz w:val="21"/>
                <w:szCs w:val="21"/>
              </w:rPr>
              <w:t>/</w:t>
            </w:r>
            <w:r w:rsidRPr="00FB43DB">
              <w:rPr>
                <w:rFonts w:hint="eastAsia"/>
                <w:sz w:val="21"/>
                <w:szCs w:val="21"/>
              </w:rPr>
              <w:t>°</w:t>
            </w:r>
          </w:p>
        </w:tc>
        <w:tc>
          <w:tcPr>
            <w:tcW w:w="850" w:type="pct"/>
          </w:tcPr>
          <w:p w14:paraId="6A4F2A2B" w14:textId="77777777" w:rsidR="00870C7D" w:rsidRPr="00EB4C4D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bookmarkStart w:id="8" w:name="OLE_LINK2"/>
            <w:bookmarkStart w:id="9" w:name="OLE_LINK1"/>
            <w:r w:rsidRPr="00EB4C4D">
              <w:rPr>
                <w:sz w:val="18"/>
                <w:szCs w:val="18"/>
              </w:rPr>
              <w:t>Sc1–C–Sc2</w:t>
            </w:r>
            <w:bookmarkEnd w:id="8"/>
            <w:r w:rsidRPr="00EB4C4D">
              <w:rPr>
                <w:sz w:val="18"/>
                <w:szCs w:val="18"/>
              </w:rPr>
              <w:t>–Ce</w:t>
            </w:r>
            <w:bookmarkEnd w:id="9"/>
          </w:p>
        </w:tc>
        <w:tc>
          <w:tcPr>
            <w:tcW w:w="500" w:type="pct"/>
          </w:tcPr>
          <w:p w14:paraId="7A11A583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</w:t>
            </w:r>
            <w:r w:rsidRPr="00FB43DB">
              <w:rPr>
                <w:rFonts w:hint="eastAsia"/>
                <w:sz w:val="21"/>
                <w:szCs w:val="21"/>
              </w:rPr>
              <w:t>7</w:t>
            </w:r>
            <w:r w:rsidRPr="00FB43DB">
              <w:rPr>
                <w:sz w:val="21"/>
                <w:szCs w:val="21"/>
              </w:rPr>
              <w:t>2.4</w:t>
            </w:r>
          </w:p>
        </w:tc>
        <w:tc>
          <w:tcPr>
            <w:tcW w:w="501" w:type="pct"/>
          </w:tcPr>
          <w:p w14:paraId="12077DAA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rFonts w:hint="eastAsia"/>
                <w:sz w:val="21"/>
                <w:szCs w:val="21"/>
              </w:rPr>
              <w:t>1</w:t>
            </w:r>
            <w:r w:rsidRPr="00FB43DB">
              <w:rPr>
                <w:sz w:val="21"/>
                <w:szCs w:val="21"/>
              </w:rPr>
              <w:t>79.7</w:t>
            </w:r>
          </w:p>
        </w:tc>
        <w:tc>
          <w:tcPr>
            <w:tcW w:w="501" w:type="pct"/>
          </w:tcPr>
          <w:p w14:paraId="446CABF6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179.7</w:t>
            </w:r>
          </w:p>
        </w:tc>
        <w:tc>
          <w:tcPr>
            <w:tcW w:w="501" w:type="pct"/>
          </w:tcPr>
          <w:p w14:paraId="180DE7F8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-159.0</w:t>
            </w:r>
          </w:p>
        </w:tc>
        <w:tc>
          <w:tcPr>
            <w:tcW w:w="501" w:type="pct"/>
          </w:tcPr>
          <w:p w14:paraId="6888C246" w14:textId="77777777" w:rsidR="00870C7D" w:rsidRPr="00FB43DB" w:rsidRDefault="00870C7D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FB43DB">
              <w:rPr>
                <w:sz w:val="21"/>
                <w:szCs w:val="21"/>
              </w:rPr>
              <w:t>150.1</w:t>
            </w:r>
          </w:p>
        </w:tc>
        <w:tc>
          <w:tcPr>
            <w:tcW w:w="501" w:type="pct"/>
          </w:tcPr>
          <w:p w14:paraId="6191E593" w14:textId="77777777" w:rsidR="00870C7D" w:rsidRPr="00FB43DB" w:rsidRDefault="00870C7D" w:rsidP="00FB43DB">
            <w:pPr>
              <w:widowControl/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sz w:val="21"/>
                <w:szCs w:val="21"/>
              </w:rPr>
            </w:pPr>
            <w:r w:rsidRPr="00FB43DB">
              <w:rPr>
                <w:rFonts w:eastAsia="DengXian"/>
                <w:sz w:val="21"/>
                <w:szCs w:val="21"/>
              </w:rPr>
              <w:t>131.2</w:t>
            </w:r>
          </w:p>
        </w:tc>
      </w:tr>
    </w:tbl>
    <w:p w14:paraId="2189FB65" w14:textId="6AEF8E21" w:rsidR="00FB43DB" w:rsidRDefault="00AF50F1" w:rsidP="00FB43DB">
      <w:pPr>
        <w:spacing w:line="276" w:lineRule="auto"/>
        <w:rPr>
          <w:b/>
          <w:bCs/>
        </w:rPr>
      </w:pPr>
      <w:r w:rsidRPr="003067DF">
        <w:rPr>
          <w:i/>
          <w:iCs/>
          <w:szCs w:val="28"/>
          <w:vertAlign w:val="superscript"/>
        </w:rPr>
        <w:t>a</w:t>
      </w:r>
      <w:r>
        <w:rPr>
          <w:szCs w:val="28"/>
          <w:vertAlign w:val="superscript"/>
        </w:rPr>
        <w:t xml:space="preserve"> </w:t>
      </w:r>
      <w:r w:rsidRPr="003067DF">
        <w:rPr>
          <w:szCs w:val="28"/>
          <w:vertAlign w:val="superscript"/>
        </w:rPr>
        <w:t>1</w:t>
      </w:r>
      <w:r>
        <w:rPr>
          <w:szCs w:val="28"/>
        </w:rPr>
        <w:t xml:space="preserve">A* is the chiral isomer of </w:t>
      </w:r>
      <w:r w:rsidRPr="003067DF">
        <w:rPr>
          <w:szCs w:val="28"/>
          <w:vertAlign w:val="superscript"/>
        </w:rPr>
        <w:t>1</w:t>
      </w:r>
      <w:r>
        <w:rPr>
          <w:szCs w:val="28"/>
        </w:rPr>
        <w:t>A structure</w:t>
      </w:r>
      <w:r w:rsidR="003067DF">
        <w:rPr>
          <w:rFonts w:hint="eastAsia"/>
          <w:szCs w:val="28"/>
        </w:rPr>
        <w:t xml:space="preserve"> due to approximate </w:t>
      </w:r>
      <w:r w:rsidR="003067DF">
        <w:rPr>
          <w:rFonts w:hint="eastAsia"/>
          <w:i/>
          <w:iCs/>
          <w:szCs w:val="28"/>
        </w:rPr>
        <w:t>C</w:t>
      </w:r>
      <w:r w:rsidR="003067DF">
        <w:rPr>
          <w:rFonts w:hint="eastAsia"/>
          <w:szCs w:val="28"/>
          <w:vertAlign w:val="subscript"/>
        </w:rPr>
        <w:t>2</w:t>
      </w:r>
      <w:r w:rsidR="003067DF">
        <w:rPr>
          <w:rFonts w:hint="eastAsia"/>
          <w:szCs w:val="28"/>
        </w:rPr>
        <w:t xml:space="preserve"> symmetry of </w:t>
      </w:r>
      <w:r w:rsidR="003067DF">
        <w:rPr>
          <w:rFonts w:hint="eastAsia"/>
        </w:rPr>
        <w:t>CeSc</w:t>
      </w:r>
      <w:r w:rsidR="003067DF">
        <w:rPr>
          <w:vertAlign w:val="subscript"/>
        </w:rPr>
        <w:t>2</w:t>
      </w:r>
      <w:r w:rsidR="003067DF">
        <w:rPr>
          <w:rFonts w:hint="eastAsia"/>
        </w:rPr>
        <w:t>C</w:t>
      </w:r>
      <w:r w:rsidR="003067DF">
        <w:t>@</w:t>
      </w:r>
      <w:r w:rsidR="003067DF">
        <w:rPr>
          <w:rFonts w:hint="eastAsia"/>
        </w:rPr>
        <w:t>C</w:t>
      </w:r>
      <w:r w:rsidR="003067DF">
        <w:rPr>
          <w:vertAlign w:val="subscript"/>
        </w:rPr>
        <w:t>80</w:t>
      </w:r>
      <w:r>
        <w:rPr>
          <w:szCs w:val="28"/>
        </w:rPr>
        <w:t>.</w:t>
      </w:r>
      <w:r w:rsidR="00FB43DB">
        <w:rPr>
          <w:b/>
          <w:bCs/>
        </w:rPr>
        <w:br w:type="page"/>
      </w:r>
    </w:p>
    <w:p w14:paraId="5F2C20E5" w14:textId="75E3B070" w:rsidR="00870C7D" w:rsidRDefault="00816B9E" w:rsidP="007B6462">
      <w:pPr>
        <w:widowControl/>
        <w:spacing w:line="276" w:lineRule="auto"/>
        <w:jc w:val="left"/>
      </w:pPr>
      <w:r>
        <w:rPr>
          <w:b/>
          <w:bCs/>
          <w:kern w:val="0"/>
          <w14:ligatures w14:val="none"/>
        </w:rPr>
        <w:lastRenderedPageBreak/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5</w:t>
      </w:r>
      <w:r w:rsidR="00870C7D">
        <w:t xml:space="preserve">. </w:t>
      </w:r>
      <w:r w:rsidR="00870C7D" w:rsidRPr="00640F3C">
        <w:t>Relative energy difference</w:t>
      </w:r>
      <w:r w:rsidR="00870C7D">
        <w:rPr>
          <w:rFonts w:hint="eastAsia"/>
        </w:rPr>
        <w:t>s</w:t>
      </w:r>
      <w:r w:rsidR="00870C7D" w:rsidRPr="00640F3C">
        <w:t xml:space="preserve"> (kcal/mol) </w:t>
      </w:r>
      <w:r w:rsidR="00870C7D">
        <w:rPr>
          <w:rFonts w:hint="eastAsia"/>
        </w:rPr>
        <w:t>between</w:t>
      </w:r>
      <w:r w:rsidR="00870C7D" w:rsidRPr="00640F3C">
        <w:t xml:space="preserve"> singlet and triplet </w:t>
      </w:r>
      <w:r w:rsidR="00870C7D">
        <w:rPr>
          <w:rFonts w:hint="eastAsia"/>
        </w:rPr>
        <w:t>state</w:t>
      </w:r>
      <w:r w:rsidR="00870C7D">
        <w:t xml:space="preserve"> of </w:t>
      </w:r>
      <w:r w:rsidR="00870C7D" w:rsidRPr="00640F3C">
        <w:t>CeCSc</w:t>
      </w:r>
      <w:r w:rsidR="00870C7D" w:rsidRPr="00640F3C">
        <w:rPr>
          <w:vertAlign w:val="subscript"/>
        </w:rPr>
        <w:t>2</w:t>
      </w:r>
      <w:r w:rsidR="00870C7D" w:rsidRPr="00640F3C">
        <w:t>@C</w:t>
      </w:r>
      <w:r w:rsidR="00870C7D" w:rsidRPr="0038020F">
        <w:rPr>
          <w:vertAlign w:val="subscript"/>
        </w:rPr>
        <w:t>80</w:t>
      </w:r>
      <w:r w:rsidR="00870C7D" w:rsidRPr="00640F3C">
        <w:t xml:space="preserve"> obtained through PBE, B3LYP and PBE0 optimization</w:t>
      </w:r>
      <w:r w:rsidR="00870C7D">
        <w:rPr>
          <w:rFonts w:hint="eastAsia"/>
        </w:rPr>
        <w:t>s</w:t>
      </w:r>
      <w:r w:rsidR="00870C7D">
        <w:t xml:space="preserve">. </w:t>
      </w:r>
    </w:p>
    <w:tbl>
      <w:tblPr>
        <w:tblStyle w:val="1"/>
        <w:tblW w:w="5000" w:type="pct"/>
        <w:tblLook w:val="04A0" w:firstRow="1" w:lastRow="0" w:firstColumn="1" w:lastColumn="0" w:noHBand="0" w:noVBand="1"/>
      </w:tblPr>
      <w:tblGrid>
        <w:gridCol w:w="1509"/>
        <w:gridCol w:w="2078"/>
        <w:gridCol w:w="2588"/>
        <w:gridCol w:w="2131"/>
      </w:tblGrid>
      <w:tr w:rsidR="00870C7D" w:rsidRPr="00161D19" w14:paraId="39A5DC08" w14:textId="77777777" w:rsidTr="00697C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pct"/>
            <w:tcBorders>
              <w:right w:val="single" w:sz="48" w:space="0" w:color="FFFFFF" w:themeColor="background1"/>
            </w:tcBorders>
          </w:tcPr>
          <w:p w14:paraId="3AF6E807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rPr>
                <w:sz w:val="21"/>
              </w:rPr>
            </w:pPr>
            <w:r>
              <w:rPr>
                <w:rFonts w:hint="eastAsia"/>
                <w:sz w:val="21"/>
              </w:rPr>
              <w:t>State</w:t>
            </w:r>
          </w:p>
        </w:tc>
        <w:tc>
          <w:tcPr>
            <w:tcW w:w="1251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2D303188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rFonts w:hint="eastAsia"/>
                <w:sz w:val="21"/>
              </w:rPr>
              <w:t>P</w:t>
            </w:r>
            <w:r w:rsidRPr="00161D19">
              <w:rPr>
                <w:sz w:val="21"/>
              </w:rPr>
              <w:t>BE</w:t>
            </w:r>
          </w:p>
        </w:tc>
        <w:tc>
          <w:tcPr>
            <w:tcW w:w="1558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2CE8F1D8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rFonts w:hint="eastAsia"/>
                <w:sz w:val="21"/>
              </w:rPr>
              <w:t>B</w:t>
            </w:r>
            <w:r w:rsidRPr="00161D19">
              <w:rPr>
                <w:sz w:val="21"/>
              </w:rPr>
              <w:t>3LYP</w:t>
            </w:r>
          </w:p>
        </w:tc>
        <w:tc>
          <w:tcPr>
            <w:tcW w:w="1283" w:type="pct"/>
            <w:tcBorders>
              <w:left w:val="single" w:sz="48" w:space="0" w:color="FFFFFF" w:themeColor="background1"/>
            </w:tcBorders>
          </w:tcPr>
          <w:p w14:paraId="7F92B139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rFonts w:hint="eastAsia"/>
                <w:sz w:val="21"/>
              </w:rPr>
              <w:t>P</w:t>
            </w:r>
            <w:r w:rsidRPr="00161D19">
              <w:rPr>
                <w:sz w:val="21"/>
              </w:rPr>
              <w:t>BE0</w:t>
            </w:r>
          </w:p>
        </w:tc>
      </w:tr>
      <w:tr w:rsidR="00870C7D" w:rsidRPr="00161D19" w14:paraId="0B0C024F" w14:textId="77777777" w:rsidTr="00697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pct"/>
            <w:tcBorders>
              <w:right w:val="single" w:sz="48" w:space="0" w:color="FFFFFF" w:themeColor="background1"/>
            </w:tcBorders>
          </w:tcPr>
          <w:p w14:paraId="2AF6F05B" w14:textId="77777777" w:rsidR="00870C7D" w:rsidRPr="00517CAB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rPr>
                <w:sz w:val="21"/>
                <w:vertAlign w:val="superscript"/>
              </w:rPr>
            </w:pPr>
            <w:r w:rsidRPr="00161D19">
              <w:rPr>
                <w:rFonts w:hint="eastAsia"/>
                <w:sz w:val="21"/>
                <w:vertAlign w:val="superscript"/>
              </w:rPr>
              <w:t>1</w:t>
            </w:r>
            <w:r w:rsidRPr="00161D19">
              <w:rPr>
                <w:sz w:val="21"/>
              </w:rPr>
              <w:t>A</w:t>
            </w:r>
          </w:p>
        </w:tc>
        <w:tc>
          <w:tcPr>
            <w:tcW w:w="1251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5E6F978B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-0-</w:t>
            </w:r>
          </w:p>
        </w:tc>
        <w:tc>
          <w:tcPr>
            <w:tcW w:w="1558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7A158A15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-0-</w:t>
            </w:r>
          </w:p>
        </w:tc>
        <w:tc>
          <w:tcPr>
            <w:tcW w:w="1283" w:type="pct"/>
            <w:tcBorders>
              <w:left w:val="single" w:sz="48" w:space="0" w:color="FFFFFF" w:themeColor="background1"/>
            </w:tcBorders>
          </w:tcPr>
          <w:p w14:paraId="275F389F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-0-</w:t>
            </w:r>
          </w:p>
        </w:tc>
      </w:tr>
      <w:tr w:rsidR="00870C7D" w:rsidRPr="00161D19" w14:paraId="62B2BCB1" w14:textId="77777777" w:rsidTr="00697C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pct"/>
          </w:tcPr>
          <w:p w14:paraId="66C13C4E" w14:textId="77777777" w:rsidR="00870C7D" w:rsidRPr="00161D19" w:rsidRDefault="00870C7D" w:rsidP="00FB43DB">
            <w:pPr>
              <w:spacing w:beforeLines="50" w:before="156" w:afterLines="50" w:after="156" w:line="276" w:lineRule="auto"/>
              <w:ind w:firstLineChars="0" w:firstLine="0"/>
              <w:rPr>
                <w:sz w:val="21"/>
                <w:vertAlign w:val="superscript"/>
              </w:rPr>
            </w:pPr>
            <w:r w:rsidRPr="00207BE0">
              <w:rPr>
                <w:rFonts w:hint="eastAsia"/>
                <w:szCs w:val="22"/>
                <w:vertAlign w:val="superscript"/>
              </w:rPr>
              <w:t>1</w:t>
            </w:r>
            <w:r w:rsidRPr="00207BE0">
              <w:rPr>
                <w:szCs w:val="22"/>
              </w:rPr>
              <w:t>A*</w:t>
            </w:r>
          </w:p>
        </w:tc>
        <w:tc>
          <w:tcPr>
            <w:tcW w:w="1251" w:type="pct"/>
            <w:tcBorders>
              <w:right w:val="single" w:sz="48" w:space="0" w:color="FFFFFF" w:themeColor="background1"/>
            </w:tcBorders>
          </w:tcPr>
          <w:p w14:paraId="1E33719A" w14:textId="577D1582" w:rsidR="00870C7D" w:rsidRPr="003067DF" w:rsidRDefault="003067DF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highlight w:val="yellow"/>
              </w:rPr>
            </w:pPr>
            <w:r w:rsidRPr="00161D19">
              <w:rPr>
                <w:sz w:val="21"/>
              </w:rPr>
              <w:t>-0-</w:t>
            </w:r>
          </w:p>
        </w:tc>
        <w:tc>
          <w:tcPr>
            <w:tcW w:w="1558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3699DEB0" w14:textId="57A51883" w:rsidR="00870C7D" w:rsidRPr="003067DF" w:rsidRDefault="003067DF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highlight w:val="yellow"/>
              </w:rPr>
            </w:pPr>
            <w:r w:rsidRPr="00161D19">
              <w:rPr>
                <w:sz w:val="21"/>
              </w:rPr>
              <w:t>-0-</w:t>
            </w:r>
          </w:p>
        </w:tc>
        <w:tc>
          <w:tcPr>
            <w:tcW w:w="1283" w:type="pct"/>
            <w:tcBorders>
              <w:left w:val="single" w:sz="48" w:space="0" w:color="FFFFFF" w:themeColor="background1"/>
            </w:tcBorders>
          </w:tcPr>
          <w:p w14:paraId="4800D330" w14:textId="7CB9C660" w:rsidR="00870C7D" w:rsidRPr="003067DF" w:rsidRDefault="003067DF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Theme="minorEastAsia"/>
                <w:sz w:val="21"/>
                <w:highlight w:val="yellow"/>
              </w:rPr>
            </w:pPr>
            <w:r w:rsidRPr="00161D19">
              <w:rPr>
                <w:sz w:val="21"/>
              </w:rPr>
              <w:t>-0-</w:t>
            </w:r>
          </w:p>
        </w:tc>
      </w:tr>
      <w:tr w:rsidR="00870C7D" w:rsidRPr="00161D19" w14:paraId="7A7F78E1" w14:textId="77777777" w:rsidTr="00C656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8" w:type="pct"/>
          </w:tcPr>
          <w:p w14:paraId="7DFDAD7C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rPr>
                <w:sz w:val="21"/>
              </w:rPr>
            </w:pPr>
            <w:r w:rsidRPr="00161D19">
              <w:rPr>
                <w:sz w:val="21"/>
                <w:vertAlign w:val="superscript"/>
              </w:rPr>
              <w:t>3</w:t>
            </w:r>
            <w:r w:rsidRPr="00161D19">
              <w:rPr>
                <w:sz w:val="21"/>
              </w:rPr>
              <w:t>A</w:t>
            </w:r>
          </w:p>
        </w:tc>
        <w:tc>
          <w:tcPr>
            <w:tcW w:w="1251" w:type="pct"/>
          </w:tcPr>
          <w:p w14:paraId="07F5706D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26.58</w:t>
            </w:r>
          </w:p>
        </w:tc>
        <w:tc>
          <w:tcPr>
            <w:tcW w:w="1558" w:type="pct"/>
          </w:tcPr>
          <w:p w14:paraId="6DE6BB2B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13.9</w:t>
            </w:r>
            <w:r>
              <w:rPr>
                <w:sz w:val="21"/>
              </w:rPr>
              <w:t>1</w:t>
            </w:r>
          </w:p>
        </w:tc>
        <w:tc>
          <w:tcPr>
            <w:tcW w:w="1283" w:type="pct"/>
          </w:tcPr>
          <w:p w14:paraId="47A75BF4" w14:textId="77777777" w:rsidR="00870C7D" w:rsidRPr="00161D19" w:rsidRDefault="00870C7D" w:rsidP="00FB43DB">
            <w:pPr>
              <w:adjustRightInd/>
              <w:spacing w:beforeLines="50" w:before="156" w:afterLines="50" w:after="156" w:line="276" w:lineRule="auto"/>
              <w:ind w:firstLineChars="0" w:firstLine="0"/>
              <w:textAlignment w:val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</w:rPr>
            </w:pPr>
            <w:r w:rsidRPr="00161D19">
              <w:rPr>
                <w:sz w:val="21"/>
              </w:rPr>
              <w:t>12.</w:t>
            </w:r>
            <w:r>
              <w:rPr>
                <w:sz w:val="21"/>
              </w:rPr>
              <w:t>65</w:t>
            </w:r>
          </w:p>
        </w:tc>
      </w:tr>
    </w:tbl>
    <w:p w14:paraId="26637B02" w14:textId="18EF9C31" w:rsidR="002956BA" w:rsidRDefault="002956BA">
      <w:pPr>
        <w:widowControl/>
        <w:jc w:val="left"/>
        <w:rPr>
          <w:szCs w:val="28"/>
        </w:rPr>
      </w:pPr>
    </w:p>
    <w:p w14:paraId="5326BA1C" w14:textId="5C4A0B26" w:rsidR="00870C7D" w:rsidRPr="00894D90" w:rsidRDefault="00816B9E" w:rsidP="00FB43DB">
      <w:pPr>
        <w:spacing w:line="276" w:lineRule="auto"/>
      </w:pPr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6</w:t>
      </w:r>
      <w:r w:rsidR="00870C7D" w:rsidRPr="00894D90">
        <w:t xml:space="preserve">. </w:t>
      </w:r>
      <w:r w:rsidR="00870C7D" w:rsidRPr="00894D90">
        <w:rPr>
          <w:rFonts w:hint="eastAsia"/>
        </w:rPr>
        <w:t>The</w:t>
      </w:r>
      <w:r w:rsidR="00870C7D" w:rsidRPr="00894D90">
        <w:t xml:space="preserve"> contribution (%) of corresponding valence atomic orbital from the central cluster [CeCSc</w:t>
      </w:r>
      <w:r w:rsidR="00870C7D" w:rsidRPr="00894D90">
        <w:rPr>
          <w:vertAlign w:val="subscript"/>
        </w:rPr>
        <w:t>2</w:t>
      </w:r>
      <w:r w:rsidR="00870C7D" w:rsidRPr="00894D90">
        <w:t>]</w:t>
      </w:r>
      <w:r w:rsidR="00870C7D" w:rsidRPr="00894D90">
        <w:rPr>
          <w:vertAlign w:val="superscript"/>
        </w:rPr>
        <w:t>6+</w:t>
      </w:r>
      <w:r w:rsidR="00870C7D" w:rsidRPr="00894D90">
        <w:t xml:space="preserve"> to the Kohn-Sham canonical </w:t>
      </w:r>
      <w:r w:rsidR="00AF50F1">
        <w:t>MOs</w:t>
      </w:r>
      <w:r w:rsidR="00870C7D" w:rsidRPr="00894D90">
        <w:t xml:space="preserve"> at </w:t>
      </w:r>
      <w:r w:rsidR="00870C7D" w:rsidRPr="00894D90">
        <w:rPr>
          <w:rFonts w:hint="eastAsia"/>
        </w:rPr>
        <w:t>the</w:t>
      </w:r>
      <w:r w:rsidR="00870C7D" w:rsidRPr="00894D90">
        <w:t xml:space="preserve"> PBE</w:t>
      </w:r>
      <w:r w:rsidR="003067DF">
        <w:rPr>
          <w:rFonts w:hint="eastAsia"/>
        </w:rPr>
        <w:t>/TZ2P+DZP</w:t>
      </w:r>
      <w:r w:rsidR="00870C7D" w:rsidRPr="00894D90">
        <w:t xml:space="preserve"> level.</w:t>
      </w:r>
    </w:p>
    <w:tbl>
      <w:tblPr>
        <w:tblStyle w:val="12"/>
        <w:tblW w:w="5000" w:type="pct"/>
        <w:tblLook w:val="04A0" w:firstRow="1" w:lastRow="0" w:firstColumn="1" w:lastColumn="0" w:noHBand="0" w:noVBand="1"/>
      </w:tblPr>
      <w:tblGrid>
        <w:gridCol w:w="832"/>
        <w:gridCol w:w="995"/>
        <w:gridCol w:w="995"/>
        <w:gridCol w:w="1100"/>
        <w:gridCol w:w="1065"/>
        <w:gridCol w:w="1083"/>
        <w:gridCol w:w="1136"/>
        <w:gridCol w:w="1100"/>
      </w:tblGrid>
      <w:tr w:rsidR="00870C7D" w:rsidRPr="00894D90" w14:paraId="649A8ED9" w14:textId="77777777" w:rsidTr="00FB4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  <w:tcBorders>
              <w:right w:val="single" w:sz="48" w:space="0" w:color="FFFFFF" w:themeColor="background1"/>
            </w:tcBorders>
          </w:tcPr>
          <w:p w14:paraId="0FBEB4CB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No</w:t>
            </w:r>
            <w:r w:rsidRPr="00894D90">
              <w:rPr>
                <w:spacing w:val="10"/>
              </w:rPr>
              <w:t>.</w:t>
            </w:r>
          </w:p>
        </w:tc>
        <w:tc>
          <w:tcPr>
            <w:tcW w:w="599" w:type="pct"/>
            <w:tcBorders>
              <w:left w:val="single" w:sz="48" w:space="0" w:color="FFFFFF" w:themeColor="background1"/>
            </w:tcBorders>
          </w:tcPr>
          <w:p w14:paraId="222A8373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C</w:t>
            </w:r>
            <w:r w:rsidRPr="00894D90">
              <w:rPr>
                <w:spacing w:val="10"/>
              </w:rPr>
              <w:t xml:space="preserve"> 2</w:t>
            </w:r>
            <w:r w:rsidRPr="00894D90">
              <w:rPr>
                <w:rFonts w:hint="eastAsia"/>
                <w:spacing w:val="10"/>
              </w:rPr>
              <w:t>s</w:t>
            </w:r>
          </w:p>
        </w:tc>
        <w:tc>
          <w:tcPr>
            <w:tcW w:w="599" w:type="pct"/>
            <w:tcBorders>
              <w:right w:val="single" w:sz="48" w:space="0" w:color="FFFFFF" w:themeColor="background1"/>
            </w:tcBorders>
          </w:tcPr>
          <w:p w14:paraId="540192FD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pacing w:val="10"/>
              </w:rPr>
            </w:pPr>
            <w:r w:rsidRPr="00894D90">
              <w:rPr>
                <w:rFonts w:hint="eastAsia"/>
                <w:spacing w:val="10"/>
              </w:rPr>
              <w:t>C</w:t>
            </w:r>
            <w:r w:rsidRPr="00894D90">
              <w:rPr>
                <w:spacing w:val="10"/>
              </w:rPr>
              <w:t xml:space="preserve"> 2</w:t>
            </w:r>
            <w:r w:rsidRPr="00894D90">
              <w:rPr>
                <w:rFonts w:hint="eastAsia"/>
                <w:spacing w:val="10"/>
              </w:rPr>
              <w:t>p</w:t>
            </w:r>
          </w:p>
        </w:tc>
        <w:tc>
          <w:tcPr>
            <w:tcW w:w="662" w:type="pct"/>
            <w:tcBorders>
              <w:left w:val="single" w:sz="48" w:space="0" w:color="FFFFFF" w:themeColor="background1"/>
            </w:tcBorders>
          </w:tcPr>
          <w:p w14:paraId="5B70E74C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spacing w:val="10"/>
              </w:rPr>
            </w:pPr>
            <w:r w:rsidRPr="00894D90">
              <w:rPr>
                <w:rFonts w:hint="eastAsia"/>
                <w:spacing w:val="10"/>
              </w:rPr>
              <w:t>S</w:t>
            </w:r>
            <w:r w:rsidRPr="00894D90">
              <w:rPr>
                <w:spacing w:val="10"/>
              </w:rPr>
              <w:t>c 3d</w:t>
            </w:r>
          </w:p>
        </w:tc>
        <w:tc>
          <w:tcPr>
            <w:tcW w:w="641" w:type="pct"/>
            <w:tcBorders>
              <w:right w:val="single" w:sz="48" w:space="0" w:color="FFFFFF" w:themeColor="background1"/>
            </w:tcBorders>
          </w:tcPr>
          <w:p w14:paraId="15664453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S</w:t>
            </w:r>
            <w:r w:rsidRPr="00894D90">
              <w:rPr>
                <w:spacing w:val="10"/>
              </w:rPr>
              <w:t>c 4</w:t>
            </w:r>
            <w:r w:rsidRPr="00894D90">
              <w:rPr>
                <w:rFonts w:hint="eastAsia"/>
                <w:spacing w:val="10"/>
              </w:rPr>
              <w:t>s</w:t>
            </w:r>
          </w:p>
        </w:tc>
        <w:tc>
          <w:tcPr>
            <w:tcW w:w="652" w:type="pct"/>
            <w:tcBorders>
              <w:left w:val="single" w:sz="48" w:space="0" w:color="FFFFFF" w:themeColor="background1"/>
            </w:tcBorders>
          </w:tcPr>
          <w:p w14:paraId="0F57E558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Ce</w:t>
            </w:r>
            <w:r w:rsidRPr="00894D90">
              <w:rPr>
                <w:spacing w:val="10"/>
              </w:rPr>
              <w:t xml:space="preserve"> 4</w:t>
            </w:r>
            <w:r w:rsidRPr="00894D90">
              <w:rPr>
                <w:rFonts w:hint="eastAsia"/>
                <w:spacing w:val="10"/>
              </w:rPr>
              <w:t>f</w:t>
            </w:r>
          </w:p>
        </w:tc>
        <w:tc>
          <w:tcPr>
            <w:tcW w:w="684" w:type="pct"/>
          </w:tcPr>
          <w:p w14:paraId="3A06157F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Ce</w:t>
            </w:r>
            <w:r w:rsidRPr="00894D90">
              <w:rPr>
                <w:spacing w:val="10"/>
              </w:rPr>
              <w:t xml:space="preserve"> 5</w:t>
            </w:r>
            <w:r w:rsidRPr="00894D90">
              <w:rPr>
                <w:rFonts w:hint="eastAsia"/>
                <w:spacing w:val="10"/>
              </w:rPr>
              <w:t>d</w:t>
            </w:r>
          </w:p>
        </w:tc>
        <w:tc>
          <w:tcPr>
            <w:tcW w:w="662" w:type="pct"/>
          </w:tcPr>
          <w:p w14:paraId="16736947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Ce</w:t>
            </w:r>
            <w:r w:rsidRPr="00894D90">
              <w:rPr>
                <w:spacing w:val="10"/>
              </w:rPr>
              <w:t xml:space="preserve"> 6</w:t>
            </w:r>
            <w:r w:rsidRPr="00894D90">
              <w:rPr>
                <w:rFonts w:hint="eastAsia"/>
                <w:spacing w:val="10"/>
              </w:rPr>
              <w:t>s</w:t>
            </w:r>
          </w:p>
        </w:tc>
      </w:tr>
      <w:tr w:rsidR="00870C7D" w:rsidRPr="00894D90" w14:paraId="3293B0AD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  <w:tcBorders>
              <w:right w:val="single" w:sz="48" w:space="0" w:color="FFFFFF" w:themeColor="background1"/>
            </w:tcBorders>
          </w:tcPr>
          <w:p w14:paraId="186714AB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8</w:t>
            </w:r>
            <w:r w:rsidRPr="00894D90">
              <w:rPr>
                <w:spacing w:val="10"/>
              </w:rPr>
              <w:t>8</w:t>
            </w:r>
          </w:p>
        </w:tc>
        <w:tc>
          <w:tcPr>
            <w:tcW w:w="599" w:type="pct"/>
            <w:tcBorders>
              <w:left w:val="single" w:sz="48" w:space="0" w:color="FFFFFF" w:themeColor="background1"/>
            </w:tcBorders>
          </w:tcPr>
          <w:p w14:paraId="4590A4EF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t>7.12</w:t>
            </w:r>
          </w:p>
        </w:tc>
        <w:tc>
          <w:tcPr>
            <w:tcW w:w="599" w:type="pct"/>
            <w:tcBorders>
              <w:right w:val="single" w:sz="48" w:space="0" w:color="FFFFFF" w:themeColor="background1"/>
            </w:tcBorders>
          </w:tcPr>
          <w:p w14:paraId="5914433C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  <w:tcBorders>
              <w:left w:val="single" w:sz="48" w:space="0" w:color="FFFFFF" w:themeColor="background1"/>
            </w:tcBorders>
          </w:tcPr>
          <w:p w14:paraId="7964298A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  <w:tcBorders>
              <w:right w:val="single" w:sz="48" w:space="0" w:color="FFFFFF" w:themeColor="background1"/>
            </w:tcBorders>
          </w:tcPr>
          <w:p w14:paraId="129A7DAF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894D90">
              <w:t>2.37</w:t>
            </w:r>
          </w:p>
        </w:tc>
        <w:tc>
          <w:tcPr>
            <w:tcW w:w="652" w:type="pct"/>
            <w:tcBorders>
              <w:left w:val="single" w:sz="48" w:space="0" w:color="FFFFFF" w:themeColor="background1"/>
            </w:tcBorders>
          </w:tcPr>
          <w:p w14:paraId="4BD46170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2DAAEEBD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11959577" w14:textId="77777777" w:rsidR="00870C7D" w:rsidRPr="00894D90" w:rsidRDefault="00870C7D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735BF244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66EDAA65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9</w:t>
            </w:r>
            <w:r w:rsidRPr="00894D90">
              <w:rPr>
                <w:spacing w:val="10"/>
              </w:rPr>
              <w:t>0</w:t>
            </w:r>
          </w:p>
        </w:tc>
        <w:tc>
          <w:tcPr>
            <w:tcW w:w="599" w:type="pct"/>
          </w:tcPr>
          <w:p w14:paraId="46AEE4D2" w14:textId="57FCC0BF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36.01</w:t>
            </w:r>
          </w:p>
        </w:tc>
        <w:tc>
          <w:tcPr>
            <w:tcW w:w="599" w:type="pct"/>
          </w:tcPr>
          <w:p w14:paraId="3E8D16FE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45B7EBC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3BDD4BDF" w14:textId="1149637F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9.48</w:t>
            </w:r>
          </w:p>
        </w:tc>
        <w:tc>
          <w:tcPr>
            <w:tcW w:w="652" w:type="pct"/>
          </w:tcPr>
          <w:p w14:paraId="33B4794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2D9DC61B" w14:textId="477AC233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2.26</w:t>
            </w:r>
          </w:p>
        </w:tc>
        <w:tc>
          <w:tcPr>
            <w:tcW w:w="662" w:type="pct"/>
          </w:tcPr>
          <w:p w14:paraId="18C5B275" w14:textId="7861BC66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1.63</w:t>
            </w:r>
          </w:p>
        </w:tc>
      </w:tr>
      <w:tr w:rsidR="00894D90" w:rsidRPr="00894D90" w14:paraId="62820B8B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296A0AA6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9</w:t>
            </w:r>
            <w:r w:rsidRPr="00894D90">
              <w:rPr>
                <w:spacing w:val="10"/>
              </w:rPr>
              <w:t>1</w:t>
            </w:r>
          </w:p>
        </w:tc>
        <w:tc>
          <w:tcPr>
            <w:tcW w:w="599" w:type="pct"/>
          </w:tcPr>
          <w:p w14:paraId="6427442A" w14:textId="162C48A1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7.71</w:t>
            </w:r>
          </w:p>
        </w:tc>
        <w:tc>
          <w:tcPr>
            <w:tcW w:w="599" w:type="pct"/>
          </w:tcPr>
          <w:p w14:paraId="516EF27F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2859D9EA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1A09AF71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009C35D5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03C9CD34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6FD1E66E" w14:textId="3BEAF8E4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2.99</w:t>
            </w:r>
          </w:p>
        </w:tc>
      </w:tr>
      <w:tr w:rsidR="00894D90" w:rsidRPr="00894D90" w14:paraId="4D48871B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3201BE92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9</w:t>
            </w:r>
            <w:r w:rsidRPr="00894D90">
              <w:rPr>
                <w:spacing w:val="10"/>
              </w:rPr>
              <w:t>5</w:t>
            </w:r>
          </w:p>
        </w:tc>
        <w:tc>
          <w:tcPr>
            <w:tcW w:w="599" w:type="pct"/>
          </w:tcPr>
          <w:p w14:paraId="07F8B02C" w14:textId="045BC74B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4.45</w:t>
            </w:r>
          </w:p>
        </w:tc>
        <w:tc>
          <w:tcPr>
            <w:tcW w:w="599" w:type="pct"/>
          </w:tcPr>
          <w:p w14:paraId="6A8B463F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7C12DCEA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7AB1EAC6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1688B22E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1528591E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47EF9589" w14:textId="4FF9471C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1.18</w:t>
            </w:r>
          </w:p>
        </w:tc>
      </w:tr>
      <w:tr w:rsidR="00894D90" w:rsidRPr="00894D90" w14:paraId="04EC3B76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7273E495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9</w:t>
            </w:r>
            <w:r w:rsidRPr="00894D90">
              <w:rPr>
                <w:spacing w:val="10"/>
              </w:rPr>
              <w:t>7</w:t>
            </w:r>
          </w:p>
        </w:tc>
        <w:tc>
          <w:tcPr>
            <w:tcW w:w="599" w:type="pct"/>
          </w:tcPr>
          <w:p w14:paraId="631516CC" w14:textId="4771E582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11.54</w:t>
            </w:r>
          </w:p>
        </w:tc>
        <w:tc>
          <w:tcPr>
            <w:tcW w:w="599" w:type="pct"/>
          </w:tcPr>
          <w:p w14:paraId="3B1874E3" w14:textId="4CF55FD2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1.96</w:t>
            </w:r>
          </w:p>
        </w:tc>
        <w:tc>
          <w:tcPr>
            <w:tcW w:w="662" w:type="pct"/>
          </w:tcPr>
          <w:p w14:paraId="34490E12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71AD87B3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293BE2F4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797E671B" w14:textId="7C69D520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4.36</w:t>
            </w:r>
          </w:p>
        </w:tc>
        <w:tc>
          <w:tcPr>
            <w:tcW w:w="662" w:type="pct"/>
          </w:tcPr>
          <w:p w14:paraId="0146670E" w14:textId="032224AA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0508EFCE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75B1DA42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1</w:t>
            </w:r>
            <w:r w:rsidRPr="00894D90">
              <w:rPr>
                <w:spacing w:val="10"/>
              </w:rPr>
              <w:t>66</w:t>
            </w:r>
          </w:p>
        </w:tc>
        <w:tc>
          <w:tcPr>
            <w:tcW w:w="599" w:type="pct"/>
          </w:tcPr>
          <w:p w14:paraId="430F0ABF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599" w:type="pct"/>
          </w:tcPr>
          <w:p w14:paraId="331C2A36" w14:textId="28F8ECFD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7.07</w:t>
            </w:r>
          </w:p>
        </w:tc>
        <w:tc>
          <w:tcPr>
            <w:tcW w:w="662" w:type="pct"/>
          </w:tcPr>
          <w:p w14:paraId="5A8C37E0" w14:textId="0B539943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6.52</w:t>
            </w:r>
          </w:p>
        </w:tc>
        <w:tc>
          <w:tcPr>
            <w:tcW w:w="641" w:type="pct"/>
          </w:tcPr>
          <w:p w14:paraId="5048798B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076BBC4A" w14:textId="212B53B8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1.11</w:t>
            </w:r>
          </w:p>
        </w:tc>
        <w:tc>
          <w:tcPr>
            <w:tcW w:w="684" w:type="pct"/>
          </w:tcPr>
          <w:p w14:paraId="4B2320D9" w14:textId="16376C0C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1DB006FE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41F39B11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42E467C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1</w:t>
            </w:r>
            <w:r w:rsidRPr="00894D90">
              <w:rPr>
                <w:spacing w:val="10"/>
              </w:rPr>
              <w:t>69</w:t>
            </w:r>
          </w:p>
        </w:tc>
        <w:tc>
          <w:tcPr>
            <w:tcW w:w="599" w:type="pct"/>
          </w:tcPr>
          <w:p w14:paraId="4F6E5B77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599" w:type="pct"/>
          </w:tcPr>
          <w:p w14:paraId="57B7CF14" w14:textId="0A8FE41E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13.96</w:t>
            </w:r>
          </w:p>
        </w:tc>
        <w:tc>
          <w:tcPr>
            <w:tcW w:w="662" w:type="pct"/>
          </w:tcPr>
          <w:p w14:paraId="41900CDB" w14:textId="23223F5F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5.15</w:t>
            </w:r>
          </w:p>
        </w:tc>
        <w:tc>
          <w:tcPr>
            <w:tcW w:w="641" w:type="pct"/>
          </w:tcPr>
          <w:p w14:paraId="4E49F830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06C31FFC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06AEB229" w14:textId="73E5F082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1.92</w:t>
            </w:r>
          </w:p>
        </w:tc>
        <w:tc>
          <w:tcPr>
            <w:tcW w:w="662" w:type="pct"/>
          </w:tcPr>
          <w:p w14:paraId="76F5776D" w14:textId="574892A0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72533D06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3990A86D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1</w:t>
            </w:r>
            <w:r w:rsidRPr="00894D90">
              <w:rPr>
                <w:spacing w:val="10"/>
              </w:rPr>
              <w:t>71</w:t>
            </w:r>
          </w:p>
        </w:tc>
        <w:tc>
          <w:tcPr>
            <w:tcW w:w="599" w:type="pct"/>
          </w:tcPr>
          <w:p w14:paraId="7D9A41D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599" w:type="pct"/>
          </w:tcPr>
          <w:p w14:paraId="21DD2363" w14:textId="65DC67E1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6.99</w:t>
            </w:r>
          </w:p>
        </w:tc>
        <w:tc>
          <w:tcPr>
            <w:tcW w:w="662" w:type="pct"/>
          </w:tcPr>
          <w:p w14:paraId="3BA342B0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01423CD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6524FB50" w14:textId="538A0664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2.53</w:t>
            </w:r>
          </w:p>
        </w:tc>
        <w:tc>
          <w:tcPr>
            <w:tcW w:w="684" w:type="pct"/>
          </w:tcPr>
          <w:p w14:paraId="56CA2BE4" w14:textId="111950C2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1.36</w:t>
            </w:r>
          </w:p>
        </w:tc>
        <w:tc>
          <w:tcPr>
            <w:tcW w:w="662" w:type="pct"/>
          </w:tcPr>
          <w:p w14:paraId="2502AA7D" w14:textId="133BD50E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643D70E3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7E58F12F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b/>
                <w:bCs/>
                <w:spacing w:val="10"/>
              </w:rPr>
            </w:pPr>
            <w:r w:rsidRPr="00894D90">
              <w:rPr>
                <w:rFonts w:hint="eastAsia"/>
                <w:b/>
                <w:bCs/>
                <w:spacing w:val="10"/>
              </w:rPr>
              <w:t>1</w:t>
            </w:r>
            <w:r w:rsidRPr="00894D90">
              <w:rPr>
                <w:b/>
                <w:bCs/>
                <w:spacing w:val="10"/>
              </w:rPr>
              <w:t>72</w:t>
            </w:r>
          </w:p>
        </w:tc>
        <w:tc>
          <w:tcPr>
            <w:tcW w:w="599" w:type="pct"/>
          </w:tcPr>
          <w:p w14:paraId="35298865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599" w:type="pct"/>
          </w:tcPr>
          <w:p w14:paraId="156248F6" w14:textId="5683B6C3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49.06</w:t>
            </w:r>
          </w:p>
        </w:tc>
        <w:tc>
          <w:tcPr>
            <w:tcW w:w="662" w:type="pct"/>
          </w:tcPr>
          <w:p w14:paraId="7695B6AB" w14:textId="303BEE58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8.29</w:t>
            </w:r>
          </w:p>
        </w:tc>
        <w:tc>
          <w:tcPr>
            <w:tcW w:w="641" w:type="pct"/>
          </w:tcPr>
          <w:p w14:paraId="688DABE4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652" w:type="pct"/>
          </w:tcPr>
          <w:p w14:paraId="1E0827B7" w14:textId="06337EEA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7.22</w:t>
            </w:r>
          </w:p>
        </w:tc>
        <w:tc>
          <w:tcPr>
            <w:tcW w:w="684" w:type="pct"/>
          </w:tcPr>
          <w:p w14:paraId="39E861CF" w14:textId="74C3C2B6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6.03</w:t>
            </w:r>
          </w:p>
        </w:tc>
        <w:tc>
          <w:tcPr>
            <w:tcW w:w="662" w:type="pct"/>
          </w:tcPr>
          <w:p w14:paraId="22FD233C" w14:textId="1511B03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</w:tr>
      <w:tr w:rsidR="00894D90" w:rsidRPr="00894D90" w14:paraId="61112C32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2420A83B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b/>
                <w:bCs/>
                <w:spacing w:val="10"/>
              </w:rPr>
            </w:pPr>
            <w:r w:rsidRPr="00894D90">
              <w:rPr>
                <w:rFonts w:hint="eastAsia"/>
                <w:b/>
                <w:bCs/>
                <w:spacing w:val="10"/>
              </w:rPr>
              <w:t>1</w:t>
            </w:r>
            <w:r w:rsidRPr="00894D90">
              <w:rPr>
                <w:b/>
                <w:bCs/>
                <w:spacing w:val="10"/>
              </w:rPr>
              <w:t>73</w:t>
            </w:r>
          </w:p>
        </w:tc>
        <w:tc>
          <w:tcPr>
            <w:tcW w:w="599" w:type="pct"/>
          </w:tcPr>
          <w:p w14:paraId="13E2AB44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599" w:type="pct"/>
          </w:tcPr>
          <w:p w14:paraId="79D0FC48" w14:textId="7786D4D8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16.21</w:t>
            </w:r>
          </w:p>
        </w:tc>
        <w:tc>
          <w:tcPr>
            <w:tcW w:w="662" w:type="pct"/>
          </w:tcPr>
          <w:p w14:paraId="616B5947" w14:textId="4646AE9C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1.33</w:t>
            </w:r>
          </w:p>
        </w:tc>
        <w:tc>
          <w:tcPr>
            <w:tcW w:w="641" w:type="pct"/>
          </w:tcPr>
          <w:p w14:paraId="6E4CF433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652" w:type="pct"/>
          </w:tcPr>
          <w:p w14:paraId="19412897" w14:textId="20A576BB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4.43</w:t>
            </w:r>
          </w:p>
        </w:tc>
        <w:tc>
          <w:tcPr>
            <w:tcW w:w="684" w:type="pct"/>
          </w:tcPr>
          <w:p w14:paraId="73BED73C" w14:textId="06C8B888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662" w:type="pct"/>
          </w:tcPr>
          <w:p w14:paraId="7B540357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</w:tr>
      <w:tr w:rsidR="00894D90" w:rsidRPr="00894D90" w14:paraId="3325EFFE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6AD96349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b/>
                <w:bCs/>
                <w:spacing w:val="10"/>
              </w:rPr>
            </w:pPr>
            <w:r w:rsidRPr="00894D90">
              <w:rPr>
                <w:rFonts w:hint="eastAsia"/>
                <w:b/>
                <w:bCs/>
                <w:spacing w:val="10"/>
              </w:rPr>
              <w:t>1</w:t>
            </w:r>
            <w:r w:rsidRPr="00894D90">
              <w:rPr>
                <w:b/>
                <w:bCs/>
                <w:spacing w:val="10"/>
              </w:rPr>
              <w:t>75</w:t>
            </w:r>
          </w:p>
        </w:tc>
        <w:tc>
          <w:tcPr>
            <w:tcW w:w="599" w:type="pct"/>
          </w:tcPr>
          <w:p w14:paraId="30C2E1A7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599" w:type="pct"/>
          </w:tcPr>
          <w:p w14:paraId="3F57A081" w14:textId="2B05C6FD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21.57</w:t>
            </w:r>
          </w:p>
        </w:tc>
        <w:tc>
          <w:tcPr>
            <w:tcW w:w="662" w:type="pct"/>
          </w:tcPr>
          <w:p w14:paraId="1FB550BA" w14:textId="4A570384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8.67</w:t>
            </w:r>
          </w:p>
        </w:tc>
        <w:tc>
          <w:tcPr>
            <w:tcW w:w="641" w:type="pct"/>
          </w:tcPr>
          <w:p w14:paraId="09E6BD93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  <w:tc>
          <w:tcPr>
            <w:tcW w:w="652" w:type="pct"/>
          </w:tcPr>
          <w:p w14:paraId="7403673F" w14:textId="072EC1DD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4.71</w:t>
            </w:r>
          </w:p>
        </w:tc>
        <w:tc>
          <w:tcPr>
            <w:tcW w:w="684" w:type="pct"/>
          </w:tcPr>
          <w:p w14:paraId="419CDA97" w14:textId="6DAE900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  <w:r w:rsidRPr="0019434E">
              <w:rPr>
                <w:b/>
                <w:bCs/>
                <w:sz w:val="21"/>
                <w:szCs w:val="21"/>
              </w:rPr>
              <w:t>3.63</w:t>
            </w:r>
          </w:p>
        </w:tc>
        <w:tc>
          <w:tcPr>
            <w:tcW w:w="662" w:type="pct"/>
          </w:tcPr>
          <w:p w14:paraId="397AB2B1" w14:textId="5CD85819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10"/>
              </w:rPr>
            </w:pPr>
          </w:p>
        </w:tc>
      </w:tr>
      <w:tr w:rsidR="00894D90" w:rsidRPr="00894D90" w14:paraId="4AC59682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5174A5E2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1</w:t>
            </w:r>
            <w:r w:rsidRPr="00894D90">
              <w:rPr>
                <w:spacing w:val="10"/>
              </w:rPr>
              <w:t>76</w:t>
            </w:r>
          </w:p>
        </w:tc>
        <w:tc>
          <w:tcPr>
            <w:tcW w:w="599" w:type="pct"/>
          </w:tcPr>
          <w:p w14:paraId="030CBB4D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599" w:type="pct"/>
          </w:tcPr>
          <w:p w14:paraId="1A7A378A" w14:textId="30A49C7D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6.36</w:t>
            </w:r>
          </w:p>
        </w:tc>
        <w:tc>
          <w:tcPr>
            <w:tcW w:w="662" w:type="pct"/>
          </w:tcPr>
          <w:p w14:paraId="5DB1764F" w14:textId="420106F5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1.34</w:t>
            </w:r>
          </w:p>
        </w:tc>
        <w:tc>
          <w:tcPr>
            <w:tcW w:w="641" w:type="pct"/>
          </w:tcPr>
          <w:p w14:paraId="7C14A8FC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3FA3C827" w14:textId="3C74B900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4.34</w:t>
            </w:r>
          </w:p>
        </w:tc>
        <w:tc>
          <w:tcPr>
            <w:tcW w:w="684" w:type="pct"/>
          </w:tcPr>
          <w:p w14:paraId="09425CB5" w14:textId="64EA003A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51EB4BBE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  <w:tr w:rsidR="00894D90" w:rsidRPr="00894D90" w14:paraId="7BF2B519" w14:textId="77777777" w:rsidTr="00FB43DB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1" w:type="pct"/>
          </w:tcPr>
          <w:p w14:paraId="192BD4F1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spacing w:val="10"/>
              </w:rPr>
            </w:pPr>
            <w:r w:rsidRPr="00894D90">
              <w:rPr>
                <w:rFonts w:hint="eastAsia"/>
                <w:spacing w:val="10"/>
              </w:rPr>
              <w:t>1</w:t>
            </w:r>
            <w:r w:rsidRPr="00894D90">
              <w:rPr>
                <w:spacing w:val="10"/>
              </w:rPr>
              <w:t>77</w:t>
            </w:r>
          </w:p>
        </w:tc>
        <w:tc>
          <w:tcPr>
            <w:tcW w:w="599" w:type="pct"/>
          </w:tcPr>
          <w:p w14:paraId="4194E19D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599" w:type="pct"/>
          </w:tcPr>
          <w:p w14:paraId="07A0297E" w14:textId="24554601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  <w:r w:rsidRPr="0019434E">
              <w:rPr>
                <w:sz w:val="21"/>
                <w:szCs w:val="21"/>
              </w:rPr>
              <w:t>6.53</w:t>
            </w:r>
          </w:p>
        </w:tc>
        <w:tc>
          <w:tcPr>
            <w:tcW w:w="662" w:type="pct"/>
          </w:tcPr>
          <w:p w14:paraId="26647801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41" w:type="pct"/>
          </w:tcPr>
          <w:p w14:paraId="775C7ECC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52" w:type="pct"/>
          </w:tcPr>
          <w:p w14:paraId="32796068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84" w:type="pct"/>
          </w:tcPr>
          <w:p w14:paraId="757438D7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  <w:tc>
          <w:tcPr>
            <w:tcW w:w="662" w:type="pct"/>
          </w:tcPr>
          <w:p w14:paraId="06B57FC1" w14:textId="77777777" w:rsidR="00894D90" w:rsidRPr="00894D90" w:rsidRDefault="00894D9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10"/>
              </w:rPr>
            </w:pPr>
          </w:p>
        </w:tc>
      </w:tr>
    </w:tbl>
    <w:p w14:paraId="581AF8FC" w14:textId="2E20424A" w:rsidR="00FB43DB" w:rsidRDefault="00FB43DB" w:rsidP="00697CEE">
      <w:pPr>
        <w:rPr>
          <w:b/>
          <w:bCs/>
        </w:rPr>
      </w:pPr>
    </w:p>
    <w:p w14:paraId="269BDDC3" w14:textId="77777777" w:rsidR="00FB43DB" w:rsidRDefault="00FB43DB">
      <w:pPr>
        <w:widowControl/>
        <w:jc w:val="left"/>
        <w:rPr>
          <w:b/>
          <w:bCs/>
        </w:rPr>
      </w:pPr>
      <w:r>
        <w:rPr>
          <w:b/>
          <w:bCs/>
        </w:rPr>
        <w:br w:type="page"/>
      </w:r>
    </w:p>
    <w:p w14:paraId="528AB1F4" w14:textId="6AC62A52" w:rsidR="00697CEE" w:rsidRPr="00697CEE" w:rsidRDefault="00816B9E" w:rsidP="00FB43DB">
      <w:pPr>
        <w:spacing w:line="276" w:lineRule="auto"/>
      </w:pPr>
      <w:r>
        <w:rPr>
          <w:b/>
          <w:bCs/>
          <w:kern w:val="0"/>
          <w14:ligatures w14:val="none"/>
        </w:rPr>
        <w:lastRenderedPageBreak/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7</w:t>
      </w:r>
      <w:r w:rsidRPr="00894D90">
        <w:t xml:space="preserve">. </w:t>
      </w:r>
      <w:r w:rsidR="00697CEE" w:rsidRPr="00697CEE">
        <w:t>Different types of bond order results for [CeCSc</w:t>
      </w:r>
      <w:r w:rsidR="00697CEE" w:rsidRPr="00697CEE">
        <w:rPr>
          <w:vertAlign w:val="subscript"/>
        </w:rPr>
        <w:t>2</w:t>
      </w:r>
      <w:r w:rsidR="00697CEE" w:rsidRPr="00697CEE">
        <w:t>]</w:t>
      </w:r>
      <w:r w:rsidR="00697CEE" w:rsidRPr="00697CEE">
        <w:rPr>
          <w:vertAlign w:val="superscript"/>
        </w:rPr>
        <w:t>6+</w:t>
      </w:r>
      <w:r w:rsidR="00697CEE" w:rsidRPr="00697CEE">
        <w:t xml:space="preserve"> cluster </w:t>
      </w:r>
      <w:r w:rsidR="00697CEE" w:rsidRPr="00697CEE">
        <w:rPr>
          <w:rFonts w:hint="eastAsia"/>
        </w:rPr>
        <w:t>in</w:t>
      </w:r>
      <w:r w:rsidR="00697CEE" w:rsidRPr="00697CEE">
        <w:t xml:space="preserve"> CeCSc</w:t>
      </w:r>
      <w:r w:rsidR="00697CEE" w:rsidRPr="00697CEE">
        <w:rPr>
          <w:vertAlign w:val="subscript"/>
        </w:rPr>
        <w:t>2</w:t>
      </w:r>
      <w:r w:rsidR="00697CEE" w:rsidRPr="00697CEE">
        <w:t>@C</w:t>
      </w:r>
      <w:r w:rsidR="00697CEE" w:rsidRPr="00697CEE">
        <w:rPr>
          <w:vertAlign w:val="subscript"/>
        </w:rPr>
        <w:t>80.</w:t>
      </w: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827"/>
        <w:gridCol w:w="1261"/>
        <w:gridCol w:w="815"/>
        <w:gridCol w:w="624"/>
        <w:gridCol w:w="930"/>
        <w:gridCol w:w="1324"/>
        <w:gridCol w:w="655"/>
        <w:gridCol w:w="1144"/>
      </w:tblGrid>
      <w:tr w:rsidR="00697CEE" w:rsidRPr="00697CEE" w14:paraId="2506668D" w14:textId="77777777" w:rsidTr="00FB43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 w:val="restart"/>
            <w:tcBorders>
              <w:right w:val="single" w:sz="48" w:space="0" w:color="FFFFFF" w:themeColor="background1"/>
            </w:tcBorders>
          </w:tcPr>
          <w:p w14:paraId="2DD9B0AA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Bond</w:t>
            </w:r>
          </w:p>
        </w:tc>
        <w:tc>
          <w:tcPr>
            <w:tcW w:w="0" w:type="auto"/>
            <w:gridSpan w:val="4"/>
            <w:tcBorders>
              <w:left w:val="single" w:sz="48" w:space="0" w:color="FFFFFF" w:themeColor="background1"/>
              <w:bottom w:val="nil"/>
            </w:tcBorders>
          </w:tcPr>
          <w:p w14:paraId="135B2721" w14:textId="7E25DC21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P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BE</w:t>
            </w:r>
            <w:r w:rsidR="00CF408D">
              <w:rPr>
                <w:rFonts w:hint="eastAsia"/>
                <w:color w:val="000000"/>
                <w:spacing w:val="10"/>
                <w:sz w:val="21"/>
                <w:szCs w:val="21"/>
              </w:rPr>
              <w:t>/TZ2P+DZP</w:t>
            </w:r>
          </w:p>
        </w:tc>
        <w:tc>
          <w:tcPr>
            <w:tcW w:w="0" w:type="auto"/>
            <w:gridSpan w:val="3"/>
            <w:tcBorders>
              <w:bottom w:val="nil"/>
            </w:tcBorders>
          </w:tcPr>
          <w:p w14:paraId="2AF8C766" w14:textId="04A72904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B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3LYP</w:t>
            </w:r>
            <w:r w:rsidR="00CF408D">
              <w:rPr>
                <w:rFonts w:hint="eastAsia"/>
                <w:color w:val="000000"/>
                <w:spacing w:val="10"/>
                <w:sz w:val="21"/>
                <w:szCs w:val="21"/>
              </w:rPr>
              <w:t>/6-31G*+SDD</w:t>
            </w:r>
          </w:p>
        </w:tc>
      </w:tr>
      <w:tr w:rsidR="00697CEE" w:rsidRPr="00697CEE" w14:paraId="4012AB96" w14:textId="77777777" w:rsidTr="00FB43D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vMerge/>
            <w:tcBorders>
              <w:bottom w:val="single" w:sz="4" w:space="0" w:color="auto"/>
              <w:right w:val="single" w:sz="48" w:space="0" w:color="FFFFFF" w:themeColor="background1"/>
            </w:tcBorders>
          </w:tcPr>
          <w:p w14:paraId="0199088B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single" w:sz="4" w:space="0" w:color="auto"/>
            </w:tcBorders>
          </w:tcPr>
          <w:p w14:paraId="66E95D63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Distance/Å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21B09534" w14:textId="53CF6F5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M</w:t>
            </w:r>
            <w:r w:rsidR="00AF50F1">
              <w:rPr>
                <w:color w:val="000000"/>
                <w:spacing w:val="10"/>
                <w:sz w:val="21"/>
                <w:szCs w:val="21"/>
              </w:rPr>
              <w:t>ayer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0E58C2F6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G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-J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  <w:right w:val="single" w:sz="48" w:space="0" w:color="FFFFFF" w:themeColor="background1"/>
            </w:tcBorders>
          </w:tcPr>
          <w:p w14:paraId="7E3C0D63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N-M</w:t>
            </w: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(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3)</w:t>
            </w:r>
          </w:p>
        </w:tc>
        <w:tc>
          <w:tcPr>
            <w:tcW w:w="0" w:type="auto"/>
            <w:tcBorders>
              <w:top w:val="nil"/>
              <w:left w:val="single" w:sz="48" w:space="0" w:color="FFFFFF" w:themeColor="background1"/>
              <w:bottom w:val="single" w:sz="4" w:space="0" w:color="auto"/>
            </w:tcBorders>
          </w:tcPr>
          <w:p w14:paraId="60DA8DBE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Distance /Å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B7C98C0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W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BI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</w:tcPr>
          <w:p w14:paraId="35FCD8B7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  <w:vertAlign w:val="superscript"/>
              </w:rPr>
            </w:pPr>
            <w:r w:rsidRPr="00697CEE">
              <w:rPr>
                <w:rFonts w:hint="eastAsia"/>
                <w:sz w:val="21"/>
                <w:szCs w:val="21"/>
              </w:rPr>
              <w:t>NRT</w:t>
            </w:r>
            <w:r w:rsidRPr="00CF408D">
              <w:rPr>
                <w:rFonts w:eastAsiaTheme="minorEastAsia"/>
                <w:i/>
                <w:iCs/>
                <w:sz w:val="21"/>
                <w:szCs w:val="21"/>
                <w:vertAlign w:val="superscript"/>
              </w:rPr>
              <w:t>a</w:t>
            </w:r>
          </w:p>
        </w:tc>
      </w:tr>
      <w:tr w:rsidR="00697CEE" w:rsidRPr="00697CEE" w14:paraId="2EECADC1" w14:textId="77777777" w:rsidTr="00FB43D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single" w:sz="4" w:space="0" w:color="auto"/>
              <w:right w:val="single" w:sz="48" w:space="0" w:color="FFFFFF" w:themeColor="background1"/>
            </w:tcBorders>
          </w:tcPr>
          <w:p w14:paraId="274D81CB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C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–</w:t>
            </w: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Ce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</w:tcBorders>
          </w:tcPr>
          <w:p w14:paraId="63791C97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.08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384AB083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1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.50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4625B65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1.74</w:t>
            </w:r>
          </w:p>
        </w:tc>
        <w:tc>
          <w:tcPr>
            <w:tcW w:w="0" w:type="auto"/>
            <w:tcBorders>
              <w:top w:val="single" w:sz="4" w:space="0" w:color="auto"/>
              <w:right w:val="single" w:sz="48" w:space="0" w:color="FFFFFF" w:themeColor="background1"/>
            </w:tcBorders>
          </w:tcPr>
          <w:p w14:paraId="6C59084E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1.99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8" w:space="0" w:color="FFFFFF" w:themeColor="background1"/>
            </w:tcBorders>
          </w:tcPr>
          <w:p w14:paraId="2EA097A4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.05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1E6396E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1.84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8361C68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sz w:val="21"/>
                <w:szCs w:val="21"/>
              </w:rPr>
              <w:t>2</w:t>
            </w:r>
            <w:r w:rsidRPr="00697CEE">
              <w:rPr>
                <w:sz w:val="21"/>
                <w:szCs w:val="21"/>
              </w:rPr>
              <w:t>.73 (1.49)</w:t>
            </w:r>
          </w:p>
        </w:tc>
      </w:tr>
      <w:tr w:rsidR="00697CEE" w:rsidRPr="00697CEE" w14:paraId="4E89DBBB" w14:textId="77777777" w:rsidTr="00FB43D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48D29523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C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–</w:t>
            </w: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Sc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1</w:t>
            </w:r>
          </w:p>
        </w:tc>
        <w:tc>
          <w:tcPr>
            <w:tcW w:w="0" w:type="auto"/>
          </w:tcPr>
          <w:p w14:paraId="51B03941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.00</w:t>
            </w:r>
          </w:p>
        </w:tc>
        <w:tc>
          <w:tcPr>
            <w:tcW w:w="0" w:type="auto"/>
          </w:tcPr>
          <w:p w14:paraId="70914EC6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0.83</w:t>
            </w:r>
          </w:p>
        </w:tc>
        <w:tc>
          <w:tcPr>
            <w:tcW w:w="0" w:type="auto"/>
          </w:tcPr>
          <w:p w14:paraId="1187EBCE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0.92</w:t>
            </w:r>
          </w:p>
        </w:tc>
        <w:tc>
          <w:tcPr>
            <w:tcW w:w="0" w:type="auto"/>
          </w:tcPr>
          <w:p w14:paraId="266E0AA4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1.00</w:t>
            </w:r>
          </w:p>
        </w:tc>
        <w:tc>
          <w:tcPr>
            <w:tcW w:w="0" w:type="auto"/>
          </w:tcPr>
          <w:p w14:paraId="669AF005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.01</w:t>
            </w:r>
          </w:p>
        </w:tc>
        <w:tc>
          <w:tcPr>
            <w:tcW w:w="0" w:type="auto"/>
          </w:tcPr>
          <w:p w14:paraId="60F6E3BB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0.56</w:t>
            </w:r>
          </w:p>
        </w:tc>
        <w:tc>
          <w:tcPr>
            <w:tcW w:w="0" w:type="auto"/>
          </w:tcPr>
          <w:p w14:paraId="7A8B56B2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sz w:val="21"/>
                <w:szCs w:val="21"/>
              </w:rPr>
              <w:t>0</w:t>
            </w:r>
            <w:r w:rsidRPr="00697CEE">
              <w:rPr>
                <w:sz w:val="21"/>
                <w:szCs w:val="21"/>
              </w:rPr>
              <w:t>.51 (0.45)</w:t>
            </w:r>
          </w:p>
        </w:tc>
      </w:tr>
      <w:tr w:rsidR="00697CEE" w:rsidRPr="00697CEE" w14:paraId="7125EF85" w14:textId="77777777" w:rsidTr="00FB43DB">
        <w:trPr>
          <w:trHeight w:val="2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19BF7286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C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–</w:t>
            </w: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Sc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2</w:t>
            </w:r>
          </w:p>
        </w:tc>
        <w:tc>
          <w:tcPr>
            <w:tcW w:w="0" w:type="auto"/>
          </w:tcPr>
          <w:p w14:paraId="60992D22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.00</w:t>
            </w:r>
          </w:p>
        </w:tc>
        <w:tc>
          <w:tcPr>
            <w:tcW w:w="0" w:type="auto"/>
          </w:tcPr>
          <w:p w14:paraId="6F6562DE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0.83</w:t>
            </w:r>
          </w:p>
        </w:tc>
        <w:tc>
          <w:tcPr>
            <w:tcW w:w="0" w:type="auto"/>
          </w:tcPr>
          <w:p w14:paraId="1F8EBF9C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0.92</w:t>
            </w:r>
          </w:p>
        </w:tc>
        <w:tc>
          <w:tcPr>
            <w:tcW w:w="0" w:type="auto"/>
          </w:tcPr>
          <w:p w14:paraId="425978F2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1.00</w:t>
            </w:r>
          </w:p>
        </w:tc>
        <w:tc>
          <w:tcPr>
            <w:tcW w:w="0" w:type="auto"/>
          </w:tcPr>
          <w:p w14:paraId="7D81BB5F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color w:val="000000"/>
                <w:spacing w:val="10"/>
                <w:sz w:val="21"/>
                <w:szCs w:val="21"/>
              </w:rPr>
              <w:t>2</w:t>
            </w:r>
            <w:r w:rsidRPr="00697CEE">
              <w:rPr>
                <w:color w:val="000000"/>
                <w:spacing w:val="10"/>
                <w:sz w:val="21"/>
                <w:szCs w:val="21"/>
              </w:rPr>
              <w:t>.01</w:t>
            </w:r>
          </w:p>
        </w:tc>
        <w:tc>
          <w:tcPr>
            <w:tcW w:w="0" w:type="auto"/>
          </w:tcPr>
          <w:p w14:paraId="74FE1515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color w:val="000000"/>
                <w:spacing w:val="10"/>
                <w:sz w:val="21"/>
                <w:szCs w:val="21"/>
              </w:rPr>
              <w:t>0.56</w:t>
            </w:r>
          </w:p>
        </w:tc>
        <w:tc>
          <w:tcPr>
            <w:tcW w:w="0" w:type="auto"/>
          </w:tcPr>
          <w:p w14:paraId="527BC448" w14:textId="77777777" w:rsidR="00697CEE" w:rsidRPr="00697CEE" w:rsidRDefault="00697CEE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97CEE">
              <w:rPr>
                <w:rFonts w:hint="eastAsia"/>
                <w:sz w:val="21"/>
                <w:szCs w:val="21"/>
              </w:rPr>
              <w:t>0</w:t>
            </w:r>
            <w:r w:rsidRPr="00697CEE">
              <w:rPr>
                <w:sz w:val="21"/>
                <w:szCs w:val="21"/>
              </w:rPr>
              <w:t>.55 (0.48)</w:t>
            </w:r>
          </w:p>
        </w:tc>
      </w:tr>
    </w:tbl>
    <w:p w14:paraId="0E7FC727" w14:textId="4249AB70" w:rsidR="00A80C54" w:rsidRPr="00EE5D8A" w:rsidRDefault="00697CEE" w:rsidP="00EE5D8A">
      <w:pPr>
        <w:widowControl/>
        <w:spacing w:after="120"/>
        <w:jc w:val="left"/>
        <w:rPr>
          <w:rFonts w:cs="Times New Roman"/>
          <w:szCs w:val="21"/>
        </w:rPr>
      </w:pPr>
      <w:r w:rsidRPr="00CF408D">
        <w:rPr>
          <w:rFonts w:cs="Times New Roman"/>
          <w:i/>
          <w:iCs/>
          <w:szCs w:val="21"/>
          <w:vertAlign w:val="superscript"/>
        </w:rPr>
        <w:t>a</w:t>
      </w:r>
      <w:r w:rsidRPr="00697CEE">
        <w:rPr>
          <w:rFonts w:cs="Times New Roman"/>
          <w:szCs w:val="21"/>
        </w:rPr>
        <w:t xml:space="preserve"> Ionic contributions are in parentheses.</w:t>
      </w:r>
    </w:p>
    <w:p w14:paraId="42C968BF" w14:textId="38633CD0" w:rsidR="00470158" w:rsidRDefault="00470158">
      <w:pPr>
        <w:widowControl/>
        <w:jc w:val="left"/>
        <w:rPr>
          <w:szCs w:val="28"/>
        </w:rPr>
      </w:pPr>
    </w:p>
    <w:p w14:paraId="1820FA8A" w14:textId="441814BB" w:rsidR="00816B9E" w:rsidRPr="002A1C4D" w:rsidRDefault="00816B9E" w:rsidP="00FB43DB">
      <w:pPr>
        <w:spacing w:line="276" w:lineRule="auto"/>
      </w:pPr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8</w:t>
      </w:r>
      <w:r w:rsidRPr="002A1C4D">
        <w:rPr>
          <w:b/>
          <w:bCs/>
        </w:rPr>
        <w:t>.</w:t>
      </w:r>
      <w:r w:rsidRPr="002A1C4D">
        <w:t xml:space="preserve"> The experimental bond length </w:t>
      </w:r>
      <w:r w:rsidRPr="002A1C4D">
        <w:rPr>
          <w:rFonts w:hint="eastAsia"/>
          <w:i/>
          <w:iCs/>
        </w:rPr>
        <w:t>R</w:t>
      </w:r>
      <w:r w:rsidRPr="002A1C4D">
        <w:t>(</w:t>
      </w:r>
      <w:r w:rsidRPr="002A1C4D">
        <w:rPr>
          <w:rFonts w:hint="eastAsia"/>
        </w:rPr>
        <w:t>Å</w:t>
      </w:r>
      <w:r w:rsidRPr="002A1C4D">
        <w:t xml:space="preserve">), electron density </w:t>
      </w:r>
      <w:r w:rsidRPr="002A1C4D">
        <w:rPr>
          <w:i/>
          <w:iCs/>
        </w:rPr>
        <w:t>ρ</w:t>
      </w:r>
      <w:r w:rsidRPr="002A1C4D">
        <w:t xml:space="preserve">, Laplace electron density </w:t>
      </w:r>
      <w:r w:rsidRPr="002A1C4D">
        <w:rPr>
          <w:color w:val="000000"/>
          <w:spacing w:val="10"/>
        </w:rPr>
        <w:sym w:font="Symbol" w:char="F0D1"/>
      </w:r>
      <w:r w:rsidRPr="002A1C4D">
        <w:rPr>
          <w:color w:val="000000"/>
          <w:spacing w:val="10"/>
          <w:vertAlign w:val="superscript"/>
        </w:rPr>
        <w:t>2</w:t>
      </w:r>
      <w:r w:rsidRPr="002A1C4D">
        <w:rPr>
          <w:i/>
          <w:color w:val="000000"/>
          <w:spacing w:val="10"/>
        </w:rPr>
        <w:t>ρ</w:t>
      </w:r>
      <w:r w:rsidRPr="002A1C4D">
        <w:t xml:space="preserve">, electron energy density </w:t>
      </w:r>
      <w:r w:rsidRPr="002A1C4D">
        <w:rPr>
          <w:i/>
          <w:iCs/>
        </w:rPr>
        <w:t>H</w:t>
      </w:r>
      <w:r w:rsidRPr="002A1C4D">
        <w:t xml:space="preserve"> (</w:t>
      </w:r>
      <w:r w:rsidRPr="002A1C4D">
        <w:rPr>
          <w:i/>
          <w:iCs/>
        </w:rPr>
        <w:t>H</w:t>
      </w:r>
      <w:r w:rsidRPr="002A1C4D">
        <w:t xml:space="preserve"> = kinetic energy density </w:t>
      </w:r>
      <w:r w:rsidRPr="002A1C4D">
        <w:rPr>
          <w:i/>
          <w:iCs/>
        </w:rPr>
        <w:t xml:space="preserve">G </w:t>
      </w:r>
      <w:r w:rsidRPr="002A1C4D">
        <w:t xml:space="preserve">+ potential energy density </w:t>
      </w:r>
      <w:r w:rsidRPr="002A1C4D">
        <w:rPr>
          <w:i/>
          <w:iCs/>
        </w:rPr>
        <w:t>V</w:t>
      </w:r>
      <w:r w:rsidRPr="002A1C4D">
        <w:t xml:space="preserve">), eta index </w:t>
      </w:r>
      <w:r w:rsidRPr="002A1C4D">
        <w:rPr>
          <w:i/>
          <w:color w:val="000000"/>
          <w:spacing w:val="10"/>
        </w:rPr>
        <w:t>η</w:t>
      </w:r>
      <w:r w:rsidRPr="002A1C4D">
        <w:t xml:space="preserve">, ellipticity </w:t>
      </w:r>
      <w:r w:rsidRPr="002A1C4D">
        <w:rPr>
          <w:i/>
          <w:iCs/>
        </w:rPr>
        <w:t>ε</w:t>
      </w:r>
      <w:r w:rsidRPr="002A1C4D">
        <w:t xml:space="preserve"> and delocalization index DI (all are atomic unit) </w:t>
      </w:r>
      <w:r w:rsidRPr="002A1C4D">
        <w:rPr>
          <w:rFonts w:hint="eastAsia"/>
        </w:rPr>
        <w:t>of</w:t>
      </w:r>
      <w:r w:rsidRPr="002A1C4D">
        <w:rPr>
          <w:szCs w:val="24"/>
        </w:rPr>
        <w:t xml:space="preserve"> Ce</w:t>
      </w:r>
      <w:r>
        <w:rPr>
          <w:rFonts w:cs="Times New Roman"/>
          <w:kern w:val="0"/>
          <w:szCs w:val="24"/>
          <w14:ligatures w14:val="none"/>
        </w:rPr>
        <w:t>≡</w:t>
      </w:r>
      <w:r w:rsidRPr="002A1C4D">
        <w:rPr>
          <w:szCs w:val="24"/>
        </w:rPr>
        <w:t>C bond in CeCSc</w:t>
      </w:r>
      <w:r w:rsidRPr="002A1C4D">
        <w:rPr>
          <w:szCs w:val="24"/>
          <w:vertAlign w:val="subscript"/>
        </w:rPr>
        <w:t>2</w:t>
      </w:r>
      <w:r w:rsidRPr="002A1C4D">
        <w:rPr>
          <w:szCs w:val="24"/>
        </w:rPr>
        <w:t>@C</w:t>
      </w:r>
      <w:r w:rsidRPr="002A1C4D">
        <w:rPr>
          <w:szCs w:val="24"/>
          <w:vertAlign w:val="subscript"/>
        </w:rPr>
        <w:t>80</w:t>
      </w:r>
      <w:r w:rsidRPr="002A1C4D">
        <w:t xml:space="preserve"> </w:t>
      </w:r>
      <w:r w:rsidRPr="002A1C4D">
        <w:rPr>
          <w:rFonts w:hint="eastAsia"/>
        </w:rPr>
        <w:t>fr</w:t>
      </w:r>
      <w:r w:rsidRPr="002A1C4D">
        <w:t>om the QTAIM analysis at B3LYP</w:t>
      </w:r>
      <w:r>
        <w:rPr>
          <w:rFonts w:hint="eastAsia"/>
        </w:rPr>
        <w:t>/6-31G*+SDD</w:t>
      </w:r>
      <w:r w:rsidRPr="002A1C4D">
        <w:t xml:space="preserve"> and </w:t>
      </w:r>
      <w:r w:rsidRPr="002A1C4D">
        <w:rPr>
          <w:rFonts w:hint="eastAsia"/>
        </w:rPr>
        <w:t>other</w:t>
      </w:r>
      <w:r w:rsidRPr="002A1C4D">
        <w:t xml:space="preserve"> reported Ce–C bon</w:t>
      </w:r>
      <w:r w:rsidRPr="002A1C4D">
        <w:rPr>
          <w:rFonts w:hint="eastAsia"/>
        </w:rPr>
        <w:t>d</w:t>
      </w:r>
      <w:r w:rsidRPr="002A1C4D">
        <w:t>s.</w:t>
      </w:r>
    </w:p>
    <w:tbl>
      <w:tblPr>
        <w:tblStyle w:val="14"/>
        <w:tblW w:w="5000" w:type="pct"/>
        <w:tblLook w:val="04A0" w:firstRow="1" w:lastRow="0" w:firstColumn="1" w:lastColumn="0" w:noHBand="0" w:noVBand="1"/>
      </w:tblPr>
      <w:tblGrid>
        <w:gridCol w:w="2433"/>
        <w:gridCol w:w="660"/>
        <w:gridCol w:w="660"/>
        <w:gridCol w:w="660"/>
        <w:gridCol w:w="660"/>
        <w:gridCol w:w="777"/>
        <w:gridCol w:w="777"/>
        <w:gridCol w:w="559"/>
        <w:gridCol w:w="560"/>
        <w:gridCol w:w="560"/>
      </w:tblGrid>
      <w:tr w:rsidR="00816B9E" w:rsidRPr="002A1C4D" w14:paraId="6BE9FA91" w14:textId="77777777" w:rsidTr="008D1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  <w:tcBorders>
              <w:right w:val="single" w:sz="48" w:space="0" w:color="FFFFFF" w:themeColor="background1"/>
            </w:tcBorders>
          </w:tcPr>
          <w:p w14:paraId="44384C1C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i/>
                <w:color w:val="000000"/>
                <w:spacing w:val="10"/>
                <w:sz w:val="21"/>
                <w:szCs w:val="21"/>
              </w:rPr>
            </w:pPr>
          </w:p>
        </w:tc>
        <w:tc>
          <w:tcPr>
            <w:tcW w:w="404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3ECCAF0E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rFonts w:hint="eastAsia"/>
                <w:i/>
                <w:color w:val="000000"/>
                <w:spacing w:val="10"/>
                <w:sz w:val="21"/>
                <w:szCs w:val="21"/>
              </w:rPr>
              <w:t>R</w:t>
            </w:r>
          </w:p>
        </w:tc>
        <w:tc>
          <w:tcPr>
            <w:tcW w:w="404" w:type="pct"/>
            <w:tcBorders>
              <w:left w:val="single" w:sz="48" w:space="0" w:color="FFFFFF" w:themeColor="background1"/>
            </w:tcBorders>
          </w:tcPr>
          <w:p w14:paraId="4D64809B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ρ</w:t>
            </w:r>
          </w:p>
        </w:tc>
        <w:tc>
          <w:tcPr>
            <w:tcW w:w="404" w:type="pct"/>
            <w:tcBorders>
              <w:right w:val="single" w:sz="48" w:space="0" w:color="FFFFFF" w:themeColor="background1"/>
            </w:tcBorders>
          </w:tcPr>
          <w:p w14:paraId="23A68FF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Cs w:val="0"/>
                <w:color w:val="000000"/>
                <w:spacing w:val="10"/>
                <w:sz w:val="21"/>
                <w:szCs w:val="21"/>
              </w:rPr>
              <w:sym w:font="Symbol" w:char="F0D1"/>
            </w:r>
            <w:r w:rsidRPr="002A1C4D">
              <w:rPr>
                <w:iCs w:val="0"/>
                <w:color w:val="000000"/>
                <w:spacing w:val="10"/>
                <w:sz w:val="21"/>
                <w:szCs w:val="21"/>
                <w:vertAlign w:val="superscript"/>
              </w:rPr>
              <w:t>2</w:t>
            </w: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ρ</w:t>
            </w:r>
          </w:p>
        </w:tc>
        <w:tc>
          <w:tcPr>
            <w:tcW w:w="404" w:type="pct"/>
            <w:tcBorders>
              <w:left w:val="single" w:sz="48" w:space="0" w:color="FFFFFF" w:themeColor="background1"/>
            </w:tcBorders>
          </w:tcPr>
          <w:p w14:paraId="47ED4EB8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G</w:t>
            </w:r>
          </w:p>
        </w:tc>
        <w:tc>
          <w:tcPr>
            <w:tcW w:w="442" w:type="pct"/>
          </w:tcPr>
          <w:p w14:paraId="75F1C2D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V</w:t>
            </w:r>
          </w:p>
        </w:tc>
        <w:tc>
          <w:tcPr>
            <w:tcW w:w="442" w:type="pct"/>
            <w:tcBorders>
              <w:right w:val="single" w:sz="48" w:space="0" w:color="FFFFFF" w:themeColor="background1"/>
            </w:tcBorders>
          </w:tcPr>
          <w:p w14:paraId="56CC44FD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H</w:t>
            </w:r>
          </w:p>
        </w:tc>
        <w:tc>
          <w:tcPr>
            <w:tcW w:w="343" w:type="pct"/>
            <w:tcBorders>
              <w:left w:val="single" w:sz="48" w:space="0" w:color="FFFFFF" w:themeColor="background1"/>
            </w:tcBorders>
          </w:tcPr>
          <w:p w14:paraId="757F6F0E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/>
                <w:color w:val="000000"/>
                <w:spacing w:val="10"/>
                <w:sz w:val="21"/>
                <w:szCs w:val="21"/>
              </w:rPr>
              <w:t>η</w:t>
            </w:r>
          </w:p>
        </w:tc>
        <w:tc>
          <w:tcPr>
            <w:tcW w:w="343" w:type="pct"/>
          </w:tcPr>
          <w:p w14:paraId="34D4616D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Cs w:val="0"/>
                <w:color w:val="000000"/>
                <w:spacing w:val="10"/>
                <w:sz w:val="21"/>
                <w:szCs w:val="21"/>
              </w:rPr>
              <w:t>ε</w:t>
            </w:r>
          </w:p>
        </w:tc>
        <w:tc>
          <w:tcPr>
            <w:tcW w:w="343" w:type="pct"/>
          </w:tcPr>
          <w:p w14:paraId="52AA5775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  <w:color w:val="000000"/>
                <w:spacing w:val="10"/>
                <w:sz w:val="21"/>
                <w:szCs w:val="21"/>
              </w:rPr>
            </w:pPr>
            <w:r w:rsidRPr="002A1C4D">
              <w:rPr>
                <w:iCs w:val="0"/>
                <w:color w:val="000000"/>
                <w:spacing w:val="10"/>
                <w:sz w:val="21"/>
                <w:szCs w:val="21"/>
              </w:rPr>
              <w:t>DI</w:t>
            </w:r>
          </w:p>
        </w:tc>
      </w:tr>
      <w:tr w:rsidR="00816B9E" w:rsidRPr="002A1C4D" w14:paraId="5616CAB1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  <w:tcBorders>
              <w:right w:val="single" w:sz="48" w:space="0" w:color="FFFFFF" w:themeColor="background1"/>
            </w:tcBorders>
          </w:tcPr>
          <w:p w14:paraId="0A3E8F6E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CeCSc</w:t>
            </w:r>
            <w:r w:rsidRPr="002A1C4D">
              <w:rPr>
                <w:b/>
                <w:bCs/>
                <w:spacing w:val="-8"/>
                <w:sz w:val="21"/>
                <w:szCs w:val="21"/>
                <w:vertAlign w:val="subscript"/>
              </w:rPr>
              <w:t>2</w:t>
            </w:r>
            <w:r w:rsidRPr="002A1C4D">
              <w:rPr>
                <w:b/>
                <w:bCs/>
                <w:spacing w:val="-8"/>
                <w:sz w:val="21"/>
                <w:szCs w:val="21"/>
              </w:rPr>
              <w:t>@C</w:t>
            </w:r>
            <w:r w:rsidRPr="002A1C4D">
              <w:rPr>
                <w:b/>
                <w:bCs/>
                <w:spacing w:val="-8"/>
                <w:sz w:val="21"/>
                <w:szCs w:val="21"/>
                <w:vertAlign w:val="subscript"/>
              </w:rPr>
              <w:t>80</w:t>
            </w:r>
          </w:p>
        </w:tc>
        <w:tc>
          <w:tcPr>
            <w:tcW w:w="404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1D112117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b/>
                <w:bCs/>
                <w:spacing w:val="-8"/>
                <w:sz w:val="21"/>
                <w:szCs w:val="21"/>
              </w:rPr>
              <w:t>1</w:t>
            </w:r>
            <w:r w:rsidRPr="002A1C4D">
              <w:rPr>
                <w:b/>
                <w:bCs/>
                <w:spacing w:val="-8"/>
                <w:sz w:val="21"/>
                <w:szCs w:val="21"/>
              </w:rPr>
              <w:t>.978</w:t>
            </w:r>
          </w:p>
        </w:tc>
        <w:tc>
          <w:tcPr>
            <w:tcW w:w="404" w:type="pct"/>
            <w:tcBorders>
              <w:left w:val="single" w:sz="48" w:space="0" w:color="FFFFFF" w:themeColor="background1"/>
            </w:tcBorders>
          </w:tcPr>
          <w:p w14:paraId="352F36B0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0.160</w:t>
            </w:r>
          </w:p>
        </w:tc>
        <w:tc>
          <w:tcPr>
            <w:tcW w:w="404" w:type="pct"/>
            <w:tcBorders>
              <w:right w:val="single" w:sz="48" w:space="0" w:color="FFFFFF" w:themeColor="background1"/>
            </w:tcBorders>
          </w:tcPr>
          <w:p w14:paraId="6F51D4C7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0.078</w:t>
            </w:r>
          </w:p>
        </w:tc>
        <w:tc>
          <w:tcPr>
            <w:tcW w:w="404" w:type="pct"/>
            <w:tcBorders>
              <w:left w:val="single" w:sz="48" w:space="0" w:color="FFFFFF" w:themeColor="background1"/>
            </w:tcBorders>
          </w:tcPr>
          <w:p w14:paraId="315CC42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0.111</w:t>
            </w:r>
          </w:p>
        </w:tc>
        <w:tc>
          <w:tcPr>
            <w:tcW w:w="442" w:type="pct"/>
          </w:tcPr>
          <w:p w14:paraId="4EDD57A5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-0.202</w:t>
            </w:r>
          </w:p>
        </w:tc>
        <w:tc>
          <w:tcPr>
            <w:tcW w:w="442" w:type="pct"/>
            <w:tcBorders>
              <w:right w:val="single" w:sz="48" w:space="0" w:color="FFFFFF" w:themeColor="background1"/>
            </w:tcBorders>
          </w:tcPr>
          <w:p w14:paraId="1C78221F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-0.091</w:t>
            </w:r>
          </w:p>
        </w:tc>
        <w:tc>
          <w:tcPr>
            <w:tcW w:w="343" w:type="pct"/>
            <w:tcBorders>
              <w:left w:val="single" w:sz="48" w:space="0" w:color="FFFFFF" w:themeColor="background1"/>
            </w:tcBorders>
          </w:tcPr>
          <w:p w14:paraId="47C1B62F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0.44</w:t>
            </w:r>
          </w:p>
        </w:tc>
        <w:tc>
          <w:tcPr>
            <w:tcW w:w="343" w:type="pct"/>
          </w:tcPr>
          <w:p w14:paraId="6D770861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0.12</w:t>
            </w:r>
          </w:p>
        </w:tc>
        <w:tc>
          <w:tcPr>
            <w:tcW w:w="343" w:type="pct"/>
          </w:tcPr>
          <w:p w14:paraId="0A89733E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b/>
                <w:bCs/>
                <w:spacing w:val="-8"/>
                <w:sz w:val="21"/>
                <w:szCs w:val="21"/>
              </w:rPr>
              <w:t>1.55</w:t>
            </w:r>
          </w:p>
        </w:tc>
      </w:tr>
      <w:tr w:rsidR="00816B9E" w:rsidRPr="002A1C4D" w14:paraId="723B72F2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</w:tcPr>
          <w:p w14:paraId="436AD8D8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Ce(BIPM</w:t>
            </w:r>
            <w:r w:rsidRPr="002A1C4D">
              <w:rPr>
                <w:spacing w:val="-8"/>
                <w:sz w:val="21"/>
                <w:szCs w:val="21"/>
                <w:vertAlign w:val="superscript"/>
              </w:rPr>
              <w:t>TMS</w:t>
            </w:r>
            <w:r w:rsidRPr="002A1C4D">
              <w:rPr>
                <w:spacing w:val="-8"/>
                <w:sz w:val="21"/>
                <w:szCs w:val="21"/>
              </w:rPr>
              <w:t>)</w:t>
            </w:r>
            <w:r w:rsidRPr="002A1C4D">
              <w:rPr>
                <w:spacing w:val="-8"/>
                <w:sz w:val="21"/>
                <w:szCs w:val="21"/>
                <w:vertAlign w:val="subscript"/>
              </w:rPr>
              <w:t>2</w:t>
            </w:r>
            <w:r>
              <w:rPr>
                <w:spacing w:val="-8"/>
                <w:sz w:val="21"/>
                <w:szCs w:val="21"/>
                <w:vertAlign w:val="subscript"/>
              </w:rPr>
              <w:t xml:space="preserve"> </w:t>
            </w:r>
            <w:r w:rsidRPr="002A1C4D">
              <w:rPr>
                <w:spacing w:val="-8"/>
                <w:szCs w:val="21"/>
                <w:vertAlign w:val="subscript"/>
              </w:rPr>
              <w:fldChar w:fldCharType="begin"/>
            </w:r>
            <w:r>
              <w:rPr>
                <w:spacing w:val="-8"/>
                <w:sz w:val="21"/>
                <w:szCs w:val="21"/>
                <w:vertAlign w:val="subscript"/>
              </w:rPr>
              <w:instrText xml:space="preserve"> ADDIN ZOTERO_ITEM CSL_CITATION {"citationID":"ROf1zHRm","properties":{"formattedCitation":"\\super 15\\nosupersub{}","plainCitation":"15","noteIndex":0},"citationItems":[{"id":1745,"uris":["http://zotero.org/users/13364213/items/JLXBUHKR"],"itemData":{"id":1745,"type":"article-journal","abstract":"Abstract\n            \n              Across the periodic table the\n              trans\n              -influence operates, whereby tightly bonded ligands selectively lengthen mutually\n              trans\n              metal–ligand bonds. Conversely, in high oxidation state actinide complexes the inverse-\n              trans\n              -influence operates, where normally\n              cis\n              strongly donating ligands instead reside\n              trans\n              and actually reinforce each other. However, because the inverse-\n              trans\n              -influence is restricted to high-valent actinyls and a few uranium(V/VI) complexes, it has had limited scope in an area with few unifying rules. Here we report tetravalent cerium, uranium and thorium\n              bis\n              (carbene) complexes with\n              trans\n              C=M=C cores where experimental and theoretical data suggest the presence of an inverse-\n              trans\n              -influence. Studies of hypothetical praseodymium(IV) and terbium(IV) analogues suggest the inverse-\n              trans\n              -influence may extend to these ions but it also diminishes significantly as the 4\n              f\n              orbitals are populated. This work suggests that the inverse-\n              trans\n              -influence may occur beyond high oxidation state 5\n              f\n              metals and hence could encompass mid-range oxidation state actinides and lanthanides. Thus, the inverse-\n              trans\n              -influence might be a more general\n              f\n              -block principle.","container-title":"Nature Communications","DOI":"10.1038/ncomms14137",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 xml:space="preserve">"ISSN":"2041-1723","issue":"1","journalAbbreviation":"Nat. Commun.","language":"en-US","note":"Citation Key: 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镧系；铈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 xml:space="preserve"> 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锕系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 xml:space="preserve">\ntitleTranslation: 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四价镧系元素和锕系元素双（卡宾）配合物中的反式影响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 xml:space="preserve">\nTLDR: Tetravalent cerium, uranium and thorium bis(carbene) complexes with trans C=M=C cores </w:instrText>
            </w:r>
            <w:r>
              <w:rPr>
                <w:spacing w:val="-8"/>
                <w:sz w:val="21"/>
                <w:szCs w:val="21"/>
                <w:vertAlign w:val="subscript"/>
              </w:rPr>
              <w:instrText>with experimental and theoretical data suggest the presence of an inverse-trans-influence, which is suggested to be a more general f-block principle.","page":"14137","source":"DOI.org (Crossref)","title":"The inverse-trans-influence in tetravalent lanthan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ide and actinide bis(carbene) complexes","title-short":"An/Ln=C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双键、反反位</w:instrText>
            </w:r>
            <w:r>
              <w:rPr>
                <w:rFonts w:hint="eastAsia"/>
                <w:spacing w:val="-8"/>
                <w:sz w:val="21"/>
                <w:szCs w:val="21"/>
                <w:vertAlign w:val="subscript"/>
              </w:rPr>
              <w:instrText>","volume":"8","author":[{"family":"Gregson","given":"Matthew"},{"family":"Lu","given":"Erli"},{"family":"Mills","given":"David P."},{"family":"Tuna","given":"Floriana"},{"family":"McInn</w:instrText>
            </w:r>
            <w:r>
              <w:rPr>
                <w:spacing w:val="-8"/>
                <w:sz w:val="21"/>
                <w:szCs w:val="21"/>
                <w:vertAlign w:val="subscript"/>
              </w:rPr>
              <w:instrText xml:space="preserve">es","given":"Eric J. L."},{"family":"Hennig","given":"Christoph"},{"family":"Scheinost","given":"Andreas C."},{"family":"McMaster","given":"Jonathan"},{"family":"Lewis","given":"William"},{"family":"Blake","given":"Alexander J."},{"family":"Kerridge","given":"Andrew"},{"family":"Liddle","given":"Stephen T."}],"issued":{"date-parts":[["2017",2,3]]}}}],"schema":"https://github.com/citation-style-language/schema/raw/master/csl-citation.json"} </w:instrText>
            </w:r>
            <w:r w:rsidRPr="002A1C4D">
              <w:rPr>
                <w:spacing w:val="-8"/>
                <w:szCs w:val="21"/>
                <w:vertAlign w:val="subscript"/>
              </w:rPr>
              <w:fldChar w:fldCharType="separate"/>
            </w:r>
            <w:r w:rsidRPr="00C4205D">
              <w:rPr>
                <w:sz w:val="21"/>
                <w:vertAlign w:val="superscript"/>
              </w:rPr>
              <w:t>15</w:t>
            </w:r>
            <w:r w:rsidRPr="002A1C4D">
              <w:rPr>
                <w:spacing w:val="-8"/>
                <w:szCs w:val="21"/>
                <w:vertAlign w:val="subscript"/>
              </w:rPr>
              <w:fldChar w:fldCharType="end"/>
            </w:r>
          </w:p>
        </w:tc>
        <w:tc>
          <w:tcPr>
            <w:tcW w:w="404" w:type="pct"/>
          </w:tcPr>
          <w:p w14:paraId="750DA990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.385</w:t>
            </w:r>
          </w:p>
          <w:p w14:paraId="282EE403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.399</w:t>
            </w:r>
          </w:p>
        </w:tc>
        <w:tc>
          <w:tcPr>
            <w:tcW w:w="404" w:type="pct"/>
          </w:tcPr>
          <w:p w14:paraId="29EE13BE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.086</w:t>
            </w:r>
          </w:p>
          <w:p w14:paraId="2D7832E5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.086</w:t>
            </w:r>
          </w:p>
        </w:tc>
        <w:tc>
          <w:tcPr>
            <w:tcW w:w="404" w:type="pct"/>
          </w:tcPr>
          <w:p w14:paraId="774550FB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91C77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404" w:type="pct"/>
          </w:tcPr>
          <w:p w14:paraId="3940AC90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91C77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442" w:type="pct"/>
          </w:tcPr>
          <w:p w14:paraId="0128E210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91C77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442" w:type="pct"/>
          </w:tcPr>
          <w:p w14:paraId="187539CF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91C77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343" w:type="pct"/>
          </w:tcPr>
          <w:p w14:paraId="6437844D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91C77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343" w:type="pct"/>
          </w:tcPr>
          <w:p w14:paraId="40DB7BF7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.40</w:t>
            </w:r>
          </w:p>
          <w:p w14:paraId="3F2F89CC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.41</w:t>
            </w:r>
          </w:p>
        </w:tc>
        <w:tc>
          <w:tcPr>
            <w:tcW w:w="343" w:type="pct"/>
          </w:tcPr>
          <w:p w14:paraId="1DC63380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.62</w:t>
            </w:r>
          </w:p>
          <w:p w14:paraId="57B2678D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.61</w:t>
            </w:r>
          </w:p>
        </w:tc>
      </w:tr>
      <w:tr w:rsidR="00816B9E" w:rsidRPr="002A1C4D" w14:paraId="1B6A51A6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</w:tcPr>
          <w:p w14:paraId="6DB5AF3D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Ce(BI</w:t>
            </w:r>
            <w:r w:rsidRPr="00710CFB">
              <w:rPr>
                <w:spacing w:val="-8"/>
                <w:sz w:val="21"/>
                <w:szCs w:val="21"/>
              </w:rPr>
              <w:t>PM</w:t>
            </w:r>
            <w:r w:rsidRPr="00710CFB">
              <w:rPr>
                <w:spacing w:val="-8"/>
                <w:sz w:val="21"/>
                <w:szCs w:val="21"/>
                <w:vertAlign w:val="superscript"/>
              </w:rPr>
              <w:t>TMS</w:t>
            </w:r>
            <w:r w:rsidRPr="00710CFB">
              <w:rPr>
                <w:spacing w:val="-8"/>
                <w:sz w:val="21"/>
                <w:szCs w:val="21"/>
              </w:rPr>
              <w:t>)(ODipp)</w:t>
            </w:r>
            <w:r w:rsidRPr="00710CFB">
              <w:rPr>
                <w:spacing w:val="-8"/>
                <w:sz w:val="21"/>
                <w:szCs w:val="21"/>
                <w:vertAlign w:val="subscript"/>
              </w:rPr>
              <w:t>2</w:t>
            </w:r>
            <w:r>
              <w:rPr>
                <w:spacing w:val="-8"/>
                <w:sz w:val="21"/>
                <w:szCs w:val="21"/>
                <w:vertAlign w:val="subscript"/>
              </w:rPr>
              <w:t xml:space="preserve"> </w:t>
            </w:r>
            <w:r w:rsidRPr="00710CFB">
              <w:rPr>
                <w:color w:val="000000"/>
                <w:szCs w:val="21"/>
                <w14:ligatures w14:val="none"/>
              </w:rPr>
              <w:fldChar w:fldCharType="begin"/>
            </w:r>
            <w:r>
              <w:rPr>
                <w:color w:val="000000"/>
                <w:sz w:val="21"/>
                <w:szCs w:val="21"/>
                <w14:ligatures w14:val="none"/>
              </w:rPr>
              <w:instrText xml:space="preserve"> ADDIN ZOTERO_ITEM CSL_CITATION {"citationID":"mxktZrFC","properties":{"formattedCitation":"\\super 12\\nosupersub{}","plainCitation":"12","noteIndex":0},"citationItems":[{"id":549,"uris":["http://zotero.org/users/13364213/items/MF43E3LA"],"itemData":{"id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 xml:space="preserve">":549,"type":"article-journal","container-title":"Angewandte Chemie International Edition","DOI":"10.1002/anie.201306984","ISSN":"1433-7851","issue":"49","journalAbbreviation":"Angew. Chem. Int. Ed.","language":"en-US","note":"Citation Key: 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镧系；铈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 xml:space="preserve">\ntitleTranslation: 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铈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(IV)-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碳多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\nTLDR: Straightforward access to a cerium(IV)-carbene complex was provided by one-electron oxidation of an anionic \"ate\" Cerium(III)- carbene precursor, thereby avoiding decomposition reactions that plague oxidations of neutral cerium (III) compounds.","page":"13016-13019","title":"A Cerium(IV)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–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Carbon Multiple Bond","title-short":"C=Ce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双键</w:instrText>
            </w:r>
            <w:r>
              <w:rPr>
                <w:rFonts w:hint="eastAsia"/>
                <w:color w:val="000000"/>
                <w:sz w:val="21"/>
                <w:szCs w:val="21"/>
                <w14:ligatures w14:val="none"/>
              </w:rPr>
              <w:instrText>","volume":"52","author":[{"family":"Gregson","given":"Matthew"},{"family":"Lu","given":"Erli"},{"family":"McMaster","given":"Jonathan"},{"family":"Le</w:instrText>
            </w:r>
            <w:r>
              <w:rPr>
                <w:color w:val="000000"/>
                <w:sz w:val="21"/>
                <w:szCs w:val="21"/>
                <w14:ligatures w14:val="none"/>
              </w:rPr>
              <w:instrText xml:space="preserve">wis","given":"William"},{"family":"Blake","given":"Alexander J."},{"family":"Liddle","given":"Stephen T."}],"issued":{"date-parts":[["2013"]]}}}],"schema":"https://github.com/citation-style-language/schema/raw/master/csl-citation.json"} </w:instrText>
            </w:r>
            <w:r w:rsidRPr="00710CFB">
              <w:rPr>
                <w:color w:val="000000"/>
                <w:szCs w:val="21"/>
                <w14:ligatures w14:val="none"/>
              </w:rPr>
              <w:fldChar w:fldCharType="separate"/>
            </w:r>
            <w:r w:rsidRPr="00C4205D">
              <w:rPr>
                <w:sz w:val="21"/>
                <w:vertAlign w:val="superscript"/>
              </w:rPr>
              <w:t>12</w:t>
            </w:r>
            <w:r w:rsidRPr="00710CFB">
              <w:rPr>
                <w:color w:val="000000"/>
                <w:szCs w:val="21"/>
                <w14:ligatures w14:val="none"/>
              </w:rPr>
              <w:fldChar w:fldCharType="end"/>
            </w:r>
          </w:p>
        </w:tc>
        <w:tc>
          <w:tcPr>
            <w:tcW w:w="404" w:type="pct"/>
          </w:tcPr>
          <w:p w14:paraId="6E10A4C7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.442</w:t>
            </w:r>
          </w:p>
        </w:tc>
        <w:tc>
          <w:tcPr>
            <w:tcW w:w="404" w:type="pct"/>
          </w:tcPr>
          <w:p w14:paraId="0F8E5C9C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.074</w:t>
            </w:r>
          </w:p>
        </w:tc>
        <w:tc>
          <w:tcPr>
            <w:tcW w:w="404" w:type="pct"/>
          </w:tcPr>
          <w:p w14:paraId="638378F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0.155</w:t>
            </w:r>
          </w:p>
        </w:tc>
        <w:tc>
          <w:tcPr>
            <w:tcW w:w="404" w:type="pct"/>
          </w:tcPr>
          <w:p w14:paraId="45C40FE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0.046</w:t>
            </w:r>
          </w:p>
        </w:tc>
        <w:tc>
          <w:tcPr>
            <w:tcW w:w="442" w:type="pct"/>
          </w:tcPr>
          <w:p w14:paraId="0DA28336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0.054</w:t>
            </w:r>
          </w:p>
        </w:tc>
        <w:tc>
          <w:tcPr>
            <w:tcW w:w="442" w:type="pct"/>
          </w:tcPr>
          <w:p w14:paraId="2E9058E1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0.008</w:t>
            </w:r>
          </w:p>
        </w:tc>
        <w:tc>
          <w:tcPr>
            <w:tcW w:w="343" w:type="pct"/>
          </w:tcPr>
          <w:p w14:paraId="72AE744B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F4662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343" w:type="pct"/>
          </w:tcPr>
          <w:p w14:paraId="29B0692B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.32</w:t>
            </w:r>
          </w:p>
        </w:tc>
        <w:tc>
          <w:tcPr>
            <w:tcW w:w="343" w:type="pct"/>
          </w:tcPr>
          <w:p w14:paraId="6FBF5D47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</w:tr>
      <w:tr w:rsidR="00816B9E" w:rsidRPr="002A1C4D" w14:paraId="736D136C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</w:tcPr>
          <w:p w14:paraId="58CB13A9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[BrCe(CDP)</w:t>
            </w:r>
            <w:r w:rsidRPr="002A1C4D">
              <w:rPr>
                <w:spacing w:val="-8"/>
                <w:sz w:val="21"/>
                <w:szCs w:val="21"/>
                <w:vertAlign w:val="subscript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]</w:t>
            </w:r>
            <w:r w:rsidRPr="002A1C4D">
              <w:rPr>
                <w:spacing w:val="-8"/>
                <w:sz w:val="21"/>
                <w:szCs w:val="21"/>
                <w:vertAlign w:val="superscript"/>
              </w:rPr>
              <w:t xml:space="preserve">2+ </w:t>
            </w:r>
            <w:r>
              <w:rPr>
                <w:rFonts w:hint="eastAsia"/>
                <w:spacing w:val="-8"/>
                <w:sz w:val="21"/>
                <w:szCs w:val="21"/>
                <w:vertAlign w:val="superscript"/>
              </w:rPr>
              <w:t xml:space="preserve"> </w:t>
            </w:r>
            <w:r w:rsidRPr="002A1C4D">
              <w:rPr>
                <w:spacing w:val="-8"/>
                <w:szCs w:val="21"/>
              </w:rPr>
              <w:fldChar w:fldCharType="begin"/>
            </w:r>
            <w:r>
              <w:rPr>
                <w:spacing w:val="-8"/>
                <w:sz w:val="21"/>
                <w:szCs w:val="21"/>
              </w:rPr>
              <w:instrText xml:space="preserve"> ADDIN ZOTERO_ITEM CSL_CITATION {"citationID":"4nJV0guf","properties":{"formattedCitation":"\\super 52\\nosupersub{}","plainCitation":"52","noteIndex":0},"citationItems":[{"id":550,"uris":["http://zotero.org/users/13364213/items/E2E88VDA"],"itemData":{"id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 xml:space="preserve">":550,"type":"article-journal","container-title":"Dalton Transactions","DOI":"10.1039/C9DT03770E","ISSN":"1477-9226","issue":"42","journalAbbreviation":"Dalton Trans.","language":"en-US","note":"Citation Key: 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镧系；铈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","page":"16108-16114","title":"Cerium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–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carbon dative interactions supported by carbodiphosphorane","title-short":"Ce-C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单键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","volume":"48","author":[{"family":"Su","given":"Wei"},{"family":"Pan","given":"Sudip"},{"family":"Sun","given":"Xiong"},{"family":"Zhao","given":"Lili"},{"family":"Frenking","</w:instrText>
            </w:r>
            <w:r>
              <w:rPr>
                <w:spacing w:val="-8"/>
                <w:sz w:val="21"/>
                <w:szCs w:val="21"/>
              </w:rPr>
              <w:instrText xml:space="preserve">given":"Gernot"},{"family":"Zhu","given":"Congqing"}],"issued":{"date-parts":[["2019"]]}}}],"schema":"https://github.com/citation-style-language/schema/raw/master/csl-citation.json"} </w:instrText>
            </w:r>
            <w:r w:rsidRPr="002A1C4D">
              <w:rPr>
                <w:spacing w:val="-8"/>
                <w:szCs w:val="21"/>
              </w:rPr>
              <w:fldChar w:fldCharType="separate"/>
            </w:r>
            <w:r w:rsidRPr="009845AF">
              <w:rPr>
                <w:sz w:val="21"/>
                <w:vertAlign w:val="superscript"/>
              </w:rPr>
              <w:t>52</w:t>
            </w:r>
            <w:r w:rsidRPr="002A1C4D">
              <w:rPr>
                <w:spacing w:val="-8"/>
                <w:szCs w:val="21"/>
              </w:rPr>
              <w:fldChar w:fldCharType="end"/>
            </w:r>
          </w:p>
        </w:tc>
        <w:tc>
          <w:tcPr>
            <w:tcW w:w="404" w:type="pct"/>
          </w:tcPr>
          <w:p w14:paraId="01BE29BE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2.574</w:t>
            </w:r>
          </w:p>
          <w:p w14:paraId="77540E59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.597</w:t>
            </w:r>
          </w:p>
        </w:tc>
        <w:tc>
          <w:tcPr>
            <w:tcW w:w="404" w:type="pct"/>
          </w:tcPr>
          <w:p w14:paraId="6EB7729A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.062</w:t>
            </w:r>
          </w:p>
          <w:p w14:paraId="0EB4820C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.062</w:t>
            </w:r>
          </w:p>
        </w:tc>
        <w:tc>
          <w:tcPr>
            <w:tcW w:w="404" w:type="pct"/>
          </w:tcPr>
          <w:p w14:paraId="3DEDC2D4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.095</w:t>
            </w:r>
          </w:p>
          <w:p w14:paraId="655808E5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.097</w:t>
            </w:r>
          </w:p>
        </w:tc>
        <w:tc>
          <w:tcPr>
            <w:tcW w:w="404" w:type="pct"/>
          </w:tcPr>
          <w:p w14:paraId="7D5A16C6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.038</w:t>
            </w:r>
          </w:p>
          <w:p w14:paraId="0428A51E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.038</w:t>
            </w:r>
          </w:p>
        </w:tc>
        <w:tc>
          <w:tcPr>
            <w:tcW w:w="442" w:type="pct"/>
          </w:tcPr>
          <w:p w14:paraId="265314B1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0.052</w:t>
            </w:r>
          </w:p>
          <w:p w14:paraId="5C4D84E5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0.053</w:t>
            </w:r>
          </w:p>
        </w:tc>
        <w:tc>
          <w:tcPr>
            <w:tcW w:w="442" w:type="pct"/>
          </w:tcPr>
          <w:p w14:paraId="24F020AE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0.014</w:t>
            </w:r>
          </w:p>
          <w:p w14:paraId="2B2284BC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0.015</w:t>
            </w:r>
          </w:p>
        </w:tc>
        <w:tc>
          <w:tcPr>
            <w:tcW w:w="343" w:type="pct"/>
          </w:tcPr>
          <w:p w14:paraId="664AEBBF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F4662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343" w:type="pct"/>
          </w:tcPr>
          <w:p w14:paraId="6342FB37" w14:textId="77777777" w:rsidR="00816B9E" w:rsidRPr="002A1C4D" w:rsidRDefault="00816B9E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.19</w:t>
            </w:r>
          </w:p>
          <w:p w14:paraId="1BAC5E59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.18</w:t>
            </w:r>
          </w:p>
        </w:tc>
        <w:tc>
          <w:tcPr>
            <w:tcW w:w="343" w:type="pct"/>
          </w:tcPr>
          <w:p w14:paraId="3EAC4F5A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</w:tr>
      <w:tr w:rsidR="00816B9E" w:rsidRPr="0066479A" w14:paraId="39C2E101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1" w:type="pct"/>
          </w:tcPr>
          <w:p w14:paraId="3A8F0D5F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rPr>
                <w:spacing w:val="-8"/>
                <w:sz w:val="21"/>
                <w:szCs w:val="21"/>
              </w:rPr>
            </w:pPr>
            <w:r w:rsidRPr="002A1C4D">
              <w:rPr>
                <w:spacing w:val="-8"/>
                <w:sz w:val="21"/>
                <w:szCs w:val="21"/>
              </w:rPr>
              <w:t>Br</w:t>
            </w:r>
            <w:r w:rsidRPr="002A1C4D">
              <w:rPr>
                <w:spacing w:val="-8"/>
                <w:sz w:val="21"/>
                <w:szCs w:val="21"/>
                <w:vertAlign w:val="subscript"/>
              </w:rPr>
              <w:t>3</w:t>
            </w:r>
            <w:r w:rsidRPr="002A1C4D">
              <w:rPr>
                <w:spacing w:val="-8"/>
                <w:sz w:val="21"/>
                <w:szCs w:val="21"/>
              </w:rPr>
              <w:t>Ce(CDP)(THF)</w:t>
            </w:r>
            <w:r w:rsidRPr="002A1C4D">
              <w:rPr>
                <w:spacing w:val="-8"/>
                <w:szCs w:val="21"/>
              </w:rPr>
              <w:fldChar w:fldCharType="begin"/>
            </w:r>
            <w:r>
              <w:rPr>
                <w:spacing w:val="-8"/>
                <w:sz w:val="21"/>
                <w:szCs w:val="21"/>
              </w:rPr>
              <w:instrText xml:space="preserve"> ADDIN ZOTERO_ITEM CSL_CITATION {"citationID":"3gU3WN8Z","properties":{"formattedCitation":"\\super 52\\nosupersub{}","plainCitation":"52","noteIndex":0},"citationItems":[{"id":550,"uris":["http://zotero.org/users/13364213/items/E2E88VDA"],"itemData":{"id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 xml:space="preserve">":550,"type":"article-journal","container-title":"Dalton Transactions","DOI":"10.1039/C9DT03770E","ISSN":"1477-9226","issue":"42","journalAbbreviation":"Dalton Trans.","language":"en-US","note":"Citation Key: 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镧系；铈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","page":"16108-16114","title":"Cerium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–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carbon dative interactions supported by carbodiphosphorane","title-short":"Ce-C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单键</w:instrText>
            </w:r>
            <w:r>
              <w:rPr>
                <w:rFonts w:hint="eastAsia"/>
                <w:spacing w:val="-8"/>
                <w:sz w:val="21"/>
                <w:szCs w:val="21"/>
              </w:rPr>
              <w:instrText>","volume":"48","author":[{"family":"Su","given":"Wei"},{"family":"Pan","given":"Sudip"},{"family":"Sun","given":"Xiong"},{"family":"Zhao","given":"Lili"},{"family":"Frenking","</w:instrText>
            </w:r>
            <w:r>
              <w:rPr>
                <w:spacing w:val="-8"/>
                <w:sz w:val="21"/>
                <w:szCs w:val="21"/>
              </w:rPr>
              <w:instrText xml:space="preserve">given":"Gernot"},{"family":"Zhu","given":"Congqing"}],"issued":{"date-parts":[["2019"]]}}}],"schema":"https://github.com/citation-style-language/schema/raw/master/csl-citation.json"} </w:instrText>
            </w:r>
            <w:r w:rsidRPr="002A1C4D">
              <w:rPr>
                <w:spacing w:val="-8"/>
                <w:szCs w:val="21"/>
              </w:rPr>
              <w:fldChar w:fldCharType="separate"/>
            </w:r>
            <w:r w:rsidRPr="009845AF">
              <w:rPr>
                <w:sz w:val="21"/>
                <w:vertAlign w:val="superscript"/>
              </w:rPr>
              <w:t>52</w:t>
            </w:r>
            <w:r w:rsidRPr="002A1C4D">
              <w:rPr>
                <w:spacing w:val="-8"/>
                <w:szCs w:val="21"/>
              </w:rPr>
              <w:fldChar w:fldCharType="end"/>
            </w:r>
          </w:p>
        </w:tc>
        <w:tc>
          <w:tcPr>
            <w:tcW w:w="404" w:type="pct"/>
          </w:tcPr>
          <w:p w14:paraId="1D00C829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2</w:t>
            </w:r>
            <w:r w:rsidRPr="002A1C4D">
              <w:rPr>
                <w:spacing w:val="-8"/>
                <w:sz w:val="21"/>
                <w:szCs w:val="21"/>
              </w:rPr>
              <w:t>.597</w:t>
            </w:r>
          </w:p>
        </w:tc>
        <w:tc>
          <w:tcPr>
            <w:tcW w:w="404" w:type="pct"/>
          </w:tcPr>
          <w:p w14:paraId="420B8DC8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.057</w:t>
            </w:r>
          </w:p>
        </w:tc>
        <w:tc>
          <w:tcPr>
            <w:tcW w:w="404" w:type="pct"/>
          </w:tcPr>
          <w:p w14:paraId="504B1709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.097</w:t>
            </w:r>
          </w:p>
        </w:tc>
        <w:tc>
          <w:tcPr>
            <w:tcW w:w="404" w:type="pct"/>
          </w:tcPr>
          <w:p w14:paraId="6BBF84E4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.035</w:t>
            </w:r>
          </w:p>
        </w:tc>
        <w:tc>
          <w:tcPr>
            <w:tcW w:w="442" w:type="pct"/>
          </w:tcPr>
          <w:p w14:paraId="2D5A09C1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0.045</w:t>
            </w:r>
          </w:p>
        </w:tc>
        <w:tc>
          <w:tcPr>
            <w:tcW w:w="442" w:type="pct"/>
          </w:tcPr>
          <w:p w14:paraId="7234EC61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C716A5">
              <w:rPr>
                <w:sz w:val="21"/>
                <w:szCs w:val="16"/>
              </w:rPr>
              <w:t>−</w:t>
            </w:r>
            <w:r w:rsidRPr="002A1C4D">
              <w:rPr>
                <w:spacing w:val="-8"/>
                <w:sz w:val="21"/>
                <w:szCs w:val="21"/>
              </w:rPr>
              <w:t>0.010</w:t>
            </w:r>
          </w:p>
        </w:tc>
        <w:tc>
          <w:tcPr>
            <w:tcW w:w="343" w:type="pct"/>
          </w:tcPr>
          <w:p w14:paraId="735D3913" w14:textId="77777777" w:rsidR="00816B9E" w:rsidRPr="002A1C4D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 w:rsidRPr="002F4662"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  <w:tc>
          <w:tcPr>
            <w:tcW w:w="343" w:type="pct"/>
          </w:tcPr>
          <w:p w14:paraId="5A638736" w14:textId="77777777" w:rsidR="00816B9E" w:rsidRPr="0066479A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pacing w:val="-8"/>
                <w:sz w:val="21"/>
                <w:szCs w:val="21"/>
              </w:rPr>
            </w:pPr>
            <w:r w:rsidRPr="002A1C4D">
              <w:rPr>
                <w:rFonts w:hint="eastAsia"/>
                <w:spacing w:val="-8"/>
                <w:sz w:val="21"/>
                <w:szCs w:val="21"/>
              </w:rPr>
              <w:t>0</w:t>
            </w:r>
            <w:r w:rsidRPr="002A1C4D">
              <w:rPr>
                <w:spacing w:val="-8"/>
                <w:sz w:val="21"/>
                <w:szCs w:val="21"/>
              </w:rPr>
              <w:t>.11</w:t>
            </w:r>
          </w:p>
        </w:tc>
        <w:tc>
          <w:tcPr>
            <w:tcW w:w="343" w:type="pct"/>
          </w:tcPr>
          <w:p w14:paraId="3746FF74" w14:textId="77777777" w:rsidR="00816B9E" w:rsidRPr="0066479A" w:rsidRDefault="00816B9E" w:rsidP="00FB43DB">
            <w:pPr>
              <w:spacing w:beforeLines="50" w:before="156" w:afterLines="50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-8"/>
                <w:sz w:val="21"/>
                <w:szCs w:val="21"/>
              </w:rPr>
            </w:pPr>
            <w:r>
              <w:rPr>
                <w:rFonts w:hint="eastAsia"/>
                <w:iCs/>
                <w:color w:val="000000"/>
                <w:spacing w:val="-8"/>
                <w:sz w:val="21"/>
                <w:szCs w:val="21"/>
              </w:rPr>
              <w:t>/</w:t>
            </w:r>
          </w:p>
        </w:tc>
      </w:tr>
    </w:tbl>
    <w:p w14:paraId="043EB15E" w14:textId="366F21BD" w:rsidR="00FB43DB" w:rsidRDefault="00FB43DB" w:rsidP="00816B9E">
      <w:pPr>
        <w:widowControl/>
        <w:spacing w:line="276" w:lineRule="auto"/>
        <w:jc w:val="left"/>
        <w:rPr>
          <w:b/>
          <w:bCs/>
          <w:sz w:val="28"/>
          <w:szCs w:val="32"/>
        </w:rPr>
      </w:pPr>
    </w:p>
    <w:p w14:paraId="606E28C0" w14:textId="77777777" w:rsidR="00FB43DB" w:rsidRDefault="00FB43DB">
      <w:pPr>
        <w:widowControl/>
        <w:jc w:val="left"/>
        <w:rPr>
          <w:b/>
          <w:bCs/>
          <w:sz w:val="28"/>
          <w:szCs w:val="32"/>
        </w:rPr>
      </w:pPr>
      <w:r>
        <w:rPr>
          <w:b/>
          <w:bCs/>
          <w:sz w:val="28"/>
          <w:szCs w:val="32"/>
        </w:rPr>
        <w:br w:type="page"/>
      </w:r>
    </w:p>
    <w:p w14:paraId="1C5EB573" w14:textId="4E7B4758" w:rsidR="00816B9E" w:rsidRPr="00470158" w:rsidRDefault="00816B9E" w:rsidP="00FB43DB">
      <w:pPr>
        <w:widowControl/>
        <w:spacing w:line="276" w:lineRule="auto"/>
      </w:pPr>
      <w:bookmarkStart w:id="10" w:name="Extended_Data_Table3"/>
      <w:bookmarkStart w:id="11" w:name="_Hlk171978300"/>
      <w:r>
        <w:rPr>
          <w:b/>
          <w:bCs/>
          <w:kern w:val="0"/>
          <w14:ligatures w14:val="none"/>
        </w:rPr>
        <w:lastRenderedPageBreak/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9</w:t>
      </w:r>
      <w:r w:rsidRPr="0089283E">
        <w:rPr>
          <w:b/>
          <w:bCs/>
        </w:rPr>
        <w:t>.</w:t>
      </w:r>
      <w:r w:rsidRPr="0089283E">
        <w:t xml:space="preserve"> </w:t>
      </w:r>
      <w:bookmarkEnd w:id="10"/>
      <w:r w:rsidRPr="00470158">
        <w:t>Energy decomposition analysis</w:t>
      </w:r>
      <w:bookmarkEnd w:id="11"/>
      <w:r w:rsidRPr="00470158">
        <w:t xml:space="preserve"> of CeCSc</w:t>
      </w:r>
      <w:r w:rsidRPr="00470158">
        <w:rPr>
          <w:vertAlign w:val="subscript"/>
        </w:rPr>
        <w:t>2</w:t>
      </w:r>
      <w:r w:rsidRPr="00470158">
        <w:t>@C</w:t>
      </w:r>
      <w:r w:rsidRPr="00470158">
        <w:rPr>
          <w:vertAlign w:val="subscript"/>
        </w:rPr>
        <w:t>80</w:t>
      </w:r>
      <w:r w:rsidRPr="00470158">
        <w:t xml:space="preserve"> </w:t>
      </w:r>
      <w:r w:rsidRPr="00470158">
        <w:rPr>
          <w:rFonts w:hint="eastAsia"/>
        </w:rPr>
        <w:t>by</w:t>
      </w:r>
      <w:r w:rsidRPr="00470158">
        <w:t xml:space="preserve"> using singlet </w:t>
      </w:r>
      <w:bookmarkStart w:id="12" w:name="_Hlk171978480"/>
      <w:r w:rsidRPr="00470158">
        <w:t>[</w:t>
      </w:r>
      <w:r w:rsidRPr="00470158">
        <w:rPr>
          <w:rFonts w:hint="eastAsia"/>
        </w:rPr>
        <w:t>Ce</w:t>
      </w:r>
      <w:r w:rsidRPr="00470158">
        <w:t>CSC</w:t>
      </w:r>
      <w:r w:rsidRPr="00470158">
        <w:rPr>
          <w:vertAlign w:val="subscript"/>
        </w:rPr>
        <w:t>2</w:t>
      </w:r>
      <w:r w:rsidRPr="00470158">
        <w:t>]</w:t>
      </w:r>
      <w:r w:rsidRPr="00470158">
        <w:rPr>
          <w:vertAlign w:val="superscript"/>
        </w:rPr>
        <w:t>6+</w:t>
      </w:r>
      <w:r w:rsidRPr="00470158">
        <w:t xml:space="preserve"> and [C</w:t>
      </w:r>
      <w:r w:rsidRPr="00470158">
        <w:rPr>
          <w:vertAlign w:val="subscript"/>
        </w:rPr>
        <w:t>80</w:t>
      </w:r>
      <w:r w:rsidRPr="00470158">
        <w:t>]</w:t>
      </w:r>
      <w:r w:rsidRPr="00470158">
        <w:rPr>
          <w:vertAlign w:val="superscript"/>
        </w:rPr>
        <w:t>6</w:t>
      </w:r>
      <w:r w:rsidRPr="00680F53">
        <w:rPr>
          <w:iCs/>
          <w:color w:val="000000"/>
          <w:spacing w:val="10"/>
          <w:szCs w:val="24"/>
          <w:vertAlign w:val="superscript"/>
        </w:rPr>
        <w:t>−</w:t>
      </w:r>
      <w:r w:rsidRPr="00470158">
        <w:t xml:space="preserve"> </w:t>
      </w:r>
      <w:bookmarkEnd w:id="12"/>
      <w:r w:rsidRPr="00470158">
        <w:t>as interacting fragment at the PBE</w:t>
      </w:r>
      <w:r>
        <w:rPr>
          <w:rFonts w:hint="eastAsia"/>
        </w:rPr>
        <w:t>/TZ2P+DZP</w:t>
      </w:r>
      <w:r w:rsidRPr="00470158">
        <w:t xml:space="preserve"> level. Energy values are given in kcal/mol. The value in parentheses gives the percentage contribution to the total attractive interactions </w:t>
      </w:r>
      <w:r w:rsidRPr="00470158">
        <w:rPr>
          <w:rFonts w:cs="Times New Roman"/>
          <w:iCs/>
          <w:color w:val="000000"/>
          <w:spacing w:val="10"/>
          <w:szCs w:val="24"/>
        </w:rPr>
        <w:t>ΔE</w:t>
      </w:r>
      <w:r w:rsidRPr="00470158">
        <w:rPr>
          <w:rFonts w:cs="Times New Roman"/>
          <w:iCs/>
          <w:color w:val="000000"/>
          <w:spacing w:val="10"/>
          <w:szCs w:val="24"/>
          <w:vertAlign w:val="subscript"/>
        </w:rPr>
        <w:t>elstat</w:t>
      </w:r>
      <w:r w:rsidRPr="00470158">
        <w:t xml:space="preserve"> + </w:t>
      </w:r>
      <w:r w:rsidRPr="00470158">
        <w:rPr>
          <w:rFonts w:cs="Times New Roman"/>
          <w:iCs/>
          <w:color w:val="000000"/>
          <w:spacing w:val="10"/>
          <w:szCs w:val="24"/>
        </w:rPr>
        <w:t>ΔE</w:t>
      </w:r>
      <w:r w:rsidRPr="00470158">
        <w:rPr>
          <w:rFonts w:cs="Times New Roman"/>
          <w:iCs/>
          <w:color w:val="000000"/>
          <w:spacing w:val="10"/>
          <w:szCs w:val="24"/>
          <w:vertAlign w:val="subscript"/>
        </w:rPr>
        <w:t>orb</w:t>
      </w:r>
      <w:r w:rsidRPr="00470158">
        <w:t>.</w:t>
      </w:r>
    </w:p>
    <w:tbl>
      <w:tblPr>
        <w:tblStyle w:val="151"/>
        <w:tblW w:w="0" w:type="auto"/>
        <w:tblLook w:val="04A0" w:firstRow="1" w:lastRow="0" w:firstColumn="1" w:lastColumn="0" w:noHBand="0" w:noVBand="1"/>
      </w:tblPr>
      <w:tblGrid>
        <w:gridCol w:w="1560"/>
        <w:gridCol w:w="2405"/>
      </w:tblGrid>
      <w:tr w:rsidR="00816B9E" w:rsidRPr="00470158" w14:paraId="0163CD05" w14:textId="77777777" w:rsidTr="008D1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863D0EB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rPr>
                <w:color w:val="000000"/>
                <w:spacing w:val="10"/>
                <w:szCs w:val="24"/>
              </w:rPr>
            </w:pPr>
            <w:r w:rsidRPr="00470158">
              <w:rPr>
                <w:rFonts w:hint="eastAsia"/>
                <w:color w:val="000000"/>
                <w:spacing w:val="10"/>
                <w:szCs w:val="24"/>
              </w:rPr>
              <w:t>Fragment</w:t>
            </w:r>
          </w:p>
        </w:tc>
        <w:tc>
          <w:tcPr>
            <w:tcW w:w="0" w:type="auto"/>
          </w:tcPr>
          <w:p w14:paraId="2852C6E7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 w:val="0"/>
              </w:rPr>
            </w:pPr>
            <w:r w:rsidRPr="00470158">
              <w:t>[</w:t>
            </w:r>
            <w:r w:rsidRPr="00470158">
              <w:rPr>
                <w:rFonts w:hint="eastAsia"/>
              </w:rPr>
              <w:t>Ce</w:t>
            </w:r>
            <w:r w:rsidRPr="00470158">
              <w:t>CS</w:t>
            </w:r>
            <w:r w:rsidRPr="00470158">
              <w:rPr>
                <w:rFonts w:hint="eastAsia"/>
              </w:rPr>
              <w:t>c</w:t>
            </w:r>
            <w:r w:rsidRPr="00470158">
              <w:rPr>
                <w:vertAlign w:val="subscript"/>
              </w:rPr>
              <w:t>2</w:t>
            </w:r>
            <w:r w:rsidRPr="00470158">
              <w:t>]</w:t>
            </w:r>
            <w:r w:rsidRPr="00470158">
              <w:rPr>
                <w:vertAlign w:val="superscript"/>
              </w:rPr>
              <w:t>6+</w:t>
            </w:r>
            <w:r w:rsidRPr="00470158">
              <w:t xml:space="preserve"> </w:t>
            </w:r>
            <w:r w:rsidRPr="00470158">
              <w:rPr>
                <w:rFonts w:hint="eastAsia"/>
              </w:rPr>
              <w:t>(</w:t>
            </w:r>
            <w:r w:rsidRPr="00470158">
              <w:t>singlet)</w:t>
            </w:r>
          </w:p>
          <w:p w14:paraId="0AA54564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Cs w:val="24"/>
              </w:rPr>
            </w:pPr>
            <w:r w:rsidRPr="00470158">
              <w:t>[C</w:t>
            </w:r>
            <w:r w:rsidRPr="00470158">
              <w:rPr>
                <w:vertAlign w:val="subscript"/>
              </w:rPr>
              <w:t>80</w:t>
            </w:r>
            <w:r w:rsidRPr="00470158">
              <w:t>]</w:t>
            </w:r>
            <w:r w:rsidRPr="00470158">
              <w:rPr>
                <w:vertAlign w:val="superscript"/>
              </w:rPr>
              <w:t>6</w:t>
            </w:r>
            <w:r>
              <w:rPr>
                <w:vertAlign w:val="superscript"/>
              </w:rPr>
              <w:t>−</w:t>
            </w:r>
            <w:r w:rsidRPr="00470158">
              <w:t xml:space="preserve"> </w:t>
            </w:r>
            <w:r w:rsidRPr="00470158">
              <w:rPr>
                <w:rFonts w:hint="eastAsia"/>
              </w:rPr>
              <w:t>(</w:t>
            </w:r>
            <w:r w:rsidRPr="00470158">
              <w:t>singlet)</w:t>
            </w:r>
          </w:p>
        </w:tc>
      </w:tr>
      <w:tr w:rsidR="00816B9E" w:rsidRPr="00470158" w14:paraId="77220C36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BCFB6D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rPr>
                <w:iCs/>
                <w:color w:val="000000"/>
                <w:spacing w:val="10"/>
                <w:szCs w:val="24"/>
                <w:vertAlign w:val="subscript"/>
              </w:rPr>
            </w:pPr>
            <w:r w:rsidRPr="00470158">
              <w:rPr>
                <w:iCs/>
                <w:color w:val="000000"/>
                <w:spacing w:val="10"/>
                <w:szCs w:val="24"/>
              </w:rPr>
              <w:t>ΔE</w:t>
            </w:r>
            <w:r w:rsidRPr="00470158">
              <w:rPr>
                <w:iCs/>
                <w:color w:val="000000"/>
                <w:spacing w:val="10"/>
                <w:szCs w:val="24"/>
                <w:vertAlign w:val="subscript"/>
              </w:rPr>
              <w:t>int</w:t>
            </w:r>
          </w:p>
        </w:tc>
        <w:tc>
          <w:tcPr>
            <w:tcW w:w="0" w:type="auto"/>
          </w:tcPr>
          <w:p w14:paraId="290670CC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Cs w:val="24"/>
              </w:rPr>
            </w:pPr>
            <w:r>
              <w:rPr>
                <w:iCs/>
                <w:color w:val="000000"/>
                <w:spacing w:val="10"/>
                <w:szCs w:val="24"/>
              </w:rPr>
              <w:t>−</w:t>
            </w:r>
            <w:r w:rsidRPr="00470158">
              <w:rPr>
                <w:iCs/>
                <w:color w:val="000000"/>
                <w:spacing w:val="10"/>
                <w:szCs w:val="24"/>
              </w:rPr>
              <w:t>3056.95</w:t>
            </w:r>
          </w:p>
        </w:tc>
      </w:tr>
      <w:tr w:rsidR="00816B9E" w:rsidRPr="00470158" w14:paraId="085CD4D8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03B661B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rPr>
                <w:iCs/>
                <w:color w:val="000000"/>
                <w:spacing w:val="10"/>
                <w:szCs w:val="24"/>
                <w:vertAlign w:val="subscript"/>
              </w:rPr>
            </w:pPr>
            <w:r w:rsidRPr="00470158">
              <w:rPr>
                <w:iCs/>
                <w:color w:val="000000"/>
                <w:spacing w:val="10"/>
                <w:szCs w:val="24"/>
              </w:rPr>
              <w:t>ΔE</w:t>
            </w:r>
            <w:r w:rsidRPr="00470158">
              <w:rPr>
                <w:iCs/>
                <w:color w:val="000000"/>
                <w:spacing w:val="10"/>
                <w:szCs w:val="24"/>
                <w:vertAlign w:val="subscript"/>
              </w:rPr>
              <w:t>Pauli</w:t>
            </w:r>
          </w:p>
        </w:tc>
        <w:tc>
          <w:tcPr>
            <w:tcW w:w="0" w:type="auto"/>
          </w:tcPr>
          <w:p w14:paraId="31C908A1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Cs w:val="24"/>
              </w:rPr>
            </w:pPr>
            <w:r w:rsidRPr="00470158">
              <w:rPr>
                <w:iCs/>
                <w:color w:val="000000"/>
                <w:spacing w:val="10"/>
                <w:szCs w:val="24"/>
              </w:rPr>
              <w:t>518.79</w:t>
            </w:r>
          </w:p>
        </w:tc>
      </w:tr>
      <w:tr w:rsidR="00816B9E" w:rsidRPr="00470158" w14:paraId="3A62E2D2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6C5E1977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rPr>
                <w:iCs/>
                <w:color w:val="000000"/>
                <w:spacing w:val="10"/>
                <w:szCs w:val="24"/>
                <w:vertAlign w:val="subscript"/>
              </w:rPr>
            </w:pPr>
            <w:r w:rsidRPr="00470158">
              <w:rPr>
                <w:iCs/>
                <w:color w:val="000000"/>
                <w:spacing w:val="10"/>
                <w:szCs w:val="24"/>
              </w:rPr>
              <w:t>ΔE</w:t>
            </w:r>
            <w:r w:rsidRPr="00470158">
              <w:rPr>
                <w:iCs/>
                <w:color w:val="000000"/>
                <w:spacing w:val="10"/>
                <w:szCs w:val="24"/>
                <w:vertAlign w:val="subscript"/>
              </w:rPr>
              <w:t>elstat</w:t>
            </w:r>
          </w:p>
        </w:tc>
        <w:tc>
          <w:tcPr>
            <w:tcW w:w="0" w:type="auto"/>
          </w:tcPr>
          <w:p w14:paraId="7103D081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Cs w:val="24"/>
              </w:rPr>
            </w:pPr>
            <w:r>
              <w:rPr>
                <w:iCs/>
                <w:color w:val="000000"/>
                <w:spacing w:val="10"/>
                <w:szCs w:val="24"/>
              </w:rPr>
              <w:t>−</w:t>
            </w:r>
            <w:r w:rsidRPr="00470158">
              <w:rPr>
                <w:iCs/>
                <w:color w:val="000000"/>
                <w:spacing w:val="10"/>
                <w:szCs w:val="24"/>
              </w:rPr>
              <w:t>2432.08 (68.0%)</w:t>
            </w:r>
          </w:p>
        </w:tc>
      </w:tr>
      <w:tr w:rsidR="00816B9E" w:rsidRPr="00470158" w14:paraId="616900BD" w14:textId="77777777" w:rsidTr="008D1D4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14:paraId="7EA452CC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rPr>
                <w:iCs/>
                <w:color w:val="000000"/>
                <w:spacing w:val="10"/>
                <w:szCs w:val="24"/>
                <w:vertAlign w:val="subscript"/>
              </w:rPr>
            </w:pPr>
            <w:r w:rsidRPr="00470158">
              <w:rPr>
                <w:iCs/>
                <w:color w:val="000000"/>
                <w:spacing w:val="10"/>
                <w:szCs w:val="24"/>
              </w:rPr>
              <w:t>ΔE</w:t>
            </w:r>
            <w:r w:rsidRPr="00470158">
              <w:rPr>
                <w:iCs/>
                <w:color w:val="000000"/>
                <w:spacing w:val="10"/>
                <w:szCs w:val="24"/>
                <w:vertAlign w:val="subscript"/>
              </w:rPr>
              <w:t>orb</w:t>
            </w:r>
          </w:p>
        </w:tc>
        <w:tc>
          <w:tcPr>
            <w:tcW w:w="0" w:type="auto"/>
          </w:tcPr>
          <w:p w14:paraId="01096B60" w14:textId="77777777" w:rsidR="00816B9E" w:rsidRPr="00470158" w:rsidRDefault="00816B9E" w:rsidP="008D1D43">
            <w:pPr>
              <w:spacing w:beforeLines="50" w:before="156" w:afterLines="50" w:after="156" w:line="276" w:lineRule="auto"/>
              <w:ind w:left="420"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Cs w:val="24"/>
              </w:rPr>
            </w:pPr>
            <w:r>
              <w:rPr>
                <w:iCs/>
                <w:color w:val="000000"/>
                <w:spacing w:val="10"/>
                <w:szCs w:val="24"/>
              </w:rPr>
              <w:t>−</w:t>
            </w:r>
            <w:r w:rsidRPr="00470158">
              <w:rPr>
                <w:iCs/>
                <w:color w:val="000000"/>
                <w:spacing w:val="10"/>
                <w:szCs w:val="24"/>
              </w:rPr>
              <w:t>1143.67 (32.0%)</w:t>
            </w:r>
          </w:p>
        </w:tc>
      </w:tr>
    </w:tbl>
    <w:p w14:paraId="0EEC829E" w14:textId="77777777" w:rsidR="00816B9E" w:rsidRDefault="00816B9E">
      <w:pPr>
        <w:widowControl/>
        <w:jc w:val="left"/>
        <w:rPr>
          <w:szCs w:val="28"/>
        </w:rPr>
      </w:pPr>
    </w:p>
    <w:p w14:paraId="6E867DE1" w14:textId="19CC2B0C" w:rsidR="00816B9E" w:rsidRDefault="00816B9E">
      <w:pPr>
        <w:widowControl/>
        <w:jc w:val="left"/>
        <w:rPr>
          <w:szCs w:val="28"/>
        </w:rPr>
      </w:pPr>
    </w:p>
    <w:p w14:paraId="41CED236" w14:textId="2403F5D2" w:rsidR="002956BA" w:rsidRPr="00470158" w:rsidRDefault="00816B9E" w:rsidP="00FB43DB">
      <w:pPr>
        <w:spacing w:line="276" w:lineRule="auto"/>
      </w:pPr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10</w:t>
      </w:r>
      <w:r w:rsidRPr="0089283E">
        <w:rPr>
          <w:b/>
          <w:bCs/>
        </w:rPr>
        <w:t>.</w:t>
      </w:r>
      <w:r w:rsidR="002956BA" w:rsidRPr="00470158">
        <w:rPr>
          <w:b/>
          <w:bCs/>
        </w:rPr>
        <w:t xml:space="preserve"> </w:t>
      </w:r>
      <w:r w:rsidR="002956BA" w:rsidRPr="00470158">
        <w:t xml:space="preserve">Optimization results of different molecules </w:t>
      </w:r>
      <w:r w:rsidR="002956BA" w:rsidRPr="00470158">
        <w:rPr>
          <w:rFonts w:hint="eastAsia"/>
        </w:rPr>
        <w:t>at</w:t>
      </w:r>
      <w:r w:rsidR="002956BA" w:rsidRPr="00470158">
        <w:t xml:space="preserve"> B3LYP</w:t>
      </w:r>
      <w:r w:rsidR="00DD6316">
        <w:rPr>
          <w:rFonts w:hint="eastAsia"/>
        </w:rPr>
        <w:t>/6-31G+SDD</w:t>
      </w:r>
      <w:r w:rsidR="002956BA" w:rsidRPr="00470158">
        <w:t xml:space="preserve"> </w:t>
      </w:r>
      <w:r w:rsidR="002956BA" w:rsidRPr="00470158">
        <w:rPr>
          <w:rFonts w:hint="eastAsia"/>
        </w:rPr>
        <w:t>level</w:t>
      </w:r>
      <w:r w:rsidR="002956BA" w:rsidRPr="00470158">
        <w:t xml:space="preserve">. </w:t>
      </w:r>
    </w:p>
    <w:tbl>
      <w:tblPr>
        <w:tblStyle w:val="151"/>
        <w:tblW w:w="5000" w:type="pct"/>
        <w:tblLook w:val="04A0" w:firstRow="1" w:lastRow="0" w:firstColumn="1" w:lastColumn="0" w:noHBand="0" w:noVBand="1"/>
      </w:tblPr>
      <w:tblGrid>
        <w:gridCol w:w="2086"/>
        <w:gridCol w:w="1645"/>
        <w:gridCol w:w="1058"/>
        <w:gridCol w:w="880"/>
        <w:gridCol w:w="880"/>
        <w:gridCol w:w="880"/>
        <w:gridCol w:w="877"/>
      </w:tblGrid>
      <w:tr w:rsidR="002956BA" w:rsidRPr="00470158" w14:paraId="5F022063" w14:textId="77777777" w:rsidTr="008D2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</w:tcPr>
          <w:p w14:paraId="36633E01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iCs w:val="0"/>
                <w:color w:val="000000"/>
                <w:spacing w:val="10"/>
                <w:sz w:val="21"/>
                <w:szCs w:val="21"/>
              </w:rPr>
              <w:t>Molecular</w:t>
            </w:r>
          </w:p>
        </w:tc>
        <w:tc>
          <w:tcPr>
            <w:tcW w:w="990" w:type="pct"/>
          </w:tcPr>
          <w:p w14:paraId="184E84C8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CeCSc</w:t>
            </w:r>
            <w:r w:rsidRPr="008D2905">
              <w:rPr>
                <w:sz w:val="21"/>
                <w:szCs w:val="21"/>
                <w:vertAlign w:val="subscript"/>
              </w:rPr>
              <w:t>2</w:t>
            </w:r>
            <w:r w:rsidRPr="008D2905">
              <w:rPr>
                <w:sz w:val="21"/>
                <w:szCs w:val="21"/>
              </w:rPr>
              <w:t>@C</w:t>
            </w:r>
            <w:r w:rsidRPr="008D2905">
              <w:rPr>
                <w:sz w:val="21"/>
                <w:szCs w:val="21"/>
                <w:vertAlign w:val="subscript"/>
              </w:rPr>
              <w:t>80</w:t>
            </w:r>
          </w:p>
        </w:tc>
        <w:tc>
          <w:tcPr>
            <w:tcW w:w="637" w:type="pct"/>
          </w:tcPr>
          <w:p w14:paraId="1748AD06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ECP46</w:t>
            </w:r>
            <w:r w:rsidRPr="009A1D70">
              <w:rPr>
                <w:rFonts w:hint="eastAsia"/>
                <w:i/>
                <w:iCs w:val="0"/>
                <w:sz w:val="21"/>
                <w:szCs w:val="21"/>
                <w:vertAlign w:val="superscript"/>
              </w:rPr>
              <w:t>a</w:t>
            </w:r>
          </w:p>
        </w:tc>
        <w:tc>
          <w:tcPr>
            <w:tcW w:w="530" w:type="pct"/>
          </w:tcPr>
          <w:p w14:paraId="5A2273C7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b/>
                <w:bCs/>
                <w:sz w:val="21"/>
                <w:szCs w:val="21"/>
              </w:rPr>
              <w:t>1</w:t>
            </w:r>
            <w:r w:rsidRPr="009A1D70">
              <w:rPr>
                <w:rFonts w:hint="eastAsia"/>
                <w:b/>
                <w:bCs/>
                <w:i/>
                <w:iCs w:val="0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530" w:type="pct"/>
          </w:tcPr>
          <w:p w14:paraId="76C086C3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b/>
                <w:bCs/>
                <w:sz w:val="21"/>
                <w:szCs w:val="21"/>
              </w:rPr>
              <w:t>2</w:t>
            </w:r>
            <w:r w:rsidRPr="009A1D70">
              <w:rPr>
                <w:b/>
                <w:bCs/>
                <w:i/>
                <w:iCs w:val="0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530" w:type="pct"/>
          </w:tcPr>
          <w:p w14:paraId="52FECF24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b/>
                <w:bCs/>
                <w:sz w:val="21"/>
                <w:szCs w:val="21"/>
              </w:rPr>
              <w:t>3</w:t>
            </w:r>
            <w:r w:rsidRPr="009A1D70">
              <w:rPr>
                <w:b/>
                <w:bCs/>
                <w:i/>
                <w:iCs w:val="0"/>
                <w:sz w:val="21"/>
                <w:szCs w:val="21"/>
                <w:vertAlign w:val="superscript"/>
              </w:rPr>
              <w:t>b</w:t>
            </w:r>
          </w:p>
        </w:tc>
        <w:tc>
          <w:tcPr>
            <w:tcW w:w="530" w:type="pct"/>
          </w:tcPr>
          <w:p w14:paraId="145D6BED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b/>
                <w:bCs/>
                <w:sz w:val="21"/>
                <w:szCs w:val="21"/>
              </w:rPr>
              <w:t>4</w:t>
            </w:r>
            <w:r w:rsidRPr="009A1D70">
              <w:rPr>
                <w:rFonts w:hint="eastAsia"/>
                <w:b/>
                <w:bCs/>
                <w:i/>
                <w:iCs w:val="0"/>
                <w:sz w:val="21"/>
                <w:szCs w:val="21"/>
                <w:vertAlign w:val="superscript"/>
              </w:rPr>
              <w:t>b</w:t>
            </w:r>
          </w:p>
        </w:tc>
      </w:tr>
      <w:tr w:rsidR="002956BA" w:rsidRPr="00470158" w14:paraId="4D7C92F9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</w:tcPr>
          <w:p w14:paraId="6FA16621" w14:textId="754A92C8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iCs/>
                <w:color w:val="000000"/>
                <w:spacing w:val="10"/>
                <w:sz w:val="21"/>
                <w:szCs w:val="21"/>
              </w:rPr>
              <w:t>R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  <w:vertAlign w:val="subscript"/>
              </w:rPr>
              <w:t>Ce</w:t>
            </w:r>
            <w:r w:rsidRPr="008D2905">
              <w:rPr>
                <w:b/>
                <w:bCs/>
                <w:iCs/>
                <w:color w:val="000000"/>
                <w:spacing w:val="10"/>
                <w:sz w:val="21"/>
                <w:szCs w:val="21"/>
                <w:vertAlign w:val="subscript"/>
              </w:rPr>
              <w:t>–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  <w:vertAlign w:val="subscript"/>
              </w:rPr>
              <w:t>C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</w:rPr>
              <w:t>/Å</w:t>
            </w:r>
          </w:p>
        </w:tc>
        <w:tc>
          <w:tcPr>
            <w:tcW w:w="990" w:type="pct"/>
          </w:tcPr>
          <w:p w14:paraId="1DD7FCF9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2.049</w:t>
            </w:r>
          </w:p>
        </w:tc>
        <w:tc>
          <w:tcPr>
            <w:tcW w:w="637" w:type="pct"/>
          </w:tcPr>
          <w:p w14:paraId="02108F0A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2.112</w:t>
            </w:r>
          </w:p>
        </w:tc>
        <w:tc>
          <w:tcPr>
            <w:tcW w:w="530" w:type="pct"/>
          </w:tcPr>
          <w:p w14:paraId="504C170C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1.992</w:t>
            </w:r>
          </w:p>
        </w:tc>
        <w:tc>
          <w:tcPr>
            <w:tcW w:w="530" w:type="pct"/>
          </w:tcPr>
          <w:p w14:paraId="121D0BD8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1.968</w:t>
            </w:r>
          </w:p>
        </w:tc>
        <w:tc>
          <w:tcPr>
            <w:tcW w:w="530" w:type="pct"/>
          </w:tcPr>
          <w:p w14:paraId="7F5C17D6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2.077</w:t>
            </w:r>
          </w:p>
        </w:tc>
        <w:tc>
          <w:tcPr>
            <w:tcW w:w="530" w:type="pct"/>
          </w:tcPr>
          <w:p w14:paraId="0B0B59B1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2.084</w:t>
            </w:r>
          </w:p>
        </w:tc>
      </w:tr>
      <w:tr w:rsidR="002956BA" w:rsidRPr="00470158" w14:paraId="58E93974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</w:tcPr>
          <w:p w14:paraId="3F1F32B9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iCs/>
                <w:color w:val="000000"/>
                <w:spacing w:val="10"/>
                <w:sz w:val="21"/>
                <w:szCs w:val="21"/>
              </w:rPr>
              <w:t>R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  <w:vertAlign w:val="subscript"/>
              </w:rPr>
              <w:t>Sc</w:t>
            </w:r>
            <w:r w:rsidRPr="008D2905">
              <w:rPr>
                <w:iCs/>
                <w:color w:val="000000"/>
                <w:spacing w:val="10"/>
                <w:sz w:val="21"/>
                <w:szCs w:val="21"/>
                <w:vertAlign w:val="subscript"/>
              </w:rPr>
              <w:t>–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  <w:vertAlign w:val="subscript"/>
              </w:rPr>
              <w:t>C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</w:rPr>
              <w:t>/Å</w:t>
            </w:r>
          </w:p>
        </w:tc>
        <w:tc>
          <w:tcPr>
            <w:tcW w:w="990" w:type="pct"/>
          </w:tcPr>
          <w:p w14:paraId="2AE9BC00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2.015</w:t>
            </w:r>
          </w:p>
          <w:p w14:paraId="63DE08D7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2.016</w:t>
            </w:r>
          </w:p>
        </w:tc>
        <w:tc>
          <w:tcPr>
            <w:tcW w:w="637" w:type="pct"/>
          </w:tcPr>
          <w:p w14:paraId="58060CD3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.997</w:t>
            </w:r>
          </w:p>
          <w:p w14:paraId="7B26E9FE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color w:val="000000"/>
                <w:spacing w:val="10"/>
                <w:sz w:val="21"/>
                <w:szCs w:val="21"/>
              </w:rPr>
              <w:t>1</w:t>
            </w:r>
            <w:r w:rsidRPr="008D2905">
              <w:rPr>
                <w:color w:val="000000"/>
                <w:spacing w:val="10"/>
                <w:sz w:val="21"/>
                <w:szCs w:val="21"/>
              </w:rPr>
              <w:t>.997</w:t>
            </w:r>
          </w:p>
        </w:tc>
        <w:tc>
          <w:tcPr>
            <w:tcW w:w="530" w:type="pct"/>
          </w:tcPr>
          <w:p w14:paraId="1EEBB255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2.201</w:t>
            </w:r>
          </w:p>
          <w:p w14:paraId="5325207F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2.095</w:t>
            </w:r>
          </w:p>
        </w:tc>
        <w:tc>
          <w:tcPr>
            <w:tcW w:w="530" w:type="pct"/>
          </w:tcPr>
          <w:p w14:paraId="525C9C20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2.170</w:t>
            </w:r>
          </w:p>
          <w:p w14:paraId="45DE585B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2.128</w:t>
            </w:r>
          </w:p>
        </w:tc>
        <w:tc>
          <w:tcPr>
            <w:tcW w:w="530" w:type="pct"/>
          </w:tcPr>
          <w:p w14:paraId="7DF08800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2.115</w:t>
            </w:r>
          </w:p>
          <w:p w14:paraId="0F9E6C40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sz w:val="21"/>
                <w:szCs w:val="21"/>
              </w:rPr>
              <w:t>2.113</w:t>
            </w:r>
          </w:p>
        </w:tc>
        <w:tc>
          <w:tcPr>
            <w:tcW w:w="530" w:type="pct"/>
          </w:tcPr>
          <w:p w14:paraId="4BAB9DA7" w14:textId="77777777" w:rsidR="002956BA" w:rsidRPr="008D2905" w:rsidRDefault="002956BA" w:rsidP="00FB43DB">
            <w:pPr>
              <w:pStyle w:val="a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2</w:t>
            </w:r>
            <w:r w:rsidRPr="008D2905">
              <w:rPr>
                <w:sz w:val="21"/>
                <w:szCs w:val="21"/>
              </w:rPr>
              <w:t>.111</w:t>
            </w:r>
          </w:p>
          <w:p w14:paraId="11CBF7AC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2</w:t>
            </w:r>
            <w:r w:rsidRPr="008D2905">
              <w:rPr>
                <w:sz w:val="21"/>
                <w:szCs w:val="21"/>
              </w:rPr>
              <w:t>.111</w:t>
            </w:r>
          </w:p>
        </w:tc>
      </w:tr>
      <w:tr w:rsidR="002956BA" w:rsidRPr="00470158" w14:paraId="06B07F02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55" w:type="pct"/>
          </w:tcPr>
          <w:p w14:paraId="064E0B49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sz w:val="21"/>
                <w:szCs w:val="21"/>
              </w:rPr>
            </w:pPr>
            <w:r w:rsidRPr="008D2905">
              <w:rPr>
                <w:iCs/>
                <w:sz w:val="21"/>
                <w:szCs w:val="21"/>
              </w:rPr>
              <w:t>Sc1–C–Sc2–Ce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</w:rPr>
              <w:t>/</w:t>
            </w:r>
            <w:r w:rsidRPr="008D2905">
              <w:rPr>
                <w:rFonts w:hint="eastAsia"/>
                <w:iCs/>
                <w:color w:val="000000"/>
                <w:spacing w:val="10"/>
                <w:sz w:val="21"/>
                <w:szCs w:val="21"/>
              </w:rPr>
              <w:t>°</w:t>
            </w:r>
          </w:p>
        </w:tc>
        <w:tc>
          <w:tcPr>
            <w:tcW w:w="990" w:type="pct"/>
          </w:tcPr>
          <w:p w14:paraId="7B139175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76.9</w:t>
            </w:r>
          </w:p>
        </w:tc>
        <w:tc>
          <w:tcPr>
            <w:tcW w:w="637" w:type="pct"/>
          </w:tcPr>
          <w:p w14:paraId="38C04092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color w:val="000000"/>
                <w:spacing w:val="10"/>
                <w:sz w:val="21"/>
                <w:szCs w:val="21"/>
              </w:rPr>
              <w:t>1</w:t>
            </w:r>
            <w:r w:rsidRPr="008D2905">
              <w:rPr>
                <w:color w:val="000000"/>
                <w:spacing w:val="10"/>
                <w:sz w:val="21"/>
                <w:szCs w:val="21"/>
              </w:rPr>
              <w:t>79.68</w:t>
            </w:r>
          </w:p>
        </w:tc>
        <w:tc>
          <w:tcPr>
            <w:tcW w:w="530" w:type="pct"/>
          </w:tcPr>
          <w:p w14:paraId="4279FFAC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65.9</w:t>
            </w:r>
          </w:p>
        </w:tc>
        <w:tc>
          <w:tcPr>
            <w:tcW w:w="530" w:type="pct"/>
          </w:tcPr>
          <w:p w14:paraId="5D525322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73.2</w:t>
            </w:r>
          </w:p>
        </w:tc>
        <w:tc>
          <w:tcPr>
            <w:tcW w:w="530" w:type="pct"/>
          </w:tcPr>
          <w:p w14:paraId="3A4C1D89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79.9</w:t>
            </w:r>
          </w:p>
        </w:tc>
        <w:tc>
          <w:tcPr>
            <w:tcW w:w="530" w:type="pct"/>
          </w:tcPr>
          <w:p w14:paraId="1515F6FA" w14:textId="77777777" w:rsidR="002956BA" w:rsidRPr="008D2905" w:rsidRDefault="002956BA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8D2905">
              <w:rPr>
                <w:rFonts w:hint="eastAsia"/>
                <w:sz w:val="21"/>
                <w:szCs w:val="21"/>
              </w:rPr>
              <w:t>1</w:t>
            </w:r>
            <w:r w:rsidRPr="008D2905">
              <w:rPr>
                <w:sz w:val="21"/>
                <w:szCs w:val="21"/>
              </w:rPr>
              <w:t>79.9</w:t>
            </w:r>
          </w:p>
        </w:tc>
      </w:tr>
    </w:tbl>
    <w:p w14:paraId="3C052D51" w14:textId="183A264A" w:rsidR="002956BA" w:rsidRPr="00470158" w:rsidRDefault="002956BA" w:rsidP="00FB43DB">
      <w:pPr>
        <w:spacing w:after="120" w:line="276" w:lineRule="auto"/>
        <w:rPr>
          <w:szCs w:val="21"/>
        </w:rPr>
      </w:pPr>
      <w:r w:rsidRPr="009A1D70">
        <w:rPr>
          <w:i/>
          <w:iCs/>
          <w:szCs w:val="21"/>
          <w:vertAlign w:val="superscript"/>
        </w:rPr>
        <w:t>a</w:t>
      </w:r>
      <w:r w:rsidRPr="00470158">
        <w:rPr>
          <w:szCs w:val="21"/>
        </w:rPr>
        <w:t>In the optimization of CeCSc</w:t>
      </w:r>
      <w:r w:rsidRPr="00470158">
        <w:rPr>
          <w:szCs w:val="21"/>
          <w:vertAlign w:val="subscript"/>
        </w:rPr>
        <w:t>2</w:t>
      </w:r>
      <w:r w:rsidRPr="00470158">
        <w:rPr>
          <w:szCs w:val="21"/>
        </w:rPr>
        <w:t>@C</w:t>
      </w:r>
      <w:r w:rsidRPr="00470158">
        <w:rPr>
          <w:szCs w:val="21"/>
          <w:vertAlign w:val="subscript"/>
        </w:rPr>
        <w:t>80</w:t>
      </w:r>
      <w:r w:rsidRPr="00470158">
        <w:rPr>
          <w:szCs w:val="21"/>
        </w:rPr>
        <w:t xml:space="preserve">, the pseudopotential used </w:t>
      </w:r>
      <w:r w:rsidR="00AF50F1">
        <w:rPr>
          <w:szCs w:val="21"/>
        </w:rPr>
        <w:t>for</w:t>
      </w:r>
      <w:r w:rsidRPr="00470158">
        <w:rPr>
          <w:szCs w:val="21"/>
        </w:rPr>
        <w:t xml:space="preserve"> Ce is ECP46MWB </w:t>
      </w:r>
      <w:r w:rsidRPr="00470158">
        <w:rPr>
          <w:rFonts w:hint="eastAsia"/>
          <w:szCs w:val="21"/>
        </w:rPr>
        <w:t>with</w:t>
      </w:r>
      <w:r w:rsidRPr="00470158">
        <w:rPr>
          <w:szCs w:val="21"/>
        </w:rPr>
        <w:t xml:space="preserve"> its </w:t>
      </w:r>
      <w:r w:rsidR="00AF50F1">
        <w:rPr>
          <w:szCs w:val="21"/>
        </w:rPr>
        <w:t xml:space="preserve">corresponding </w:t>
      </w:r>
      <w:r w:rsidRPr="00470158">
        <w:rPr>
          <w:szCs w:val="21"/>
        </w:rPr>
        <w:t xml:space="preserve">valence basis; </w:t>
      </w:r>
      <w:r w:rsidRPr="009A1D70">
        <w:rPr>
          <w:i/>
          <w:iCs/>
          <w:szCs w:val="21"/>
          <w:vertAlign w:val="superscript"/>
        </w:rPr>
        <w:t>b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)CeC[Sc</w:t>
      </w:r>
      <w:r w:rsidRPr="00470158">
        <w:rPr>
          <w:szCs w:val="21"/>
        </w:rPr>
        <w:t>1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7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7</w:t>
      </w:r>
      <w:r w:rsidRPr="00470158">
        <w:rPr>
          <w:rFonts w:hint="eastAsia"/>
          <w:szCs w:val="21"/>
        </w:rPr>
        <w:t>)][Sc</w:t>
      </w:r>
      <w:r w:rsidRPr="00470158">
        <w:rPr>
          <w:szCs w:val="21"/>
        </w:rPr>
        <w:t>2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)]</w:t>
      </w:r>
      <w:r w:rsidR="00A0798A">
        <w:rPr>
          <w:szCs w:val="21"/>
        </w:rPr>
        <w:t xml:space="preserve"> (</w:t>
      </w:r>
      <w:r w:rsidR="00A0798A" w:rsidRPr="00470158">
        <w:rPr>
          <w:b/>
          <w:bCs/>
          <w:szCs w:val="21"/>
        </w:rPr>
        <w:t>1</w:t>
      </w:r>
      <w:r w:rsidR="00A0798A">
        <w:rPr>
          <w:szCs w:val="21"/>
        </w:rPr>
        <w:t>)</w:t>
      </w:r>
      <w:r w:rsidR="00AF50F1">
        <w:rPr>
          <w:szCs w:val="21"/>
        </w:rPr>
        <w:t xml:space="preserve">, 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)CeC[Sc(C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)]</w:t>
      </w:r>
      <w:r w:rsidRPr="00470158">
        <w:rPr>
          <w:szCs w:val="21"/>
          <w:vertAlign w:val="subscript"/>
        </w:rPr>
        <w:t>2</w:t>
      </w:r>
      <w:r w:rsidRPr="00470158">
        <w:rPr>
          <w:szCs w:val="21"/>
          <w:vertAlign w:val="superscript"/>
        </w:rPr>
        <w:t>+</w:t>
      </w:r>
      <w:r w:rsidR="00A0798A">
        <w:rPr>
          <w:szCs w:val="21"/>
        </w:rPr>
        <w:t xml:space="preserve"> (</w:t>
      </w:r>
      <w:r w:rsidR="00A0798A" w:rsidRPr="00470158">
        <w:rPr>
          <w:b/>
          <w:bCs/>
          <w:szCs w:val="21"/>
        </w:rPr>
        <w:t>2</w:t>
      </w:r>
      <w:r w:rsidR="00A0798A">
        <w:rPr>
          <w:szCs w:val="21"/>
        </w:rPr>
        <w:t>),</w:t>
      </w:r>
      <w:r w:rsidR="00AF50F1">
        <w:rPr>
          <w:szCs w:val="21"/>
        </w:rPr>
        <w:t xml:space="preserve"> 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8</w:t>
      </w:r>
      <w:r w:rsidRPr="00470158">
        <w:rPr>
          <w:szCs w:val="21"/>
        </w:rPr>
        <w:t>)CeC[Sc(</w:t>
      </w:r>
      <w:r w:rsidRPr="00470158">
        <w:rPr>
          <w:rFonts w:hint="eastAsia"/>
          <w:szCs w:val="21"/>
        </w:rPr>
        <w:t>C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8</w:t>
      </w:r>
      <w:r w:rsidRPr="00470158">
        <w:rPr>
          <w:szCs w:val="21"/>
        </w:rPr>
        <w:t>)]</w:t>
      </w:r>
      <w:r w:rsidRPr="00470158">
        <w:rPr>
          <w:szCs w:val="21"/>
          <w:vertAlign w:val="subscript"/>
        </w:rPr>
        <w:t>2</w:t>
      </w:r>
      <w:r w:rsidR="00A0798A">
        <w:rPr>
          <w:szCs w:val="21"/>
        </w:rPr>
        <w:t xml:space="preserve"> (</w:t>
      </w:r>
      <w:r w:rsidR="00A0798A">
        <w:rPr>
          <w:b/>
          <w:bCs/>
          <w:szCs w:val="21"/>
        </w:rPr>
        <w:t>3</w:t>
      </w:r>
      <w:r w:rsidR="00A0798A">
        <w:rPr>
          <w:szCs w:val="21"/>
        </w:rPr>
        <w:t>),</w:t>
      </w:r>
      <w:r w:rsidR="00AF50F1">
        <w:rPr>
          <w:szCs w:val="21"/>
        </w:rPr>
        <w:t xml:space="preserve"> and </w:t>
      </w:r>
      <w:r w:rsidRPr="00470158">
        <w:rPr>
          <w:rFonts w:hint="eastAsia"/>
          <w:szCs w:val="21"/>
        </w:rPr>
        <w:t>(C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5</w:t>
      </w:r>
      <w:r w:rsidRPr="00470158">
        <w:rPr>
          <w:rFonts w:hint="eastAsia"/>
          <w:szCs w:val="21"/>
        </w:rPr>
        <w:t>)</w:t>
      </w:r>
      <w:r w:rsidRPr="00470158">
        <w:rPr>
          <w:szCs w:val="21"/>
          <w:vertAlign w:val="subscript"/>
        </w:rPr>
        <w:t>2</w:t>
      </w:r>
      <w:r w:rsidRPr="00470158">
        <w:rPr>
          <w:szCs w:val="21"/>
        </w:rPr>
        <w:t>CeC[Sc(</w:t>
      </w:r>
      <w:r w:rsidRPr="00470158">
        <w:rPr>
          <w:rFonts w:hint="eastAsia"/>
          <w:szCs w:val="21"/>
        </w:rPr>
        <w:t>C</w:t>
      </w:r>
      <w:r w:rsidRPr="00470158">
        <w:rPr>
          <w:szCs w:val="21"/>
          <w:vertAlign w:val="subscript"/>
        </w:rPr>
        <w:t>8</w:t>
      </w:r>
      <w:r w:rsidRPr="00470158">
        <w:rPr>
          <w:rFonts w:hint="eastAsia"/>
          <w:szCs w:val="21"/>
        </w:rPr>
        <w:t>H</w:t>
      </w:r>
      <w:r w:rsidRPr="00470158">
        <w:rPr>
          <w:szCs w:val="21"/>
          <w:vertAlign w:val="subscript"/>
        </w:rPr>
        <w:t>8</w:t>
      </w:r>
      <w:r w:rsidRPr="00470158">
        <w:rPr>
          <w:szCs w:val="21"/>
        </w:rPr>
        <w:t>)]</w:t>
      </w:r>
      <w:r w:rsidRPr="00470158">
        <w:rPr>
          <w:szCs w:val="21"/>
          <w:vertAlign w:val="subscript"/>
        </w:rPr>
        <w:t>2</w:t>
      </w:r>
      <w:r w:rsidR="00A0798A">
        <w:rPr>
          <w:szCs w:val="21"/>
        </w:rPr>
        <w:t xml:space="preserve"> (</w:t>
      </w:r>
      <w:r w:rsidR="00A0798A" w:rsidRPr="00CF408D">
        <w:rPr>
          <w:b/>
          <w:bCs/>
          <w:szCs w:val="21"/>
        </w:rPr>
        <w:t>4</w:t>
      </w:r>
      <w:r w:rsidR="00A0798A">
        <w:rPr>
          <w:szCs w:val="21"/>
        </w:rPr>
        <w:t>),</w:t>
      </w:r>
      <w:r w:rsidR="00AF50F1">
        <w:rPr>
          <w:szCs w:val="21"/>
        </w:rPr>
        <w:t xml:space="preserve"> respectively.</w:t>
      </w:r>
    </w:p>
    <w:p w14:paraId="4B95BF15" w14:textId="24F2223F" w:rsidR="00FB43DB" w:rsidRDefault="00FB43DB">
      <w:pPr>
        <w:widowControl/>
        <w:jc w:val="left"/>
        <w:rPr>
          <w:rFonts w:cs="Times New Roman"/>
          <w:szCs w:val="28"/>
          <w:highlight w:val="yellow"/>
        </w:rPr>
      </w:pPr>
      <w:r>
        <w:rPr>
          <w:rFonts w:cs="Times New Roman"/>
          <w:szCs w:val="28"/>
          <w:highlight w:val="yellow"/>
        </w:rPr>
        <w:br w:type="page"/>
      </w:r>
    </w:p>
    <w:p w14:paraId="2E394DC7" w14:textId="2502B88F" w:rsidR="008D2905" w:rsidRPr="008D2905" w:rsidRDefault="00816B9E" w:rsidP="00FB43DB">
      <w:pPr>
        <w:widowControl/>
        <w:spacing w:line="276" w:lineRule="auto"/>
        <w:rPr>
          <w:rFonts w:cs="Times New Roman"/>
          <w:szCs w:val="28"/>
          <w:highlight w:val="yellow"/>
        </w:rPr>
      </w:pPr>
      <w:r>
        <w:rPr>
          <w:b/>
          <w:bCs/>
          <w:kern w:val="0"/>
          <w14:ligatures w14:val="none"/>
        </w:rPr>
        <w:lastRenderedPageBreak/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11</w:t>
      </w:r>
      <w:r w:rsidR="008D2905" w:rsidRPr="008D2905">
        <w:rPr>
          <w:rFonts w:cs="Times New Roman"/>
          <w:b/>
          <w:bCs/>
          <w:szCs w:val="28"/>
        </w:rPr>
        <w:t>.</w:t>
      </w:r>
      <w:r w:rsidR="008D2905">
        <w:rPr>
          <w:rFonts w:cs="Times New Roman"/>
          <w:szCs w:val="28"/>
        </w:rPr>
        <w:t xml:space="preserve"> </w:t>
      </w:r>
      <w:r w:rsidR="008D2905" w:rsidRPr="008D2905">
        <w:rPr>
          <w:rFonts w:cs="Times New Roman"/>
          <w:szCs w:val="28"/>
        </w:rPr>
        <w:t xml:space="preserve">Different </w:t>
      </w:r>
      <w:r w:rsidR="00E01352">
        <w:rPr>
          <w:rFonts w:cs="Times New Roman"/>
          <w:szCs w:val="28"/>
        </w:rPr>
        <w:t xml:space="preserve">atomic </w:t>
      </w:r>
      <w:r w:rsidR="008D2905" w:rsidRPr="008D2905">
        <w:rPr>
          <w:rFonts w:cs="Times New Roman"/>
          <w:szCs w:val="28"/>
        </w:rPr>
        <w:t>charge analyses of</w:t>
      </w:r>
      <w:r w:rsidR="008D2905">
        <w:rPr>
          <w:rFonts w:cs="Times New Roman"/>
          <w:szCs w:val="28"/>
        </w:rPr>
        <w:t xml:space="preserve"> </w:t>
      </w:r>
      <w:r w:rsidR="008D2905">
        <w:rPr>
          <w:rFonts w:cs="Times New Roman" w:hint="eastAsia"/>
          <w:szCs w:val="28"/>
        </w:rPr>
        <w:t>CeC</w:t>
      </w:r>
      <w:r w:rsidR="008D2905">
        <w:rPr>
          <w:rFonts w:cs="Times New Roman"/>
          <w:szCs w:val="28"/>
        </w:rPr>
        <w:t>Sc</w:t>
      </w:r>
      <w:r w:rsidR="008D2905">
        <w:rPr>
          <w:rFonts w:cs="Times New Roman"/>
          <w:szCs w:val="28"/>
          <w:vertAlign w:val="subscript"/>
        </w:rPr>
        <w:t>2</w:t>
      </w:r>
      <w:r w:rsidR="008D2905">
        <w:rPr>
          <w:rFonts w:cs="Times New Roman"/>
          <w:szCs w:val="28"/>
        </w:rPr>
        <w:t>@C</w:t>
      </w:r>
      <w:r w:rsidR="008D2905">
        <w:rPr>
          <w:rFonts w:cs="Times New Roman"/>
          <w:szCs w:val="28"/>
          <w:vertAlign w:val="subscript"/>
        </w:rPr>
        <w:t>80</w:t>
      </w:r>
      <w:r w:rsidR="008D2905">
        <w:rPr>
          <w:rFonts w:cs="Times New Roman"/>
          <w:szCs w:val="28"/>
        </w:rPr>
        <w:t xml:space="preserve"> at PBE</w:t>
      </w:r>
      <w:r w:rsidR="00DD6316">
        <w:rPr>
          <w:rFonts w:cs="Times New Roman" w:hint="eastAsia"/>
          <w:szCs w:val="28"/>
        </w:rPr>
        <w:t>/TZ2P+DZP</w:t>
      </w:r>
      <w:r w:rsidR="008D2905">
        <w:rPr>
          <w:rFonts w:cs="Times New Roman"/>
          <w:szCs w:val="28"/>
        </w:rPr>
        <w:t xml:space="preserve"> level. </w:t>
      </w:r>
      <w:r w:rsidR="008D2905" w:rsidRPr="008D2905">
        <w:rPr>
          <w:rFonts w:cs="Times New Roman"/>
          <w:szCs w:val="28"/>
        </w:rPr>
        <w:t>Charge analyses include Hirshfeld charge</w:t>
      </w:r>
      <w:r w:rsidR="00A10C2B">
        <w:rPr>
          <w:rFonts w:cs="Times New Roman"/>
          <w:szCs w:val="28"/>
        </w:rPr>
        <w:t xml:space="preserve">, </w:t>
      </w:r>
      <w:r w:rsidR="008D2905" w:rsidRPr="008D2905">
        <w:rPr>
          <w:rFonts w:cs="Times New Roman"/>
          <w:szCs w:val="28"/>
        </w:rPr>
        <w:t>Voronoi deformation density (VDD) charges, multipole-derived charges reconstructed up to quadrupoles (MDC-q)</w:t>
      </w:r>
      <w:r w:rsidR="008D2905">
        <w:rPr>
          <w:rFonts w:cs="Times New Roman"/>
          <w:szCs w:val="28"/>
        </w:rPr>
        <w:t xml:space="preserve">, and </w:t>
      </w:r>
      <w:r w:rsidR="008D2905" w:rsidRPr="008D2905">
        <w:rPr>
          <w:rFonts w:eastAsia="DengXian" w:cs="Times New Roman"/>
          <w:color w:val="000000"/>
          <w:sz w:val="22"/>
        </w:rPr>
        <w:t>Mulliken</w:t>
      </w:r>
      <w:r w:rsidR="008D2905">
        <w:rPr>
          <w:rFonts w:eastAsia="DengXian" w:cs="Times New Roman"/>
          <w:color w:val="000000"/>
          <w:sz w:val="22"/>
        </w:rPr>
        <w:t xml:space="preserve"> charge.</w:t>
      </w:r>
    </w:p>
    <w:tbl>
      <w:tblPr>
        <w:tblStyle w:val="151"/>
        <w:tblW w:w="5000" w:type="pct"/>
        <w:tblLook w:val="04A0" w:firstRow="1" w:lastRow="0" w:firstColumn="1" w:lastColumn="0" w:noHBand="0" w:noVBand="1"/>
      </w:tblPr>
      <w:tblGrid>
        <w:gridCol w:w="1360"/>
        <w:gridCol w:w="1985"/>
        <w:gridCol w:w="1314"/>
        <w:gridCol w:w="1708"/>
        <w:gridCol w:w="1939"/>
      </w:tblGrid>
      <w:tr w:rsidR="008D2905" w:rsidRPr="00627900" w14:paraId="704D6113" w14:textId="77777777" w:rsidTr="008D290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75813F4A" w14:textId="42452B42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Atom</w:t>
            </w:r>
          </w:p>
        </w:tc>
        <w:tc>
          <w:tcPr>
            <w:tcW w:w="1195" w:type="pct"/>
          </w:tcPr>
          <w:p w14:paraId="7A65F37D" w14:textId="7D79D2E6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Hirshfeld</w:t>
            </w:r>
          </w:p>
        </w:tc>
        <w:tc>
          <w:tcPr>
            <w:tcW w:w="791" w:type="pct"/>
          </w:tcPr>
          <w:p w14:paraId="343AFB1F" w14:textId="2B93AC46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VDD</w:t>
            </w:r>
          </w:p>
        </w:tc>
        <w:tc>
          <w:tcPr>
            <w:tcW w:w="1028" w:type="pct"/>
          </w:tcPr>
          <w:p w14:paraId="55C09FB7" w14:textId="7913BF20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MDC-q</w:t>
            </w:r>
          </w:p>
        </w:tc>
        <w:tc>
          <w:tcPr>
            <w:tcW w:w="1167" w:type="pct"/>
          </w:tcPr>
          <w:p w14:paraId="59BC05F2" w14:textId="38F8FBF8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Mulliken</w:t>
            </w:r>
          </w:p>
        </w:tc>
      </w:tr>
      <w:tr w:rsidR="008D2905" w:rsidRPr="00627900" w14:paraId="0343A5D9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63920D09" w14:textId="3A23F1CD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Ce</w:t>
            </w:r>
          </w:p>
        </w:tc>
        <w:tc>
          <w:tcPr>
            <w:tcW w:w="1195" w:type="pct"/>
          </w:tcPr>
          <w:p w14:paraId="750B0B47" w14:textId="6C4019F4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0.48</w:t>
            </w:r>
          </w:p>
        </w:tc>
        <w:tc>
          <w:tcPr>
            <w:tcW w:w="791" w:type="pct"/>
          </w:tcPr>
          <w:p w14:paraId="43BC8A0B" w14:textId="4BDEE940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0.33</w:t>
            </w:r>
          </w:p>
        </w:tc>
        <w:tc>
          <w:tcPr>
            <w:tcW w:w="1028" w:type="pct"/>
          </w:tcPr>
          <w:p w14:paraId="3308AD86" w14:textId="452C1DD1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1.22</w:t>
            </w:r>
          </w:p>
        </w:tc>
        <w:tc>
          <w:tcPr>
            <w:tcW w:w="1167" w:type="pct"/>
          </w:tcPr>
          <w:p w14:paraId="6EF5CC3D" w14:textId="0C1F5AD4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4.02</w:t>
            </w:r>
          </w:p>
        </w:tc>
      </w:tr>
      <w:tr w:rsidR="008D2905" w:rsidRPr="00627900" w14:paraId="1DE90079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553E1F6B" w14:textId="63BF7A19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C</w:t>
            </w:r>
          </w:p>
        </w:tc>
        <w:tc>
          <w:tcPr>
            <w:tcW w:w="1195" w:type="pct"/>
          </w:tcPr>
          <w:p w14:paraId="2C36FFA0" w14:textId="201B38C4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-0.55</w:t>
            </w:r>
          </w:p>
        </w:tc>
        <w:tc>
          <w:tcPr>
            <w:tcW w:w="791" w:type="pct"/>
          </w:tcPr>
          <w:p w14:paraId="00C5F9DF" w14:textId="4D766B05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-0.70</w:t>
            </w:r>
          </w:p>
        </w:tc>
        <w:tc>
          <w:tcPr>
            <w:tcW w:w="1028" w:type="pct"/>
          </w:tcPr>
          <w:p w14:paraId="60AADC49" w14:textId="0A383A83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-0.92</w:t>
            </w:r>
          </w:p>
        </w:tc>
        <w:tc>
          <w:tcPr>
            <w:tcW w:w="1167" w:type="pct"/>
          </w:tcPr>
          <w:p w14:paraId="2C4D3691" w14:textId="14AB2316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-1.14</w:t>
            </w:r>
          </w:p>
        </w:tc>
      </w:tr>
      <w:tr w:rsidR="008D2905" w:rsidRPr="00627900" w14:paraId="672FC3F2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0EC3E16D" w14:textId="03900225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iCs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Sc1</w:t>
            </w:r>
          </w:p>
        </w:tc>
        <w:tc>
          <w:tcPr>
            <w:tcW w:w="1195" w:type="pct"/>
          </w:tcPr>
          <w:p w14:paraId="0BABC04F" w14:textId="40932C6D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0.42</w:t>
            </w:r>
          </w:p>
        </w:tc>
        <w:tc>
          <w:tcPr>
            <w:tcW w:w="791" w:type="pct"/>
          </w:tcPr>
          <w:p w14:paraId="56FD4288" w14:textId="75851E58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0.42</w:t>
            </w:r>
          </w:p>
        </w:tc>
        <w:tc>
          <w:tcPr>
            <w:tcW w:w="1028" w:type="pct"/>
          </w:tcPr>
          <w:p w14:paraId="4CEE3F36" w14:textId="43B7FADF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0.95</w:t>
            </w:r>
          </w:p>
        </w:tc>
        <w:tc>
          <w:tcPr>
            <w:tcW w:w="1167" w:type="pct"/>
          </w:tcPr>
          <w:p w14:paraId="6AFBD25B" w14:textId="5E7E1657" w:rsidR="008D2905" w:rsidRPr="00627900" w:rsidRDefault="008D2905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color w:val="000000"/>
                <w:spacing w:val="10"/>
                <w:sz w:val="21"/>
                <w:szCs w:val="21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2.28</w:t>
            </w:r>
          </w:p>
        </w:tc>
      </w:tr>
      <w:tr w:rsidR="00627900" w:rsidRPr="00627900" w14:paraId="1E0FF127" w14:textId="77777777" w:rsidTr="008D29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9" w:type="pct"/>
          </w:tcPr>
          <w:p w14:paraId="10B096F3" w14:textId="44085B36" w:rsidR="00627900" w:rsidRPr="00627900" w:rsidRDefault="0062790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rPr>
                <w:rFonts w:eastAsia="DengXian"/>
                <w:color w:val="000000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Sc2</w:t>
            </w:r>
          </w:p>
        </w:tc>
        <w:tc>
          <w:tcPr>
            <w:tcW w:w="1195" w:type="pct"/>
          </w:tcPr>
          <w:p w14:paraId="619B93CF" w14:textId="0FA00A20" w:rsidR="00627900" w:rsidRPr="00627900" w:rsidRDefault="0062790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0.42</w:t>
            </w:r>
          </w:p>
        </w:tc>
        <w:tc>
          <w:tcPr>
            <w:tcW w:w="791" w:type="pct"/>
          </w:tcPr>
          <w:p w14:paraId="28825A7F" w14:textId="09B1297F" w:rsidR="00627900" w:rsidRPr="00627900" w:rsidRDefault="0062790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0.42</w:t>
            </w:r>
          </w:p>
        </w:tc>
        <w:tc>
          <w:tcPr>
            <w:tcW w:w="1028" w:type="pct"/>
          </w:tcPr>
          <w:p w14:paraId="2BD67C00" w14:textId="6C91A5A1" w:rsidR="00627900" w:rsidRPr="00627900" w:rsidRDefault="0062790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0.95</w:t>
            </w:r>
          </w:p>
        </w:tc>
        <w:tc>
          <w:tcPr>
            <w:tcW w:w="1167" w:type="pct"/>
          </w:tcPr>
          <w:p w14:paraId="5E5FD8E0" w14:textId="2A8C100B" w:rsidR="00627900" w:rsidRPr="00627900" w:rsidRDefault="00627900" w:rsidP="00FB43DB">
            <w:pPr>
              <w:spacing w:beforeLines="50" w:before="156" w:afterLines="50" w:after="156" w:line="276" w:lineRule="auto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DengXian"/>
                <w:color w:val="000000"/>
              </w:rPr>
            </w:pPr>
            <w:r w:rsidRPr="00627900">
              <w:rPr>
                <w:rFonts w:eastAsia="DengXian"/>
                <w:color w:val="000000"/>
                <w:szCs w:val="22"/>
              </w:rPr>
              <w:t>2.28</w:t>
            </w:r>
          </w:p>
        </w:tc>
      </w:tr>
    </w:tbl>
    <w:p w14:paraId="0DCEF732" w14:textId="77777777" w:rsidR="002A1C4D" w:rsidRDefault="002A1C4D">
      <w:pPr>
        <w:widowControl/>
        <w:jc w:val="left"/>
      </w:pPr>
    </w:p>
    <w:p w14:paraId="664A8C97" w14:textId="72B84CB5" w:rsidR="00816B9E" w:rsidRPr="005B15EA" w:rsidRDefault="00816B9E" w:rsidP="00FB43DB">
      <w:pPr>
        <w:widowControl/>
        <w:spacing w:line="276" w:lineRule="auto"/>
        <w:rPr>
          <w:vertAlign w:val="superscript"/>
        </w:rPr>
      </w:pPr>
      <w:bookmarkStart w:id="13" w:name="Extended_Data_Table4"/>
      <w:r>
        <w:rPr>
          <w:b/>
          <w:bCs/>
          <w:kern w:val="0"/>
          <w14:ligatures w14:val="none"/>
        </w:rPr>
        <w:t xml:space="preserve">Supplementary </w:t>
      </w:r>
      <w:r w:rsidRPr="005D1C34">
        <w:rPr>
          <w:b/>
          <w:bCs/>
        </w:rPr>
        <w:t xml:space="preserve">Table </w:t>
      </w:r>
      <w:r>
        <w:rPr>
          <w:rFonts w:hint="eastAsia"/>
          <w:b/>
          <w:bCs/>
        </w:rPr>
        <w:t>12</w:t>
      </w:r>
      <w:r w:rsidRPr="0089283E">
        <w:rPr>
          <w:b/>
          <w:bCs/>
        </w:rPr>
        <w:t>.</w:t>
      </w:r>
      <w:r w:rsidRPr="0089283E">
        <w:t xml:space="preserve"> </w:t>
      </w:r>
      <w:bookmarkEnd w:id="13"/>
      <w:r w:rsidRPr="0089283E">
        <w:rPr>
          <w:rFonts w:hint="eastAsia"/>
        </w:rPr>
        <w:t>T</w:t>
      </w:r>
      <w:r w:rsidRPr="0089283E">
        <w:t xml:space="preserve">he atomic orbital overlap integrals of Ce or Sc atom and C atom </w:t>
      </w:r>
      <w:r>
        <w:t>in M-C diatoms at</w:t>
      </w:r>
      <w:r w:rsidRPr="0089283E">
        <w:t xml:space="preserve"> the experimental bond length</w:t>
      </w:r>
      <w:r>
        <w:t>s</w:t>
      </w:r>
      <w:r w:rsidRPr="0089283E">
        <w:t xml:space="preserve"> (Ce–C = 1.98 </w:t>
      </w:r>
      <w:r w:rsidRPr="0089283E">
        <w:rPr>
          <w:rFonts w:hint="eastAsia"/>
        </w:rPr>
        <w:t>Å</w:t>
      </w:r>
      <w:r w:rsidRPr="0089283E">
        <w:t xml:space="preserve">; </w:t>
      </w:r>
      <w:r w:rsidRPr="0089283E">
        <w:rPr>
          <w:rFonts w:hint="eastAsia"/>
        </w:rPr>
        <w:t>Sc</w:t>
      </w:r>
      <w:r w:rsidRPr="0089283E">
        <w:t xml:space="preserve">–C = 2.00 </w:t>
      </w:r>
      <w:r w:rsidRPr="0089283E">
        <w:rPr>
          <w:rFonts w:hint="eastAsia"/>
        </w:rPr>
        <w:t>Å</w:t>
      </w:r>
      <w:r w:rsidRPr="0089283E">
        <w:t>)</w:t>
      </w:r>
      <w:r w:rsidRPr="003130CD">
        <w:rPr>
          <w:i/>
          <w:iCs/>
          <w:vertAlign w:val="superscript"/>
        </w:rPr>
        <w:t>a,b</w:t>
      </w:r>
      <w:r w:rsidRPr="0089283E">
        <w:rPr>
          <w:rFonts w:hint="eastAsia"/>
        </w:rPr>
        <w:t>.</w:t>
      </w:r>
    </w:p>
    <w:tbl>
      <w:tblPr>
        <w:tblStyle w:val="11"/>
        <w:tblW w:w="5000" w:type="pct"/>
        <w:tblLook w:val="04A0" w:firstRow="1" w:lastRow="0" w:firstColumn="1" w:lastColumn="0" w:noHBand="0" w:noVBand="1"/>
      </w:tblPr>
      <w:tblGrid>
        <w:gridCol w:w="3293"/>
        <w:gridCol w:w="1825"/>
        <w:gridCol w:w="797"/>
        <w:gridCol w:w="797"/>
        <w:gridCol w:w="797"/>
        <w:gridCol w:w="797"/>
      </w:tblGrid>
      <w:tr w:rsidR="00816B9E" w:rsidRPr="006564E4" w14:paraId="51985EB2" w14:textId="77777777" w:rsidTr="008D1D4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noWrap/>
            <w:hideMark/>
          </w:tcPr>
          <w:p w14:paraId="55007723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iCs/>
                <w:szCs w:val="22"/>
              </w:rPr>
            </w:pPr>
            <w:bookmarkStart w:id="14" w:name="_Hlk159680284"/>
            <w:r w:rsidRPr="0089283E">
              <w:rPr>
                <w:rFonts w:hint="eastAsia"/>
                <w:iCs/>
                <w:szCs w:val="22"/>
              </w:rPr>
              <w:t>Atoms</w:t>
            </w:r>
            <w:r w:rsidRPr="0089283E">
              <w:rPr>
                <w:iCs/>
                <w:szCs w:val="22"/>
              </w:rPr>
              <w:t xml:space="preserve"> </w:t>
            </w:r>
            <w:r w:rsidRPr="0089283E">
              <w:rPr>
                <w:rFonts w:hint="eastAsia"/>
                <w:iCs/>
                <w:szCs w:val="22"/>
              </w:rPr>
              <w:t>(d</w:t>
            </w:r>
            <w:r w:rsidRPr="0089283E">
              <w:rPr>
                <w:iCs/>
                <w:szCs w:val="22"/>
              </w:rPr>
              <w:t>istance from carbon)</w:t>
            </w:r>
          </w:p>
        </w:tc>
        <w:tc>
          <w:tcPr>
            <w:tcW w:w="1098" w:type="pct"/>
            <w:tcBorders>
              <w:right w:val="single" w:sz="48" w:space="0" w:color="FFFFFF" w:themeColor="background1"/>
            </w:tcBorders>
            <w:noWrap/>
            <w:hideMark/>
          </w:tcPr>
          <w:p w14:paraId="0DE7645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2"/>
              </w:rPr>
            </w:pPr>
            <w:r w:rsidRPr="0089283E">
              <w:rPr>
                <w:rFonts w:hint="eastAsia"/>
                <w:iCs/>
                <w:szCs w:val="22"/>
              </w:rPr>
              <w:t>Atomic</w:t>
            </w:r>
            <w:r w:rsidRPr="0089283E">
              <w:rPr>
                <w:iCs/>
                <w:szCs w:val="22"/>
              </w:rPr>
              <w:t xml:space="preserve"> orbitals</w:t>
            </w:r>
          </w:p>
        </w:tc>
        <w:tc>
          <w:tcPr>
            <w:tcW w:w="480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0101234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szCs w:val="22"/>
              </w:rPr>
              <w:t>C 2s</w:t>
            </w:r>
          </w:p>
        </w:tc>
        <w:tc>
          <w:tcPr>
            <w:tcW w:w="480" w:type="pct"/>
            <w:tcBorders>
              <w:left w:val="single" w:sz="48" w:space="0" w:color="FFFFFF" w:themeColor="background1"/>
            </w:tcBorders>
            <w:noWrap/>
            <w:hideMark/>
          </w:tcPr>
          <w:p w14:paraId="23B3A4E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2"/>
              </w:rPr>
            </w:pPr>
            <w:r w:rsidRPr="0089283E">
              <w:rPr>
                <w:rFonts w:hint="eastAsia"/>
                <w:iCs/>
                <w:szCs w:val="22"/>
              </w:rPr>
              <w:t>C 2p</w:t>
            </w:r>
            <w:r w:rsidRPr="0089283E">
              <w:rPr>
                <w:rFonts w:hint="eastAsia"/>
                <w:iCs/>
                <w:szCs w:val="22"/>
                <w:vertAlign w:val="subscript"/>
              </w:rPr>
              <w:t>z</w:t>
            </w:r>
          </w:p>
        </w:tc>
        <w:tc>
          <w:tcPr>
            <w:tcW w:w="480" w:type="pct"/>
            <w:noWrap/>
            <w:hideMark/>
          </w:tcPr>
          <w:p w14:paraId="3DC8FAC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2"/>
              </w:rPr>
            </w:pPr>
            <w:r w:rsidRPr="0089283E">
              <w:rPr>
                <w:rFonts w:hint="eastAsia"/>
                <w:iCs/>
                <w:szCs w:val="22"/>
              </w:rPr>
              <w:t>C 2p</w:t>
            </w:r>
            <w:r w:rsidRPr="0089283E">
              <w:rPr>
                <w:rFonts w:hint="eastAsia"/>
                <w:iCs/>
                <w:szCs w:val="22"/>
                <w:vertAlign w:val="subscript"/>
              </w:rPr>
              <w:t>x</w:t>
            </w:r>
          </w:p>
        </w:tc>
        <w:tc>
          <w:tcPr>
            <w:tcW w:w="480" w:type="pct"/>
            <w:noWrap/>
            <w:hideMark/>
          </w:tcPr>
          <w:p w14:paraId="624A25C8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iCs/>
                <w:szCs w:val="22"/>
              </w:rPr>
            </w:pPr>
            <w:r w:rsidRPr="0089283E">
              <w:rPr>
                <w:rFonts w:hint="eastAsia"/>
                <w:iCs/>
                <w:szCs w:val="22"/>
              </w:rPr>
              <w:t>C 2p</w:t>
            </w:r>
            <w:r w:rsidRPr="0089283E">
              <w:rPr>
                <w:rFonts w:hint="eastAsia"/>
                <w:iCs/>
                <w:szCs w:val="22"/>
                <w:vertAlign w:val="subscript"/>
              </w:rPr>
              <w:t>y</w:t>
            </w:r>
          </w:p>
        </w:tc>
      </w:tr>
      <w:tr w:rsidR="00816B9E" w:rsidRPr="006564E4" w14:paraId="0DFEFAC9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 w:val="restart"/>
            <w:noWrap/>
            <w:hideMark/>
          </w:tcPr>
          <w:p w14:paraId="5D75A1DD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Ce</w:t>
            </w:r>
            <w:r w:rsidRPr="0089283E">
              <w:rPr>
                <w:szCs w:val="22"/>
              </w:rPr>
              <w:t xml:space="preserve"> </w:t>
            </w:r>
            <w:r w:rsidRPr="0089283E">
              <w:rPr>
                <w:rFonts w:hint="eastAsia"/>
                <w:szCs w:val="22"/>
              </w:rPr>
              <w:t>(1.98</w:t>
            </w:r>
            <w:r w:rsidRPr="0089283E">
              <w:rPr>
                <w:szCs w:val="22"/>
              </w:rPr>
              <w:t xml:space="preserve"> </w:t>
            </w:r>
            <w:r w:rsidRPr="0089283E">
              <w:rPr>
                <w:rFonts w:hint="eastAsia"/>
                <w:szCs w:val="22"/>
              </w:rPr>
              <w:t>Å)</w:t>
            </w:r>
          </w:p>
        </w:tc>
        <w:tc>
          <w:tcPr>
            <w:tcW w:w="1098" w:type="pct"/>
            <w:tcBorders>
              <w:right w:val="single" w:sz="48" w:space="0" w:color="FFFFFF" w:themeColor="background1"/>
            </w:tcBorders>
            <w:noWrap/>
            <w:hideMark/>
          </w:tcPr>
          <w:p w14:paraId="04CF74E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4f</w:t>
            </w:r>
            <w:r w:rsidRPr="0089283E">
              <w:rPr>
                <w:rFonts w:hint="eastAsia"/>
                <w:szCs w:val="22"/>
                <w:vertAlign w:val="subscript"/>
              </w:rPr>
              <w:t>z3</w:t>
            </w:r>
          </w:p>
        </w:tc>
        <w:tc>
          <w:tcPr>
            <w:tcW w:w="480" w:type="pct"/>
            <w:tcBorders>
              <w:left w:val="single" w:sz="48" w:space="0" w:color="FFFFFF" w:themeColor="background1"/>
              <w:right w:val="single" w:sz="48" w:space="0" w:color="FFFFFF" w:themeColor="background1"/>
            </w:tcBorders>
          </w:tcPr>
          <w:p w14:paraId="25C47EB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szCs w:val="22"/>
              </w:rPr>
              <w:t>0.082</w:t>
            </w:r>
          </w:p>
        </w:tc>
        <w:tc>
          <w:tcPr>
            <w:tcW w:w="480" w:type="pct"/>
            <w:tcBorders>
              <w:left w:val="single" w:sz="48" w:space="0" w:color="FFFFFF" w:themeColor="background1"/>
            </w:tcBorders>
            <w:noWrap/>
            <w:hideMark/>
          </w:tcPr>
          <w:p w14:paraId="7E3CE553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0.042</w:t>
            </w:r>
          </w:p>
        </w:tc>
        <w:tc>
          <w:tcPr>
            <w:tcW w:w="480" w:type="pct"/>
            <w:noWrap/>
            <w:hideMark/>
          </w:tcPr>
          <w:p w14:paraId="0136949F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25F047C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383DAFBE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09E7AD4E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17F02E9E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4f</w:t>
            </w:r>
            <w:r w:rsidRPr="0089283E">
              <w:rPr>
                <w:rFonts w:hint="eastAsia"/>
                <w:szCs w:val="22"/>
                <w:vertAlign w:val="subscript"/>
              </w:rPr>
              <w:t>z2x</w:t>
            </w:r>
          </w:p>
        </w:tc>
        <w:tc>
          <w:tcPr>
            <w:tcW w:w="480" w:type="pct"/>
          </w:tcPr>
          <w:p w14:paraId="743911BD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4C6A79E8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2BD38D4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0.091</w:t>
            </w:r>
          </w:p>
        </w:tc>
        <w:tc>
          <w:tcPr>
            <w:tcW w:w="480" w:type="pct"/>
            <w:noWrap/>
            <w:hideMark/>
          </w:tcPr>
          <w:p w14:paraId="6DDFA80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5279116C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318BE37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5EA22518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4f</w:t>
            </w:r>
            <w:r w:rsidRPr="0089283E">
              <w:rPr>
                <w:rFonts w:hint="eastAsia"/>
                <w:szCs w:val="22"/>
                <w:vertAlign w:val="subscript"/>
              </w:rPr>
              <w:t>z2y</w:t>
            </w:r>
          </w:p>
        </w:tc>
        <w:tc>
          <w:tcPr>
            <w:tcW w:w="480" w:type="pct"/>
          </w:tcPr>
          <w:p w14:paraId="0D75F3E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011A5A6F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6B0BF75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451BB199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0.091</w:t>
            </w:r>
          </w:p>
        </w:tc>
      </w:tr>
      <w:tr w:rsidR="00816B9E" w:rsidRPr="006564E4" w14:paraId="30FF933C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099E4A1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188CC60C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5d</w:t>
            </w:r>
            <w:r w:rsidRPr="0089283E">
              <w:rPr>
                <w:rFonts w:hint="eastAsia"/>
                <w:szCs w:val="22"/>
                <w:vertAlign w:val="subscript"/>
              </w:rPr>
              <w:t>z2</w:t>
            </w:r>
          </w:p>
        </w:tc>
        <w:tc>
          <w:tcPr>
            <w:tcW w:w="480" w:type="pct"/>
          </w:tcPr>
          <w:p w14:paraId="6B967999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szCs w:val="22"/>
              </w:rPr>
              <w:t>0.396</w:t>
            </w:r>
          </w:p>
        </w:tc>
        <w:tc>
          <w:tcPr>
            <w:tcW w:w="480" w:type="pct"/>
            <w:noWrap/>
            <w:hideMark/>
          </w:tcPr>
          <w:p w14:paraId="06C3C81D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0.092</w:t>
            </w:r>
          </w:p>
        </w:tc>
        <w:tc>
          <w:tcPr>
            <w:tcW w:w="480" w:type="pct"/>
            <w:noWrap/>
            <w:hideMark/>
          </w:tcPr>
          <w:p w14:paraId="1FE0B8CF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0B1EA07D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29449EC9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57C024A2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014A51C4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5d</w:t>
            </w:r>
            <w:r w:rsidRPr="0089283E">
              <w:rPr>
                <w:rFonts w:hint="eastAsia"/>
                <w:szCs w:val="22"/>
                <w:vertAlign w:val="subscript"/>
              </w:rPr>
              <w:t>zx</w:t>
            </w:r>
          </w:p>
        </w:tc>
        <w:tc>
          <w:tcPr>
            <w:tcW w:w="480" w:type="pct"/>
          </w:tcPr>
          <w:p w14:paraId="1B2F89CC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09C6166E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0F57253C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0.352</w:t>
            </w:r>
          </w:p>
        </w:tc>
        <w:tc>
          <w:tcPr>
            <w:tcW w:w="480" w:type="pct"/>
            <w:noWrap/>
            <w:hideMark/>
          </w:tcPr>
          <w:p w14:paraId="1D3C3186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3AEC0C83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tcBorders>
              <w:bottom w:val="single" w:sz="6" w:space="0" w:color="auto"/>
            </w:tcBorders>
            <w:hideMark/>
          </w:tcPr>
          <w:p w14:paraId="488C5096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tcBorders>
              <w:bottom w:val="single" w:sz="6" w:space="0" w:color="auto"/>
            </w:tcBorders>
            <w:noWrap/>
            <w:hideMark/>
          </w:tcPr>
          <w:p w14:paraId="49FC583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5d</w:t>
            </w:r>
            <w:r w:rsidRPr="0089283E">
              <w:rPr>
                <w:rFonts w:hint="eastAsia"/>
                <w:szCs w:val="22"/>
                <w:vertAlign w:val="subscript"/>
              </w:rPr>
              <w:t>zy</w:t>
            </w:r>
          </w:p>
        </w:tc>
        <w:tc>
          <w:tcPr>
            <w:tcW w:w="480" w:type="pct"/>
            <w:tcBorders>
              <w:bottom w:val="single" w:sz="6" w:space="0" w:color="auto"/>
            </w:tcBorders>
          </w:tcPr>
          <w:p w14:paraId="70D1A766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tcBorders>
              <w:bottom w:val="single" w:sz="6" w:space="0" w:color="auto"/>
            </w:tcBorders>
            <w:noWrap/>
            <w:hideMark/>
          </w:tcPr>
          <w:p w14:paraId="360FD756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tcBorders>
              <w:bottom w:val="single" w:sz="6" w:space="0" w:color="auto"/>
            </w:tcBorders>
            <w:noWrap/>
            <w:hideMark/>
          </w:tcPr>
          <w:p w14:paraId="18C4CBA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tcBorders>
              <w:bottom w:val="single" w:sz="6" w:space="0" w:color="auto"/>
            </w:tcBorders>
            <w:noWrap/>
            <w:hideMark/>
          </w:tcPr>
          <w:p w14:paraId="50C544C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0.352</w:t>
            </w:r>
          </w:p>
        </w:tc>
      </w:tr>
      <w:tr w:rsidR="00816B9E" w:rsidRPr="006564E4" w14:paraId="6BA8B802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 w:val="restart"/>
            <w:tcBorders>
              <w:top w:val="single" w:sz="6" w:space="0" w:color="auto"/>
            </w:tcBorders>
            <w:noWrap/>
            <w:hideMark/>
          </w:tcPr>
          <w:p w14:paraId="0CA8DA5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Sc</w:t>
            </w:r>
            <w:r w:rsidRPr="0089283E">
              <w:rPr>
                <w:szCs w:val="22"/>
              </w:rPr>
              <w:t xml:space="preserve"> </w:t>
            </w:r>
            <w:r w:rsidRPr="0089283E">
              <w:rPr>
                <w:rFonts w:hint="eastAsia"/>
                <w:szCs w:val="22"/>
              </w:rPr>
              <w:t>(2.00</w:t>
            </w:r>
            <w:r w:rsidRPr="0089283E">
              <w:rPr>
                <w:szCs w:val="22"/>
              </w:rPr>
              <w:t xml:space="preserve"> </w:t>
            </w:r>
            <w:r w:rsidRPr="0089283E">
              <w:rPr>
                <w:rFonts w:hint="eastAsia"/>
                <w:szCs w:val="22"/>
              </w:rPr>
              <w:t>Å)</w:t>
            </w:r>
          </w:p>
        </w:tc>
        <w:tc>
          <w:tcPr>
            <w:tcW w:w="1098" w:type="pct"/>
            <w:tcBorders>
              <w:top w:val="single" w:sz="6" w:space="0" w:color="auto"/>
            </w:tcBorders>
            <w:noWrap/>
            <w:hideMark/>
          </w:tcPr>
          <w:p w14:paraId="44CD839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3d</w:t>
            </w:r>
            <w:r w:rsidRPr="0089283E">
              <w:rPr>
                <w:rFonts w:hint="eastAsia"/>
                <w:szCs w:val="22"/>
                <w:vertAlign w:val="subscript"/>
              </w:rPr>
              <w:t>z2</w:t>
            </w:r>
          </w:p>
        </w:tc>
        <w:tc>
          <w:tcPr>
            <w:tcW w:w="480" w:type="pct"/>
            <w:tcBorders>
              <w:top w:val="single" w:sz="6" w:space="0" w:color="auto"/>
            </w:tcBorders>
          </w:tcPr>
          <w:p w14:paraId="1B3E09F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szCs w:val="22"/>
              </w:rPr>
              <w:t>0.260</w:t>
            </w:r>
          </w:p>
        </w:tc>
        <w:tc>
          <w:tcPr>
            <w:tcW w:w="480" w:type="pct"/>
            <w:tcBorders>
              <w:top w:val="single" w:sz="6" w:space="0" w:color="auto"/>
            </w:tcBorders>
            <w:noWrap/>
            <w:hideMark/>
          </w:tcPr>
          <w:p w14:paraId="361198A8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0.105</w:t>
            </w:r>
          </w:p>
        </w:tc>
        <w:tc>
          <w:tcPr>
            <w:tcW w:w="480" w:type="pct"/>
            <w:tcBorders>
              <w:top w:val="single" w:sz="6" w:space="0" w:color="auto"/>
            </w:tcBorders>
            <w:noWrap/>
            <w:hideMark/>
          </w:tcPr>
          <w:p w14:paraId="5C1A40E4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tcBorders>
              <w:top w:val="single" w:sz="6" w:space="0" w:color="auto"/>
            </w:tcBorders>
            <w:noWrap/>
            <w:hideMark/>
          </w:tcPr>
          <w:p w14:paraId="76385F3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4EAD434E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42A8236E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476412CB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3d</w:t>
            </w:r>
            <w:r w:rsidRPr="0089283E">
              <w:rPr>
                <w:rFonts w:hint="eastAsia"/>
                <w:szCs w:val="22"/>
                <w:vertAlign w:val="subscript"/>
              </w:rPr>
              <w:t>zx</w:t>
            </w:r>
          </w:p>
        </w:tc>
        <w:tc>
          <w:tcPr>
            <w:tcW w:w="480" w:type="pct"/>
          </w:tcPr>
          <w:p w14:paraId="6531DBCC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44CA0A1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15F1B3D4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0.225</w:t>
            </w:r>
          </w:p>
        </w:tc>
        <w:tc>
          <w:tcPr>
            <w:tcW w:w="480" w:type="pct"/>
            <w:noWrap/>
            <w:hideMark/>
          </w:tcPr>
          <w:p w14:paraId="748C8A94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</w:tr>
      <w:tr w:rsidR="00816B9E" w:rsidRPr="006564E4" w14:paraId="66A87CEC" w14:textId="77777777" w:rsidTr="008D1D43">
        <w:trPr>
          <w:trHeight w:val="2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2" w:type="pct"/>
            <w:vMerge/>
            <w:hideMark/>
          </w:tcPr>
          <w:p w14:paraId="67FBE4C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rPr>
                <w:szCs w:val="22"/>
              </w:rPr>
            </w:pPr>
          </w:p>
        </w:tc>
        <w:tc>
          <w:tcPr>
            <w:tcW w:w="1098" w:type="pct"/>
            <w:noWrap/>
            <w:hideMark/>
          </w:tcPr>
          <w:p w14:paraId="458446D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3d</w:t>
            </w:r>
            <w:r w:rsidRPr="0089283E">
              <w:rPr>
                <w:rFonts w:hint="eastAsia"/>
                <w:szCs w:val="22"/>
                <w:vertAlign w:val="subscript"/>
              </w:rPr>
              <w:t>zy</w:t>
            </w:r>
          </w:p>
        </w:tc>
        <w:tc>
          <w:tcPr>
            <w:tcW w:w="480" w:type="pct"/>
          </w:tcPr>
          <w:p w14:paraId="7E9D6CF4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7869D335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0ED8A127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</w:p>
        </w:tc>
        <w:tc>
          <w:tcPr>
            <w:tcW w:w="480" w:type="pct"/>
            <w:noWrap/>
            <w:hideMark/>
          </w:tcPr>
          <w:p w14:paraId="27AB0340" w14:textId="77777777" w:rsidR="00816B9E" w:rsidRPr="0089283E" w:rsidRDefault="00816B9E" w:rsidP="00FB43DB">
            <w:pPr>
              <w:pStyle w:val="a"/>
              <w:adjustRightInd/>
              <w:snapToGrid w:val="0"/>
              <w:spacing w:beforeLines="50" w:before="156" w:after="156" w:line="276" w:lineRule="auto"/>
              <w:ind w:firstLineChars="0" w:firstLine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Cs w:val="22"/>
              </w:rPr>
            </w:pPr>
            <w:r w:rsidRPr="0089283E">
              <w:rPr>
                <w:rFonts w:hint="eastAsia"/>
                <w:szCs w:val="22"/>
              </w:rPr>
              <w:t>0.225</w:t>
            </w:r>
          </w:p>
        </w:tc>
      </w:tr>
    </w:tbl>
    <w:bookmarkEnd w:id="14"/>
    <w:p w14:paraId="68CD5F4B" w14:textId="77777777" w:rsidR="00816B9E" w:rsidRPr="005B15EA" w:rsidRDefault="00816B9E" w:rsidP="00816B9E">
      <w:pPr>
        <w:widowControl/>
        <w:spacing w:line="276" w:lineRule="auto"/>
        <w:rPr>
          <w:sz w:val="20"/>
          <w:szCs w:val="20"/>
        </w:rPr>
      </w:pPr>
      <w:r w:rsidRPr="003130CD">
        <w:rPr>
          <w:i/>
          <w:iCs/>
          <w:sz w:val="20"/>
          <w:szCs w:val="20"/>
          <w:vertAlign w:val="superscript"/>
        </w:rPr>
        <w:t>a</w:t>
      </w:r>
      <w:r w:rsidRPr="005B15EA">
        <w:rPr>
          <w:sz w:val="20"/>
          <w:szCs w:val="20"/>
        </w:rPr>
        <w:t xml:space="preserve">The M-C bond axis is used as the z-direction. For Ce-C =1.98 </w:t>
      </w:r>
      <w:r w:rsidRPr="005B15EA">
        <w:rPr>
          <w:rFonts w:hint="eastAsia"/>
          <w:sz w:val="20"/>
          <w:szCs w:val="20"/>
        </w:rPr>
        <w:t>Å</w:t>
      </w:r>
      <w:r w:rsidRPr="005B15EA">
        <w:rPr>
          <w:sz w:val="20"/>
          <w:szCs w:val="20"/>
        </w:rPr>
        <w:t xml:space="preserve">, the </w:t>
      </w:r>
      <w:r w:rsidRPr="005B15EA">
        <w:rPr>
          <w:rFonts w:ascii="Symbol" w:hAnsi="Symbol"/>
          <w:sz w:val="20"/>
          <w:szCs w:val="20"/>
        </w:rPr>
        <w:t>s</w:t>
      </w:r>
      <w:r w:rsidRPr="005B15EA">
        <w:rPr>
          <w:sz w:val="20"/>
          <w:szCs w:val="20"/>
        </w:rPr>
        <w:t>-orbital overlap integrals &lt;4f</w:t>
      </w:r>
      <w:r w:rsidRPr="005B15EA">
        <w:rPr>
          <w:sz w:val="20"/>
          <w:szCs w:val="20"/>
          <w:vertAlign w:val="subscript"/>
        </w:rPr>
        <w:t>z</w:t>
      </w:r>
      <w:r>
        <w:rPr>
          <w:rFonts w:hint="eastAsia"/>
          <w:sz w:val="20"/>
          <w:szCs w:val="20"/>
          <w:vertAlign w:val="subscript"/>
        </w:rPr>
        <w:t>3</w:t>
      </w:r>
      <w:r w:rsidRPr="005B15EA">
        <w:rPr>
          <w:sz w:val="20"/>
          <w:szCs w:val="20"/>
        </w:rPr>
        <w:t>|2s&gt; : &lt;5d</w:t>
      </w:r>
      <w:r w:rsidRPr="005B15EA">
        <w:rPr>
          <w:sz w:val="20"/>
          <w:szCs w:val="20"/>
          <w:vertAlign w:val="subscript"/>
        </w:rPr>
        <w:t>z</w:t>
      </w:r>
      <w:r>
        <w:rPr>
          <w:rFonts w:hint="eastAsia"/>
          <w:sz w:val="20"/>
          <w:szCs w:val="20"/>
          <w:vertAlign w:val="subscript"/>
        </w:rPr>
        <w:t>2</w:t>
      </w:r>
      <w:r w:rsidRPr="005B15EA">
        <w:rPr>
          <w:sz w:val="20"/>
          <w:szCs w:val="20"/>
        </w:rPr>
        <w:t>|2s&gt; = 20.7% ~ 1/5;  &lt;4f</w:t>
      </w:r>
      <w:r w:rsidRPr="005B15EA">
        <w:rPr>
          <w:sz w:val="20"/>
          <w:szCs w:val="20"/>
          <w:vertAlign w:val="subscript"/>
        </w:rPr>
        <w:t>z</w:t>
      </w:r>
      <w:r>
        <w:rPr>
          <w:rFonts w:hint="eastAsia"/>
          <w:sz w:val="20"/>
          <w:szCs w:val="20"/>
          <w:vertAlign w:val="subscript"/>
        </w:rPr>
        <w:t>3</w:t>
      </w:r>
      <w:r w:rsidRPr="005B15EA">
        <w:rPr>
          <w:sz w:val="20"/>
          <w:szCs w:val="20"/>
        </w:rPr>
        <w:t>|2p</w:t>
      </w:r>
      <w:r w:rsidRPr="005B15EA">
        <w:rPr>
          <w:sz w:val="20"/>
          <w:szCs w:val="20"/>
          <w:vertAlign w:val="subscript"/>
        </w:rPr>
        <w:t>z</w:t>
      </w:r>
      <w:r w:rsidRPr="005B15EA">
        <w:rPr>
          <w:sz w:val="20"/>
          <w:szCs w:val="20"/>
        </w:rPr>
        <w:t>&gt; : &lt;5d</w:t>
      </w:r>
      <w:r w:rsidRPr="005B15EA">
        <w:rPr>
          <w:sz w:val="20"/>
          <w:szCs w:val="20"/>
          <w:vertAlign w:val="subscript"/>
        </w:rPr>
        <w:t>z</w:t>
      </w:r>
      <w:r>
        <w:rPr>
          <w:rFonts w:hint="eastAsia"/>
          <w:sz w:val="20"/>
          <w:szCs w:val="20"/>
          <w:vertAlign w:val="subscript"/>
        </w:rPr>
        <w:t>2</w:t>
      </w:r>
      <w:r w:rsidRPr="005B15EA">
        <w:rPr>
          <w:sz w:val="20"/>
          <w:szCs w:val="20"/>
        </w:rPr>
        <w:t>|2p</w:t>
      </w:r>
      <w:r w:rsidRPr="005B15EA">
        <w:rPr>
          <w:sz w:val="20"/>
          <w:szCs w:val="20"/>
          <w:vertAlign w:val="subscript"/>
        </w:rPr>
        <w:t>z</w:t>
      </w:r>
      <w:r w:rsidRPr="005B15EA">
        <w:rPr>
          <w:sz w:val="20"/>
          <w:szCs w:val="20"/>
        </w:rPr>
        <w:t xml:space="preserve"> &gt; = 45.7% ~ 2/5; The </w:t>
      </w:r>
      <w:r w:rsidRPr="005B15EA">
        <w:rPr>
          <w:rFonts w:ascii="Symbol" w:hAnsi="Symbol" w:hint="eastAsia"/>
          <w:sz w:val="20"/>
          <w:szCs w:val="20"/>
        </w:rPr>
        <w:t>p</w:t>
      </w:r>
      <w:r w:rsidRPr="005B15EA">
        <w:rPr>
          <w:sz w:val="20"/>
          <w:szCs w:val="20"/>
        </w:rPr>
        <w:t>-orbital overlap integrals &lt;4f</w:t>
      </w:r>
      <w:r w:rsidRPr="005B15EA">
        <w:rPr>
          <w:sz w:val="20"/>
          <w:szCs w:val="20"/>
          <w:vertAlign w:val="subscript"/>
        </w:rPr>
        <w:t>z</w:t>
      </w:r>
      <w:r>
        <w:rPr>
          <w:rFonts w:hint="eastAsia"/>
          <w:sz w:val="20"/>
          <w:szCs w:val="20"/>
          <w:vertAlign w:val="subscript"/>
        </w:rPr>
        <w:t>2x</w:t>
      </w:r>
      <w:r w:rsidRPr="005B15EA">
        <w:rPr>
          <w:sz w:val="20"/>
          <w:szCs w:val="20"/>
        </w:rPr>
        <w:t>|2p</w:t>
      </w:r>
      <w:r w:rsidRPr="005B15EA">
        <w:rPr>
          <w:sz w:val="20"/>
          <w:szCs w:val="20"/>
          <w:vertAlign w:val="subscript"/>
        </w:rPr>
        <w:t>x</w:t>
      </w:r>
      <w:r w:rsidRPr="005B15EA">
        <w:rPr>
          <w:sz w:val="20"/>
          <w:szCs w:val="20"/>
        </w:rPr>
        <w:t>&gt; : &lt;5d</w:t>
      </w:r>
      <w:r w:rsidRPr="005B15EA">
        <w:rPr>
          <w:sz w:val="20"/>
          <w:szCs w:val="20"/>
          <w:vertAlign w:val="subscript"/>
        </w:rPr>
        <w:t>xz</w:t>
      </w:r>
      <w:r w:rsidRPr="005B15EA">
        <w:rPr>
          <w:sz w:val="20"/>
          <w:szCs w:val="20"/>
        </w:rPr>
        <w:t>|2p</w:t>
      </w:r>
      <w:r w:rsidRPr="005B15EA">
        <w:rPr>
          <w:sz w:val="20"/>
          <w:szCs w:val="20"/>
          <w:vertAlign w:val="subscript"/>
        </w:rPr>
        <w:t>x</w:t>
      </w:r>
      <w:r w:rsidRPr="005B15EA">
        <w:rPr>
          <w:sz w:val="20"/>
          <w:szCs w:val="20"/>
        </w:rPr>
        <w:t xml:space="preserve"> &gt; = 26.0% ~ 1/4. </w:t>
      </w:r>
      <w:r w:rsidRPr="003130CD">
        <w:rPr>
          <w:i/>
          <w:iCs/>
          <w:sz w:val="20"/>
          <w:szCs w:val="20"/>
          <w:vertAlign w:val="superscript"/>
        </w:rPr>
        <w:t>b</w:t>
      </w:r>
      <w:r w:rsidRPr="003130CD">
        <w:rPr>
          <w:sz w:val="20"/>
          <w:szCs w:val="20"/>
        </w:rPr>
        <w:t xml:space="preserve">The calculated Mulliken bond order is </w:t>
      </w:r>
      <w:r w:rsidRPr="003130CD">
        <w:rPr>
          <w:rFonts w:hint="eastAsia"/>
          <w:sz w:val="20"/>
          <w:szCs w:val="20"/>
        </w:rPr>
        <w:t>0.24</w:t>
      </w:r>
      <w:r w:rsidRPr="003130CD">
        <w:rPr>
          <w:sz w:val="20"/>
          <w:szCs w:val="20"/>
        </w:rPr>
        <w:t xml:space="preserve"> for Ce4f-C2s/2p and </w:t>
      </w:r>
      <w:r w:rsidRPr="003130CD">
        <w:rPr>
          <w:rFonts w:hint="eastAsia"/>
          <w:sz w:val="20"/>
          <w:szCs w:val="20"/>
        </w:rPr>
        <w:t>0.55</w:t>
      </w:r>
      <w:r w:rsidRPr="003130CD">
        <w:rPr>
          <w:sz w:val="20"/>
          <w:szCs w:val="20"/>
        </w:rPr>
        <w:t xml:space="preserve"> for Ce5d-C2s/2p.</w:t>
      </w:r>
      <w:r>
        <w:rPr>
          <w:sz w:val="20"/>
          <w:szCs w:val="20"/>
        </w:rPr>
        <w:t xml:space="preserve"> </w:t>
      </w:r>
    </w:p>
    <w:p w14:paraId="29CDC03A" w14:textId="77777777" w:rsidR="00816B9E" w:rsidRDefault="00816B9E" w:rsidP="00816B9E">
      <w:pPr>
        <w:widowControl/>
        <w:spacing w:line="276" w:lineRule="auto"/>
        <w:jc w:val="left"/>
      </w:pPr>
    </w:p>
    <w:p w14:paraId="08763C81" w14:textId="135D71A7" w:rsidR="00B5354B" w:rsidRPr="002956BA" w:rsidRDefault="00B5354B">
      <w:pPr>
        <w:widowControl/>
        <w:jc w:val="left"/>
      </w:pPr>
    </w:p>
    <w:sectPr w:rsidR="00B5354B" w:rsidRPr="002956BA" w:rsidSect="006C05EE">
      <w:footerReference w:type="default" r:id="rId20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EB836E" w14:textId="77777777" w:rsidR="000730C6" w:rsidRDefault="000730C6" w:rsidP="00473E46">
      <w:r>
        <w:separator/>
      </w:r>
    </w:p>
  </w:endnote>
  <w:endnote w:type="continuationSeparator" w:id="0">
    <w:p w14:paraId="53B18F9A" w14:textId="77777777" w:rsidR="000730C6" w:rsidRDefault="000730C6" w:rsidP="00473E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no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49551356"/>
      <w:docPartObj>
        <w:docPartGallery w:val="Page Numbers (Bottom of Page)"/>
        <w:docPartUnique/>
      </w:docPartObj>
    </w:sdtPr>
    <w:sdtContent>
      <w:p w14:paraId="6ADA4CFE" w14:textId="24E34FB0" w:rsidR="00C15AA0" w:rsidRDefault="00C15AA0" w:rsidP="00C15AA0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0EC5E5" w14:textId="77777777" w:rsidR="000730C6" w:rsidRDefault="000730C6" w:rsidP="00473E46">
      <w:r>
        <w:separator/>
      </w:r>
    </w:p>
  </w:footnote>
  <w:footnote w:type="continuationSeparator" w:id="0">
    <w:p w14:paraId="2992ABE8" w14:textId="77777777" w:rsidR="000730C6" w:rsidRDefault="000730C6" w:rsidP="00473E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hideSpellingErrors/>
  <w:hideGrammaticalErrors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zY3NzcytTA1N7MwtDBX0lEKTi0uzszPAykwNKoFAFbKEmstAAAA"/>
  </w:docVars>
  <w:rsids>
    <w:rsidRoot w:val="00DB4F13"/>
    <w:rsid w:val="00003A2F"/>
    <w:rsid w:val="0003375F"/>
    <w:rsid w:val="00036BE7"/>
    <w:rsid w:val="0004275A"/>
    <w:rsid w:val="000730C6"/>
    <w:rsid w:val="0007617D"/>
    <w:rsid w:val="000B3615"/>
    <w:rsid w:val="000B3ED4"/>
    <w:rsid w:val="000C46F8"/>
    <w:rsid w:val="000E42BA"/>
    <w:rsid w:val="001069D9"/>
    <w:rsid w:val="00126D5B"/>
    <w:rsid w:val="00142C32"/>
    <w:rsid w:val="0016681B"/>
    <w:rsid w:val="001D07ED"/>
    <w:rsid w:val="001D2637"/>
    <w:rsid w:val="001E47E9"/>
    <w:rsid w:val="001E6F1C"/>
    <w:rsid w:val="00234879"/>
    <w:rsid w:val="00257B97"/>
    <w:rsid w:val="002615E1"/>
    <w:rsid w:val="0028260B"/>
    <w:rsid w:val="002956BA"/>
    <w:rsid w:val="002A1C4D"/>
    <w:rsid w:val="002C6786"/>
    <w:rsid w:val="002F5BB8"/>
    <w:rsid w:val="00302D87"/>
    <w:rsid w:val="003067DF"/>
    <w:rsid w:val="003124F1"/>
    <w:rsid w:val="00314A15"/>
    <w:rsid w:val="00326A27"/>
    <w:rsid w:val="00393E9E"/>
    <w:rsid w:val="003E7912"/>
    <w:rsid w:val="004070D9"/>
    <w:rsid w:val="00421F3F"/>
    <w:rsid w:val="00460C50"/>
    <w:rsid w:val="0046119C"/>
    <w:rsid w:val="00461AE0"/>
    <w:rsid w:val="00470158"/>
    <w:rsid w:val="00473E46"/>
    <w:rsid w:val="00484FF7"/>
    <w:rsid w:val="004922D3"/>
    <w:rsid w:val="004A45E4"/>
    <w:rsid w:val="004A6CC8"/>
    <w:rsid w:val="004C5D46"/>
    <w:rsid w:val="0053606A"/>
    <w:rsid w:val="00537B32"/>
    <w:rsid w:val="005414BE"/>
    <w:rsid w:val="00586533"/>
    <w:rsid w:val="0059328A"/>
    <w:rsid w:val="005D70D7"/>
    <w:rsid w:val="005D7BF7"/>
    <w:rsid w:val="005E3DBD"/>
    <w:rsid w:val="005F60E2"/>
    <w:rsid w:val="00604DF5"/>
    <w:rsid w:val="00611FC7"/>
    <w:rsid w:val="00627900"/>
    <w:rsid w:val="006336D3"/>
    <w:rsid w:val="0066240A"/>
    <w:rsid w:val="00662D61"/>
    <w:rsid w:val="00672D23"/>
    <w:rsid w:val="006851DC"/>
    <w:rsid w:val="00697CEE"/>
    <w:rsid w:val="006C05EE"/>
    <w:rsid w:val="007123CF"/>
    <w:rsid w:val="00740D3A"/>
    <w:rsid w:val="00770BA1"/>
    <w:rsid w:val="007A0DCB"/>
    <w:rsid w:val="007B20DD"/>
    <w:rsid w:val="007B6462"/>
    <w:rsid w:val="007B7C9B"/>
    <w:rsid w:val="00816B9E"/>
    <w:rsid w:val="0084229C"/>
    <w:rsid w:val="00843ECD"/>
    <w:rsid w:val="00853872"/>
    <w:rsid w:val="00870C7D"/>
    <w:rsid w:val="00876208"/>
    <w:rsid w:val="0089283E"/>
    <w:rsid w:val="00894D90"/>
    <w:rsid w:val="008D2905"/>
    <w:rsid w:val="008F1F5A"/>
    <w:rsid w:val="00903B2C"/>
    <w:rsid w:val="00942DF2"/>
    <w:rsid w:val="009549A5"/>
    <w:rsid w:val="009A1D70"/>
    <w:rsid w:val="009B589F"/>
    <w:rsid w:val="009C6887"/>
    <w:rsid w:val="009E3A43"/>
    <w:rsid w:val="00A07831"/>
    <w:rsid w:val="00A0798A"/>
    <w:rsid w:val="00A10C2B"/>
    <w:rsid w:val="00A46B2A"/>
    <w:rsid w:val="00A4738B"/>
    <w:rsid w:val="00A80C54"/>
    <w:rsid w:val="00A87C78"/>
    <w:rsid w:val="00A96032"/>
    <w:rsid w:val="00AD5616"/>
    <w:rsid w:val="00AE05B9"/>
    <w:rsid w:val="00AF50F1"/>
    <w:rsid w:val="00B4762E"/>
    <w:rsid w:val="00B5354B"/>
    <w:rsid w:val="00B73D14"/>
    <w:rsid w:val="00B7581A"/>
    <w:rsid w:val="00B75FC8"/>
    <w:rsid w:val="00B92EEC"/>
    <w:rsid w:val="00BC73F0"/>
    <w:rsid w:val="00BE12ED"/>
    <w:rsid w:val="00BF6CDD"/>
    <w:rsid w:val="00C00A04"/>
    <w:rsid w:val="00C15AA0"/>
    <w:rsid w:val="00C722A8"/>
    <w:rsid w:val="00C94B44"/>
    <w:rsid w:val="00CA0D2A"/>
    <w:rsid w:val="00CF07FF"/>
    <w:rsid w:val="00CF408D"/>
    <w:rsid w:val="00D270A6"/>
    <w:rsid w:val="00D70669"/>
    <w:rsid w:val="00D93D11"/>
    <w:rsid w:val="00DB4F13"/>
    <w:rsid w:val="00DD6316"/>
    <w:rsid w:val="00DF17F0"/>
    <w:rsid w:val="00DF1D27"/>
    <w:rsid w:val="00DF3D83"/>
    <w:rsid w:val="00DF40C7"/>
    <w:rsid w:val="00E01352"/>
    <w:rsid w:val="00E52319"/>
    <w:rsid w:val="00E614A6"/>
    <w:rsid w:val="00E97CAE"/>
    <w:rsid w:val="00EB1A80"/>
    <w:rsid w:val="00EB4C4D"/>
    <w:rsid w:val="00EC3CE4"/>
    <w:rsid w:val="00ED1E9D"/>
    <w:rsid w:val="00ED7D06"/>
    <w:rsid w:val="00EE49AD"/>
    <w:rsid w:val="00EE4CB3"/>
    <w:rsid w:val="00EE5A58"/>
    <w:rsid w:val="00EE5D8A"/>
    <w:rsid w:val="00EE6BA5"/>
    <w:rsid w:val="00F022FC"/>
    <w:rsid w:val="00F14F3A"/>
    <w:rsid w:val="00F23318"/>
    <w:rsid w:val="00F55F81"/>
    <w:rsid w:val="00F736B5"/>
    <w:rsid w:val="00F841A5"/>
    <w:rsid w:val="00F911F9"/>
    <w:rsid w:val="00FB088B"/>
    <w:rsid w:val="00FB43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8B9777"/>
  <w15:chartTrackingRefBased/>
  <w15:docId w15:val="{741D3AFE-ED19-4739-8BE8-BC7F89C27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40D3A"/>
    <w:pPr>
      <w:widowControl w:val="0"/>
      <w:jc w:val="both"/>
    </w:pPr>
    <w:rPr>
      <w:rFonts w:ascii="Times New Roman" w:hAnsi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473E46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0C7D"/>
    <w:pPr>
      <w:keepNext/>
      <w:keepLines/>
      <w:spacing w:before="260" w:afterLines="50" w:after="260" w:line="416" w:lineRule="auto"/>
      <w:outlineLvl w:val="1"/>
    </w:pPr>
    <w:rPr>
      <w:rFonts w:eastAsia="Times New Roman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70C7D"/>
    <w:pPr>
      <w:keepNext/>
      <w:keepLines/>
      <w:spacing w:before="260" w:afterLines="50" w:after="260" w:line="416" w:lineRule="auto"/>
      <w:outlineLvl w:val="2"/>
    </w:pPr>
    <w:rPr>
      <w:rFonts w:eastAsia="Times New Roman"/>
      <w:b/>
      <w:bCs/>
      <w:sz w:val="30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70C7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2">
    <w:name w:val="toc 2"/>
    <w:basedOn w:val="Normal"/>
    <w:next w:val="Normal"/>
    <w:autoRedefine/>
    <w:uiPriority w:val="39"/>
    <w:unhideWhenUsed/>
    <w:qFormat/>
    <w:rsid w:val="00AE05B9"/>
    <w:pPr>
      <w:spacing w:line="360" w:lineRule="auto"/>
      <w:ind w:leftChars="200" w:left="200"/>
    </w:pPr>
    <w:rPr>
      <w:rFonts w:eastAsia="SimSun"/>
      <w:sz w:val="24"/>
    </w:rPr>
  </w:style>
  <w:style w:type="paragraph" w:styleId="Header">
    <w:name w:val="header"/>
    <w:basedOn w:val="Normal"/>
    <w:link w:val="HeaderChar"/>
    <w:uiPriority w:val="99"/>
    <w:unhideWhenUsed/>
    <w:rsid w:val="00473E4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473E46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473E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473E46"/>
    <w:rPr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473E46"/>
    <w:rPr>
      <w:b/>
      <w:bCs/>
      <w:kern w:val="44"/>
      <w:sz w:val="44"/>
      <w:szCs w:val="44"/>
    </w:rPr>
  </w:style>
  <w:style w:type="paragraph" w:customStyle="1" w:styleId="TAMainText">
    <w:name w:val="TA_Main_Text"/>
    <w:basedOn w:val="Normal"/>
    <w:rsid w:val="00473E46"/>
    <w:pPr>
      <w:widowControl/>
      <w:spacing w:after="60"/>
      <w:ind w:firstLine="180"/>
    </w:pPr>
    <w:rPr>
      <w:rFonts w:ascii="Arno Pro" w:hAnsi="Arno Pro" w:cs="Times New Roman"/>
      <w:kern w:val="21"/>
      <w:sz w:val="19"/>
      <w:szCs w:val="20"/>
      <w:lang w:eastAsia="en-US"/>
    </w:rPr>
  </w:style>
  <w:style w:type="paragraph" w:customStyle="1" w:styleId="SMSubheading">
    <w:name w:val="SM Subheading"/>
    <w:basedOn w:val="Normal"/>
    <w:qFormat/>
    <w:rsid w:val="00473E46"/>
    <w:pPr>
      <w:widowControl/>
      <w:jc w:val="left"/>
    </w:pPr>
    <w:rPr>
      <w:rFonts w:cs="Times New Roman"/>
      <w:kern w:val="0"/>
      <w:sz w:val="24"/>
      <w:szCs w:val="20"/>
      <w:u w:val="words"/>
      <w:lang w:eastAsia="en-US"/>
    </w:rPr>
  </w:style>
  <w:style w:type="paragraph" w:customStyle="1" w:styleId="SMText">
    <w:name w:val="SM Text"/>
    <w:basedOn w:val="Normal"/>
    <w:link w:val="SMText0"/>
    <w:qFormat/>
    <w:rsid w:val="00473E46"/>
    <w:pPr>
      <w:widowControl/>
      <w:ind w:firstLine="480"/>
      <w:jc w:val="left"/>
    </w:pPr>
    <w:rPr>
      <w:rFonts w:cs="Times New Roman"/>
      <w:kern w:val="0"/>
      <w:sz w:val="24"/>
      <w:szCs w:val="20"/>
      <w:lang w:eastAsia="en-US"/>
    </w:rPr>
  </w:style>
  <w:style w:type="character" w:customStyle="1" w:styleId="SMText0">
    <w:name w:val="SM Text 字符"/>
    <w:basedOn w:val="DefaultParagraphFont"/>
    <w:link w:val="SMText"/>
    <w:rsid w:val="00473E46"/>
    <w:rPr>
      <w:rFonts w:ascii="Times New Roman" w:hAnsi="Times New Roman" w:cs="Times New Roman"/>
      <w:kern w:val="0"/>
      <w:sz w:val="24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F841A5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841A5"/>
    <w:pPr>
      <w:spacing w:afterLines="50" w:after="50"/>
      <w:jc w:val="left"/>
    </w:pPr>
    <w:rPr>
      <w:rFonts w:eastAsia="Times New Roman"/>
      <w:sz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841A5"/>
    <w:rPr>
      <w:rFonts w:ascii="Times New Roman" w:eastAsia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870C7D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0C7D"/>
    <w:rPr>
      <w:rFonts w:ascii="Times New Roman" w:eastAsia="Times New Roman" w:hAnsi="Times New Roman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870C7D"/>
    <w:rPr>
      <w:rFonts w:ascii="Times New Roman" w:eastAsia="Times New Roman" w:hAnsi="Times New Roman"/>
      <w:b/>
      <w:bCs/>
      <w:sz w:val="30"/>
      <w:szCs w:val="32"/>
    </w:rPr>
  </w:style>
  <w:style w:type="table" w:customStyle="1" w:styleId="1">
    <w:name w:val="样式1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  <w:lang w:val="en-GB" w:eastAsia="en-GB"/>
      <w14:ligatures w14:val="none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870C7D"/>
    <w:pPr>
      <w:widowControl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1">
    <w:name w:val="样式11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Caption">
    <w:name w:val="caption"/>
    <w:basedOn w:val="Normal"/>
    <w:next w:val="Normal"/>
    <w:unhideWhenUsed/>
    <w:qFormat/>
    <w:rsid w:val="00870C7D"/>
    <w:pPr>
      <w:adjustRightInd w:val="0"/>
      <w:spacing w:before="120" w:afterLines="50" w:after="240"/>
      <w:jc w:val="center"/>
      <w:textAlignment w:val="baseline"/>
    </w:pPr>
    <w:rPr>
      <w:rFonts w:eastAsia="SimSun" w:cstheme="majorBidi"/>
      <w:color w:val="000000"/>
      <w:spacing w:val="10"/>
      <w:kern w:val="0"/>
      <w:sz w:val="22"/>
      <w:szCs w:val="20"/>
    </w:rPr>
  </w:style>
  <w:style w:type="table" w:customStyle="1" w:styleId="12">
    <w:name w:val="样式12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样式13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4">
    <w:name w:val="样式14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5">
    <w:name w:val="样式15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ubtitle">
    <w:name w:val="Subtitle"/>
    <w:basedOn w:val="Normal"/>
    <w:next w:val="Normal"/>
    <w:link w:val="SubtitleChar"/>
    <w:uiPriority w:val="11"/>
    <w:qFormat/>
    <w:rsid w:val="00870C7D"/>
    <w:pPr>
      <w:spacing w:before="240" w:afterLines="50" w:after="60" w:line="312" w:lineRule="auto"/>
      <w:jc w:val="center"/>
      <w:outlineLvl w:val="1"/>
    </w:pPr>
    <w:rPr>
      <w:rFonts w:asciiTheme="minorHAnsi" w:eastAsia="Times New Roman" w:hAnsiTheme="minorHAnsi"/>
      <w:b/>
      <w:bCs/>
      <w:kern w:val="28"/>
      <w:sz w:val="32"/>
      <w:szCs w:val="32"/>
    </w:rPr>
  </w:style>
  <w:style w:type="character" w:customStyle="1" w:styleId="SubtitleChar">
    <w:name w:val="Subtitle Char"/>
    <w:basedOn w:val="DefaultParagraphFont"/>
    <w:link w:val="Subtitle"/>
    <w:uiPriority w:val="11"/>
    <w:rsid w:val="00870C7D"/>
    <w:rPr>
      <w:rFonts w:eastAsia="Times New Roman"/>
      <w:b/>
      <w:bCs/>
      <w:kern w:val="28"/>
      <w:sz w:val="32"/>
      <w:szCs w:val="32"/>
    </w:rPr>
  </w:style>
  <w:style w:type="paragraph" w:styleId="Bibliography">
    <w:name w:val="Bibliography"/>
    <w:basedOn w:val="Normal"/>
    <w:next w:val="Normal"/>
    <w:uiPriority w:val="37"/>
    <w:unhideWhenUsed/>
    <w:rsid w:val="00870C7D"/>
    <w:pPr>
      <w:tabs>
        <w:tab w:val="left" w:pos="504"/>
      </w:tabs>
      <w:spacing w:afterLines="50" w:after="240"/>
      <w:ind w:left="504" w:hanging="504"/>
    </w:pPr>
    <w:rPr>
      <w:rFonts w:eastAsia="Times New Roman"/>
      <w:sz w:val="24"/>
    </w:rPr>
  </w:style>
  <w:style w:type="paragraph" w:customStyle="1" w:styleId="a">
    <w:name w:val="表格"/>
    <w:basedOn w:val="Normal"/>
    <w:link w:val="a0"/>
    <w:qFormat/>
    <w:rsid w:val="00870C7D"/>
    <w:pPr>
      <w:adjustRightInd w:val="0"/>
      <w:spacing w:before="60" w:afterLines="50" w:after="60" w:line="400" w:lineRule="exact"/>
      <w:jc w:val="center"/>
      <w:textAlignment w:val="baseline"/>
    </w:pPr>
    <w:rPr>
      <w:rFonts w:eastAsia="SimSun" w:cs="Times New Roman"/>
      <w:iCs/>
      <w:color w:val="000000"/>
      <w:spacing w:val="10"/>
      <w:kern w:val="0"/>
      <w:sz w:val="22"/>
    </w:rPr>
  </w:style>
  <w:style w:type="character" w:customStyle="1" w:styleId="a0">
    <w:name w:val="表格 字符"/>
    <w:basedOn w:val="DefaultParagraphFont"/>
    <w:link w:val="a"/>
    <w:rsid w:val="00870C7D"/>
    <w:rPr>
      <w:rFonts w:ascii="Times New Roman" w:eastAsia="SimSun" w:hAnsi="Times New Roman" w:cs="Times New Roman"/>
      <w:iCs/>
      <w:color w:val="000000"/>
      <w:spacing w:val="10"/>
      <w:kern w:val="0"/>
      <w:sz w:val="22"/>
    </w:rPr>
  </w:style>
  <w:style w:type="paragraph" w:styleId="NormalWeb">
    <w:name w:val="Normal (Web)"/>
    <w:basedOn w:val="Normal"/>
    <w:uiPriority w:val="99"/>
    <w:semiHidden/>
    <w:unhideWhenUsed/>
    <w:rsid w:val="00870C7D"/>
    <w:pPr>
      <w:spacing w:afterLines="50" w:after="50"/>
    </w:pPr>
    <w:rPr>
      <w:rFonts w:eastAsia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0C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0C7D"/>
    <w:rPr>
      <w:rFonts w:ascii="Times New Roman" w:eastAsia="Times New Roman" w:hAnsi="Times New Roman"/>
      <w:b/>
      <w:bCs/>
      <w:sz w:val="24"/>
    </w:rPr>
  </w:style>
  <w:style w:type="table" w:customStyle="1" w:styleId="151">
    <w:name w:val="样式151"/>
    <w:basedOn w:val="TableClassic1"/>
    <w:uiPriority w:val="99"/>
    <w:rsid w:val="00870C7D"/>
    <w:pPr>
      <w:adjustRightInd w:val="0"/>
      <w:spacing w:before="60" w:after="60" w:line="400" w:lineRule="exact"/>
      <w:ind w:firstLineChars="200" w:firstLine="200"/>
      <w:jc w:val="center"/>
      <w:textAlignment w:val="baseline"/>
    </w:pPr>
    <w:rPr>
      <w:rFonts w:ascii="Times New Roman" w:eastAsia="SimSun" w:hAnsi="Times New Roman" w:cs="Times New Roman"/>
      <w:kern w:val="0"/>
      <w:sz w:val="22"/>
      <w:szCs w:val="20"/>
    </w:rPr>
    <w:tblPr>
      <w:tblStyleRowBandSize w:val="1"/>
      <w:jc w:val="center"/>
    </w:tblPr>
    <w:trPr>
      <w:jc w:val="center"/>
    </w:trPr>
    <w:tcPr>
      <w:shd w:val="clear" w:color="auto" w:fill="auto"/>
      <w:vAlign w:val="center"/>
    </w:tcPr>
    <w:tblStylePr w:type="firstRow">
      <w:pPr>
        <w:jc w:val="center"/>
      </w:pPr>
      <w:rPr>
        <w:i w:val="0"/>
        <w:iCs/>
      </w:rPr>
      <w:tblPr/>
      <w:tcPr>
        <w:tcBorders>
          <w:top w:val="single" w:sz="12" w:space="0" w:color="auto"/>
          <w:bottom w:val="single" w:sz="4" w:space="0" w:color="auto"/>
          <w:tl2br w:val="none" w:sz="0" w:space="0" w:color="auto"/>
          <w:tr2bl w:val="none" w:sz="0" w:space="0" w:color="auto"/>
        </w:tcBorders>
        <w:vAlign w:val="top"/>
      </w:tcPr>
    </w:tblStylePr>
    <w:tblStylePr w:type="lastRow">
      <w:rPr>
        <w:b w:val="0"/>
        <w:color w:val="auto"/>
      </w:rPr>
      <w:tblPr/>
      <w:tcPr>
        <w:tcBorders>
          <w:top w:val="nil"/>
          <w:bottom w:val="single" w:sz="12" w:space="0" w:color="auto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firstCol">
      <w:tblPr/>
      <w:tcPr>
        <w:tcBorders>
          <w:top w:val="nil"/>
          <w:bottom w:val="single" w:sz="12" w:space="0" w:color="auto"/>
          <w:right w:val="nil"/>
          <w:tl2br w:val="none" w:sz="0" w:space="0" w:color="auto"/>
          <w:tr2bl w:val="none" w:sz="0" w:space="0" w:color="auto"/>
        </w:tcBorders>
        <w:shd w:val="clear" w:color="auto" w:fill="auto"/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2">
    <w:name w:val="网格型2"/>
    <w:basedOn w:val="TableNormal"/>
    <w:next w:val="TableGrid"/>
    <w:uiPriority w:val="59"/>
    <w:qFormat/>
    <w:rsid w:val="00F736B5"/>
    <w:rPr>
      <w:rFonts w:ascii="Times New Roman" w:eastAsia="Times New Roman" w:hAnsi="Times New Roman" w:cs="Times New Roman"/>
      <w:kern w:val="0"/>
      <w:sz w:val="20"/>
      <w:szCs w:val="20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F736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uiPriority w:val="39"/>
    <w:qFormat/>
    <w:rsid w:val="00F736B5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6336D3"/>
    <w:rPr>
      <w:rFonts w:ascii="Times New Roman" w:hAnsi="Times New Roman"/>
    </w:rPr>
  </w:style>
  <w:style w:type="character" w:styleId="LineNumber">
    <w:name w:val="line number"/>
    <w:basedOn w:val="DefaultParagraphFont"/>
    <w:uiPriority w:val="99"/>
    <w:semiHidden/>
    <w:unhideWhenUsed/>
    <w:rsid w:val="006C05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tiff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16FCAC-D050-41D4-89F9-38DAA136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2712</Words>
  <Characters>15465</Characters>
  <Application>Microsoft Office Word</Application>
  <DocSecurity>0</DocSecurity>
  <Lines>128</Lines>
  <Paragraphs>36</Paragraphs>
  <ScaleCrop>false</ScaleCrop>
  <Company/>
  <LinksUpToDate>false</LinksUpToDate>
  <CharactersWithSpaces>18141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Hongjie Jiang</dc:creator>
  <cp:keywords/>
  <dc:description/>
  <cp:lastModifiedBy>Rebecca Colton</cp:lastModifiedBy>
  <cp:revision>2</cp:revision>
  <dcterms:created xsi:type="dcterms:W3CDTF">2024-11-11T17:01:00Z</dcterms:created>
  <dcterms:modified xsi:type="dcterms:W3CDTF">2024-11-11T17:01:00Z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zotero-version="7.0.0-beta.99+174bde745"&gt;&lt;session id="N3JreVPW"/&gt;&lt;style id="http://www.zotero.org/styles/science" hasBibliography="1" bibliographyStyleHasBeenSet="1"/&gt;&lt;prefs&gt;&lt;pref name="fieldType" value="Field"/&gt;&lt;/prefs&gt;&lt;/data&gt;</vt:lpwstr>
  </property>
</Properties>
</file>