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4B94F" w14:textId="77777777" w:rsidR="00680D13" w:rsidRPr="00680D13" w:rsidRDefault="00680D13" w:rsidP="00680D13">
      <w:pPr>
        <w:rPr>
          <w:b/>
          <w:bCs/>
        </w:rPr>
      </w:pPr>
      <w:r w:rsidRPr="00680D13">
        <w:rPr>
          <w:b/>
          <w:bCs/>
        </w:rPr>
        <w:t xml:space="preserve">Supplementary information  </w:t>
      </w:r>
    </w:p>
    <w:p w14:paraId="31E5B6C9" w14:textId="0BE43258" w:rsidR="00680D13" w:rsidRPr="00680D13" w:rsidRDefault="00680D13" w:rsidP="00680D13">
      <w:pPr>
        <w:rPr>
          <w:b/>
          <w:bCs/>
        </w:rPr>
      </w:pPr>
      <w:r w:rsidRPr="00680D13">
        <w:rPr>
          <w:b/>
        </w:rPr>
        <w:drawing>
          <wp:inline distT="0" distB="0" distL="0" distR="0" wp14:anchorId="54DBC516" wp14:editId="784BB824">
            <wp:extent cx="5734050" cy="6038850"/>
            <wp:effectExtent l="0" t="0" r="0" b="0"/>
            <wp:docPr id="9448840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20181" w14:textId="77777777" w:rsidR="00680D13" w:rsidRPr="00680D13" w:rsidRDefault="00680D13" w:rsidP="00680D13">
      <w:r w:rsidRPr="00680D13">
        <w:rPr>
          <w:b/>
        </w:rPr>
        <w:t xml:space="preserve">Supplementary Figure S 1: Hypoxia induced trend towards reduced expression of FKBPL </w:t>
      </w:r>
      <w:r w:rsidRPr="00680D13">
        <w:rPr>
          <w:b/>
          <w:bCs/>
        </w:rPr>
        <w:t>in trophoblast cells which is restored by aspirin and AD-01</w:t>
      </w:r>
      <w:r w:rsidRPr="00680D13">
        <w:rPr>
          <w:b/>
        </w:rPr>
        <w:t xml:space="preserve">. (a-h) </w:t>
      </w:r>
      <w:r w:rsidRPr="00680D13">
        <w:t>The full blots of ACH-3Ps protein lysate expression of FKBPL. ACH-3Ps exposed to hypoxia (DMOG 1mM) and treated with metformin (0.5 mM) or aspirin (0.5 mM) or AD-01 (100 nM) for 72h. Control, untreated. GAPDH, loading control.</w:t>
      </w:r>
    </w:p>
    <w:p w14:paraId="7DE1F7D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13"/>
    <w:rsid w:val="00680D13"/>
    <w:rsid w:val="00A4100D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B5B20"/>
  <w15:chartTrackingRefBased/>
  <w15:docId w15:val="{03AD00F0-3EB3-470F-AE53-ECC9DB186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0D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D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D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D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D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D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D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D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D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D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D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D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D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D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D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D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0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D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0D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D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D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D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D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D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D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4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2024-11-12T08:04:00Z</dcterms:created>
  <dcterms:modified xsi:type="dcterms:W3CDTF">2024-11-12T08:04:00Z</dcterms:modified>
</cp:coreProperties>
</file>