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A69299" w14:textId="547F58C7" w:rsidR="00166BEF" w:rsidRPr="008B20A2" w:rsidRDefault="00085CD4">
      <w:pPr>
        <w:rPr>
          <w:rFonts w:ascii="Times New Roman" w:hAnsi="Times New Roman" w:cs="Times New Roman"/>
        </w:rPr>
      </w:pPr>
      <w:r w:rsidRPr="00085CD4">
        <w:rPr>
          <w:rFonts w:ascii="Times New Roman" w:hAnsi="Times New Roman" w:cs="Times New Roman"/>
          <w:noProof/>
        </w:rPr>
        <w:drawing>
          <wp:inline distT="0" distB="0" distL="0" distR="0" wp14:anchorId="2E302C98" wp14:editId="196BB805">
            <wp:extent cx="5400040" cy="3214370"/>
            <wp:effectExtent l="0" t="0" r="0" b="5080"/>
            <wp:docPr id="400925471" name="图片 5" descr="图片包含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925471" name="图片 5" descr="图片包含 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214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5CD4">
        <w:rPr>
          <w:rFonts w:ascii="Times New Roman" w:hAnsi="Times New Roman" w:cs="Times New Roman"/>
          <w:noProof/>
        </w:rPr>
        <w:t xml:space="preserve"> </w:t>
      </w:r>
    </w:p>
    <w:p w14:paraId="36340257" w14:textId="54DDDFF2" w:rsidR="00D208B8" w:rsidRDefault="00166BEF">
      <w:pPr>
        <w:rPr>
          <w:rFonts w:ascii="Times New Roman" w:hAnsi="Times New Roman" w:cs="Times New Roman"/>
          <w:b/>
          <w:bCs/>
          <w:sz w:val="24"/>
        </w:rPr>
      </w:pPr>
      <w:r w:rsidRPr="008B20A2">
        <w:rPr>
          <w:rFonts w:ascii="Times New Roman" w:hAnsi="Times New Roman" w:cs="Times New Roman"/>
          <w:b/>
          <w:bCs/>
          <w:sz w:val="24"/>
        </w:rPr>
        <w:t xml:space="preserve">Supplementary Figure </w:t>
      </w:r>
      <w:r w:rsidRPr="008B20A2">
        <w:rPr>
          <w:rFonts w:ascii="Times New Roman" w:eastAsia="DengXian" w:hAnsi="Times New Roman" w:cs="Times New Roman" w:hint="eastAsia"/>
          <w:b/>
          <w:bCs/>
          <w:sz w:val="24"/>
          <w:lang w:eastAsia="zh-CN"/>
        </w:rPr>
        <w:t>1</w:t>
      </w:r>
      <w:r w:rsidR="008B20A2" w:rsidRPr="008B20A2">
        <w:rPr>
          <w:rFonts w:ascii="Times New Roman" w:hAnsi="Times New Roman" w:cs="Times New Roman" w:hint="eastAsia"/>
          <w:b/>
          <w:bCs/>
          <w:sz w:val="24"/>
        </w:rPr>
        <w:t xml:space="preserve">. </w:t>
      </w:r>
      <w:r w:rsidRPr="008B20A2">
        <w:rPr>
          <w:rFonts w:ascii="Times New Roman" w:hAnsi="Times New Roman" w:cs="Times New Roman"/>
          <w:b/>
          <w:bCs/>
          <w:sz w:val="24"/>
        </w:rPr>
        <w:t>Full-length blots presented in Figures 2.</w:t>
      </w:r>
    </w:p>
    <w:p w14:paraId="1B0C1891" w14:textId="28EF6ED1" w:rsidR="008B20A2" w:rsidRPr="00007E22" w:rsidRDefault="00007E22" w:rsidP="00007E22">
      <w:pPr>
        <w:rPr>
          <w:rFonts w:ascii="Times New Roman" w:hAnsi="Times New Roman" w:cs="Times New Roman"/>
          <w:sz w:val="24"/>
        </w:rPr>
      </w:pPr>
      <w:r w:rsidRPr="00007E22">
        <w:rPr>
          <w:rFonts w:ascii="DengXian" w:eastAsia="DengXian" w:hAnsi="DengXian" w:cs="Times New Roman" w:hint="eastAsia"/>
          <w:b/>
          <w:bCs/>
          <w:sz w:val="24"/>
          <w:lang w:eastAsia="zh-CN"/>
        </w:rPr>
        <w:t>(</w:t>
      </w:r>
      <w:r w:rsidRPr="00007E22">
        <w:rPr>
          <w:rFonts w:ascii="Times New Roman" w:hAnsi="Times New Roman" w:cs="Times New Roman" w:hint="eastAsia"/>
          <w:b/>
          <w:bCs/>
          <w:sz w:val="24"/>
        </w:rPr>
        <w:t>A</w:t>
      </w:r>
      <w:r>
        <w:rPr>
          <w:rFonts w:ascii="Times New Roman" w:hAnsi="Times New Roman" w:cs="Times New Roman"/>
          <w:sz w:val="24"/>
        </w:rPr>
        <w:t xml:space="preserve">) </w:t>
      </w:r>
      <w:r w:rsidR="008B20A2" w:rsidRPr="00007E22">
        <w:rPr>
          <w:rFonts w:ascii="Times New Roman" w:hAnsi="Times New Roman" w:cs="Times New Roman"/>
          <w:sz w:val="24"/>
        </w:rPr>
        <w:t>W</w:t>
      </w:r>
      <w:r w:rsidR="008B20A2" w:rsidRPr="00007E22">
        <w:rPr>
          <w:rFonts w:ascii="Times New Roman" w:hAnsi="Times New Roman" w:cs="Times New Roman" w:hint="eastAsia"/>
          <w:sz w:val="24"/>
        </w:rPr>
        <w:t xml:space="preserve">estern blot in </w:t>
      </w:r>
      <w:r w:rsidR="008B20A2" w:rsidRPr="00007E22">
        <w:rPr>
          <w:rFonts w:ascii="Times New Roman" w:hAnsi="Times New Roman" w:cs="Times New Roman"/>
          <w:sz w:val="24"/>
        </w:rPr>
        <w:t>Figures 2</w:t>
      </w:r>
      <w:r w:rsidR="008B20A2" w:rsidRPr="00007E22">
        <w:rPr>
          <w:rFonts w:ascii="Times New Roman" w:hAnsi="Times New Roman" w:cs="Times New Roman" w:hint="eastAsia"/>
          <w:sz w:val="24"/>
        </w:rPr>
        <w:t xml:space="preserve">, upper panel (Stat3). </w:t>
      </w:r>
      <w:r w:rsidR="008B20A2" w:rsidRPr="00007E22">
        <w:rPr>
          <w:rFonts w:ascii="Times New Roman" w:hAnsi="Times New Roman" w:cs="Times New Roman" w:hint="eastAsia"/>
          <w:b/>
          <w:bCs/>
          <w:sz w:val="24"/>
        </w:rPr>
        <w:t xml:space="preserve">(B) </w:t>
      </w:r>
      <w:r w:rsidR="008B20A2" w:rsidRPr="00007E22">
        <w:rPr>
          <w:rFonts w:ascii="Times New Roman" w:hAnsi="Times New Roman" w:cs="Times New Roman"/>
          <w:sz w:val="24"/>
        </w:rPr>
        <w:t>W</w:t>
      </w:r>
      <w:r w:rsidR="008B20A2" w:rsidRPr="00007E22">
        <w:rPr>
          <w:rFonts w:ascii="Times New Roman" w:hAnsi="Times New Roman" w:cs="Times New Roman" w:hint="eastAsia"/>
          <w:sz w:val="24"/>
        </w:rPr>
        <w:t xml:space="preserve">estern blot in </w:t>
      </w:r>
      <w:r w:rsidR="008B20A2" w:rsidRPr="00007E22">
        <w:rPr>
          <w:rFonts w:ascii="Times New Roman" w:hAnsi="Times New Roman" w:cs="Times New Roman"/>
          <w:sz w:val="24"/>
        </w:rPr>
        <w:t>Figures 2</w:t>
      </w:r>
      <w:r w:rsidR="008B20A2" w:rsidRPr="00007E22">
        <w:rPr>
          <w:rFonts w:ascii="Times New Roman" w:hAnsi="Times New Roman" w:cs="Times New Roman" w:hint="eastAsia"/>
          <w:sz w:val="24"/>
        </w:rPr>
        <w:t>, lower panel (p-Stat3).</w:t>
      </w:r>
      <w:r w:rsidR="00085CD4" w:rsidRPr="00007E22">
        <w:rPr>
          <w:rFonts w:ascii="Times New Roman" w:eastAsia="DengXian" w:hAnsi="Times New Roman" w:cs="Times New Roman" w:hint="eastAsia"/>
          <w:sz w:val="24"/>
          <w:lang w:eastAsia="zh-CN"/>
        </w:rPr>
        <w:t xml:space="preserve"> White arrowheads indicate the position of the target protein.</w:t>
      </w:r>
    </w:p>
    <w:sectPr w:rsidR="008B20A2" w:rsidRPr="00007E2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29D252" w14:textId="77777777" w:rsidR="00A35BE0" w:rsidRDefault="00A35BE0" w:rsidP="00166BEF">
      <w:pPr>
        <w:spacing w:after="0" w:line="240" w:lineRule="auto"/>
      </w:pPr>
      <w:r>
        <w:separator/>
      </w:r>
    </w:p>
  </w:endnote>
  <w:endnote w:type="continuationSeparator" w:id="0">
    <w:p w14:paraId="30D4A821" w14:textId="77777777" w:rsidR="00A35BE0" w:rsidRDefault="00A35BE0" w:rsidP="00166B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4C3E17" w14:textId="77777777" w:rsidR="00A35BE0" w:rsidRDefault="00A35BE0" w:rsidP="00166BEF">
      <w:pPr>
        <w:spacing w:after="0" w:line="240" w:lineRule="auto"/>
      </w:pPr>
      <w:r>
        <w:separator/>
      </w:r>
    </w:p>
  </w:footnote>
  <w:footnote w:type="continuationSeparator" w:id="0">
    <w:p w14:paraId="14AE3C8E" w14:textId="77777777" w:rsidR="00A35BE0" w:rsidRDefault="00A35BE0" w:rsidP="00166B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F107D78"/>
    <w:multiLevelType w:val="hybridMultilevel"/>
    <w:tmpl w:val="964C4602"/>
    <w:lvl w:ilvl="0" w:tplc="1D1E5A60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5FA80476"/>
    <w:multiLevelType w:val="hybridMultilevel"/>
    <w:tmpl w:val="11067C36"/>
    <w:lvl w:ilvl="0" w:tplc="DFE29CE2">
      <w:start w:val="1"/>
      <w:numFmt w:val="upperLetter"/>
      <w:lvlText w:val="(%1)"/>
      <w:lvlJc w:val="left"/>
      <w:pPr>
        <w:ind w:left="360" w:hanging="360"/>
      </w:pPr>
      <w:rPr>
        <w:rFonts w:ascii="DengXian" w:eastAsia="DengXian" w:hAnsi="DengXian"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342783817">
    <w:abstractNumId w:val="0"/>
  </w:num>
  <w:num w:numId="2" w16cid:durableId="19311586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8B8"/>
    <w:rsid w:val="00007E22"/>
    <w:rsid w:val="0002285A"/>
    <w:rsid w:val="00085CD4"/>
    <w:rsid w:val="00166BEF"/>
    <w:rsid w:val="002822ED"/>
    <w:rsid w:val="002D7C4F"/>
    <w:rsid w:val="0057610B"/>
    <w:rsid w:val="006B62D0"/>
    <w:rsid w:val="007D45E7"/>
    <w:rsid w:val="00875A33"/>
    <w:rsid w:val="008B20A2"/>
    <w:rsid w:val="008D34E1"/>
    <w:rsid w:val="00A35BE0"/>
    <w:rsid w:val="00D208B8"/>
    <w:rsid w:val="00DD6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43CE444"/>
  <w15:chartTrackingRefBased/>
  <w15:docId w15:val="{BB560CF6-2053-4160-A3C9-5947418FF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D208B8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208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208B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208B8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208B8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208B8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208B8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208B8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208B8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D208B8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D208B8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D208B8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D208B8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D208B8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D208B8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D208B8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D208B8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D208B8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D208B8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D208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208B8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D208B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208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D208B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208B8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D208B8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D208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D208B8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D208B8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166BE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166BEF"/>
  </w:style>
  <w:style w:type="paragraph" w:styleId="ac">
    <w:name w:val="footer"/>
    <w:basedOn w:val="a"/>
    <w:link w:val="ad"/>
    <w:uiPriority w:val="99"/>
    <w:unhideWhenUsed/>
    <w:rsid w:val="00166BEF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166B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 Junlan</dc:creator>
  <cp:keywords/>
  <dc:description/>
  <cp:lastModifiedBy>HONDO Eiichi</cp:lastModifiedBy>
  <cp:revision>2</cp:revision>
  <cp:lastPrinted>2024-11-13T03:28:00Z</cp:lastPrinted>
  <dcterms:created xsi:type="dcterms:W3CDTF">2024-11-13T07:41:00Z</dcterms:created>
  <dcterms:modified xsi:type="dcterms:W3CDTF">2024-11-13T07:41:00Z</dcterms:modified>
</cp:coreProperties>
</file>