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A8EA5" w14:textId="77777777" w:rsidR="00F96BFB" w:rsidRPr="00B64F6E" w:rsidRDefault="00F96BFB" w:rsidP="00F96BFB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64F6E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Supplemental Table 1. Summary of Occupations in MSA Patients with a Family History of Parkinsonism and Comparisons with US Census Data</w:t>
      </w:r>
    </w:p>
    <w:p w14:paraId="678F1E04" w14:textId="77777777" w:rsidR="00F96BFB" w:rsidRPr="00B64F6E" w:rsidRDefault="00F96BFB" w:rsidP="00F96BFB">
      <w:pPr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2500"/>
        <w:gridCol w:w="1188"/>
        <w:gridCol w:w="1255"/>
        <w:gridCol w:w="1465"/>
        <w:gridCol w:w="1323"/>
        <w:gridCol w:w="1629"/>
      </w:tblGrid>
      <w:tr w:rsidR="00F96BFB" w:rsidRPr="00B64F6E" w14:paraId="0A798CAD" w14:textId="77777777" w:rsidTr="00975C75">
        <w:trPr>
          <w:trHeight w:val="20"/>
        </w:trPr>
        <w:tc>
          <w:tcPr>
            <w:tcW w:w="2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F7AA2" w14:textId="77777777" w:rsidR="00F96BFB" w:rsidRPr="00B64F6E" w:rsidRDefault="00F96BFB" w:rsidP="00975C75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08A5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No. (%) of patients (N=40)</w:t>
            </w:r>
          </w:p>
        </w:tc>
        <w:tc>
          <w:tcPr>
            <w:tcW w:w="14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9192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95% CI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7DC2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Frequency in US census data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62B0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Odds ratio for MSA vs. US census data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D510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P-value for comparison between MSA and US census data</w:t>
            </w:r>
          </w:p>
        </w:tc>
      </w:tr>
      <w:tr w:rsidR="00F96BFB" w:rsidRPr="00B64F6E" w14:paraId="48F1B9BE" w14:textId="77777777" w:rsidTr="00975C75">
        <w:trPr>
          <w:trHeight w:val="20"/>
        </w:trPr>
        <w:tc>
          <w:tcPr>
            <w:tcW w:w="2922" w:type="dxa"/>
            <w:tcBorders>
              <w:top w:val="single" w:sz="12" w:space="0" w:color="auto"/>
            </w:tcBorders>
            <w:vAlign w:val="center"/>
          </w:tcPr>
          <w:p w14:paraId="74167F3E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Healthcare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14:paraId="1E1C68C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6 (15.0%)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14:paraId="42EC92DA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7.1% - 29.1%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14:paraId="08CA990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12.7%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5F5C6CBD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14:paraId="77C4836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0.63</w:t>
            </w:r>
          </w:p>
        </w:tc>
      </w:tr>
      <w:tr w:rsidR="00F96BFB" w:rsidRPr="00B64F6E" w14:paraId="4F245248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7C6F9832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329" w:type="dxa"/>
            <w:vAlign w:val="center"/>
          </w:tcPr>
          <w:p w14:paraId="602E9EC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8 (20.0%)</w:t>
            </w:r>
          </w:p>
        </w:tc>
        <w:tc>
          <w:tcPr>
            <w:tcW w:w="1495" w:type="dxa"/>
            <w:vAlign w:val="center"/>
          </w:tcPr>
          <w:p w14:paraId="778D8E8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10.5% - 34.8%</w:t>
            </w:r>
          </w:p>
        </w:tc>
        <w:tc>
          <w:tcPr>
            <w:tcW w:w="1642" w:type="dxa"/>
            <w:vAlign w:val="center"/>
          </w:tcPr>
          <w:p w14:paraId="0CA2D72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2.3%</w:t>
            </w:r>
          </w:p>
        </w:tc>
        <w:tc>
          <w:tcPr>
            <w:tcW w:w="1574" w:type="dxa"/>
            <w:vAlign w:val="center"/>
          </w:tcPr>
          <w:p w14:paraId="5E238BB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10.62</w:t>
            </w:r>
          </w:p>
        </w:tc>
        <w:tc>
          <w:tcPr>
            <w:tcW w:w="1838" w:type="dxa"/>
            <w:vAlign w:val="center"/>
          </w:tcPr>
          <w:p w14:paraId="14B3C1F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&lt;0.001*</w:t>
            </w:r>
          </w:p>
        </w:tc>
      </w:tr>
      <w:tr w:rsidR="00F96BFB" w:rsidRPr="00B64F6E" w14:paraId="60C4A82A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3F75672D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Administration</w:t>
            </w:r>
          </w:p>
        </w:tc>
        <w:tc>
          <w:tcPr>
            <w:tcW w:w="1329" w:type="dxa"/>
            <w:vAlign w:val="center"/>
          </w:tcPr>
          <w:p w14:paraId="16040D1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6 (15.0%)</w:t>
            </w:r>
          </w:p>
        </w:tc>
        <w:tc>
          <w:tcPr>
            <w:tcW w:w="1495" w:type="dxa"/>
            <w:vAlign w:val="center"/>
          </w:tcPr>
          <w:p w14:paraId="3476890A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7.1% - 29.1%</w:t>
            </w:r>
          </w:p>
        </w:tc>
        <w:tc>
          <w:tcPr>
            <w:tcW w:w="1642" w:type="dxa"/>
            <w:vAlign w:val="center"/>
          </w:tcPr>
          <w:p w14:paraId="4274172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7AA8264D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1FD2459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E111728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73744C30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Clerical</w:t>
            </w:r>
          </w:p>
        </w:tc>
        <w:tc>
          <w:tcPr>
            <w:tcW w:w="1329" w:type="dxa"/>
            <w:vAlign w:val="center"/>
          </w:tcPr>
          <w:p w14:paraId="4F9BD41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6 (15.0%)</w:t>
            </w:r>
          </w:p>
        </w:tc>
        <w:tc>
          <w:tcPr>
            <w:tcW w:w="1495" w:type="dxa"/>
            <w:vAlign w:val="center"/>
          </w:tcPr>
          <w:p w14:paraId="2824133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7.1% - 29.1%</w:t>
            </w:r>
          </w:p>
        </w:tc>
        <w:tc>
          <w:tcPr>
            <w:tcW w:w="1642" w:type="dxa"/>
            <w:vAlign w:val="center"/>
          </w:tcPr>
          <w:p w14:paraId="0B01891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5.5%</w:t>
            </w:r>
          </w:p>
        </w:tc>
        <w:tc>
          <w:tcPr>
            <w:tcW w:w="1574" w:type="dxa"/>
            <w:vAlign w:val="center"/>
          </w:tcPr>
          <w:p w14:paraId="54F5BB2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3.03</w:t>
            </w:r>
          </w:p>
        </w:tc>
        <w:tc>
          <w:tcPr>
            <w:tcW w:w="1838" w:type="dxa"/>
            <w:vAlign w:val="center"/>
          </w:tcPr>
          <w:p w14:paraId="7218D78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0.021*</w:t>
            </w:r>
          </w:p>
        </w:tc>
      </w:tr>
      <w:tr w:rsidR="00F96BFB" w:rsidRPr="00B64F6E" w14:paraId="1AFFB07A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30B22D87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Business owner</w:t>
            </w:r>
          </w:p>
        </w:tc>
        <w:tc>
          <w:tcPr>
            <w:tcW w:w="1329" w:type="dxa"/>
            <w:vAlign w:val="center"/>
          </w:tcPr>
          <w:p w14:paraId="3E895F4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3718C1F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4BD704A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9.8%</w:t>
            </w:r>
          </w:p>
        </w:tc>
        <w:tc>
          <w:tcPr>
            <w:tcW w:w="1574" w:type="dxa"/>
            <w:vAlign w:val="center"/>
          </w:tcPr>
          <w:p w14:paraId="12D9D97A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0.24</w:t>
            </w:r>
          </w:p>
        </w:tc>
        <w:tc>
          <w:tcPr>
            <w:tcW w:w="1838" w:type="dxa"/>
            <w:vAlign w:val="center"/>
          </w:tcPr>
          <w:p w14:paraId="4A78E54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0.18</w:t>
            </w:r>
          </w:p>
        </w:tc>
      </w:tr>
      <w:tr w:rsidR="00F96BFB" w:rsidRPr="00B64F6E" w14:paraId="7A350344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5E220532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Petroleum industry</w:t>
            </w:r>
          </w:p>
        </w:tc>
        <w:tc>
          <w:tcPr>
            <w:tcW w:w="1329" w:type="dxa"/>
            <w:vAlign w:val="center"/>
          </w:tcPr>
          <w:p w14:paraId="5A2E36F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39FE84F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74406B5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5.6%</w:t>
            </w:r>
          </w:p>
        </w:tc>
        <w:tc>
          <w:tcPr>
            <w:tcW w:w="1574" w:type="dxa"/>
            <w:vAlign w:val="center"/>
          </w:tcPr>
          <w:p w14:paraId="6662165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1838" w:type="dxa"/>
            <w:vAlign w:val="center"/>
          </w:tcPr>
          <w:p w14:paraId="5BFFAA4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0.73</w:t>
            </w:r>
          </w:p>
        </w:tc>
      </w:tr>
      <w:tr w:rsidR="00F96BFB" w:rsidRPr="00B64F6E" w14:paraId="1C2354D4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5ECB49DA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Metal industry</w:t>
            </w:r>
          </w:p>
        </w:tc>
        <w:tc>
          <w:tcPr>
            <w:tcW w:w="1329" w:type="dxa"/>
            <w:vAlign w:val="center"/>
          </w:tcPr>
          <w:p w14:paraId="37DD1DA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(5.0%)</w:t>
            </w:r>
          </w:p>
        </w:tc>
        <w:tc>
          <w:tcPr>
            <w:tcW w:w="1495" w:type="dxa"/>
            <w:vAlign w:val="center"/>
          </w:tcPr>
          <w:p w14:paraId="38C7EB0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1.4% - 16.5%</w:t>
            </w:r>
          </w:p>
        </w:tc>
        <w:tc>
          <w:tcPr>
            <w:tcW w:w="1642" w:type="dxa"/>
            <w:vAlign w:val="center"/>
          </w:tcPr>
          <w:p w14:paraId="6891724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3.0%</w:t>
            </w:r>
          </w:p>
        </w:tc>
        <w:tc>
          <w:tcPr>
            <w:tcW w:w="1574" w:type="dxa"/>
            <w:vAlign w:val="center"/>
          </w:tcPr>
          <w:p w14:paraId="2EDA8AE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1.70</w:t>
            </w:r>
          </w:p>
        </w:tc>
        <w:tc>
          <w:tcPr>
            <w:tcW w:w="1838" w:type="dxa"/>
            <w:vAlign w:val="center"/>
          </w:tcPr>
          <w:p w14:paraId="110F89BA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0.34</w:t>
            </w:r>
          </w:p>
        </w:tc>
      </w:tr>
      <w:tr w:rsidR="00F96BFB" w:rsidRPr="00B64F6E" w14:paraId="6AAC5EE6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1279FB98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Construction or Restoration</w:t>
            </w:r>
          </w:p>
        </w:tc>
        <w:tc>
          <w:tcPr>
            <w:tcW w:w="1329" w:type="dxa"/>
            <w:vAlign w:val="center"/>
          </w:tcPr>
          <w:p w14:paraId="6CB5C0F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3 (7.5%)</w:t>
            </w:r>
          </w:p>
        </w:tc>
        <w:tc>
          <w:tcPr>
            <w:tcW w:w="1495" w:type="dxa"/>
            <w:vAlign w:val="center"/>
          </w:tcPr>
          <w:p w14:paraId="13B9DB1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2.6% - 19.9%</w:t>
            </w:r>
          </w:p>
        </w:tc>
        <w:tc>
          <w:tcPr>
            <w:tcW w:w="1642" w:type="dxa"/>
            <w:vAlign w:val="center"/>
          </w:tcPr>
          <w:p w14:paraId="5C17D7B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4.7%</w:t>
            </w:r>
          </w:p>
        </w:tc>
        <w:tc>
          <w:tcPr>
            <w:tcW w:w="1574" w:type="dxa"/>
            <w:vAlign w:val="center"/>
          </w:tcPr>
          <w:p w14:paraId="19BAEB0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1.64</w:t>
            </w:r>
          </w:p>
        </w:tc>
        <w:tc>
          <w:tcPr>
            <w:tcW w:w="1838" w:type="dxa"/>
            <w:vAlign w:val="center"/>
          </w:tcPr>
          <w:p w14:paraId="32D684A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0.44</w:t>
            </w:r>
          </w:p>
        </w:tc>
      </w:tr>
      <w:tr w:rsidR="00F96BFB" w:rsidRPr="00B64F6E" w14:paraId="41B5570B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71C18208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Finance</w:t>
            </w:r>
          </w:p>
        </w:tc>
        <w:tc>
          <w:tcPr>
            <w:tcW w:w="1329" w:type="dxa"/>
            <w:vAlign w:val="center"/>
          </w:tcPr>
          <w:p w14:paraId="27A65D0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(5.0%)</w:t>
            </w:r>
          </w:p>
        </w:tc>
        <w:tc>
          <w:tcPr>
            <w:tcW w:w="1495" w:type="dxa"/>
            <w:vAlign w:val="center"/>
          </w:tcPr>
          <w:p w14:paraId="344A98A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1.4% - 16.5%</w:t>
            </w:r>
          </w:p>
        </w:tc>
        <w:tc>
          <w:tcPr>
            <w:tcW w:w="1642" w:type="dxa"/>
            <w:vAlign w:val="center"/>
          </w:tcPr>
          <w:p w14:paraId="2CCEF55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1AA7E18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3584C639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7BFB6E17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64D90EC5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Military</w:t>
            </w:r>
          </w:p>
        </w:tc>
        <w:tc>
          <w:tcPr>
            <w:tcW w:w="1329" w:type="dxa"/>
            <w:vAlign w:val="center"/>
          </w:tcPr>
          <w:p w14:paraId="76188A3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267C048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- 8.8%</w:t>
            </w:r>
          </w:p>
        </w:tc>
        <w:tc>
          <w:tcPr>
            <w:tcW w:w="1642" w:type="dxa"/>
            <w:vAlign w:val="center"/>
          </w:tcPr>
          <w:p w14:paraId="7EC5812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79F7DEF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3532E15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55EF59D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77BB5DFD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Electrical</w:t>
            </w:r>
          </w:p>
        </w:tc>
        <w:tc>
          <w:tcPr>
            <w:tcW w:w="1329" w:type="dxa"/>
            <w:vAlign w:val="center"/>
          </w:tcPr>
          <w:p w14:paraId="6A11BA0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(5.0%)</w:t>
            </w:r>
          </w:p>
        </w:tc>
        <w:tc>
          <w:tcPr>
            <w:tcW w:w="1495" w:type="dxa"/>
            <w:vAlign w:val="center"/>
          </w:tcPr>
          <w:p w14:paraId="4519A56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1.4% - 16.5%</w:t>
            </w:r>
          </w:p>
        </w:tc>
        <w:tc>
          <w:tcPr>
            <w:tcW w:w="1642" w:type="dxa"/>
            <w:vAlign w:val="center"/>
          </w:tcPr>
          <w:p w14:paraId="03EA857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0.4%</w:t>
            </w:r>
          </w:p>
        </w:tc>
        <w:tc>
          <w:tcPr>
            <w:tcW w:w="1574" w:type="dxa"/>
            <w:vAlign w:val="center"/>
          </w:tcPr>
          <w:p w14:paraId="570E9FB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13.11</w:t>
            </w:r>
          </w:p>
        </w:tc>
        <w:tc>
          <w:tcPr>
            <w:tcW w:w="1838" w:type="dxa"/>
            <w:vAlign w:val="center"/>
          </w:tcPr>
          <w:p w14:paraId="6711EA8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0.011*</w:t>
            </w:r>
          </w:p>
        </w:tc>
      </w:tr>
      <w:tr w:rsidR="00F96BFB" w:rsidRPr="00B64F6E" w14:paraId="06A2A1E8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17016732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Sales</w:t>
            </w:r>
          </w:p>
        </w:tc>
        <w:tc>
          <w:tcPr>
            <w:tcW w:w="1329" w:type="dxa"/>
            <w:vAlign w:val="center"/>
          </w:tcPr>
          <w:p w14:paraId="2BE0B6D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(10.0%)</w:t>
            </w:r>
          </w:p>
        </w:tc>
        <w:tc>
          <w:tcPr>
            <w:tcW w:w="1495" w:type="dxa"/>
            <w:vAlign w:val="center"/>
          </w:tcPr>
          <w:p w14:paraId="66D423F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4.0% - 23.1%</w:t>
            </w:r>
          </w:p>
        </w:tc>
        <w:tc>
          <w:tcPr>
            <w:tcW w:w="1642" w:type="dxa"/>
            <w:vAlign w:val="center"/>
          </w:tcPr>
          <w:p w14:paraId="7375635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797211C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28209FE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128BE231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2829FDFA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Woodworking</w:t>
            </w:r>
          </w:p>
        </w:tc>
        <w:tc>
          <w:tcPr>
            <w:tcW w:w="1329" w:type="dxa"/>
            <w:vAlign w:val="center"/>
          </w:tcPr>
          <w:p w14:paraId="6E01183D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(5.0%)</w:t>
            </w:r>
          </w:p>
        </w:tc>
        <w:tc>
          <w:tcPr>
            <w:tcW w:w="1495" w:type="dxa"/>
            <w:vAlign w:val="center"/>
          </w:tcPr>
          <w:p w14:paraId="3B0BD3B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1.4% - 16.5%</w:t>
            </w:r>
          </w:p>
        </w:tc>
        <w:tc>
          <w:tcPr>
            <w:tcW w:w="1642" w:type="dxa"/>
            <w:vAlign w:val="center"/>
          </w:tcPr>
          <w:p w14:paraId="4FC71C5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2496A97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42F02A19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AE889F2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1B7134DD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Real estate</w:t>
            </w:r>
          </w:p>
        </w:tc>
        <w:tc>
          <w:tcPr>
            <w:tcW w:w="1329" w:type="dxa"/>
            <w:vAlign w:val="center"/>
          </w:tcPr>
          <w:p w14:paraId="6105CB9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365F45E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0008982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0.7%</w:t>
            </w:r>
          </w:p>
        </w:tc>
        <w:tc>
          <w:tcPr>
            <w:tcW w:w="1574" w:type="dxa"/>
            <w:vAlign w:val="center"/>
          </w:tcPr>
          <w:p w14:paraId="64C24B69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3.64</w:t>
            </w:r>
          </w:p>
        </w:tc>
        <w:tc>
          <w:tcPr>
            <w:tcW w:w="1838" w:type="dxa"/>
            <w:vAlign w:val="center"/>
          </w:tcPr>
          <w:p w14:paraId="0CD3F84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0.25</w:t>
            </w:r>
          </w:p>
        </w:tc>
      </w:tr>
      <w:tr w:rsidR="00F96BFB" w:rsidRPr="00B64F6E" w14:paraId="7AA9D181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0600CDB4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Landscaping, forestry, or fishery</w:t>
            </w:r>
          </w:p>
        </w:tc>
        <w:tc>
          <w:tcPr>
            <w:tcW w:w="1329" w:type="dxa"/>
            <w:vAlign w:val="center"/>
          </w:tcPr>
          <w:p w14:paraId="67E01C2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1BA3D82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- 8.8%</w:t>
            </w:r>
          </w:p>
        </w:tc>
        <w:tc>
          <w:tcPr>
            <w:tcW w:w="1642" w:type="dxa"/>
            <w:vAlign w:val="center"/>
          </w:tcPr>
          <w:p w14:paraId="77A7686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6C5CAE9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3AA22D1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4DF8021E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5FD73A7F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Information technology</w:t>
            </w:r>
          </w:p>
        </w:tc>
        <w:tc>
          <w:tcPr>
            <w:tcW w:w="1329" w:type="dxa"/>
            <w:vAlign w:val="center"/>
          </w:tcPr>
          <w:p w14:paraId="5EEC050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(5.0%)</w:t>
            </w:r>
          </w:p>
        </w:tc>
        <w:tc>
          <w:tcPr>
            <w:tcW w:w="1495" w:type="dxa"/>
            <w:vAlign w:val="center"/>
          </w:tcPr>
          <w:p w14:paraId="1F8AF20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1.4% - 16.5%</w:t>
            </w:r>
          </w:p>
        </w:tc>
        <w:tc>
          <w:tcPr>
            <w:tcW w:w="1642" w:type="dxa"/>
            <w:vAlign w:val="center"/>
          </w:tcPr>
          <w:p w14:paraId="3072FD3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1.8%</w:t>
            </w:r>
          </w:p>
        </w:tc>
        <w:tc>
          <w:tcPr>
            <w:tcW w:w="1574" w:type="dxa"/>
            <w:vAlign w:val="center"/>
          </w:tcPr>
          <w:p w14:paraId="4669BDB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2.87</w:t>
            </w:r>
          </w:p>
        </w:tc>
        <w:tc>
          <w:tcPr>
            <w:tcW w:w="1838" w:type="dxa"/>
            <w:vAlign w:val="center"/>
          </w:tcPr>
          <w:p w14:paraId="619FE3E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0.16</w:t>
            </w:r>
          </w:p>
        </w:tc>
      </w:tr>
      <w:tr w:rsidR="00F96BFB" w:rsidRPr="00B64F6E" w14:paraId="71A041D5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3E761EE0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Transportation</w:t>
            </w:r>
          </w:p>
        </w:tc>
        <w:tc>
          <w:tcPr>
            <w:tcW w:w="1329" w:type="dxa"/>
            <w:vAlign w:val="center"/>
          </w:tcPr>
          <w:p w14:paraId="548B596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00F0CE8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1.2% - 5.2%</w:t>
            </w:r>
          </w:p>
        </w:tc>
        <w:tc>
          <w:tcPr>
            <w:tcW w:w="1642" w:type="dxa"/>
            <w:vAlign w:val="center"/>
          </w:tcPr>
          <w:p w14:paraId="3131022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3.9%</w:t>
            </w:r>
          </w:p>
        </w:tc>
        <w:tc>
          <w:tcPr>
            <w:tcW w:w="1574" w:type="dxa"/>
            <w:vAlign w:val="center"/>
          </w:tcPr>
          <w:p w14:paraId="402BEFC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0.0</w:t>
            </w:r>
          </w:p>
        </w:tc>
        <w:tc>
          <w:tcPr>
            <w:tcW w:w="1838" w:type="dxa"/>
            <w:vAlign w:val="center"/>
          </w:tcPr>
          <w:p w14:paraId="709A7C5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0.41</w:t>
            </w:r>
          </w:p>
        </w:tc>
      </w:tr>
      <w:tr w:rsidR="00F96BFB" w:rsidRPr="00B64F6E" w14:paraId="2100F5E8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2C0A85E3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Writing, Editing, or Publishing</w:t>
            </w:r>
          </w:p>
        </w:tc>
        <w:tc>
          <w:tcPr>
            <w:tcW w:w="1329" w:type="dxa"/>
            <w:vAlign w:val="center"/>
          </w:tcPr>
          <w:p w14:paraId="2ABF128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7F36C6AA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73707119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3BAFCA5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61F221A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6A79DDF5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3CE685A5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Law</w:t>
            </w:r>
          </w:p>
        </w:tc>
        <w:tc>
          <w:tcPr>
            <w:tcW w:w="1329" w:type="dxa"/>
            <w:vAlign w:val="center"/>
          </w:tcPr>
          <w:p w14:paraId="72A1E5E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47FDBC6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6C310A5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3066866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683F9667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4F88F85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6044F976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Firefighter</w:t>
            </w:r>
          </w:p>
        </w:tc>
        <w:tc>
          <w:tcPr>
            <w:tcW w:w="1329" w:type="dxa"/>
            <w:vAlign w:val="center"/>
          </w:tcPr>
          <w:p w14:paraId="51230E90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vAlign w:val="center"/>
          </w:tcPr>
          <w:p w14:paraId="48F29D5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vAlign w:val="center"/>
          </w:tcPr>
          <w:p w14:paraId="1E8A726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405315C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4E768C7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2011C97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3EA6C1AD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Animal exposure</w:t>
            </w:r>
          </w:p>
        </w:tc>
        <w:tc>
          <w:tcPr>
            <w:tcW w:w="1329" w:type="dxa"/>
            <w:vAlign w:val="center"/>
          </w:tcPr>
          <w:p w14:paraId="1E60D3F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03B003C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- 8.8%</w:t>
            </w:r>
          </w:p>
        </w:tc>
        <w:tc>
          <w:tcPr>
            <w:tcW w:w="1642" w:type="dxa"/>
            <w:vAlign w:val="center"/>
          </w:tcPr>
          <w:p w14:paraId="128D6506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5569637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471955E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6C8698CE" w14:textId="77777777" w:rsidTr="00975C75">
        <w:trPr>
          <w:trHeight w:val="20"/>
        </w:trPr>
        <w:tc>
          <w:tcPr>
            <w:tcW w:w="2922" w:type="dxa"/>
            <w:vAlign w:val="center"/>
          </w:tcPr>
          <w:p w14:paraId="6FB2A3FF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Hairdresser</w:t>
            </w:r>
          </w:p>
        </w:tc>
        <w:tc>
          <w:tcPr>
            <w:tcW w:w="1329" w:type="dxa"/>
            <w:vAlign w:val="center"/>
          </w:tcPr>
          <w:p w14:paraId="334A50F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4511F4B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- 8.8%</w:t>
            </w:r>
          </w:p>
        </w:tc>
        <w:tc>
          <w:tcPr>
            <w:tcW w:w="1642" w:type="dxa"/>
            <w:vAlign w:val="center"/>
          </w:tcPr>
          <w:p w14:paraId="5CE60584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7F6E8E8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4F5E379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11788CF8" w14:textId="77777777" w:rsidTr="00975C75">
        <w:trPr>
          <w:trHeight w:val="80"/>
        </w:trPr>
        <w:tc>
          <w:tcPr>
            <w:tcW w:w="2922" w:type="dxa"/>
            <w:vAlign w:val="center"/>
          </w:tcPr>
          <w:p w14:paraId="02A0FC98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Law Enforcement</w:t>
            </w:r>
          </w:p>
        </w:tc>
        <w:tc>
          <w:tcPr>
            <w:tcW w:w="1329" w:type="dxa"/>
            <w:vAlign w:val="center"/>
          </w:tcPr>
          <w:p w14:paraId="7506FA1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95" w:type="dxa"/>
            <w:vAlign w:val="center"/>
          </w:tcPr>
          <w:p w14:paraId="27B5C211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- 8.8%</w:t>
            </w:r>
          </w:p>
        </w:tc>
        <w:tc>
          <w:tcPr>
            <w:tcW w:w="1642" w:type="dxa"/>
            <w:vAlign w:val="center"/>
          </w:tcPr>
          <w:p w14:paraId="02E2D215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74" w:type="dxa"/>
            <w:vAlign w:val="center"/>
          </w:tcPr>
          <w:p w14:paraId="52A2232E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8" w:type="dxa"/>
            <w:vAlign w:val="center"/>
          </w:tcPr>
          <w:p w14:paraId="312C745B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4D32ACBA" w14:textId="77777777" w:rsidTr="00975C75">
        <w:trPr>
          <w:trHeight w:val="20"/>
        </w:trPr>
        <w:tc>
          <w:tcPr>
            <w:tcW w:w="2922" w:type="dxa"/>
            <w:tcBorders>
              <w:bottom w:val="single" w:sz="12" w:space="0" w:color="auto"/>
            </w:tcBorders>
            <w:vAlign w:val="center"/>
          </w:tcPr>
          <w:p w14:paraId="58C4CBA0" w14:textId="77777777" w:rsidR="00F96BFB" w:rsidRPr="00B64F6E" w:rsidRDefault="00F96BFB" w:rsidP="00975C75">
            <w:pPr>
              <w:ind w:left="288" w:hanging="288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Agriculture</w:t>
            </w:r>
          </w:p>
        </w:tc>
        <w:tc>
          <w:tcPr>
            <w:tcW w:w="1329" w:type="dxa"/>
            <w:tcBorders>
              <w:bottom w:val="single" w:sz="12" w:space="0" w:color="auto"/>
            </w:tcBorders>
            <w:vAlign w:val="center"/>
          </w:tcPr>
          <w:p w14:paraId="10C4A88C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(2.5%)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6382BA28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0.4% - 12.9%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vAlign w:val="center"/>
          </w:tcPr>
          <w:p w14:paraId="292C6C52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1.4%</w:t>
            </w:r>
          </w:p>
        </w:tc>
        <w:tc>
          <w:tcPr>
            <w:tcW w:w="1574" w:type="dxa"/>
            <w:vAlign w:val="center"/>
          </w:tcPr>
          <w:p w14:paraId="28444CD3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1.81</w:t>
            </w:r>
          </w:p>
        </w:tc>
        <w:tc>
          <w:tcPr>
            <w:tcW w:w="1838" w:type="dxa"/>
            <w:vAlign w:val="center"/>
          </w:tcPr>
          <w:p w14:paraId="5F43F59F" w14:textId="77777777" w:rsidR="00F96BFB" w:rsidRPr="00B64F6E" w:rsidRDefault="00F96BFB" w:rsidP="00975C75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0.43</w:t>
            </w:r>
          </w:p>
        </w:tc>
      </w:tr>
      <w:tr w:rsidR="00F96BFB" w:rsidRPr="00B64F6E" w14:paraId="5F8CFE85" w14:textId="77777777" w:rsidTr="00975C75">
        <w:trPr>
          <w:trHeight w:val="20"/>
        </w:trPr>
        <w:tc>
          <w:tcPr>
            <w:tcW w:w="1080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193EDA" w14:textId="77777777" w:rsidR="00F96BFB" w:rsidRPr="00B64F6E" w:rsidRDefault="00F96BFB" w:rsidP="00975C75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P-values result from a one-sample exact binomial test. * P&lt;0.05</w:t>
            </w:r>
          </w:p>
        </w:tc>
      </w:tr>
    </w:tbl>
    <w:p w14:paraId="3F0D1F8A" w14:textId="77777777" w:rsidR="00F96BFB" w:rsidRPr="00B64F6E" w:rsidRDefault="00F96BFB" w:rsidP="00F96BF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57FC832" w14:textId="77777777" w:rsidR="00F96BFB" w:rsidRDefault="00F96BFB" w:rsidP="00F96BFB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23028EA" w14:textId="77777777" w:rsidR="00F96BFB" w:rsidRPr="00B64F6E" w:rsidRDefault="00F96BFB" w:rsidP="00F96BFB">
      <w:p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C9E717F" w14:textId="77777777" w:rsidR="00F96BFB" w:rsidRPr="00B64F6E" w:rsidRDefault="00F96BFB" w:rsidP="00F96BF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757502D4" w14:textId="77777777" w:rsidR="00F96BFB" w:rsidRPr="00B64F6E" w:rsidRDefault="00F96BFB" w:rsidP="00F96BFB">
      <w:pPr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B64F6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Supplemental Table 2. Summary of Occupations in MSA Patients with a Family History of any Neurodegenerative Disorder and Comparisons with US Census Data</w:t>
      </w:r>
    </w:p>
    <w:p w14:paraId="24FA7C39" w14:textId="77777777" w:rsidR="00F96BFB" w:rsidRPr="00B64F6E" w:rsidRDefault="00F96BFB" w:rsidP="00F96BFB">
      <w:p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</w:p>
    <w:tbl>
      <w:tblPr>
        <w:tblStyle w:val="TableGrid"/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1320"/>
        <w:gridCol w:w="1485"/>
        <w:gridCol w:w="1635"/>
        <w:gridCol w:w="1560"/>
        <w:gridCol w:w="1830"/>
        <w:gridCol w:w="375"/>
      </w:tblGrid>
      <w:tr w:rsidR="00F96BFB" w:rsidRPr="00B64F6E" w14:paraId="0460A062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7C5E44" w14:textId="77777777" w:rsidR="00F96BFB" w:rsidRPr="00B64F6E" w:rsidRDefault="00F96BFB" w:rsidP="00975C75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391C1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No. (%) of patients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F7597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95% CI</w:t>
            </w: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305CD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Frequency in US census data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673EF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Odds ratio for MSA vs. US census data</w:t>
            </w:r>
          </w:p>
        </w:tc>
        <w:tc>
          <w:tcPr>
            <w:tcW w:w="18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E7317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P-value for comparison between MSA and US census data</w:t>
            </w:r>
          </w:p>
        </w:tc>
      </w:tr>
      <w:tr w:rsidR="00F96BFB" w:rsidRPr="00B64F6E" w14:paraId="06B06659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F58B66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Healthcare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F1799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16 (19.0%)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D22570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12.1% - 28.7%</w:t>
            </w: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F33180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12.7%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BEBFF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1.61</w:t>
            </w:r>
          </w:p>
        </w:tc>
        <w:tc>
          <w:tcPr>
            <w:tcW w:w="183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D8012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0.10</w:t>
            </w:r>
          </w:p>
        </w:tc>
      </w:tr>
      <w:tr w:rsidR="00F96BFB" w:rsidRPr="00B64F6E" w14:paraId="5A4284AA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531483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46B78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15 (17.9%)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FCDE3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11.1% - 27.4%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E5A1B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2.3%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7A037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9.26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E383C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&lt;0.001*</w:t>
            </w:r>
          </w:p>
        </w:tc>
      </w:tr>
      <w:tr w:rsidR="00F96BFB" w:rsidRPr="00B64F6E" w14:paraId="30851AAB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E849C5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Administration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62E681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14 (16.7%)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31B7D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10.2% - 26.1%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663F7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9DB74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8E2DE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7DF42728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5CDAE0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Clerical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45AB8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7 (8.3%)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D2201B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4.1% - 16.2%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2658FD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5.5%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30D00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1.56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AA9A7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0.23</w:t>
            </w:r>
          </w:p>
        </w:tc>
      </w:tr>
      <w:tr w:rsidR="00F96BFB" w:rsidRPr="00B64F6E" w14:paraId="11ED2F56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8F33A0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Business owner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2BC51F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5 (6.0%)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A196ED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2.6% - 13.2%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27B0E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9.8%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BB791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0.59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21775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0.36</w:t>
            </w:r>
          </w:p>
        </w:tc>
      </w:tr>
      <w:tr w:rsidR="00F96BFB" w:rsidRPr="00B64F6E" w14:paraId="237D6A8F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3DB615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Petroleum industry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7F142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35E64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D0FDA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5.6%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9FC14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4C7791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1.00</w:t>
            </w:r>
          </w:p>
        </w:tc>
      </w:tr>
      <w:tr w:rsidR="00F96BFB" w:rsidRPr="00B64F6E" w14:paraId="5BEE5E6D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6DA586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Metal industry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73DAA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97EB6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2E5A6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94F240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25A9C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0.32</w:t>
            </w:r>
          </w:p>
        </w:tc>
      </w:tr>
      <w:tr w:rsidR="00F96BFB" w:rsidRPr="00B64F6E" w14:paraId="60CC2498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A96B77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Construction or Restoration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8C955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7 (8.3%)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49EDA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4.1% - 16.2%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2F826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4.7%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AA759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1.84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6F2430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0.12</w:t>
            </w:r>
          </w:p>
        </w:tc>
      </w:tr>
      <w:tr w:rsidR="00F96BFB" w:rsidRPr="00B64F6E" w14:paraId="1C2E9CC6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A4CF49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Finance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B0E4DB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488E6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8B23D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EB9C1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D0112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C8DB6DA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4113CC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Military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A157F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B89D4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76CB5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63AFE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6129C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15498144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AC9C11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Electrical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EC0DF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E0BC1D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9D4FE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0.4%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0FCAB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12.55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E1320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&lt;0.001*</w:t>
            </w:r>
          </w:p>
        </w:tc>
      </w:tr>
      <w:tr w:rsidR="00F96BFB" w:rsidRPr="00B64F6E" w14:paraId="3D46402E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F0BE7B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Sales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C8580B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6 (7.1%)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E64BED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3.3% - 14.7%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FBAA3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BD3DF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FF2BF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78CF035C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18E6F2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Woodworking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60C1A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3 (3.6%)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F1370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1.2% - 10.0%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D8AC7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5DD99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70D60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5DAC0EE9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C0CB58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Real estate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45D09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60716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EC0F0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0.7%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0974B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3.49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D0071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0.12</w:t>
            </w:r>
          </w:p>
        </w:tc>
      </w:tr>
      <w:tr w:rsidR="00F96BFB" w:rsidRPr="00B64F6E" w14:paraId="186686D6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C4E487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Landscaping, forestry, or fishery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7FC76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11119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DC5B3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A34D8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E20F0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E8E06AC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4F81AE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Information technology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2EC40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2430B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6EB2F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1.8%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D50560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2.75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3C04B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0.07</w:t>
            </w:r>
          </w:p>
        </w:tc>
      </w:tr>
      <w:tr w:rsidR="00F96BFB" w:rsidRPr="00B64F6E" w14:paraId="4A7514C7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A2C9AD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Transportation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1FDFD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DB2DD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- 4.4%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79AEA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3.9%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2DFC9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3FB7A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0.08</w:t>
            </w:r>
          </w:p>
        </w:tc>
      </w:tr>
      <w:tr w:rsidR="00F96BFB" w:rsidRPr="00B64F6E" w14:paraId="40A50379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AAE472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Writing, Editing, or Publishing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0AAE3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4 (4.8%)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C9AA9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1.9% - 11.6%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A39CA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BCCAE5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C0771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619733B1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82FE32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Law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5E715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(1.2%)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2F2B1E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0.2% - 6.4%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95D1D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9F60C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6504C9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5227436D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A6EA4A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Firefighter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76DC5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EEFB8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351351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3310B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1469A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57208373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52992B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Animal exposure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CAE80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343379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A7AE7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DD728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7FC11F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4FA3C5D6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5FADAB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Hairdresser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963943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1F856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0.0% - 4.4%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4D6D86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16F94DC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AE73F8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2A9C0F22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E98D4A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Law Enforcement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DE34F7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1 (1.2%)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A29C7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0.2% - 6.4%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59EFBB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4E92B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5EDEF4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 w:rsidR="00F96BFB" w:rsidRPr="00B64F6E" w14:paraId="31D1F449" w14:textId="77777777" w:rsidTr="00975C75">
        <w:trPr>
          <w:gridAfter w:val="1"/>
          <w:wAfter w:w="375" w:type="dxa"/>
          <w:trHeight w:val="20"/>
        </w:trPr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FD52AF" w14:textId="77777777" w:rsidR="00F96BFB" w:rsidRPr="00B64F6E" w:rsidRDefault="00F96BFB" w:rsidP="00975C75">
            <w:pPr>
              <w:ind w:left="288" w:hanging="288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Agriculture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459DA6A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  <w:t>2 (2.4%)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1D025B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</w:pPr>
            <w:r w:rsidRPr="00B64F6E">
              <w:rPr>
                <w:rFonts w:ascii="Times New Roman" w:eastAsia="Times New Roman" w:hAnsi="Times New Roman"/>
                <w:color w:val="000000" w:themeColor="text1"/>
                <w:kern w:val="0"/>
                <w:sz w:val="19"/>
                <w:szCs w:val="19"/>
              </w:rPr>
              <w:t>0.7% - 8.3%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F01BA0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1.4%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60964D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1.73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72E542" w14:textId="77777777" w:rsidR="00F96BFB" w:rsidRPr="00B64F6E" w:rsidRDefault="00F96BFB" w:rsidP="00975C75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0.33</w:t>
            </w:r>
          </w:p>
        </w:tc>
      </w:tr>
      <w:tr w:rsidR="00F96BFB" w:rsidRPr="00B64F6E" w14:paraId="25FC8DFE" w14:textId="77777777" w:rsidTr="00975C75">
        <w:trPr>
          <w:trHeight w:val="20"/>
        </w:trPr>
        <w:tc>
          <w:tcPr>
            <w:tcW w:w="1074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957028" w14:textId="77777777" w:rsidR="00F96BFB" w:rsidRPr="00B64F6E" w:rsidRDefault="00F96BFB" w:rsidP="00975C75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B64F6E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 xml:space="preserve">P-values result from a one-sample exact binomial test. </w:t>
            </w:r>
            <w:r w:rsidRPr="00B64F6E">
              <w:rPr>
                <w:rFonts w:ascii="Times New Roman" w:hAnsi="Times New Roman"/>
                <w:kern w:val="0"/>
                <w:sz w:val="20"/>
                <w:szCs w:val="20"/>
              </w:rPr>
              <w:t>* P&lt;0.05</w:t>
            </w:r>
          </w:p>
        </w:tc>
      </w:tr>
    </w:tbl>
    <w:p w14:paraId="64E00C7B" w14:textId="77777777" w:rsidR="00F96BFB" w:rsidRPr="00B64F6E" w:rsidRDefault="00F96BFB" w:rsidP="00F96BF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24BC844" w14:textId="77777777" w:rsidR="00F96BFB" w:rsidRDefault="00F96BFB" w:rsidP="00F96BFB">
      <w:pPr>
        <w:spacing w:line="480" w:lineRule="auto"/>
      </w:pPr>
    </w:p>
    <w:p w14:paraId="3FDEF3A9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FB"/>
    <w:rsid w:val="00732981"/>
    <w:rsid w:val="00AC0449"/>
    <w:rsid w:val="00AD604E"/>
    <w:rsid w:val="00D20217"/>
    <w:rsid w:val="00F9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1FDC3"/>
  <w15:chartTrackingRefBased/>
  <w15:docId w15:val="{3A11E79D-5C7E-49F8-A17E-2FF94E07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BFB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B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B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B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B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B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B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B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B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B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B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B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BF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BFB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F96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BFB"/>
    <w:rPr>
      <w:b/>
      <w:bCs/>
      <w:smallCaps/>
      <w:color w:val="0F4761" w:themeColor="accent1" w:themeShade="BF"/>
      <w:spacing w:val="5"/>
    </w:rPr>
  </w:style>
  <w:style w:type="table" w:customStyle="1" w:styleId="Style1">
    <w:name w:val="Style1"/>
    <w:basedOn w:val="TableNormal"/>
    <w:uiPriority w:val="99"/>
    <w:rsid w:val="00F96BFB"/>
    <w:pPr>
      <w:spacing w:after="0" w:line="240" w:lineRule="auto"/>
    </w:pPr>
    <w:rPr>
      <w:rFonts w:cs="Times New Roman"/>
    </w:rPr>
    <w:tblPr/>
  </w:style>
  <w:style w:type="table" w:styleId="TableGrid">
    <w:name w:val="Table Grid"/>
    <w:basedOn w:val="TableNormal"/>
    <w:uiPriority w:val="59"/>
    <w:rsid w:val="00F96BFB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2750</Characters>
  <Application>Microsoft Office Word</Application>
  <DocSecurity>0</DocSecurity>
  <Lines>22</Lines>
  <Paragraphs>6</Paragraphs>
  <ScaleCrop>false</ScaleCrop>
  <Company>Springer Nature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2024-11-27T04:38:00Z</dcterms:created>
  <dcterms:modified xsi:type="dcterms:W3CDTF">2024-11-27T04:38:00Z</dcterms:modified>
</cp:coreProperties>
</file>