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96778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sz w:val="22"/>
          <w:szCs w:val="22"/>
        </w:rPr>
        <w:t>Table 1. B</w:t>
      </w:r>
      <w:r w:rsidRPr="000D243D">
        <w:rPr>
          <w:rFonts w:asciiTheme="majorBidi" w:hAnsiTheme="majorBidi" w:cstheme="majorBidi"/>
          <w:sz w:val="22"/>
          <w:szCs w:val="22"/>
        </w:rPr>
        <w:t>ody, testes, and epididymis weights in F1 and F2 males</w:t>
      </w:r>
    </w:p>
    <w:p w14:paraId="37F308B0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803CA02" wp14:editId="546998D3">
            <wp:extent cx="8585247" cy="929390"/>
            <wp:effectExtent l="0" t="0" r="0" b="0"/>
            <wp:docPr id="21117524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524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9477" cy="94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11439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218B848" wp14:editId="396295FF">
            <wp:extent cx="8585200" cy="929344"/>
            <wp:effectExtent l="0" t="0" r="0" b="0"/>
            <wp:docPr id="5180372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3723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9637" cy="93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16F61" w14:textId="77777777" w:rsidR="0072204E" w:rsidRPr="000D243D" w:rsidRDefault="0072204E" w:rsidP="0072204E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356A9736" w14:textId="77777777" w:rsidR="0072204E" w:rsidRPr="000D243D" w:rsidRDefault="0072204E" w:rsidP="0072204E">
      <w:pPr>
        <w:widowControl/>
        <w:jc w:val="left"/>
        <w:rPr>
          <w:rFonts w:ascii="Times New Roman" w:hAnsi="Times New Roman" w:cs="Times New Roman"/>
          <w:sz w:val="22"/>
          <w:szCs w:val="22"/>
        </w:rPr>
        <w:sectPr w:rsidR="0072204E" w:rsidRPr="000D243D" w:rsidSect="0072204E">
          <w:pgSz w:w="16838" w:h="11906" w:orient="landscape"/>
          <w:pgMar w:top="1080" w:right="1440" w:bottom="1080" w:left="1440" w:header="851" w:footer="992" w:gutter="0"/>
          <w:lnNumType w:countBy="1" w:restart="continuous"/>
          <w:cols w:space="425"/>
          <w:docGrid w:type="lines" w:linePitch="360"/>
        </w:sectPr>
      </w:pPr>
      <w:r w:rsidRPr="000D243D">
        <w:rPr>
          <w:rFonts w:ascii="Times New Roman" w:hAnsi="Times New Roman" w:cs="Times New Roman"/>
          <w:sz w:val="22"/>
          <w:szCs w:val="22"/>
        </w:rPr>
        <w:t>All data are presented as mean ± SD (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Pr="000D243D">
        <w:rPr>
          <w:rFonts w:ascii="Times New Roman" w:hAnsi="Times New Roman" w:cs="Times New Roman"/>
          <w:sz w:val="22"/>
          <w:szCs w:val="22"/>
        </w:rPr>
        <w:t>=12 each).</w:t>
      </w:r>
    </w:p>
    <w:p w14:paraId="5537AFB8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sz w:val="22"/>
          <w:szCs w:val="22"/>
        </w:rPr>
        <w:lastRenderedPageBreak/>
        <w:t>Table 2. Morphological analysis of sperm</w:t>
      </w:r>
    </w:p>
    <w:p w14:paraId="545D17BC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6212A96" wp14:editId="116B72E5">
            <wp:extent cx="5866765" cy="1257300"/>
            <wp:effectExtent l="0" t="0" r="635" b="0"/>
            <wp:docPr id="19899254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2544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6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464BC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22369B8" wp14:editId="039BB055">
            <wp:extent cx="5867280" cy="1257480"/>
            <wp:effectExtent l="0" t="0" r="635" b="0"/>
            <wp:docPr id="3553418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4188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280" cy="125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9472E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sz w:val="22"/>
          <w:szCs w:val="22"/>
        </w:rPr>
        <w:t>AH: amorphous head, BH: bent head, NH: no head, TH: two head, SH: small head, RH: round head. All data are presented as mean ± SD (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Pr="000D243D">
        <w:rPr>
          <w:rFonts w:ascii="Times New Roman" w:hAnsi="Times New Roman" w:cs="Times New Roman"/>
          <w:sz w:val="22"/>
          <w:szCs w:val="22"/>
        </w:rPr>
        <w:t>=12 each). *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0D243D">
        <w:rPr>
          <w:rFonts w:ascii="Times New Roman" w:hAnsi="Times New Roman" w:cs="Times New Roman"/>
          <w:sz w:val="22"/>
          <w:szCs w:val="22"/>
        </w:rPr>
        <w:t>&lt;0.05, **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0D243D">
        <w:rPr>
          <w:rFonts w:ascii="Times New Roman" w:hAnsi="Times New Roman" w:cs="Times New Roman"/>
          <w:sz w:val="22"/>
          <w:szCs w:val="22"/>
        </w:rPr>
        <w:t>&lt;0.01, ***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0D243D">
        <w:rPr>
          <w:rFonts w:ascii="Times New Roman" w:hAnsi="Times New Roman" w:cs="Times New Roman"/>
          <w:sz w:val="22"/>
          <w:szCs w:val="22"/>
        </w:rPr>
        <w:t xml:space="preserve">&lt;0.001 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vs.</w:t>
      </w:r>
      <w:r w:rsidRPr="000D243D">
        <w:rPr>
          <w:rFonts w:ascii="Times New Roman" w:hAnsi="Times New Roman" w:cs="Times New Roman"/>
          <w:sz w:val="22"/>
          <w:szCs w:val="22"/>
        </w:rPr>
        <w:t xml:space="preserve"> control (Dunnett’s multiple comparisons test)</w:t>
      </w:r>
    </w:p>
    <w:p w14:paraId="37AC831B" w14:textId="77777777" w:rsidR="0072204E" w:rsidRPr="000D243D" w:rsidRDefault="0072204E" w:rsidP="0072204E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sz w:val="22"/>
          <w:szCs w:val="22"/>
        </w:rPr>
        <w:br w:type="page"/>
      </w:r>
    </w:p>
    <w:p w14:paraId="702E8304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sz w:val="22"/>
          <w:szCs w:val="22"/>
        </w:rPr>
        <w:lastRenderedPageBreak/>
        <w:t xml:space="preserve">Table 3. Summary of microarray analysis results (Ag-50 </w:t>
      </w:r>
      <w:r w:rsidRPr="000D243D">
        <w:rPr>
          <w:rFonts w:ascii="Times New Roman" w:hAnsi="Times New Roman" w:cs="Times New Roman"/>
          <w:i/>
          <w:iCs/>
          <w:sz w:val="22"/>
          <w:szCs w:val="22"/>
        </w:rPr>
        <w:t>vs.</w:t>
      </w:r>
      <w:r w:rsidRPr="000D243D">
        <w:rPr>
          <w:rFonts w:ascii="Times New Roman" w:hAnsi="Times New Roman" w:cs="Times New Roman"/>
          <w:sz w:val="22"/>
          <w:szCs w:val="22"/>
        </w:rPr>
        <w:t xml:space="preserve"> control)</w:t>
      </w:r>
    </w:p>
    <w:p w14:paraId="436512FC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6C8635B" wp14:editId="50984F8F">
            <wp:extent cx="4680000" cy="1118521"/>
            <wp:effectExtent l="0" t="0" r="0" b="0"/>
            <wp:docPr id="8931746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746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11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21FE" w14:textId="77777777" w:rsidR="0072204E" w:rsidRPr="000D243D" w:rsidRDefault="0072204E" w:rsidP="0072204E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E30EEF2" wp14:editId="364BBD7D">
            <wp:extent cx="4680000" cy="1769812"/>
            <wp:effectExtent l="0" t="0" r="0" b="0"/>
            <wp:docPr id="3891619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619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76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DBF2" w14:textId="77777777" w:rsidR="0072204E" w:rsidRPr="000D243D" w:rsidRDefault="0072204E" w:rsidP="0072204E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</w:p>
    <w:p w14:paraId="03DCC87B" w14:textId="77777777" w:rsidR="0072204E" w:rsidRDefault="0072204E" w:rsidP="0072204E"/>
    <w:p w14:paraId="03490169" w14:textId="77777777" w:rsidR="00F553FF" w:rsidRDefault="00F553FF"/>
    <w:sectPr w:rsidR="00F553FF" w:rsidSect="0072204E">
      <w:footerReference w:type="even" r:id="rId10"/>
      <w:footerReference w:type="default" r:id="rId11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75263541"/>
      <w:docPartObj>
        <w:docPartGallery w:val="Page Numbers (Bottom of Page)"/>
        <w:docPartUnique/>
      </w:docPartObj>
    </w:sdtPr>
    <w:sdtContent>
      <w:p w14:paraId="12B13CC1" w14:textId="77777777" w:rsidR="00000000" w:rsidRDefault="00000000" w:rsidP="004D50E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747182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73164336"/>
      <w:docPartObj>
        <w:docPartGallery w:val="Page Numbers (Bottom of Page)"/>
        <w:docPartUnique/>
      </w:docPartObj>
    </w:sdtPr>
    <w:sdtContent>
      <w:p w14:paraId="390F2ECC" w14:textId="77777777" w:rsidR="00000000" w:rsidRPr="000D243D" w:rsidRDefault="00000000" w:rsidP="004D50E1">
        <w:pPr>
          <w:pStyle w:val="Footer"/>
          <w:framePr w:wrap="none" w:vAnchor="text" w:hAnchor="margin" w:xAlign="center" w:y="1"/>
          <w:rPr>
            <w:rStyle w:val="PageNumber"/>
          </w:rPr>
        </w:pPr>
        <w:r w:rsidRPr="000D243D">
          <w:rPr>
            <w:rStyle w:val="PageNumber"/>
          </w:rPr>
          <w:fldChar w:fldCharType="begin"/>
        </w:r>
        <w:r w:rsidRPr="000D243D">
          <w:rPr>
            <w:rStyle w:val="PageNumber"/>
          </w:rPr>
          <w:instrText xml:space="preserve"> PAGE </w:instrText>
        </w:r>
        <w:r w:rsidRPr="000D243D">
          <w:rPr>
            <w:rStyle w:val="PageNumber"/>
          </w:rPr>
          <w:fldChar w:fldCharType="separate"/>
        </w:r>
        <w:r w:rsidRPr="000D243D">
          <w:rPr>
            <w:rStyle w:val="PageNumber"/>
          </w:rPr>
          <w:t>1</w:t>
        </w:r>
        <w:r w:rsidRPr="000D243D">
          <w:rPr>
            <w:rStyle w:val="PageNumber"/>
          </w:rPr>
          <w:fldChar w:fldCharType="end"/>
        </w:r>
      </w:p>
    </w:sdtContent>
  </w:sdt>
  <w:p w14:paraId="16830D92" w14:textId="77777777" w:rsidR="00000000" w:rsidRPr="000D243D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4E"/>
    <w:rsid w:val="003C2EF4"/>
    <w:rsid w:val="0042777E"/>
    <w:rsid w:val="0072204E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EF0DA"/>
  <w15:chartTrackingRefBased/>
  <w15:docId w15:val="{8F40829E-7999-49FF-8E2A-F0FB6B14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4E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4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04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04E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04E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04E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04E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04E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04E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04E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0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0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0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0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0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0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04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2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04E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2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04E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20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04E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20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04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0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04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2204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2204E"/>
    <w:rPr>
      <w:rFonts w:eastAsiaTheme="minorEastAsia"/>
      <w:sz w:val="21"/>
      <w:szCs w:val="24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204E"/>
  </w:style>
  <w:style w:type="character" w:styleId="LineNumber">
    <w:name w:val="line number"/>
    <w:basedOn w:val="DefaultParagraphFont"/>
    <w:uiPriority w:val="99"/>
    <w:semiHidden/>
    <w:unhideWhenUsed/>
    <w:rsid w:val="0072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oter" Target="footer2.xml"/><Relationship Id="rId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395</Characters>
  <Application>Microsoft Office Word</Application>
  <DocSecurity>0</DocSecurity>
  <Lines>3</Lines>
  <Paragraphs>1</Paragraphs>
  <ScaleCrop>false</ScaleCrop>
  <Company>Springer Nature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2024-11-27T08:15:00Z</dcterms:created>
  <dcterms:modified xsi:type="dcterms:W3CDTF">2024-11-27T08:15:00Z</dcterms:modified>
</cp:coreProperties>
</file>