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EAE26B" w14:textId="74435AEA" w:rsidR="00331348" w:rsidRDefault="00331348" w:rsidP="003313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7F063AB3" w14:textId="77777777" w:rsidR="00570968" w:rsidRPr="00004B66" w:rsidRDefault="00570968" w:rsidP="00570968">
      <w:pPr>
        <w:widowControl/>
        <w:shd w:val="clear" w:color="auto" w:fill="FFFFFF"/>
        <w:wordWrap/>
        <w:autoSpaceDE/>
        <w:autoSpaceDN/>
        <w:spacing w:after="0" w:line="360" w:lineRule="auto"/>
        <w:jc w:val="center"/>
        <w:outlineLvl w:val="1"/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</w:rPr>
      </w:pPr>
      <w:r w:rsidRPr="00EF7B2D"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</w:rPr>
        <w:t>Schiff base functionalized 1,2,4-Triazole and Pyrene derivatives for selective and sensitive detection of Cu</w:t>
      </w:r>
      <w:r w:rsidRPr="00EF7B2D"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  <w:vertAlign w:val="superscript"/>
        </w:rPr>
        <w:t>2+</w:t>
      </w:r>
      <w:r w:rsidRPr="00EF7B2D"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</w:rPr>
        <w:t xml:space="preserve"> in the </w:t>
      </w:r>
      <w:r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</w:rPr>
        <w:t xml:space="preserve">mixed organic- </w:t>
      </w:r>
      <w:r w:rsidRPr="00EF7B2D"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</w:rPr>
        <w:t>aqueous medi</w:t>
      </w:r>
      <w:r>
        <w:rPr>
          <w:rFonts w:ascii="Times New Roman" w:eastAsia="맑은 고딕" w:hAnsi="Times New Roman" w:cs="Times New Roman"/>
          <w:b/>
          <w:bCs/>
          <w:color w:val="000000"/>
          <w:spacing w:val="-5"/>
          <w:kern w:val="0"/>
          <w:sz w:val="32"/>
          <w:szCs w:val="32"/>
        </w:rPr>
        <w:t>a</w:t>
      </w:r>
    </w:p>
    <w:p w14:paraId="2D06ED06" w14:textId="77777777" w:rsidR="00570968" w:rsidRDefault="00570968" w:rsidP="00570968">
      <w:pPr>
        <w:spacing w:after="0" w:line="36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</w:pP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Nam Gyu Choi</w:t>
      </w:r>
      <w:r w:rsidRPr="00C00685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1</w:t>
      </w: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, Balasaheb D. Vanjare</w:t>
      </w:r>
      <w:r w:rsidRPr="00C00685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1</w:t>
      </w: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, Prasad G. Mahajan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2</w:t>
      </w: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 xml:space="preserve"> </w:t>
      </w: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Rajendran Nagarajan</w:t>
      </w:r>
      <w:r w:rsidRPr="00C00685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1</w:t>
      </w: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 xml:space="preserve">, </w:t>
      </w:r>
    </w:p>
    <w:p w14:paraId="7DBFD844" w14:textId="77777777" w:rsidR="00570968" w:rsidRPr="00D03D36" w:rsidRDefault="00570968" w:rsidP="00570968">
      <w:pPr>
        <w:spacing w:after="0" w:line="36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</w:pP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Hyang Im Ryoo</w:t>
      </w:r>
      <w:r w:rsidRPr="00C00685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1</w:t>
      </w:r>
      <w:r w:rsidRPr="00D03D36"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, Ki Hwan Lee</w:t>
      </w:r>
      <w:r w:rsidRPr="00C00685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1</w:t>
      </w:r>
      <w:r>
        <w:rPr>
          <w:rFonts w:ascii="Times New Roman" w:eastAsiaTheme="minorHAnsi" w:hAnsi="Times New Roman" w:cs="Times New Roman"/>
          <w:color w:val="000000"/>
          <w:kern w:val="0"/>
          <w:sz w:val="24"/>
          <w:szCs w:val="24"/>
        </w:rPr>
        <w:t>*</w:t>
      </w:r>
    </w:p>
    <w:p w14:paraId="43D8A7C8" w14:textId="77777777" w:rsidR="00570968" w:rsidRDefault="00570968" w:rsidP="00570968">
      <w:pPr>
        <w:spacing w:after="0" w:line="360" w:lineRule="auto"/>
        <w:jc w:val="center"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C00685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1</w:t>
      </w:r>
      <w:r w:rsidRPr="00D03D36">
        <w:rPr>
          <w:rFonts w:ascii="Times New Roman" w:hAnsi="Times New Roman" w:cs="Times New Roman"/>
          <w:i/>
          <w:iCs/>
          <w:kern w:val="0"/>
          <w:sz w:val="24"/>
          <w:szCs w:val="24"/>
        </w:rPr>
        <w:t>Department of Chemistry, Kongju National University, Gongju, Chungnam 3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2588</w:t>
      </w:r>
      <w:r w:rsidRPr="00D03D36">
        <w:rPr>
          <w:rFonts w:ascii="Times New Roman" w:hAnsi="Times New Roman" w:cs="Times New Roman"/>
          <w:i/>
          <w:iCs/>
          <w:kern w:val="0"/>
          <w:sz w:val="24"/>
          <w:szCs w:val="24"/>
        </w:rPr>
        <w:t>, Republic of Korea</w:t>
      </w:r>
    </w:p>
    <w:p w14:paraId="531D1517" w14:textId="77777777" w:rsidR="00570968" w:rsidRDefault="00570968" w:rsidP="00570968">
      <w:pPr>
        <w:spacing w:after="0" w:line="360" w:lineRule="auto"/>
        <w:jc w:val="center"/>
        <w:rPr>
          <w:rFonts w:ascii="Times New Roman" w:eastAsiaTheme="minorHAnsi" w:hAnsi="Times New Roman" w:cs="Times New Roman"/>
          <w:i/>
          <w:iCs/>
          <w:color w:val="000000"/>
          <w:sz w:val="24"/>
          <w:szCs w:val="24"/>
        </w:rPr>
      </w:pPr>
      <w:r w:rsidRPr="00287BFD">
        <w:rPr>
          <w:rFonts w:ascii="Times New Roman" w:eastAsiaTheme="minorHAnsi" w:hAnsi="Times New Roman" w:cs="Times New Roman"/>
          <w:color w:val="000000"/>
          <w:sz w:val="28"/>
          <w:szCs w:val="28"/>
          <w:vertAlign w:val="superscript"/>
        </w:rPr>
        <w:t>2</w:t>
      </w:r>
      <w:r w:rsidRPr="00287BFD">
        <w:rPr>
          <w:rFonts w:ascii="Times New Roman" w:eastAsiaTheme="minorHAnsi" w:hAnsi="Times New Roman" w:cs="Times New Roman"/>
          <w:i/>
          <w:iCs/>
          <w:color w:val="000000"/>
          <w:sz w:val="24"/>
          <w:szCs w:val="24"/>
        </w:rPr>
        <w:t>Vidya Pratishthan's Arts, Science &amp; Commerce College, Vidyanagari, Baramati, Maharshtra, India. 413133</w:t>
      </w:r>
    </w:p>
    <w:p w14:paraId="14A1F4BD" w14:textId="269C3EAC" w:rsidR="00F45F9F" w:rsidRDefault="00F45F9F" w:rsidP="0057096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i/>
          <w:sz w:val="24"/>
          <w:szCs w:val="24"/>
        </w:rPr>
        <w:t>E-mail:</w:t>
      </w:r>
      <w:r>
        <w:rPr>
          <w:rFonts w:ascii="CharisSIL" w:eastAsia="CharisSIL" w:cs="CharisSIL" w:hint="eastAsia"/>
          <w:sz w:val="14"/>
          <w:szCs w:val="14"/>
        </w:rPr>
        <w:t xml:space="preserve"> </w:t>
      </w:r>
      <w:hyperlink r:id="rId6" w:history="1">
        <w:r>
          <w:rPr>
            <w:rStyle w:val="a3"/>
            <w:rFonts w:ascii="Times New Roman" w:hAnsi="Times New Roman"/>
            <w:i/>
            <w:sz w:val="24"/>
            <w:szCs w:val="24"/>
          </w:rPr>
          <w:t>khlee@kongju.ac.kr</w:t>
        </w:r>
      </w:hyperlink>
      <w:r>
        <w:rPr>
          <w:rFonts w:ascii="Times New Roman" w:hAnsi="Times New Roman"/>
          <w:i/>
          <w:sz w:val="24"/>
          <w:szCs w:val="24"/>
        </w:rPr>
        <w:t xml:space="preserve"> </w:t>
      </w:r>
    </w:p>
    <w:p w14:paraId="5703B99E" w14:textId="77777777" w:rsidR="00F45F9F" w:rsidRPr="00F45F9F" w:rsidRDefault="00F45F9F" w:rsidP="003313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FCFEA9" w14:textId="77777777" w:rsidR="00331348" w:rsidRPr="00E93733" w:rsidRDefault="00331348" w:rsidP="003313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2606C" w14:textId="441BCD2D" w:rsidR="00331348" w:rsidRPr="00E93733" w:rsidRDefault="00331348" w:rsidP="00331348">
      <w:pPr>
        <w:spacing w:after="0" w:line="360" w:lineRule="auto"/>
        <w:outlineLvl w:val="0"/>
        <w:rPr>
          <w:rFonts w:ascii="Times New Roman" w:hAnsi="Times New Roman" w:cs="Times New Roman"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Fig. S1: </w:t>
      </w:r>
      <w:r w:rsidRPr="00E93733">
        <w:rPr>
          <w:rFonts w:ascii="Times New Roman" w:hAnsi="Times New Roman" w:cs="Times New Roman"/>
          <w:sz w:val="24"/>
          <w:szCs w:val="24"/>
          <w:lang w:val="en-IN"/>
        </w:rPr>
        <w:t xml:space="preserve">IR spectrum of </w:t>
      </w:r>
      <w:r w:rsidR="0083549E" w:rsidRPr="0083549E">
        <w:rPr>
          <w:rFonts w:ascii="Times New Roman" w:hAnsi="Times New Roman" w:cs="Times New Roman" w:hint="eastAsia"/>
          <w:sz w:val="24"/>
          <w:szCs w:val="24"/>
          <w:lang w:val="en-IN"/>
        </w:rPr>
        <w:t>P</w:t>
      </w:r>
      <w:r w:rsidR="0083549E" w:rsidRPr="0083549E">
        <w:rPr>
          <w:rFonts w:ascii="Times New Roman" w:hAnsi="Times New Roman" w:cs="Times New Roman"/>
          <w:sz w:val="24"/>
          <w:szCs w:val="24"/>
          <w:lang w:val="en-IN"/>
        </w:rPr>
        <w:t>robe</w:t>
      </w:r>
      <w:r w:rsidR="0083549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TP</w:t>
      </w:r>
    </w:p>
    <w:p w14:paraId="5FFA16EE" w14:textId="70865287" w:rsidR="00331348" w:rsidRPr="00E93733" w:rsidRDefault="00331348" w:rsidP="00331348">
      <w:pPr>
        <w:spacing w:after="0" w:line="360" w:lineRule="auto"/>
        <w:outlineLvl w:val="0"/>
        <w:rPr>
          <w:rFonts w:ascii="Times New Roman" w:hAnsi="Times New Roman" w:cs="Times New Roman"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Fig. S2: </w:t>
      </w:r>
      <w:r w:rsidRPr="00E93733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</w:t>
      </w:r>
      <w:r w:rsidRPr="00E93733">
        <w:rPr>
          <w:rFonts w:ascii="Times New Roman" w:hAnsi="Times New Roman" w:cs="Times New Roman"/>
          <w:sz w:val="24"/>
          <w:szCs w:val="24"/>
          <w:lang w:val="en-IN"/>
        </w:rPr>
        <w:t xml:space="preserve">H NMR spectrum of </w:t>
      </w:r>
      <w:r w:rsidR="0083549E" w:rsidRPr="0083549E">
        <w:rPr>
          <w:rFonts w:ascii="Times New Roman" w:hAnsi="Times New Roman" w:cs="Times New Roman"/>
          <w:sz w:val="24"/>
          <w:szCs w:val="24"/>
          <w:lang w:val="en-IN"/>
        </w:rPr>
        <w:t>Probe</w:t>
      </w:r>
      <w:r w:rsidR="0083549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TP</w:t>
      </w:r>
    </w:p>
    <w:p w14:paraId="184E8081" w14:textId="51F5CA4F" w:rsidR="00331348" w:rsidRPr="00E93733" w:rsidRDefault="00331348" w:rsidP="00331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Fig. S3: </w:t>
      </w:r>
      <w:r w:rsidRPr="00E93733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13</w:t>
      </w:r>
      <w:r w:rsidRPr="00E93733">
        <w:rPr>
          <w:rFonts w:ascii="Times New Roman" w:hAnsi="Times New Roman" w:cs="Times New Roman"/>
          <w:sz w:val="24"/>
          <w:szCs w:val="24"/>
          <w:lang w:val="en-IN"/>
        </w:rPr>
        <w:t xml:space="preserve">C NMR spectrum of </w:t>
      </w:r>
      <w:r w:rsidR="0083549E" w:rsidRPr="0083549E">
        <w:rPr>
          <w:rFonts w:ascii="Times New Roman" w:hAnsi="Times New Roman" w:cs="Times New Roman"/>
          <w:sz w:val="24"/>
          <w:szCs w:val="24"/>
          <w:lang w:val="en-IN"/>
        </w:rPr>
        <w:t>Probe</w:t>
      </w:r>
      <w:r w:rsidR="0083549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TP</w:t>
      </w:r>
    </w:p>
    <w:p w14:paraId="7E32D2D1" w14:textId="1EBD3F2F" w:rsidR="00C56533" w:rsidRDefault="00331348" w:rsidP="009505FA">
      <w:pPr>
        <w:spacing w:after="0"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Fig. S4: </w:t>
      </w:r>
      <w:r w:rsidRPr="00E93733">
        <w:rPr>
          <w:rFonts w:ascii="Times New Roman" w:hAnsi="Times New Roman" w:cs="Times New Roman"/>
          <w:sz w:val="24"/>
          <w:szCs w:val="24"/>
          <w:lang w:val="en-IN"/>
        </w:rPr>
        <w:t xml:space="preserve">LCMS spectrum of </w:t>
      </w:r>
      <w:r w:rsidR="0083549E" w:rsidRPr="0083549E">
        <w:rPr>
          <w:rFonts w:ascii="Times New Roman" w:hAnsi="Times New Roman" w:cs="Times New Roman"/>
          <w:sz w:val="24"/>
          <w:szCs w:val="24"/>
          <w:lang w:val="en-IN"/>
        </w:rPr>
        <w:t>Probe</w:t>
      </w:r>
      <w:r w:rsidR="0083549E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TP</w:t>
      </w:r>
      <w:r w:rsidR="009505FA">
        <w:rPr>
          <w:lang w:val="en-IN"/>
        </w:rPr>
        <w:br/>
      </w:r>
    </w:p>
    <w:p w14:paraId="5D2DB4A8" w14:textId="77777777" w:rsidR="00C56533" w:rsidRDefault="00C56533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br w:type="page"/>
      </w:r>
    </w:p>
    <w:p w14:paraId="27910D3D" w14:textId="73B61739" w:rsidR="00C56533" w:rsidRDefault="00C56533" w:rsidP="00C56533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Arial" w:hAnsi="Arial" w:cs="Arial"/>
          <w:noProof/>
          <w:kern w:val="0"/>
          <w:szCs w:val="20"/>
        </w:rPr>
        <w:lastRenderedPageBreak/>
        <w:drawing>
          <wp:inline distT="0" distB="0" distL="0" distR="0" wp14:anchorId="1FD2A245" wp14:editId="0C5D55ED">
            <wp:extent cx="5724525" cy="8220075"/>
            <wp:effectExtent l="0" t="0" r="9525" b="9525"/>
            <wp:docPr id="5" name="그림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05FA"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>Fig. S1</w:t>
      </w:r>
      <w:r w:rsidR="009505FA">
        <w:rPr>
          <w:rFonts w:ascii="Times New Roman" w:hAnsi="Times New Roman" w:cs="Times New Roman"/>
          <w:b/>
          <w:bCs/>
          <w:sz w:val="24"/>
          <w:szCs w:val="24"/>
          <w:lang w:val="en-IN"/>
        </w:rPr>
        <w:br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99BF09F" wp14:editId="37A0E957">
            <wp:extent cx="5731510" cy="4006215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2DF05" w14:textId="7D119BC0" w:rsidR="009505FA" w:rsidRDefault="009505FA" w:rsidP="00C56533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>Fig. S2</w:t>
      </w:r>
    </w:p>
    <w:p w14:paraId="524D96B1" w14:textId="2F8C4E00" w:rsidR="00043EAD" w:rsidRDefault="00C56533" w:rsidP="009505FA">
      <w:pPr>
        <w:spacing w:after="0" w:line="360" w:lineRule="auto"/>
        <w:jc w:val="center"/>
        <w:outlineLvl w:val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992D98" wp14:editId="7B2D8106">
            <wp:extent cx="5731510" cy="4010660"/>
            <wp:effectExtent l="0" t="0" r="2540" b="889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DEA8C" w14:textId="2647050B" w:rsidR="009505FA" w:rsidRDefault="009505FA" w:rsidP="009505FA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>Fig. S3</w:t>
      </w:r>
    </w:p>
    <w:p w14:paraId="0D993963" w14:textId="0AED89B8" w:rsidR="009505FA" w:rsidRDefault="00C56533" w:rsidP="009505FA">
      <w:pPr>
        <w:spacing w:after="0" w:line="360" w:lineRule="auto"/>
        <w:jc w:val="center"/>
        <w:outlineLvl w:val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C8FF7B" wp14:editId="33BFDADC">
            <wp:extent cx="5731510" cy="126301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6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E14E9" w14:textId="3403383E" w:rsidR="009505FA" w:rsidRPr="009505FA" w:rsidRDefault="009505FA" w:rsidP="009505FA">
      <w:pPr>
        <w:spacing w:after="0" w:line="360" w:lineRule="auto"/>
        <w:jc w:val="center"/>
        <w:outlineLvl w:val="0"/>
        <w:rPr>
          <w:rFonts w:ascii="Times New Roman" w:hAnsi="Times New Roman" w:cs="Times New Roman"/>
          <w:sz w:val="24"/>
          <w:szCs w:val="24"/>
          <w:lang w:val="en-IN"/>
        </w:rPr>
      </w:pPr>
      <w:r w:rsidRPr="00E93733">
        <w:rPr>
          <w:rFonts w:ascii="Times New Roman" w:hAnsi="Times New Roman" w:cs="Times New Roman"/>
          <w:b/>
          <w:bCs/>
          <w:sz w:val="24"/>
          <w:szCs w:val="24"/>
          <w:lang w:val="en-IN"/>
        </w:rPr>
        <w:t>Fig. S4</w:t>
      </w:r>
    </w:p>
    <w:sectPr w:rsidR="009505FA" w:rsidRPr="009505F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6267C8" w14:textId="77777777" w:rsidR="00067148" w:rsidRDefault="00067148" w:rsidP="00230EC7">
      <w:pPr>
        <w:spacing w:after="0" w:line="240" w:lineRule="auto"/>
      </w:pPr>
      <w:r>
        <w:separator/>
      </w:r>
    </w:p>
  </w:endnote>
  <w:endnote w:type="continuationSeparator" w:id="0">
    <w:p w14:paraId="512B0E30" w14:textId="77777777" w:rsidR="00067148" w:rsidRDefault="00067148" w:rsidP="00230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9292E7" w14:textId="77777777" w:rsidR="00067148" w:rsidRDefault="00067148" w:rsidP="00230EC7">
      <w:pPr>
        <w:spacing w:after="0" w:line="240" w:lineRule="auto"/>
      </w:pPr>
      <w:r>
        <w:separator/>
      </w:r>
    </w:p>
  </w:footnote>
  <w:footnote w:type="continuationSeparator" w:id="0">
    <w:p w14:paraId="39785D9A" w14:textId="77777777" w:rsidR="00067148" w:rsidRDefault="00067148" w:rsidP="00230E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348"/>
    <w:rsid w:val="00043EAD"/>
    <w:rsid w:val="00067148"/>
    <w:rsid w:val="00230EC7"/>
    <w:rsid w:val="00331348"/>
    <w:rsid w:val="00466749"/>
    <w:rsid w:val="00570968"/>
    <w:rsid w:val="0073059A"/>
    <w:rsid w:val="0083549E"/>
    <w:rsid w:val="009505FA"/>
    <w:rsid w:val="00B23633"/>
    <w:rsid w:val="00C56533"/>
    <w:rsid w:val="00F4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42C5FE"/>
  <w15:chartTrackingRefBased/>
  <w15:docId w15:val="{CFD94709-B70E-410C-B128-61C12F07F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34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5F9F"/>
    <w:rPr>
      <w:strike w:val="0"/>
      <w:dstrike w:val="0"/>
      <w:color w:val="007398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230EC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30EC7"/>
  </w:style>
  <w:style w:type="paragraph" w:styleId="a5">
    <w:name w:val="footer"/>
    <w:basedOn w:val="a"/>
    <w:link w:val="Char0"/>
    <w:uiPriority w:val="99"/>
    <w:unhideWhenUsed/>
    <w:rsid w:val="00230EC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30E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8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hlee@kongju.ac.k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광</dc:creator>
  <cp:keywords/>
  <dc:description/>
  <cp:lastModifiedBy>User</cp:lastModifiedBy>
  <cp:revision>6</cp:revision>
  <dcterms:created xsi:type="dcterms:W3CDTF">2021-04-13T07:56:00Z</dcterms:created>
  <dcterms:modified xsi:type="dcterms:W3CDTF">2021-05-17T08:10:00Z</dcterms:modified>
</cp:coreProperties>
</file>