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text" w:horzAnchor="margin" w:tblpXSpec="center" w:tblpY="225"/>
        <w:tblW w:w="8673" w:type="dxa"/>
        <w:tblLook w:val="04A0" w:firstRow="1" w:lastRow="0" w:firstColumn="1" w:lastColumn="0" w:noHBand="0" w:noVBand="1"/>
      </w:tblPr>
      <w:tblGrid>
        <w:gridCol w:w="3304"/>
        <w:gridCol w:w="852"/>
        <w:gridCol w:w="2107"/>
        <w:gridCol w:w="2410"/>
      </w:tblGrid>
      <w:tr w:rsidR="002B5323" w:rsidRPr="00323BB7" w14:paraId="1BB5AF0C" w14:textId="77777777" w:rsidTr="00317FB8">
        <w:trPr>
          <w:trHeight w:val="340"/>
        </w:trPr>
        <w:tc>
          <w:tcPr>
            <w:tcW w:w="3304" w:type="dxa"/>
            <w:vAlign w:val="center"/>
          </w:tcPr>
          <w:p w14:paraId="14B393BB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Timepoint</w:t>
            </w:r>
          </w:p>
        </w:tc>
        <w:tc>
          <w:tcPr>
            <w:tcW w:w="852" w:type="dxa"/>
            <w:vAlign w:val="center"/>
          </w:tcPr>
          <w:p w14:paraId="483727C1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-T1</w:t>
            </w:r>
          </w:p>
        </w:tc>
        <w:tc>
          <w:tcPr>
            <w:tcW w:w="2107" w:type="dxa"/>
            <w:vAlign w:val="center"/>
          </w:tcPr>
          <w:p w14:paraId="06FCE125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T0</w:t>
            </w:r>
          </w:p>
          <w:p w14:paraId="2E560D9A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Baseline:the</w:t>
            </w:r>
            <w:proofErr w:type="spellEnd"/>
            <w:r w:rsidRPr="00323BB7">
              <w:rPr>
                <w:rFonts w:ascii="Times New Roman" w:hAnsi="Times New Roman" w:cs="Times New Roman"/>
                <w:sz w:val="24"/>
                <w:szCs w:val="24"/>
              </w:rPr>
              <w:t xml:space="preserve"> day before the first intervention</w:t>
            </w: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10" w:type="dxa"/>
            <w:vAlign w:val="center"/>
          </w:tcPr>
          <w:p w14:paraId="36549986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 xml:space="preserve">T2 </w:t>
            </w:r>
          </w:p>
          <w:p w14:paraId="66927594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post</w:t>
            </w:r>
            <w:proofErr w:type="gramEnd"/>
            <w:r w:rsidRPr="00323BB7">
              <w:rPr>
                <w:rFonts w:ascii="Times New Roman" w:hAnsi="Times New Roman" w:cs="Times New Roman"/>
                <w:sz w:val="24"/>
                <w:szCs w:val="24"/>
              </w:rPr>
              <w:t xml:space="preserve"> 10 sessions intervention)</w:t>
            </w:r>
          </w:p>
        </w:tc>
      </w:tr>
      <w:tr w:rsidR="002B5323" w:rsidRPr="00323BB7" w14:paraId="1E035382" w14:textId="77777777" w:rsidTr="00317FB8">
        <w:trPr>
          <w:trHeight w:val="340"/>
        </w:trPr>
        <w:tc>
          <w:tcPr>
            <w:tcW w:w="3304" w:type="dxa"/>
            <w:vAlign w:val="center"/>
          </w:tcPr>
          <w:p w14:paraId="240911A3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Recruitment</w:t>
            </w:r>
          </w:p>
        </w:tc>
        <w:tc>
          <w:tcPr>
            <w:tcW w:w="852" w:type="dxa"/>
            <w:vAlign w:val="center"/>
          </w:tcPr>
          <w:p w14:paraId="0AF66F7D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2107" w:type="dxa"/>
            <w:vAlign w:val="center"/>
          </w:tcPr>
          <w:p w14:paraId="2B1FB6A6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AAEC688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323" w:rsidRPr="00323BB7" w14:paraId="0A0AE315" w14:textId="77777777" w:rsidTr="00317FB8">
        <w:trPr>
          <w:trHeight w:val="340"/>
        </w:trPr>
        <w:tc>
          <w:tcPr>
            <w:tcW w:w="3304" w:type="dxa"/>
            <w:vAlign w:val="center"/>
          </w:tcPr>
          <w:p w14:paraId="00A75EB3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Eligibility screening</w:t>
            </w:r>
          </w:p>
        </w:tc>
        <w:tc>
          <w:tcPr>
            <w:tcW w:w="852" w:type="dxa"/>
            <w:vAlign w:val="center"/>
          </w:tcPr>
          <w:p w14:paraId="2FE89C8B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2107" w:type="dxa"/>
            <w:vAlign w:val="center"/>
          </w:tcPr>
          <w:p w14:paraId="09CA5E16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33882BF3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323" w:rsidRPr="00323BB7" w14:paraId="378E5345" w14:textId="77777777" w:rsidTr="00317FB8">
        <w:trPr>
          <w:trHeight w:val="340"/>
        </w:trPr>
        <w:tc>
          <w:tcPr>
            <w:tcW w:w="3304" w:type="dxa"/>
            <w:vAlign w:val="center"/>
          </w:tcPr>
          <w:p w14:paraId="5EB657A2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Informed consent</w:t>
            </w:r>
          </w:p>
        </w:tc>
        <w:tc>
          <w:tcPr>
            <w:tcW w:w="852" w:type="dxa"/>
            <w:vAlign w:val="center"/>
          </w:tcPr>
          <w:p w14:paraId="144CD07C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2107" w:type="dxa"/>
            <w:vAlign w:val="center"/>
          </w:tcPr>
          <w:p w14:paraId="61E6F31F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409D070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323" w:rsidRPr="00323BB7" w14:paraId="6E6E1619" w14:textId="77777777" w:rsidTr="00317FB8">
        <w:trPr>
          <w:trHeight w:val="340"/>
        </w:trPr>
        <w:tc>
          <w:tcPr>
            <w:tcW w:w="3304" w:type="dxa"/>
            <w:vAlign w:val="center"/>
          </w:tcPr>
          <w:p w14:paraId="6A1D5E32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Randomisation</w:t>
            </w:r>
            <w:proofErr w:type="spellEnd"/>
          </w:p>
        </w:tc>
        <w:tc>
          <w:tcPr>
            <w:tcW w:w="852" w:type="dxa"/>
            <w:vAlign w:val="center"/>
          </w:tcPr>
          <w:p w14:paraId="03B3A618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14:paraId="1DF798D9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2410" w:type="dxa"/>
            <w:vAlign w:val="center"/>
          </w:tcPr>
          <w:p w14:paraId="3EAF842A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323" w:rsidRPr="00323BB7" w14:paraId="4E742B07" w14:textId="77777777" w:rsidTr="00317FB8">
        <w:trPr>
          <w:trHeight w:val="340"/>
        </w:trPr>
        <w:tc>
          <w:tcPr>
            <w:tcW w:w="8673" w:type="dxa"/>
            <w:gridSpan w:val="4"/>
            <w:vAlign w:val="center"/>
          </w:tcPr>
          <w:p w14:paraId="1052AAEE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</w:tr>
      <w:tr w:rsidR="002B5323" w:rsidRPr="00323BB7" w14:paraId="46907458" w14:textId="77777777" w:rsidTr="00317FB8">
        <w:trPr>
          <w:trHeight w:val="704"/>
        </w:trPr>
        <w:tc>
          <w:tcPr>
            <w:tcW w:w="3304" w:type="dxa"/>
          </w:tcPr>
          <w:p w14:paraId="59A378B8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Group 1: HF-</w:t>
            </w:r>
            <w:proofErr w:type="spellStart"/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rTMS</w:t>
            </w:r>
            <w:proofErr w:type="spellEnd"/>
            <w:r w:rsidRPr="00323BB7">
              <w:rPr>
                <w:rFonts w:ascii="Times New Roman" w:hAnsi="Times New Roman" w:cs="Times New Roman"/>
                <w:sz w:val="24"/>
                <w:szCs w:val="24"/>
              </w:rPr>
              <w:t xml:space="preserve"> (10 Hz) group</w:t>
            </w:r>
          </w:p>
        </w:tc>
        <w:tc>
          <w:tcPr>
            <w:tcW w:w="852" w:type="dxa"/>
          </w:tcPr>
          <w:p w14:paraId="6F5B0820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1253B94D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noProof/>
                <w:sz w:val="24"/>
                <w:szCs w:val="24"/>
                <w:lang w:bidi="th-TH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21FC7A" wp14:editId="48DF8FD0">
                      <wp:simplePos x="0" y="0"/>
                      <wp:positionH relativeFrom="column">
                        <wp:posOffset>628016</wp:posOffset>
                      </wp:positionH>
                      <wp:positionV relativeFrom="paragraph">
                        <wp:posOffset>225743</wp:posOffset>
                      </wp:positionV>
                      <wp:extent cx="1462088" cy="4763"/>
                      <wp:effectExtent l="38100" t="38100" r="62230" b="52705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62088" cy="4763"/>
                              </a:xfrm>
                              <a:prstGeom prst="line">
                                <a:avLst/>
                              </a:prstGeom>
                              <a:ln>
                                <a:headEnd type="diamond"/>
                                <a:tailEnd type="diamon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D61EEF" id="直接连接符 4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45pt,17.8pt" to="164.6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" strokecolor="black [3200]" strokeweight="1.5pt">
                      <v:stroke startarrow="diamond" endarrow="diamond" joinstyle="miter"/>
                    </v:line>
                  </w:pict>
                </mc:Fallback>
              </mc:AlternateContent>
            </w:r>
          </w:p>
        </w:tc>
        <w:tc>
          <w:tcPr>
            <w:tcW w:w="2410" w:type="dxa"/>
          </w:tcPr>
          <w:p w14:paraId="30F8743F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323" w:rsidRPr="00323BB7" w14:paraId="74C7890D" w14:textId="77777777" w:rsidTr="00317FB8">
        <w:trPr>
          <w:trHeight w:val="585"/>
        </w:trPr>
        <w:tc>
          <w:tcPr>
            <w:tcW w:w="3304" w:type="dxa"/>
          </w:tcPr>
          <w:p w14:paraId="2ECC3D8B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Group 2: LF-</w:t>
            </w:r>
            <w:proofErr w:type="spellStart"/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rTMS</w:t>
            </w:r>
            <w:proofErr w:type="spellEnd"/>
            <w:r w:rsidRPr="00323BB7">
              <w:rPr>
                <w:rFonts w:ascii="Times New Roman" w:hAnsi="Times New Roman" w:cs="Times New Roman"/>
                <w:sz w:val="24"/>
                <w:szCs w:val="24"/>
              </w:rPr>
              <w:t xml:space="preserve"> (1 Hz) group</w:t>
            </w:r>
          </w:p>
        </w:tc>
        <w:tc>
          <w:tcPr>
            <w:tcW w:w="852" w:type="dxa"/>
          </w:tcPr>
          <w:p w14:paraId="6C61D4B6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002A3472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2AA34C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noProof/>
                <w:sz w:val="24"/>
                <w:szCs w:val="24"/>
                <w:lang w:bidi="th-TH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39D00F2" wp14:editId="793A0A58">
                      <wp:simplePos x="0" y="0"/>
                      <wp:positionH relativeFrom="column">
                        <wp:posOffset>-699136</wp:posOffset>
                      </wp:positionH>
                      <wp:positionV relativeFrom="paragraph">
                        <wp:posOffset>188913</wp:posOffset>
                      </wp:positionV>
                      <wp:extent cx="1370965" cy="317"/>
                      <wp:effectExtent l="38100" t="38100" r="57785" b="5715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70965" cy="317"/>
                              </a:xfrm>
                              <a:prstGeom prst="line">
                                <a:avLst/>
                              </a:prstGeom>
                              <a:ln>
                                <a:headEnd type="diamond"/>
                                <a:tailEnd type="diamon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BD3BAD" id="直接连接符 5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5.05pt,14.9pt" to="52.9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" strokecolor="black [3200]" strokeweight="1.5pt">
                      <v:stroke startarrow="diamond" endarrow="diamond" joinstyle="miter"/>
                    </v:line>
                  </w:pict>
                </mc:Fallback>
              </mc:AlternateContent>
            </w:r>
          </w:p>
        </w:tc>
      </w:tr>
      <w:tr w:rsidR="002B5323" w:rsidRPr="00323BB7" w14:paraId="60008958" w14:textId="77777777" w:rsidTr="00317FB8">
        <w:trPr>
          <w:trHeight w:val="254"/>
        </w:trPr>
        <w:tc>
          <w:tcPr>
            <w:tcW w:w="8673" w:type="dxa"/>
            <w:gridSpan w:val="4"/>
          </w:tcPr>
          <w:p w14:paraId="25E1BC46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  <w:lang w:bidi="th-TH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assessment</w:t>
            </w:r>
          </w:p>
        </w:tc>
      </w:tr>
      <w:tr w:rsidR="002B5323" w:rsidRPr="00323BB7" w14:paraId="59895A41" w14:textId="77777777" w:rsidTr="00317FB8">
        <w:trPr>
          <w:trHeight w:val="340"/>
        </w:trPr>
        <w:tc>
          <w:tcPr>
            <w:tcW w:w="3304" w:type="dxa"/>
          </w:tcPr>
          <w:p w14:paraId="0FA1CC7D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Adverse event survey</w:t>
            </w:r>
          </w:p>
        </w:tc>
        <w:tc>
          <w:tcPr>
            <w:tcW w:w="852" w:type="dxa"/>
          </w:tcPr>
          <w:p w14:paraId="4D2E90E1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0E78EDCB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047475B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2B5323" w:rsidRPr="00323BB7" w14:paraId="20727504" w14:textId="77777777" w:rsidTr="00317FB8">
        <w:trPr>
          <w:trHeight w:val="340"/>
        </w:trPr>
        <w:tc>
          <w:tcPr>
            <w:tcW w:w="3304" w:type="dxa"/>
          </w:tcPr>
          <w:p w14:paraId="0558548C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NIHSSS; FMA-UE; MBI</w:t>
            </w:r>
          </w:p>
        </w:tc>
        <w:tc>
          <w:tcPr>
            <w:tcW w:w="852" w:type="dxa"/>
          </w:tcPr>
          <w:p w14:paraId="28B025AD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08A214C6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2410" w:type="dxa"/>
          </w:tcPr>
          <w:p w14:paraId="4D03A8E0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2B5323" w:rsidRPr="00323BB7" w14:paraId="03E548AE" w14:textId="77777777" w:rsidTr="00317FB8">
        <w:trPr>
          <w:trHeight w:val="340"/>
        </w:trPr>
        <w:tc>
          <w:tcPr>
            <w:tcW w:w="3304" w:type="dxa"/>
          </w:tcPr>
          <w:p w14:paraId="61FFD38C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Resting-state EEG</w:t>
            </w:r>
          </w:p>
        </w:tc>
        <w:tc>
          <w:tcPr>
            <w:tcW w:w="852" w:type="dxa"/>
          </w:tcPr>
          <w:p w14:paraId="2E638B6F" w14:textId="77777777" w:rsidR="002B5323" w:rsidRPr="00323BB7" w:rsidRDefault="002B5323" w:rsidP="00317F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3BE8F88B" w14:textId="77777777" w:rsidR="002B5323" w:rsidRPr="00323BB7" w:rsidRDefault="002B5323" w:rsidP="00317F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2410" w:type="dxa"/>
          </w:tcPr>
          <w:p w14:paraId="7393B074" w14:textId="77777777" w:rsidR="002B5323" w:rsidRPr="00323BB7" w:rsidRDefault="002B5323" w:rsidP="00317FB8">
            <w:pPr>
              <w:keepNext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BB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</w:tbl>
    <w:p w14:paraId="2070DFFC" w14:textId="77777777" w:rsidR="002B5323" w:rsidRPr="00086516" w:rsidRDefault="002B5323" w:rsidP="002B5323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1 </w:t>
      </w:r>
      <w:r w:rsidRPr="00323BB7">
        <w:rPr>
          <w:rFonts w:ascii="Times New Roman" w:hAnsi="Times New Roman" w:cs="Times New Roman"/>
          <w:sz w:val="24"/>
          <w:szCs w:val="24"/>
        </w:rPr>
        <w:t>Overview schedule of participant recruitment, assessment, and intervention. HF-</w:t>
      </w:r>
      <w:proofErr w:type="spellStart"/>
      <w:r w:rsidRPr="00323BB7">
        <w:rPr>
          <w:rFonts w:ascii="Times New Roman" w:hAnsi="Times New Roman" w:cs="Times New Roman"/>
          <w:sz w:val="24"/>
          <w:szCs w:val="24"/>
        </w:rPr>
        <w:t>rTMS</w:t>
      </w:r>
      <w:proofErr w:type="spellEnd"/>
      <w:r w:rsidRPr="00323BB7">
        <w:rPr>
          <w:rFonts w:ascii="Times New Roman" w:hAnsi="Times New Roman" w:cs="Times New Roman"/>
          <w:sz w:val="24"/>
          <w:szCs w:val="24"/>
        </w:rPr>
        <w:t>, high frequency repetitive transcranial magnetism stimulation; LF-</w:t>
      </w:r>
      <w:proofErr w:type="spellStart"/>
      <w:r w:rsidRPr="00323BB7">
        <w:rPr>
          <w:rFonts w:ascii="Times New Roman" w:hAnsi="Times New Roman" w:cs="Times New Roman"/>
          <w:sz w:val="24"/>
          <w:szCs w:val="24"/>
        </w:rPr>
        <w:t>rTMS</w:t>
      </w:r>
      <w:proofErr w:type="spellEnd"/>
      <w:r w:rsidRPr="00323BB7">
        <w:rPr>
          <w:rFonts w:ascii="Times New Roman" w:hAnsi="Times New Roman" w:cs="Times New Roman"/>
          <w:sz w:val="24"/>
          <w:szCs w:val="24"/>
        </w:rPr>
        <w:t xml:space="preserve">, low frequency repetitive transcranial magnetism stimulation; EEG, electroencephalography; NIHSSS: national institutes of health stroke scale; FMA-UE, </w:t>
      </w:r>
      <w:proofErr w:type="spellStart"/>
      <w:r w:rsidRPr="00323BB7">
        <w:rPr>
          <w:rFonts w:ascii="Times New Roman" w:hAnsi="Times New Roman" w:cs="Times New Roman"/>
          <w:sz w:val="24"/>
          <w:szCs w:val="24"/>
        </w:rPr>
        <w:t>Fugl</w:t>
      </w:r>
      <w:proofErr w:type="spellEnd"/>
      <w:r w:rsidRPr="00323BB7">
        <w:rPr>
          <w:rFonts w:ascii="Times New Roman" w:hAnsi="Times New Roman" w:cs="Times New Roman"/>
          <w:sz w:val="24"/>
          <w:szCs w:val="24"/>
        </w:rPr>
        <w:t>-Meyer Assessment-Upper Extremity scores; MBI, Modified Barthel Index.</w:t>
      </w:r>
    </w:p>
    <w:p w14:paraId="588A5742" w14:textId="77777777" w:rsidR="00D45107" w:rsidRPr="002B5323" w:rsidRDefault="00D45107"/>
    <w:sectPr w:rsidR="00D45107" w:rsidRPr="002B53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3498F" w14:textId="77777777" w:rsidR="00DB1338" w:rsidRDefault="00DB1338" w:rsidP="002B5323">
      <w:r>
        <w:separator/>
      </w:r>
    </w:p>
  </w:endnote>
  <w:endnote w:type="continuationSeparator" w:id="0">
    <w:p w14:paraId="50416A0F" w14:textId="77777777" w:rsidR="00DB1338" w:rsidRDefault="00DB1338" w:rsidP="002B5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BFED8" w14:textId="77777777" w:rsidR="00DB1338" w:rsidRDefault="00DB1338" w:rsidP="002B5323">
      <w:r>
        <w:separator/>
      </w:r>
    </w:p>
  </w:footnote>
  <w:footnote w:type="continuationSeparator" w:id="0">
    <w:p w14:paraId="4C6B54B6" w14:textId="77777777" w:rsidR="00DB1338" w:rsidRDefault="00DB1338" w:rsidP="002B53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xMLUwMDMwMDQ2N7VQ0lEKTi0uzszPAykwrAUA+arLWiwAAAA="/>
  </w:docVars>
  <w:rsids>
    <w:rsidRoot w:val="0041665D"/>
    <w:rsid w:val="002B5323"/>
    <w:rsid w:val="00363F8B"/>
    <w:rsid w:val="0041665D"/>
    <w:rsid w:val="00AC2CF7"/>
    <w:rsid w:val="00D45107"/>
    <w:rsid w:val="00DB1338"/>
    <w:rsid w:val="00FD4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03C34B7-4E14-4530-9AA5-6B714E82E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3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5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2B5323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2B532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2B5323"/>
    <w:rPr>
      <w:sz w:val="18"/>
      <w:szCs w:val="18"/>
      <w14:ligatures w14:val="none"/>
    </w:rPr>
  </w:style>
  <w:style w:type="table" w:styleId="a7">
    <w:name w:val="Table Grid"/>
    <w:basedOn w:val="a1"/>
    <w:uiPriority w:val="39"/>
    <w:rsid w:val="002B5323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2B5323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porter [Student]</dc:creator>
  <cp:keywords/>
  <dc:description/>
  <cp:lastModifiedBy>CHEN, porter [Student]</cp:lastModifiedBy>
  <cp:revision>2</cp:revision>
  <dcterms:created xsi:type="dcterms:W3CDTF">2023-05-02T07:23:00Z</dcterms:created>
  <dcterms:modified xsi:type="dcterms:W3CDTF">2023-05-02T07:24:00Z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cf48ea6d639328fd25e6ec270956472e9d0389cc21d0527b261a0a858fed3217</vt:lpwstr>
  </property>
</Properties>
</file>