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815E6E" w14:textId="77777777" w:rsidR="00414F89" w:rsidRPr="004A4885" w:rsidRDefault="00414F89" w:rsidP="00414F89">
      <w:pPr>
        <w:pStyle w:val="Note"/>
        <w:spacing w:line="276" w:lineRule="auto"/>
        <w:jc w:val="center"/>
        <w:rPr>
          <w:rStyle w:val="a8"/>
          <w:rFonts w:eastAsiaTheme="minorHAnsi"/>
          <w:lang w:eastAsia="zh-CN"/>
        </w:rPr>
      </w:pPr>
      <w:r w:rsidRPr="004A4885">
        <w:rPr>
          <w:rFonts w:eastAsiaTheme="minorHAnsi"/>
          <w:color w:val="auto"/>
          <w:spacing w:val="-10"/>
          <w:kern w:val="28"/>
          <w:sz w:val="28"/>
          <w:szCs w:val="56"/>
          <w:lang w:eastAsia="zh-CN"/>
        </w:rPr>
        <w:t xml:space="preserve">Supplementary Information for </w:t>
      </w:r>
    </w:p>
    <w:p w14:paraId="586E6002" w14:textId="16BFBE77" w:rsidR="004A4885" w:rsidRPr="00E26148" w:rsidRDefault="004A4885" w:rsidP="00E26148">
      <w:pPr>
        <w:spacing w:line="360" w:lineRule="auto"/>
        <w:jc w:val="center"/>
        <w:rPr>
          <w:rFonts w:ascii="等线" w:eastAsia="等线" w:hAnsi="等线" w:cstheme="minorHAnsi"/>
          <w:b/>
          <w:spacing w:val="-10"/>
          <w:kern w:val="28"/>
          <w:sz w:val="28"/>
          <w:szCs w:val="56"/>
        </w:rPr>
      </w:pPr>
      <w:r w:rsidRPr="004A4885">
        <w:rPr>
          <w:rFonts w:ascii="Times New Roman" w:eastAsiaTheme="minorHAnsi" w:hAnsi="Times New Roman" w:cs="Times New Roman"/>
          <w:sz w:val="28"/>
          <w:szCs w:val="28"/>
        </w:rPr>
        <w:t>“</w:t>
      </w:r>
      <w:r w:rsidR="000977DB" w:rsidRPr="006B566D">
        <w:rPr>
          <w:rFonts w:ascii="Times New Roman" w:eastAsia="等线" w:hAnsi="Times New Roman" w:cs="Times New Roman"/>
          <w:b/>
          <w:spacing w:val="-10"/>
          <w:kern w:val="28"/>
          <w:sz w:val="28"/>
          <w:szCs w:val="56"/>
        </w:rPr>
        <w:t>Has the Hainan plume interacted with the oceanic lithosphere of the South China Sea?</w:t>
      </w:r>
      <w:r w:rsidRPr="004A4885">
        <w:rPr>
          <w:rFonts w:ascii="Times New Roman" w:eastAsiaTheme="minorHAnsi" w:hAnsi="Times New Roman" w:cs="Times New Roman"/>
          <w:sz w:val="28"/>
          <w:szCs w:val="28"/>
        </w:rPr>
        <w:t>”</w:t>
      </w:r>
    </w:p>
    <w:p w14:paraId="47CBCCDB" w14:textId="6F92DEDD" w:rsidR="00F6426F" w:rsidRPr="00F6426F" w:rsidRDefault="00F6426F" w:rsidP="00F6426F">
      <w:pPr>
        <w:pStyle w:val="Affiliation"/>
        <w:spacing w:line="360" w:lineRule="auto"/>
        <w:jc w:val="center"/>
        <w:rPr>
          <w:rFonts w:eastAsia="Calibri" w:hint="eastAsia"/>
          <w:lang w:eastAsia="zh-CN"/>
        </w:rPr>
      </w:pPr>
      <w:r w:rsidRPr="00F6426F">
        <w:rPr>
          <w:rFonts w:eastAsia="Calibri" w:hint="eastAsia"/>
          <w:lang w:eastAsia="zh-CN"/>
        </w:rPr>
        <w:t>Yan Li</w:t>
      </w:r>
      <w:r w:rsidRPr="00F6426F">
        <w:rPr>
          <w:rFonts w:eastAsia="Calibri" w:hint="eastAsia"/>
          <w:vertAlign w:val="superscript"/>
          <w:lang w:eastAsia="zh-CN"/>
        </w:rPr>
        <w:t>1,2</w:t>
      </w:r>
      <w:r w:rsidRPr="00F6426F">
        <w:rPr>
          <w:rFonts w:eastAsia="Calibri" w:hint="eastAsia"/>
          <w:lang w:eastAsia="zh-CN"/>
        </w:rPr>
        <w:t>, Judith Bott</w:t>
      </w:r>
      <w:r w:rsidRPr="00F6426F">
        <w:rPr>
          <w:rFonts w:eastAsia="Calibri" w:hint="eastAsia"/>
          <w:vertAlign w:val="superscript"/>
          <w:lang w:eastAsia="zh-CN"/>
        </w:rPr>
        <w:t>2</w:t>
      </w:r>
      <w:r w:rsidRPr="00F6426F">
        <w:rPr>
          <w:rFonts w:eastAsia="Calibri" w:hint="eastAsia"/>
          <w:lang w:eastAsia="zh-CN"/>
        </w:rPr>
        <w:t xml:space="preserve">, </w:t>
      </w:r>
      <w:proofErr w:type="spellStart"/>
      <w:r w:rsidRPr="00F6426F">
        <w:rPr>
          <w:rFonts w:eastAsia="Calibri" w:hint="eastAsia"/>
          <w:lang w:eastAsia="zh-CN"/>
        </w:rPr>
        <w:t>Shaowen</w:t>
      </w:r>
      <w:proofErr w:type="spellEnd"/>
      <w:r w:rsidRPr="00F6426F">
        <w:rPr>
          <w:rFonts w:eastAsia="Calibri" w:hint="eastAsia"/>
          <w:lang w:eastAsia="zh-CN"/>
        </w:rPr>
        <w:t xml:space="preserve"> Liu</w:t>
      </w:r>
      <w:r w:rsidRPr="00F6426F">
        <w:rPr>
          <w:rFonts w:eastAsia="Calibri" w:hint="eastAsia"/>
          <w:vertAlign w:val="superscript"/>
          <w:lang w:eastAsia="zh-CN"/>
        </w:rPr>
        <w:t>1*</w:t>
      </w:r>
      <w:r w:rsidRPr="00F6426F">
        <w:rPr>
          <w:rFonts w:eastAsia="Calibri" w:hint="eastAsia"/>
          <w:lang w:eastAsia="zh-CN"/>
        </w:rPr>
        <w:t xml:space="preserve">, </w:t>
      </w:r>
      <w:proofErr w:type="spellStart"/>
      <w:r w:rsidRPr="00F6426F">
        <w:rPr>
          <w:rFonts w:eastAsia="Calibri" w:hint="eastAsia"/>
          <w:lang w:eastAsia="zh-CN"/>
        </w:rPr>
        <w:t>Pingchuan</w:t>
      </w:r>
      <w:proofErr w:type="spellEnd"/>
      <w:r w:rsidRPr="00F6426F">
        <w:rPr>
          <w:rFonts w:eastAsia="Calibri" w:hint="eastAsia"/>
          <w:lang w:eastAsia="zh-CN"/>
        </w:rPr>
        <w:t xml:space="preserve"> Tan</w:t>
      </w:r>
      <w:r w:rsidRPr="00F6426F">
        <w:rPr>
          <w:rFonts w:eastAsia="Calibri" w:hint="eastAsia"/>
          <w:vertAlign w:val="superscript"/>
          <w:lang w:eastAsia="zh-CN"/>
        </w:rPr>
        <w:t>3</w:t>
      </w:r>
      <w:r w:rsidRPr="00F6426F">
        <w:rPr>
          <w:rFonts w:eastAsia="Calibri" w:hint="eastAsia"/>
          <w:lang w:eastAsia="zh-CN"/>
        </w:rPr>
        <w:t>, Denis Anikiev</w:t>
      </w:r>
      <w:r w:rsidRPr="00F6426F">
        <w:rPr>
          <w:rFonts w:eastAsia="Calibri" w:hint="eastAsia"/>
          <w:vertAlign w:val="superscript"/>
          <w:lang w:eastAsia="zh-CN"/>
        </w:rPr>
        <w:t>2</w:t>
      </w:r>
      <w:r w:rsidRPr="00F6426F">
        <w:rPr>
          <w:rFonts w:eastAsia="Calibri" w:hint="eastAsia"/>
          <w:lang w:eastAsia="zh-CN"/>
        </w:rPr>
        <w:t>,</w:t>
      </w:r>
    </w:p>
    <w:p w14:paraId="131EC397" w14:textId="77777777" w:rsidR="00F6426F" w:rsidRDefault="00F6426F" w:rsidP="00F6426F">
      <w:pPr>
        <w:pStyle w:val="Affiliation"/>
        <w:spacing w:line="360" w:lineRule="auto"/>
        <w:jc w:val="center"/>
        <w:rPr>
          <w:rFonts w:eastAsiaTheme="minorEastAsia"/>
          <w:lang w:eastAsia="zh-CN"/>
        </w:rPr>
      </w:pPr>
      <w:r w:rsidRPr="00F6426F">
        <w:rPr>
          <w:rFonts w:eastAsia="Calibri" w:hint="eastAsia"/>
          <w:lang w:eastAsia="zh-CN"/>
        </w:rPr>
        <w:t>Magdalena Scheck-Wenderoth</w:t>
      </w:r>
      <w:r w:rsidRPr="00F6426F">
        <w:rPr>
          <w:rFonts w:eastAsia="Calibri" w:hint="eastAsia"/>
          <w:vertAlign w:val="superscript"/>
          <w:lang w:eastAsia="zh-CN"/>
        </w:rPr>
        <w:t>2,4</w:t>
      </w:r>
    </w:p>
    <w:p w14:paraId="7EBFC3F1" w14:textId="4CCDED8B" w:rsidR="00E37398" w:rsidRPr="00C40BE9" w:rsidRDefault="00E37398" w:rsidP="00F6426F">
      <w:pPr>
        <w:pStyle w:val="Affiliation"/>
        <w:spacing w:line="360" w:lineRule="auto"/>
        <w:jc w:val="both"/>
        <w:rPr>
          <w:rFonts w:eastAsia="等线"/>
          <w:lang w:eastAsia="zh-CN"/>
        </w:rPr>
      </w:pPr>
      <w:r w:rsidRPr="00C40BE9">
        <w:rPr>
          <w:rFonts w:eastAsia="等线"/>
          <w:vertAlign w:val="superscript"/>
        </w:rPr>
        <w:t>1</w:t>
      </w:r>
      <w:r w:rsidRPr="00C40BE9">
        <w:rPr>
          <w:rFonts w:eastAsia="等线"/>
        </w:rPr>
        <w:t>MOE Key Laboratory of Coast and Island Development, School of Geography and Ocean Science, Nanjing University, Nanjing, China</w:t>
      </w:r>
      <w:r w:rsidRPr="00C40BE9">
        <w:rPr>
          <w:rFonts w:eastAsia="等线"/>
          <w:lang w:eastAsia="zh-CN"/>
        </w:rPr>
        <w:t>.</w:t>
      </w:r>
    </w:p>
    <w:p w14:paraId="1DCCF7AD" w14:textId="77777777" w:rsidR="00E37398" w:rsidRPr="00C40BE9" w:rsidRDefault="00E37398" w:rsidP="00E37398">
      <w:pPr>
        <w:pStyle w:val="Affiliation"/>
        <w:spacing w:line="360" w:lineRule="auto"/>
        <w:jc w:val="both"/>
        <w:rPr>
          <w:rFonts w:eastAsia="等线"/>
          <w:lang w:eastAsia="zh-CN"/>
        </w:rPr>
      </w:pPr>
      <w:r w:rsidRPr="00C40BE9">
        <w:rPr>
          <w:rFonts w:eastAsia="等线"/>
          <w:vertAlign w:val="superscript"/>
        </w:rPr>
        <w:t>2</w:t>
      </w:r>
      <w:r w:rsidRPr="00C40BE9">
        <w:rPr>
          <w:rFonts w:eastAsia="等线"/>
        </w:rPr>
        <w:t>Helmholtz Centre Potsdam</w:t>
      </w:r>
      <w:r w:rsidRPr="00C40BE9">
        <w:rPr>
          <w:rFonts w:eastAsia="等线"/>
          <w:lang w:eastAsia="zh-CN"/>
        </w:rPr>
        <w:t xml:space="preserve"> - </w:t>
      </w:r>
      <w:r w:rsidRPr="00C40BE9">
        <w:rPr>
          <w:rFonts w:eastAsia="等线"/>
        </w:rPr>
        <w:t>GFZ</w:t>
      </w:r>
      <w:r w:rsidRPr="00C40BE9">
        <w:rPr>
          <w:rFonts w:eastAsia="等线"/>
          <w:lang w:eastAsia="zh-CN"/>
        </w:rPr>
        <w:t xml:space="preserve"> </w:t>
      </w:r>
      <w:r w:rsidRPr="00C40BE9">
        <w:rPr>
          <w:rFonts w:eastAsia="等线"/>
        </w:rPr>
        <w:t>German</w:t>
      </w:r>
      <w:r w:rsidRPr="00C40BE9">
        <w:rPr>
          <w:rFonts w:eastAsia="等线"/>
          <w:lang w:eastAsia="zh-CN"/>
        </w:rPr>
        <w:t xml:space="preserve"> </w:t>
      </w:r>
      <w:r w:rsidRPr="00C40BE9">
        <w:rPr>
          <w:rFonts w:eastAsia="等线"/>
        </w:rPr>
        <w:t>Research</w:t>
      </w:r>
      <w:r w:rsidRPr="00C40BE9">
        <w:rPr>
          <w:rFonts w:eastAsia="等线"/>
          <w:lang w:eastAsia="zh-CN"/>
        </w:rPr>
        <w:t xml:space="preserve"> </w:t>
      </w:r>
      <w:r w:rsidRPr="00C40BE9">
        <w:rPr>
          <w:rFonts w:eastAsia="等线"/>
        </w:rPr>
        <w:t>Centre for Geosciences, Potsdam, Germany</w:t>
      </w:r>
      <w:r w:rsidRPr="00C40BE9">
        <w:rPr>
          <w:rFonts w:eastAsia="等线"/>
          <w:lang w:eastAsia="zh-CN"/>
        </w:rPr>
        <w:t>.</w:t>
      </w:r>
    </w:p>
    <w:p w14:paraId="5B467CE4" w14:textId="77777777" w:rsidR="00E37398" w:rsidRPr="00C40BE9" w:rsidRDefault="00E37398" w:rsidP="00E37398">
      <w:pPr>
        <w:pStyle w:val="Affiliation"/>
        <w:spacing w:line="360" w:lineRule="auto"/>
        <w:jc w:val="both"/>
        <w:rPr>
          <w:rFonts w:eastAsia="等线"/>
          <w:lang w:eastAsia="zh-CN"/>
        </w:rPr>
      </w:pPr>
      <w:r w:rsidRPr="00C40BE9">
        <w:rPr>
          <w:rFonts w:eastAsia="等线"/>
          <w:vertAlign w:val="superscript"/>
        </w:rPr>
        <w:t>3</w:t>
      </w:r>
      <w:r w:rsidRPr="00C40BE9">
        <w:rPr>
          <w:rFonts w:eastAsia="等线"/>
        </w:rPr>
        <w:t>Key Laboratory of Submarine Geosciences, Ministry of Natural Resources &amp; Second Institute of Oceanography, Ministry of Natural Resources, Hangzhou, China</w:t>
      </w:r>
      <w:r w:rsidRPr="00C40BE9">
        <w:rPr>
          <w:rFonts w:eastAsia="等线"/>
          <w:lang w:eastAsia="zh-CN"/>
        </w:rPr>
        <w:t>.</w:t>
      </w:r>
    </w:p>
    <w:p w14:paraId="3A3216E3" w14:textId="77777777" w:rsidR="00E37398" w:rsidRPr="00C40BE9" w:rsidRDefault="00E37398" w:rsidP="00E37398">
      <w:pPr>
        <w:pStyle w:val="Affiliation"/>
        <w:spacing w:line="360" w:lineRule="auto"/>
        <w:jc w:val="both"/>
        <w:rPr>
          <w:rFonts w:eastAsia="等线"/>
          <w:lang w:eastAsia="zh-CN"/>
        </w:rPr>
      </w:pPr>
      <w:r w:rsidRPr="00C40BE9">
        <w:rPr>
          <w:rFonts w:eastAsia="等线"/>
          <w:vertAlign w:val="superscript"/>
          <w:lang w:eastAsia="zh-CN"/>
        </w:rPr>
        <w:t>4</w:t>
      </w:r>
      <w:bookmarkStart w:id="0" w:name="_Hlk175497257"/>
      <w:r w:rsidRPr="00C40BE9">
        <w:rPr>
          <w:rFonts w:eastAsia="等线"/>
          <w:lang w:eastAsia="zh-CN"/>
        </w:rPr>
        <w:t xml:space="preserve">Faculty of </w:t>
      </w:r>
      <w:bookmarkStart w:id="1" w:name="_Hlk175500531"/>
      <w:proofErr w:type="spellStart"/>
      <w:r w:rsidRPr="00C40BE9">
        <w:rPr>
          <w:rFonts w:eastAsia="等线"/>
          <w:lang w:eastAsia="zh-CN"/>
        </w:rPr>
        <w:t>Georesources</w:t>
      </w:r>
      <w:bookmarkEnd w:id="1"/>
      <w:proofErr w:type="spellEnd"/>
      <w:r w:rsidRPr="00C40BE9">
        <w:rPr>
          <w:rFonts w:eastAsia="等线"/>
          <w:lang w:eastAsia="zh-CN"/>
        </w:rPr>
        <w:t xml:space="preserve"> and Materials Engineering, RWTH Aachen University, Aachen, Germany.</w:t>
      </w:r>
    </w:p>
    <w:bookmarkEnd w:id="0"/>
    <w:p w14:paraId="0DF44707" w14:textId="77777777" w:rsidR="004A4885" w:rsidRDefault="004A4885" w:rsidP="004A4885">
      <w:pPr>
        <w:rPr>
          <w:rFonts w:ascii="Times New Roman" w:hAnsi="Times New Roman" w:cs="Times New Roman"/>
          <w:sz w:val="24"/>
          <w:szCs w:val="24"/>
        </w:rPr>
      </w:pPr>
    </w:p>
    <w:p w14:paraId="075E764A" w14:textId="77777777" w:rsidR="00AF7441" w:rsidRDefault="00AF7441" w:rsidP="004A4885">
      <w:pPr>
        <w:rPr>
          <w:rFonts w:ascii="Times New Roman" w:hAnsi="Times New Roman" w:cs="Times New Roman"/>
          <w:sz w:val="24"/>
          <w:szCs w:val="24"/>
        </w:rPr>
      </w:pPr>
    </w:p>
    <w:p w14:paraId="0CF4ECB9" w14:textId="77777777" w:rsidR="00AF7441" w:rsidRPr="00E37398" w:rsidRDefault="00AF7441" w:rsidP="004A4885">
      <w:pPr>
        <w:rPr>
          <w:rFonts w:ascii="Times New Roman" w:hAnsi="Times New Roman" w:cs="Times New Roman" w:hint="eastAsia"/>
          <w:sz w:val="24"/>
          <w:szCs w:val="24"/>
        </w:rPr>
      </w:pPr>
    </w:p>
    <w:p w14:paraId="65A8BA99" w14:textId="7D696D2E" w:rsidR="00C16E7F" w:rsidRPr="00AF7441" w:rsidRDefault="00F6426F" w:rsidP="006E02A7">
      <w:pPr>
        <w:rPr>
          <w:rFonts w:ascii="Times New Roman" w:hAnsi="Times New Roman" w:cs="Times New Roman" w:hint="eastAsia"/>
          <w:b/>
          <w:bCs/>
          <w:sz w:val="24"/>
          <w:szCs w:val="24"/>
        </w:rPr>
      </w:pPr>
      <w:r w:rsidRPr="00AF7441">
        <w:rPr>
          <w:rFonts w:ascii="Times New Roman" w:hAnsi="Times New Roman" w:cs="Times New Roman" w:hint="eastAsia"/>
          <w:b/>
          <w:bCs/>
          <w:sz w:val="24"/>
          <w:szCs w:val="24"/>
        </w:rPr>
        <w:t>Context of this file:</w:t>
      </w:r>
    </w:p>
    <w:p w14:paraId="27CC3579" w14:textId="1EB376E7" w:rsidR="00F6426F" w:rsidRPr="00E540B1" w:rsidRDefault="00E540B1" w:rsidP="00E540B1">
      <w:pPr>
        <w:spacing w:line="360" w:lineRule="auto"/>
        <w:jc w:val="left"/>
        <w:rPr>
          <w:rFonts w:ascii="Times New Roman" w:hAnsi="Times New Roman" w:cs="Times New Roman" w:hint="eastAsia"/>
          <w:sz w:val="24"/>
          <w:szCs w:val="24"/>
        </w:rPr>
      </w:pPr>
      <w:r>
        <w:rPr>
          <w:rFonts w:ascii="Times New Roman" w:hAnsi="Times New Roman" w:cs="Times New Roman" w:hint="eastAsia"/>
          <w:sz w:val="24"/>
          <w:szCs w:val="24"/>
        </w:rPr>
        <w:t xml:space="preserve">1. </w:t>
      </w:r>
      <w:r w:rsidR="00F6426F" w:rsidRPr="00E540B1">
        <w:rPr>
          <w:rFonts w:ascii="Times New Roman" w:hAnsi="Times New Roman" w:cs="Times New Roman" w:hint="eastAsia"/>
          <w:sz w:val="24"/>
          <w:szCs w:val="24"/>
        </w:rPr>
        <w:t>Supplementary Materials and Methods</w:t>
      </w:r>
    </w:p>
    <w:p w14:paraId="7AEE5BD7" w14:textId="49516CE7" w:rsidR="00AF7441" w:rsidRPr="000B761D" w:rsidRDefault="00E540B1" w:rsidP="00E540B1">
      <w:pPr>
        <w:spacing w:line="360" w:lineRule="auto"/>
        <w:jc w:val="left"/>
        <w:rPr>
          <w:rFonts w:ascii="Times New Roman" w:hAnsi="Times New Roman" w:cs="Times New Roman" w:hint="eastAsia"/>
          <w:sz w:val="24"/>
          <w:szCs w:val="24"/>
        </w:rPr>
      </w:pPr>
      <w:r w:rsidRPr="000B761D">
        <w:rPr>
          <w:rFonts w:ascii="Times New Roman" w:hAnsi="Times New Roman" w:cs="Times New Roman" w:hint="eastAsia"/>
          <w:sz w:val="24"/>
          <w:szCs w:val="24"/>
        </w:rPr>
        <w:t xml:space="preserve">1.1 </w:t>
      </w:r>
      <w:r w:rsidR="00F6426F" w:rsidRPr="000B761D">
        <w:rPr>
          <w:rFonts w:ascii="Times New Roman" w:hAnsi="Times New Roman" w:cs="Times New Roman" w:hint="eastAsia"/>
          <w:sz w:val="24"/>
          <w:szCs w:val="24"/>
        </w:rPr>
        <w:t>Reflection and refraction seismic profiles</w:t>
      </w:r>
      <w:r w:rsidR="00F6426F" w:rsidRPr="000B761D">
        <w:rPr>
          <w:rFonts w:ascii="Times New Roman" w:hAnsi="Times New Roman" w:cs="Times New Roman" w:hint="eastAsia"/>
          <w:sz w:val="24"/>
          <w:szCs w:val="24"/>
        </w:rPr>
        <w:t xml:space="preserve"> (</w:t>
      </w:r>
      <w:r w:rsidR="00F6426F" w:rsidRPr="000B761D">
        <w:rPr>
          <w:rFonts w:ascii="Times New Roman" w:hAnsi="Times New Roman" w:cs="Times New Roman" w:hint="eastAsia"/>
          <w:sz w:val="24"/>
          <w:szCs w:val="24"/>
        </w:rPr>
        <w:t xml:space="preserve">Supplementary </w:t>
      </w:r>
      <w:r w:rsidR="00F6426F" w:rsidRPr="000B761D">
        <w:rPr>
          <w:rFonts w:ascii="Times New Roman" w:hAnsi="Times New Roman" w:cs="Times New Roman" w:hint="eastAsia"/>
          <w:sz w:val="24"/>
          <w:szCs w:val="24"/>
        </w:rPr>
        <w:t>Table</w:t>
      </w:r>
      <w:r w:rsidR="00AF7441" w:rsidRPr="000B761D">
        <w:rPr>
          <w:rFonts w:ascii="Times New Roman" w:hAnsi="Times New Roman" w:cs="Times New Roman" w:hint="eastAsia"/>
          <w:sz w:val="24"/>
          <w:szCs w:val="24"/>
        </w:rPr>
        <w:t>s, 1-2)</w:t>
      </w:r>
    </w:p>
    <w:p w14:paraId="110CC046" w14:textId="002D3E88" w:rsidR="00E540B1" w:rsidRPr="000B761D" w:rsidRDefault="00E540B1" w:rsidP="00E540B1">
      <w:pPr>
        <w:spacing w:line="360" w:lineRule="auto"/>
        <w:jc w:val="left"/>
        <w:rPr>
          <w:rFonts w:ascii="Times New Roman" w:hAnsi="Times New Roman" w:cs="Times New Roman" w:hint="eastAsia"/>
          <w:sz w:val="24"/>
          <w:szCs w:val="24"/>
        </w:rPr>
      </w:pPr>
      <w:r w:rsidRPr="000B761D">
        <w:rPr>
          <w:rFonts w:ascii="Times New Roman" w:hAnsi="Times New Roman" w:cs="Times New Roman" w:hint="eastAsia"/>
          <w:sz w:val="24"/>
          <w:szCs w:val="24"/>
        </w:rPr>
        <w:t xml:space="preserve">1.2 </w:t>
      </w:r>
      <w:r w:rsidR="00AF7441" w:rsidRPr="000B761D">
        <w:rPr>
          <w:rFonts w:ascii="Times New Roman" w:hAnsi="Times New Roman" w:cs="Times New Roman" w:hint="eastAsia"/>
          <w:sz w:val="24"/>
          <w:szCs w:val="24"/>
        </w:rPr>
        <w:t xml:space="preserve">Time-Depth </w:t>
      </w:r>
      <w:r w:rsidRPr="000B761D">
        <w:rPr>
          <w:rFonts w:ascii="Times New Roman" w:hAnsi="Times New Roman" w:cs="Times New Roman" w:hint="eastAsia"/>
          <w:sz w:val="24"/>
          <w:szCs w:val="24"/>
        </w:rPr>
        <w:t>c</w:t>
      </w:r>
      <w:r w:rsidR="00AF7441" w:rsidRPr="000B761D">
        <w:rPr>
          <w:rFonts w:ascii="Times New Roman" w:hAnsi="Times New Roman" w:cs="Times New Roman" w:hint="eastAsia"/>
          <w:sz w:val="24"/>
          <w:szCs w:val="24"/>
        </w:rPr>
        <w:t xml:space="preserve">onversion </w:t>
      </w:r>
      <w:r w:rsidRPr="000B761D">
        <w:rPr>
          <w:rFonts w:ascii="Times New Roman" w:hAnsi="Times New Roman" w:cs="Times New Roman" w:hint="eastAsia"/>
          <w:sz w:val="24"/>
          <w:szCs w:val="24"/>
        </w:rPr>
        <w:t>f</w:t>
      </w:r>
      <w:r w:rsidR="00AF7441" w:rsidRPr="000B761D">
        <w:rPr>
          <w:rFonts w:ascii="Times New Roman" w:hAnsi="Times New Roman" w:cs="Times New Roman" w:hint="eastAsia"/>
          <w:sz w:val="24"/>
          <w:szCs w:val="24"/>
        </w:rPr>
        <w:t>ormulas</w:t>
      </w:r>
      <w:r w:rsidR="00AF7441" w:rsidRPr="000B761D">
        <w:rPr>
          <w:rFonts w:ascii="Times New Roman" w:hAnsi="Times New Roman" w:cs="Times New Roman" w:hint="eastAsia"/>
          <w:sz w:val="24"/>
          <w:szCs w:val="24"/>
        </w:rPr>
        <w:t xml:space="preserve"> (</w:t>
      </w:r>
      <w:r w:rsidR="00AF7441" w:rsidRPr="000B761D">
        <w:rPr>
          <w:rFonts w:ascii="Times New Roman" w:hAnsi="Times New Roman" w:cs="Times New Roman" w:hint="eastAsia"/>
          <w:sz w:val="24"/>
          <w:szCs w:val="24"/>
        </w:rPr>
        <w:t>Supplementary Table</w:t>
      </w:r>
      <w:r w:rsidR="00AF7441" w:rsidRPr="000B761D">
        <w:rPr>
          <w:rFonts w:ascii="Times New Roman" w:hAnsi="Times New Roman" w:cs="Times New Roman" w:hint="eastAsia"/>
          <w:sz w:val="24"/>
          <w:szCs w:val="24"/>
        </w:rPr>
        <w:t xml:space="preserve"> 3)</w:t>
      </w:r>
    </w:p>
    <w:p w14:paraId="5CCF1A92" w14:textId="1CF72064" w:rsidR="00E540B1" w:rsidRPr="000B761D" w:rsidRDefault="00E540B1" w:rsidP="00E540B1">
      <w:pPr>
        <w:spacing w:line="360" w:lineRule="auto"/>
        <w:jc w:val="left"/>
        <w:rPr>
          <w:rFonts w:ascii="Times New Roman" w:hAnsi="Times New Roman" w:cs="Times New Roman" w:hint="eastAsia"/>
          <w:sz w:val="24"/>
          <w:szCs w:val="24"/>
        </w:rPr>
      </w:pPr>
      <w:r w:rsidRPr="000B761D">
        <w:rPr>
          <w:rFonts w:ascii="Times New Roman" w:hAnsi="Times New Roman" w:cs="Times New Roman" w:hint="eastAsia"/>
          <w:sz w:val="24"/>
          <w:szCs w:val="24"/>
        </w:rPr>
        <w:t xml:space="preserve">1.3 </w:t>
      </w:r>
      <w:r w:rsidRPr="000B761D">
        <w:rPr>
          <w:rFonts w:ascii="Times New Roman" w:hAnsi="Times New Roman" w:cs="Times New Roman" w:hint="eastAsia"/>
          <w:sz w:val="24"/>
          <w:szCs w:val="24"/>
        </w:rPr>
        <w:t>Vs tomography data</w:t>
      </w:r>
      <w:r w:rsidRPr="000B761D">
        <w:rPr>
          <w:rFonts w:ascii="Times New Roman" w:hAnsi="Times New Roman" w:cs="Times New Roman" w:hint="eastAsia"/>
          <w:sz w:val="24"/>
          <w:szCs w:val="24"/>
        </w:rPr>
        <w:t xml:space="preserve"> (</w:t>
      </w:r>
      <w:r w:rsidRPr="000B761D">
        <w:rPr>
          <w:rFonts w:ascii="Times New Roman" w:hAnsi="Times New Roman" w:cs="Times New Roman" w:hint="eastAsia"/>
          <w:sz w:val="24"/>
          <w:szCs w:val="24"/>
        </w:rPr>
        <w:t xml:space="preserve">Supplementary </w:t>
      </w:r>
      <w:r w:rsidRPr="000B761D">
        <w:rPr>
          <w:rFonts w:ascii="Times New Roman" w:hAnsi="Times New Roman" w:cs="Times New Roman" w:hint="eastAsia"/>
          <w:sz w:val="24"/>
          <w:szCs w:val="24"/>
        </w:rPr>
        <w:t>Figure</w:t>
      </w:r>
      <w:r w:rsidRPr="000B761D">
        <w:rPr>
          <w:rFonts w:ascii="Times New Roman" w:hAnsi="Times New Roman" w:cs="Times New Roman" w:hint="eastAsia"/>
          <w:sz w:val="24"/>
          <w:szCs w:val="24"/>
        </w:rPr>
        <w:t xml:space="preserve"> </w:t>
      </w:r>
      <w:r w:rsidRPr="000B761D">
        <w:rPr>
          <w:rFonts w:ascii="Times New Roman" w:hAnsi="Times New Roman" w:cs="Times New Roman" w:hint="eastAsia"/>
          <w:sz w:val="24"/>
          <w:szCs w:val="24"/>
        </w:rPr>
        <w:t>1)</w:t>
      </w:r>
    </w:p>
    <w:p w14:paraId="442DF2D1" w14:textId="52429BD1" w:rsidR="00E540B1" w:rsidRPr="000B761D" w:rsidRDefault="00E540B1" w:rsidP="00E540B1">
      <w:pPr>
        <w:spacing w:line="360" w:lineRule="auto"/>
        <w:jc w:val="left"/>
        <w:rPr>
          <w:rFonts w:ascii="Times New Roman" w:hAnsi="Times New Roman" w:cs="Times New Roman" w:hint="eastAsia"/>
          <w:sz w:val="24"/>
          <w:szCs w:val="24"/>
        </w:rPr>
      </w:pPr>
      <w:r w:rsidRPr="000B761D">
        <w:rPr>
          <w:rFonts w:ascii="Times New Roman" w:hAnsi="Times New Roman" w:cs="Times New Roman" w:hint="eastAsia"/>
          <w:sz w:val="24"/>
          <w:szCs w:val="24"/>
        </w:rPr>
        <w:t xml:space="preserve">1.4 </w:t>
      </w:r>
      <w:r w:rsidRPr="000B761D">
        <w:rPr>
          <w:rFonts w:ascii="Times New Roman" w:hAnsi="Times New Roman" w:cs="Times New Roman" w:hint="eastAsia"/>
          <w:sz w:val="24"/>
          <w:szCs w:val="24"/>
        </w:rPr>
        <w:t xml:space="preserve">Conversion of </w:t>
      </w:r>
      <w:r w:rsidRPr="000B761D">
        <w:rPr>
          <w:rFonts w:ascii="Times New Roman" w:hAnsi="Times New Roman" w:cs="Times New Roman" w:hint="eastAsia"/>
          <w:sz w:val="24"/>
          <w:szCs w:val="24"/>
        </w:rPr>
        <w:t>s</w:t>
      </w:r>
      <w:r w:rsidRPr="000B761D">
        <w:rPr>
          <w:rFonts w:ascii="Times New Roman" w:hAnsi="Times New Roman" w:cs="Times New Roman" w:hint="eastAsia"/>
          <w:sz w:val="24"/>
          <w:szCs w:val="24"/>
        </w:rPr>
        <w:t xml:space="preserve">hear </w:t>
      </w:r>
      <w:r w:rsidRPr="000B761D">
        <w:rPr>
          <w:rFonts w:ascii="Times New Roman" w:hAnsi="Times New Roman" w:cs="Times New Roman" w:hint="eastAsia"/>
          <w:sz w:val="24"/>
          <w:szCs w:val="24"/>
        </w:rPr>
        <w:t>w</w:t>
      </w:r>
      <w:r w:rsidRPr="000B761D">
        <w:rPr>
          <w:rFonts w:ascii="Times New Roman" w:hAnsi="Times New Roman" w:cs="Times New Roman" w:hint="eastAsia"/>
          <w:sz w:val="24"/>
          <w:szCs w:val="24"/>
        </w:rPr>
        <w:t xml:space="preserve">ave </w:t>
      </w:r>
      <w:r w:rsidRPr="000B761D">
        <w:rPr>
          <w:rFonts w:ascii="Times New Roman" w:hAnsi="Times New Roman" w:cs="Times New Roman" w:hint="eastAsia"/>
          <w:sz w:val="24"/>
          <w:szCs w:val="24"/>
        </w:rPr>
        <w:t>v</w:t>
      </w:r>
      <w:r w:rsidRPr="000B761D">
        <w:rPr>
          <w:rFonts w:ascii="Times New Roman" w:hAnsi="Times New Roman" w:cs="Times New Roman" w:hint="eastAsia"/>
          <w:sz w:val="24"/>
          <w:szCs w:val="24"/>
        </w:rPr>
        <w:t xml:space="preserve">elocity to </w:t>
      </w:r>
      <w:r w:rsidRPr="000B761D">
        <w:rPr>
          <w:rFonts w:ascii="Times New Roman" w:hAnsi="Times New Roman" w:cs="Times New Roman" w:hint="eastAsia"/>
          <w:sz w:val="24"/>
          <w:szCs w:val="24"/>
        </w:rPr>
        <w:t>t</w:t>
      </w:r>
      <w:r w:rsidRPr="000B761D">
        <w:rPr>
          <w:rFonts w:ascii="Times New Roman" w:hAnsi="Times New Roman" w:cs="Times New Roman" w:hint="eastAsia"/>
          <w:sz w:val="24"/>
          <w:szCs w:val="24"/>
        </w:rPr>
        <w:t>emperature</w:t>
      </w:r>
      <w:r w:rsidRPr="000B761D">
        <w:rPr>
          <w:rFonts w:ascii="Times New Roman" w:hAnsi="Times New Roman" w:cs="Times New Roman" w:hint="eastAsia"/>
          <w:sz w:val="24"/>
          <w:szCs w:val="24"/>
        </w:rPr>
        <w:t xml:space="preserve"> (</w:t>
      </w:r>
      <w:r w:rsidRPr="000B761D">
        <w:rPr>
          <w:rFonts w:ascii="Times New Roman" w:hAnsi="Times New Roman" w:cs="Times New Roman" w:hint="eastAsia"/>
          <w:sz w:val="24"/>
          <w:szCs w:val="24"/>
        </w:rPr>
        <w:t xml:space="preserve">Supplementary Figure </w:t>
      </w:r>
      <w:r w:rsidRPr="000B761D">
        <w:rPr>
          <w:rFonts w:ascii="Times New Roman" w:hAnsi="Times New Roman" w:cs="Times New Roman" w:hint="eastAsia"/>
          <w:sz w:val="24"/>
          <w:szCs w:val="24"/>
        </w:rPr>
        <w:t>2)</w:t>
      </w:r>
    </w:p>
    <w:p w14:paraId="4E801BD3" w14:textId="3E32FE51" w:rsidR="00E540B1" w:rsidRPr="000B761D" w:rsidRDefault="00E540B1" w:rsidP="00E540B1">
      <w:pPr>
        <w:spacing w:line="360" w:lineRule="auto"/>
        <w:jc w:val="left"/>
        <w:rPr>
          <w:rFonts w:ascii="Times New Roman" w:hAnsi="Times New Roman" w:cs="Times New Roman" w:hint="eastAsia"/>
          <w:sz w:val="24"/>
          <w:szCs w:val="24"/>
        </w:rPr>
      </w:pPr>
      <w:r w:rsidRPr="000B761D">
        <w:rPr>
          <w:rFonts w:ascii="Times New Roman" w:hAnsi="Times New Roman" w:cs="Times New Roman" w:hint="eastAsia"/>
          <w:sz w:val="24"/>
          <w:szCs w:val="24"/>
        </w:rPr>
        <w:t xml:space="preserve">1.5 </w:t>
      </w:r>
      <w:r w:rsidRPr="000B761D">
        <w:rPr>
          <w:rFonts w:ascii="Times New Roman" w:hAnsi="Times New Roman" w:cs="Times New Roman"/>
          <w:sz w:val="24"/>
          <w:szCs w:val="24"/>
        </w:rPr>
        <w:t xml:space="preserve">Conversion of </w:t>
      </w:r>
      <w:r w:rsidRPr="000B761D">
        <w:rPr>
          <w:rFonts w:ascii="Times New Roman" w:hAnsi="Times New Roman" w:cs="Times New Roman" w:hint="eastAsia"/>
          <w:sz w:val="24"/>
          <w:szCs w:val="24"/>
        </w:rPr>
        <w:t>t</w:t>
      </w:r>
      <w:r w:rsidRPr="000B761D">
        <w:rPr>
          <w:rFonts w:ascii="Times New Roman" w:hAnsi="Times New Roman" w:cs="Times New Roman"/>
          <w:sz w:val="24"/>
          <w:szCs w:val="24"/>
        </w:rPr>
        <w:t xml:space="preserve">emperature to </w:t>
      </w:r>
      <w:r w:rsidRPr="000B761D">
        <w:rPr>
          <w:rFonts w:ascii="Times New Roman" w:hAnsi="Times New Roman" w:cs="Times New Roman" w:hint="eastAsia"/>
          <w:sz w:val="24"/>
          <w:szCs w:val="24"/>
        </w:rPr>
        <w:t>d</w:t>
      </w:r>
      <w:r w:rsidRPr="000B761D">
        <w:rPr>
          <w:rFonts w:ascii="Times New Roman" w:hAnsi="Times New Roman" w:cs="Times New Roman"/>
          <w:sz w:val="24"/>
          <w:szCs w:val="24"/>
        </w:rPr>
        <w:t>ensity</w:t>
      </w:r>
      <w:r w:rsidRPr="000B761D">
        <w:rPr>
          <w:rFonts w:ascii="Times New Roman" w:hAnsi="Times New Roman" w:cs="Times New Roman" w:hint="eastAsia"/>
          <w:sz w:val="24"/>
          <w:szCs w:val="24"/>
        </w:rPr>
        <w:t xml:space="preserve"> (</w:t>
      </w:r>
      <w:r w:rsidRPr="000B761D">
        <w:rPr>
          <w:rFonts w:ascii="Times New Roman" w:hAnsi="Times New Roman" w:cs="Times New Roman" w:hint="eastAsia"/>
          <w:sz w:val="24"/>
          <w:szCs w:val="24"/>
        </w:rPr>
        <w:t xml:space="preserve">Supplementary Figure </w:t>
      </w:r>
      <w:r w:rsidRPr="000B761D">
        <w:rPr>
          <w:rFonts w:ascii="Times New Roman" w:hAnsi="Times New Roman" w:cs="Times New Roman" w:hint="eastAsia"/>
          <w:sz w:val="24"/>
          <w:szCs w:val="24"/>
        </w:rPr>
        <w:t>3)</w:t>
      </w:r>
    </w:p>
    <w:p w14:paraId="14B2A67E" w14:textId="336B92A8" w:rsidR="00E540B1" w:rsidRPr="000B761D" w:rsidRDefault="00E540B1" w:rsidP="00E540B1">
      <w:pPr>
        <w:spacing w:beforeLines="50" w:before="156" w:afterLines="50" w:after="156"/>
        <w:rPr>
          <w:rFonts w:ascii="Times New Roman" w:hAnsi="Times New Roman" w:cs="Times New Roman" w:hint="eastAsia"/>
          <w:sz w:val="24"/>
          <w:szCs w:val="24"/>
        </w:rPr>
      </w:pPr>
      <w:r w:rsidRPr="000B761D">
        <w:rPr>
          <w:rFonts w:ascii="Times New Roman" w:hAnsi="Times New Roman" w:cs="Times New Roman" w:hint="eastAsia"/>
          <w:sz w:val="24"/>
          <w:szCs w:val="24"/>
        </w:rPr>
        <w:t>1.</w:t>
      </w:r>
      <w:r w:rsidRPr="000B761D">
        <w:rPr>
          <w:rFonts w:ascii="Times New Roman" w:hAnsi="Times New Roman" w:cs="Times New Roman" w:hint="eastAsia"/>
          <w:sz w:val="24"/>
          <w:szCs w:val="24"/>
        </w:rPr>
        <w:t>6</w:t>
      </w:r>
      <w:r w:rsidRPr="000B761D">
        <w:rPr>
          <w:rFonts w:ascii="Times New Roman" w:hAnsi="Times New Roman" w:cs="Times New Roman" w:hint="eastAsia"/>
          <w:sz w:val="24"/>
          <w:szCs w:val="24"/>
        </w:rPr>
        <w:t xml:space="preserve"> Sensitivity analysis</w:t>
      </w:r>
      <w:r w:rsidRPr="000B761D">
        <w:rPr>
          <w:rFonts w:ascii="Times New Roman" w:hAnsi="Times New Roman" w:cs="Times New Roman" w:hint="eastAsia"/>
          <w:sz w:val="24"/>
          <w:szCs w:val="24"/>
        </w:rPr>
        <w:t xml:space="preserve"> (</w:t>
      </w:r>
      <w:r w:rsidRPr="000B761D">
        <w:rPr>
          <w:rFonts w:ascii="Times New Roman" w:hAnsi="Times New Roman" w:cs="Times New Roman" w:hint="eastAsia"/>
          <w:sz w:val="24"/>
          <w:szCs w:val="24"/>
        </w:rPr>
        <w:t xml:space="preserve">Supplementary Table </w:t>
      </w:r>
      <w:r w:rsidRPr="000B761D">
        <w:rPr>
          <w:rFonts w:ascii="Times New Roman" w:hAnsi="Times New Roman" w:cs="Times New Roman" w:hint="eastAsia"/>
          <w:sz w:val="24"/>
          <w:szCs w:val="24"/>
        </w:rPr>
        <w:t>4)</w:t>
      </w:r>
    </w:p>
    <w:p w14:paraId="314CD2DE" w14:textId="7607F2C1" w:rsidR="00E540B1" w:rsidRPr="000B761D" w:rsidRDefault="00E540B1" w:rsidP="00E540B1">
      <w:pPr>
        <w:spacing w:beforeLines="50" w:before="156" w:afterLines="50" w:after="156"/>
        <w:rPr>
          <w:rFonts w:ascii="Times New Roman" w:hAnsi="Times New Roman" w:cs="Times New Roman" w:hint="eastAsia"/>
          <w:sz w:val="24"/>
          <w:szCs w:val="24"/>
        </w:rPr>
        <w:sectPr w:rsidR="00E540B1" w:rsidRPr="000B761D" w:rsidSect="00A64957">
          <w:pgSz w:w="11906" w:h="16838"/>
          <w:pgMar w:top="1440" w:right="1800" w:bottom="1440" w:left="1800" w:header="851" w:footer="992" w:gutter="0"/>
          <w:cols w:space="425"/>
          <w:docGrid w:type="lines" w:linePitch="312"/>
        </w:sectPr>
      </w:pPr>
      <w:r w:rsidRPr="000B761D">
        <w:rPr>
          <w:rFonts w:ascii="Times New Roman" w:hAnsi="Times New Roman" w:cs="Times New Roman" w:hint="eastAsia"/>
          <w:sz w:val="24"/>
          <w:szCs w:val="24"/>
        </w:rPr>
        <w:t xml:space="preserve">1.7 </w:t>
      </w:r>
      <w:r w:rsidRPr="000B761D">
        <w:rPr>
          <w:rFonts w:ascii="Times New Roman" w:hAnsi="Times New Roman" w:cs="Times New Roman"/>
          <w:sz w:val="24"/>
          <w:szCs w:val="24"/>
        </w:rPr>
        <w:t>Parameter</w:t>
      </w:r>
      <w:r w:rsidRPr="000B761D">
        <w:rPr>
          <w:rFonts w:ascii="Times New Roman" w:hAnsi="Times New Roman" w:cs="Times New Roman" w:hint="eastAsia"/>
          <w:sz w:val="24"/>
          <w:szCs w:val="24"/>
        </w:rPr>
        <w:t>s</w:t>
      </w:r>
      <w:r w:rsidRPr="000B761D">
        <w:rPr>
          <w:rFonts w:ascii="Times New Roman" w:hAnsi="Times New Roman" w:cs="Times New Roman"/>
          <w:sz w:val="24"/>
          <w:szCs w:val="24"/>
        </w:rPr>
        <w:t xml:space="preserve"> </w:t>
      </w:r>
      <w:r w:rsidRPr="000B761D">
        <w:rPr>
          <w:rFonts w:ascii="Times New Roman" w:hAnsi="Times New Roman" w:cs="Times New Roman" w:hint="eastAsia"/>
          <w:sz w:val="24"/>
          <w:szCs w:val="24"/>
        </w:rPr>
        <w:t xml:space="preserve">of 2D </w:t>
      </w:r>
      <w:r w:rsidRPr="000B761D">
        <w:rPr>
          <w:rFonts w:ascii="Times New Roman" w:hAnsi="Times New Roman" w:cs="Times New Roman" w:hint="eastAsia"/>
          <w:sz w:val="24"/>
          <w:szCs w:val="24"/>
        </w:rPr>
        <w:t>t</w:t>
      </w:r>
      <w:r w:rsidRPr="000B761D">
        <w:rPr>
          <w:rFonts w:ascii="Times New Roman" w:hAnsi="Times New Roman" w:cs="Times New Roman"/>
          <w:sz w:val="24"/>
          <w:szCs w:val="24"/>
        </w:rPr>
        <w:t xml:space="preserve">hermal </w:t>
      </w:r>
      <w:r w:rsidRPr="000B761D">
        <w:rPr>
          <w:rFonts w:ascii="Times New Roman" w:hAnsi="Times New Roman" w:cs="Times New Roman" w:hint="eastAsia"/>
          <w:sz w:val="24"/>
          <w:szCs w:val="24"/>
        </w:rPr>
        <w:t>m</w:t>
      </w:r>
      <w:r w:rsidRPr="000B761D">
        <w:rPr>
          <w:rFonts w:ascii="Times New Roman" w:hAnsi="Times New Roman" w:cs="Times New Roman"/>
          <w:sz w:val="24"/>
          <w:szCs w:val="24"/>
        </w:rPr>
        <w:t>odeling</w:t>
      </w:r>
      <w:r w:rsidRPr="000B761D">
        <w:rPr>
          <w:rFonts w:ascii="Times New Roman" w:hAnsi="Times New Roman" w:cs="Times New Roman" w:hint="eastAsia"/>
          <w:sz w:val="24"/>
          <w:szCs w:val="24"/>
        </w:rPr>
        <w:t xml:space="preserve"> </w:t>
      </w:r>
      <w:r w:rsidRPr="000B761D">
        <w:rPr>
          <w:rFonts w:ascii="Times New Roman" w:hAnsi="Times New Roman" w:cs="Times New Roman" w:hint="eastAsia"/>
          <w:sz w:val="24"/>
          <w:szCs w:val="24"/>
        </w:rPr>
        <w:t xml:space="preserve">(Supplementary Table </w:t>
      </w:r>
      <w:r w:rsidRPr="000B761D">
        <w:rPr>
          <w:rFonts w:ascii="Times New Roman" w:hAnsi="Times New Roman" w:cs="Times New Roman" w:hint="eastAsia"/>
          <w:sz w:val="24"/>
          <w:szCs w:val="24"/>
        </w:rPr>
        <w:t>5</w:t>
      </w:r>
      <w:r w:rsidRPr="000B761D">
        <w:rPr>
          <w:rFonts w:ascii="Times New Roman" w:hAnsi="Times New Roman" w:cs="Times New Roman" w:hint="eastAsia"/>
          <w:sz w:val="24"/>
          <w:szCs w:val="24"/>
        </w:rPr>
        <w:t>)</w:t>
      </w:r>
    </w:p>
    <w:p w14:paraId="2A549CA3" w14:textId="2C8DA76D" w:rsidR="00850E23" w:rsidRPr="00D4507B" w:rsidRDefault="00B65D61" w:rsidP="00E540B1">
      <w:pPr>
        <w:pStyle w:val="ab"/>
        <w:numPr>
          <w:ilvl w:val="0"/>
          <w:numId w:val="12"/>
        </w:numPr>
        <w:spacing w:beforeLines="50" w:before="156" w:afterLines="50" w:after="156"/>
        <w:ind w:left="357" w:firstLineChars="0" w:hanging="357"/>
        <w:rPr>
          <w:rFonts w:ascii="Times New Roman" w:hAnsi="Times New Roman" w:cs="Times New Roman"/>
          <w:b/>
          <w:bCs/>
          <w:sz w:val="24"/>
          <w:szCs w:val="24"/>
        </w:rPr>
      </w:pPr>
      <w:r w:rsidRPr="00D4507B">
        <w:rPr>
          <w:rFonts w:ascii="Times New Roman" w:hAnsi="Times New Roman" w:cs="Times New Roman" w:hint="eastAsia"/>
          <w:b/>
          <w:bCs/>
          <w:sz w:val="24"/>
          <w:szCs w:val="24"/>
        </w:rPr>
        <w:lastRenderedPageBreak/>
        <w:t xml:space="preserve">Supplementary </w:t>
      </w:r>
      <w:r w:rsidR="00814CBE" w:rsidRPr="00D4507B">
        <w:rPr>
          <w:rFonts w:ascii="Times New Roman" w:hAnsi="Times New Roman" w:cs="Times New Roman" w:hint="eastAsia"/>
          <w:b/>
          <w:bCs/>
          <w:sz w:val="24"/>
          <w:szCs w:val="24"/>
        </w:rPr>
        <w:t>Materials and Methods</w:t>
      </w:r>
    </w:p>
    <w:p w14:paraId="5C07AA30" w14:textId="6399B93B" w:rsidR="00986091" w:rsidRDefault="00D4507B" w:rsidP="00D4507B">
      <w:pPr>
        <w:spacing w:beforeLines="50" w:before="156" w:afterLines="50" w:after="156"/>
        <w:rPr>
          <w:rFonts w:ascii="Times New Roman" w:hAnsi="Times New Roman" w:cs="Times New Roman"/>
          <w:b/>
          <w:bCs/>
          <w:sz w:val="24"/>
          <w:szCs w:val="24"/>
        </w:rPr>
      </w:pPr>
      <w:r>
        <w:rPr>
          <w:rFonts w:ascii="Times New Roman" w:hAnsi="Times New Roman" w:cs="Times New Roman" w:hint="eastAsia"/>
          <w:b/>
          <w:bCs/>
          <w:sz w:val="24"/>
          <w:szCs w:val="24"/>
        </w:rPr>
        <w:t>1</w:t>
      </w:r>
      <w:r w:rsidR="00986091">
        <w:rPr>
          <w:rFonts w:ascii="Times New Roman" w:hAnsi="Times New Roman" w:cs="Times New Roman" w:hint="eastAsia"/>
          <w:b/>
          <w:bCs/>
          <w:sz w:val="24"/>
          <w:szCs w:val="24"/>
        </w:rPr>
        <w:t xml:space="preserve">.1 </w:t>
      </w:r>
      <w:r>
        <w:rPr>
          <w:rFonts w:ascii="Times New Roman" w:hAnsi="Times New Roman" w:cs="Times New Roman" w:hint="eastAsia"/>
          <w:b/>
          <w:bCs/>
          <w:sz w:val="24"/>
          <w:szCs w:val="24"/>
        </w:rPr>
        <w:t>R</w:t>
      </w:r>
      <w:r w:rsidRPr="00D4507B">
        <w:rPr>
          <w:rFonts w:ascii="Times New Roman" w:hAnsi="Times New Roman" w:cs="Times New Roman" w:hint="eastAsia"/>
          <w:b/>
          <w:bCs/>
          <w:sz w:val="24"/>
          <w:szCs w:val="24"/>
        </w:rPr>
        <w:t>eflection and refraction seismic profiles</w:t>
      </w:r>
    </w:p>
    <w:p w14:paraId="661E70C4" w14:textId="522178BF" w:rsidR="00D4507B" w:rsidRPr="00AA08C7" w:rsidRDefault="00D4507B" w:rsidP="00AA08C7">
      <w:pPr>
        <w:jc w:val="center"/>
        <w:rPr>
          <w:rFonts w:ascii="Times New Roman" w:hAnsi="Times New Roman" w:cs="Times New Roman"/>
          <w:sz w:val="24"/>
          <w:szCs w:val="24"/>
        </w:rPr>
      </w:pPr>
      <w:r w:rsidRPr="00850E23">
        <w:rPr>
          <w:rFonts w:ascii="Times New Roman" w:hAnsi="Times New Roman" w:cs="Times New Roman" w:hint="eastAsia"/>
          <w:b/>
          <w:bCs/>
          <w:sz w:val="24"/>
          <w:szCs w:val="24"/>
        </w:rPr>
        <w:t xml:space="preserve">Supplementary Table </w:t>
      </w:r>
      <w:r>
        <w:rPr>
          <w:rFonts w:ascii="Times New Roman" w:hAnsi="Times New Roman" w:cs="Times New Roman" w:hint="eastAsia"/>
          <w:b/>
          <w:bCs/>
          <w:sz w:val="24"/>
          <w:szCs w:val="24"/>
        </w:rPr>
        <w:t>1</w:t>
      </w:r>
      <w:r w:rsidRPr="00850E23">
        <w:rPr>
          <w:rFonts w:ascii="Times New Roman" w:hAnsi="Times New Roman" w:cs="Times New Roman" w:hint="eastAsia"/>
          <w:b/>
          <w:bCs/>
          <w:sz w:val="24"/>
          <w:szCs w:val="24"/>
        </w:rPr>
        <w:t>:</w:t>
      </w:r>
      <w:r w:rsidRPr="00166BF2">
        <w:rPr>
          <w:rFonts w:ascii="Times New Roman" w:hAnsi="Times New Roman" w:cs="Times New Roman"/>
          <w:b/>
          <w:bCs/>
          <w:sz w:val="24"/>
          <w:szCs w:val="24"/>
        </w:rPr>
        <w:t xml:space="preserve"> </w:t>
      </w:r>
      <w:r w:rsidRPr="00166BF2">
        <w:rPr>
          <w:rFonts w:ascii="Times New Roman" w:hAnsi="Times New Roman" w:cs="Times New Roman"/>
          <w:sz w:val="24"/>
          <w:szCs w:val="24"/>
        </w:rPr>
        <w:t>Published MCS profiles (profile locations are shown in Fig</w:t>
      </w:r>
      <w:r>
        <w:rPr>
          <w:rFonts w:ascii="Times New Roman" w:hAnsi="Times New Roman" w:cs="Times New Roman" w:hint="eastAsia"/>
          <w:sz w:val="24"/>
          <w:szCs w:val="24"/>
        </w:rPr>
        <w:t>.</w:t>
      </w:r>
      <w:r w:rsidRPr="00166BF2">
        <w:rPr>
          <w:rFonts w:ascii="Times New Roman" w:hAnsi="Times New Roman" w:cs="Times New Roman"/>
          <w:sz w:val="24"/>
          <w:szCs w:val="24"/>
        </w:rPr>
        <w:t xml:space="preserve"> 1 of the main text).</w:t>
      </w:r>
    </w:p>
    <w:tbl>
      <w:tblPr>
        <w:tblStyle w:val="a3"/>
        <w:tblW w:w="4794" w:type="pct"/>
        <w:tblLook w:val="04A0" w:firstRow="1" w:lastRow="0" w:firstColumn="1" w:lastColumn="0" w:noHBand="0" w:noVBand="1"/>
      </w:tblPr>
      <w:tblGrid>
        <w:gridCol w:w="5039"/>
        <w:gridCol w:w="1882"/>
        <w:gridCol w:w="1970"/>
        <w:gridCol w:w="2246"/>
        <w:gridCol w:w="2246"/>
      </w:tblGrid>
      <w:tr w:rsidR="00AA08C7" w:rsidRPr="00166BF2" w14:paraId="7BCC423B" w14:textId="77777777" w:rsidTr="00845D90">
        <w:trPr>
          <w:cnfStyle w:val="100000000000" w:firstRow="1" w:lastRow="0" w:firstColumn="0" w:lastColumn="0" w:oddVBand="0" w:evenVBand="0" w:oddHBand="0" w:evenHBand="0" w:firstRowFirstColumn="0" w:firstRowLastColumn="0" w:lastRowFirstColumn="0" w:lastRowLastColumn="0"/>
          <w:trHeight w:val="317"/>
        </w:trPr>
        <w:tc>
          <w:tcPr>
            <w:tcW w:w="1883" w:type="pct"/>
            <w:vAlign w:val="center"/>
          </w:tcPr>
          <w:p w14:paraId="38D90DC2" w14:textId="77777777" w:rsidR="00AA08C7" w:rsidRPr="00166BF2" w:rsidRDefault="00AA08C7" w:rsidP="00845D90">
            <w:pPr>
              <w:jc w:val="center"/>
              <w:rPr>
                <w:rFonts w:ascii="Times New Roman" w:eastAsiaTheme="minorHAnsi" w:hAnsi="Times New Roman" w:cs="Times New Roman"/>
                <w:b/>
                <w:bCs/>
                <w:sz w:val="18"/>
                <w:szCs w:val="18"/>
              </w:rPr>
            </w:pPr>
            <w:r w:rsidRPr="00166BF2">
              <w:rPr>
                <w:rFonts w:ascii="Times New Roman" w:eastAsiaTheme="minorHAnsi" w:hAnsi="Times New Roman" w:cs="Times New Roman"/>
                <w:b/>
                <w:bCs/>
                <w:sz w:val="18"/>
                <w:szCs w:val="18"/>
              </w:rPr>
              <w:t>Name of Seismic Lines in reference</w:t>
            </w:r>
          </w:p>
        </w:tc>
        <w:tc>
          <w:tcPr>
            <w:tcW w:w="703" w:type="pct"/>
            <w:vAlign w:val="center"/>
          </w:tcPr>
          <w:p w14:paraId="79F19D4C" w14:textId="77777777" w:rsidR="00AA08C7" w:rsidRPr="00166BF2" w:rsidRDefault="00AA08C7" w:rsidP="00845D90">
            <w:pPr>
              <w:jc w:val="center"/>
              <w:rPr>
                <w:rFonts w:ascii="Times New Roman" w:eastAsiaTheme="minorHAnsi" w:hAnsi="Times New Roman" w:cs="Times New Roman"/>
                <w:b/>
                <w:bCs/>
                <w:sz w:val="18"/>
                <w:szCs w:val="18"/>
              </w:rPr>
            </w:pPr>
            <w:r w:rsidRPr="00166BF2">
              <w:rPr>
                <w:rFonts w:ascii="Times New Roman" w:eastAsiaTheme="minorHAnsi" w:hAnsi="Times New Roman" w:cs="Times New Roman"/>
                <w:b/>
                <w:bCs/>
                <w:sz w:val="18"/>
                <w:szCs w:val="18"/>
              </w:rPr>
              <w:t>Type</w:t>
            </w:r>
          </w:p>
        </w:tc>
        <w:tc>
          <w:tcPr>
            <w:tcW w:w="736" w:type="pct"/>
            <w:vAlign w:val="center"/>
          </w:tcPr>
          <w:p w14:paraId="452C53EF" w14:textId="77777777" w:rsidR="00AA08C7" w:rsidRPr="00166BF2" w:rsidRDefault="00AA08C7" w:rsidP="00845D90">
            <w:pPr>
              <w:jc w:val="center"/>
              <w:rPr>
                <w:rFonts w:ascii="Times New Roman" w:eastAsiaTheme="minorHAnsi" w:hAnsi="Times New Roman" w:cs="Times New Roman"/>
                <w:b/>
                <w:bCs/>
                <w:sz w:val="18"/>
                <w:szCs w:val="18"/>
              </w:rPr>
            </w:pPr>
            <w:r w:rsidRPr="00166BF2">
              <w:rPr>
                <w:rFonts w:ascii="Times New Roman" w:eastAsiaTheme="minorHAnsi" w:hAnsi="Times New Roman" w:cs="Times New Roman"/>
                <w:b/>
                <w:bCs/>
                <w:sz w:val="18"/>
                <w:szCs w:val="18"/>
              </w:rPr>
              <w:t>Location</w:t>
            </w:r>
          </w:p>
        </w:tc>
        <w:tc>
          <w:tcPr>
            <w:tcW w:w="839" w:type="pct"/>
            <w:vAlign w:val="center"/>
          </w:tcPr>
          <w:p w14:paraId="509CE43F" w14:textId="77777777" w:rsidR="00AA08C7" w:rsidRPr="00166BF2" w:rsidRDefault="00AA08C7" w:rsidP="00845D90">
            <w:pPr>
              <w:jc w:val="center"/>
              <w:rPr>
                <w:rFonts w:ascii="Times New Roman" w:eastAsiaTheme="minorHAnsi" w:hAnsi="Times New Roman" w:cs="Times New Roman"/>
                <w:b/>
                <w:bCs/>
                <w:sz w:val="18"/>
                <w:szCs w:val="18"/>
              </w:rPr>
            </w:pPr>
            <w:r w:rsidRPr="00166BF2">
              <w:rPr>
                <w:rFonts w:ascii="Times New Roman" w:eastAsiaTheme="minorHAnsi" w:hAnsi="Times New Roman" w:cs="Times New Roman"/>
                <w:b/>
                <w:bCs/>
                <w:sz w:val="18"/>
                <w:szCs w:val="18"/>
              </w:rPr>
              <w:t>Available information</w:t>
            </w:r>
          </w:p>
        </w:tc>
        <w:tc>
          <w:tcPr>
            <w:tcW w:w="839" w:type="pct"/>
            <w:vAlign w:val="center"/>
          </w:tcPr>
          <w:p w14:paraId="2DED185C" w14:textId="77777777" w:rsidR="00AA08C7" w:rsidRPr="00166BF2" w:rsidRDefault="00AA08C7" w:rsidP="00845D90">
            <w:pPr>
              <w:jc w:val="center"/>
              <w:rPr>
                <w:rFonts w:ascii="Times New Roman" w:eastAsiaTheme="minorHAnsi" w:hAnsi="Times New Roman" w:cs="Times New Roman"/>
                <w:b/>
                <w:bCs/>
                <w:sz w:val="18"/>
                <w:szCs w:val="18"/>
              </w:rPr>
            </w:pPr>
            <w:r w:rsidRPr="00166BF2">
              <w:rPr>
                <w:rFonts w:ascii="Times New Roman" w:eastAsiaTheme="minorHAnsi" w:hAnsi="Times New Roman" w:cs="Times New Roman"/>
                <w:b/>
                <w:bCs/>
                <w:sz w:val="18"/>
                <w:szCs w:val="18"/>
              </w:rPr>
              <w:t>Reference</w:t>
            </w:r>
          </w:p>
        </w:tc>
      </w:tr>
      <w:tr w:rsidR="00AA08C7" w:rsidRPr="00166BF2" w14:paraId="623A61DA" w14:textId="77777777" w:rsidTr="00845D90">
        <w:trPr>
          <w:trHeight w:val="326"/>
        </w:trPr>
        <w:tc>
          <w:tcPr>
            <w:tcW w:w="1883" w:type="pct"/>
            <w:vAlign w:val="center"/>
          </w:tcPr>
          <w:p w14:paraId="6615D634"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L1, 2, 3, 4, 5</w:t>
            </w:r>
          </w:p>
        </w:tc>
        <w:tc>
          <w:tcPr>
            <w:tcW w:w="703" w:type="pct"/>
            <w:vAlign w:val="center"/>
          </w:tcPr>
          <w:p w14:paraId="6EC783FF"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771FB82F"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NW Margin</w:t>
            </w:r>
          </w:p>
        </w:tc>
        <w:tc>
          <w:tcPr>
            <w:tcW w:w="839" w:type="pct"/>
            <w:vAlign w:val="center"/>
          </w:tcPr>
          <w:p w14:paraId="16E9C84E"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 Moho</w:t>
            </w:r>
          </w:p>
        </w:tc>
        <w:tc>
          <w:tcPr>
            <w:tcW w:w="839" w:type="pct"/>
            <w:vAlign w:val="center"/>
          </w:tcPr>
          <w:p w14:paraId="21B61B19" w14:textId="22FC7774"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Gao et al. (2016</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1</w:t>
            </w:r>
          </w:p>
        </w:tc>
      </w:tr>
      <w:tr w:rsidR="00AA08C7" w:rsidRPr="00166BF2" w14:paraId="540221C8" w14:textId="77777777" w:rsidTr="00845D90">
        <w:trPr>
          <w:trHeight w:val="317"/>
        </w:trPr>
        <w:tc>
          <w:tcPr>
            <w:tcW w:w="1883" w:type="pct"/>
            <w:vAlign w:val="center"/>
          </w:tcPr>
          <w:p w14:paraId="74C8C4E1"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11e882, 11e005, 11e115, 06e286, 11e335</w:t>
            </w:r>
          </w:p>
        </w:tc>
        <w:tc>
          <w:tcPr>
            <w:tcW w:w="703" w:type="pct"/>
            <w:vAlign w:val="center"/>
          </w:tcPr>
          <w:p w14:paraId="5535E007"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0EE042CA"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NW Margin</w:t>
            </w:r>
          </w:p>
        </w:tc>
        <w:tc>
          <w:tcPr>
            <w:tcW w:w="839" w:type="pct"/>
            <w:vAlign w:val="center"/>
          </w:tcPr>
          <w:p w14:paraId="4C6EF57B"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 Moho</w:t>
            </w:r>
          </w:p>
        </w:tc>
        <w:tc>
          <w:tcPr>
            <w:tcW w:w="839" w:type="pct"/>
            <w:vAlign w:val="center"/>
          </w:tcPr>
          <w:p w14:paraId="57CC4F11" w14:textId="23FB5573"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Lei &amp; Ren, (2016)</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2</w:t>
            </w:r>
          </w:p>
        </w:tc>
      </w:tr>
      <w:tr w:rsidR="00AA08C7" w:rsidRPr="00166BF2" w14:paraId="78CC75DF" w14:textId="77777777" w:rsidTr="00845D90">
        <w:trPr>
          <w:trHeight w:val="326"/>
        </w:trPr>
        <w:tc>
          <w:tcPr>
            <w:tcW w:w="1883" w:type="pct"/>
            <w:vAlign w:val="center"/>
          </w:tcPr>
          <w:p w14:paraId="70D6D0FE"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L5, 6, 8</w:t>
            </w:r>
          </w:p>
        </w:tc>
        <w:tc>
          <w:tcPr>
            <w:tcW w:w="703" w:type="pct"/>
            <w:vAlign w:val="center"/>
          </w:tcPr>
          <w:p w14:paraId="7C1C8A38"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6DEF808D"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NW Margin</w:t>
            </w:r>
          </w:p>
        </w:tc>
        <w:tc>
          <w:tcPr>
            <w:tcW w:w="839" w:type="pct"/>
            <w:vAlign w:val="center"/>
          </w:tcPr>
          <w:p w14:paraId="182384F4"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 Moho</w:t>
            </w:r>
          </w:p>
        </w:tc>
        <w:tc>
          <w:tcPr>
            <w:tcW w:w="839" w:type="pct"/>
            <w:vAlign w:val="center"/>
          </w:tcPr>
          <w:p w14:paraId="25B0557D" w14:textId="6E8EBF73"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Lei et al. (2020)</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3</w:t>
            </w:r>
          </w:p>
        </w:tc>
      </w:tr>
      <w:tr w:rsidR="00AA08C7" w:rsidRPr="00166BF2" w14:paraId="2657AB18" w14:textId="77777777" w:rsidTr="00845D90">
        <w:trPr>
          <w:trHeight w:val="317"/>
        </w:trPr>
        <w:tc>
          <w:tcPr>
            <w:tcW w:w="1883" w:type="pct"/>
            <w:vAlign w:val="center"/>
          </w:tcPr>
          <w:p w14:paraId="56D2E791"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Fig.4, 5, 6, 7, 8</w:t>
            </w:r>
          </w:p>
        </w:tc>
        <w:tc>
          <w:tcPr>
            <w:tcW w:w="703" w:type="pct"/>
            <w:vAlign w:val="center"/>
          </w:tcPr>
          <w:p w14:paraId="740A93BE"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54D2D9B5"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NW Margin</w:t>
            </w:r>
          </w:p>
        </w:tc>
        <w:tc>
          <w:tcPr>
            <w:tcW w:w="839" w:type="pct"/>
            <w:vAlign w:val="center"/>
          </w:tcPr>
          <w:p w14:paraId="37F6CDFF"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12496FEE" w14:textId="6862C8B1"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Mao et al. (2015)</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4</w:t>
            </w:r>
          </w:p>
        </w:tc>
      </w:tr>
      <w:tr w:rsidR="00AA08C7" w:rsidRPr="00166BF2" w14:paraId="5683C3A2" w14:textId="77777777" w:rsidTr="00845D90">
        <w:trPr>
          <w:trHeight w:val="317"/>
        </w:trPr>
        <w:tc>
          <w:tcPr>
            <w:tcW w:w="1883" w:type="pct"/>
            <w:vAlign w:val="center"/>
          </w:tcPr>
          <w:p w14:paraId="0C4B82F3"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Fig.2</w:t>
            </w:r>
          </w:p>
        </w:tc>
        <w:tc>
          <w:tcPr>
            <w:tcW w:w="703" w:type="pct"/>
            <w:vAlign w:val="center"/>
          </w:tcPr>
          <w:p w14:paraId="47EB65D7"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2CAEC079"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NW Margin</w:t>
            </w:r>
          </w:p>
        </w:tc>
        <w:tc>
          <w:tcPr>
            <w:tcW w:w="839" w:type="pct"/>
            <w:vAlign w:val="center"/>
          </w:tcPr>
          <w:p w14:paraId="471AB3DB"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 Moho</w:t>
            </w:r>
          </w:p>
        </w:tc>
        <w:tc>
          <w:tcPr>
            <w:tcW w:w="839" w:type="pct"/>
            <w:vAlign w:val="center"/>
          </w:tcPr>
          <w:p w14:paraId="6672A07D" w14:textId="40FB5225"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Wang et al. (2020)</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5</w:t>
            </w:r>
          </w:p>
        </w:tc>
      </w:tr>
      <w:tr w:rsidR="00AA08C7" w:rsidRPr="00166BF2" w14:paraId="1BC3D928" w14:textId="77777777" w:rsidTr="00845D90">
        <w:trPr>
          <w:trHeight w:val="326"/>
        </w:trPr>
        <w:tc>
          <w:tcPr>
            <w:tcW w:w="1883" w:type="pct"/>
            <w:vAlign w:val="center"/>
          </w:tcPr>
          <w:p w14:paraId="17F51118"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L1, L2, L3</w:t>
            </w:r>
          </w:p>
        </w:tc>
        <w:tc>
          <w:tcPr>
            <w:tcW w:w="703" w:type="pct"/>
            <w:vAlign w:val="center"/>
          </w:tcPr>
          <w:p w14:paraId="2F9D8722"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4955ECC8"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NW Margin</w:t>
            </w:r>
          </w:p>
        </w:tc>
        <w:tc>
          <w:tcPr>
            <w:tcW w:w="839" w:type="pct"/>
            <w:vAlign w:val="center"/>
          </w:tcPr>
          <w:p w14:paraId="00698ECD"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6C97EF4A" w14:textId="45B0FBD4"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Zhao et al. (2018a)</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6</w:t>
            </w:r>
          </w:p>
        </w:tc>
      </w:tr>
      <w:tr w:rsidR="00AA08C7" w:rsidRPr="00166BF2" w14:paraId="25CE0ABB" w14:textId="77777777" w:rsidTr="00845D90">
        <w:trPr>
          <w:trHeight w:val="317"/>
        </w:trPr>
        <w:tc>
          <w:tcPr>
            <w:tcW w:w="1883" w:type="pct"/>
            <w:vAlign w:val="center"/>
          </w:tcPr>
          <w:p w14:paraId="436E8B5A"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Line 1</w:t>
            </w:r>
          </w:p>
        </w:tc>
        <w:tc>
          <w:tcPr>
            <w:tcW w:w="703" w:type="pct"/>
            <w:vAlign w:val="center"/>
          </w:tcPr>
          <w:p w14:paraId="02E4E1E7"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21BB051B"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NW Margin</w:t>
            </w:r>
          </w:p>
        </w:tc>
        <w:tc>
          <w:tcPr>
            <w:tcW w:w="839" w:type="pct"/>
            <w:vAlign w:val="center"/>
          </w:tcPr>
          <w:p w14:paraId="1EBF9A68"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 Moho</w:t>
            </w:r>
          </w:p>
        </w:tc>
        <w:tc>
          <w:tcPr>
            <w:tcW w:w="839" w:type="pct"/>
            <w:vAlign w:val="center"/>
          </w:tcPr>
          <w:p w14:paraId="379337BC" w14:textId="38DD21F1"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Zhao et al. (2018b)</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7</w:t>
            </w:r>
          </w:p>
        </w:tc>
      </w:tr>
      <w:tr w:rsidR="00AA08C7" w:rsidRPr="00166BF2" w14:paraId="46B8F8A3" w14:textId="77777777" w:rsidTr="00845D90">
        <w:trPr>
          <w:trHeight w:val="317"/>
        </w:trPr>
        <w:tc>
          <w:tcPr>
            <w:tcW w:w="1883" w:type="pct"/>
            <w:vAlign w:val="center"/>
          </w:tcPr>
          <w:p w14:paraId="6C7E5CD5"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L1, 2, 3, 4, 5</w:t>
            </w:r>
          </w:p>
        </w:tc>
        <w:tc>
          <w:tcPr>
            <w:tcW w:w="703" w:type="pct"/>
            <w:vAlign w:val="center"/>
          </w:tcPr>
          <w:p w14:paraId="46BC3A5C"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3E17B350"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NW Margin</w:t>
            </w:r>
          </w:p>
        </w:tc>
        <w:tc>
          <w:tcPr>
            <w:tcW w:w="839" w:type="pct"/>
            <w:vAlign w:val="center"/>
          </w:tcPr>
          <w:p w14:paraId="2E46E060"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 Moho</w:t>
            </w:r>
          </w:p>
        </w:tc>
        <w:tc>
          <w:tcPr>
            <w:tcW w:w="839" w:type="pct"/>
            <w:vAlign w:val="center"/>
          </w:tcPr>
          <w:p w14:paraId="701A9452" w14:textId="19ECC886" w:rsidR="00AA08C7" w:rsidRPr="00166BF2" w:rsidRDefault="00AA08C7" w:rsidP="00845D90">
            <w:pPr>
              <w:jc w:val="center"/>
              <w:rPr>
                <w:rFonts w:ascii="Times New Roman" w:eastAsiaTheme="minorHAnsi" w:hAnsi="Times New Roman" w:cs="Times New Roman"/>
                <w:sz w:val="18"/>
                <w:szCs w:val="18"/>
              </w:rPr>
            </w:pPr>
            <w:r w:rsidRPr="00E53A5D">
              <w:rPr>
                <w:rFonts w:ascii="Times New Roman" w:eastAsiaTheme="minorHAnsi" w:hAnsi="Times New Roman" w:cs="Times New Roman"/>
                <w:sz w:val="18"/>
                <w:szCs w:val="18"/>
              </w:rPr>
              <w:t>Qiu et al. (2014)</w:t>
            </w:r>
            <w:r>
              <w:rPr>
                <w:rFonts w:ascii="Times New Roman" w:eastAsiaTheme="minorHAnsi" w:hAnsi="Times New Roman" w:cs="Times New Roman" w:hint="eastAsia"/>
                <w:sz w:val="18"/>
                <w:szCs w:val="18"/>
              </w:rPr>
              <w:t xml:space="preserve"> </w:t>
            </w:r>
            <w:r w:rsidRPr="00E75B39">
              <w:rPr>
                <w:rFonts w:ascii="Times New Roman" w:hAnsi="Times New Roman" w:cs="Times New Roman"/>
                <w:kern w:val="0"/>
                <w:sz w:val="18"/>
                <w:szCs w:val="24"/>
                <w:vertAlign w:val="superscript"/>
              </w:rPr>
              <w:t>8</w:t>
            </w:r>
          </w:p>
        </w:tc>
      </w:tr>
      <w:tr w:rsidR="00AA08C7" w:rsidRPr="00166BF2" w14:paraId="26EC5FD8" w14:textId="77777777" w:rsidTr="00845D90">
        <w:trPr>
          <w:trHeight w:val="326"/>
        </w:trPr>
        <w:tc>
          <w:tcPr>
            <w:tcW w:w="1883" w:type="pct"/>
            <w:vAlign w:val="center"/>
          </w:tcPr>
          <w:p w14:paraId="41275FF4"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fig.17, 18</w:t>
            </w:r>
          </w:p>
        </w:tc>
        <w:tc>
          <w:tcPr>
            <w:tcW w:w="703" w:type="pct"/>
            <w:vAlign w:val="center"/>
          </w:tcPr>
          <w:p w14:paraId="1E98EC35"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6BAA7B8D"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Northern Margin</w:t>
            </w:r>
          </w:p>
        </w:tc>
        <w:tc>
          <w:tcPr>
            <w:tcW w:w="839" w:type="pct"/>
            <w:vAlign w:val="center"/>
          </w:tcPr>
          <w:p w14:paraId="0652C950"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 Moho</w:t>
            </w:r>
          </w:p>
        </w:tc>
        <w:tc>
          <w:tcPr>
            <w:tcW w:w="839" w:type="pct"/>
            <w:vAlign w:val="center"/>
          </w:tcPr>
          <w:p w14:paraId="3101A38F" w14:textId="677841A6"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Zhang et al. (2016)</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9</w:t>
            </w:r>
          </w:p>
        </w:tc>
      </w:tr>
      <w:tr w:rsidR="00AA08C7" w:rsidRPr="00166BF2" w14:paraId="6667A12C" w14:textId="77777777" w:rsidTr="00845D90">
        <w:trPr>
          <w:trHeight w:val="317"/>
        </w:trPr>
        <w:tc>
          <w:tcPr>
            <w:tcW w:w="1883" w:type="pct"/>
            <w:vAlign w:val="center"/>
          </w:tcPr>
          <w:p w14:paraId="5525B277"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XX’</w:t>
            </w:r>
          </w:p>
        </w:tc>
        <w:tc>
          <w:tcPr>
            <w:tcW w:w="703" w:type="pct"/>
            <w:vAlign w:val="center"/>
          </w:tcPr>
          <w:p w14:paraId="223C66A2"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023A21CF"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Northern Margin</w:t>
            </w:r>
          </w:p>
        </w:tc>
        <w:tc>
          <w:tcPr>
            <w:tcW w:w="839" w:type="pct"/>
            <w:vAlign w:val="center"/>
          </w:tcPr>
          <w:p w14:paraId="0B2FA438"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 Moho</w:t>
            </w:r>
          </w:p>
        </w:tc>
        <w:tc>
          <w:tcPr>
            <w:tcW w:w="839" w:type="pct"/>
            <w:vAlign w:val="center"/>
          </w:tcPr>
          <w:p w14:paraId="3DBBBDA8" w14:textId="02BEC7E4"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Deng et al. (2020)</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10</w:t>
            </w:r>
          </w:p>
        </w:tc>
      </w:tr>
      <w:tr w:rsidR="00AA08C7" w:rsidRPr="00166BF2" w14:paraId="774755A3" w14:textId="77777777" w:rsidTr="00845D90">
        <w:trPr>
          <w:trHeight w:val="326"/>
        </w:trPr>
        <w:tc>
          <w:tcPr>
            <w:tcW w:w="1883" w:type="pct"/>
            <w:vAlign w:val="center"/>
          </w:tcPr>
          <w:p w14:paraId="309F0D05"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Fig.9</w:t>
            </w:r>
          </w:p>
        </w:tc>
        <w:tc>
          <w:tcPr>
            <w:tcW w:w="703" w:type="pct"/>
            <w:vAlign w:val="center"/>
          </w:tcPr>
          <w:p w14:paraId="60C35234"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4035897B"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Northern Margin</w:t>
            </w:r>
          </w:p>
        </w:tc>
        <w:tc>
          <w:tcPr>
            <w:tcW w:w="839" w:type="pct"/>
            <w:vAlign w:val="center"/>
          </w:tcPr>
          <w:p w14:paraId="60E7FF6F"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3F3F37AA" w14:textId="0831EC6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 xml:space="preserve"> </w:t>
            </w:r>
            <w:r w:rsidRPr="00166BF2">
              <w:rPr>
                <w:rFonts w:ascii="Times New Roman" w:hAnsi="Times New Roman" w:cs="Times New Roman"/>
                <w:sz w:val="18"/>
              </w:rPr>
              <w:t>Ding et al. (2013)</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11</w:t>
            </w:r>
          </w:p>
        </w:tc>
      </w:tr>
      <w:tr w:rsidR="00AA08C7" w:rsidRPr="00166BF2" w14:paraId="34C193B5" w14:textId="77777777" w:rsidTr="00845D90">
        <w:trPr>
          <w:trHeight w:val="317"/>
        </w:trPr>
        <w:tc>
          <w:tcPr>
            <w:tcW w:w="1883" w:type="pct"/>
            <w:vAlign w:val="center"/>
          </w:tcPr>
          <w:p w14:paraId="06AD491A"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L1, 2, 3, 4</w:t>
            </w:r>
          </w:p>
        </w:tc>
        <w:tc>
          <w:tcPr>
            <w:tcW w:w="703" w:type="pct"/>
            <w:vAlign w:val="center"/>
          </w:tcPr>
          <w:p w14:paraId="40DA19BA"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0A19BFA7"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Northern Margin</w:t>
            </w:r>
          </w:p>
        </w:tc>
        <w:tc>
          <w:tcPr>
            <w:tcW w:w="839" w:type="pct"/>
            <w:vAlign w:val="center"/>
          </w:tcPr>
          <w:p w14:paraId="18DA1D4C"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 Moho</w:t>
            </w:r>
          </w:p>
        </w:tc>
        <w:tc>
          <w:tcPr>
            <w:tcW w:w="839" w:type="pct"/>
            <w:vAlign w:val="center"/>
          </w:tcPr>
          <w:p w14:paraId="02A2A5DC" w14:textId="4F3E3DB3"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Gao et al. (2015)</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12</w:t>
            </w:r>
          </w:p>
        </w:tc>
      </w:tr>
      <w:tr w:rsidR="00AA08C7" w:rsidRPr="00166BF2" w14:paraId="405CABD8" w14:textId="77777777" w:rsidTr="00845D90">
        <w:trPr>
          <w:trHeight w:val="317"/>
        </w:trPr>
        <w:tc>
          <w:tcPr>
            <w:tcW w:w="1883" w:type="pct"/>
            <w:vAlign w:val="center"/>
          </w:tcPr>
          <w:p w14:paraId="014C55BC"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S1, 2, 3</w:t>
            </w:r>
          </w:p>
        </w:tc>
        <w:tc>
          <w:tcPr>
            <w:tcW w:w="703" w:type="pct"/>
            <w:vAlign w:val="center"/>
          </w:tcPr>
          <w:p w14:paraId="6881C2A5"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55151A5E"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Northern Margin</w:t>
            </w:r>
          </w:p>
        </w:tc>
        <w:tc>
          <w:tcPr>
            <w:tcW w:w="839" w:type="pct"/>
            <w:vAlign w:val="center"/>
          </w:tcPr>
          <w:p w14:paraId="25A17911"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3EAE50C0" w14:textId="0948AC0A"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Guo et al. (2016a)</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13</w:t>
            </w:r>
          </w:p>
        </w:tc>
      </w:tr>
      <w:tr w:rsidR="00AA08C7" w:rsidRPr="00166BF2" w14:paraId="46F05645" w14:textId="77777777" w:rsidTr="00845D90">
        <w:trPr>
          <w:trHeight w:val="326"/>
        </w:trPr>
        <w:tc>
          <w:tcPr>
            <w:tcW w:w="1883" w:type="pct"/>
            <w:vAlign w:val="center"/>
          </w:tcPr>
          <w:p w14:paraId="3E394BFE"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L4, 6, 8</w:t>
            </w:r>
          </w:p>
        </w:tc>
        <w:tc>
          <w:tcPr>
            <w:tcW w:w="703" w:type="pct"/>
            <w:vAlign w:val="center"/>
          </w:tcPr>
          <w:p w14:paraId="372536E6"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29B7F76A"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Northern Margin</w:t>
            </w:r>
          </w:p>
        </w:tc>
        <w:tc>
          <w:tcPr>
            <w:tcW w:w="839" w:type="pct"/>
            <w:vAlign w:val="center"/>
          </w:tcPr>
          <w:p w14:paraId="119B5987"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 Moho</w:t>
            </w:r>
          </w:p>
        </w:tc>
        <w:tc>
          <w:tcPr>
            <w:tcW w:w="839" w:type="pct"/>
            <w:vAlign w:val="center"/>
          </w:tcPr>
          <w:p w14:paraId="0FC6567B" w14:textId="7C46F28D"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Hu et al. (2009)</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14</w:t>
            </w:r>
          </w:p>
        </w:tc>
      </w:tr>
      <w:tr w:rsidR="00AA08C7" w:rsidRPr="00166BF2" w14:paraId="120A87BC" w14:textId="77777777" w:rsidTr="00845D90">
        <w:trPr>
          <w:trHeight w:val="317"/>
        </w:trPr>
        <w:tc>
          <w:tcPr>
            <w:tcW w:w="1883" w:type="pct"/>
            <w:vAlign w:val="center"/>
          </w:tcPr>
          <w:p w14:paraId="0D2A67A4"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L5, 6</w:t>
            </w:r>
          </w:p>
        </w:tc>
        <w:tc>
          <w:tcPr>
            <w:tcW w:w="703" w:type="pct"/>
            <w:vAlign w:val="center"/>
          </w:tcPr>
          <w:p w14:paraId="2ED6B880"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7E70C9A2"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NE Margin</w:t>
            </w:r>
          </w:p>
        </w:tc>
        <w:tc>
          <w:tcPr>
            <w:tcW w:w="839" w:type="pct"/>
            <w:vAlign w:val="center"/>
          </w:tcPr>
          <w:p w14:paraId="47F44277"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00A69764" w14:textId="4AA4CD82"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Lei et al. (2018)</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15</w:t>
            </w:r>
          </w:p>
        </w:tc>
      </w:tr>
      <w:tr w:rsidR="00AA08C7" w:rsidRPr="00166BF2" w14:paraId="46230AF1" w14:textId="77777777" w:rsidTr="00845D90">
        <w:trPr>
          <w:trHeight w:val="317"/>
        </w:trPr>
        <w:tc>
          <w:tcPr>
            <w:tcW w:w="1883" w:type="pct"/>
            <w:vAlign w:val="center"/>
          </w:tcPr>
          <w:p w14:paraId="3905F7D0"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ZJK2012-1-2</w:t>
            </w:r>
          </w:p>
        </w:tc>
        <w:tc>
          <w:tcPr>
            <w:tcW w:w="703" w:type="pct"/>
            <w:vAlign w:val="center"/>
          </w:tcPr>
          <w:p w14:paraId="3500B49A"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771D456B"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Northern Margin</w:t>
            </w:r>
          </w:p>
        </w:tc>
        <w:tc>
          <w:tcPr>
            <w:tcW w:w="839" w:type="pct"/>
            <w:vAlign w:val="center"/>
          </w:tcPr>
          <w:p w14:paraId="38FD1308"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 Moho</w:t>
            </w:r>
          </w:p>
        </w:tc>
        <w:tc>
          <w:tcPr>
            <w:tcW w:w="839" w:type="pct"/>
            <w:vAlign w:val="center"/>
          </w:tcPr>
          <w:p w14:paraId="5FCFE8CE" w14:textId="68A211C6"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Lei et al. (2019a)</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16</w:t>
            </w:r>
          </w:p>
        </w:tc>
      </w:tr>
      <w:tr w:rsidR="00AA08C7" w:rsidRPr="00166BF2" w14:paraId="09C67E4E" w14:textId="77777777" w:rsidTr="00845D90">
        <w:trPr>
          <w:trHeight w:val="326"/>
        </w:trPr>
        <w:tc>
          <w:tcPr>
            <w:tcW w:w="1883" w:type="pct"/>
            <w:vAlign w:val="center"/>
          </w:tcPr>
          <w:p w14:paraId="49678CCD"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ZJK2012-3</w:t>
            </w:r>
          </w:p>
        </w:tc>
        <w:tc>
          <w:tcPr>
            <w:tcW w:w="703" w:type="pct"/>
            <w:vAlign w:val="center"/>
          </w:tcPr>
          <w:p w14:paraId="249178BB"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7BD152C1"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NE Margin</w:t>
            </w:r>
          </w:p>
        </w:tc>
        <w:tc>
          <w:tcPr>
            <w:tcW w:w="839" w:type="pct"/>
            <w:vAlign w:val="center"/>
          </w:tcPr>
          <w:p w14:paraId="2860B87E"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21926F59" w14:textId="6A73FA94"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Lei et al. (2019b)</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3</w:t>
            </w:r>
          </w:p>
        </w:tc>
      </w:tr>
      <w:tr w:rsidR="00AA08C7" w:rsidRPr="00166BF2" w14:paraId="60668D3E" w14:textId="77777777" w:rsidTr="00845D90">
        <w:trPr>
          <w:trHeight w:val="317"/>
        </w:trPr>
        <w:tc>
          <w:tcPr>
            <w:tcW w:w="1883" w:type="pct"/>
            <w:vAlign w:val="center"/>
          </w:tcPr>
          <w:p w14:paraId="1EE82911"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L1, 2, 4</w:t>
            </w:r>
          </w:p>
        </w:tc>
        <w:tc>
          <w:tcPr>
            <w:tcW w:w="703" w:type="pct"/>
            <w:vAlign w:val="center"/>
          </w:tcPr>
          <w:p w14:paraId="4B7C2387"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746BCE47"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Northern Margin</w:t>
            </w:r>
          </w:p>
        </w:tc>
        <w:tc>
          <w:tcPr>
            <w:tcW w:w="839" w:type="pct"/>
            <w:vAlign w:val="center"/>
          </w:tcPr>
          <w:p w14:paraId="66D56AA2"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2468B7F9" w14:textId="52FC223E"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Leyla et al. (2015)</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17</w:t>
            </w:r>
          </w:p>
        </w:tc>
      </w:tr>
      <w:tr w:rsidR="00AA08C7" w:rsidRPr="00166BF2" w14:paraId="179DFB17" w14:textId="77777777" w:rsidTr="00845D90">
        <w:trPr>
          <w:trHeight w:val="317"/>
        </w:trPr>
        <w:tc>
          <w:tcPr>
            <w:tcW w:w="1883" w:type="pct"/>
            <w:vAlign w:val="center"/>
          </w:tcPr>
          <w:p w14:paraId="59456FCB"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Fig.5</w:t>
            </w:r>
          </w:p>
        </w:tc>
        <w:tc>
          <w:tcPr>
            <w:tcW w:w="703" w:type="pct"/>
            <w:vAlign w:val="center"/>
          </w:tcPr>
          <w:p w14:paraId="57DEAAA4"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14454500"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Northern Margin</w:t>
            </w:r>
          </w:p>
        </w:tc>
        <w:tc>
          <w:tcPr>
            <w:tcW w:w="839" w:type="pct"/>
            <w:vAlign w:val="center"/>
          </w:tcPr>
          <w:p w14:paraId="4074C84C"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 Moho</w:t>
            </w:r>
          </w:p>
        </w:tc>
        <w:tc>
          <w:tcPr>
            <w:tcW w:w="839" w:type="pct"/>
            <w:vAlign w:val="center"/>
          </w:tcPr>
          <w:p w14:paraId="5B34E765" w14:textId="6FD7C56A"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Li et al. (2022)</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18</w:t>
            </w:r>
          </w:p>
        </w:tc>
      </w:tr>
      <w:tr w:rsidR="00AA08C7" w:rsidRPr="00166BF2" w14:paraId="6C2D0CD6" w14:textId="77777777" w:rsidTr="00845D90">
        <w:trPr>
          <w:trHeight w:val="326"/>
        </w:trPr>
        <w:tc>
          <w:tcPr>
            <w:tcW w:w="1883" w:type="pct"/>
            <w:vAlign w:val="center"/>
          </w:tcPr>
          <w:p w14:paraId="22B65C53"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S1, 2, 3</w:t>
            </w:r>
          </w:p>
        </w:tc>
        <w:tc>
          <w:tcPr>
            <w:tcW w:w="703" w:type="pct"/>
            <w:vAlign w:val="center"/>
          </w:tcPr>
          <w:p w14:paraId="4900B41E"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3B0AC62E"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Northern Margin</w:t>
            </w:r>
          </w:p>
        </w:tc>
        <w:tc>
          <w:tcPr>
            <w:tcW w:w="839" w:type="pct"/>
            <w:vAlign w:val="center"/>
          </w:tcPr>
          <w:p w14:paraId="2761A00A"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6745647D" w14:textId="50E0A933"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Sun et al. (2014a)</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19</w:t>
            </w:r>
          </w:p>
        </w:tc>
      </w:tr>
      <w:tr w:rsidR="00AA08C7" w:rsidRPr="00166BF2" w14:paraId="4E1B303B" w14:textId="77777777" w:rsidTr="00845D90">
        <w:trPr>
          <w:trHeight w:val="317"/>
        </w:trPr>
        <w:tc>
          <w:tcPr>
            <w:tcW w:w="1883" w:type="pct"/>
            <w:vAlign w:val="center"/>
          </w:tcPr>
          <w:p w14:paraId="1752707F"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lastRenderedPageBreak/>
              <w:t>Fig.10</w:t>
            </w:r>
          </w:p>
        </w:tc>
        <w:tc>
          <w:tcPr>
            <w:tcW w:w="703" w:type="pct"/>
            <w:vAlign w:val="center"/>
          </w:tcPr>
          <w:p w14:paraId="50B26A43"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67A37A08"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NE Margin</w:t>
            </w:r>
          </w:p>
        </w:tc>
        <w:tc>
          <w:tcPr>
            <w:tcW w:w="839" w:type="pct"/>
            <w:vAlign w:val="center"/>
          </w:tcPr>
          <w:p w14:paraId="058D821E"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20C55A05" w14:textId="20B55F44"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Wu et al. (2014)</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20</w:t>
            </w:r>
          </w:p>
        </w:tc>
      </w:tr>
      <w:tr w:rsidR="00AA08C7" w:rsidRPr="00166BF2" w14:paraId="3093331F" w14:textId="77777777" w:rsidTr="00845D90">
        <w:trPr>
          <w:trHeight w:val="326"/>
        </w:trPr>
        <w:tc>
          <w:tcPr>
            <w:tcW w:w="1883" w:type="pct"/>
            <w:vAlign w:val="center"/>
          </w:tcPr>
          <w:p w14:paraId="04162D0A"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AB; CD</w:t>
            </w:r>
          </w:p>
        </w:tc>
        <w:tc>
          <w:tcPr>
            <w:tcW w:w="703" w:type="pct"/>
            <w:vAlign w:val="center"/>
          </w:tcPr>
          <w:p w14:paraId="61CA97CC"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342E4BAC"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Northern Margin</w:t>
            </w:r>
          </w:p>
        </w:tc>
        <w:tc>
          <w:tcPr>
            <w:tcW w:w="839" w:type="pct"/>
            <w:vAlign w:val="center"/>
          </w:tcPr>
          <w:p w14:paraId="6F19C1CD"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4A2CB7C7" w14:textId="6B19BFD0"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Xie et al. (2019)</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21</w:t>
            </w:r>
          </w:p>
        </w:tc>
      </w:tr>
      <w:tr w:rsidR="00AA08C7" w:rsidRPr="00166BF2" w14:paraId="539F9347" w14:textId="77777777" w:rsidTr="00845D90">
        <w:trPr>
          <w:trHeight w:val="317"/>
        </w:trPr>
        <w:tc>
          <w:tcPr>
            <w:tcW w:w="1883" w:type="pct"/>
            <w:vAlign w:val="center"/>
          </w:tcPr>
          <w:p w14:paraId="1A1D0055"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L3, 8</w:t>
            </w:r>
          </w:p>
        </w:tc>
        <w:tc>
          <w:tcPr>
            <w:tcW w:w="703" w:type="pct"/>
            <w:vAlign w:val="center"/>
          </w:tcPr>
          <w:p w14:paraId="65A28F13"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2857AFB5"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Northern Margin</w:t>
            </w:r>
          </w:p>
        </w:tc>
        <w:tc>
          <w:tcPr>
            <w:tcW w:w="839" w:type="pct"/>
            <w:vAlign w:val="center"/>
          </w:tcPr>
          <w:p w14:paraId="46FC8A7F"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6159F883" w14:textId="7BC28545"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Xie et al. (2021)</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22</w:t>
            </w:r>
          </w:p>
        </w:tc>
      </w:tr>
      <w:tr w:rsidR="00AA08C7" w:rsidRPr="00166BF2" w14:paraId="482E4DAE" w14:textId="77777777" w:rsidTr="00845D90">
        <w:trPr>
          <w:trHeight w:val="317"/>
        </w:trPr>
        <w:tc>
          <w:tcPr>
            <w:tcW w:w="1883" w:type="pct"/>
            <w:vAlign w:val="center"/>
          </w:tcPr>
          <w:p w14:paraId="2BE1F4E5"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Fig.2</w:t>
            </w:r>
          </w:p>
        </w:tc>
        <w:tc>
          <w:tcPr>
            <w:tcW w:w="703" w:type="pct"/>
            <w:vAlign w:val="center"/>
          </w:tcPr>
          <w:p w14:paraId="167CB076"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488A6C58"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Northern Margin</w:t>
            </w:r>
          </w:p>
        </w:tc>
        <w:tc>
          <w:tcPr>
            <w:tcW w:w="839" w:type="pct"/>
            <w:vAlign w:val="center"/>
          </w:tcPr>
          <w:p w14:paraId="016B3EC5"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 Moho</w:t>
            </w:r>
          </w:p>
        </w:tc>
        <w:tc>
          <w:tcPr>
            <w:tcW w:w="839" w:type="pct"/>
            <w:vAlign w:val="center"/>
          </w:tcPr>
          <w:p w14:paraId="0A53B408" w14:textId="09FEFD3A"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Zhang et al. (2021)</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23</w:t>
            </w:r>
          </w:p>
        </w:tc>
      </w:tr>
      <w:tr w:rsidR="00AA08C7" w:rsidRPr="00166BF2" w14:paraId="1F43B371" w14:textId="77777777" w:rsidTr="00845D90">
        <w:trPr>
          <w:trHeight w:val="326"/>
        </w:trPr>
        <w:tc>
          <w:tcPr>
            <w:tcW w:w="1883" w:type="pct"/>
            <w:vAlign w:val="center"/>
          </w:tcPr>
          <w:p w14:paraId="3366E916"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AA’, CC’, EE’, GG’</w:t>
            </w:r>
          </w:p>
        </w:tc>
        <w:tc>
          <w:tcPr>
            <w:tcW w:w="703" w:type="pct"/>
            <w:vAlign w:val="center"/>
          </w:tcPr>
          <w:p w14:paraId="0E08BD1F"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004C16B9"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Northern Margin</w:t>
            </w:r>
          </w:p>
        </w:tc>
        <w:tc>
          <w:tcPr>
            <w:tcW w:w="839" w:type="pct"/>
            <w:vAlign w:val="center"/>
          </w:tcPr>
          <w:p w14:paraId="02105D20"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 Moho</w:t>
            </w:r>
          </w:p>
        </w:tc>
        <w:tc>
          <w:tcPr>
            <w:tcW w:w="839" w:type="pct"/>
            <w:vAlign w:val="center"/>
          </w:tcPr>
          <w:p w14:paraId="48D144A8" w14:textId="54B8E794"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Zhao et al. (2020a)</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24</w:t>
            </w:r>
          </w:p>
        </w:tc>
      </w:tr>
      <w:tr w:rsidR="00AA08C7" w:rsidRPr="00166BF2" w14:paraId="01A661AC" w14:textId="77777777" w:rsidTr="00845D90">
        <w:trPr>
          <w:trHeight w:val="317"/>
        </w:trPr>
        <w:tc>
          <w:tcPr>
            <w:tcW w:w="1883" w:type="pct"/>
            <w:vAlign w:val="center"/>
          </w:tcPr>
          <w:p w14:paraId="0347C87A"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Fig.1e, 1d</w:t>
            </w:r>
          </w:p>
        </w:tc>
        <w:tc>
          <w:tcPr>
            <w:tcW w:w="703" w:type="pct"/>
            <w:vAlign w:val="center"/>
          </w:tcPr>
          <w:p w14:paraId="73E29C4D"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579327B7"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Northern Margin</w:t>
            </w:r>
          </w:p>
        </w:tc>
        <w:tc>
          <w:tcPr>
            <w:tcW w:w="839" w:type="pct"/>
            <w:vAlign w:val="center"/>
          </w:tcPr>
          <w:p w14:paraId="43677E0F"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745BD279" w14:textId="0E5483CE"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Zhao et al. (2020b)</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25</w:t>
            </w:r>
          </w:p>
        </w:tc>
      </w:tr>
      <w:tr w:rsidR="00AA08C7" w:rsidRPr="00166BF2" w14:paraId="5BEB048E" w14:textId="77777777" w:rsidTr="00845D90">
        <w:trPr>
          <w:trHeight w:val="317"/>
        </w:trPr>
        <w:tc>
          <w:tcPr>
            <w:tcW w:w="1883" w:type="pct"/>
            <w:vAlign w:val="center"/>
          </w:tcPr>
          <w:p w14:paraId="66FDC4BF"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P1, 2, 3</w:t>
            </w:r>
          </w:p>
        </w:tc>
        <w:tc>
          <w:tcPr>
            <w:tcW w:w="703" w:type="pct"/>
            <w:vAlign w:val="center"/>
          </w:tcPr>
          <w:p w14:paraId="3071B53F"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1542F95F"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Northern Margin</w:t>
            </w:r>
          </w:p>
        </w:tc>
        <w:tc>
          <w:tcPr>
            <w:tcW w:w="839" w:type="pct"/>
            <w:vAlign w:val="center"/>
          </w:tcPr>
          <w:p w14:paraId="45656FED"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5F83BCB3" w14:textId="3404CA06"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Zhu et al. (2012)</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26</w:t>
            </w:r>
          </w:p>
        </w:tc>
      </w:tr>
      <w:tr w:rsidR="00AA08C7" w:rsidRPr="00166BF2" w14:paraId="43F4CE05" w14:textId="77777777" w:rsidTr="00845D90">
        <w:trPr>
          <w:trHeight w:val="326"/>
        </w:trPr>
        <w:tc>
          <w:tcPr>
            <w:tcW w:w="1883" w:type="pct"/>
            <w:vAlign w:val="center"/>
          </w:tcPr>
          <w:p w14:paraId="621A9A25"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Line 01, 02, 03</w:t>
            </w:r>
          </w:p>
        </w:tc>
        <w:tc>
          <w:tcPr>
            <w:tcW w:w="703" w:type="pct"/>
            <w:vAlign w:val="center"/>
          </w:tcPr>
          <w:p w14:paraId="31986020"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3DAC6791"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Northern Margin</w:t>
            </w:r>
          </w:p>
        </w:tc>
        <w:tc>
          <w:tcPr>
            <w:tcW w:w="839" w:type="pct"/>
            <w:vAlign w:val="center"/>
          </w:tcPr>
          <w:p w14:paraId="1A0E0B82"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27DC27EF" w14:textId="1832B2B9" w:rsidR="00AA08C7" w:rsidRPr="00166BF2" w:rsidRDefault="00AA08C7" w:rsidP="00845D90">
            <w:pPr>
              <w:jc w:val="center"/>
              <w:rPr>
                <w:rFonts w:ascii="Times New Roman" w:eastAsiaTheme="minorHAnsi" w:hAnsi="Times New Roman" w:cs="Times New Roman"/>
                <w:sz w:val="18"/>
                <w:szCs w:val="18"/>
              </w:rPr>
            </w:pPr>
            <w:r w:rsidRPr="00A040DC">
              <w:rPr>
                <w:rFonts w:ascii="Times New Roman" w:eastAsiaTheme="minorHAnsi" w:hAnsi="Times New Roman" w:cs="Times New Roman"/>
                <w:sz w:val="18"/>
                <w:szCs w:val="18"/>
              </w:rPr>
              <w:t>Dong et al. (2008)</w:t>
            </w:r>
            <w:r>
              <w:rPr>
                <w:rFonts w:ascii="Times New Roman" w:eastAsiaTheme="minorHAnsi" w:hAnsi="Times New Roman" w:cs="Times New Roman" w:hint="eastAsia"/>
                <w:sz w:val="18"/>
                <w:szCs w:val="18"/>
              </w:rPr>
              <w:t xml:space="preserve"> </w:t>
            </w:r>
            <w:r w:rsidRPr="00E75B39">
              <w:rPr>
                <w:rFonts w:ascii="Times New Roman" w:hAnsi="Times New Roman" w:cs="Times New Roman"/>
                <w:kern w:val="0"/>
                <w:sz w:val="18"/>
                <w:szCs w:val="24"/>
                <w:vertAlign w:val="superscript"/>
              </w:rPr>
              <w:t>27</w:t>
            </w:r>
          </w:p>
        </w:tc>
      </w:tr>
      <w:tr w:rsidR="00AA08C7" w:rsidRPr="00166BF2" w14:paraId="2B637618" w14:textId="77777777" w:rsidTr="00845D90">
        <w:trPr>
          <w:trHeight w:val="317"/>
        </w:trPr>
        <w:tc>
          <w:tcPr>
            <w:tcW w:w="1883" w:type="pct"/>
            <w:vAlign w:val="center"/>
          </w:tcPr>
          <w:p w14:paraId="219079A0"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BB’</w:t>
            </w:r>
          </w:p>
        </w:tc>
        <w:tc>
          <w:tcPr>
            <w:tcW w:w="703" w:type="pct"/>
            <w:vAlign w:val="center"/>
          </w:tcPr>
          <w:p w14:paraId="3E96A081"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3398433D"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Northern Margin</w:t>
            </w:r>
          </w:p>
        </w:tc>
        <w:tc>
          <w:tcPr>
            <w:tcW w:w="839" w:type="pct"/>
            <w:vAlign w:val="center"/>
          </w:tcPr>
          <w:p w14:paraId="735854D9"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1EBBF2EF" w14:textId="1B4458EA"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Sun et al. (2014b)</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28</w:t>
            </w:r>
          </w:p>
        </w:tc>
      </w:tr>
      <w:tr w:rsidR="00AA08C7" w:rsidRPr="00166BF2" w14:paraId="5C966DD4" w14:textId="77777777" w:rsidTr="00845D90">
        <w:trPr>
          <w:trHeight w:val="317"/>
        </w:trPr>
        <w:tc>
          <w:tcPr>
            <w:tcW w:w="1883" w:type="pct"/>
            <w:vAlign w:val="center"/>
          </w:tcPr>
          <w:p w14:paraId="21B64432"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MCS693-6, 693-4, 693-3, 693-1, 689-3a, 689-4</w:t>
            </w:r>
          </w:p>
        </w:tc>
        <w:tc>
          <w:tcPr>
            <w:tcW w:w="703" w:type="pct"/>
            <w:vAlign w:val="center"/>
          </w:tcPr>
          <w:p w14:paraId="686304F5"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39C22031"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NE Margin</w:t>
            </w:r>
          </w:p>
        </w:tc>
        <w:tc>
          <w:tcPr>
            <w:tcW w:w="839" w:type="pct"/>
            <w:vAlign w:val="center"/>
          </w:tcPr>
          <w:p w14:paraId="6759D4EF"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7C4ACC8E" w14:textId="7F68F382"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Ku &amp; Hsu, (2009)</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29</w:t>
            </w:r>
          </w:p>
        </w:tc>
      </w:tr>
      <w:tr w:rsidR="00AA08C7" w:rsidRPr="00166BF2" w14:paraId="6CCBD592" w14:textId="77777777" w:rsidTr="00845D90">
        <w:trPr>
          <w:trHeight w:val="326"/>
        </w:trPr>
        <w:tc>
          <w:tcPr>
            <w:tcW w:w="1883" w:type="pct"/>
            <w:vAlign w:val="center"/>
          </w:tcPr>
          <w:p w14:paraId="12003CCE"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973G</w:t>
            </w:r>
          </w:p>
        </w:tc>
        <w:tc>
          <w:tcPr>
            <w:tcW w:w="703" w:type="pct"/>
            <w:vAlign w:val="center"/>
          </w:tcPr>
          <w:p w14:paraId="2E2955B2"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02C9639C"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NE Margin</w:t>
            </w:r>
          </w:p>
        </w:tc>
        <w:tc>
          <w:tcPr>
            <w:tcW w:w="839" w:type="pct"/>
            <w:vAlign w:val="center"/>
          </w:tcPr>
          <w:p w14:paraId="02FF1844"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0F528BDA" w14:textId="504FF9BE"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Li et al. (2007)</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30</w:t>
            </w:r>
          </w:p>
        </w:tc>
      </w:tr>
      <w:tr w:rsidR="00AA08C7" w:rsidRPr="00166BF2" w14:paraId="0BCCEAD8" w14:textId="77777777" w:rsidTr="00845D90">
        <w:trPr>
          <w:trHeight w:val="317"/>
        </w:trPr>
        <w:tc>
          <w:tcPr>
            <w:tcW w:w="1883" w:type="pct"/>
            <w:vAlign w:val="center"/>
          </w:tcPr>
          <w:p w14:paraId="62CD4122"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A, B, E</w:t>
            </w:r>
          </w:p>
        </w:tc>
        <w:tc>
          <w:tcPr>
            <w:tcW w:w="703" w:type="pct"/>
            <w:vAlign w:val="center"/>
          </w:tcPr>
          <w:p w14:paraId="7748B028"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3A9AE392"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NE Margin</w:t>
            </w:r>
          </w:p>
        </w:tc>
        <w:tc>
          <w:tcPr>
            <w:tcW w:w="839" w:type="pct"/>
            <w:vAlign w:val="center"/>
          </w:tcPr>
          <w:p w14:paraId="63192763"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5708E884" w14:textId="7CF75C73"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Li et al. (2008)</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31</w:t>
            </w:r>
          </w:p>
        </w:tc>
      </w:tr>
      <w:tr w:rsidR="00AA08C7" w:rsidRPr="00166BF2" w14:paraId="46644F3B" w14:textId="77777777" w:rsidTr="00845D90">
        <w:trPr>
          <w:trHeight w:val="326"/>
        </w:trPr>
        <w:tc>
          <w:tcPr>
            <w:tcW w:w="1883" w:type="pct"/>
            <w:vAlign w:val="center"/>
          </w:tcPr>
          <w:p w14:paraId="4F5A209B"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T1, T2, T3</w:t>
            </w:r>
          </w:p>
        </w:tc>
        <w:tc>
          <w:tcPr>
            <w:tcW w:w="703" w:type="pct"/>
            <w:vAlign w:val="center"/>
          </w:tcPr>
          <w:p w14:paraId="4FA1C6BB"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0C51C768"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NE Margin</w:t>
            </w:r>
          </w:p>
        </w:tc>
        <w:tc>
          <w:tcPr>
            <w:tcW w:w="839" w:type="pct"/>
            <w:vAlign w:val="center"/>
          </w:tcPr>
          <w:p w14:paraId="385BA198"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 Moho</w:t>
            </w:r>
          </w:p>
        </w:tc>
        <w:tc>
          <w:tcPr>
            <w:tcW w:w="839" w:type="pct"/>
            <w:vAlign w:val="center"/>
          </w:tcPr>
          <w:p w14:paraId="2E5322A1" w14:textId="0C7543ED"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Wen et al. (2021)</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32</w:t>
            </w:r>
          </w:p>
        </w:tc>
      </w:tr>
      <w:tr w:rsidR="00AA08C7" w:rsidRPr="00166BF2" w14:paraId="1E4479F3" w14:textId="77777777" w:rsidTr="00845D90">
        <w:trPr>
          <w:trHeight w:val="960"/>
        </w:trPr>
        <w:tc>
          <w:tcPr>
            <w:tcW w:w="1883" w:type="pct"/>
            <w:vAlign w:val="center"/>
          </w:tcPr>
          <w:p w14:paraId="114074FC"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 xml:space="preserve">MCS645-4, 645-3, 645-2, 645-1, 689-1, 689-4b, 689-3a, ACT111, ACT110, 108, 105, 099a, 103, 101, </w:t>
            </w:r>
          </w:p>
        </w:tc>
        <w:tc>
          <w:tcPr>
            <w:tcW w:w="703" w:type="pct"/>
            <w:vAlign w:val="center"/>
          </w:tcPr>
          <w:p w14:paraId="70D4A642"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28FB3374"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NE Margin</w:t>
            </w:r>
          </w:p>
        </w:tc>
        <w:tc>
          <w:tcPr>
            <w:tcW w:w="839" w:type="pct"/>
            <w:vAlign w:val="center"/>
          </w:tcPr>
          <w:p w14:paraId="47F1BE2F"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2019F122" w14:textId="6233CDC4"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Yeh &amp; Hsu, (2004)</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33</w:t>
            </w:r>
          </w:p>
        </w:tc>
      </w:tr>
      <w:tr w:rsidR="00AA08C7" w:rsidRPr="00166BF2" w14:paraId="40A3B938" w14:textId="77777777" w:rsidTr="00845D90">
        <w:trPr>
          <w:trHeight w:val="317"/>
        </w:trPr>
        <w:tc>
          <w:tcPr>
            <w:tcW w:w="1883" w:type="pct"/>
            <w:vAlign w:val="center"/>
          </w:tcPr>
          <w:p w14:paraId="44071587"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MGL0905-04, 0905-05, 0905-25A, 0908-04</w:t>
            </w:r>
          </w:p>
        </w:tc>
        <w:tc>
          <w:tcPr>
            <w:tcW w:w="703" w:type="pct"/>
            <w:vAlign w:val="center"/>
          </w:tcPr>
          <w:p w14:paraId="5ED1A300"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2B67115D"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NE Margin</w:t>
            </w:r>
          </w:p>
        </w:tc>
        <w:tc>
          <w:tcPr>
            <w:tcW w:w="839" w:type="pct"/>
            <w:vAlign w:val="center"/>
          </w:tcPr>
          <w:p w14:paraId="2C11F8E0"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 Moho</w:t>
            </w:r>
          </w:p>
        </w:tc>
        <w:tc>
          <w:tcPr>
            <w:tcW w:w="839" w:type="pct"/>
            <w:vAlign w:val="center"/>
          </w:tcPr>
          <w:p w14:paraId="488565EB" w14:textId="29B79A95"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Yeh et al. (2012)</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34</w:t>
            </w:r>
          </w:p>
        </w:tc>
      </w:tr>
      <w:tr w:rsidR="00AA08C7" w:rsidRPr="00166BF2" w14:paraId="45F0CCFC" w14:textId="77777777" w:rsidTr="00845D90">
        <w:trPr>
          <w:trHeight w:val="317"/>
        </w:trPr>
        <w:tc>
          <w:tcPr>
            <w:tcW w:w="1883" w:type="pct"/>
            <w:vAlign w:val="center"/>
          </w:tcPr>
          <w:p w14:paraId="640572CE"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Line1, 2</w:t>
            </w:r>
          </w:p>
        </w:tc>
        <w:tc>
          <w:tcPr>
            <w:tcW w:w="703" w:type="pct"/>
            <w:vAlign w:val="center"/>
          </w:tcPr>
          <w:p w14:paraId="40124465"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17D69E53"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NW Margin</w:t>
            </w:r>
          </w:p>
        </w:tc>
        <w:tc>
          <w:tcPr>
            <w:tcW w:w="839" w:type="pct"/>
            <w:vAlign w:val="center"/>
          </w:tcPr>
          <w:p w14:paraId="1F84A282"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3E5B0C39" w14:textId="4580E390"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Gao et al. (2023)</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35</w:t>
            </w:r>
          </w:p>
        </w:tc>
      </w:tr>
      <w:tr w:rsidR="00AA08C7" w:rsidRPr="00166BF2" w14:paraId="04F82F90" w14:textId="77777777" w:rsidTr="00845D90">
        <w:trPr>
          <w:trHeight w:val="326"/>
        </w:trPr>
        <w:tc>
          <w:tcPr>
            <w:tcW w:w="1883" w:type="pct"/>
            <w:vAlign w:val="center"/>
          </w:tcPr>
          <w:p w14:paraId="41F4B710"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SO27-04</w:t>
            </w:r>
          </w:p>
        </w:tc>
        <w:tc>
          <w:tcPr>
            <w:tcW w:w="703" w:type="pct"/>
            <w:vAlign w:val="center"/>
          </w:tcPr>
          <w:p w14:paraId="641FC0A5"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312E5FFF"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SW Margin</w:t>
            </w:r>
          </w:p>
        </w:tc>
        <w:tc>
          <w:tcPr>
            <w:tcW w:w="839" w:type="pct"/>
            <w:vAlign w:val="center"/>
          </w:tcPr>
          <w:p w14:paraId="5B257C3F"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481C6915" w14:textId="7FBF7C4D"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Ding et al. (2013)</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36</w:t>
            </w:r>
          </w:p>
        </w:tc>
      </w:tr>
      <w:tr w:rsidR="00AA08C7" w:rsidRPr="00166BF2" w14:paraId="00072ED4" w14:textId="77777777" w:rsidTr="00845D90">
        <w:trPr>
          <w:trHeight w:val="317"/>
        </w:trPr>
        <w:tc>
          <w:tcPr>
            <w:tcW w:w="1883" w:type="pct"/>
            <w:vAlign w:val="center"/>
          </w:tcPr>
          <w:p w14:paraId="40454E20"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NH973-2</w:t>
            </w:r>
          </w:p>
        </w:tc>
        <w:tc>
          <w:tcPr>
            <w:tcW w:w="703" w:type="pct"/>
            <w:vAlign w:val="center"/>
          </w:tcPr>
          <w:p w14:paraId="3DD2FEE9"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628A0FF4"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S Margin</w:t>
            </w:r>
          </w:p>
        </w:tc>
        <w:tc>
          <w:tcPr>
            <w:tcW w:w="839" w:type="pct"/>
            <w:vAlign w:val="center"/>
          </w:tcPr>
          <w:p w14:paraId="6592DF47"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4E8C8640" w14:textId="701C0083"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Ding et al. (2014)</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36</w:t>
            </w:r>
          </w:p>
        </w:tc>
      </w:tr>
      <w:tr w:rsidR="00AA08C7" w:rsidRPr="00166BF2" w14:paraId="400166D5" w14:textId="77777777" w:rsidTr="00845D90">
        <w:trPr>
          <w:trHeight w:val="326"/>
        </w:trPr>
        <w:tc>
          <w:tcPr>
            <w:tcW w:w="1883" w:type="pct"/>
            <w:vAlign w:val="center"/>
          </w:tcPr>
          <w:p w14:paraId="2E9C2BDF"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DPS93-2</w:t>
            </w:r>
          </w:p>
        </w:tc>
        <w:tc>
          <w:tcPr>
            <w:tcW w:w="703" w:type="pct"/>
            <w:vAlign w:val="center"/>
          </w:tcPr>
          <w:p w14:paraId="384BCDF9"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4F29A744"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S Margin</w:t>
            </w:r>
          </w:p>
        </w:tc>
        <w:tc>
          <w:tcPr>
            <w:tcW w:w="839" w:type="pct"/>
            <w:vAlign w:val="center"/>
          </w:tcPr>
          <w:p w14:paraId="0C02C56E"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615CCBC0" w14:textId="5B7A352D"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Ding et al. (2015)</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37</w:t>
            </w:r>
          </w:p>
        </w:tc>
      </w:tr>
      <w:tr w:rsidR="00AA08C7" w:rsidRPr="00166BF2" w14:paraId="3463EE36" w14:textId="77777777" w:rsidTr="00845D90">
        <w:trPr>
          <w:trHeight w:val="633"/>
        </w:trPr>
        <w:tc>
          <w:tcPr>
            <w:tcW w:w="1883" w:type="pct"/>
            <w:vAlign w:val="center"/>
          </w:tcPr>
          <w:p w14:paraId="10D2CA4E"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BGR01-01, 01-02, 01-10, 01-06, 01-07</w:t>
            </w:r>
          </w:p>
        </w:tc>
        <w:tc>
          <w:tcPr>
            <w:tcW w:w="703" w:type="pct"/>
            <w:vAlign w:val="center"/>
          </w:tcPr>
          <w:p w14:paraId="01A7CC69"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 xml:space="preserve">MCS, </w:t>
            </w:r>
          </w:p>
          <w:p w14:paraId="1D5982DB"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OBS (01-07)</w:t>
            </w:r>
          </w:p>
        </w:tc>
        <w:tc>
          <w:tcPr>
            <w:tcW w:w="736" w:type="pct"/>
            <w:vAlign w:val="center"/>
          </w:tcPr>
          <w:p w14:paraId="0DFDD392"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SW Margin</w:t>
            </w:r>
          </w:p>
        </w:tc>
        <w:tc>
          <w:tcPr>
            <w:tcW w:w="839" w:type="pct"/>
            <w:vAlign w:val="center"/>
          </w:tcPr>
          <w:p w14:paraId="5DAA3602"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 xml:space="preserve">Basement, </w:t>
            </w:r>
          </w:p>
          <w:p w14:paraId="65E6C221"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Moho (01-07)</w:t>
            </w:r>
          </w:p>
        </w:tc>
        <w:tc>
          <w:tcPr>
            <w:tcW w:w="839" w:type="pct"/>
            <w:vAlign w:val="center"/>
          </w:tcPr>
          <w:p w14:paraId="60B25496" w14:textId="1ED1136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Franke et al. (2008)</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38</w:t>
            </w:r>
          </w:p>
        </w:tc>
      </w:tr>
      <w:tr w:rsidR="00AA08C7" w:rsidRPr="00166BF2" w14:paraId="7078B5D9" w14:textId="77777777" w:rsidTr="00845D90">
        <w:trPr>
          <w:trHeight w:val="147"/>
        </w:trPr>
        <w:tc>
          <w:tcPr>
            <w:tcW w:w="1883" w:type="pct"/>
            <w:vAlign w:val="center"/>
          </w:tcPr>
          <w:p w14:paraId="78B660C9"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BGR08-104, 08-109</w:t>
            </w:r>
          </w:p>
        </w:tc>
        <w:tc>
          <w:tcPr>
            <w:tcW w:w="703" w:type="pct"/>
            <w:vAlign w:val="center"/>
          </w:tcPr>
          <w:p w14:paraId="07ABF0B1"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6A3D588A"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SE Margin</w:t>
            </w:r>
          </w:p>
        </w:tc>
        <w:tc>
          <w:tcPr>
            <w:tcW w:w="839" w:type="pct"/>
            <w:vAlign w:val="center"/>
          </w:tcPr>
          <w:p w14:paraId="4E7AA6B6"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 Moho</w:t>
            </w:r>
          </w:p>
        </w:tc>
        <w:tc>
          <w:tcPr>
            <w:tcW w:w="839" w:type="pct"/>
            <w:vAlign w:val="center"/>
          </w:tcPr>
          <w:p w14:paraId="525A6244" w14:textId="0DD00776"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 xml:space="preserve">Franke et al. </w:t>
            </w:r>
            <w:r w:rsidRPr="00166BF2">
              <w:rPr>
                <w:rFonts w:ascii="Times New Roman" w:eastAsiaTheme="minorHAnsi" w:hAnsi="Times New Roman" w:cs="Times New Roman"/>
                <w:sz w:val="18"/>
                <w:szCs w:val="18"/>
              </w:rPr>
              <w:t>(</w:t>
            </w:r>
            <w:r w:rsidRPr="00166BF2">
              <w:rPr>
                <w:rFonts w:ascii="Times New Roman" w:hAnsi="Times New Roman" w:cs="Times New Roman"/>
                <w:sz w:val="18"/>
              </w:rPr>
              <w:t>2011)</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39</w:t>
            </w:r>
          </w:p>
        </w:tc>
      </w:tr>
      <w:tr w:rsidR="00AA08C7" w:rsidRPr="00166BF2" w14:paraId="03DD44DF" w14:textId="77777777" w:rsidTr="00845D90">
        <w:trPr>
          <w:trHeight w:val="147"/>
        </w:trPr>
        <w:tc>
          <w:tcPr>
            <w:tcW w:w="1883" w:type="pct"/>
            <w:vAlign w:val="center"/>
          </w:tcPr>
          <w:p w14:paraId="61E53C4B"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 xml:space="preserve">AB, CD, ST, QR, EF, GH, KL, YZ, </w:t>
            </w:r>
          </w:p>
        </w:tc>
        <w:tc>
          <w:tcPr>
            <w:tcW w:w="703" w:type="pct"/>
            <w:vAlign w:val="center"/>
          </w:tcPr>
          <w:p w14:paraId="3246E9D4"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65854906"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SW Margin</w:t>
            </w:r>
          </w:p>
        </w:tc>
        <w:tc>
          <w:tcPr>
            <w:tcW w:w="839" w:type="pct"/>
            <w:vAlign w:val="center"/>
          </w:tcPr>
          <w:p w14:paraId="454F514F"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0EEF0D48" w14:textId="2B0DE4E1"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Hutchison, (2010)</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40</w:t>
            </w:r>
          </w:p>
        </w:tc>
      </w:tr>
      <w:tr w:rsidR="00AA08C7" w:rsidRPr="00166BF2" w14:paraId="78EE6F31" w14:textId="77777777" w:rsidTr="00845D90">
        <w:trPr>
          <w:trHeight w:val="147"/>
        </w:trPr>
        <w:tc>
          <w:tcPr>
            <w:tcW w:w="1883" w:type="pct"/>
            <w:vAlign w:val="center"/>
          </w:tcPr>
          <w:p w14:paraId="5AA7DDF3"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lastRenderedPageBreak/>
              <w:t>L1, 2, 3, 4, 5, 6, 7, 8</w:t>
            </w:r>
          </w:p>
        </w:tc>
        <w:tc>
          <w:tcPr>
            <w:tcW w:w="703" w:type="pct"/>
            <w:vAlign w:val="center"/>
          </w:tcPr>
          <w:p w14:paraId="74FAA34B"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4E57634A"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SW Margin</w:t>
            </w:r>
          </w:p>
        </w:tc>
        <w:tc>
          <w:tcPr>
            <w:tcW w:w="839" w:type="pct"/>
            <w:vAlign w:val="center"/>
          </w:tcPr>
          <w:p w14:paraId="0988EF38"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654DE8F2" w14:textId="2B63CEDA"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Peng et al. (2019)</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41</w:t>
            </w:r>
          </w:p>
        </w:tc>
      </w:tr>
      <w:tr w:rsidR="00AA08C7" w:rsidRPr="00166BF2" w14:paraId="6E956B7F" w14:textId="77777777" w:rsidTr="00845D90">
        <w:trPr>
          <w:trHeight w:val="147"/>
        </w:trPr>
        <w:tc>
          <w:tcPr>
            <w:tcW w:w="1883" w:type="pct"/>
            <w:vAlign w:val="center"/>
          </w:tcPr>
          <w:p w14:paraId="6E2C9E7D"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S1, S2</w:t>
            </w:r>
          </w:p>
        </w:tc>
        <w:tc>
          <w:tcPr>
            <w:tcW w:w="703" w:type="pct"/>
            <w:vAlign w:val="center"/>
          </w:tcPr>
          <w:p w14:paraId="40C90CA2"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7BF679FD"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SE Margin</w:t>
            </w:r>
          </w:p>
        </w:tc>
        <w:tc>
          <w:tcPr>
            <w:tcW w:w="839" w:type="pct"/>
            <w:vAlign w:val="center"/>
          </w:tcPr>
          <w:p w14:paraId="39B2E8A1"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 Moho</w:t>
            </w:r>
          </w:p>
        </w:tc>
        <w:tc>
          <w:tcPr>
            <w:tcW w:w="839" w:type="pct"/>
            <w:vAlign w:val="center"/>
          </w:tcPr>
          <w:p w14:paraId="1F933CEF" w14:textId="2E17D86A"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Peng et al. (2020)</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42</w:t>
            </w:r>
          </w:p>
        </w:tc>
      </w:tr>
      <w:tr w:rsidR="00AA08C7" w:rsidRPr="00166BF2" w14:paraId="6E010F67" w14:textId="77777777" w:rsidTr="00845D90">
        <w:trPr>
          <w:trHeight w:val="147"/>
        </w:trPr>
        <w:tc>
          <w:tcPr>
            <w:tcW w:w="1883" w:type="pct"/>
            <w:vAlign w:val="center"/>
          </w:tcPr>
          <w:p w14:paraId="7549DCB2"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Fig.3, 4a, 4b, 6</w:t>
            </w:r>
          </w:p>
        </w:tc>
        <w:tc>
          <w:tcPr>
            <w:tcW w:w="703" w:type="pct"/>
            <w:vAlign w:val="center"/>
          </w:tcPr>
          <w:p w14:paraId="2DA498B8"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1E838EA8"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SW Margin</w:t>
            </w:r>
          </w:p>
        </w:tc>
        <w:tc>
          <w:tcPr>
            <w:tcW w:w="839" w:type="pct"/>
            <w:vAlign w:val="center"/>
          </w:tcPr>
          <w:p w14:paraId="38048545"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 Moho (4a, 4b)</w:t>
            </w:r>
          </w:p>
        </w:tc>
        <w:tc>
          <w:tcPr>
            <w:tcW w:w="839" w:type="pct"/>
            <w:vAlign w:val="center"/>
          </w:tcPr>
          <w:p w14:paraId="2079716C" w14:textId="46CADD31"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Steuer et al. (2014)</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43</w:t>
            </w:r>
          </w:p>
        </w:tc>
      </w:tr>
      <w:tr w:rsidR="00AA08C7" w:rsidRPr="00166BF2" w14:paraId="27992206" w14:textId="77777777" w:rsidTr="00845D90">
        <w:trPr>
          <w:trHeight w:val="147"/>
        </w:trPr>
        <w:tc>
          <w:tcPr>
            <w:tcW w:w="1883" w:type="pct"/>
            <w:vAlign w:val="center"/>
          </w:tcPr>
          <w:p w14:paraId="39B8D416"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Fig.4, 5, 6, 7A, 7B, 8</w:t>
            </w:r>
          </w:p>
        </w:tc>
        <w:tc>
          <w:tcPr>
            <w:tcW w:w="703" w:type="pct"/>
            <w:vAlign w:val="center"/>
          </w:tcPr>
          <w:p w14:paraId="02AD189A"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45957FCC"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SE Margin</w:t>
            </w:r>
          </w:p>
        </w:tc>
        <w:tc>
          <w:tcPr>
            <w:tcW w:w="839" w:type="pct"/>
            <w:vAlign w:val="center"/>
          </w:tcPr>
          <w:p w14:paraId="13548344"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 Moho (6, 7A, 7B, 8)</w:t>
            </w:r>
          </w:p>
        </w:tc>
        <w:tc>
          <w:tcPr>
            <w:tcW w:w="839" w:type="pct"/>
            <w:vAlign w:val="center"/>
          </w:tcPr>
          <w:p w14:paraId="2C3C7D21" w14:textId="7E774FB6"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Tong et al. (2019)</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44</w:t>
            </w:r>
          </w:p>
        </w:tc>
      </w:tr>
      <w:tr w:rsidR="00AA08C7" w:rsidRPr="00166BF2" w14:paraId="27C77413" w14:textId="77777777" w:rsidTr="00845D90">
        <w:trPr>
          <w:trHeight w:val="147"/>
        </w:trPr>
        <w:tc>
          <w:tcPr>
            <w:tcW w:w="1883" w:type="pct"/>
            <w:vAlign w:val="center"/>
          </w:tcPr>
          <w:p w14:paraId="38BAFB26"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L1, 2, 3</w:t>
            </w:r>
          </w:p>
        </w:tc>
        <w:tc>
          <w:tcPr>
            <w:tcW w:w="703" w:type="pct"/>
            <w:vAlign w:val="center"/>
          </w:tcPr>
          <w:p w14:paraId="7841B8C4"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0C5A40DA"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S Margin</w:t>
            </w:r>
          </w:p>
        </w:tc>
        <w:tc>
          <w:tcPr>
            <w:tcW w:w="839" w:type="pct"/>
            <w:vAlign w:val="center"/>
          </w:tcPr>
          <w:p w14:paraId="7D76923B"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48D4D3A0" w14:textId="7E70571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Wang et al. (2022)</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45</w:t>
            </w:r>
          </w:p>
        </w:tc>
      </w:tr>
      <w:tr w:rsidR="00AA08C7" w:rsidRPr="00166BF2" w14:paraId="1D14AC4F" w14:textId="77777777" w:rsidTr="00845D90">
        <w:trPr>
          <w:trHeight w:val="147"/>
        </w:trPr>
        <w:tc>
          <w:tcPr>
            <w:tcW w:w="1883" w:type="pct"/>
            <w:vAlign w:val="center"/>
          </w:tcPr>
          <w:p w14:paraId="29BCB34D"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AA’</w:t>
            </w:r>
          </w:p>
        </w:tc>
        <w:tc>
          <w:tcPr>
            <w:tcW w:w="703" w:type="pct"/>
            <w:vAlign w:val="center"/>
          </w:tcPr>
          <w:p w14:paraId="473765DE"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334BC7C5"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S Margin</w:t>
            </w:r>
          </w:p>
        </w:tc>
        <w:tc>
          <w:tcPr>
            <w:tcW w:w="839" w:type="pct"/>
            <w:vAlign w:val="center"/>
          </w:tcPr>
          <w:p w14:paraId="7D3BAD66"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75782447" w14:textId="30CC7ED9"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Xu et al. (2019)</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46</w:t>
            </w:r>
          </w:p>
        </w:tc>
      </w:tr>
      <w:tr w:rsidR="00AA08C7" w:rsidRPr="00166BF2" w14:paraId="6B945AF5" w14:textId="77777777" w:rsidTr="00845D90">
        <w:trPr>
          <w:trHeight w:val="147"/>
        </w:trPr>
        <w:tc>
          <w:tcPr>
            <w:tcW w:w="1883" w:type="pct"/>
            <w:vAlign w:val="center"/>
          </w:tcPr>
          <w:p w14:paraId="3D23178F"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DZ02</w:t>
            </w:r>
          </w:p>
        </w:tc>
        <w:tc>
          <w:tcPr>
            <w:tcW w:w="703" w:type="pct"/>
            <w:vAlign w:val="center"/>
          </w:tcPr>
          <w:p w14:paraId="064BA005"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1E4695D8"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SW Margin</w:t>
            </w:r>
          </w:p>
        </w:tc>
        <w:tc>
          <w:tcPr>
            <w:tcW w:w="839" w:type="pct"/>
            <w:vAlign w:val="center"/>
          </w:tcPr>
          <w:p w14:paraId="14EF3186"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374BA20B" w14:textId="57B81BF1"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Zhang et al. (2020</w:t>
            </w:r>
            <w:r>
              <w:rPr>
                <w:rFonts w:ascii="Times New Roman" w:hAnsi="Times New Roman" w:cs="Times New Roman" w:hint="eastAsia"/>
                <w:sz w:val="18"/>
              </w:rPr>
              <w:t>a</w:t>
            </w:r>
            <w:r w:rsidRPr="00166BF2">
              <w:rPr>
                <w:rFonts w:ascii="Times New Roman" w:hAnsi="Times New Roman" w:cs="Times New Roman"/>
                <w:sz w:val="18"/>
              </w:rPr>
              <w:t>)</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47</w:t>
            </w:r>
          </w:p>
        </w:tc>
      </w:tr>
      <w:tr w:rsidR="00AA08C7" w:rsidRPr="00166BF2" w14:paraId="2753C7D5" w14:textId="77777777" w:rsidTr="00845D90">
        <w:trPr>
          <w:trHeight w:val="147"/>
        </w:trPr>
        <w:tc>
          <w:tcPr>
            <w:tcW w:w="1883" w:type="pct"/>
            <w:vAlign w:val="center"/>
          </w:tcPr>
          <w:p w14:paraId="3572567A"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M17B</w:t>
            </w:r>
          </w:p>
        </w:tc>
        <w:tc>
          <w:tcPr>
            <w:tcW w:w="703" w:type="pct"/>
            <w:vAlign w:val="center"/>
          </w:tcPr>
          <w:p w14:paraId="7E6C4854"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1B1FBFB2"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S Margin</w:t>
            </w:r>
          </w:p>
        </w:tc>
        <w:tc>
          <w:tcPr>
            <w:tcW w:w="839" w:type="pct"/>
            <w:vAlign w:val="center"/>
          </w:tcPr>
          <w:p w14:paraId="2C09C8D6"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 Moho</w:t>
            </w:r>
          </w:p>
        </w:tc>
        <w:tc>
          <w:tcPr>
            <w:tcW w:w="839" w:type="pct"/>
            <w:vAlign w:val="center"/>
          </w:tcPr>
          <w:p w14:paraId="0E6A83ED" w14:textId="16E4C9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Zhang</w:t>
            </w:r>
            <w:r>
              <w:rPr>
                <w:rFonts w:ascii="Times New Roman" w:hAnsi="Times New Roman" w:cs="Times New Roman" w:hint="eastAsia"/>
                <w:sz w:val="18"/>
              </w:rPr>
              <w:t xml:space="preserve"> </w:t>
            </w:r>
            <w:r w:rsidRPr="00166BF2">
              <w:rPr>
                <w:rFonts w:ascii="Times New Roman" w:hAnsi="Times New Roman" w:cs="Times New Roman"/>
                <w:sz w:val="18"/>
              </w:rPr>
              <w:t>et al. (2020</w:t>
            </w:r>
            <w:r>
              <w:rPr>
                <w:rFonts w:ascii="Times New Roman" w:hAnsi="Times New Roman" w:cs="Times New Roman" w:hint="eastAsia"/>
                <w:sz w:val="18"/>
              </w:rPr>
              <w:t>b</w:t>
            </w:r>
            <w:r w:rsidRPr="00166BF2">
              <w:rPr>
                <w:rFonts w:ascii="Times New Roman" w:hAnsi="Times New Roman" w:cs="Times New Roman"/>
                <w:sz w:val="18"/>
              </w:rPr>
              <w:t>)</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48</w:t>
            </w:r>
          </w:p>
        </w:tc>
      </w:tr>
      <w:tr w:rsidR="00AA08C7" w:rsidRPr="00166BF2" w14:paraId="4BED16B4" w14:textId="77777777" w:rsidTr="00845D90">
        <w:trPr>
          <w:trHeight w:val="147"/>
        </w:trPr>
        <w:tc>
          <w:tcPr>
            <w:tcW w:w="1883" w:type="pct"/>
            <w:vAlign w:val="center"/>
          </w:tcPr>
          <w:p w14:paraId="5425FAB6"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90N09, 94N07</w:t>
            </w:r>
          </w:p>
        </w:tc>
        <w:tc>
          <w:tcPr>
            <w:tcW w:w="703" w:type="pct"/>
            <w:vAlign w:val="center"/>
          </w:tcPr>
          <w:p w14:paraId="50100B22"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1287EA3A"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S Margin</w:t>
            </w:r>
          </w:p>
        </w:tc>
        <w:tc>
          <w:tcPr>
            <w:tcW w:w="839" w:type="pct"/>
            <w:vAlign w:val="center"/>
          </w:tcPr>
          <w:p w14:paraId="03316281"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189CA184" w14:textId="69977536" w:rsidR="00AA08C7" w:rsidRPr="00166BF2" w:rsidRDefault="00AA08C7" w:rsidP="00845D90">
            <w:pPr>
              <w:jc w:val="center"/>
              <w:rPr>
                <w:rFonts w:ascii="Times New Roman" w:eastAsiaTheme="minorHAnsi" w:hAnsi="Times New Roman" w:cs="Times New Roman"/>
                <w:sz w:val="18"/>
                <w:szCs w:val="18"/>
              </w:rPr>
            </w:pPr>
            <w:r w:rsidRPr="00A040DC">
              <w:rPr>
                <w:rFonts w:ascii="Times New Roman" w:eastAsiaTheme="minorHAnsi" w:hAnsi="Times New Roman" w:cs="Times New Roman"/>
                <w:sz w:val="18"/>
                <w:szCs w:val="18"/>
              </w:rPr>
              <w:t>Sun et al. (2011)</w:t>
            </w:r>
            <w:r>
              <w:rPr>
                <w:rFonts w:ascii="Times New Roman" w:eastAsiaTheme="minorHAnsi" w:hAnsi="Times New Roman" w:cs="Times New Roman" w:hint="eastAsia"/>
                <w:sz w:val="18"/>
                <w:szCs w:val="18"/>
              </w:rPr>
              <w:t xml:space="preserve"> </w:t>
            </w:r>
            <w:r w:rsidRPr="00E75B39">
              <w:rPr>
                <w:rFonts w:ascii="Times New Roman" w:hAnsi="Times New Roman" w:cs="Times New Roman"/>
                <w:kern w:val="0"/>
                <w:sz w:val="18"/>
                <w:szCs w:val="24"/>
                <w:vertAlign w:val="superscript"/>
              </w:rPr>
              <w:t>49</w:t>
            </w:r>
          </w:p>
        </w:tc>
      </w:tr>
      <w:tr w:rsidR="00AA08C7" w:rsidRPr="00166BF2" w14:paraId="569E8FB5" w14:textId="77777777" w:rsidTr="00845D90">
        <w:trPr>
          <w:trHeight w:val="147"/>
        </w:trPr>
        <w:tc>
          <w:tcPr>
            <w:tcW w:w="1883" w:type="pct"/>
            <w:vAlign w:val="center"/>
          </w:tcPr>
          <w:p w14:paraId="618CC863"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HYML320, HYM390, HYM1010</w:t>
            </w:r>
          </w:p>
        </w:tc>
        <w:tc>
          <w:tcPr>
            <w:tcW w:w="703" w:type="pct"/>
            <w:vAlign w:val="center"/>
          </w:tcPr>
          <w:p w14:paraId="70F0655D"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516D9419"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ESB</w:t>
            </w:r>
          </w:p>
        </w:tc>
        <w:tc>
          <w:tcPr>
            <w:tcW w:w="839" w:type="pct"/>
            <w:vAlign w:val="center"/>
          </w:tcPr>
          <w:p w14:paraId="73D771E6"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2B397732" w14:textId="1B06E0E6" w:rsidR="00AA08C7" w:rsidRPr="00166BF2" w:rsidRDefault="00AA08C7" w:rsidP="00845D90">
            <w:pPr>
              <w:jc w:val="center"/>
              <w:rPr>
                <w:rFonts w:ascii="Times New Roman" w:eastAsiaTheme="minorHAnsi" w:hAnsi="Times New Roman" w:cs="Times New Roman"/>
                <w:sz w:val="18"/>
                <w:szCs w:val="18"/>
              </w:rPr>
            </w:pPr>
            <w:r w:rsidRPr="00A040DC">
              <w:rPr>
                <w:rFonts w:ascii="Times New Roman" w:eastAsiaTheme="minorHAnsi" w:hAnsi="Times New Roman" w:cs="Times New Roman"/>
                <w:sz w:val="18"/>
                <w:szCs w:val="18"/>
              </w:rPr>
              <w:t>Zhao et al. (2022)</w:t>
            </w:r>
            <w:r>
              <w:rPr>
                <w:rFonts w:ascii="Times New Roman" w:eastAsiaTheme="minorHAnsi" w:hAnsi="Times New Roman" w:cs="Times New Roman" w:hint="eastAsia"/>
                <w:sz w:val="18"/>
                <w:szCs w:val="18"/>
              </w:rPr>
              <w:t xml:space="preserve"> </w:t>
            </w:r>
            <w:r w:rsidRPr="00E75B39">
              <w:rPr>
                <w:rFonts w:ascii="Times New Roman" w:hAnsi="Times New Roman" w:cs="Times New Roman"/>
                <w:kern w:val="0"/>
                <w:sz w:val="18"/>
                <w:szCs w:val="24"/>
                <w:vertAlign w:val="superscript"/>
              </w:rPr>
              <w:t>50</w:t>
            </w:r>
          </w:p>
        </w:tc>
      </w:tr>
      <w:tr w:rsidR="00AA08C7" w:rsidRPr="00166BF2" w14:paraId="7CB42CB2" w14:textId="77777777" w:rsidTr="00845D90">
        <w:trPr>
          <w:trHeight w:val="147"/>
        </w:trPr>
        <w:tc>
          <w:tcPr>
            <w:tcW w:w="1883" w:type="pct"/>
            <w:vAlign w:val="center"/>
          </w:tcPr>
          <w:p w14:paraId="1BFBE4BA"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CGN-1</w:t>
            </w:r>
          </w:p>
        </w:tc>
        <w:tc>
          <w:tcPr>
            <w:tcW w:w="703" w:type="pct"/>
            <w:vAlign w:val="center"/>
          </w:tcPr>
          <w:p w14:paraId="29828279"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0ED419B4"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NWSB</w:t>
            </w:r>
          </w:p>
        </w:tc>
        <w:tc>
          <w:tcPr>
            <w:tcW w:w="839" w:type="pct"/>
            <w:vAlign w:val="center"/>
          </w:tcPr>
          <w:p w14:paraId="79EAB546"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 Moho</w:t>
            </w:r>
          </w:p>
        </w:tc>
        <w:tc>
          <w:tcPr>
            <w:tcW w:w="839" w:type="pct"/>
            <w:vAlign w:val="center"/>
          </w:tcPr>
          <w:p w14:paraId="3C39490C" w14:textId="57CD7D52"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Chao et al. (2021)</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51</w:t>
            </w:r>
          </w:p>
        </w:tc>
      </w:tr>
      <w:tr w:rsidR="00AA08C7" w:rsidRPr="00166BF2" w14:paraId="7CE4620D" w14:textId="77777777" w:rsidTr="00845D90">
        <w:trPr>
          <w:trHeight w:val="147"/>
        </w:trPr>
        <w:tc>
          <w:tcPr>
            <w:tcW w:w="1883" w:type="pct"/>
            <w:vAlign w:val="center"/>
          </w:tcPr>
          <w:p w14:paraId="2723929D"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Line A, B, C, D, E, F, G</w:t>
            </w:r>
          </w:p>
        </w:tc>
        <w:tc>
          <w:tcPr>
            <w:tcW w:w="703" w:type="pct"/>
            <w:vAlign w:val="center"/>
          </w:tcPr>
          <w:p w14:paraId="1ABC64E2"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4876EF65"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NWSB</w:t>
            </w:r>
          </w:p>
        </w:tc>
        <w:tc>
          <w:tcPr>
            <w:tcW w:w="839" w:type="pct"/>
            <w:vAlign w:val="center"/>
          </w:tcPr>
          <w:p w14:paraId="15CABF80"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 Moho</w:t>
            </w:r>
          </w:p>
        </w:tc>
        <w:tc>
          <w:tcPr>
            <w:tcW w:w="839" w:type="pct"/>
            <w:vAlign w:val="center"/>
          </w:tcPr>
          <w:p w14:paraId="1E2141C2" w14:textId="1248CC20"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Chao et al. (2022)</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52</w:t>
            </w:r>
          </w:p>
        </w:tc>
      </w:tr>
      <w:tr w:rsidR="00AA08C7" w:rsidRPr="00166BF2" w14:paraId="6C2072BD" w14:textId="77777777" w:rsidTr="00845D90">
        <w:trPr>
          <w:trHeight w:val="147"/>
        </w:trPr>
        <w:tc>
          <w:tcPr>
            <w:tcW w:w="1883" w:type="pct"/>
            <w:vAlign w:val="center"/>
          </w:tcPr>
          <w:p w14:paraId="60927DDD"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nw1, nw2, nw3</w:t>
            </w:r>
          </w:p>
        </w:tc>
        <w:tc>
          <w:tcPr>
            <w:tcW w:w="703" w:type="pct"/>
            <w:vAlign w:val="center"/>
          </w:tcPr>
          <w:p w14:paraId="6EF36BE9"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0B7FC7AD"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NWSB</w:t>
            </w:r>
          </w:p>
        </w:tc>
        <w:tc>
          <w:tcPr>
            <w:tcW w:w="839" w:type="pct"/>
            <w:vAlign w:val="center"/>
          </w:tcPr>
          <w:p w14:paraId="401BFF68"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0D21FE2B" w14:textId="615E32C5"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Song et al. (2019)</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53</w:t>
            </w:r>
          </w:p>
        </w:tc>
      </w:tr>
      <w:tr w:rsidR="00AA08C7" w:rsidRPr="00166BF2" w14:paraId="08D0313A" w14:textId="77777777" w:rsidTr="00845D90">
        <w:trPr>
          <w:trHeight w:val="147"/>
        </w:trPr>
        <w:tc>
          <w:tcPr>
            <w:tcW w:w="1883" w:type="pct"/>
            <w:vAlign w:val="center"/>
          </w:tcPr>
          <w:p w14:paraId="33DEA290"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SO49-17, SO49-18, SO49-25, 97303</w:t>
            </w:r>
          </w:p>
        </w:tc>
        <w:tc>
          <w:tcPr>
            <w:tcW w:w="703" w:type="pct"/>
            <w:vAlign w:val="center"/>
          </w:tcPr>
          <w:p w14:paraId="7F0F4959"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087DCFC6"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NWSB</w:t>
            </w:r>
          </w:p>
        </w:tc>
        <w:tc>
          <w:tcPr>
            <w:tcW w:w="839" w:type="pct"/>
            <w:vAlign w:val="center"/>
          </w:tcPr>
          <w:p w14:paraId="5D989CE5"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42C7DF59" w14:textId="4ABF514A"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Wu et al. (2020)</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54</w:t>
            </w:r>
          </w:p>
        </w:tc>
      </w:tr>
      <w:tr w:rsidR="00AA08C7" w:rsidRPr="00166BF2" w14:paraId="577C4387" w14:textId="77777777" w:rsidTr="00845D90">
        <w:trPr>
          <w:trHeight w:val="147"/>
        </w:trPr>
        <w:tc>
          <w:tcPr>
            <w:tcW w:w="1883" w:type="pct"/>
            <w:vAlign w:val="center"/>
          </w:tcPr>
          <w:p w14:paraId="35FD3405"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Line7, 9</w:t>
            </w:r>
          </w:p>
        </w:tc>
        <w:tc>
          <w:tcPr>
            <w:tcW w:w="703" w:type="pct"/>
            <w:vAlign w:val="center"/>
          </w:tcPr>
          <w:p w14:paraId="4DC17543"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11BC7631"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SWSB, ESB</w:t>
            </w:r>
          </w:p>
        </w:tc>
        <w:tc>
          <w:tcPr>
            <w:tcW w:w="839" w:type="pct"/>
            <w:vAlign w:val="center"/>
          </w:tcPr>
          <w:p w14:paraId="060EEA08"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0534D92D" w14:textId="183D1D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Cao et al. (2017)</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55</w:t>
            </w:r>
          </w:p>
        </w:tc>
      </w:tr>
      <w:tr w:rsidR="00AA08C7" w:rsidRPr="00166BF2" w14:paraId="788F5C34" w14:textId="77777777" w:rsidTr="00845D90">
        <w:trPr>
          <w:trHeight w:val="147"/>
        </w:trPr>
        <w:tc>
          <w:tcPr>
            <w:tcW w:w="1883" w:type="pct"/>
            <w:vAlign w:val="center"/>
          </w:tcPr>
          <w:p w14:paraId="55376403"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CFT-N</w:t>
            </w:r>
          </w:p>
        </w:tc>
        <w:tc>
          <w:tcPr>
            <w:tcW w:w="703" w:type="pct"/>
            <w:vAlign w:val="center"/>
          </w:tcPr>
          <w:p w14:paraId="4904BC5A"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55BAACCC"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NW Margin, SWSB</w:t>
            </w:r>
          </w:p>
        </w:tc>
        <w:tc>
          <w:tcPr>
            <w:tcW w:w="839" w:type="pct"/>
            <w:vAlign w:val="center"/>
          </w:tcPr>
          <w:p w14:paraId="758401B9"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 Moho</w:t>
            </w:r>
          </w:p>
        </w:tc>
        <w:tc>
          <w:tcPr>
            <w:tcW w:w="839" w:type="pct"/>
            <w:vAlign w:val="center"/>
          </w:tcPr>
          <w:p w14:paraId="6442FA76" w14:textId="72C72EBD"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Chang et al. (2022)</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56</w:t>
            </w:r>
          </w:p>
        </w:tc>
      </w:tr>
      <w:tr w:rsidR="00AA08C7" w:rsidRPr="00166BF2" w14:paraId="726FA5BF" w14:textId="77777777" w:rsidTr="00845D90">
        <w:trPr>
          <w:trHeight w:val="147"/>
        </w:trPr>
        <w:tc>
          <w:tcPr>
            <w:tcW w:w="1883" w:type="pct"/>
            <w:vAlign w:val="center"/>
          </w:tcPr>
          <w:p w14:paraId="2ED120D7"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N3, 7, 10, 16, 973-1</w:t>
            </w:r>
          </w:p>
        </w:tc>
        <w:tc>
          <w:tcPr>
            <w:tcW w:w="703" w:type="pct"/>
            <w:vAlign w:val="center"/>
          </w:tcPr>
          <w:p w14:paraId="27E5ABF4"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31026CEF"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SWSB</w:t>
            </w:r>
          </w:p>
        </w:tc>
        <w:tc>
          <w:tcPr>
            <w:tcW w:w="839" w:type="pct"/>
            <w:vAlign w:val="center"/>
          </w:tcPr>
          <w:p w14:paraId="4519D6A1"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0B4BB51C" w14:textId="22649B1F"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Ding et al. (2016)</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57</w:t>
            </w:r>
          </w:p>
        </w:tc>
      </w:tr>
      <w:tr w:rsidR="00AA08C7" w:rsidRPr="00166BF2" w14:paraId="34A7DB58" w14:textId="77777777" w:rsidTr="00845D90">
        <w:trPr>
          <w:trHeight w:val="147"/>
        </w:trPr>
        <w:tc>
          <w:tcPr>
            <w:tcW w:w="1883" w:type="pct"/>
            <w:vAlign w:val="center"/>
          </w:tcPr>
          <w:p w14:paraId="40368187"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Line A, B</w:t>
            </w:r>
          </w:p>
        </w:tc>
        <w:tc>
          <w:tcPr>
            <w:tcW w:w="703" w:type="pct"/>
            <w:vAlign w:val="center"/>
          </w:tcPr>
          <w:p w14:paraId="0613FCAD"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47D12A26"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SWSB</w:t>
            </w:r>
          </w:p>
        </w:tc>
        <w:tc>
          <w:tcPr>
            <w:tcW w:w="839" w:type="pct"/>
            <w:vAlign w:val="center"/>
          </w:tcPr>
          <w:p w14:paraId="3E4AE193"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 Moho (A)</w:t>
            </w:r>
          </w:p>
        </w:tc>
        <w:tc>
          <w:tcPr>
            <w:tcW w:w="839" w:type="pct"/>
            <w:vAlign w:val="center"/>
          </w:tcPr>
          <w:p w14:paraId="59BCA236" w14:textId="3702AF5C"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Luo et al. (2021)</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58</w:t>
            </w:r>
          </w:p>
        </w:tc>
      </w:tr>
      <w:tr w:rsidR="00AA08C7" w:rsidRPr="00166BF2" w14:paraId="027D176C" w14:textId="77777777" w:rsidTr="00845D90">
        <w:trPr>
          <w:trHeight w:val="147"/>
        </w:trPr>
        <w:tc>
          <w:tcPr>
            <w:tcW w:w="1883" w:type="pct"/>
            <w:vAlign w:val="center"/>
          </w:tcPr>
          <w:p w14:paraId="26967DC3"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Line PKGE 09_09, PKBE 09_08, PKI09_11, PKG09_03, PKG09_09, PKBE09 08_57</w:t>
            </w:r>
          </w:p>
        </w:tc>
        <w:tc>
          <w:tcPr>
            <w:tcW w:w="703" w:type="pct"/>
            <w:vAlign w:val="center"/>
          </w:tcPr>
          <w:p w14:paraId="76635D8E"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5D0907DF"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NW Margin</w:t>
            </w:r>
          </w:p>
        </w:tc>
        <w:tc>
          <w:tcPr>
            <w:tcW w:w="839" w:type="pct"/>
            <w:vAlign w:val="center"/>
          </w:tcPr>
          <w:p w14:paraId="3E7FD672"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 Moho</w:t>
            </w:r>
          </w:p>
        </w:tc>
        <w:tc>
          <w:tcPr>
            <w:tcW w:w="839" w:type="pct"/>
            <w:vAlign w:val="center"/>
          </w:tcPr>
          <w:p w14:paraId="4952A47C" w14:textId="3BE9CCF6"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Savva et al. (2013)</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59</w:t>
            </w:r>
          </w:p>
        </w:tc>
      </w:tr>
      <w:tr w:rsidR="00AA08C7" w:rsidRPr="00166BF2" w14:paraId="110998FD" w14:textId="77777777" w:rsidTr="00845D90">
        <w:trPr>
          <w:trHeight w:val="147"/>
        </w:trPr>
        <w:tc>
          <w:tcPr>
            <w:tcW w:w="1883" w:type="pct"/>
            <w:vAlign w:val="center"/>
          </w:tcPr>
          <w:p w14:paraId="13F82CB4"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SO49-22, SO49-23</w:t>
            </w:r>
          </w:p>
        </w:tc>
        <w:tc>
          <w:tcPr>
            <w:tcW w:w="703" w:type="pct"/>
            <w:vAlign w:val="center"/>
          </w:tcPr>
          <w:p w14:paraId="32D7BE26"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19A69099"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SWSB</w:t>
            </w:r>
          </w:p>
        </w:tc>
        <w:tc>
          <w:tcPr>
            <w:tcW w:w="839" w:type="pct"/>
            <w:vAlign w:val="center"/>
          </w:tcPr>
          <w:p w14:paraId="2605FA6D"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4E64EDF4" w14:textId="7BBF8530"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Wu et al. (2018)</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60</w:t>
            </w:r>
          </w:p>
        </w:tc>
      </w:tr>
      <w:tr w:rsidR="00AA08C7" w:rsidRPr="00166BF2" w14:paraId="5FC4FB54" w14:textId="77777777" w:rsidTr="00845D90">
        <w:trPr>
          <w:trHeight w:val="147"/>
        </w:trPr>
        <w:tc>
          <w:tcPr>
            <w:tcW w:w="1883" w:type="pct"/>
            <w:vAlign w:val="center"/>
          </w:tcPr>
          <w:p w14:paraId="383ED23D"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Z1</w:t>
            </w:r>
          </w:p>
        </w:tc>
        <w:tc>
          <w:tcPr>
            <w:tcW w:w="703" w:type="pct"/>
            <w:vAlign w:val="center"/>
          </w:tcPr>
          <w:p w14:paraId="5D144E11"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6F03CF32"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SWSB</w:t>
            </w:r>
          </w:p>
        </w:tc>
        <w:tc>
          <w:tcPr>
            <w:tcW w:w="839" w:type="pct"/>
            <w:vAlign w:val="center"/>
          </w:tcPr>
          <w:p w14:paraId="00309606"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62F8042C" w14:textId="03B32876" w:rsidR="00AA08C7" w:rsidRPr="00166BF2" w:rsidRDefault="00AA08C7" w:rsidP="00845D90">
            <w:pPr>
              <w:jc w:val="center"/>
              <w:rPr>
                <w:rFonts w:ascii="Times New Roman" w:eastAsiaTheme="minorHAnsi" w:hAnsi="Times New Roman" w:cs="Times New Roman"/>
                <w:sz w:val="18"/>
                <w:szCs w:val="18"/>
              </w:rPr>
            </w:pPr>
            <w:r w:rsidRPr="00A040DC">
              <w:rPr>
                <w:rFonts w:ascii="Times New Roman" w:eastAsiaTheme="minorHAnsi" w:hAnsi="Times New Roman" w:cs="Times New Roman"/>
                <w:sz w:val="18"/>
                <w:szCs w:val="18"/>
              </w:rPr>
              <w:t>Wang et al. (2021)</w:t>
            </w:r>
            <w:r>
              <w:rPr>
                <w:rFonts w:ascii="Times New Roman" w:eastAsiaTheme="minorHAnsi" w:hAnsi="Times New Roman" w:cs="Times New Roman" w:hint="eastAsia"/>
                <w:sz w:val="18"/>
                <w:szCs w:val="18"/>
              </w:rPr>
              <w:t xml:space="preserve"> </w:t>
            </w:r>
            <w:r w:rsidRPr="00E75B39">
              <w:rPr>
                <w:rFonts w:ascii="Times New Roman" w:hAnsi="Times New Roman" w:cs="Times New Roman"/>
                <w:kern w:val="0"/>
                <w:sz w:val="18"/>
                <w:szCs w:val="24"/>
                <w:vertAlign w:val="superscript"/>
              </w:rPr>
              <w:t>61</w:t>
            </w:r>
          </w:p>
        </w:tc>
      </w:tr>
      <w:tr w:rsidR="00AA08C7" w:rsidRPr="00166BF2" w14:paraId="545D8437" w14:textId="77777777" w:rsidTr="00845D90">
        <w:trPr>
          <w:trHeight w:val="147"/>
        </w:trPr>
        <w:tc>
          <w:tcPr>
            <w:tcW w:w="1883" w:type="pct"/>
            <w:vAlign w:val="center"/>
          </w:tcPr>
          <w:p w14:paraId="22EAAA99"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N3, N4</w:t>
            </w:r>
          </w:p>
        </w:tc>
        <w:tc>
          <w:tcPr>
            <w:tcW w:w="703" w:type="pct"/>
            <w:vAlign w:val="center"/>
          </w:tcPr>
          <w:p w14:paraId="1F9F6455"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40D8E5EC"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ESB</w:t>
            </w:r>
          </w:p>
        </w:tc>
        <w:tc>
          <w:tcPr>
            <w:tcW w:w="839" w:type="pct"/>
            <w:vAlign w:val="center"/>
          </w:tcPr>
          <w:p w14:paraId="5BF96ECB"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 Moho</w:t>
            </w:r>
          </w:p>
        </w:tc>
        <w:tc>
          <w:tcPr>
            <w:tcW w:w="839" w:type="pct"/>
            <w:vAlign w:val="center"/>
          </w:tcPr>
          <w:p w14:paraId="0B1C3658" w14:textId="2562EA79"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Ding et al. (2018)</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62</w:t>
            </w:r>
          </w:p>
        </w:tc>
      </w:tr>
      <w:tr w:rsidR="00AA08C7" w:rsidRPr="00166BF2" w14:paraId="445B1218" w14:textId="77777777" w:rsidTr="00845D90">
        <w:trPr>
          <w:trHeight w:val="147"/>
        </w:trPr>
        <w:tc>
          <w:tcPr>
            <w:tcW w:w="1883" w:type="pct"/>
            <w:vAlign w:val="center"/>
          </w:tcPr>
          <w:p w14:paraId="22A61F4E"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N2</w:t>
            </w:r>
          </w:p>
        </w:tc>
        <w:tc>
          <w:tcPr>
            <w:tcW w:w="703" w:type="pct"/>
            <w:vAlign w:val="center"/>
          </w:tcPr>
          <w:p w14:paraId="5A0BA756"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0C1F6A55"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NE Margin</w:t>
            </w:r>
          </w:p>
        </w:tc>
        <w:tc>
          <w:tcPr>
            <w:tcW w:w="839" w:type="pct"/>
            <w:vAlign w:val="center"/>
          </w:tcPr>
          <w:p w14:paraId="2C3EFB6C"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 Moho</w:t>
            </w:r>
          </w:p>
        </w:tc>
        <w:tc>
          <w:tcPr>
            <w:tcW w:w="839" w:type="pct"/>
            <w:vAlign w:val="center"/>
          </w:tcPr>
          <w:p w14:paraId="07402F16" w14:textId="2A2BAF11"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Ding et al. (2020)</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63</w:t>
            </w:r>
          </w:p>
        </w:tc>
      </w:tr>
      <w:tr w:rsidR="00AA08C7" w:rsidRPr="00166BF2" w14:paraId="28A99532" w14:textId="77777777" w:rsidTr="00845D90">
        <w:trPr>
          <w:trHeight w:val="317"/>
        </w:trPr>
        <w:tc>
          <w:tcPr>
            <w:tcW w:w="1883" w:type="pct"/>
            <w:vAlign w:val="center"/>
          </w:tcPr>
          <w:p w14:paraId="74D1F7E9"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BC, DE, FG</w:t>
            </w:r>
          </w:p>
        </w:tc>
        <w:tc>
          <w:tcPr>
            <w:tcW w:w="703" w:type="pct"/>
            <w:vAlign w:val="center"/>
          </w:tcPr>
          <w:p w14:paraId="362093A4"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MCS</w:t>
            </w:r>
          </w:p>
        </w:tc>
        <w:tc>
          <w:tcPr>
            <w:tcW w:w="736" w:type="pct"/>
            <w:vAlign w:val="center"/>
          </w:tcPr>
          <w:p w14:paraId="1ACCC6EF"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ESB</w:t>
            </w:r>
          </w:p>
        </w:tc>
        <w:tc>
          <w:tcPr>
            <w:tcW w:w="839" w:type="pct"/>
            <w:vAlign w:val="center"/>
          </w:tcPr>
          <w:p w14:paraId="3CF875D2"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w:t>
            </w:r>
          </w:p>
        </w:tc>
        <w:tc>
          <w:tcPr>
            <w:tcW w:w="839" w:type="pct"/>
            <w:vAlign w:val="center"/>
          </w:tcPr>
          <w:p w14:paraId="22CCDF91" w14:textId="65D8C6CC"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Li et al. (2008)</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64</w:t>
            </w:r>
          </w:p>
        </w:tc>
      </w:tr>
    </w:tbl>
    <w:p w14:paraId="71710A5A" w14:textId="77777777" w:rsidR="00AA08C7" w:rsidRDefault="00AA08C7" w:rsidP="00AA08C7">
      <w:pPr>
        <w:spacing w:line="360" w:lineRule="auto"/>
        <w:jc w:val="center"/>
        <w:rPr>
          <w:rFonts w:ascii="Times New Roman" w:hAnsi="Times New Roman" w:cs="Times New Roman"/>
          <w:b/>
          <w:bCs/>
          <w:szCs w:val="21"/>
        </w:rPr>
        <w:sectPr w:rsidR="00AA08C7" w:rsidSect="00D4507B">
          <w:pgSz w:w="16838" w:h="11906" w:orient="landscape"/>
          <w:pgMar w:top="1800" w:right="1440" w:bottom="1800" w:left="1440" w:header="851" w:footer="992" w:gutter="0"/>
          <w:cols w:space="425"/>
          <w:docGrid w:type="lines" w:linePitch="312"/>
        </w:sectPr>
      </w:pPr>
    </w:p>
    <w:p w14:paraId="150E089E" w14:textId="26F4B03B" w:rsidR="004A4885" w:rsidRPr="00D4507B" w:rsidRDefault="00D4507B" w:rsidP="00D4507B">
      <w:pPr>
        <w:spacing w:line="360" w:lineRule="auto"/>
        <w:rPr>
          <w:rFonts w:ascii="Times New Roman" w:hAnsi="Times New Roman" w:cs="Times New Roman"/>
          <w:b/>
          <w:bCs/>
          <w:sz w:val="24"/>
          <w:szCs w:val="24"/>
        </w:rPr>
      </w:pPr>
      <w:r w:rsidRPr="00850E23">
        <w:rPr>
          <w:rFonts w:ascii="Times New Roman" w:hAnsi="Times New Roman" w:cs="Times New Roman" w:hint="eastAsia"/>
          <w:b/>
          <w:bCs/>
          <w:sz w:val="24"/>
          <w:szCs w:val="24"/>
        </w:rPr>
        <w:lastRenderedPageBreak/>
        <w:t xml:space="preserve">Supplementary Table </w:t>
      </w:r>
      <w:r>
        <w:rPr>
          <w:rFonts w:ascii="Times New Roman" w:hAnsi="Times New Roman" w:cs="Times New Roman" w:hint="eastAsia"/>
          <w:b/>
          <w:bCs/>
          <w:sz w:val="24"/>
          <w:szCs w:val="24"/>
        </w:rPr>
        <w:t>2</w:t>
      </w:r>
      <w:r w:rsidRPr="00850E23">
        <w:rPr>
          <w:rFonts w:ascii="Times New Roman" w:hAnsi="Times New Roman" w:cs="Times New Roman" w:hint="eastAsia"/>
          <w:b/>
          <w:bCs/>
          <w:sz w:val="24"/>
          <w:szCs w:val="24"/>
        </w:rPr>
        <w:t>:</w:t>
      </w:r>
      <w:r w:rsidRPr="00166BF2">
        <w:rPr>
          <w:rFonts w:ascii="Times New Roman" w:hAnsi="Times New Roman" w:cs="Times New Roman"/>
          <w:b/>
          <w:bCs/>
          <w:sz w:val="24"/>
          <w:szCs w:val="24"/>
        </w:rPr>
        <w:t xml:space="preserve"> </w:t>
      </w:r>
      <w:r w:rsidRPr="00D4507B">
        <w:rPr>
          <w:rFonts w:ascii="Times New Roman" w:hAnsi="Times New Roman" w:cs="Times New Roman"/>
          <w:sz w:val="24"/>
          <w:szCs w:val="24"/>
        </w:rPr>
        <w:t xml:space="preserve">Published </w:t>
      </w:r>
      <w:r w:rsidRPr="00D4507B">
        <w:rPr>
          <w:rFonts w:ascii="Times New Roman" w:hAnsi="Times New Roman" w:cs="Times New Roman" w:hint="eastAsia"/>
          <w:sz w:val="24"/>
          <w:szCs w:val="24"/>
        </w:rPr>
        <w:t>OBS</w:t>
      </w:r>
      <w:r w:rsidRPr="00D4507B">
        <w:rPr>
          <w:rFonts w:ascii="Times New Roman" w:hAnsi="Times New Roman" w:cs="Times New Roman"/>
          <w:sz w:val="24"/>
          <w:szCs w:val="24"/>
        </w:rPr>
        <w:t xml:space="preserve"> profiles (profile locations are shown in Fig</w:t>
      </w:r>
      <w:r w:rsidRPr="00D4507B">
        <w:rPr>
          <w:rFonts w:ascii="Times New Roman" w:hAnsi="Times New Roman" w:cs="Times New Roman" w:hint="eastAsia"/>
          <w:sz w:val="24"/>
          <w:szCs w:val="24"/>
        </w:rPr>
        <w:t>.</w:t>
      </w:r>
      <w:r w:rsidRPr="00D4507B">
        <w:rPr>
          <w:rFonts w:ascii="Times New Roman" w:hAnsi="Times New Roman" w:cs="Times New Roman"/>
          <w:sz w:val="24"/>
          <w:szCs w:val="24"/>
        </w:rPr>
        <w:t xml:space="preserve"> 1 of the main text).</w:t>
      </w:r>
    </w:p>
    <w:p w14:paraId="4096F120" w14:textId="77777777" w:rsidR="00D4507B" w:rsidRDefault="00D4507B" w:rsidP="004A4885">
      <w:pPr>
        <w:rPr>
          <w:rFonts w:ascii="Times New Roman" w:hAnsi="Times New Roman" w:cs="Times New Roman"/>
          <w:sz w:val="24"/>
          <w:szCs w:val="24"/>
        </w:rPr>
      </w:pPr>
    </w:p>
    <w:tbl>
      <w:tblPr>
        <w:tblStyle w:val="a3"/>
        <w:tblW w:w="8505" w:type="dxa"/>
        <w:jc w:val="center"/>
        <w:tblLook w:val="04A0" w:firstRow="1" w:lastRow="0" w:firstColumn="1" w:lastColumn="0" w:noHBand="0" w:noVBand="1"/>
      </w:tblPr>
      <w:tblGrid>
        <w:gridCol w:w="2528"/>
        <w:gridCol w:w="1897"/>
        <w:gridCol w:w="1897"/>
        <w:gridCol w:w="2183"/>
      </w:tblGrid>
      <w:tr w:rsidR="00AA08C7" w:rsidRPr="00166BF2" w14:paraId="01F73984" w14:textId="77777777" w:rsidTr="00845D90">
        <w:trPr>
          <w:cnfStyle w:val="100000000000" w:firstRow="1" w:lastRow="0" w:firstColumn="0" w:lastColumn="0" w:oddVBand="0" w:evenVBand="0" w:oddHBand="0" w:evenHBand="0" w:firstRowFirstColumn="0" w:firstRowLastColumn="0" w:lastRowFirstColumn="0" w:lastRowLastColumn="0"/>
          <w:trHeight w:val="267"/>
          <w:jc w:val="center"/>
        </w:trPr>
        <w:tc>
          <w:tcPr>
            <w:tcW w:w="2395" w:type="dxa"/>
            <w:vAlign w:val="center"/>
            <w:hideMark/>
          </w:tcPr>
          <w:p w14:paraId="79AD3D66" w14:textId="77777777" w:rsidR="00AA08C7" w:rsidRPr="00166BF2" w:rsidRDefault="00AA08C7" w:rsidP="00845D90">
            <w:pPr>
              <w:jc w:val="center"/>
              <w:rPr>
                <w:rFonts w:ascii="Times New Roman" w:eastAsiaTheme="minorHAnsi" w:hAnsi="Times New Roman" w:cs="Times New Roman"/>
                <w:b/>
                <w:bCs/>
                <w:sz w:val="18"/>
                <w:szCs w:val="18"/>
              </w:rPr>
            </w:pPr>
            <w:r w:rsidRPr="00166BF2">
              <w:rPr>
                <w:rFonts w:ascii="Times New Roman" w:eastAsiaTheme="minorHAnsi" w:hAnsi="Times New Roman" w:cs="Times New Roman"/>
                <w:b/>
                <w:bCs/>
                <w:sz w:val="18"/>
                <w:szCs w:val="18"/>
              </w:rPr>
              <w:t>Name of Seismic Lines</w:t>
            </w:r>
          </w:p>
          <w:p w14:paraId="06197E06" w14:textId="77777777" w:rsidR="00AA08C7" w:rsidRPr="00166BF2" w:rsidRDefault="00AA08C7" w:rsidP="00845D90">
            <w:pPr>
              <w:jc w:val="center"/>
              <w:rPr>
                <w:rFonts w:ascii="Times New Roman" w:eastAsiaTheme="minorHAnsi" w:hAnsi="Times New Roman" w:cs="Times New Roman"/>
                <w:b/>
                <w:bCs/>
                <w:sz w:val="18"/>
                <w:szCs w:val="18"/>
              </w:rPr>
            </w:pPr>
            <w:r w:rsidRPr="00166BF2">
              <w:rPr>
                <w:rFonts w:ascii="Times New Roman" w:eastAsiaTheme="minorHAnsi" w:hAnsi="Times New Roman" w:cs="Times New Roman"/>
                <w:b/>
                <w:bCs/>
                <w:sz w:val="18"/>
                <w:szCs w:val="18"/>
              </w:rPr>
              <w:t xml:space="preserve"> in reference</w:t>
            </w:r>
          </w:p>
        </w:tc>
        <w:tc>
          <w:tcPr>
            <w:tcW w:w="1798" w:type="dxa"/>
            <w:vAlign w:val="center"/>
          </w:tcPr>
          <w:p w14:paraId="1B046B59" w14:textId="77777777" w:rsidR="00AA08C7" w:rsidRPr="00166BF2" w:rsidRDefault="00AA08C7" w:rsidP="00845D90">
            <w:pPr>
              <w:jc w:val="center"/>
              <w:rPr>
                <w:rFonts w:ascii="Times New Roman" w:eastAsiaTheme="minorHAnsi" w:hAnsi="Times New Roman" w:cs="Times New Roman"/>
                <w:b/>
                <w:bCs/>
                <w:sz w:val="18"/>
                <w:szCs w:val="18"/>
              </w:rPr>
            </w:pPr>
            <w:r w:rsidRPr="00166BF2">
              <w:rPr>
                <w:rFonts w:ascii="Times New Roman" w:hAnsi="Times New Roman" w:cs="Times New Roman"/>
                <w:b/>
                <w:bCs/>
                <w:sz w:val="18"/>
                <w:szCs w:val="18"/>
              </w:rPr>
              <w:t>Location</w:t>
            </w:r>
          </w:p>
        </w:tc>
        <w:tc>
          <w:tcPr>
            <w:tcW w:w="1798" w:type="dxa"/>
            <w:vAlign w:val="center"/>
          </w:tcPr>
          <w:p w14:paraId="1396ED88" w14:textId="77777777" w:rsidR="00AA08C7" w:rsidRPr="00166BF2" w:rsidRDefault="00AA08C7" w:rsidP="00845D90">
            <w:pPr>
              <w:jc w:val="center"/>
              <w:rPr>
                <w:rFonts w:ascii="Times New Roman" w:hAnsi="Times New Roman" w:cs="Times New Roman"/>
                <w:b/>
                <w:bCs/>
                <w:sz w:val="18"/>
                <w:szCs w:val="18"/>
              </w:rPr>
            </w:pPr>
            <w:r w:rsidRPr="00166BF2">
              <w:rPr>
                <w:rFonts w:ascii="Times New Roman" w:eastAsiaTheme="minorHAnsi" w:hAnsi="Times New Roman" w:cs="Times New Roman"/>
                <w:b/>
                <w:bCs/>
                <w:sz w:val="18"/>
                <w:szCs w:val="18"/>
              </w:rPr>
              <w:t>Available information</w:t>
            </w:r>
          </w:p>
        </w:tc>
        <w:tc>
          <w:tcPr>
            <w:tcW w:w="2069" w:type="dxa"/>
            <w:vAlign w:val="center"/>
          </w:tcPr>
          <w:p w14:paraId="202336BA" w14:textId="77777777" w:rsidR="00AA08C7" w:rsidRPr="00166BF2" w:rsidRDefault="00AA08C7" w:rsidP="00845D90">
            <w:pPr>
              <w:jc w:val="center"/>
              <w:rPr>
                <w:rFonts w:ascii="Times New Roman" w:eastAsiaTheme="minorHAnsi" w:hAnsi="Times New Roman" w:cs="Times New Roman"/>
                <w:b/>
                <w:bCs/>
                <w:sz w:val="18"/>
                <w:szCs w:val="18"/>
              </w:rPr>
            </w:pPr>
            <w:r w:rsidRPr="00166BF2">
              <w:rPr>
                <w:rFonts w:ascii="Times New Roman" w:hAnsi="Times New Roman" w:cs="Times New Roman"/>
                <w:b/>
                <w:bCs/>
                <w:sz w:val="18"/>
                <w:szCs w:val="18"/>
              </w:rPr>
              <w:t>Reference</w:t>
            </w:r>
          </w:p>
        </w:tc>
      </w:tr>
      <w:tr w:rsidR="00AA08C7" w:rsidRPr="00166BF2" w14:paraId="3F2BD0DD" w14:textId="77777777" w:rsidTr="00845D90">
        <w:trPr>
          <w:trHeight w:val="164"/>
          <w:jc w:val="center"/>
        </w:trPr>
        <w:tc>
          <w:tcPr>
            <w:tcW w:w="2395" w:type="dxa"/>
            <w:vAlign w:val="center"/>
            <w:hideMark/>
          </w:tcPr>
          <w:p w14:paraId="04663C6C"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ESP-W</w:t>
            </w:r>
          </w:p>
        </w:tc>
        <w:tc>
          <w:tcPr>
            <w:tcW w:w="1798" w:type="dxa"/>
            <w:vAlign w:val="center"/>
          </w:tcPr>
          <w:p w14:paraId="6128A8F1"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NW margin</w:t>
            </w:r>
          </w:p>
        </w:tc>
        <w:tc>
          <w:tcPr>
            <w:tcW w:w="1798" w:type="dxa"/>
            <w:vAlign w:val="center"/>
          </w:tcPr>
          <w:p w14:paraId="6FE60EBD"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67D05A79" w14:textId="07865E25"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Nissen et al. (1995)</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65</w:t>
            </w:r>
          </w:p>
        </w:tc>
      </w:tr>
      <w:tr w:rsidR="00AA08C7" w:rsidRPr="00166BF2" w14:paraId="3407FB14" w14:textId="77777777" w:rsidTr="00845D90">
        <w:trPr>
          <w:trHeight w:val="164"/>
          <w:jc w:val="center"/>
        </w:trPr>
        <w:tc>
          <w:tcPr>
            <w:tcW w:w="2395" w:type="dxa"/>
            <w:vAlign w:val="center"/>
            <w:hideMark/>
          </w:tcPr>
          <w:p w14:paraId="0EF88043"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OBH-IV</w:t>
            </w:r>
          </w:p>
        </w:tc>
        <w:tc>
          <w:tcPr>
            <w:tcW w:w="1798" w:type="dxa"/>
            <w:vAlign w:val="center"/>
          </w:tcPr>
          <w:p w14:paraId="6E5D32E0"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NW margin</w:t>
            </w:r>
          </w:p>
        </w:tc>
        <w:tc>
          <w:tcPr>
            <w:tcW w:w="1798" w:type="dxa"/>
            <w:vAlign w:val="center"/>
          </w:tcPr>
          <w:p w14:paraId="08759F7C"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2373FEF0" w14:textId="15A4BDB6"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Qiu et al. (2001)</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66</w:t>
            </w:r>
          </w:p>
        </w:tc>
      </w:tr>
      <w:tr w:rsidR="00AA08C7" w:rsidRPr="00166BF2" w14:paraId="6A84EE61" w14:textId="77777777" w:rsidTr="00845D90">
        <w:trPr>
          <w:trHeight w:val="164"/>
          <w:jc w:val="center"/>
        </w:trPr>
        <w:tc>
          <w:tcPr>
            <w:tcW w:w="2395" w:type="dxa"/>
            <w:vAlign w:val="center"/>
            <w:hideMark/>
          </w:tcPr>
          <w:p w14:paraId="31380974"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OBS2006-1</w:t>
            </w:r>
          </w:p>
        </w:tc>
        <w:tc>
          <w:tcPr>
            <w:tcW w:w="1798" w:type="dxa"/>
            <w:vAlign w:val="center"/>
          </w:tcPr>
          <w:p w14:paraId="4DCF8327"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NW margin</w:t>
            </w:r>
          </w:p>
        </w:tc>
        <w:tc>
          <w:tcPr>
            <w:tcW w:w="1798" w:type="dxa"/>
            <w:vAlign w:val="center"/>
          </w:tcPr>
          <w:p w14:paraId="2CE74B1B"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40391FC7" w14:textId="76551325"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Wu et al. (2012)</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67</w:t>
            </w:r>
          </w:p>
        </w:tc>
      </w:tr>
      <w:tr w:rsidR="00AA08C7" w:rsidRPr="00166BF2" w14:paraId="7127B26A" w14:textId="77777777" w:rsidTr="00845D90">
        <w:trPr>
          <w:trHeight w:val="164"/>
          <w:jc w:val="center"/>
        </w:trPr>
        <w:tc>
          <w:tcPr>
            <w:tcW w:w="2395" w:type="dxa"/>
            <w:vAlign w:val="center"/>
            <w:hideMark/>
          </w:tcPr>
          <w:p w14:paraId="08B9FE52"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OBS2006-2</w:t>
            </w:r>
          </w:p>
        </w:tc>
        <w:tc>
          <w:tcPr>
            <w:tcW w:w="1798" w:type="dxa"/>
            <w:vAlign w:val="center"/>
          </w:tcPr>
          <w:p w14:paraId="625E45A9"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NW margin</w:t>
            </w:r>
          </w:p>
        </w:tc>
        <w:tc>
          <w:tcPr>
            <w:tcW w:w="1798" w:type="dxa"/>
            <w:vAlign w:val="center"/>
          </w:tcPr>
          <w:p w14:paraId="55A3553C"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7609CDC3" w14:textId="41CE630A" w:rsidR="00AA08C7" w:rsidRPr="00166BF2" w:rsidRDefault="00AA08C7" w:rsidP="00845D90">
            <w:pPr>
              <w:jc w:val="center"/>
              <w:rPr>
                <w:rFonts w:ascii="Times New Roman" w:eastAsiaTheme="minorHAnsi" w:hAnsi="Times New Roman" w:cs="Times New Roman"/>
                <w:sz w:val="18"/>
                <w:szCs w:val="18"/>
              </w:rPr>
            </w:pPr>
            <w:r w:rsidRPr="00A040DC">
              <w:rPr>
                <w:rFonts w:ascii="Times New Roman" w:hAnsi="Times New Roman" w:cs="Times New Roman"/>
                <w:sz w:val="18"/>
                <w:szCs w:val="18"/>
              </w:rPr>
              <w:t>Wang et al. (2020)</w:t>
            </w:r>
            <w:r>
              <w:rPr>
                <w:rFonts w:ascii="Times New Roman" w:hAnsi="Times New Roman" w:cs="Times New Roman" w:hint="eastAsia"/>
                <w:sz w:val="18"/>
                <w:szCs w:val="18"/>
              </w:rPr>
              <w:t xml:space="preserve"> </w:t>
            </w:r>
            <w:r w:rsidRPr="00E75B39">
              <w:rPr>
                <w:rFonts w:ascii="Times New Roman" w:hAnsi="Times New Roman" w:cs="Times New Roman"/>
                <w:kern w:val="0"/>
                <w:sz w:val="18"/>
                <w:szCs w:val="24"/>
                <w:vertAlign w:val="superscript"/>
              </w:rPr>
              <w:t>68</w:t>
            </w:r>
          </w:p>
        </w:tc>
      </w:tr>
      <w:tr w:rsidR="00AA08C7" w:rsidRPr="00166BF2" w14:paraId="01A17BED" w14:textId="77777777" w:rsidTr="00845D90">
        <w:trPr>
          <w:trHeight w:val="164"/>
          <w:jc w:val="center"/>
        </w:trPr>
        <w:tc>
          <w:tcPr>
            <w:tcW w:w="2395" w:type="dxa"/>
            <w:vAlign w:val="center"/>
            <w:hideMark/>
          </w:tcPr>
          <w:p w14:paraId="1AF48106"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OBS2011-1</w:t>
            </w:r>
          </w:p>
        </w:tc>
        <w:tc>
          <w:tcPr>
            <w:tcW w:w="1798" w:type="dxa"/>
            <w:vAlign w:val="center"/>
          </w:tcPr>
          <w:p w14:paraId="3106880A"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NW margin</w:t>
            </w:r>
          </w:p>
        </w:tc>
        <w:tc>
          <w:tcPr>
            <w:tcW w:w="1798" w:type="dxa"/>
            <w:vAlign w:val="center"/>
          </w:tcPr>
          <w:p w14:paraId="629DBEB3"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58A9B56A" w14:textId="16654905"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Huang et al. (2019)</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69</w:t>
            </w:r>
          </w:p>
        </w:tc>
      </w:tr>
      <w:tr w:rsidR="00AA08C7" w:rsidRPr="00166BF2" w14:paraId="030B5355" w14:textId="77777777" w:rsidTr="00845D90">
        <w:trPr>
          <w:trHeight w:val="164"/>
          <w:jc w:val="center"/>
        </w:trPr>
        <w:tc>
          <w:tcPr>
            <w:tcW w:w="2395" w:type="dxa"/>
            <w:vAlign w:val="center"/>
            <w:hideMark/>
          </w:tcPr>
          <w:p w14:paraId="2B1BF376"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OBS2013-1</w:t>
            </w:r>
          </w:p>
        </w:tc>
        <w:tc>
          <w:tcPr>
            <w:tcW w:w="1798" w:type="dxa"/>
            <w:vAlign w:val="center"/>
          </w:tcPr>
          <w:p w14:paraId="6A57D0D4"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NW margin</w:t>
            </w:r>
          </w:p>
        </w:tc>
        <w:tc>
          <w:tcPr>
            <w:tcW w:w="1798" w:type="dxa"/>
            <w:vAlign w:val="center"/>
          </w:tcPr>
          <w:p w14:paraId="45F34DFD"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2203B389" w14:textId="29735776"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Huang et al. (2021)</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70</w:t>
            </w:r>
          </w:p>
        </w:tc>
      </w:tr>
      <w:tr w:rsidR="00AA08C7" w:rsidRPr="00166BF2" w14:paraId="32C5206F" w14:textId="77777777" w:rsidTr="00845D90">
        <w:trPr>
          <w:trHeight w:val="164"/>
          <w:jc w:val="center"/>
        </w:trPr>
        <w:tc>
          <w:tcPr>
            <w:tcW w:w="2395" w:type="dxa"/>
            <w:vAlign w:val="center"/>
            <w:hideMark/>
          </w:tcPr>
          <w:p w14:paraId="64889F12"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OBS2013-3</w:t>
            </w:r>
          </w:p>
        </w:tc>
        <w:tc>
          <w:tcPr>
            <w:tcW w:w="1798" w:type="dxa"/>
            <w:vAlign w:val="center"/>
          </w:tcPr>
          <w:p w14:paraId="684B6269"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NW margin</w:t>
            </w:r>
          </w:p>
        </w:tc>
        <w:tc>
          <w:tcPr>
            <w:tcW w:w="1798" w:type="dxa"/>
            <w:vAlign w:val="center"/>
          </w:tcPr>
          <w:p w14:paraId="2F0B4411"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5E3F058F" w14:textId="58536F19"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Guo et al. (2016b)</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71</w:t>
            </w:r>
          </w:p>
        </w:tc>
      </w:tr>
      <w:tr w:rsidR="00AA08C7" w:rsidRPr="00166BF2" w14:paraId="1812E879" w14:textId="77777777" w:rsidTr="00845D90">
        <w:trPr>
          <w:trHeight w:val="164"/>
          <w:jc w:val="center"/>
        </w:trPr>
        <w:tc>
          <w:tcPr>
            <w:tcW w:w="2395" w:type="dxa"/>
            <w:vAlign w:val="center"/>
            <w:hideMark/>
          </w:tcPr>
          <w:p w14:paraId="4F7A01DD"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OBS2017-2</w:t>
            </w:r>
          </w:p>
        </w:tc>
        <w:tc>
          <w:tcPr>
            <w:tcW w:w="1798" w:type="dxa"/>
            <w:vAlign w:val="center"/>
          </w:tcPr>
          <w:p w14:paraId="16A65653"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NW margin</w:t>
            </w:r>
          </w:p>
        </w:tc>
        <w:tc>
          <w:tcPr>
            <w:tcW w:w="1798" w:type="dxa"/>
            <w:vAlign w:val="center"/>
          </w:tcPr>
          <w:p w14:paraId="064A7C3B"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728CA13F" w14:textId="085D7134"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Li et al. (2021)</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72</w:t>
            </w:r>
          </w:p>
        </w:tc>
      </w:tr>
      <w:tr w:rsidR="00AA08C7" w:rsidRPr="00166BF2" w14:paraId="026A8A44" w14:textId="77777777" w:rsidTr="00845D90">
        <w:trPr>
          <w:trHeight w:val="164"/>
          <w:jc w:val="center"/>
        </w:trPr>
        <w:tc>
          <w:tcPr>
            <w:tcW w:w="2395" w:type="dxa"/>
            <w:vAlign w:val="center"/>
          </w:tcPr>
          <w:p w14:paraId="286D23BA"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OBS2011-2</w:t>
            </w:r>
          </w:p>
        </w:tc>
        <w:tc>
          <w:tcPr>
            <w:tcW w:w="1798" w:type="dxa"/>
            <w:vAlign w:val="center"/>
          </w:tcPr>
          <w:p w14:paraId="7E007221"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NW margin</w:t>
            </w:r>
          </w:p>
        </w:tc>
        <w:tc>
          <w:tcPr>
            <w:tcW w:w="1798" w:type="dxa"/>
            <w:vAlign w:val="center"/>
          </w:tcPr>
          <w:p w14:paraId="72275AD7"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6AD4D7E0" w14:textId="453A9D56" w:rsidR="00AA08C7" w:rsidRPr="00166BF2" w:rsidRDefault="00AA08C7" w:rsidP="00845D90">
            <w:pPr>
              <w:jc w:val="center"/>
              <w:rPr>
                <w:rFonts w:ascii="Times New Roman" w:hAnsi="Times New Roman" w:cs="Times New Roman"/>
                <w:sz w:val="18"/>
                <w:szCs w:val="18"/>
              </w:rPr>
            </w:pPr>
            <w:r w:rsidRPr="00A040DC">
              <w:rPr>
                <w:rFonts w:ascii="Times New Roman" w:hAnsi="Times New Roman" w:cs="Times New Roman"/>
                <w:sz w:val="18"/>
                <w:szCs w:val="18"/>
              </w:rPr>
              <w:t>Xia et al. (2022)</w:t>
            </w:r>
            <w:r>
              <w:rPr>
                <w:rFonts w:ascii="Times New Roman" w:hAnsi="Times New Roman" w:cs="Times New Roman" w:hint="eastAsia"/>
                <w:sz w:val="18"/>
                <w:szCs w:val="18"/>
              </w:rPr>
              <w:t xml:space="preserve"> </w:t>
            </w:r>
            <w:r w:rsidRPr="00E75B39">
              <w:rPr>
                <w:rFonts w:ascii="Times New Roman" w:hAnsi="Times New Roman" w:cs="Times New Roman"/>
                <w:kern w:val="0"/>
                <w:sz w:val="18"/>
                <w:szCs w:val="24"/>
                <w:vertAlign w:val="superscript"/>
              </w:rPr>
              <w:t>73</w:t>
            </w:r>
          </w:p>
        </w:tc>
      </w:tr>
      <w:tr w:rsidR="00AA08C7" w:rsidRPr="00166BF2" w14:paraId="0F908AC0" w14:textId="77777777" w:rsidTr="00845D90">
        <w:trPr>
          <w:trHeight w:val="164"/>
          <w:jc w:val="center"/>
        </w:trPr>
        <w:tc>
          <w:tcPr>
            <w:tcW w:w="2395" w:type="dxa"/>
            <w:vAlign w:val="center"/>
            <w:hideMark/>
          </w:tcPr>
          <w:p w14:paraId="4C46F6BE"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OBS2010-1</w:t>
            </w:r>
          </w:p>
        </w:tc>
        <w:tc>
          <w:tcPr>
            <w:tcW w:w="1798" w:type="dxa"/>
            <w:vAlign w:val="center"/>
          </w:tcPr>
          <w:p w14:paraId="5974BF06"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NE margin</w:t>
            </w:r>
          </w:p>
        </w:tc>
        <w:tc>
          <w:tcPr>
            <w:tcW w:w="1798" w:type="dxa"/>
            <w:vAlign w:val="center"/>
          </w:tcPr>
          <w:p w14:paraId="6ED13E84"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6C583906" w14:textId="24E65FDF" w:rsidR="00AA08C7" w:rsidRPr="00166BF2" w:rsidRDefault="00AA08C7" w:rsidP="00845D90">
            <w:pPr>
              <w:jc w:val="center"/>
              <w:rPr>
                <w:rFonts w:ascii="Times New Roman" w:eastAsiaTheme="minorHAnsi" w:hAnsi="Times New Roman" w:cs="Times New Roman"/>
                <w:sz w:val="18"/>
                <w:szCs w:val="18"/>
              </w:rPr>
            </w:pPr>
            <w:r w:rsidRPr="00A040DC">
              <w:rPr>
                <w:rFonts w:ascii="Times New Roman" w:hAnsi="Times New Roman" w:cs="Times New Roman"/>
                <w:sz w:val="18"/>
                <w:szCs w:val="18"/>
              </w:rPr>
              <w:t>Cao et al. (2014)</w:t>
            </w:r>
            <w:r>
              <w:rPr>
                <w:rFonts w:ascii="Times New Roman" w:hAnsi="Times New Roman" w:cs="Times New Roman" w:hint="eastAsia"/>
                <w:sz w:val="18"/>
                <w:szCs w:val="18"/>
              </w:rPr>
              <w:t xml:space="preserve"> </w:t>
            </w:r>
            <w:r w:rsidRPr="00E75B39">
              <w:rPr>
                <w:rFonts w:ascii="Times New Roman" w:hAnsi="Times New Roman" w:cs="Times New Roman"/>
                <w:kern w:val="0"/>
                <w:sz w:val="18"/>
                <w:szCs w:val="24"/>
                <w:vertAlign w:val="superscript"/>
              </w:rPr>
              <w:t>74</w:t>
            </w:r>
          </w:p>
        </w:tc>
      </w:tr>
      <w:tr w:rsidR="00AA08C7" w:rsidRPr="00166BF2" w14:paraId="34E698DF" w14:textId="77777777" w:rsidTr="00845D90">
        <w:trPr>
          <w:trHeight w:val="164"/>
          <w:jc w:val="center"/>
        </w:trPr>
        <w:tc>
          <w:tcPr>
            <w:tcW w:w="2395" w:type="dxa"/>
            <w:vAlign w:val="center"/>
            <w:hideMark/>
          </w:tcPr>
          <w:p w14:paraId="3727AD0F"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OBS2010-2</w:t>
            </w:r>
          </w:p>
        </w:tc>
        <w:tc>
          <w:tcPr>
            <w:tcW w:w="1798" w:type="dxa"/>
            <w:vAlign w:val="center"/>
          </w:tcPr>
          <w:p w14:paraId="0826F2F7"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NE margin</w:t>
            </w:r>
          </w:p>
        </w:tc>
        <w:tc>
          <w:tcPr>
            <w:tcW w:w="1798" w:type="dxa"/>
            <w:vAlign w:val="center"/>
          </w:tcPr>
          <w:p w14:paraId="5943B164"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14F923FF" w14:textId="688EBA72"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Zhu et al. (2018)</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75</w:t>
            </w:r>
          </w:p>
        </w:tc>
      </w:tr>
      <w:tr w:rsidR="00AA08C7" w:rsidRPr="00166BF2" w14:paraId="77F5A924" w14:textId="77777777" w:rsidTr="00845D90">
        <w:trPr>
          <w:trHeight w:val="164"/>
          <w:jc w:val="center"/>
        </w:trPr>
        <w:tc>
          <w:tcPr>
            <w:tcW w:w="2395" w:type="dxa"/>
            <w:vAlign w:val="center"/>
            <w:hideMark/>
          </w:tcPr>
          <w:p w14:paraId="0D837570"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L2 &amp; OBS2015-3D</w:t>
            </w:r>
          </w:p>
        </w:tc>
        <w:tc>
          <w:tcPr>
            <w:tcW w:w="1798" w:type="dxa"/>
            <w:vAlign w:val="center"/>
          </w:tcPr>
          <w:p w14:paraId="073CF5AD"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NE margin</w:t>
            </w:r>
          </w:p>
        </w:tc>
        <w:tc>
          <w:tcPr>
            <w:tcW w:w="1798" w:type="dxa"/>
            <w:vAlign w:val="center"/>
          </w:tcPr>
          <w:p w14:paraId="48A992DD"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2C73F7C9" w14:textId="0471D4F0" w:rsidR="00AA08C7" w:rsidRPr="00166BF2" w:rsidRDefault="00AA08C7" w:rsidP="00845D90">
            <w:pPr>
              <w:jc w:val="center"/>
              <w:rPr>
                <w:rFonts w:ascii="Times New Roman" w:eastAsiaTheme="minorHAnsi" w:hAnsi="Times New Roman" w:cs="Times New Roman"/>
                <w:sz w:val="18"/>
                <w:szCs w:val="18"/>
              </w:rPr>
            </w:pPr>
            <w:proofErr w:type="spellStart"/>
            <w:r w:rsidRPr="00166BF2">
              <w:rPr>
                <w:rFonts w:ascii="Times New Roman" w:hAnsi="Times New Roman" w:cs="Times New Roman"/>
                <w:sz w:val="18"/>
              </w:rPr>
              <w:t>Lv</w:t>
            </w:r>
            <w:proofErr w:type="spellEnd"/>
            <w:r w:rsidRPr="00166BF2">
              <w:rPr>
                <w:rFonts w:ascii="Times New Roman" w:hAnsi="Times New Roman" w:cs="Times New Roman"/>
                <w:sz w:val="18"/>
              </w:rPr>
              <w:t xml:space="preserve"> et al. (2020)</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76</w:t>
            </w:r>
          </w:p>
        </w:tc>
      </w:tr>
      <w:tr w:rsidR="00AA08C7" w:rsidRPr="00166BF2" w14:paraId="099DF843" w14:textId="77777777" w:rsidTr="00845D90">
        <w:trPr>
          <w:trHeight w:val="164"/>
          <w:jc w:val="center"/>
        </w:trPr>
        <w:tc>
          <w:tcPr>
            <w:tcW w:w="2395" w:type="dxa"/>
            <w:vAlign w:val="center"/>
            <w:hideMark/>
          </w:tcPr>
          <w:p w14:paraId="2666C317"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OBS1993</w:t>
            </w:r>
          </w:p>
        </w:tc>
        <w:tc>
          <w:tcPr>
            <w:tcW w:w="1798" w:type="dxa"/>
            <w:vAlign w:val="center"/>
          </w:tcPr>
          <w:p w14:paraId="4F570A51"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NE margin</w:t>
            </w:r>
          </w:p>
        </w:tc>
        <w:tc>
          <w:tcPr>
            <w:tcW w:w="1798" w:type="dxa"/>
            <w:vAlign w:val="center"/>
          </w:tcPr>
          <w:p w14:paraId="5933B1C5"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2F37C56F" w14:textId="6A91609E"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Yan et al. (2001)</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77</w:t>
            </w:r>
          </w:p>
        </w:tc>
      </w:tr>
      <w:tr w:rsidR="00AA08C7" w:rsidRPr="00166BF2" w14:paraId="0B7211FE" w14:textId="77777777" w:rsidTr="00845D90">
        <w:trPr>
          <w:trHeight w:val="164"/>
          <w:jc w:val="center"/>
        </w:trPr>
        <w:tc>
          <w:tcPr>
            <w:tcW w:w="2395" w:type="dxa"/>
            <w:vAlign w:val="center"/>
            <w:hideMark/>
          </w:tcPr>
          <w:p w14:paraId="0C49DA04"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OBS2006-3</w:t>
            </w:r>
          </w:p>
        </w:tc>
        <w:tc>
          <w:tcPr>
            <w:tcW w:w="1798" w:type="dxa"/>
            <w:vAlign w:val="center"/>
          </w:tcPr>
          <w:p w14:paraId="083D7D5C"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NE margin</w:t>
            </w:r>
          </w:p>
        </w:tc>
        <w:tc>
          <w:tcPr>
            <w:tcW w:w="1798" w:type="dxa"/>
            <w:vAlign w:val="center"/>
          </w:tcPr>
          <w:p w14:paraId="39FEE4D9"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029E3C0B" w14:textId="1BCCB9E3" w:rsidR="00AA08C7" w:rsidRPr="00166BF2" w:rsidRDefault="00AA08C7" w:rsidP="00845D90">
            <w:pPr>
              <w:jc w:val="center"/>
              <w:rPr>
                <w:rFonts w:ascii="Times New Roman" w:eastAsiaTheme="minorHAnsi" w:hAnsi="Times New Roman" w:cs="Times New Roman"/>
                <w:color w:val="FF0000"/>
                <w:sz w:val="18"/>
                <w:szCs w:val="18"/>
              </w:rPr>
            </w:pPr>
            <w:r w:rsidRPr="00A040DC">
              <w:rPr>
                <w:rFonts w:ascii="Times New Roman" w:hAnsi="Times New Roman" w:cs="Times New Roman"/>
                <w:sz w:val="18"/>
                <w:szCs w:val="18"/>
              </w:rPr>
              <w:t>Wei et al. (2011)</w:t>
            </w:r>
            <w:r>
              <w:rPr>
                <w:rFonts w:ascii="Times New Roman" w:hAnsi="Times New Roman" w:cs="Times New Roman" w:hint="eastAsia"/>
                <w:sz w:val="18"/>
                <w:szCs w:val="18"/>
              </w:rPr>
              <w:t xml:space="preserve"> </w:t>
            </w:r>
            <w:r w:rsidRPr="00E75B39">
              <w:rPr>
                <w:rFonts w:ascii="Times New Roman" w:hAnsi="Times New Roman" w:cs="Times New Roman"/>
                <w:kern w:val="0"/>
                <w:sz w:val="18"/>
                <w:szCs w:val="24"/>
                <w:vertAlign w:val="superscript"/>
              </w:rPr>
              <w:t>78</w:t>
            </w:r>
          </w:p>
        </w:tc>
      </w:tr>
      <w:tr w:rsidR="00AA08C7" w:rsidRPr="00166BF2" w14:paraId="24D46FD2" w14:textId="77777777" w:rsidTr="00845D90">
        <w:trPr>
          <w:trHeight w:val="164"/>
          <w:jc w:val="center"/>
        </w:trPr>
        <w:tc>
          <w:tcPr>
            <w:tcW w:w="2395" w:type="dxa"/>
            <w:vAlign w:val="center"/>
            <w:hideMark/>
          </w:tcPr>
          <w:p w14:paraId="32290642"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OBS2001</w:t>
            </w:r>
          </w:p>
        </w:tc>
        <w:tc>
          <w:tcPr>
            <w:tcW w:w="1798" w:type="dxa"/>
            <w:vAlign w:val="center"/>
          </w:tcPr>
          <w:p w14:paraId="6AE1D94C"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NE margin</w:t>
            </w:r>
          </w:p>
        </w:tc>
        <w:tc>
          <w:tcPr>
            <w:tcW w:w="1798" w:type="dxa"/>
            <w:vAlign w:val="center"/>
          </w:tcPr>
          <w:p w14:paraId="755A2690"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1E8664C4" w14:textId="10291469"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Wang et al. (2006)</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79</w:t>
            </w:r>
          </w:p>
        </w:tc>
      </w:tr>
      <w:tr w:rsidR="00AA08C7" w:rsidRPr="00166BF2" w14:paraId="6A66AEAD" w14:textId="77777777" w:rsidTr="00845D90">
        <w:trPr>
          <w:trHeight w:val="164"/>
          <w:jc w:val="center"/>
        </w:trPr>
        <w:tc>
          <w:tcPr>
            <w:tcW w:w="2395" w:type="dxa"/>
            <w:vAlign w:val="center"/>
            <w:hideMark/>
          </w:tcPr>
          <w:p w14:paraId="04D2A31C"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T3</w:t>
            </w:r>
          </w:p>
        </w:tc>
        <w:tc>
          <w:tcPr>
            <w:tcW w:w="1798" w:type="dxa"/>
            <w:vAlign w:val="center"/>
          </w:tcPr>
          <w:p w14:paraId="1FC81827"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NE margin</w:t>
            </w:r>
          </w:p>
        </w:tc>
        <w:tc>
          <w:tcPr>
            <w:tcW w:w="1798" w:type="dxa"/>
            <w:vAlign w:val="center"/>
          </w:tcPr>
          <w:p w14:paraId="5A5365BC"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4C72C7C5" w14:textId="3E271060"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Lester et al., (2014)</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80</w:t>
            </w:r>
          </w:p>
        </w:tc>
      </w:tr>
      <w:tr w:rsidR="00AA08C7" w:rsidRPr="00166BF2" w14:paraId="1F28E420" w14:textId="77777777" w:rsidTr="00845D90">
        <w:trPr>
          <w:trHeight w:val="164"/>
          <w:jc w:val="center"/>
        </w:trPr>
        <w:tc>
          <w:tcPr>
            <w:tcW w:w="2395" w:type="dxa"/>
            <w:vAlign w:val="center"/>
            <w:hideMark/>
          </w:tcPr>
          <w:p w14:paraId="00480216"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MGL0905_10 &amp; MGL0908_3</w:t>
            </w:r>
          </w:p>
        </w:tc>
        <w:tc>
          <w:tcPr>
            <w:tcW w:w="1798" w:type="dxa"/>
            <w:vAlign w:val="center"/>
          </w:tcPr>
          <w:p w14:paraId="6584B44C"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NE margin</w:t>
            </w:r>
          </w:p>
        </w:tc>
        <w:tc>
          <w:tcPr>
            <w:tcW w:w="1798" w:type="dxa"/>
            <w:vAlign w:val="center"/>
          </w:tcPr>
          <w:p w14:paraId="2F05AB31"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07854807" w14:textId="288FA155"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McIntosh et al. (2014)</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81</w:t>
            </w:r>
          </w:p>
        </w:tc>
      </w:tr>
      <w:tr w:rsidR="00AA08C7" w:rsidRPr="00166BF2" w14:paraId="72854063" w14:textId="77777777" w:rsidTr="00845D90">
        <w:trPr>
          <w:trHeight w:val="164"/>
          <w:jc w:val="center"/>
        </w:trPr>
        <w:tc>
          <w:tcPr>
            <w:tcW w:w="2395" w:type="dxa"/>
            <w:vAlign w:val="center"/>
            <w:hideMark/>
          </w:tcPr>
          <w:p w14:paraId="7EC46036"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OBS2012</w:t>
            </w:r>
          </w:p>
        </w:tc>
        <w:tc>
          <w:tcPr>
            <w:tcW w:w="1798" w:type="dxa"/>
            <w:vAlign w:val="center"/>
          </w:tcPr>
          <w:p w14:paraId="4EABE77C"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NE margin</w:t>
            </w:r>
          </w:p>
        </w:tc>
        <w:tc>
          <w:tcPr>
            <w:tcW w:w="1798" w:type="dxa"/>
            <w:vAlign w:val="center"/>
          </w:tcPr>
          <w:p w14:paraId="33DC613B"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288ADE77" w14:textId="359CB142"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Wan et al. (2017)</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82</w:t>
            </w:r>
          </w:p>
        </w:tc>
      </w:tr>
      <w:tr w:rsidR="00AA08C7" w:rsidRPr="00166BF2" w14:paraId="181FD6CA" w14:textId="77777777" w:rsidTr="00845D90">
        <w:trPr>
          <w:trHeight w:val="164"/>
          <w:jc w:val="center"/>
        </w:trPr>
        <w:tc>
          <w:tcPr>
            <w:tcW w:w="2395" w:type="dxa"/>
            <w:vAlign w:val="center"/>
            <w:hideMark/>
          </w:tcPr>
          <w:p w14:paraId="7D0408E7"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OBS2014-3D (NS5, NS7, NS8)</w:t>
            </w:r>
          </w:p>
        </w:tc>
        <w:tc>
          <w:tcPr>
            <w:tcW w:w="1798" w:type="dxa"/>
            <w:vAlign w:val="center"/>
          </w:tcPr>
          <w:p w14:paraId="1ED67856"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NE margin</w:t>
            </w:r>
          </w:p>
        </w:tc>
        <w:tc>
          <w:tcPr>
            <w:tcW w:w="1798" w:type="dxa"/>
            <w:vAlign w:val="center"/>
          </w:tcPr>
          <w:p w14:paraId="24D33CCE"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56D08234" w14:textId="6D097C3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Fan et al., (2019)</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83</w:t>
            </w:r>
          </w:p>
        </w:tc>
      </w:tr>
      <w:tr w:rsidR="00AA08C7" w:rsidRPr="00166BF2" w14:paraId="7E3687C8" w14:textId="77777777" w:rsidTr="00845D90">
        <w:trPr>
          <w:trHeight w:val="164"/>
          <w:jc w:val="center"/>
        </w:trPr>
        <w:tc>
          <w:tcPr>
            <w:tcW w:w="2395" w:type="dxa"/>
            <w:vAlign w:val="center"/>
            <w:hideMark/>
          </w:tcPr>
          <w:p w14:paraId="187FCB51"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OBS2015-1</w:t>
            </w:r>
          </w:p>
        </w:tc>
        <w:tc>
          <w:tcPr>
            <w:tcW w:w="1798" w:type="dxa"/>
            <w:vAlign w:val="center"/>
          </w:tcPr>
          <w:p w14:paraId="79A7A449"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NE margin</w:t>
            </w:r>
          </w:p>
        </w:tc>
        <w:tc>
          <w:tcPr>
            <w:tcW w:w="1798" w:type="dxa"/>
            <w:vAlign w:val="center"/>
          </w:tcPr>
          <w:p w14:paraId="2F5677C3"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233D3567" w14:textId="1837650F" w:rsidR="00AA08C7" w:rsidRPr="00166BF2" w:rsidRDefault="00AA08C7" w:rsidP="00845D90">
            <w:pPr>
              <w:jc w:val="center"/>
              <w:rPr>
                <w:rFonts w:ascii="Times New Roman" w:eastAsiaTheme="minorHAnsi" w:hAnsi="Times New Roman" w:cs="Times New Roman"/>
                <w:sz w:val="18"/>
                <w:szCs w:val="18"/>
              </w:rPr>
            </w:pPr>
            <w:r w:rsidRPr="00A040DC">
              <w:rPr>
                <w:rFonts w:ascii="Times New Roman" w:hAnsi="Times New Roman" w:cs="Times New Roman"/>
                <w:sz w:val="18"/>
                <w:szCs w:val="18"/>
              </w:rPr>
              <w:t>Li et al. (2017)</w:t>
            </w:r>
            <w:r>
              <w:rPr>
                <w:rFonts w:ascii="Times New Roman" w:hAnsi="Times New Roman" w:cs="Times New Roman" w:hint="eastAsia"/>
                <w:sz w:val="18"/>
                <w:szCs w:val="18"/>
              </w:rPr>
              <w:t xml:space="preserve"> </w:t>
            </w:r>
            <w:r w:rsidRPr="00E75B39">
              <w:rPr>
                <w:rFonts w:ascii="Times New Roman" w:hAnsi="Times New Roman" w:cs="Times New Roman"/>
                <w:kern w:val="0"/>
                <w:sz w:val="18"/>
                <w:szCs w:val="24"/>
                <w:vertAlign w:val="superscript"/>
              </w:rPr>
              <w:t>84</w:t>
            </w:r>
          </w:p>
        </w:tc>
      </w:tr>
      <w:tr w:rsidR="00AA08C7" w:rsidRPr="00166BF2" w14:paraId="2C5C1C66" w14:textId="77777777" w:rsidTr="00845D90">
        <w:trPr>
          <w:trHeight w:val="164"/>
          <w:jc w:val="center"/>
        </w:trPr>
        <w:tc>
          <w:tcPr>
            <w:tcW w:w="2395" w:type="dxa"/>
            <w:vAlign w:val="center"/>
            <w:hideMark/>
          </w:tcPr>
          <w:p w14:paraId="0D03FBEB"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OBS2016-2</w:t>
            </w:r>
          </w:p>
        </w:tc>
        <w:tc>
          <w:tcPr>
            <w:tcW w:w="1798" w:type="dxa"/>
            <w:vAlign w:val="center"/>
          </w:tcPr>
          <w:p w14:paraId="6CE42E60"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NE margin</w:t>
            </w:r>
          </w:p>
        </w:tc>
        <w:tc>
          <w:tcPr>
            <w:tcW w:w="1798" w:type="dxa"/>
            <w:vAlign w:val="center"/>
          </w:tcPr>
          <w:p w14:paraId="08D40813"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4946634B" w14:textId="2CBBF773"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 xml:space="preserve">Wan et al. </w:t>
            </w:r>
            <w:r w:rsidRPr="00166BF2">
              <w:rPr>
                <w:rFonts w:ascii="Times New Roman" w:eastAsiaTheme="minorHAnsi" w:hAnsi="Times New Roman" w:cs="Times New Roman"/>
                <w:sz w:val="18"/>
                <w:szCs w:val="18"/>
              </w:rPr>
              <w:t>(</w:t>
            </w:r>
            <w:r w:rsidRPr="00166BF2">
              <w:rPr>
                <w:rFonts w:ascii="Times New Roman" w:hAnsi="Times New Roman" w:cs="Times New Roman"/>
                <w:sz w:val="18"/>
              </w:rPr>
              <w:t>2019)</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85</w:t>
            </w:r>
          </w:p>
        </w:tc>
      </w:tr>
      <w:tr w:rsidR="00AA08C7" w:rsidRPr="00166BF2" w14:paraId="362D1281" w14:textId="77777777" w:rsidTr="00845D90">
        <w:trPr>
          <w:trHeight w:val="164"/>
          <w:jc w:val="center"/>
        </w:trPr>
        <w:tc>
          <w:tcPr>
            <w:tcW w:w="2395" w:type="dxa"/>
            <w:vAlign w:val="center"/>
            <w:hideMark/>
          </w:tcPr>
          <w:p w14:paraId="64BA3AF6"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OBS2019-1</w:t>
            </w:r>
          </w:p>
        </w:tc>
        <w:tc>
          <w:tcPr>
            <w:tcW w:w="1798" w:type="dxa"/>
            <w:vAlign w:val="center"/>
          </w:tcPr>
          <w:p w14:paraId="5774DB43"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NE margin</w:t>
            </w:r>
          </w:p>
        </w:tc>
        <w:tc>
          <w:tcPr>
            <w:tcW w:w="1798" w:type="dxa"/>
            <w:vAlign w:val="center"/>
          </w:tcPr>
          <w:p w14:paraId="390C88C2"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30E75823" w14:textId="13B9998E"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Liu et al. (2021)</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86</w:t>
            </w:r>
          </w:p>
        </w:tc>
      </w:tr>
      <w:tr w:rsidR="00AA08C7" w:rsidRPr="00166BF2" w14:paraId="346CA5CC" w14:textId="77777777" w:rsidTr="00845D90">
        <w:trPr>
          <w:trHeight w:val="164"/>
          <w:jc w:val="center"/>
        </w:trPr>
        <w:tc>
          <w:tcPr>
            <w:tcW w:w="2395" w:type="dxa"/>
            <w:vAlign w:val="center"/>
            <w:hideMark/>
          </w:tcPr>
          <w:p w14:paraId="7A2BA5E4"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MGL0905_27</w:t>
            </w:r>
          </w:p>
        </w:tc>
        <w:tc>
          <w:tcPr>
            <w:tcW w:w="1798" w:type="dxa"/>
            <w:vAlign w:val="center"/>
          </w:tcPr>
          <w:p w14:paraId="77882385"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MT</w:t>
            </w:r>
          </w:p>
        </w:tc>
        <w:tc>
          <w:tcPr>
            <w:tcW w:w="1798" w:type="dxa"/>
            <w:vAlign w:val="center"/>
          </w:tcPr>
          <w:p w14:paraId="3CC7A3B9"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51E0B42B" w14:textId="02A100D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Lester et al. (2013)</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87</w:t>
            </w:r>
          </w:p>
        </w:tc>
      </w:tr>
      <w:tr w:rsidR="00AA08C7" w:rsidRPr="00166BF2" w14:paraId="43D936D8" w14:textId="77777777" w:rsidTr="00845D90">
        <w:trPr>
          <w:trHeight w:val="331"/>
          <w:jc w:val="center"/>
        </w:trPr>
        <w:tc>
          <w:tcPr>
            <w:tcW w:w="2395" w:type="dxa"/>
            <w:vAlign w:val="center"/>
            <w:hideMark/>
          </w:tcPr>
          <w:p w14:paraId="47214439"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 xml:space="preserve">Line T1 (MGL0905_25A) &amp; </w:t>
            </w:r>
          </w:p>
          <w:p w14:paraId="624312A0"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Line T2 (MGL0902_23)</w:t>
            </w:r>
          </w:p>
        </w:tc>
        <w:tc>
          <w:tcPr>
            <w:tcW w:w="1798" w:type="dxa"/>
            <w:vAlign w:val="center"/>
          </w:tcPr>
          <w:p w14:paraId="422E6EC0"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MT</w:t>
            </w:r>
          </w:p>
        </w:tc>
        <w:tc>
          <w:tcPr>
            <w:tcW w:w="1798" w:type="dxa"/>
            <w:vAlign w:val="center"/>
          </w:tcPr>
          <w:p w14:paraId="0A5B8170"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73815650" w14:textId="36A1510B"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Eakin et al. (2014)</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88</w:t>
            </w:r>
          </w:p>
        </w:tc>
      </w:tr>
      <w:tr w:rsidR="00AA08C7" w:rsidRPr="00166BF2" w14:paraId="6E312B42" w14:textId="77777777" w:rsidTr="00845D90">
        <w:trPr>
          <w:trHeight w:val="164"/>
          <w:jc w:val="center"/>
        </w:trPr>
        <w:tc>
          <w:tcPr>
            <w:tcW w:w="2395" w:type="dxa"/>
            <w:vAlign w:val="center"/>
            <w:hideMark/>
          </w:tcPr>
          <w:p w14:paraId="7F19D900"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T4A &amp; T2933</w:t>
            </w:r>
          </w:p>
        </w:tc>
        <w:tc>
          <w:tcPr>
            <w:tcW w:w="1798" w:type="dxa"/>
            <w:vAlign w:val="center"/>
          </w:tcPr>
          <w:p w14:paraId="1DA6E1B8"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MT</w:t>
            </w:r>
          </w:p>
        </w:tc>
        <w:tc>
          <w:tcPr>
            <w:tcW w:w="1798" w:type="dxa"/>
            <w:vAlign w:val="center"/>
          </w:tcPr>
          <w:p w14:paraId="262E081E"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4EFA2A2F" w14:textId="73D3FDE5"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McIntosh et al. (2013)</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89</w:t>
            </w:r>
          </w:p>
        </w:tc>
      </w:tr>
      <w:tr w:rsidR="00AA08C7" w:rsidRPr="00166BF2" w14:paraId="2BEE661A" w14:textId="77777777" w:rsidTr="00845D90">
        <w:trPr>
          <w:trHeight w:val="164"/>
          <w:jc w:val="center"/>
        </w:trPr>
        <w:tc>
          <w:tcPr>
            <w:tcW w:w="2395" w:type="dxa"/>
            <w:vAlign w:val="center"/>
            <w:hideMark/>
          </w:tcPr>
          <w:p w14:paraId="6F55692D"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OBS2015-2</w:t>
            </w:r>
          </w:p>
        </w:tc>
        <w:tc>
          <w:tcPr>
            <w:tcW w:w="1798" w:type="dxa"/>
            <w:vAlign w:val="center"/>
          </w:tcPr>
          <w:p w14:paraId="3AB0DA42"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MT</w:t>
            </w:r>
          </w:p>
        </w:tc>
        <w:tc>
          <w:tcPr>
            <w:tcW w:w="1798" w:type="dxa"/>
            <w:vAlign w:val="center"/>
          </w:tcPr>
          <w:p w14:paraId="2DB1FA02"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1FD0E503" w14:textId="42ED4A8D"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Liu et al. (2018)</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90</w:t>
            </w:r>
          </w:p>
        </w:tc>
      </w:tr>
      <w:tr w:rsidR="00AA08C7" w:rsidRPr="00166BF2" w14:paraId="32A49FFC" w14:textId="77777777" w:rsidTr="00845D90">
        <w:trPr>
          <w:trHeight w:val="164"/>
          <w:jc w:val="center"/>
        </w:trPr>
        <w:tc>
          <w:tcPr>
            <w:tcW w:w="2395" w:type="dxa"/>
            <w:vAlign w:val="center"/>
            <w:hideMark/>
          </w:tcPr>
          <w:p w14:paraId="73CFCE41"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OBS973-1</w:t>
            </w:r>
          </w:p>
        </w:tc>
        <w:tc>
          <w:tcPr>
            <w:tcW w:w="1798" w:type="dxa"/>
            <w:vAlign w:val="center"/>
          </w:tcPr>
          <w:p w14:paraId="06289984"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South margin</w:t>
            </w:r>
          </w:p>
        </w:tc>
        <w:tc>
          <w:tcPr>
            <w:tcW w:w="1798" w:type="dxa"/>
            <w:vAlign w:val="center"/>
          </w:tcPr>
          <w:p w14:paraId="5E9600D8"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3BAB3888" w14:textId="4A2CD698" w:rsidR="00AA08C7" w:rsidRPr="00A040DC" w:rsidRDefault="00AA08C7" w:rsidP="00845D90">
            <w:pPr>
              <w:jc w:val="center"/>
              <w:rPr>
                <w:rFonts w:ascii="Times New Roman" w:eastAsiaTheme="minorHAnsi" w:hAnsi="Times New Roman" w:cs="Times New Roman"/>
                <w:sz w:val="18"/>
                <w:szCs w:val="18"/>
              </w:rPr>
            </w:pPr>
            <w:r w:rsidRPr="00A040DC">
              <w:rPr>
                <w:rFonts w:ascii="Times New Roman" w:hAnsi="Times New Roman" w:cs="Times New Roman"/>
                <w:sz w:val="18"/>
                <w:szCs w:val="18"/>
              </w:rPr>
              <w:t>Qiu et al. (2011)</w:t>
            </w:r>
            <w:r>
              <w:rPr>
                <w:rFonts w:ascii="Times New Roman" w:hAnsi="Times New Roman" w:cs="Times New Roman" w:hint="eastAsia"/>
                <w:sz w:val="18"/>
                <w:szCs w:val="18"/>
              </w:rPr>
              <w:t xml:space="preserve"> </w:t>
            </w:r>
            <w:r w:rsidRPr="00E75B39">
              <w:rPr>
                <w:rFonts w:ascii="Times New Roman" w:hAnsi="Times New Roman" w:cs="Times New Roman"/>
                <w:kern w:val="0"/>
                <w:sz w:val="18"/>
                <w:szCs w:val="24"/>
                <w:vertAlign w:val="superscript"/>
              </w:rPr>
              <w:t>91</w:t>
            </w:r>
          </w:p>
        </w:tc>
      </w:tr>
      <w:tr w:rsidR="00AA08C7" w:rsidRPr="00166BF2" w14:paraId="31DE4230" w14:textId="77777777" w:rsidTr="00845D90">
        <w:trPr>
          <w:trHeight w:val="164"/>
          <w:jc w:val="center"/>
        </w:trPr>
        <w:tc>
          <w:tcPr>
            <w:tcW w:w="2395" w:type="dxa"/>
            <w:vAlign w:val="center"/>
            <w:hideMark/>
          </w:tcPr>
          <w:p w14:paraId="709A5392"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OBS973-2</w:t>
            </w:r>
          </w:p>
        </w:tc>
        <w:tc>
          <w:tcPr>
            <w:tcW w:w="1798" w:type="dxa"/>
            <w:vAlign w:val="center"/>
          </w:tcPr>
          <w:p w14:paraId="6B84FDC0"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South margin</w:t>
            </w:r>
          </w:p>
        </w:tc>
        <w:tc>
          <w:tcPr>
            <w:tcW w:w="1798" w:type="dxa"/>
            <w:vAlign w:val="center"/>
          </w:tcPr>
          <w:p w14:paraId="68079660"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0620C2CF" w14:textId="376E02BC" w:rsidR="00AA08C7" w:rsidRPr="00A040DC" w:rsidRDefault="00AA08C7" w:rsidP="00845D90">
            <w:pPr>
              <w:jc w:val="center"/>
              <w:rPr>
                <w:rFonts w:ascii="Times New Roman" w:eastAsiaTheme="minorHAnsi" w:hAnsi="Times New Roman" w:cs="Times New Roman"/>
                <w:sz w:val="18"/>
                <w:szCs w:val="18"/>
              </w:rPr>
            </w:pPr>
            <w:r w:rsidRPr="00A040DC">
              <w:rPr>
                <w:rFonts w:ascii="Times New Roman" w:hAnsi="Times New Roman" w:cs="Times New Roman"/>
                <w:sz w:val="18"/>
                <w:szCs w:val="18"/>
              </w:rPr>
              <w:t>Ruan et al. (2011)</w:t>
            </w:r>
            <w:r>
              <w:rPr>
                <w:rFonts w:ascii="Times New Roman" w:hAnsi="Times New Roman" w:cs="Times New Roman" w:hint="eastAsia"/>
                <w:sz w:val="18"/>
                <w:szCs w:val="18"/>
              </w:rPr>
              <w:t xml:space="preserve"> </w:t>
            </w:r>
            <w:r w:rsidRPr="00E75B39">
              <w:rPr>
                <w:rFonts w:ascii="Times New Roman" w:hAnsi="Times New Roman" w:cs="Times New Roman"/>
                <w:kern w:val="0"/>
                <w:sz w:val="18"/>
                <w:szCs w:val="24"/>
                <w:vertAlign w:val="superscript"/>
              </w:rPr>
              <w:t>92</w:t>
            </w:r>
          </w:p>
        </w:tc>
      </w:tr>
      <w:tr w:rsidR="00AA08C7" w:rsidRPr="00166BF2" w14:paraId="1E8E04F3" w14:textId="77777777" w:rsidTr="00845D90">
        <w:trPr>
          <w:trHeight w:val="164"/>
          <w:jc w:val="center"/>
        </w:trPr>
        <w:tc>
          <w:tcPr>
            <w:tcW w:w="2395" w:type="dxa"/>
            <w:vAlign w:val="center"/>
            <w:hideMark/>
          </w:tcPr>
          <w:p w14:paraId="369DEDC0"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PR1 &amp; PR2</w:t>
            </w:r>
          </w:p>
        </w:tc>
        <w:tc>
          <w:tcPr>
            <w:tcW w:w="1798" w:type="dxa"/>
            <w:vAlign w:val="center"/>
          </w:tcPr>
          <w:p w14:paraId="63B6AF12"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NW/South margin, SWSB</w:t>
            </w:r>
          </w:p>
        </w:tc>
        <w:tc>
          <w:tcPr>
            <w:tcW w:w="1798" w:type="dxa"/>
            <w:vAlign w:val="center"/>
          </w:tcPr>
          <w:p w14:paraId="72673AF3"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7D4D6E51" w14:textId="2FC017F1"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Pichot et al. (2014)</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93</w:t>
            </w:r>
          </w:p>
        </w:tc>
      </w:tr>
      <w:tr w:rsidR="00AA08C7" w:rsidRPr="00166BF2" w14:paraId="468AA03F" w14:textId="77777777" w:rsidTr="00845D90">
        <w:trPr>
          <w:trHeight w:val="164"/>
          <w:jc w:val="center"/>
        </w:trPr>
        <w:tc>
          <w:tcPr>
            <w:tcW w:w="2395" w:type="dxa"/>
            <w:vAlign w:val="center"/>
            <w:hideMark/>
          </w:tcPr>
          <w:p w14:paraId="4960AAEE"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DZ01</w:t>
            </w:r>
          </w:p>
        </w:tc>
        <w:tc>
          <w:tcPr>
            <w:tcW w:w="1798" w:type="dxa"/>
            <w:vAlign w:val="center"/>
          </w:tcPr>
          <w:p w14:paraId="1C8A3F56"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SW margin</w:t>
            </w:r>
          </w:p>
        </w:tc>
        <w:tc>
          <w:tcPr>
            <w:tcW w:w="1798" w:type="dxa"/>
            <w:vAlign w:val="center"/>
          </w:tcPr>
          <w:p w14:paraId="7EAC75AB"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392B2080" w14:textId="5742304A"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Wei et al. (2020)</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94</w:t>
            </w:r>
          </w:p>
        </w:tc>
      </w:tr>
      <w:tr w:rsidR="00AA08C7" w:rsidRPr="00166BF2" w14:paraId="765777B9" w14:textId="77777777" w:rsidTr="00845D90">
        <w:trPr>
          <w:trHeight w:val="164"/>
          <w:jc w:val="center"/>
        </w:trPr>
        <w:tc>
          <w:tcPr>
            <w:tcW w:w="2395" w:type="dxa"/>
            <w:vAlign w:val="center"/>
            <w:hideMark/>
          </w:tcPr>
          <w:p w14:paraId="4F32713E"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OBS2010-3D-T1</w:t>
            </w:r>
          </w:p>
        </w:tc>
        <w:tc>
          <w:tcPr>
            <w:tcW w:w="1798" w:type="dxa"/>
            <w:vAlign w:val="center"/>
          </w:tcPr>
          <w:p w14:paraId="5D2F47FD"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ESB</w:t>
            </w:r>
          </w:p>
        </w:tc>
        <w:tc>
          <w:tcPr>
            <w:tcW w:w="1798" w:type="dxa"/>
            <w:vAlign w:val="center"/>
          </w:tcPr>
          <w:p w14:paraId="79E9A766"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13C7E2E0" w14:textId="633BCC0A"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Zhang et al. (2020)</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95</w:t>
            </w:r>
          </w:p>
        </w:tc>
      </w:tr>
      <w:tr w:rsidR="00AA08C7" w:rsidRPr="00166BF2" w14:paraId="534A422B" w14:textId="77777777" w:rsidTr="00845D90">
        <w:trPr>
          <w:trHeight w:val="164"/>
          <w:jc w:val="center"/>
        </w:trPr>
        <w:tc>
          <w:tcPr>
            <w:tcW w:w="2395" w:type="dxa"/>
            <w:vAlign w:val="center"/>
            <w:hideMark/>
          </w:tcPr>
          <w:p w14:paraId="1498F7EF"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OBS2011-3D-P4</w:t>
            </w:r>
          </w:p>
        </w:tc>
        <w:tc>
          <w:tcPr>
            <w:tcW w:w="1798" w:type="dxa"/>
            <w:vAlign w:val="center"/>
          </w:tcPr>
          <w:p w14:paraId="4B6C4BE3"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ESB</w:t>
            </w:r>
          </w:p>
        </w:tc>
        <w:tc>
          <w:tcPr>
            <w:tcW w:w="1798" w:type="dxa"/>
            <w:vAlign w:val="center"/>
          </w:tcPr>
          <w:p w14:paraId="14A828EC"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123696F7" w14:textId="1DD88039"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Zhao et al. (2018)</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96</w:t>
            </w:r>
          </w:p>
        </w:tc>
      </w:tr>
      <w:tr w:rsidR="00AA08C7" w:rsidRPr="00166BF2" w14:paraId="044359E4" w14:textId="77777777" w:rsidTr="00845D90">
        <w:trPr>
          <w:trHeight w:val="164"/>
          <w:jc w:val="center"/>
        </w:trPr>
        <w:tc>
          <w:tcPr>
            <w:tcW w:w="2395" w:type="dxa"/>
            <w:vAlign w:val="center"/>
            <w:hideMark/>
          </w:tcPr>
          <w:p w14:paraId="62D94D8D" w14:textId="77777777" w:rsidR="00AA08C7" w:rsidRPr="00166BF2" w:rsidRDefault="00AA08C7" w:rsidP="00845D90">
            <w:pPr>
              <w:jc w:val="center"/>
              <w:rPr>
                <w:rFonts w:ascii="Times New Roman" w:hAnsi="Times New Roman" w:cs="Times New Roman"/>
                <w:sz w:val="18"/>
                <w:szCs w:val="18"/>
              </w:rPr>
            </w:pPr>
            <w:r w:rsidRPr="00166BF2">
              <w:rPr>
                <w:rFonts w:ascii="Times New Roman" w:hAnsi="Times New Roman" w:cs="Times New Roman"/>
                <w:sz w:val="18"/>
                <w:szCs w:val="18"/>
              </w:rPr>
              <w:t>OBS2013-ZN, OBS2014-ZN</w:t>
            </w:r>
          </w:p>
        </w:tc>
        <w:tc>
          <w:tcPr>
            <w:tcW w:w="1798" w:type="dxa"/>
            <w:vAlign w:val="center"/>
          </w:tcPr>
          <w:p w14:paraId="45810392" w14:textId="77777777"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eastAsiaTheme="minorHAnsi" w:hAnsi="Times New Roman" w:cs="Times New Roman"/>
                <w:sz w:val="18"/>
                <w:szCs w:val="18"/>
              </w:rPr>
              <w:t>ESB</w:t>
            </w:r>
          </w:p>
        </w:tc>
        <w:tc>
          <w:tcPr>
            <w:tcW w:w="1798" w:type="dxa"/>
            <w:vAlign w:val="center"/>
          </w:tcPr>
          <w:p w14:paraId="0172E0B8" w14:textId="77777777" w:rsidR="00AA08C7" w:rsidRPr="00166BF2" w:rsidRDefault="00AA08C7" w:rsidP="00845D90">
            <w:pPr>
              <w:jc w:val="center"/>
              <w:rPr>
                <w:rFonts w:ascii="Times New Roman" w:hAnsi="Times New Roman" w:cs="Times New Roman"/>
                <w:sz w:val="18"/>
                <w:szCs w:val="18"/>
              </w:rPr>
            </w:pPr>
            <w:r w:rsidRPr="00166BF2">
              <w:rPr>
                <w:rFonts w:ascii="Times New Roman" w:eastAsiaTheme="minorHAnsi" w:hAnsi="Times New Roman" w:cs="Times New Roman"/>
                <w:sz w:val="18"/>
                <w:szCs w:val="18"/>
              </w:rPr>
              <w:t>Basement, Moho</w:t>
            </w:r>
          </w:p>
        </w:tc>
        <w:tc>
          <w:tcPr>
            <w:tcW w:w="2069" w:type="dxa"/>
            <w:vAlign w:val="center"/>
          </w:tcPr>
          <w:p w14:paraId="2F239CCE" w14:textId="5DE8898C" w:rsidR="00AA08C7" w:rsidRPr="00166BF2" w:rsidRDefault="00AA08C7" w:rsidP="00845D90">
            <w:pPr>
              <w:jc w:val="center"/>
              <w:rPr>
                <w:rFonts w:ascii="Times New Roman" w:eastAsiaTheme="minorHAnsi" w:hAnsi="Times New Roman" w:cs="Times New Roman"/>
                <w:sz w:val="18"/>
                <w:szCs w:val="18"/>
              </w:rPr>
            </w:pPr>
            <w:r w:rsidRPr="00166BF2">
              <w:rPr>
                <w:rFonts w:ascii="Times New Roman" w:hAnsi="Times New Roman" w:cs="Times New Roman"/>
                <w:sz w:val="18"/>
              </w:rPr>
              <w:t>Ruan et al. (2016)</w:t>
            </w:r>
            <w:r>
              <w:rPr>
                <w:rFonts w:ascii="Times New Roman" w:hAnsi="Times New Roman" w:cs="Times New Roman" w:hint="eastAsia"/>
                <w:sz w:val="18"/>
              </w:rPr>
              <w:t xml:space="preserve"> </w:t>
            </w:r>
            <w:r w:rsidRPr="00E75B39">
              <w:rPr>
                <w:rFonts w:ascii="Times New Roman" w:hAnsi="Times New Roman" w:cs="Times New Roman"/>
                <w:kern w:val="0"/>
                <w:sz w:val="18"/>
                <w:szCs w:val="24"/>
                <w:vertAlign w:val="superscript"/>
              </w:rPr>
              <w:t>97</w:t>
            </w:r>
          </w:p>
        </w:tc>
      </w:tr>
    </w:tbl>
    <w:p w14:paraId="6B93AD8C" w14:textId="77777777" w:rsidR="00AA08C7" w:rsidRDefault="00AA08C7" w:rsidP="00AA08C7">
      <w:pPr>
        <w:jc w:val="center"/>
        <w:rPr>
          <w:rFonts w:ascii="Times New Roman" w:hAnsi="Times New Roman" w:cs="Times New Roman"/>
          <w:sz w:val="24"/>
          <w:szCs w:val="24"/>
        </w:rPr>
        <w:sectPr w:rsidR="00AA08C7" w:rsidSect="00D4507B">
          <w:pgSz w:w="11906" w:h="16838"/>
          <w:pgMar w:top="1440" w:right="1800" w:bottom="1440" w:left="1800" w:header="851" w:footer="992" w:gutter="0"/>
          <w:cols w:space="425"/>
          <w:docGrid w:type="lines" w:linePitch="312"/>
        </w:sectPr>
      </w:pPr>
    </w:p>
    <w:p w14:paraId="0B08514A" w14:textId="589570A3" w:rsidR="004A4885" w:rsidRDefault="00D4507B" w:rsidP="00D4507B">
      <w:pPr>
        <w:spacing w:beforeLines="50" w:before="156" w:afterLines="50" w:after="156"/>
        <w:rPr>
          <w:rFonts w:ascii="Times New Roman" w:hAnsi="Times New Roman" w:cs="Times New Roman"/>
          <w:b/>
          <w:bCs/>
          <w:sz w:val="24"/>
          <w:szCs w:val="24"/>
        </w:rPr>
      </w:pPr>
      <w:r>
        <w:rPr>
          <w:rFonts w:ascii="Times New Roman" w:hAnsi="Times New Roman" w:cs="Times New Roman" w:hint="eastAsia"/>
          <w:b/>
          <w:bCs/>
          <w:sz w:val="24"/>
          <w:szCs w:val="24"/>
        </w:rPr>
        <w:lastRenderedPageBreak/>
        <w:t xml:space="preserve">1.2 </w:t>
      </w:r>
      <w:r w:rsidRPr="007553E5">
        <w:rPr>
          <w:rFonts w:ascii="Times New Roman" w:hAnsi="Times New Roman" w:cs="Times New Roman" w:hint="eastAsia"/>
          <w:b/>
          <w:bCs/>
          <w:sz w:val="24"/>
          <w:szCs w:val="24"/>
        </w:rPr>
        <w:t>Time-</w:t>
      </w:r>
      <w:r w:rsidR="00030B27">
        <w:rPr>
          <w:rFonts w:ascii="Times New Roman" w:hAnsi="Times New Roman" w:cs="Times New Roman" w:hint="eastAsia"/>
          <w:b/>
          <w:bCs/>
          <w:sz w:val="24"/>
          <w:szCs w:val="24"/>
        </w:rPr>
        <w:t>d</w:t>
      </w:r>
      <w:r w:rsidRPr="007553E5">
        <w:rPr>
          <w:rFonts w:ascii="Times New Roman" w:hAnsi="Times New Roman" w:cs="Times New Roman" w:hint="eastAsia"/>
          <w:b/>
          <w:bCs/>
          <w:sz w:val="24"/>
          <w:szCs w:val="24"/>
        </w:rPr>
        <w:t xml:space="preserve">epth </w:t>
      </w:r>
      <w:r w:rsidR="00030B27">
        <w:rPr>
          <w:rFonts w:ascii="Times New Roman" w:hAnsi="Times New Roman" w:cs="Times New Roman" w:hint="eastAsia"/>
          <w:b/>
          <w:bCs/>
          <w:sz w:val="24"/>
          <w:szCs w:val="24"/>
        </w:rPr>
        <w:t>c</w:t>
      </w:r>
      <w:r w:rsidRPr="007553E5">
        <w:rPr>
          <w:rFonts w:ascii="Times New Roman" w:hAnsi="Times New Roman" w:cs="Times New Roman" w:hint="eastAsia"/>
          <w:b/>
          <w:bCs/>
          <w:sz w:val="24"/>
          <w:szCs w:val="24"/>
        </w:rPr>
        <w:t xml:space="preserve">onversion </w:t>
      </w:r>
      <w:r w:rsidR="00030B27">
        <w:rPr>
          <w:rFonts w:ascii="Times New Roman" w:hAnsi="Times New Roman" w:cs="Times New Roman" w:hint="eastAsia"/>
          <w:b/>
          <w:bCs/>
          <w:sz w:val="24"/>
          <w:szCs w:val="24"/>
        </w:rPr>
        <w:t>f</w:t>
      </w:r>
      <w:r w:rsidRPr="007553E5">
        <w:rPr>
          <w:rFonts w:ascii="Times New Roman" w:hAnsi="Times New Roman" w:cs="Times New Roman" w:hint="eastAsia"/>
          <w:b/>
          <w:bCs/>
          <w:sz w:val="24"/>
          <w:szCs w:val="24"/>
        </w:rPr>
        <w:t>ormulas</w:t>
      </w:r>
    </w:p>
    <w:p w14:paraId="615F0AEE" w14:textId="77777777" w:rsidR="00AF7441" w:rsidRDefault="00AF7441" w:rsidP="0073727B">
      <w:pPr>
        <w:widowControl/>
        <w:jc w:val="center"/>
        <w:rPr>
          <w:rFonts w:ascii="Times New Roman" w:hAnsi="Times New Roman" w:cs="Times New Roman"/>
          <w:b/>
          <w:bCs/>
          <w:sz w:val="24"/>
          <w:szCs w:val="24"/>
        </w:rPr>
      </w:pPr>
    </w:p>
    <w:p w14:paraId="220D461F" w14:textId="16193DA8" w:rsidR="007553E5" w:rsidRPr="0073727B" w:rsidRDefault="00D4507B" w:rsidP="0073727B">
      <w:pPr>
        <w:widowControl/>
        <w:jc w:val="center"/>
        <w:rPr>
          <w:rFonts w:ascii="Times New Roman" w:hAnsi="Times New Roman" w:cs="Times New Roman"/>
          <w:szCs w:val="21"/>
        </w:rPr>
      </w:pPr>
      <w:r w:rsidRPr="00850E23">
        <w:rPr>
          <w:rFonts w:ascii="Times New Roman" w:hAnsi="Times New Roman" w:cs="Times New Roman" w:hint="eastAsia"/>
          <w:b/>
          <w:bCs/>
          <w:sz w:val="24"/>
          <w:szCs w:val="24"/>
        </w:rPr>
        <w:t xml:space="preserve">Supplementary Table </w:t>
      </w:r>
      <w:r>
        <w:rPr>
          <w:rFonts w:ascii="Times New Roman" w:hAnsi="Times New Roman" w:cs="Times New Roman" w:hint="eastAsia"/>
          <w:b/>
          <w:bCs/>
          <w:sz w:val="24"/>
          <w:szCs w:val="24"/>
        </w:rPr>
        <w:t xml:space="preserve">3. </w:t>
      </w:r>
      <w:r w:rsidRPr="00D4507B">
        <w:rPr>
          <w:rFonts w:ascii="Times New Roman" w:hAnsi="Times New Roman" w:cs="Times New Roman" w:hint="eastAsia"/>
          <w:sz w:val="24"/>
          <w:szCs w:val="24"/>
        </w:rPr>
        <w:t>Time-Depth Conversion Formulas</w:t>
      </w:r>
      <w:r w:rsidR="0073727B">
        <w:rPr>
          <w:rFonts w:ascii="Times New Roman" w:hAnsi="Times New Roman" w:cs="Times New Roman" w:hint="eastAsia"/>
          <w:sz w:val="24"/>
          <w:szCs w:val="24"/>
        </w:rPr>
        <w:t xml:space="preserve"> (</w:t>
      </w:r>
      <w:r w:rsidR="0073727B" w:rsidRPr="00127F31">
        <w:rPr>
          <w:rFonts w:ascii="Times New Roman" w:hAnsi="Times New Roman" w:cs="Times New Roman" w:hint="eastAsia"/>
          <w:b/>
          <w:bCs/>
        </w:rPr>
        <w:t>a:</w:t>
      </w:r>
      <w:r w:rsidR="0073727B" w:rsidRPr="00127F31">
        <w:rPr>
          <w:rFonts w:ascii="Times New Roman" w:hAnsi="Times New Roman" w:cs="Times New Roman" w:hint="eastAsia"/>
        </w:rPr>
        <w:t xml:space="preserve"> </w:t>
      </w:r>
      <w:proofErr w:type="spellStart"/>
      <w:r w:rsidR="0073727B" w:rsidRPr="00127F31">
        <w:rPr>
          <w:rFonts w:ascii="Times New Roman" w:hAnsi="Times New Roman" w:cs="Times New Roman" w:hint="eastAsia"/>
        </w:rPr>
        <w:t>b.s.f</w:t>
      </w:r>
      <w:proofErr w:type="spellEnd"/>
      <w:r w:rsidR="0073727B" w:rsidRPr="00127F31">
        <w:rPr>
          <w:rFonts w:ascii="Times New Roman" w:hAnsi="Times New Roman" w:cs="Times New Roman" w:hint="eastAsia"/>
        </w:rPr>
        <w:t xml:space="preserve">, below seafloor; </w:t>
      </w:r>
      <w:r w:rsidR="0073727B" w:rsidRPr="00127F31">
        <w:rPr>
          <w:rFonts w:ascii="Times New Roman" w:hAnsi="Times New Roman" w:cs="Times New Roman" w:hint="eastAsia"/>
          <w:b/>
          <w:bCs/>
        </w:rPr>
        <w:t>b:</w:t>
      </w:r>
      <w:r w:rsidR="0073727B" w:rsidRPr="00127F31">
        <w:rPr>
          <w:rFonts w:ascii="Times New Roman" w:hAnsi="Times New Roman" w:cs="Times New Roman" w:hint="eastAsia"/>
        </w:rPr>
        <w:t xml:space="preserve"> </w:t>
      </w:r>
      <w:proofErr w:type="spellStart"/>
      <w:r w:rsidR="0073727B">
        <w:rPr>
          <w:rFonts w:ascii="Times New Roman" w:hAnsi="Times New Roman" w:cs="Times New Roman" w:hint="eastAsia"/>
        </w:rPr>
        <w:t>b.s.b</w:t>
      </w:r>
      <w:proofErr w:type="spellEnd"/>
      <w:r w:rsidR="0073727B">
        <w:rPr>
          <w:rFonts w:ascii="Times New Roman" w:hAnsi="Times New Roman" w:cs="Times New Roman" w:hint="eastAsia"/>
        </w:rPr>
        <w:t xml:space="preserve">, </w:t>
      </w:r>
      <w:r w:rsidR="0073727B" w:rsidRPr="00127F31">
        <w:rPr>
          <w:rFonts w:ascii="Times New Roman" w:hAnsi="Times New Roman" w:cs="Times New Roman" w:hint="eastAsia"/>
        </w:rPr>
        <w:t>below sediment basement</w:t>
      </w:r>
      <w:r w:rsidR="0073727B">
        <w:rPr>
          <w:rFonts w:ascii="Times New Roman" w:hAnsi="Times New Roman" w:cs="Times New Roman" w:hint="eastAsia"/>
        </w:rPr>
        <w:t>).</w:t>
      </w:r>
    </w:p>
    <w:tbl>
      <w:tblPr>
        <w:tblStyle w:val="a3"/>
        <w:tblW w:w="12122" w:type="dxa"/>
        <w:jc w:val="center"/>
        <w:tblLook w:val="04A0" w:firstRow="1" w:lastRow="0" w:firstColumn="1" w:lastColumn="0" w:noHBand="0" w:noVBand="1"/>
      </w:tblPr>
      <w:tblGrid>
        <w:gridCol w:w="2597"/>
        <w:gridCol w:w="1231"/>
        <w:gridCol w:w="3543"/>
        <w:gridCol w:w="1985"/>
        <w:gridCol w:w="2766"/>
      </w:tblGrid>
      <w:tr w:rsidR="00D4507B" w14:paraId="4A07C973" w14:textId="77777777" w:rsidTr="00723B36">
        <w:trPr>
          <w:cnfStyle w:val="100000000000" w:firstRow="1" w:lastRow="0" w:firstColumn="0" w:lastColumn="0" w:oddVBand="0" w:evenVBand="0" w:oddHBand="0" w:evenHBand="0" w:firstRowFirstColumn="0" w:firstRowLastColumn="0" w:lastRowFirstColumn="0" w:lastRowLastColumn="0"/>
          <w:trHeight w:val="682"/>
          <w:jc w:val="center"/>
        </w:trPr>
        <w:tc>
          <w:tcPr>
            <w:tcW w:w="2597" w:type="dxa"/>
            <w:vAlign w:val="center"/>
          </w:tcPr>
          <w:p w14:paraId="334840FE" w14:textId="77777777" w:rsidR="00D4507B" w:rsidRPr="00723B36" w:rsidRDefault="00D4507B" w:rsidP="00845D90">
            <w:pPr>
              <w:jc w:val="center"/>
              <w:rPr>
                <w:rFonts w:ascii="Times New Roman" w:hAnsi="Times New Roman" w:cs="Times New Roman"/>
                <w:b/>
                <w:bCs/>
                <w:szCs w:val="21"/>
              </w:rPr>
            </w:pPr>
            <w:r w:rsidRPr="00723B36">
              <w:rPr>
                <w:rFonts w:ascii="Times New Roman" w:hAnsi="Times New Roman" w:cs="Times New Roman" w:hint="eastAsia"/>
                <w:b/>
                <w:bCs/>
                <w:szCs w:val="21"/>
              </w:rPr>
              <w:t>Strata</w:t>
            </w:r>
          </w:p>
        </w:tc>
        <w:tc>
          <w:tcPr>
            <w:tcW w:w="1231" w:type="dxa"/>
            <w:vAlign w:val="center"/>
          </w:tcPr>
          <w:p w14:paraId="75F22E28" w14:textId="77777777" w:rsidR="00D4507B" w:rsidRPr="00723B36" w:rsidRDefault="00D4507B" w:rsidP="00845D90">
            <w:pPr>
              <w:jc w:val="center"/>
              <w:rPr>
                <w:rFonts w:ascii="Times New Roman" w:hAnsi="Times New Roman" w:cs="Times New Roman"/>
                <w:b/>
                <w:bCs/>
                <w:szCs w:val="21"/>
              </w:rPr>
            </w:pPr>
            <w:r w:rsidRPr="00723B36">
              <w:rPr>
                <w:rFonts w:ascii="Times New Roman" w:hAnsi="Times New Roman" w:cs="Times New Roman"/>
                <w:b/>
                <w:bCs/>
                <w:szCs w:val="21"/>
              </w:rPr>
              <w:t>Region</w:t>
            </w:r>
          </w:p>
        </w:tc>
        <w:tc>
          <w:tcPr>
            <w:tcW w:w="3543" w:type="dxa"/>
            <w:vAlign w:val="center"/>
          </w:tcPr>
          <w:p w14:paraId="66E1A539" w14:textId="77777777" w:rsidR="00D4507B" w:rsidRPr="00723B36" w:rsidRDefault="00D4507B" w:rsidP="00845D90">
            <w:pPr>
              <w:jc w:val="center"/>
              <w:rPr>
                <w:rFonts w:ascii="Times New Roman" w:hAnsi="Times New Roman" w:cs="Times New Roman"/>
                <w:b/>
                <w:bCs/>
                <w:szCs w:val="21"/>
              </w:rPr>
            </w:pPr>
            <w:r w:rsidRPr="00723B36">
              <w:rPr>
                <w:rFonts w:ascii="Times New Roman" w:hAnsi="Times New Roman" w:cs="Times New Roman"/>
                <w:b/>
                <w:bCs/>
                <w:szCs w:val="21"/>
              </w:rPr>
              <w:t>Time to depth formula</w:t>
            </w:r>
          </w:p>
        </w:tc>
        <w:tc>
          <w:tcPr>
            <w:tcW w:w="1985" w:type="dxa"/>
            <w:vAlign w:val="center"/>
          </w:tcPr>
          <w:p w14:paraId="798C5CBC" w14:textId="77777777" w:rsidR="00D4507B" w:rsidRPr="00723B36" w:rsidRDefault="00D4507B" w:rsidP="00845D90">
            <w:pPr>
              <w:jc w:val="center"/>
              <w:rPr>
                <w:rFonts w:ascii="Times New Roman" w:hAnsi="Times New Roman" w:cs="Times New Roman"/>
                <w:b/>
                <w:bCs/>
                <w:szCs w:val="21"/>
              </w:rPr>
            </w:pPr>
            <w:r w:rsidRPr="00723B36">
              <w:rPr>
                <w:rFonts w:ascii="Times New Roman" w:hAnsi="Times New Roman" w:cs="Times New Roman"/>
                <w:b/>
                <w:bCs/>
                <w:szCs w:val="21"/>
              </w:rPr>
              <w:t>Unit (t, z)</w:t>
            </w:r>
          </w:p>
        </w:tc>
        <w:tc>
          <w:tcPr>
            <w:tcW w:w="2766" w:type="dxa"/>
            <w:vAlign w:val="center"/>
          </w:tcPr>
          <w:p w14:paraId="18CEA11E" w14:textId="77777777" w:rsidR="00D4507B" w:rsidRPr="00723B36" w:rsidRDefault="00D4507B" w:rsidP="00845D90">
            <w:pPr>
              <w:jc w:val="center"/>
              <w:rPr>
                <w:rFonts w:ascii="Times New Roman" w:hAnsi="Times New Roman" w:cs="Times New Roman"/>
                <w:b/>
                <w:bCs/>
                <w:szCs w:val="21"/>
              </w:rPr>
            </w:pPr>
            <w:r w:rsidRPr="00723B36">
              <w:rPr>
                <w:rFonts w:ascii="Times New Roman" w:hAnsi="Times New Roman" w:cs="Times New Roman"/>
                <w:b/>
                <w:bCs/>
                <w:szCs w:val="21"/>
              </w:rPr>
              <w:t>Reference</w:t>
            </w:r>
          </w:p>
        </w:tc>
      </w:tr>
      <w:tr w:rsidR="00D4507B" w14:paraId="12265E60" w14:textId="77777777" w:rsidTr="00723B36">
        <w:trPr>
          <w:trHeight w:val="667"/>
          <w:jc w:val="center"/>
        </w:trPr>
        <w:tc>
          <w:tcPr>
            <w:tcW w:w="2597" w:type="dxa"/>
            <w:vAlign w:val="center"/>
          </w:tcPr>
          <w:p w14:paraId="27C81A8B" w14:textId="77777777" w:rsidR="00D4507B" w:rsidRPr="00723B36" w:rsidRDefault="00D4507B" w:rsidP="00845D90">
            <w:pPr>
              <w:jc w:val="center"/>
              <w:rPr>
                <w:rFonts w:ascii="Times New Roman" w:hAnsi="Times New Roman" w:cs="Times New Roman"/>
                <w:szCs w:val="21"/>
              </w:rPr>
            </w:pPr>
            <w:r w:rsidRPr="00723B36">
              <w:rPr>
                <w:rFonts w:ascii="Times New Roman" w:hAnsi="Times New Roman" w:cs="Times New Roman" w:hint="eastAsia"/>
                <w:szCs w:val="21"/>
              </w:rPr>
              <w:t>Sedimentary</w:t>
            </w:r>
          </w:p>
        </w:tc>
        <w:tc>
          <w:tcPr>
            <w:tcW w:w="1231" w:type="dxa"/>
            <w:vAlign w:val="center"/>
          </w:tcPr>
          <w:p w14:paraId="42AF1133" w14:textId="77777777" w:rsidR="00D4507B" w:rsidRPr="00723B36" w:rsidRDefault="00D4507B" w:rsidP="00845D90">
            <w:pPr>
              <w:jc w:val="center"/>
              <w:rPr>
                <w:rFonts w:ascii="Times New Roman" w:hAnsi="Times New Roman" w:cs="Times New Roman"/>
                <w:szCs w:val="21"/>
              </w:rPr>
            </w:pPr>
            <w:r w:rsidRPr="00723B36">
              <w:rPr>
                <w:rFonts w:ascii="Times New Roman" w:hAnsi="Times New Roman" w:cs="Times New Roman"/>
                <w:szCs w:val="21"/>
              </w:rPr>
              <w:t>ESB</w:t>
            </w:r>
          </w:p>
        </w:tc>
        <w:tc>
          <w:tcPr>
            <w:tcW w:w="3543" w:type="dxa"/>
            <w:vAlign w:val="center"/>
          </w:tcPr>
          <w:p w14:paraId="5133AF0A" w14:textId="77777777" w:rsidR="00D4507B" w:rsidRPr="00723B36" w:rsidRDefault="00D4507B" w:rsidP="00845D90">
            <w:pPr>
              <w:jc w:val="center"/>
              <w:rPr>
                <w:rFonts w:ascii="Times New Roman" w:hAnsi="Times New Roman" w:cs="Times New Roman"/>
                <w:szCs w:val="21"/>
              </w:rPr>
            </w:pPr>
            <w:r w:rsidRPr="00723B36">
              <w:rPr>
                <w:rFonts w:ascii="Times New Roman" w:hAnsi="Times New Roman" w:cs="Times New Roman"/>
                <w:szCs w:val="21"/>
              </w:rPr>
              <w:t>z = 0.000188295 t</w:t>
            </w:r>
            <w:r w:rsidRPr="00723B36">
              <w:rPr>
                <w:rFonts w:ascii="Times New Roman" w:hAnsi="Times New Roman" w:cs="Times New Roman"/>
                <w:szCs w:val="21"/>
                <w:vertAlign w:val="superscript"/>
              </w:rPr>
              <w:t>2</w:t>
            </w:r>
            <w:r w:rsidRPr="00723B36">
              <w:rPr>
                <w:rFonts w:ascii="Times New Roman" w:hAnsi="Times New Roman" w:cs="Times New Roman"/>
                <w:szCs w:val="21"/>
              </w:rPr>
              <w:t xml:space="preserve"> + 0.695896 t</w:t>
            </w:r>
          </w:p>
        </w:tc>
        <w:tc>
          <w:tcPr>
            <w:tcW w:w="1985" w:type="dxa"/>
            <w:vAlign w:val="center"/>
          </w:tcPr>
          <w:p w14:paraId="46CEE07C" w14:textId="77777777" w:rsidR="00D4507B" w:rsidRPr="00723B36" w:rsidRDefault="00D4507B" w:rsidP="00845D90">
            <w:pPr>
              <w:jc w:val="center"/>
              <w:rPr>
                <w:rFonts w:ascii="Times New Roman" w:hAnsi="Times New Roman" w:cs="Times New Roman"/>
                <w:szCs w:val="21"/>
              </w:rPr>
            </w:pPr>
            <w:proofErr w:type="spellStart"/>
            <w:r w:rsidRPr="00723B36">
              <w:rPr>
                <w:rFonts w:ascii="Times New Roman" w:hAnsi="Times New Roman" w:cs="Times New Roman" w:hint="eastAsia"/>
                <w:szCs w:val="21"/>
              </w:rPr>
              <w:t>ms</w:t>
            </w:r>
            <w:proofErr w:type="spellEnd"/>
            <w:r w:rsidRPr="00723B36">
              <w:rPr>
                <w:rFonts w:ascii="Times New Roman" w:hAnsi="Times New Roman" w:cs="Times New Roman" w:hint="eastAsia"/>
                <w:szCs w:val="21"/>
              </w:rPr>
              <w:t xml:space="preserve">, m </w:t>
            </w:r>
            <w:proofErr w:type="spellStart"/>
            <w:r w:rsidRPr="00723B36">
              <w:rPr>
                <w:rFonts w:ascii="Times New Roman" w:hAnsi="Times New Roman" w:cs="Times New Roman" w:hint="eastAsia"/>
                <w:szCs w:val="21"/>
              </w:rPr>
              <w:t>b.</w:t>
            </w:r>
            <w:proofErr w:type="gramStart"/>
            <w:r w:rsidRPr="00723B36">
              <w:rPr>
                <w:rFonts w:ascii="Times New Roman" w:hAnsi="Times New Roman" w:cs="Times New Roman" w:hint="eastAsia"/>
                <w:szCs w:val="21"/>
              </w:rPr>
              <w:t>s.f</w:t>
            </w:r>
            <w:r w:rsidRPr="00723B36">
              <w:rPr>
                <w:rFonts w:ascii="Times New Roman" w:hAnsi="Times New Roman" w:cs="Times New Roman" w:hint="eastAsia"/>
                <w:szCs w:val="21"/>
                <w:vertAlign w:val="superscript"/>
              </w:rPr>
              <w:t>a</w:t>
            </w:r>
            <w:proofErr w:type="spellEnd"/>
            <w:proofErr w:type="gramEnd"/>
          </w:p>
        </w:tc>
        <w:tc>
          <w:tcPr>
            <w:tcW w:w="2766" w:type="dxa"/>
            <w:vAlign w:val="center"/>
          </w:tcPr>
          <w:p w14:paraId="0986C453" w14:textId="7302C240" w:rsidR="00D4507B" w:rsidRPr="00723B36" w:rsidRDefault="00D4507B" w:rsidP="00845D90">
            <w:pPr>
              <w:jc w:val="center"/>
              <w:rPr>
                <w:rFonts w:ascii="Times New Roman" w:hAnsi="Times New Roman" w:cs="Times New Roman"/>
                <w:szCs w:val="21"/>
              </w:rPr>
            </w:pPr>
            <w:bookmarkStart w:id="2" w:name="OLE_LINK6"/>
            <w:r w:rsidRPr="00723B36">
              <w:rPr>
                <w:rFonts w:ascii="Times New Roman" w:hAnsi="Times New Roman" w:cs="Times New Roman" w:hint="eastAsia"/>
                <w:szCs w:val="21"/>
              </w:rPr>
              <w:t>Li et al. (2015)</w:t>
            </w:r>
            <w:bookmarkEnd w:id="2"/>
            <w:r w:rsidR="00E72FD0" w:rsidRPr="00E72FD0">
              <w:rPr>
                <w:rFonts w:ascii="Times New Roman" w:hAnsi="Times New Roman" w:cs="Times New Roman" w:hint="eastAsia"/>
                <w:szCs w:val="21"/>
                <w:vertAlign w:val="superscript"/>
              </w:rPr>
              <w:t>98</w:t>
            </w:r>
          </w:p>
        </w:tc>
      </w:tr>
      <w:tr w:rsidR="00D4507B" w14:paraId="30B4F4DF" w14:textId="77777777" w:rsidTr="00723B36">
        <w:trPr>
          <w:trHeight w:val="682"/>
          <w:jc w:val="center"/>
        </w:trPr>
        <w:tc>
          <w:tcPr>
            <w:tcW w:w="2597" w:type="dxa"/>
            <w:vAlign w:val="center"/>
          </w:tcPr>
          <w:p w14:paraId="64FF4185" w14:textId="77777777" w:rsidR="00D4507B" w:rsidRPr="00723B36" w:rsidRDefault="00D4507B" w:rsidP="00845D90">
            <w:pPr>
              <w:jc w:val="center"/>
              <w:rPr>
                <w:rFonts w:ascii="Times New Roman" w:hAnsi="Times New Roman" w:cs="Times New Roman"/>
                <w:szCs w:val="21"/>
              </w:rPr>
            </w:pPr>
            <w:r w:rsidRPr="00723B36">
              <w:rPr>
                <w:rFonts w:ascii="Times New Roman" w:hAnsi="Times New Roman" w:cs="Times New Roman" w:hint="eastAsia"/>
                <w:szCs w:val="21"/>
              </w:rPr>
              <w:t>Sedimentary</w:t>
            </w:r>
          </w:p>
        </w:tc>
        <w:tc>
          <w:tcPr>
            <w:tcW w:w="1231" w:type="dxa"/>
            <w:vAlign w:val="center"/>
          </w:tcPr>
          <w:p w14:paraId="2F817172" w14:textId="77777777" w:rsidR="00D4507B" w:rsidRPr="00723B36" w:rsidRDefault="00D4507B" w:rsidP="00845D90">
            <w:pPr>
              <w:jc w:val="center"/>
              <w:rPr>
                <w:rFonts w:ascii="Times New Roman" w:hAnsi="Times New Roman" w:cs="Times New Roman"/>
                <w:szCs w:val="21"/>
              </w:rPr>
            </w:pPr>
            <w:r w:rsidRPr="00723B36">
              <w:rPr>
                <w:rFonts w:ascii="Times New Roman" w:hAnsi="Times New Roman" w:cs="Times New Roman"/>
                <w:szCs w:val="21"/>
              </w:rPr>
              <w:t>SWSB</w:t>
            </w:r>
          </w:p>
        </w:tc>
        <w:tc>
          <w:tcPr>
            <w:tcW w:w="3543" w:type="dxa"/>
            <w:vAlign w:val="center"/>
          </w:tcPr>
          <w:p w14:paraId="13E9EBFF" w14:textId="77777777" w:rsidR="00D4507B" w:rsidRPr="00723B36" w:rsidRDefault="00D4507B" w:rsidP="00845D90">
            <w:pPr>
              <w:jc w:val="center"/>
              <w:rPr>
                <w:rFonts w:ascii="Times New Roman" w:hAnsi="Times New Roman" w:cs="Times New Roman"/>
                <w:szCs w:val="21"/>
              </w:rPr>
            </w:pPr>
            <w:r w:rsidRPr="00723B36">
              <w:rPr>
                <w:rFonts w:ascii="Times New Roman" w:hAnsi="Times New Roman" w:cs="Times New Roman"/>
                <w:szCs w:val="21"/>
              </w:rPr>
              <w:t>z = 0.000152626 t</w:t>
            </w:r>
            <w:r w:rsidRPr="00723B36">
              <w:rPr>
                <w:rFonts w:ascii="Times New Roman" w:hAnsi="Times New Roman" w:cs="Times New Roman"/>
                <w:szCs w:val="21"/>
                <w:vertAlign w:val="superscript"/>
              </w:rPr>
              <w:t xml:space="preserve">2 </w:t>
            </w:r>
            <w:r w:rsidRPr="00723B36">
              <w:rPr>
                <w:rFonts w:ascii="Times New Roman" w:hAnsi="Times New Roman" w:cs="Times New Roman"/>
                <w:szCs w:val="21"/>
              </w:rPr>
              <w:t>+ 0.714658 t</w:t>
            </w:r>
          </w:p>
        </w:tc>
        <w:tc>
          <w:tcPr>
            <w:tcW w:w="1985" w:type="dxa"/>
            <w:vAlign w:val="center"/>
          </w:tcPr>
          <w:p w14:paraId="100F575A" w14:textId="77777777" w:rsidR="00D4507B" w:rsidRPr="00723B36" w:rsidRDefault="00D4507B" w:rsidP="00845D90">
            <w:pPr>
              <w:jc w:val="center"/>
              <w:rPr>
                <w:rFonts w:ascii="Times New Roman" w:hAnsi="Times New Roman" w:cs="Times New Roman"/>
                <w:szCs w:val="21"/>
              </w:rPr>
            </w:pPr>
            <w:proofErr w:type="spellStart"/>
            <w:r w:rsidRPr="00723B36">
              <w:rPr>
                <w:rFonts w:ascii="Times New Roman" w:hAnsi="Times New Roman" w:cs="Times New Roman" w:hint="eastAsia"/>
                <w:szCs w:val="21"/>
              </w:rPr>
              <w:t>ms</w:t>
            </w:r>
            <w:proofErr w:type="spellEnd"/>
            <w:r w:rsidRPr="00723B36">
              <w:rPr>
                <w:rFonts w:ascii="Times New Roman" w:hAnsi="Times New Roman" w:cs="Times New Roman" w:hint="eastAsia"/>
                <w:szCs w:val="21"/>
              </w:rPr>
              <w:t xml:space="preserve">, m </w:t>
            </w:r>
            <w:proofErr w:type="spellStart"/>
            <w:r w:rsidRPr="00723B36">
              <w:rPr>
                <w:rFonts w:ascii="Times New Roman" w:hAnsi="Times New Roman" w:cs="Times New Roman" w:hint="eastAsia"/>
                <w:szCs w:val="21"/>
              </w:rPr>
              <w:t>b.</w:t>
            </w:r>
            <w:proofErr w:type="gramStart"/>
            <w:r w:rsidRPr="00723B36">
              <w:rPr>
                <w:rFonts w:ascii="Times New Roman" w:hAnsi="Times New Roman" w:cs="Times New Roman" w:hint="eastAsia"/>
                <w:szCs w:val="21"/>
              </w:rPr>
              <w:t>s.f</w:t>
            </w:r>
            <w:proofErr w:type="spellEnd"/>
            <w:proofErr w:type="gramEnd"/>
          </w:p>
        </w:tc>
        <w:tc>
          <w:tcPr>
            <w:tcW w:w="2766" w:type="dxa"/>
            <w:vAlign w:val="center"/>
          </w:tcPr>
          <w:p w14:paraId="3796D6A3" w14:textId="69DF8F83" w:rsidR="00D4507B" w:rsidRPr="00723B36" w:rsidRDefault="00D4507B" w:rsidP="00845D90">
            <w:pPr>
              <w:jc w:val="center"/>
              <w:rPr>
                <w:rFonts w:ascii="Times New Roman" w:hAnsi="Times New Roman" w:cs="Times New Roman"/>
                <w:szCs w:val="21"/>
              </w:rPr>
            </w:pPr>
            <w:r w:rsidRPr="00723B36">
              <w:rPr>
                <w:rFonts w:ascii="Times New Roman" w:hAnsi="Times New Roman" w:cs="Times New Roman" w:hint="eastAsia"/>
                <w:szCs w:val="21"/>
              </w:rPr>
              <w:t>Li et al. (2015)</w:t>
            </w:r>
            <w:r w:rsidR="00E72FD0" w:rsidRPr="00E72FD0">
              <w:rPr>
                <w:rFonts w:ascii="Times New Roman" w:hAnsi="Times New Roman" w:cs="Times New Roman" w:hint="eastAsia"/>
                <w:szCs w:val="21"/>
                <w:vertAlign w:val="superscript"/>
              </w:rPr>
              <w:t>98</w:t>
            </w:r>
          </w:p>
        </w:tc>
      </w:tr>
      <w:tr w:rsidR="00D4507B" w14:paraId="705FC53F" w14:textId="77777777" w:rsidTr="00723B36">
        <w:trPr>
          <w:trHeight w:val="682"/>
          <w:jc w:val="center"/>
        </w:trPr>
        <w:tc>
          <w:tcPr>
            <w:tcW w:w="2597" w:type="dxa"/>
            <w:vAlign w:val="center"/>
          </w:tcPr>
          <w:p w14:paraId="2922D7B2" w14:textId="77777777" w:rsidR="00D4507B" w:rsidRPr="00723B36" w:rsidRDefault="00D4507B" w:rsidP="00845D90">
            <w:pPr>
              <w:jc w:val="center"/>
              <w:rPr>
                <w:rFonts w:ascii="Times New Roman" w:hAnsi="Times New Roman" w:cs="Times New Roman"/>
                <w:szCs w:val="21"/>
              </w:rPr>
            </w:pPr>
            <w:r w:rsidRPr="00723B36">
              <w:rPr>
                <w:rFonts w:ascii="Times New Roman" w:hAnsi="Times New Roman" w:cs="Times New Roman" w:hint="eastAsia"/>
                <w:szCs w:val="21"/>
              </w:rPr>
              <w:t>Sedimentary</w:t>
            </w:r>
          </w:p>
        </w:tc>
        <w:tc>
          <w:tcPr>
            <w:tcW w:w="1231" w:type="dxa"/>
            <w:vAlign w:val="center"/>
          </w:tcPr>
          <w:p w14:paraId="38B9827C" w14:textId="77777777" w:rsidR="00D4507B" w:rsidRPr="00723B36" w:rsidRDefault="00D4507B" w:rsidP="00845D90">
            <w:pPr>
              <w:jc w:val="center"/>
              <w:rPr>
                <w:rFonts w:ascii="Times New Roman" w:hAnsi="Times New Roman" w:cs="Times New Roman"/>
                <w:szCs w:val="21"/>
              </w:rPr>
            </w:pPr>
            <w:r w:rsidRPr="00723B36">
              <w:rPr>
                <w:rFonts w:ascii="Times New Roman" w:hAnsi="Times New Roman" w:cs="Times New Roman"/>
                <w:szCs w:val="21"/>
              </w:rPr>
              <w:t>NWSB</w:t>
            </w:r>
          </w:p>
        </w:tc>
        <w:tc>
          <w:tcPr>
            <w:tcW w:w="3543" w:type="dxa"/>
            <w:vAlign w:val="center"/>
          </w:tcPr>
          <w:p w14:paraId="3FCF9914" w14:textId="77777777" w:rsidR="00D4507B" w:rsidRPr="00723B36" w:rsidRDefault="00D4507B" w:rsidP="00845D90">
            <w:pPr>
              <w:jc w:val="center"/>
              <w:rPr>
                <w:rFonts w:ascii="Times New Roman" w:hAnsi="Times New Roman" w:cs="Times New Roman"/>
                <w:szCs w:val="21"/>
              </w:rPr>
            </w:pPr>
            <w:r w:rsidRPr="00723B36">
              <w:rPr>
                <w:rFonts w:ascii="Times New Roman" w:hAnsi="Times New Roman" w:cs="Times New Roman"/>
                <w:szCs w:val="21"/>
              </w:rPr>
              <w:t>z = 0.0003 t</w:t>
            </w:r>
            <w:r w:rsidRPr="00723B36">
              <w:rPr>
                <w:rFonts w:ascii="Times New Roman" w:hAnsi="Times New Roman" w:cs="Times New Roman"/>
                <w:szCs w:val="21"/>
                <w:vertAlign w:val="superscript"/>
              </w:rPr>
              <w:t>2</w:t>
            </w:r>
            <w:r w:rsidRPr="00723B36">
              <w:rPr>
                <w:rFonts w:ascii="Times New Roman" w:hAnsi="Times New Roman" w:cs="Times New Roman"/>
                <w:szCs w:val="21"/>
              </w:rPr>
              <w:t xml:space="preserve"> + 0.7155 t – 2.4959</w:t>
            </w:r>
          </w:p>
        </w:tc>
        <w:tc>
          <w:tcPr>
            <w:tcW w:w="1985" w:type="dxa"/>
            <w:vAlign w:val="center"/>
          </w:tcPr>
          <w:p w14:paraId="1A30596D" w14:textId="77777777" w:rsidR="00D4507B" w:rsidRPr="00723B36" w:rsidRDefault="00D4507B" w:rsidP="00845D90">
            <w:pPr>
              <w:jc w:val="center"/>
              <w:rPr>
                <w:rFonts w:ascii="Times New Roman" w:hAnsi="Times New Roman" w:cs="Times New Roman"/>
                <w:szCs w:val="21"/>
              </w:rPr>
            </w:pPr>
            <w:proofErr w:type="spellStart"/>
            <w:r w:rsidRPr="00723B36">
              <w:rPr>
                <w:rFonts w:ascii="Times New Roman" w:hAnsi="Times New Roman" w:cs="Times New Roman" w:hint="eastAsia"/>
                <w:szCs w:val="21"/>
              </w:rPr>
              <w:t>ms</w:t>
            </w:r>
            <w:proofErr w:type="spellEnd"/>
            <w:r w:rsidRPr="00723B36">
              <w:rPr>
                <w:rFonts w:ascii="Times New Roman" w:hAnsi="Times New Roman" w:cs="Times New Roman" w:hint="eastAsia"/>
                <w:szCs w:val="21"/>
              </w:rPr>
              <w:t xml:space="preserve">, m </w:t>
            </w:r>
            <w:proofErr w:type="spellStart"/>
            <w:r w:rsidRPr="00723B36">
              <w:rPr>
                <w:rFonts w:ascii="Times New Roman" w:hAnsi="Times New Roman" w:cs="Times New Roman" w:hint="eastAsia"/>
                <w:szCs w:val="21"/>
              </w:rPr>
              <w:t>b.</w:t>
            </w:r>
            <w:proofErr w:type="gramStart"/>
            <w:r w:rsidRPr="00723B36">
              <w:rPr>
                <w:rFonts w:ascii="Times New Roman" w:hAnsi="Times New Roman" w:cs="Times New Roman" w:hint="eastAsia"/>
                <w:szCs w:val="21"/>
              </w:rPr>
              <w:t>s.f</w:t>
            </w:r>
            <w:proofErr w:type="spellEnd"/>
            <w:proofErr w:type="gramEnd"/>
          </w:p>
        </w:tc>
        <w:tc>
          <w:tcPr>
            <w:tcW w:w="2766" w:type="dxa"/>
            <w:vAlign w:val="center"/>
          </w:tcPr>
          <w:p w14:paraId="4BE3772D" w14:textId="5A99A493" w:rsidR="00D4507B" w:rsidRPr="00723B36" w:rsidRDefault="00D4507B" w:rsidP="00845D90">
            <w:pPr>
              <w:jc w:val="center"/>
              <w:rPr>
                <w:rFonts w:ascii="Times New Roman" w:hAnsi="Times New Roman" w:cs="Times New Roman"/>
                <w:szCs w:val="21"/>
              </w:rPr>
            </w:pPr>
            <w:r w:rsidRPr="00723B36">
              <w:rPr>
                <w:rFonts w:ascii="Times New Roman" w:hAnsi="Times New Roman" w:cs="Times New Roman" w:hint="eastAsia"/>
                <w:szCs w:val="21"/>
              </w:rPr>
              <w:t>Sun et al. (2018)</w:t>
            </w:r>
            <w:r w:rsidR="00E72FD0" w:rsidRPr="00E72FD0">
              <w:rPr>
                <w:rFonts w:ascii="Times New Roman" w:hAnsi="Times New Roman" w:cs="Times New Roman" w:hint="eastAsia"/>
                <w:szCs w:val="21"/>
                <w:vertAlign w:val="superscript"/>
              </w:rPr>
              <w:t>99</w:t>
            </w:r>
          </w:p>
        </w:tc>
      </w:tr>
      <w:tr w:rsidR="00D4507B" w14:paraId="0BA20B35" w14:textId="77777777" w:rsidTr="00723B36">
        <w:trPr>
          <w:trHeight w:val="682"/>
          <w:jc w:val="center"/>
        </w:trPr>
        <w:tc>
          <w:tcPr>
            <w:tcW w:w="2597" w:type="dxa"/>
            <w:vAlign w:val="center"/>
          </w:tcPr>
          <w:p w14:paraId="251F022A" w14:textId="77777777" w:rsidR="00D4507B" w:rsidRPr="00723B36" w:rsidRDefault="00D4507B" w:rsidP="00845D90">
            <w:pPr>
              <w:jc w:val="center"/>
              <w:rPr>
                <w:rFonts w:ascii="Times New Roman" w:hAnsi="Times New Roman" w:cs="Times New Roman"/>
                <w:szCs w:val="21"/>
              </w:rPr>
            </w:pPr>
            <w:r w:rsidRPr="00723B36">
              <w:rPr>
                <w:rFonts w:ascii="Times New Roman" w:hAnsi="Times New Roman" w:cs="Times New Roman" w:hint="eastAsia"/>
                <w:szCs w:val="21"/>
              </w:rPr>
              <w:t>Sedimentary</w:t>
            </w:r>
          </w:p>
        </w:tc>
        <w:tc>
          <w:tcPr>
            <w:tcW w:w="1231" w:type="dxa"/>
            <w:vAlign w:val="center"/>
          </w:tcPr>
          <w:p w14:paraId="31A2DDE6" w14:textId="77777777" w:rsidR="00D4507B" w:rsidRPr="00723B36" w:rsidRDefault="00D4507B" w:rsidP="00845D90">
            <w:pPr>
              <w:jc w:val="center"/>
              <w:rPr>
                <w:rFonts w:ascii="Times New Roman" w:hAnsi="Times New Roman" w:cs="Times New Roman"/>
                <w:szCs w:val="21"/>
              </w:rPr>
            </w:pPr>
            <w:r w:rsidRPr="00723B36">
              <w:rPr>
                <w:rFonts w:ascii="Times New Roman" w:hAnsi="Times New Roman" w:cs="Times New Roman"/>
                <w:szCs w:val="21"/>
              </w:rPr>
              <w:t>Continental Margin</w:t>
            </w:r>
          </w:p>
        </w:tc>
        <w:tc>
          <w:tcPr>
            <w:tcW w:w="3543" w:type="dxa"/>
            <w:vAlign w:val="center"/>
          </w:tcPr>
          <w:p w14:paraId="502795D3" w14:textId="77777777" w:rsidR="00D4507B" w:rsidRPr="00723B36" w:rsidRDefault="00D4507B" w:rsidP="00845D90">
            <w:pPr>
              <w:jc w:val="center"/>
              <w:rPr>
                <w:rFonts w:ascii="Times New Roman" w:hAnsi="Times New Roman" w:cs="Times New Roman"/>
                <w:szCs w:val="21"/>
              </w:rPr>
            </w:pPr>
            <w:r w:rsidRPr="00723B36">
              <w:rPr>
                <w:rFonts w:ascii="Times New Roman" w:hAnsi="Times New Roman" w:cs="Times New Roman" w:hint="eastAsia"/>
                <w:szCs w:val="21"/>
              </w:rPr>
              <w:t>z</w:t>
            </w:r>
            <w:r w:rsidRPr="00723B36">
              <w:rPr>
                <w:rFonts w:ascii="Times New Roman" w:hAnsi="Times New Roman" w:cs="Times New Roman"/>
                <w:szCs w:val="21"/>
              </w:rPr>
              <w:t xml:space="preserve"> = 946 t</w:t>
            </w:r>
            <w:r w:rsidRPr="00723B36">
              <w:rPr>
                <w:rFonts w:ascii="Times New Roman" w:hAnsi="Times New Roman" w:cs="Times New Roman"/>
                <w:szCs w:val="21"/>
                <w:vertAlign w:val="superscript"/>
              </w:rPr>
              <w:t>1.447</w:t>
            </w:r>
            <w:r w:rsidRPr="00723B36">
              <w:rPr>
                <w:rFonts w:ascii="Times New Roman" w:hAnsi="Times New Roman" w:cs="Times New Roman"/>
                <w:szCs w:val="21"/>
              </w:rPr>
              <w:t xml:space="preserve"> + 124</w:t>
            </w:r>
          </w:p>
        </w:tc>
        <w:tc>
          <w:tcPr>
            <w:tcW w:w="1985" w:type="dxa"/>
            <w:vAlign w:val="center"/>
          </w:tcPr>
          <w:p w14:paraId="19AB8E41" w14:textId="77777777" w:rsidR="00D4507B" w:rsidRPr="00723B36" w:rsidRDefault="00D4507B" w:rsidP="00845D90">
            <w:pPr>
              <w:jc w:val="center"/>
              <w:rPr>
                <w:rFonts w:ascii="Times New Roman" w:hAnsi="Times New Roman" w:cs="Times New Roman"/>
                <w:szCs w:val="21"/>
              </w:rPr>
            </w:pPr>
            <w:r w:rsidRPr="00723B36">
              <w:rPr>
                <w:rFonts w:ascii="Times New Roman" w:hAnsi="Times New Roman" w:cs="Times New Roman" w:hint="eastAsia"/>
                <w:szCs w:val="21"/>
              </w:rPr>
              <w:t xml:space="preserve">s, m </w:t>
            </w:r>
            <w:proofErr w:type="spellStart"/>
            <w:r w:rsidRPr="00723B36">
              <w:rPr>
                <w:rFonts w:ascii="Times New Roman" w:hAnsi="Times New Roman" w:cs="Times New Roman" w:hint="eastAsia"/>
                <w:szCs w:val="21"/>
              </w:rPr>
              <w:t>b.</w:t>
            </w:r>
            <w:proofErr w:type="gramStart"/>
            <w:r w:rsidRPr="00723B36">
              <w:rPr>
                <w:rFonts w:ascii="Times New Roman" w:hAnsi="Times New Roman" w:cs="Times New Roman" w:hint="eastAsia"/>
                <w:szCs w:val="21"/>
              </w:rPr>
              <w:t>s.f</w:t>
            </w:r>
            <w:proofErr w:type="spellEnd"/>
            <w:proofErr w:type="gramEnd"/>
          </w:p>
        </w:tc>
        <w:tc>
          <w:tcPr>
            <w:tcW w:w="2766" w:type="dxa"/>
            <w:vAlign w:val="center"/>
          </w:tcPr>
          <w:p w14:paraId="657D1BD8" w14:textId="09380E2F" w:rsidR="00D4507B" w:rsidRPr="00723B36" w:rsidRDefault="00D4507B" w:rsidP="00845D90">
            <w:pPr>
              <w:jc w:val="center"/>
              <w:rPr>
                <w:rFonts w:ascii="Times New Roman" w:hAnsi="Times New Roman" w:cs="Times New Roman"/>
                <w:szCs w:val="21"/>
              </w:rPr>
            </w:pPr>
            <w:r w:rsidRPr="00723B36">
              <w:rPr>
                <w:rFonts w:ascii="Times New Roman" w:hAnsi="Times New Roman" w:cs="Times New Roman" w:hint="eastAsia"/>
                <w:szCs w:val="21"/>
              </w:rPr>
              <w:t>Zhou et al. (2008)</w:t>
            </w:r>
            <w:r w:rsidR="00E72FD0" w:rsidRPr="00E72FD0">
              <w:rPr>
                <w:rFonts w:ascii="Times New Roman" w:hAnsi="Times New Roman" w:cs="Times New Roman" w:hint="eastAsia"/>
                <w:szCs w:val="21"/>
                <w:vertAlign w:val="superscript"/>
              </w:rPr>
              <w:t>100</w:t>
            </w:r>
          </w:p>
        </w:tc>
      </w:tr>
      <w:tr w:rsidR="00D4507B" w14:paraId="34D7F6FE" w14:textId="77777777" w:rsidTr="00723B36">
        <w:trPr>
          <w:trHeight w:val="682"/>
          <w:jc w:val="center"/>
        </w:trPr>
        <w:tc>
          <w:tcPr>
            <w:tcW w:w="2597" w:type="dxa"/>
            <w:vAlign w:val="center"/>
          </w:tcPr>
          <w:p w14:paraId="6294ACA5" w14:textId="77777777" w:rsidR="00D4507B" w:rsidRPr="00723B36" w:rsidRDefault="00D4507B" w:rsidP="00845D90">
            <w:pPr>
              <w:jc w:val="center"/>
              <w:rPr>
                <w:rFonts w:ascii="Times New Roman" w:hAnsi="Times New Roman" w:cs="Times New Roman"/>
                <w:szCs w:val="21"/>
              </w:rPr>
            </w:pPr>
            <w:r w:rsidRPr="00723B36">
              <w:rPr>
                <w:rFonts w:ascii="Times New Roman" w:hAnsi="Times New Roman" w:cs="Times New Roman" w:hint="eastAsia"/>
                <w:szCs w:val="21"/>
              </w:rPr>
              <w:t>Crystalline crust</w:t>
            </w:r>
          </w:p>
        </w:tc>
        <w:tc>
          <w:tcPr>
            <w:tcW w:w="1231" w:type="dxa"/>
            <w:vAlign w:val="center"/>
          </w:tcPr>
          <w:p w14:paraId="7CB01F36" w14:textId="77777777" w:rsidR="00D4507B" w:rsidRPr="00723B36" w:rsidRDefault="00D4507B" w:rsidP="00845D90">
            <w:pPr>
              <w:jc w:val="center"/>
              <w:rPr>
                <w:rFonts w:ascii="Times New Roman" w:hAnsi="Times New Roman" w:cs="Times New Roman"/>
                <w:szCs w:val="21"/>
              </w:rPr>
            </w:pPr>
            <w:r w:rsidRPr="00723B36">
              <w:rPr>
                <w:rFonts w:ascii="Times New Roman" w:hAnsi="Times New Roman" w:cs="Times New Roman" w:hint="eastAsia"/>
                <w:szCs w:val="21"/>
              </w:rPr>
              <w:t>SCS</w:t>
            </w:r>
          </w:p>
        </w:tc>
        <w:tc>
          <w:tcPr>
            <w:tcW w:w="3543" w:type="dxa"/>
            <w:vAlign w:val="center"/>
          </w:tcPr>
          <w:p w14:paraId="0BAA62B1" w14:textId="77777777" w:rsidR="00D4507B" w:rsidRPr="00723B36" w:rsidRDefault="00D4507B" w:rsidP="00845D90">
            <w:pPr>
              <w:jc w:val="center"/>
              <w:rPr>
                <w:rFonts w:ascii="Times New Roman" w:hAnsi="Times New Roman" w:cs="Times New Roman"/>
                <w:szCs w:val="21"/>
              </w:rPr>
            </w:pPr>
            <w:r w:rsidRPr="00723B36">
              <w:rPr>
                <w:rFonts w:ascii="Times New Roman" w:hAnsi="Times New Roman" w:cs="Times New Roman" w:hint="eastAsia"/>
                <w:szCs w:val="21"/>
              </w:rPr>
              <w:t xml:space="preserve">z </w:t>
            </w:r>
            <w:r w:rsidRPr="00723B36">
              <w:rPr>
                <w:rFonts w:ascii="Times New Roman" w:hAnsi="Times New Roman" w:cs="Times New Roman"/>
                <w:szCs w:val="21"/>
              </w:rPr>
              <w:t>=</w:t>
            </w:r>
            <w:r w:rsidRPr="00723B36">
              <w:rPr>
                <w:rFonts w:ascii="Times New Roman" w:hAnsi="Times New Roman" w:cs="Times New Roman" w:hint="eastAsia"/>
                <w:szCs w:val="21"/>
              </w:rPr>
              <w:t xml:space="preserve"> </w:t>
            </w:r>
            <w:r w:rsidRPr="00723B36">
              <w:rPr>
                <w:rFonts w:ascii="Times New Roman" w:hAnsi="Times New Roman" w:cs="Times New Roman"/>
                <w:szCs w:val="21"/>
              </w:rPr>
              <w:t>0.1801t</w:t>
            </w:r>
            <w:r w:rsidRPr="00723B36">
              <w:rPr>
                <w:rFonts w:ascii="Times New Roman" w:hAnsi="Times New Roman" w:cs="Times New Roman"/>
                <w:szCs w:val="21"/>
                <w:vertAlign w:val="superscript"/>
              </w:rPr>
              <w:t>2</w:t>
            </w:r>
            <w:r w:rsidRPr="00723B36">
              <w:rPr>
                <w:rFonts w:ascii="Times New Roman" w:hAnsi="Times New Roman" w:cs="Times New Roman" w:hint="eastAsia"/>
                <w:szCs w:val="21"/>
              </w:rPr>
              <w:t>+</w:t>
            </w:r>
            <w:r w:rsidRPr="00723B36">
              <w:rPr>
                <w:rFonts w:ascii="Times New Roman" w:hAnsi="Times New Roman" w:cs="Times New Roman"/>
                <w:szCs w:val="21"/>
              </w:rPr>
              <w:t>2.8533t–0.5807</w:t>
            </w:r>
          </w:p>
        </w:tc>
        <w:tc>
          <w:tcPr>
            <w:tcW w:w="1985" w:type="dxa"/>
            <w:vAlign w:val="center"/>
          </w:tcPr>
          <w:p w14:paraId="2298CE62" w14:textId="77777777" w:rsidR="00D4507B" w:rsidRPr="00723B36" w:rsidRDefault="00D4507B" w:rsidP="00845D90">
            <w:pPr>
              <w:jc w:val="center"/>
              <w:rPr>
                <w:rFonts w:ascii="Times New Roman" w:hAnsi="Times New Roman" w:cs="Times New Roman"/>
                <w:szCs w:val="21"/>
              </w:rPr>
            </w:pPr>
            <w:proofErr w:type="spellStart"/>
            <w:r w:rsidRPr="00723B36">
              <w:rPr>
                <w:rFonts w:ascii="Times New Roman" w:hAnsi="Times New Roman" w:cs="Times New Roman" w:hint="eastAsia"/>
                <w:szCs w:val="21"/>
              </w:rPr>
              <w:t>ms</w:t>
            </w:r>
            <w:proofErr w:type="spellEnd"/>
            <w:r w:rsidRPr="00723B36">
              <w:rPr>
                <w:rFonts w:ascii="Times New Roman" w:hAnsi="Times New Roman" w:cs="Times New Roman" w:hint="eastAsia"/>
                <w:szCs w:val="21"/>
              </w:rPr>
              <w:t>, km b.s.b</w:t>
            </w:r>
            <w:r w:rsidRPr="00723B36">
              <w:rPr>
                <w:rFonts w:ascii="Times New Roman" w:hAnsi="Times New Roman" w:cs="Times New Roman" w:hint="eastAsia"/>
                <w:szCs w:val="21"/>
                <w:vertAlign w:val="superscript"/>
              </w:rPr>
              <w:t>b</w:t>
            </w:r>
          </w:p>
        </w:tc>
        <w:tc>
          <w:tcPr>
            <w:tcW w:w="2766" w:type="dxa"/>
            <w:vAlign w:val="center"/>
          </w:tcPr>
          <w:p w14:paraId="5B325446" w14:textId="0854B631" w:rsidR="00D4507B" w:rsidRPr="00723B36" w:rsidRDefault="00D4507B" w:rsidP="00845D90">
            <w:pPr>
              <w:jc w:val="center"/>
              <w:rPr>
                <w:rFonts w:ascii="Times New Roman" w:hAnsi="Times New Roman" w:cs="Times New Roman"/>
                <w:szCs w:val="21"/>
              </w:rPr>
            </w:pPr>
            <w:r w:rsidRPr="00723B36">
              <w:rPr>
                <w:rFonts w:ascii="Times New Roman" w:hAnsi="Times New Roman" w:cs="Times New Roman" w:hint="eastAsia"/>
                <w:szCs w:val="21"/>
              </w:rPr>
              <w:t>Huang et al. (2023)</w:t>
            </w:r>
            <w:r w:rsidR="00E72FD0" w:rsidRPr="00E72FD0">
              <w:rPr>
                <w:rFonts w:ascii="Times New Roman" w:hAnsi="Times New Roman" w:cs="Times New Roman" w:hint="eastAsia"/>
                <w:szCs w:val="21"/>
                <w:vertAlign w:val="superscript"/>
              </w:rPr>
              <w:t>101</w:t>
            </w:r>
          </w:p>
        </w:tc>
      </w:tr>
    </w:tbl>
    <w:p w14:paraId="7292A610" w14:textId="77777777" w:rsidR="007553E5" w:rsidRDefault="007553E5" w:rsidP="007553E5">
      <w:pPr>
        <w:rPr>
          <w:rFonts w:ascii="Times New Roman" w:hAnsi="Times New Roman" w:cs="Times New Roman"/>
          <w:sz w:val="24"/>
          <w:szCs w:val="24"/>
        </w:rPr>
      </w:pPr>
    </w:p>
    <w:p w14:paraId="158EB4F3" w14:textId="77777777" w:rsidR="005E708D" w:rsidRDefault="005E708D" w:rsidP="007553E5">
      <w:pPr>
        <w:rPr>
          <w:rFonts w:ascii="Times New Roman" w:hAnsi="Times New Roman" w:cs="Times New Roman"/>
          <w:sz w:val="24"/>
          <w:szCs w:val="24"/>
        </w:rPr>
        <w:sectPr w:rsidR="005E708D" w:rsidSect="00B47A80">
          <w:pgSz w:w="16838" w:h="11906" w:orient="landscape"/>
          <w:pgMar w:top="1800" w:right="1440" w:bottom="1800" w:left="1440" w:header="851" w:footer="992" w:gutter="0"/>
          <w:cols w:space="425"/>
          <w:docGrid w:type="lines" w:linePitch="312"/>
        </w:sectPr>
      </w:pPr>
    </w:p>
    <w:p w14:paraId="4F6AE9E1" w14:textId="592E1FB2" w:rsidR="008E2998" w:rsidRPr="00E540B1" w:rsidRDefault="00E540B1" w:rsidP="00E540B1">
      <w:pPr>
        <w:spacing w:beforeLines="50" w:before="156" w:afterLines="50" w:after="156"/>
        <w:rPr>
          <w:rFonts w:ascii="Times New Roman" w:hAnsi="Times New Roman" w:cs="Times New Roman"/>
          <w:b/>
          <w:bCs/>
          <w:sz w:val="24"/>
          <w:szCs w:val="24"/>
        </w:rPr>
      </w:pPr>
      <w:r>
        <w:rPr>
          <w:rFonts w:ascii="Times New Roman" w:hAnsi="Times New Roman" w:cs="Times New Roman" w:hint="eastAsia"/>
          <w:b/>
          <w:bCs/>
          <w:sz w:val="24"/>
          <w:szCs w:val="24"/>
        </w:rPr>
        <w:lastRenderedPageBreak/>
        <w:t xml:space="preserve">1.3 </w:t>
      </w:r>
      <w:r w:rsidR="00353A80" w:rsidRPr="00E540B1">
        <w:rPr>
          <w:rFonts w:ascii="Times New Roman" w:hAnsi="Times New Roman" w:cs="Times New Roman" w:hint="eastAsia"/>
          <w:b/>
          <w:bCs/>
          <w:sz w:val="24"/>
          <w:szCs w:val="24"/>
        </w:rPr>
        <w:t>Vs tomography data</w:t>
      </w:r>
    </w:p>
    <w:p w14:paraId="07EDB663" w14:textId="7650D22E" w:rsidR="008E2998" w:rsidRDefault="00B27773" w:rsidP="00581B78">
      <w:pPr>
        <w:jc w:val="center"/>
        <w:rPr>
          <w:rFonts w:ascii="Times New Roman" w:hAnsi="Times New Roman" w:cs="Times New Roman"/>
          <w:sz w:val="24"/>
          <w:szCs w:val="24"/>
        </w:rPr>
      </w:pPr>
      <w:r>
        <w:rPr>
          <w:noProof/>
        </w:rPr>
        <w:drawing>
          <wp:inline distT="0" distB="0" distL="0" distR="0" wp14:anchorId="00038054" wp14:editId="0EA87843">
            <wp:extent cx="5274310" cy="4445000"/>
            <wp:effectExtent l="0" t="0" r="2540" b="0"/>
            <wp:docPr id="17627859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4445000"/>
                    </a:xfrm>
                    <a:prstGeom prst="rect">
                      <a:avLst/>
                    </a:prstGeom>
                    <a:noFill/>
                    <a:ln>
                      <a:noFill/>
                    </a:ln>
                  </pic:spPr>
                </pic:pic>
              </a:graphicData>
            </a:graphic>
          </wp:inline>
        </w:drawing>
      </w:r>
    </w:p>
    <w:p w14:paraId="4769F3A3" w14:textId="26C3EBC9" w:rsidR="00364CA3" w:rsidRDefault="00E72FD0" w:rsidP="00E64471">
      <w:pPr>
        <w:jc w:val="left"/>
        <w:rPr>
          <w:rFonts w:ascii="Times New Roman" w:hAnsi="Times New Roman" w:cs="Times New Roman"/>
          <w:sz w:val="24"/>
          <w:szCs w:val="24"/>
        </w:rPr>
      </w:pPr>
      <w:r w:rsidRPr="00FC43D1">
        <w:rPr>
          <w:rFonts w:ascii="Times New Roman" w:hAnsi="Times New Roman" w:cs="Times New Roman" w:hint="eastAsia"/>
          <w:b/>
          <w:bCs/>
          <w:sz w:val="24"/>
          <w:szCs w:val="24"/>
        </w:rPr>
        <w:t xml:space="preserve">Supplementary </w:t>
      </w:r>
      <w:r>
        <w:rPr>
          <w:rFonts w:ascii="Times New Roman" w:hAnsi="Times New Roman" w:cs="Times New Roman" w:hint="eastAsia"/>
          <w:b/>
          <w:bCs/>
          <w:sz w:val="24"/>
          <w:szCs w:val="24"/>
        </w:rPr>
        <w:t>Fig</w:t>
      </w:r>
      <w:r w:rsidR="00BB587F">
        <w:rPr>
          <w:rFonts w:ascii="Times New Roman" w:hAnsi="Times New Roman" w:cs="Times New Roman" w:hint="eastAsia"/>
          <w:b/>
          <w:bCs/>
          <w:sz w:val="24"/>
          <w:szCs w:val="24"/>
        </w:rPr>
        <w:t xml:space="preserve">ure 1. </w:t>
      </w:r>
      <w:r w:rsidR="00246739" w:rsidRPr="00246739">
        <w:rPr>
          <w:rFonts w:ascii="Times New Roman" w:hAnsi="Times New Roman" w:cs="Times New Roman" w:hint="eastAsia"/>
          <w:b/>
          <w:bCs/>
          <w:sz w:val="24"/>
          <w:szCs w:val="24"/>
        </w:rPr>
        <w:t xml:space="preserve">Detail mantle </w:t>
      </w:r>
      <w:r w:rsidR="00BB587F" w:rsidRPr="00246739">
        <w:rPr>
          <w:rFonts w:ascii="Times New Roman" w:hAnsi="Times New Roman" w:cs="Times New Roman" w:hint="eastAsia"/>
          <w:b/>
          <w:bCs/>
          <w:sz w:val="24"/>
          <w:szCs w:val="24"/>
        </w:rPr>
        <w:t xml:space="preserve">S-wave velocity </w:t>
      </w:r>
      <w:r w:rsidR="00246739" w:rsidRPr="00246739">
        <w:rPr>
          <w:rFonts w:ascii="Times New Roman" w:hAnsi="Times New Roman" w:cs="Times New Roman" w:hint="eastAsia"/>
          <w:b/>
          <w:bCs/>
          <w:sz w:val="24"/>
          <w:szCs w:val="24"/>
        </w:rPr>
        <w:t>structure</w:t>
      </w:r>
      <w:r w:rsidR="00564033" w:rsidRPr="00564033">
        <w:rPr>
          <w:rFonts w:ascii="Times New Roman" w:hAnsi="Times New Roman" w:cs="Times New Roman" w:hint="eastAsia"/>
          <w:sz w:val="24"/>
          <w:szCs w:val="24"/>
          <w:vertAlign w:val="superscript"/>
        </w:rPr>
        <w:t>102</w:t>
      </w:r>
      <w:r w:rsidR="00246739">
        <w:rPr>
          <w:rFonts w:ascii="Times New Roman" w:hAnsi="Times New Roman" w:cs="Times New Roman" w:hint="eastAsia"/>
          <w:b/>
          <w:bCs/>
          <w:sz w:val="24"/>
          <w:szCs w:val="24"/>
        </w:rPr>
        <w:t>.</w:t>
      </w:r>
      <w:r w:rsidR="00246739">
        <w:rPr>
          <w:rFonts w:ascii="Times New Roman" w:hAnsi="Times New Roman" w:cs="Times New Roman" w:hint="eastAsia"/>
          <w:sz w:val="24"/>
          <w:szCs w:val="24"/>
        </w:rPr>
        <w:t xml:space="preserve"> </w:t>
      </w:r>
      <w:r w:rsidR="00753ED2" w:rsidRPr="00753ED2">
        <w:rPr>
          <w:rFonts w:ascii="Times New Roman" w:hAnsi="Times New Roman" w:cs="Times New Roman"/>
          <w:sz w:val="24"/>
          <w:szCs w:val="24"/>
        </w:rPr>
        <w:t>Depth slices of the Vs distribution at various depths (a-f)</w:t>
      </w:r>
      <w:r w:rsidR="00753ED2">
        <w:rPr>
          <w:rFonts w:ascii="Times New Roman" w:hAnsi="Times New Roman" w:cs="Times New Roman" w:hint="eastAsia"/>
          <w:sz w:val="24"/>
          <w:szCs w:val="24"/>
        </w:rPr>
        <w:t>.</w:t>
      </w:r>
    </w:p>
    <w:p w14:paraId="1838FB12" w14:textId="77777777" w:rsidR="00364CA3" w:rsidRDefault="00364CA3" w:rsidP="00E64471">
      <w:pPr>
        <w:jc w:val="left"/>
        <w:rPr>
          <w:rFonts w:ascii="Times New Roman" w:hAnsi="Times New Roman" w:cs="Times New Roman"/>
          <w:sz w:val="24"/>
          <w:szCs w:val="24"/>
        </w:rPr>
      </w:pPr>
    </w:p>
    <w:p w14:paraId="3B48EE5D" w14:textId="77777777" w:rsidR="00364CA3" w:rsidRDefault="00364CA3" w:rsidP="00E64471">
      <w:pPr>
        <w:jc w:val="left"/>
        <w:rPr>
          <w:rFonts w:ascii="Times New Roman" w:hAnsi="Times New Roman" w:cs="Times New Roman"/>
          <w:sz w:val="24"/>
          <w:szCs w:val="24"/>
        </w:rPr>
        <w:sectPr w:rsidR="00364CA3" w:rsidSect="00331DC9">
          <w:pgSz w:w="11906" w:h="16838"/>
          <w:pgMar w:top="1440" w:right="1800" w:bottom="1440" w:left="1800" w:header="851" w:footer="992" w:gutter="0"/>
          <w:cols w:space="425"/>
          <w:docGrid w:type="lines" w:linePitch="312"/>
        </w:sectPr>
      </w:pPr>
    </w:p>
    <w:p w14:paraId="71CBB134" w14:textId="074EED5C" w:rsidR="00A96F92" w:rsidRDefault="00364CA3" w:rsidP="00E540B1">
      <w:pPr>
        <w:pStyle w:val="ab"/>
        <w:numPr>
          <w:ilvl w:val="1"/>
          <w:numId w:val="12"/>
        </w:numPr>
        <w:ind w:firstLineChars="0"/>
        <w:jc w:val="left"/>
        <w:rPr>
          <w:rFonts w:ascii="Times New Roman" w:hAnsi="Times New Roman" w:cs="Times New Roman"/>
          <w:b/>
          <w:bCs/>
          <w:sz w:val="24"/>
          <w:szCs w:val="24"/>
        </w:rPr>
      </w:pPr>
      <w:r w:rsidRPr="00A96F92">
        <w:rPr>
          <w:rFonts w:ascii="Times New Roman" w:hAnsi="Times New Roman" w:cs="Times New Roman" w:hint="eastAsia"/>
          <w:b/>
          <w:bCs/>
          <w:sz w:val="24"/>
          <w:szCs w:val="24"/>
        </w:rPr>
        <w:lastRenderedPageBreak/>
        <w:t xml:space="preserve">Conversion of </w:t>
      </w:r>
      <w:r w:rsidR="00030B27">
        <w:rPr>
          <w:rFonts w:ascii="Times New Roman" w:hAnsi="Times New Roman" w:cs="Times New Roman" w:hint="eastAsia"/>
          <w:b/>
          <w:bCs/>
          <w:sz w:val="24"/>
          <w:szCs w:val="24"/>
        </w:rPr>
        <w:t>s</w:t>
      </w:r>
      <w:r w:rsidRPr="00A96F92">
        <w:rPr>
          <w:rFonts w:ascii="Times New Roman" w:hAnsi="Times New Roman" w:cs="Times New Roman" w:hint="eastAsia"/>
          <w:b/>
          <w:bCs/>
          <w:sz w:val="24"/>
          <w:szCs w:val="24"/>
        </w:rPr>
        <w:t xml:space="preserve">hear </w:t>
      </w:r>
      <w:r w:rsidR="00030B27">
        <w:rPr>
          <w:rFonts w:ascii="Times New Roman" w:hAnsi="Times New Roman" w:cs="Times New Roman" w:hint="eastAsia"/>
          <w:b/>
          <w:bCs/>
          <w:sz w:val="24"/>
          <w:szCs w:val="24"/>
        </w:rPr>
        <w:t>w</w:t>
      </w:r>
      <w:r w:rsidRPr="00A96F92">
        <w:rPr>
          <w:rFonts w:ascii="Times New Roman" w:hAnsi="Times New Roman" w:cs="Times New Roman" w:hint="eastAsia"/>
          <w:b/>
          <w:bCs/>
          <w:sz w:val="24"/>
          <w:szCs w:val="24"/>
        </w:rPr>
        <w:t xml:space="preserve">ave </w:t>
      </w:r>
      <w:r w:rsidR="00030B27">
        <w:rPr>
          <w:rFonts w:ascii="Times New Roman" w:hAnsi="Times New Roman" w:cs="Times New Roman" w:hint="eastAsia"/>
          <w:b/>
          <w:bCs/>
          <w:sz w:val="24"/>
          <w:szCs w:val="24"/>
        </w:rPr>
        <w:t>v</w:t>
      </w:r>
      <w:r w:rsidRPr="00A96F92">
        <w:rPr>
          <w:rFonts w:ascii="Times New Roman" w:hAnsi="Times New Roman" w:cs="Times New Roman" w:hint="eastAsia"/>
          <w:b/>
          <w:bCs/>
          <w:sz w:val="24"/>
          <w:szCs w:val="24"/>
        </w:rPr>
        <w:t xml:space="preserve">elocity to </w:t>
      </w:r>
      <w:r w:rsidR="00030B27">
        <w:rPr>
          <w:rFonts w:ascii="Times New Roman" w:hAnsi="Times New Roman" w:cs="Times New Roman" w:hint="eastAsia"/>
          <w:b/>
          <w:bCs/>
          <w:sz w:val="24"/>
          <w:szCs w:val="24"/>
        </w:rPr>
        <w:t>t</w:t>
      </w:r>
      <w:r w:rsidRPr="00A96F92">
        <w:rPr>
          <w:rFonts w:ascii="Times New Roman" w:hAnsi="Times New Roman" w:cs="Times New Roman" w:hint="eastAsia"/>
          <w:b/>
          <w:bCs/>
          <w:sz w:val="24"/>
          <w:szCs w:val="24"/>
        </w:rPr>
        <w:t>emperature</w:t>
      </w:r>
    </w:p>
    <w:p w14:paraId="6C895D24" w14:textId="527E7905" w:rsidR="00A96F92" w:rsidRPr="00A96F92" w:rsidRDefault="00A96F92" w:rsidP="00A96F92">
      <w:pPr>
        <w:spacing w:line="360" w:lineRule="auto"/>
        <w:ind w:firstLineChars="200" w:firstLine="480"/>
        <w:rPr>
          <w:rFonts w:ascii="Times New Roman" w:hAnsi="Times New Roman" w:cs="Times New Roman"/>
          <w:sz w:val="24"/>
          <w:szCs w:val="24"/>
        </w:rPr>
      </w:pPr>
      <w:r w:rsidRPr="00A96F92">
        <w:rPr>
          <w:rFonts w:ascii="Times New Roman" w:hAnsi="Times New Roman" w:cs="Times New Roman"/>
          <w:sz w:val="24"/>
          <w:szCs w:val="24"/>
        </w:rPr>
        <w:t>Priestley and McKenzie</w:t>
      </w:r>
      <w:r w:rsidR="00564033" w:rsidRPr="00564033">
        <w:rPr>
          <w:rFonts w:ascii="Times New Roman" w:hAnsi="Times New Roman" w:cs="Times New Roman" w:hint="eastAsia"/>
          <w:sz w:val="24"/>
          <w:szCs w:val="24"/>
          <w:vertAlign w:val="superscript"/>
        </w:rPr>
        <w:t>103</w:t>
      </w:r>
      <w:r w:rsidRPr="00A96F92">
        <w:rPr>
          <w:rFonts w:ascii="Times New Roman" w:hAnsi="Times New Roman" w:cs="Times New Roman"/>
          <w:sz w:val="24"/>
          <w:szCs w:val="24"/>
        </w:rPr>
        <w:t xml:space="preserve"> developed empirical equations and constants to relate shear wave velocity in the oceanic lithosphere to temperature, using an average shear wave velocity model alongside a generic thermal model for the Pacific. Their conversion approach is grounded in the premise that the shear wave velocity structure of the oceanic upper mantle is predominantly influenced by temperature, pressure, and certain activation processes associated with elastic behavior near melting temperatures. Although the presence of retained melt at low concentrations is anticipated to have minimal effects, this nonlinear relationship between shear wave velocity and temperature is considered applicable to various mantle compositions, with the highest accuracy for temperatures above 1100 °C.</w:t>
      </w:r>
    </w:p>
    <w:p w14:paraId="2BFA4D87" w14:textId="477515A2" w:rsidR="00331DC9" w:rsidRPr="00A96F92" w:rsidRDefault="00B27773" w:rsidP="00E540B1">
      <w:pPr>
        <w:pStyle w:val="ab"/>
        <w:numPr>
          <w:ilvl w:val="1"/>
          <w:numId w:val="12"/>
        </w:numPr>
        <w:ind w:firstLineChars="0"/>
        <w:jc w:val="left"/>
        <w:rPr>
          <w:rFonts w:ascii="Times New Roman" w:hAnsi="Times New Roman" w:cs="Times New Roman"/>
          <w:sz w:val="24"/>
          <w:szCs w:val="24"/>
        </w:rPr>
      </w:pPr>
      <w:r>
        <w:rPr>
          <w:noProof/>
        </w:rPr>
        <w:drawing>
          <wp:inline distT="0" distB="0" distL="0" distR="0" wp14:anchorId="248DE2EA" wp14:editId="43D99EA8">
            <wp:extent cx="5274310" cy="4401820"/>
            <wp:effectExtent l="0" t="0" r="2540" b="0"/>
            <wp:docPr id="14972151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4401820"/>
                    </a:xfrm>
                    <a:prstGeom prst="rect">
                      <a:avLst/>
                    </a:prstGeom>
                    <a:noFill/>
                    <a:ln>
                      <a:noFill/>
                    </a:ln>
                  </pic:spPr>
                </pic:pic>
              </a:graphicData>
            </a:graphic>
          </wp:inline>
        </w:drawing>
      </w:r>
    </w:p>
    <w:p w14:paraId="3BE56239" w14:textId="4BDD6877" w:rsidR="00E64471" w:rsidRDefault="00E64471" w:rsidP="00E64471">
      <w:pPr>
        <w:rPr>
          <w:rFonts w:ascii="Times New Roman" w:hAnsi="Times New Roman" w:cs="Times New Roman"/>
          <w:sz w:val="24"/>
          <w:szCs w:val="24"/>
        </w:rPr>
      </w:pPr>
      <w:r w:rsidRPr="00FC43D1">
        <w:rPr>
          <w:rFonts w:ascii="Times New Roman" w:hAnsi="Times New Roman" w:cs="Times New Roman" w:hint="eastAsia"/>
          <w:b/>
          <w:bCs/>
          <w:sz w:val="24"/>
          <w:szCs w:val="24"/>
        </w:rPr>
        <w:t xml:space="preserve">Supplementary </w:t>
      </w:r>
      <w:r>
        <w:rPr>
          <w:rFonts w:ascii="Times New Roman" w:hAnsi="Times New Roman" w:cs="Times New Roman" w:hint="eastAsia"/>
          <w:b/>
          <w:bCs/>
          <w:sz w:val="24"/>
          <w:szCs w:val="24"/>
        </w:rPr>
        <w:t xml:space="preserve">Figure </w:t>
      </w:r>
      <w:r w:rsidR="006818AC">
        <w:rPr>
          <w:rFonts w:ascii="Times New Roman" w:hAnsi="Times New Roman" w:cs="Times New Roman" w:hint="eastAsia"/>
          <w:b/>
          <w:bCs/>
          <w:sz w:val="24"/>
          <w:szCs w:val="24"/>
        </w:rPr>
        <w:t>2</w:t>
      </w:r>
      <w:r>
        <w:rPr>
          <w:rFonts w:ascii="Times New Roman" w:hAnsi="Times New Roman" w:cs="Times New Roman" w:hint="eastAsia"/>
          <w:b/>
          <w:bCs/>
          <w:sz w:val="24"/>
          <w:szCs w:val="24"/>
        </w:rPr>
        <w:t xml:space="preserve">. </w:t>
      </w:r>
      <w:r w:rsidRPr="00246739">
        <w:rPr>
          <w:rFonts w:ascii="Times New Roman" w:hAnsi="Times New Roman" w:cs="Times New Roman" w:hint="eastAsia"/>
          <w:b/>
          <w:bCs/>
          <w:sz w:val="24"/>
          <w:szCs w:val="24"/>
        </w:rPr>
        <w:t xml:space="preserve">Detail mantle </w:t>
      </w:r>
      <w:r w:rsidR="00B938AA">
        <w:rPr>
          <w:rFonts w:ascii="Times New Roman" w:hAnsi="Times New Roman" w:cs="Times New Roman" w:hint="eastAsia"/>
          <w:b/>
          <w:bCs/>
          <w:sz w:val="24"/>
          <w:szCs w:val="24"/>
        </w:rPr>
        <w:t>temperature</w:t>
      </w:r>
      <w:r w:rsidRPr="00246739">
        <w:rPr>
          <w:rFonts w:ascii="Times New Roman" w:hAnsi="Times New Roman" w:cs="Times New Roman" w:hint="eastAsia"/>
          <w:b/>
          <w:bCs/>
          <w:sz w:val="24"/>
          <w:szCs w:val="24"/>
        </w:rPr>
        <w:t xml:space="preserve"> structure</w:t>
      </w:r>
      <w:r w:rsidR="00D75BF0">
        <w:rPr>
          <w:rFonts w:ascii="Times New Roman" w:hAnsi="Times New Roman" w:cs="Times New Roman" w:hint="eastAsia"/>
          <w:b/>
          <w:bCs/>
          <w:sz w:val="24"/>
          <w:szCs w:val="24"/>
        </w:rPr>
        <w:t xml:space="preserve"> converted from Vs data</w:t>
      </w:r>
      <w:r>
        <w:rPr>
          <w:rFonts w:ascii="Times New Roman" w:hAnsi="Times New Roman" w:cs="Times New Roman" w:hint="eastAsia"/>
          <w:b/>
          <w:bCs/>
          <w:sz w:val="24"/>
          <w:szCs w:val="24"/>
        </w:rPr>
        <w:t>.</w:t>
      </w:r>
      <w:r>
        <w:rPr>
          <w:rFonts w:ascii="Times New Roman" w:hAnsi="Times New Roman" w:cs="Times New Roman" w:hint="eastAsia"/>
          <w:sz w:val="24"/>
          <w:szCs w:val="24"/>
        </w:rPr>
        <w:t xml:space="preserve"> </w:t>
      </w:r>
      <w:r w:rsidRPr="00753ED2">
        <w:rPr>
          <w:rFonts w:ascii="Times New Roman" w:hAnsi="Times New Roman" w:cs="Times New Roman"/>
          <w:sz w:val="24"/>
          <w:szCs w:val="24"/>
        </w:rPr>
        <w:t xml:space="preserve">Depth slices of the </w:t>
      </w:r>
      <w:r>
        <w:rPr>
          <w:rFonts w:ascii="Times New Roman" w:hAnsi="Times New Roman" w:cs="Times New Roman" w:hint="eastAsia"/>
          <w:sz w:val="24"/>
          <w:szCs w:val="24"/>
        </w:rPr>
        <w:t>temperature</w:t>
      </w:r>
      <w:r w:rsidRPr="00753ED2">
        <w:rPr>
          <w:rFonts w:ascii="Times New Roman" w:hAnsi="Times New Roman" w:cs="Times New Roman"/>
          <w:sz w:val="24"/>
          <w:szCs w:val="24"/>
        </w:rPr>
        <w:t xml:space="preserve"> distribution at various depths (a-f)</w:t>
      </w:r>
      <w:r>
        <w:rPr>
          <w:rFonts w:ascii="Times New Roman" w:hAnsi="Times New Roman" w:cs="Times New Roman" w:hint="eastAsia"/>
          <w:sz w:val="24"/>
          <w:szCs w:val="24"/>
        </w:rPr>
        <w:t>.</w:t>
      </w:r>
    </w:p>
    <w:p w14:paraId="4266B469" w14:textId="77777777" w:rsidR="00353A80" w:rsidRDefault="00353A80" w:rsidP="00581B78">
      <w:pPr>
        <w:jc w:val="center"/>
        <w:rPr>
          <w:rFonts w:ascii="Times New Roman" w:hAnsi="Times New Roman" w:cs="Times New Roman"/>
          <w:sz w:val="24"/>
          <w:szCs w:val="24"/>
        </w:rPr>
      </w:pPr>
    </w:p>
    <w:p w14:paraId="59FD32FB" w14:textId="77777777" w:rsidR="00353A80" w:rsidRDefault="00353A80" w:rsidP="00581B78">
      <w:pPr>
        <w:jc w:val="center"/>
        <w:rPr>
          <w:rFonts w:ascii="Times New Roman" w:hAnsi="Times New Roman" w:cs="Times New Roman"/>
          <w:sz w:val="24"/>
          <w:szCs w:val="24"/>
        </w:rPr>
      </w:pPr>
    </w:p>
    <w:p w14:paraId="5D6CF8BB" w14:textId="77777777" w:rsidR="00353A80" w:rsidRDefault="00353A80" w:rsidP="00581B78">
      <w:pPr>
        <w:jc w:val="center"/>
        <w:rPr>
          <w:rFonts w:ascii="Times New Roman" w:hAnsi="Times New Roman" w:cs="Times New Roman"/>
          <w:sz w:val="24"/>
          <w:szCs w:val="24"/>
        </w:rPr>
      </w:pPr>
    </w:p>
    <w:p w14:paraId="79B28105" w14:textId="15869B1D" w:rsidR="00364CA3" w:rsidRDefault="00364CA3" w:rsidP="00353A80">
      <w:pPr>
        <w:rPr>
          <w:rFonts w:ascii="Times New Roman" w:hAnsi="Times New Roman" w:cs="Times New Roman"/>
          <w:b/>
          <w:bCs/>
          <w:sz w:val="24"/>
          <w:szCs w:val="24"/>
        </w:rPr>
      </w:pPr>
      <w:r>
        <w:rPr>
          <w:rFonts w:ascii="Times New Roman" w:hAnsi="Times New Roman" w:cs="Times New Roman" w:hint="eastAsia"/>
          <w:b/>
          <w:bCs/>
          <w:sz w:val="24"/>
          <w:szCs w:val="24"/>
        </w:rPr>
        <w:lastRenderedPageBreak/>
        <w:t>1.</w:t>
      </w:r>
      <w:r>
        <w:rPr>
          <w:rFonts w:ascii="Times New Roman" w:hAnsi="Times New Roman" w:cs="Times New Roman" w:hint="eastAsia"/>
          <w:b/>
          <w:bCs/>
          <w:sz w:val="24"/>
          <w:szCs w:val="24"/>
        </w:rPr>
        <w:t>5</w:t>
      </w:r>
      <w:r>
        <w:rPr>
          <w:rFonts w:ascii="Times New Roman" w:hAnsi="Times New Roman" w:cs="Times New Roman" w:hint="eastAsia"/>
          <w:b/>
          <w:bCs/>
          <w:sz w:val="24"/>
          <w:szCs w:val="24"/>
        </w:rPr>
        <w:t xml:space="preserve"> </w:t>
      </w:r>
      <w:r w:rsidRPr="00364CA3">
        <w:rPr>
          <w:rFonts w:ascii="Times New Roman" w:hAnsi="Times New Roman" w:cs="Times New Roman"/>
          <w:b/>
          <w:bCs/>
          <w:sz w:val="24"/>
          <w:szCs w:val="24"/>
        </w:rPr>
        <w:t xml:space="preserve">Conversion of </w:t>
      </w:r>
      <w:r w:rsidR="00030B27">
        <w:rPr>
          <w:rFonts w:ascii="Times New Roman" w:hAnsi="Times New Roman" w:cs="Times New Roman" w:hint="eastAsia"/>
          <w:b/>
          <w:bCs/>
          <w:sz w:val="24"/>
          <w:szCs w:val="24"/>
        </w:rPr>
        <w:t>t</w:t>
      </w:r>
      <w:r w:rsidRPr="00364CA3">
        <w:rPr>
          <w:rFonts w:ascii="Times New Roman" w:hAnsi="Times New Roman" w:cs="Times New Roman"/>
          <w:b/>
          <w:bCs/>
          <w:sz w:val="24"/>
          <w:szCs w:val="24"/>
        </w:rPr>
        <w:t xml:space="preserve">emperature to </w:t>
      </w:r>
      <w:r w:rsidR="00030B27">
        <w:rPr>
          <w:rFonts w:ascii="Times New Roman" w:hAnsi="Times New Roman" w:cs="Times New Roman" w:hint="eastAsia"/>
          <w:b/>
          <w:bCs/>
          <w:sz w:val="24"/>
          <w:szCs w:val="24"/>
        </w:rPr>
        <w:t>d</w:t>
      </w:r>
      <w:r w:rsidRPr="00364CA3">
        <w:rPr>
          <w:rFonts w:ascii="Times New Roman" w:hAnsi="Times New Roman" w:cs="Times New Roman"/>
          <w:b/>
          <w:bCs/>
          <w:sz w:val="24"/>
          <w:szCs w:val="24"/>
        </w:rPr>
        <w:t>ensity</w:t>
      </w:r>
    </w:p>
    <w:p w14:paraId="505E06F8" w14:textId="60206C06" w:rsidR="000771CC" w:rsidRPr="000771CC" w:rsidRDefault="00353A80" w:rsidP="000771CC">
      <w:pPr>
        <w:spacing w:line="360" w:lineRule="auto"/>
        <w:ind w:firstLineChars="200" w:firstLine="480"/>
        <w:rPr>
          <w:rFonts w:ascii="Times New Roman" w:eastAsia="Calibri" w:hAnsi="Times New Roman" w:cs="Times New Roman"/>
          <w:kern w:val="0"/>
          <w:sz w:val="24"/>
          <w:szCs w:val="24"/>
          <w:lang w:eastAsia="en-US"/>
          <w14:ligatures w14:val="none"/>
        </w:rPr>
      </w:pPr>
      <w:r w:rsidRPr="00834908">
        <w:rPr>
          <w:rFonts w:ascii="Times New Roman" w:hAnsi="Times New Roman" w:cs="Times New Roman" w:hint="eastAsia"/>
          <w:sz w:val="24"/>
          <w:szCs w:val="24"/>
        </w:rPr>
        <w:t>Bai et al</w:t>
      </w:r>
      <w:r w:rsidR="00564033" w:rsidRPr="00564033">
        <w:rPr>
          <w:rFonts w:ascii="Times New Roman" w:hAnsi="Times New Roman" w:cs="Times New Roman" w:hint="eastAsia"/>
          <w:sz w:val="24"/>
          <w:szCs w:val="24"/>
          <w:vertAlign w:val="superscript"/>
        </w:rPr>
        <w:t>104</w:t>
      </w:r>
      <w:r w:rsidRPr="00834908">
        <w:rPr>
          <w:rFonts w:ascii="Times New Roman" w:hAnsi="Times New Roman" w:cs="Times New Roman" w:hint="eastAsia"/>
          <w:sz w:val="24"/>
          <w:szCs w:val="24"/>
        </w:rPr>
        <w:t xml:space="preserve">. proposed a set of equations to calculate the density of mantle rock at a given pressure and temperature, taking into account the measurements of thermal expansivity </w:t>
      </w:r>
      <m:oMath>
        <m:sSub>
          <m:sSubPr>
            <m:ctrlPr>
              <w:rPr>
                <w:rFonts w:ascii="Cambria Math" w:hAnsi="Cambria Math" w:cs="Times New Roman"/>
                <w:i/>
                <w:sz w:val="24"/>
                <w:szCs w:val="24"/>
              </w:rPr>
            </m:ctrlPr>
          </m:sSubPr>
          <m:e>
            <m:r>
              <w:rPr>
                <w:rFonts w:ascii="Cambria Math" w:hAnsi="Cambria Math" w:cs="Times New Roman"/>
                <w:sz w:val="24"/>
                <w:szCs w:val="24"/>
              </w:rPr>
              <m:t>α</m:t>
            </m:r>
          </m:e>
          <m:sub>
            <m:r>
              <w:rPr>
                <w:rFonts w:ascii="Cambria Math" w:hAnsi="Cambria Math" w:cs="Times New Roman"/>
                <w:sz w:val="24"/>
                <w:szCs w:val="24"/>
              </w:rPr>
              <m:t>T</m:t>
            </m:r>
          </m:sub>
        </m:sSub>
      </m:oMath>
      <w:r w:rsidRPr="00834908">
        <w:rPr>
          <w:rFonts w:ascii="Times New Roman" w:hAnsi="Times New Roman" w:cs="Times New Roman" w:hint="eastAsia"/>
          <w:sz w:val="24"/>
          <w:szCs w:val="24"/>
        </w:rPr>
        <w:t xml:space="preserve"> and bulk modulus </w:t>
      </w: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T</m:t>
            </m:r>
          </m:sub>
        </m:sSub>
      </m:oMath>
      <w:r w:rsidRPr="00834908">
        <w:rPr>
          <w:rFonts w:ascii="Times New Roman" w:hAnsi="Times New Roman" w:cs="Times New Roman" w:hint="eastAsia"/>
          <w:sz w:val="24"/>
          <w:szCs w:val="24"/>
        </w:rPr>
        <w:t xml:space="preserve">. </w:t>
      </w:r>
      <w:r w:rsidR="000771CC" w:rsidRPr="000771CC">
        <w:rPr>
          <w:rFonts w:ascii="Times New Roman" w:eastAsia="宋体" w:hAnsi="Times New Roman" w:cs="Times New Roman" w:hint="eastAsia"/>
          <w:kern w:val="0"/>
          <w:sz w:val="24"/>
          <w:szCs w:val="24"/>
          <w14:ligatures w14:val="none"/>
        </w:rPr>
        <w:t>Accordingly, t</w:t>
      </w:r>
      <w:r w:rsidR="000771CC" w:rsidRPr="000771CC">
        <w:rPr>
          <w:rFonts w:ascii="Times New Roman" w:eastAsia="Calibri" w:hAnsi="Times New Roman" w:cs="Times New Roman"/>
          <w:kern w:val="0"/>
          <w:sz w:val="24"/>
          <w:szCs w:val="24"/>
          <w:lang w:eastAsia="en-US"/>
          <w14:ligatures w14:val="none"/>
        </w:rPr>
        <w:t xml:space="preserve">he mantle density at temperature </w:t>
      </w:r>
      <m:oMath>
        <m:r>
          <w:rPr>
            <w:rFonts w:ascii="Cambria Math" w:eastAsia="Calibri" w:hAnsi="Cambria Math" w:cs="Times New Roman"/>
            <w:kern w:val="0"/>
            <w:sz w:val="24"/>
            <w:szCs w:val="24"/>
            <w:lang w:eastAsia="en-US"/>
            <w14:ligatures w14:val="none"/>
          </w:rPr>
          <m:t>T</m:t>
        </m:r>
      </m:oMath>
      <w:r w:rsidR="000771CC" w:rsidRPr="000771CC">
        <w:rPr>
          <w:rFonts w:ascii="Times New Roman" w:eastAsia="Calibri" w:hAnsi="Times New Roman" w:cs="Times New Roman"/>
          <w:kern w:val="0"/>
          <w:sz w:val="24"/>
          <w:szCs w:val="24"/>
          <w:lang w:eastAsia="en-US"/>
          <w14:ligatures w14:val="none"/>
        </w:rPr>
        <w:t xml:space="preserve"> is given by equation (</w:t>
      </w:r>
      <w:r w:rsidR="000771CC" w:rsidRPr="000771CC">
        <w:rPr>
          <w:rFonts w:ascii="Times New Roman" w:eastAsia="宋体" w:hAnsi="Times New Roman" w:cs="Times New Roman" w:hint="eastAsia"/>
          <w:kern w:val="0"/>
          <w:sz w:val="24"/>
          <w:szCs w:val="24"/>
          <w14:ligatures w14:val="none"/>
        </w:rPr>
        <w:t>1</w:t>
      </w:r>
      <w:r w:rsidR="000771CC" w:rsidRPr="000771CC">
        <w:rPr>
          <w:rFonts w:ascii="Times New Roman" w:eastAsia="Calibri" w:hAnsi="Times New Roman" w:cs="Times New Roman"/>
          <w:kern w:val="0"/>
          <w:sz w:val="24"/>
          <w:szCs w:val="24"/>
          <w:lang w:eastAsia="en-US"/>
          <w14:ligatures w14:val="none"/>
        </w:rPr>
        <w:t>)</w:t>
      </w:r>
      <w:r w:rsidR="000771CC" w:rsidRPr="000771CC">
        <w:rPr>
          <w:rFonts w:ascii="Times New Roman" w:eastAsia="宋体" w:hAnsi="Times New Roman" w:cs="Times New Roman" w:hint="eastAsia"/>
          <w:kern w:val="0"/>
          <w:sz w:val="24"/>
          <w:szCs w:val="24"/>
          <w14:ligatures w14:val="none"/>
        </w:rPr>
        <w:t>,</w:t>
      </w:r>
    </w:p>
    <w:p w14:paraId="423E275E" w14:textId="77777777" w:rsidR="000771CC" w:rsidRPr="000771CC" w:rsidRDefault="000771CC" w:rsidP="000771CC">
      <w:pPr>
        <w:widowControl/>
        <w:spacing w:line="360" w:lineRule="auto"/>
        <w:rPr>
          <w:rFonts w:ascii="Times New Roman" w:eastAsia="Calibri" w:hAnsi="Times New Roman" w:cs="Times New Roman"/>
          <w:kern w:val="0"/>
          <w:sz w:val="24"/>
          <w:szCs w:val="24"/>
          <w:lang w:eastAsia="en-US"/>
          <w14:ligatures w14:val="none"/>
        </w:rPr>
      </w:pPr>
      <m:oMathPara>
        <m:oMath>
          <m:eqArr>
            <m:eqArrPr>
              <m:maxDist m:val="1"/>
              <m:ctrlPr>
                <w:rPr>
                  <w:rFonts w:ascii="Cambria Math" w:eastAsia="Calibri" w:hAnsi="Cambria Math" w:cs="Times New Roman"/>
                  <w:i/>
                  <w:kern w:val="0"/>
                  <w:sz w:val="24"/>
                  <w:szCs w:val="24"/>
                  <w:lang w:eastAsia="en-US"/>
                  <w14:ligatures w14:val="none"/>
                </w:rPr>
              </m:ctrlPr>
            </m:eqArrPr>
            <m:e>
              <m:sSub>
                <m:sSubPr>
                  <m:ctrlPr>
                    <w:rPr>
                      <w:rFonts w:ascii="Cambria Math" w:eastAsia="Calibri" w:hAnsi="Cambria Math" w:cs="Times New Roman"/>
                      <w:i/>
                      <w:kern w:val="0"/>
                      <w:sz w:val="24"/>
                      <w:szCs w:val="24"/>
                      <w:lang w:eastAsia="en-US"/>
                      <w14:ligatures w14:val="none"/>
                    </w:rPr>
                  </m:ctrlPr>
                </m:sSubPr>
                <m:e>
                  <m:r>
                    <w:rPr>
                      <w:rFonts w:ascii="Cambria Math" w:eastAsia="Calibri" w:hAnsi="Cambria Math" w:cs="Times New Roman"/>
                      <w:kern w:val="0"/>
                      <w:sz w:val="24"/>
                      <w:szCs w:val="24"/>
                      <w:lang w:eastAsia="en-US"/>
                      <w14:ligatures w14:val="none"/>
                    </w:rPr>
                    <m:t>ρ</m:t>
                  </m:r>
                </m:e>
                <m:sub>
                  <m:r>
                    <w:rPr>
                      <w:rFonts w:ascii="Cambria Math" w:eastAsia="Calibri" w:hAnsi="Cambria Math" w:cs="Times New Roman"/>
                      <w:kern w:val="0"/>
                      <w:sz w:val="24"/>
                      <w:szCs w:val="24"/>
                      <w:lang w:eastAsia="en-US"/>
                      <w14:ligatures w14:val="none"/>
                    </w:rPr>
                    <m:t>T</m:t>
                  </m:r>
                </m:sub>
              </m:sSub>
              <m:r>
                <w:rPr>
                  <w:rFonts w:ascii="Cambria Math" w:eastAsia="Calibri" w:hAnsi="Cambria Math" w:cs="Times New Roman"/>
                  <w:kern w:val="0"/>
                  <w:sz w:val="24"/>
                  <w:szCs w:val="24"/>
                  <w:lang w:eastAsia="en-US"/>
                  <w14:ligatures w14:val="none"/>
                </w:rPr>
                <m:t>=</m:t>
              </m:r>
              <m:sSub>
                <m:sSubPr>
                  <m:ctrlPr>
                    <w:rPr>
                      <w:rFonts w:ascii="Cambria Math" w:eastAsia="Calibri" w:hAnsi="Cambria Math" w:cs="Times New Roman"/>
                      <w:i/>
                      <w:kern w:val="0"/>
                      <w:sz w:val="24"/>
                      <w:szCs w:val="24"/>
                      <w:lang w:eastAsia="en-US"/>
                      <w14:ligatures w14:val="none"/>
                    </w:rPr>
                  </m:ctrlPr>
                </m:sSubPr>
                <m:e>
                  <m:r>
                    <w:rPr>
                      <w:rFonts w:ascii="Cambria Math" w:eastAsia="Calibri" w:hAnsi="Cambria Math" w:cs="Times New Roman"/>
                      <w:kern w:val="0"/>
                      <w:sz w:val="24"/>
                      <w:szCs w:val="24"/>
                      <w:lang w:eastAsia="en-US"/>
                      <w14:ligatures w14:val="none"/>
                    </w:rPr>
                    <m:t>ρ</m:t>
                  </m:r>
                </m:e>
                <m:sub>
                  <m:r>
                    <w:rPr>
                      <w:rFonts w:ascii="Cambria Math" w:eastAsia="Calibri" w:hAnsi="Cambria Math" w:cs="Times New Roman"/>
                      <w:kern w:val="0"/>
                      <w:sz w:val="24"/>
                      <w:szCs w:val="24"/>
                      <w:lang w:eastAsia="en-US"/>
                      <w14:ligatures w14:val="none"/>
                    </w:rPr>
                    <m:t>0</m:t>
                  </m:r>
                </m:sub>
              </m:sSub>
              <m:d>
                <m:dPr>
                  <m:begChr m:val="["/>
                  <m:endChr m:val="]"/>
                  <m:ctrlPr>
                    <w:rPr>
                      <w:rFonts w:ascii="Cambria Math" w:eastAsia="Calibri" w:hAnsi="Cambria Math" w:cs="Times New Roman"/>
                      <w:i/>
                      <w:kern w:val="0"/>
                      <w:sz w:val="24"/>
                      <w:szCs w:val="24"/>
                      <w:lang w:eastAsia="en-US"/>
                      <w14:ligatures w14:val="none"/>
                    </w:rPr>
                  </m:ctrlPr>
                </m:dPr>
                <m:e>
                  <m:r>
                    <w:rPr>
                      <w:rFonts w:ascii="Cambria Math" w:eastAsia="Calibri" w:hAnsi="Cambria Math" w:cs="Times New Roman"/>
                      <w:kern w:val="0"/>
                      <w:sz w:val="24"/>
                      <w:szCs w:val="24"/>
                      <w:lang w:eastAsia="en-US"/>
                      <w14:ligatures w14:val="none"/>
                    </w:rPr>
                    <m:t>1-</m:t>
                  </m:r>
                  <m:sSub>
                    <m:sSubPr>
                      <m:ctrlPr>
                        <w:rPr>
                          <w:rFonts w:ascii="Cambria Math" w:eastAsia="Calibri" w:hAnsi="Cambria Math" w:cs="Times New Roman"/>
                          <w:i/>
                          <w:kern w:val="0"/>
                          <w:sz w:val="24"/>
                          <w:szCs w:val="24"/>
                          <w:lang w:eastAsia="en-US"/>
                          <w14:ligatures w14:val="none"/>
                        </w:rPr>
                      </m:ctrlPr>
                    </m:sSubPr>
                    <m:e>
                      <m:r>
                        <w:rPr>
                          <w:rFonts w:ascii="Cambria Math" w:eastAsia="Calibri" w:hAnsi="Cambria Math" w:cs="Times New Roman"/>
                          <w:kern w:val="0"/>
                          <w:sz w:val="24"/>
                          <w:szCs w:val="24"/>
                          <w:lang w:eastAsia="en-US"/>
                          <w14:ligatures w14:val="none"/>
                        </w:rPr>
                        <m:t>α</m:t>
                      </m:r>
                    </m:e>
                    <m:sub>
                      <m:r>
                        <w:rPr>
                          <w:rFonts w:ascii="Cambria Math" w:eastAsia="Calibri" w:hAnsi="Cambria Math" w:cs="Times New Roman"/>
                          <w:kern w:val="0"/>
                          <w:sz w:val="24"/>
                          <w:szCs w:val="24"/>
                          <w:lang w:eastAsia="en-US"/>
                          <w14:ligatures w14:val="none"/>
                        </w:rPr>
                        <m:t>T</m:t>
                      </m:r>
                    </m:sub>
                  </m:sSub>
                  <m:d>
                    <m:dPr>
                      <m:ctrlPr>
                        <w:rPr>
                          <w:rFonts w:ascii="Cambria Math" w:eastAsia="Calibri" w:hAnsi="Cambria Math" w:cs="Times New Roman"/>
                          <w:i/>
                          <w:kern w:val="0"/>
                          <w:sz w:val="24"/>
                          <w:szCs w:val="24"/>
                          <w:lang w:eastAsia="en-US"/>
                          <w14:ligatures w14:val="none"/>
                        </w:rPr>
                      </m:ctrlPr>
                    </m:dPr>
                    <m:e>
                      <m:r>
                        <w:rPr>
                          <w:rFonts w:ascii="Cambria Math" w:eastAsia="Calibri" w:hAnsi="Cambria Math" w:cs="Times New Roman"/>
                          <w:kern w:val="0"/>
                          <w:sz w:val="24"/>
                          <w:szCs w:val="24"/>
                          <w:lang w:eastAsia="en-US"/>
                          <w14:ligatures w14:val="none"/>
                        </w:rPr>
                        <m:t>T-</m:t>
                      </m:r>
                      <m:sSub>
                        <m:sSubPr>
                          <m:ctrlPr>
                            <w:rPr>
                              <w:rFonts w:ascii="Cambria Math" w:eastAsia="Calibri" w:hAnsi="Cambria Math" w:cs="Times New Roman"/>
                              <w:i/>
                              <w:kern w:val="0"/>
                              <w:sz w:val="24"/>
                              <w:szCs w:val="24"/>
                              <w:lang w:eastAsia="en-US"/>
                              <w14:ligatures w14:val="none"/>
                            </w:rPr>
                          </m:ctrlPr>
                        </m:sSubPr>
                        <m:e>
                          <m:r>
                            <w:rPr>
                              <w:rFonts w:ascii="Cambria Math" w:eastAsia="Calibri" w:hAnsi="Cambria Math" w:cs="Times New Roman"/>
                              <w:kern w:val="0"/>
                              <w:sz w:val="24"/>
                              <w:szCs w:val="24"/>
                              <w:lang w:eastAsia="en-US"/>
                              <w14:ligatures w14:val="none"/>
                            </w:rPr>
                            <m:t>T</m:t>
                          </m:r>
                        </m:e>
                        <m:sub>
                          <m:r>
                            <w:rPr>
                              <w:rFonts w:ascii="Cambria Math" w:eastAsia="Calibri" w:hAnsi="Cambria Math" w:cs="Times New Roman"/>
                              <w:kern w:val="0"/>
                              <w:sz w:val="24"/>
                              <w:szCs w:val="24"/>
                              <w:lang w:eastAsia="en-US"/>
                              <w14:ligatures w14:val="none"/>
                            </w:rPr>
                            <m:t>0</m:t>
                          </m:r>
                        </m:sub>
                      </m:sSub>
                    </m:e>
                  </m:d>
                </m:e>
              </m:d>
              <m:r>
                <w:rPr>
                  <w:rFonts w:ascii="Cambria Math" w:eastAsia="Calibri" w:hAnsi="Cambria Math" w:cs="Times New Roman"/>
                  <w:kern w:val="0"/>
                  <w:sz w:val="24"/>
                  <w:szCs w:val="24"/>
                  <w:lang w:eastAsia="en-US"/>
                  <w14:ligatures w14:val="none"/>
                </w:rPr>
                <m:t>#</m:t>
              </m:r>
              <m:d>
                <m:dPr>
                  <m:ctrlPr>
                    <w:rPr>
                      <w:rFonts w:ascii="Cambria Math" w:eastAsia="Calibri" w:hAnsi="Cambria Math" w:cs="Times New Roman"/>
                      <w:i/>
                      <w:kern w:val="0"/>
                      <w:sz w:val="24"/>
                      <w:szCs w:val="24"/>
                      <w:lang w:eastAsia="en-US"/>
                      <w14:ligatures w14:val="none"/>
                    </w:rPr>
                  </m:ctrlPr>
                </m:dPr>
                <m:e>
                  <m:r>
                    <w:rPr>
                      <w:rFonts w:ascii="Cambria Math" w:eastAsia="Calibri" w:hAnsi="Cambria Math" w:cs="Times New Roman"/>
                      <w:kern w:val="0"/>
                      <w:sz w:val="24"/>
                      <w:szCs w:val="24"/>
                      <w:lang w:eastAsia="en-US"/>
                      <w14:ligatures w14:val="none"/>
                    </w:rPr>
                    <m:t>1</m:t>
                  </m:r>
                </m:e>
              </m:d>
            </m:e>
          </m:eqArr>
        </m:oMath>
      </m:oMathPara>
    </w:p>
    <w:p w14:paraId="657921BB" w14:textId="79000835" w:rsidR="000771CC" w:rsidRPr="000771CC" w:rsidRDefault="000771CC" w:rsidP="000771CC">
      <w:pPr>
        <w:widowControl/>
        <w:spacing w:line="360" w:lineRule="auto"/>
        <w:rPr>
          <w:rFonts w:ascii="Cambria Math" w:eastAsia="宋体" w:hAnsi="Cambria Math" w:cs="Times New Roman"/>
          <w:i/>
          <w:kern w:val="0"/>
          <w:sz w:val="24"/>
          <w:szCs w:val="24"/>
          <w14:ligatures w14:val="none"/>
        </w:rPr>
      </w:pPr>
      <w:r w:rsidRPr="000771CC">
        <w:rPr>
          <w:rFonts w:ascii="Times New Roman" w:eastAsia="Calibri" w:hAnsi="Times New Roman" w:cs="Times New Roman"/>
          <w:kern w:val="0"/>
          <w:sz w:val="24"/>
          <w:szCs w:val="24"/>
          <w:lang w:eastAsia="en-US"/>
          <w14:ligatures w14:val="none"/>
        </w:rPr>
        <w:t xml:space="preserve">where </w:t>
      </w:r>
      <m:oMath>
        <m:sSub>
          <m:sSubPr>
            <m:ctrlPr>
              <w:rPr>
                <w:rFonts w:ascii="Cambria Math" w:eastAsia="Calibri" w:hAnsi="Cambria Math" w:cs="Times New Roman"/>
                <w:i/>
                <w:kern w:val="0"/>
                <w:sz w:val="24"/>
                <w:szCs w:val="24"/>
                <w:lang w:eastAsia="en-US"/>
                <w14:ligatures w14:val="none"/>
              </w:rPr>
            </m:ctrlPr>
          </m:sSubPr>
          <m:e>
            <m:r>
              <w:rPr>
                <w:rFonts w:ascii="Cambria Math" w:eastAsia="Calibri" w:hAnsi="Cambria Math" w:cs="Times New Roman"/>
                <w:kern w:val="0"/>
                <w:sz w:val="24"/>
                <w:szCs w:val="24"/>
                <w:lang w:eastAsia="en-US"/>
                <w14:ligatures w14:val="none"/>
              </w:rPr>
              <m:t>T</m:t>
            </m:r>
          </m:e>
          <m:sub>
            <m:r>
              <w:rPr>
                <w:rFonts w:ascii="Cambria Math" w:eastAsia="Calibri" w:hAnsi="Cambria Math" w:cs="Times New Roman"/>
                <w:kern w:val="0"/>
                <w:sz w:val="24"/>
                <w:szCs w:val="24"/>
                <w:lang w:eastAsia="en-US"/>
                <w14:ligatures w14:val="none"/>
              </w:rPr>
              <m:t>0</m:t>
            </m:r>
          </m:sub>
        </m:sSub>
      </m:oMath>
      <w:r w:rsidRPr="000771CC">
        <w:rPr>
          <w:rFonts w:ascii="Times New Roman" w:eastAsia="Calibri" w:hAnsi="Times New Roman" w:cs="Times New Roman"/>
          <w:kern w:val="0"/>
          <w:sz w:val="24"/>
          <w:szCs w:val="24"/>
          <w:lang w:eastAsia="en-US"/>
          <w14:ligatures w14:val="none"/>
        </w:rPr>
        <w:t xml:space="preserve"> is 273</w:t>
      </w:r>
      <w:r w:rsidRPr="000771CC">
        <w:rPr>
          <w:rFonts w:ascii="Times New Roman" w:eastAsia="Calibri" w:hAnsi="Times New Roman" w:cs="Times New Roman"/>
          <w:i/>
          <w:kern w:val="0"/>
          <w:sz w:val="24"/>
          <w:szCs w:val="24"/>
          <w:lang w:eastAsia="en-US"/>
          <w14:ligatures w14:val="none"/>
        </w:rPr>
        <w:t xml:space="preserve"> </w:t>
      </w:r>
      <m:oMath>
        <m:r>
          <w:rPr>
            <w:rFonts w:ascii="Cambria Math" w:eastAsia="Calibri" w:hAnsi="Cambria Math" w:cs="Times New Roman"/>
            <w:kern w:val="0"/>
            <w:sz w:val="24"/>
            <w:szCs w:val="24"/>
            <w:lang w:eastAsia="en-US"/>
            <w14:ligatures w14:val="none"/>
          </w:rPr>
          <m:t>K</m:t>
        </m:r>
      </m:oMath>
      <w:r w:rsidRPr="000771CC">
        <w:rPr>
          <w:rFonts w:ascii="Times New Roman" w:eastAsia="Calibri" w:hAnsi="Times New Roman" w:cs="Times New Roman"/>
          <w:kern w:val="0"/>
          <w:sz w:val="24"/>
          <w:szCs w:val="24"/>
          <w:lang w:eastAsia="en-US"/>
          <w14:ligatures w14:val="none"/>
        </w:rPr>
        <w:t xml:space="preserve">, and </w:t>
      </w:r>
      <m:oMath>
        <m:sSub>
          <m:sSubPr>
            <m:ctrlPr>
              <w:rPr>
                <w:rFonts w:ascii="Cambria Math" w:eastAsia="Calibri" w:hAnsi="Cambria Math" w:cs="Times New Roman"/>
                <w:i/>
                <w:kern w:val="0"/>
                <w:sz w:val="24"/>
                <w:szCs w:val="24"/>
                <w:lang w:eastAsia="en-US"/>
                <w14:ligatures w14:val="none"/>
              </w:rPr>
            </m:ctrlPr>
          </m:sSubPr>
          <m:e>
            <m:r>
              <w:rPr>
                <w:rFonts w:ascii="Cambria Math" w:eastAsia="Calibri" w:hAnsi="Cambria Math" w:cs="Times New Roman"/>
                <w:kern w:val="0"/>
                <w:sz w:val="24"/>
                <w:szCs w:val="24"/>
                <w:lang w:eastAsia="en-US"/>
                <w14:ligatures w14:val="none"/>
              </w:rPr>
              <m:t>ρ</m:t>
            </m:r>
          </m:e>
          <m:sub>
            <m:r>
              <w:rPr>
                <w:rFonts w:ascii="Cambria Math" w:eastAsia="Calibri" w:hAnsi="Cambria Math" w:cs="Times New Roman"/>
                <w:kern w:val="0"/>
                <w:sz w:val="24"/>
                <w:szCs w:val="24"/>
                <w:lang w:eastAsia="en-US"/>
                <w14:ligatures w14:val="none"/>
              </w:rPr>
              <m:t>0</m:t>
            </m:r>
          </m:sub>
        </m:sSub>
      </m:oMath>
      <w:r w:rsidRPr="000771CC">
        <w:rPr>
          <w:rFonts w:ascii="Times New Roman" w:eastAsia="Calibri" w:hAnsi="Times New Roman" w:cs="Times New Roman"/>
          <w:kern w:val="0"/>
          <w:sz w:val="24"/>
          <w:szCs w:val="24"/>
          <w:lang w:eastAsia="en-US"/>
          <w14:ligatures w14:val="none"/>
        </w:rPr>
        <w:t xml:space="preserve"> is the reference density of the mantle (3300 kg/m</w:t>
      </w:r>
      <w:r w:rsidRPr="000771CC">
        <w:rPr>
          <w:rFonts w:ascii="Times New Roman" w:eastAsia="Calibri" w:hAnsi="Times New Roman" w:cs="Times New Roman"/>
          <w:kern w:val="0"/>
          <w:sz w:val="24"/>
          <w:szCs w:val="24"/>
          <w:vertAlign w:val="superscript"/>
          <w:lang w:eastAsia="en-US"/>
          <w14:ligatures w14:val="none"/>
        </w:rPr>
        <w:t>3</w:t>
      </w:r>
      <w:r w:rsidRPr="000771CC">
        <w:rPr>
          <w:rFonts w:ascii="Times New Roman" w:eastAsia="Calibri" w:hAnsi="Times New Roman" w:cs="Times New Roman"/>
          <w:kern w:val="0"/>
          <w:sz w:val="24"/>
          <w:szCs w:val="24"/>
          <w:lang w:eastAsia="en-US"/>
          <w14:ligatures w14:val="none"/>
        </w:rPr>
        <w:t xml:space="preserve">) at </w:t>
      </w:r>
      <m:oMath>
        <m:sSub>
          <m:sSubPr>
            <m:ctrlPr>
              <w:rPr>
                <w:rFonts w:ascii="Cambria Math" w:eastAsia="Calibri" w:hAnsi="Cambria Math" w:cs="Times New Roman"/>
                <w:i/>
                <w:kern w:val="0"/>
                <w:sz w:val="24"/>
                <w:szCs w:val="24"/>
                <w:lang w:eastAsia="en-US"/>
                <w14:ligatures w14:val="none"/>
              </w:rPr>
            </m:ctrlPr>
          </m:sSubPr>
          <m:e>
            <m:r>
              <w:rPr>
                <w:rFonts w:ascii="Cambria Math" w:eastAsia="Calibri" w:hAnsi="Cambria Math" w:cs="Times New Roman"/>
                <w:kern w:val="0"/>
                <w:sz w:val="24"/>
                <w:szCs w:val="24"/>
                <w:lang w:eastAsia="en-US"/>
                <w14:ligatures w14:val="none"/>
              </w:rPr>
              <m:t>T</m:t>
            </m:r>
          </m:e>
          <m:sub>
            <m:r>
              <w:rPr>
                <w:rFonts w:ascii="Cambria Math" w:eastAsia="Calibri" w:hAnsi="Cambria Math" w:cs="Times New Roman"/>
                <w:kern w:val="0"/>
                <w:sz w:val="24"/>
                <w:szCs w:val="24"/>
                <w:lang w:eastAsia="en-US"/>
                <w14:ligatures w14:val="none"/>
              </w:rPr>
              <m:t>0</m:t>
            </m:r>
          </m:sub>
        </m:sSub>
      </m:oMath>
      <w:r w:rsidRPr="000771CC">
        <w:rPr>
          <w:rFonts w:ascii="Times New Roman" w:eastAsia="Calibri" w:hAnsi="Times New Roman" w:cs="Times New Roman"/>
          <w:kern w:val="0"/>
          <w:sz w:val="24"/>
          <w:szCs w:val="24"/>
          <w:lang w:eastAsia="en-US"/>
          <w14:ligatures w14:val="none"/>
        </w:rPr>
        <w:t>. Bai et al</w:t>
      </w:r>
      <w:r w:rsidR="00564033" w:rsidRPr="00564033">
        <w:rPr>
          <w:rFonts w:ascii="Times New Roman" w:hAnsi="Times New Roman" w:cs="Times New Roman" w:hint="eastAsia"/>
          <w:kern w:val="0"/>
          <w:sz w:val="24"/>
          <w:szCs w:val="24"/>
          <w:vertAlign w:val="superscript"/>
          <w14:ligatures w14:val="none"/>
        </w:rPr>
        <w:t>104</w:t>
      </w:r>
      <w:r w:rsidRPr="000771CC">
        <w:rPr>
          <w:rFonts w:ascii="Times New Roman" w:eastAsia="Calibri" w:hAnsi="Times New Roman" w:cs="Times New Roman"/>
          <w:kern w:val="0"/>
          <w:sz w:val="24"/>
          <w:szCs w:val="24"/>
          <w:lang w:eastAsia="en-US"/>
          <w14:ligatures w14:val="none"/>
        </w:rPr>
        <w:t xml:space="preserve">. estimated the relationship between </w:t>
      </w:r>
      <m:oMath>
        <m:r>
          <w:rPr>
            <w:rFonts w:ascii="Cambria Math" w:eastAsia="Calibri" w:hAnsi="Cambria Math" w:cs="Times New Roman"/>
            <w:kern w:val="0"/>
            <w:sz w:val="24"/>
            <w:szCs w:val="24"/>
            <w:lang w:eastAsia="en-US"/>
            <w14:ligatures w14:val="none"/>
          </w:rPr>
          <m:t>α</m:t>
        </m:r>
      </m:oMath>
      <w:r w:rsidRPr="000771CC">
        <w:rPr>
          <w:rFonts w:ascii="Times New Roman" w:eastAsia="Calibri" w:hAnsi="Times New Roman" w:cs="Times New Roman"/>
          <w:kern w:val="0"/>
          <w:sz w:val="24"/>
          <w:szCs w:val="24"/>
          <w:lang w:eastAsia="en-US"/>
          <w14:ligatures w14:val="none"/>
        </w:rPr>
        <w:t xml:space="preserve"> and </w:t>
      </w:r>
      <m:oMath>
        <m:r>
          <w:rPr>
            <w:rFonts w:ascii="Cambria Math" w:eastAsia="Calibri" w:hAnsi="Cambria Math" w:cs="Times New Roman"/>
            <w:kern w:val="0"/>
            <w:sz w:val="24"/>
            <w:szCs w:val="24"/>
            <w:lang w:eastAsia="en-US"/>
            <w14:ligatures w14:val="none"/>
          </w:rPr>
          <m:t>T</m:t>
        </m:r>
      </m:oMath>
      <w:r w:rsidRPr="000771CC">
        <w:rPr>
          <w:rFonts w:ascii="Times New Roman" w:eastAsia="Calibri" w:hAnsi="Times New Roman" w:cs="Times New Roman"/>
          <w:kern w:val="0"/>
          <w:sz w:val="24"/>
          <w:szCs w:val="24"/>
          <w:lang w:eastAsia="en-US"/>
          <w14:ligatures w14:val="none"/>
        </w:rPr>
        <w:t xml:space="preserve"> using a nonlinear temperature function, as shown in equation (</w:t>
      </w:r>
      <w:r w:rsidRPr="000771CC">
        <w:rPr>
          <w:rFonts w:ascii="Times New Roman" w:eastAsia="宋体" w:hAnsi="Times New Roman" w:cs="Times New Roman" w:hint="eastAsia"/>
          <w:kern w:val="0"/>
          <w:sz w:val="24"/>
          <w:szCs w:val="24"/>
          <w14:ligatures w14:val="none"/>
        </w:rPr>
        <w:t>2</w:t>
      </w:r>
      <w:r w:rsidRPr="000771CC">
        <w:rPr>
          <w:rFonts w:ascii="Times New Roman" w:eastAsia="Calibri" w:hAnsi="Times New Roman" w:cs="Times New Roman"/>
          <w:kern w:val="0"/>
          <w:sz w:val="24"/>
          <w:szCs w:val="24"/>
          <w:lang w:eastAsia="en-US"/>
          <w14:ligatures w14:val="none"/>
        </w:rPr>
        <w:t>)</w:t>
      </w:r>
      <w:r w:rsidRPr="000771CC">
        <w:rPr>
          <w:rFonts w:ascii="Times New Roman" w:eastAsia="宋体" w:hAnsi="Times New Roman" w:cs="Times New Roman" w:hint="eastAsia"/>
          <w:kern w:val="0"/>
          <w:sz w:val="24"/>
          <w:szCs w:val="24"/>
          <w14:ligatures w14:val="none"/>
        </w:rPr>
        <w:t>,</w:t>
      </w:r>
    </w:p>
    <w:p w14:paraId="730FE1F1" w14:textId="77777777" w:rsidR="000771CC" w:rsidRPr="000771CC" w:rsidRDefault="000771CC" w:rsidP="000771CC">
      <w:pPr>
        <w:widowControl/>
        <w:spacing w:line="360" w:lineRule="auto"/>
        <w:jc w:val="left"/>
        <w:rPr>
          <w:rFonts w:ascii="Times New Roman" w:eastAsia="Calibri" w:hAnsi="Times New Roman" w:cs="Times New Roman"/>
          <w:kern w:val="0"/>
          <w:sz w:val="24"/>
          <w:szCs w:val="24"/>
          <w:lang w:eastAsia="en-US"/>
          <w14:ligatures w14:val="none"/>
        </w:rPr>
      </w:pPr>
      <m:oMathPara>
        <m:oMath>
          <m:eqArr>
            <m:eqArrPr>
              <m:maxDist m:val="1"/>
              <m:ctrlPr>
                <w:rPr>
                  <w:rFonts w:ascii="Cambria Math" w:eastAsia="Calibri" w:hAnsi="Cambria Math" w:cs="Times New Roman"/>
                  <w:i/>
                  <w:kern w:val="0"/>
                  <w:sz w:val="24"/>
                  <w:szCs w:val="24"/>
                  <w:lang w:eastAsia="en-US"/>
                  <w14:ligatures w14:val="none"/>
                </w:rPr>
              </m:ctrlPr>
            </m:eqArrPr>
            <m:e>
              <m:sSub>
                <m:sSubPr>
                  <m:ctrlPr>
                    <w:rPr>
                      <w:rFonts w:ascii="Cambria Math" w:eastAsia="Calibri" w:hAnsi="Cambria Math" w:cs="Times New Roman"/>
                      <w:i/>
                      <w:kern w:val="0"/>
                      <w:sz w:val="24"/>
                      <w:szCs w:val="24"/>
                      <w:lang w:eastAsia="en-US"/>
                      <w14:ligatures w14:val="none"/>
                    </w:rPr>
                  </m:ctrlPr>
                </m:sSubPr>
                <m:e>
                  <m:r>
                    <w:rPr>
                      <w:rFonts w:ascii="Cambria Math" w:eastAsia="Calibri" w:hAnsi="Cambria Math" w:cs="Times New Roman"/>
                      <w:kern w:val="0"/>
                      <w:sz w:val="24"/>
                      <w:szCs w:val="24"/>
                      <w:lang w:eastAsia="en-US"/>
                      <w14:ligatures w14:val="none"/>
                    </w:rPr>
                    <m:t>α</m:t>
                  </m:r>
                </m:e>
                <m:sub>
                  <m:r>
                    <w:rPr>
                      <w:rFonts w:ascii="Cambria Math" w:eastAsia="Calibri" w:hAnsi="Cambria Math" w:cs="Times New Roman"/>
                      <w:kern w:val="0"/>
                      <w:sz w:val="24"/>
                      <w:szCs w:val="24"/>
                      <w:lang w:eastAsia="en-US"/>
                      <w14:ligatures w14:val="none"/>
                    </w:rPr>
                    <m:t>T</m:t>
                  </m:r>
                </m:sub>
              </m:sSub>
              <m:r>
                <w:rPr>
                  <w:rFonts w:ascii="Cambria Math" w:eastAsia="Calibri" w:hAnsi="Cambria Math" w:cs="Times New Roman"/>
                  <w:kern w:val="0"/>
                  <w:sz w:val="24"/>
                  <w:szCs w:val="24"/>
                  <w:lang w:eastAsia="en-US"/>
                  <w14:ligatures w14:val="none"/>
                </w:rPr>
                <m:t>=</m:t>
              </m:r>
              <m:d>
                <m:dPr>
                  <m:ctrlPr>
                    <w:rPr>
                      <w:rFonts w:ascii="Cambria Math" w:eastAsia="Calibri" w:hAnsi="Cambria Math" w:cs="Times New Roman"/>
                      <w:i/>
                      <w:kern w:val="0"/>
                      <w:sz w:val="24"/>
                      <w:szCs w:val="24"/>
                      <w:lang w:eastAsia="en-US"/>
                      <w14:ligatures w14:val="none"/>
                    </w:rPr>
                  </m:ctrlPr>
                </m:dPr>
                <m:e>
                  <m:r>
                    <w:rPr>
                      <w:rFonts w:ascii="Cambria Math" w:eastAsia="Calibri" w:hAnsi="Cambria Math" w:cs="Times New Roman"/>
                      <w:kern w:val="0"/>
                      <w:sz w:val="24"/>
                      <w:szCs w:val="24"/>
                      <w:lang w:eastAsia="en-US"/>
                      <w14:ligatures w14:val="none"/>
                    </w:rPr>
                    <m:t>6</m:t>
                  </m:r>
                  <m:sSup>
                    <m:sSupPr>
                      <m:ctrlPr>
                        <w:rPr>
                          <w:rFonts w:ascii="Cambria Math" w:eastAsia="Calibri" w:hAnsi="Cambria Math" w:cs="Times New Roman"/>
                          <w:i/>
                          <w:kern w:val="0"/>
                          <w:sz w:val="24"/>
                          <w:szCs w:val="24"/>
                          <w:lang w:eastAsia="en-US"/>
                          <w14:ligatures w14:val="none"/>
                        </w:rPr>
                      </m:ctrlPr>
                    </m:sSupPr>
                    <m:e>
                      <m:r>
                        <w:rPr>
                          <w:rFonts w:ascii="Cambria Math" w:eastAsia="Calibri" w:hAnsi="Cambria Math" w:cs="Times New Roman"/>
                          <w:kern w:val="0"/>
                          <w:sz w:val="24"/>
                          <w:szCs w:val="24"/>
                          <w:lang w:eastAsia="en-US"/>
                          <w14:ligatures w14:val="none"/>
                        </w:rPr>
                        <m:t>×10</m:t>
                      </m:r>
                      <m:ctrlPr>
                        <w:rPr>
                          <w:rFonts w:ascii="Cambria Math" w:eastAsia="宋体" w:hAnsi="Cambria Math" w:cs="宋体"/>
                          <w:i/>
                          <w:kern w:val="0"/>
                          <w:sz w:val="24"/>
                          <w:szCs w:val="24"/>
                          <w:lang w:eastAsia="en-US"/>
                          <w14:ligatures w14:val="none"/>
                        </w:rPr>
                      </m:ctrlPr>
                    </m:e>
                    <m:sup>
                      <m:r>
                        <w:rPr>
                          <w:rFonts w:ascii="Cambria Math" w:eastAsia="Calibri" w:hAnsi="Cambria Math" w:cs="Times New Roman"/>
                          <w:kern w:val="0"/>
                          <w:sz w:val="24"/>
                          <w:szCs w:val="24"/>
                          <w:lang w:eastAsia="en-US"/>
                          <w14:ligatures w14:val="none"/>
                        </w:rPr>
                        <m:t>-10</m:t>
                      </m:r>
                    </m:sup>
                  </m:sSup>
                  <m:r>
                    <w:rPr>
                      <w:rFonts w:ascii="Cambria Math" w:eastAsia="Calibri" w:hAnsi="Cambria Math" w:cs="Times New Roman"/>
                      <w:kern w:val="0"/>
                      <w:sz w:val="24"/>
                      <w:szCs w:val="24"/>
                      <w:lang w:eastAsia="en-US"/>
                      <w14:ligatures w14:val="none"/>
                    </w:rPr>
                    <m:t xml:space="preserve"> </m:t>
                  </m:r>
                  <m:sSup>
                    <m:sSupPr>
                      <m:ctrlPr>
                        <w:rPr>
                          <w:rFonts w:ascii="Cambria Math" w:eastAsia="Calibri" w:hAnsi="Cambria Math" w:cs="Times New Roman"/>
                          <w:i/>
                          <w:kern w:val="0"/>
                          <w:sz w:val="24"/>
                          <w:szCs w:val="24"/>
                          <w:lang w:eastAsia="en-US"/>
                          <w14:ligatures w14:val="none"/>
                        </w:rPr>
                      </m:ctrlPr>
                    </m:sSupPr>
                    <m:e>
                      <m:r>
                        <w:rPr>
                          <w:rFonts w:ascii="Cambria Math" w:eastAsia="Calibri" w:hAnsi="Cambria Math" w:cs="Times New Roman"/>
                          <w:kern w:val="0"/>
                          <w:sz w:val="24"/>
                          <w:szCs w:val="24"/>
                          <w:lang w:eastAsia="en-US"/>
                          <w14:ligatures w14:val="none"/>
                        </w:rPr>
                        <m:t>T</m:t>
                      </m:r>
                    </m:e>
                    <m:sup>
                      <m:r>
                        <w:rPr>
                          <w:rFonts w:ascii="Cambria Math" w:eastAsia="Calibri" w:hAnsi="Cambria Math" w:cs="Times New Roman"/>
                          <w:kern w:val="0"/>
                          <w:sz w:val="24"/>
                          <w:szCs w:val="24"/>
                          <w:lang w:eastAsia="en-US"/>
                          <w14:ligatures w14:val="none"/>
                        </w:rPr>
                        <m:t>3</m:t>
                      </m:r>
                    </m:sup>
                  </m:sSup>
                  <m:r>
                    <w:rPr>
                      <w:rFonts w:ascii="Cambria Math" w:eastAsia="Calibri" w:hAnsi="Cambria Math" w:cs="Times New Roman"/>
                      <w:kern w:val="0"/>
                      <w:sz w:val="24"/>
                      <w:szCs w:val="24"/>
                      <w:lang w:eastAsia="en-US"/>
                      <w14:ligatures w14:val="none"/>
                    </w:rPr>
                    <m:t>-2×</m:t>
                  </m:r>
                  <m:sSup>
                    <m:sSupPr>
                      <m:ctrlPr>
                        <w:rPr>
                          <w:rFonts w:ascii="Cambria Math" w:eastAsia="Calibri" w:hAnsi="Cambria Math" w:cs="Times New Roman"/>
                          <w:i/>
                          <w:kern w:val="0"/>
                          <w:sz w:val="24"/>
                          <w:szCs w:val="24"/>
                          <w:lang w:eastAsia="en-US"/>
                          <w14:ligatures w14:val="none"/>
                        </w:rPr>
                      </m:ctrlPr>
                    </m:sSupPr>
                    <m:e>
                      <m:r>
                        <w:rPr>
                          <w:rFonts w:ascii="Cambria Math" w:eastAsia="Calibri" w:hAnsi="Cambria Math" w:cs="Times New Roman"/>
                          <w:kern w:val="0"/>
                          <w:sz w:val="24"/>
                          <w:szCs w:val="24"/>
                          <w:lang w:eastAsia="en-US"/>
                          <w14:ligatures w14:val="none"/>
                        </w:rPr>
                        <m:t>10</m:t>
                      </m:r>
                    </m:e>
                    <m:sup>
                      <m:r>
                        <w:rPr>
                          <w:rFonts w:ascii="Cambria Math" w:eastAsia="Calibri" w:hAnsi="Cambria Math" w:cs="Times New Roman"/>
                          <w:kern w:val="0"/>
                          <w:sz w:val="24"/>
                          <w:szCs w:val="24"/>
                          <w:lang w:eastAsia="en-US"/>
                          <w14:ligatures w14:val="none"/>
                        </w:rPr>
                        <m:t>-6</m:t>
                      </m:r>
                    </m:sup>
                  </m:sSup>
                  <m:r>
                    <w:rPr>
                      <w:rFonts w:ascii="Cambria Math" w:eastAsia="Calibri" w:hAnsi="Cambria Math" w:cs="Times New Roman"/>
                      <w:kern w:val="0"/>
                      <w:sz w:val="24"/>
                      <w:szCs w:val="24"/>
                      <w:lang w:eastAsia="en-US"/>
                      <w14:ligatures w14:val="none"/>
                    </w:rPr>
                    <m:t xml:space="preserve"> </m:t>
                  </m:r>
                  <m:sSup>
                    <m:sSupPr>
                      <m:ctrlPr>
                        <w:rPr>
                          <w:rFonts w:ascii="Cambria Math" w:eastAsia="Calibri" w:hAnsi="Cambria Math" w:cs="Times New Roman"/>
                          <w:i/>
                          <w:kern w:val="0"/>
                          <w:sz w:val="24"/>
                          <w:szCs w:val="24"/>
                          <w:lang w:eastAsia="en-US"/>
                          <w14:ligatures w14:val="none"/>
                        </w:rPr>
                      </m:ctrlPr>
                    </m:sSupPr>
                    <m:e>
                      <m:r>
                        <w:rPr>
                          <w:rFonts w:ascii="Cambria Math" w:eastAsia="Calibri" w:hAnsi="Cambria Math" w:cs="Times New Roman"/>
                          <w:kern w:val="0"/>
                          <w:sz w:val="24"/>
                          <w:szCs w:val="24"/>
                          <w:lang w:eastAsia="en-US"/>
                          <w14:ligatures w14:val="none"/>
                        </w:rPr>
                        <m:t>T</m:t>
                      </m:r>
                    </m:e>
                    <m:sup>
                      <m:r>
                        <w:rPr>
                          <w:rFonts w:ascii="Cambria Math" w:eastAsia="Calibri" w:hAnsi="Cambria Math" w:cs="Times New Roman"/>
                          <w:kern w:val="0"/>
                          <w:sz w:val="24"/>
                          <w:szCs w:val="24"/>
                          <w:lang w:eastAsia="en-US"/>
                          <w14:ligatures w14:val="none"/>
                        </w:rPr>
                        <m:t>2</m:t>
                      </m:r>
                    </m:sup>
                  </m:sSup>
                  <m:r>
                    <w:rPr>
                      <w:rFonts w:ascii="Cambria Math" w:eastAsia="Calibri" w:hAnsi="Cambria Math" w:cs="Times New Roman"/>
                      <w:kern w:val="0"/>
                      <w:sz w:val="24"/>
                      <w:szCs w:val="24"/>
                      <w:lang w:eastAsia="en-US"/>
                      <w14:ligatures w14:val="none"/>
                    </w:rPr>
                    <m:t>+0.0039T+1.727</m:t>
                  </m:r>
                </m:e>
              </m:d>
              <m:r>
                <w:rPr>
                  <w:rFonts w:ascii="Cambria Math" w:eastAsia="Calibri" w:hAnsi="Cambria Math" w:cs="Times New Roman"/>
                  <w:kern w:val="0"/>
                  <w:sz w:val="24"/>
                  <w:szCs w:val="24"/>
                  <w:lang w:eastAsia="en-US"/>
                  <w14:ligatures w14:val="none"/>
                </w:rPr>
                <m:t>×</m:t>
              </m:r>
              <m:sSup>
                <m:sSupPr>
                  <m:ctrlPr>
                    <w:rPr>
                      <w:rFonts w:ascii="Cambria Math" w:eastAsia="Calibri" w:hAnsi="Cambria Math" w:cs="Times New Roman"/>
                      <w:i/>
                      <w:kern w:val="0"/>
                      <w:sz w:val="24"/>
                      <w:szCs w:val="24"/>
                      <w:lang w:eastAsia="en-US"/>
                      <w14:ligatures w14:val="none"/>
                    </w:rPr>
                  </m:ctrlPr>
                </m:sSupPr>
                <m:e>
                  <m:r>
                    <w:rPr>
                      <w:rFonts w:ascii="Cambria Math" w:eastAsia="Calibri" w:hAnsi="Cambria Math" w:cs="Times New Roman"/>
                      <w:kern w:val="0"/>
                      <w:sz w:val="24"/>
                      <w:szCs w:val="24"/>
                      <w:lang w:eastAsia="en-US"/>
                      <w14:ligatures w14:val="none"/>
                    </w:rPr>
                    <m:t>10</m:t>
                  </m:r>
                </m:e>
                <m:sup>
                  <m:r>
                    <w:rPr>
                      <w:rFonts w:ascii="Cambria Math" w:eastAsia="Calibri" w:hAnsi="Cambria Math" w:cs="Times New Roman"/>
                      <w:kern w:val="0"/>
                      <w:sz w:val="24"/>
                      <w:szCs w:val="24"/>
                      <w:lang w:eastAsia="en-US"/>
                      <w14:ligatures w14:val="none"/>
                    </w:rPr>
                    <m:t>-5</m:t>
                  </m:r>
                </m:sup>
              </m:sSup>
              <m:r>
                <w:rPr>
                  <w:rFonts w:ascii="Cambria Math" w:eastAsia="Calibri" w:hAnsi="Cambria Math" w:cs="Times New Roman"/>
                  <w:kern w:val="0"/>
                  <w:sz w:val="24"/>
                  <w:szCs w:val="24"/>
                  <w:lang w:eastAsia="en-US"/>
                  <w14:ligatures w14:val="none"/>
                </w:rPr>
                <m:t>#</m:t>
              </m:r>
              <m:d>
                <m:dPr>
                  <m:ctrlPr>
                    <w:rPr>
                      <w:rFonts w:ascii="Cambria Math" w:eastAsia="Calibri" w:hAnsi="Cambria Math" w:cs="Times New Roman"/>
                      <w:i/>
                      <w:kern w:val="0"/>
                      <w:sz w:val="24"/>
                      <w:szCs w:val="24"/>
                      <w:lang w:eastAsia="en-US"/>
                      <w14:ligatures w14:val="none"/>
                    </w:rPr>
                  </m:ctrlPr>
                </m:dPr>
                <m:e>
                  <m:r>
                    <w:rPr>
                      <w:rFonts w:ascii="Cambria Math" w:eastAsia="Calibri" w:hAnsi="Cambria Math" w:cs="Times New Roman"/>
                      <w:kern w:val="0"/>
                      <w:sz w:val="24"/>
                      <w:szCs w:val="24"/>
                      <w:lang w:eastAsia="en-US"/>
                      <w14:ligatures w14:val="none"/>
                    </w:rPr>
                    <m:t>2</m:t>
                  </m:r>
                </m:e>
              </m:d>
              <m:r>
                <w:rPr>
                  <w:rFonts w:ascii="Cambria Math" w:eastAsia="Calibri" w:hAnsi="Cambria Math" w:cs="Times New Roman"/>
                  <w:kern w:val="0"/>
                  <w:sz w:val="24"/>
                  <w:szCs w:val="24"/>
                  <w:lang w:eastAsia="en-US"/>
                  <w14:ligatures w14:val="none"/>
                </w:rPr>
                <m:t>#</m:t>
              </m:r>
            </m:e>
          </m:eqArr>
        </m:oMath>
      </m:oMathPara>
    </w:p>
    <w:p w14:paraId="435BC0AE" w14:textId="43605F8F" w:rsidR="000771CC" w:rsidRPr="000771CC" w:rsidRDefault="000771CC" w:rsidP="000771CC">
      <w:pPr>
        <w:widowControl/>
        <w:spacing w:line="360" w:lineRule="auto"/>
        <w:rPr>
          <w:rFonts w:ascii="Times New Roman" w:eastAsia="Calibri" w:hAnsi="Times New Roman" w:cs="Times New Roman"/>
          <w:kern w:val="0"/>
          <w:sz w:val="24"/>
          <w:szCs w:val="24"/>
          <w:lang w:eastAsia="en-US"/>
          <w14:ligatures w14:val="none"/>
        </w:rPr>
      </w:pPr>
      <w:r w:rsidRPr="000771CC">
        <w:rPr>
          <w:rFonts w:ascii="Times New Roman" w:eastAsia="Calibri" w:hAnsi="Times New Roman" w:cs="Times New Roman"/>
          <w:kern w:val="0"/>
          <w:sz w:val="24"/>
          <w:szCs w:val="24"/>
          <w:lang w:eastAsia="en-US"/>
          <w14:ligatures w14:val="none"/>
        </w:rPr>
        <w:t xml:space="preserve">The bulk modulus </w:t>
      </w:r>
      <m:oMath>
        <m:r>
          <w:rPr>
            <w:rFonts w:ascii="Cambria Math" w:eastAsia="Calibri" w:hAnsi="Cambria Math" w:cs="Times New Roman"/>
            <w:kern w:val="0"/>
            <w:sz w:val="24"/>
            <w:szCs w:val="24"/>
            <w:lang w:eastAsia="en-US"/>
            <w14:ligatures w14:val="none"/>
          </w:rPr>
          <m:t>K</m:t>
        </m:r>
      </m:oMath>
      <w:r w:rsidRPr="000771CC">
        <w:rPr>
          <w:rFonts w:ascii="Times New Roman" w:eastAsia="Calibri" w:hAnsi="Times New Roman" w:cs="Times New Roman"/>
          <w:kern w:val="0"/>
          <w:sz w:val="24"/>
          <w:szCs w:val="24"/>
          <w:lang w:eastAsia="en-US"/>
          <w14:ligatures w14:val="none"/>
        </w:rPr>
        <w:t>, indicative of the pressure change needed for a specific volume change, can be determined as a function of temperature</w:t>
      </w:r>
      <w:r w:rsidR="00564033">
        <w:rPr>
          <w:rFonts w:ascii="Times New Roman" w:hAnsi="Times New Roman" w:cs="Times New Roman" w:hint="eastAsia"/>
          <w:kern w:val="0"/>
          <w:sz w:val="24"/>
          <w:szCs w:val="24"/>
          <w:vertAlign w:val="superscript"/>
          <w14:ligatures w14:val="none"/>
        </w:rPr>
        <w:t>105</w:t>
      </w:r>
      <w:r w:rsidRPr="000771CC">
        <w:rPr>
          <w:rFonts w:ascii="Times New Roman" w:eastAsia="Calibri" w:hAnsi="Times New Roman" w:cs="Times New Roman"/>
          <w:kern w:val="0"/>
          <w:sz w:val="24"/>
          <w:szCs w:val="24"/>
          <w:lang w:eastAsia="en-US"/>
          <w14:ligatures w14:val="none"/>
        </w:rPr>
        <w:t>, as presented in equation (</w:t>
      </w:r>
      <w:r w:rsidRPr="000771CC">
        <w:rPr>
          <w:rFonts w:ascii="Times New Roman" w:eastAsia="宋体" w:hAnsi="Times New Roman" w:cs="Times New Roman" w:hint="eastAsia"/>
          <w:kern w:val="0"/>
          <w:sz w:val="24"/>
          <w:szCs w:val="24"/>
          <w14:ligatures w14:val="none"/>
        </w:rPr>
        <w:t>3</w:t>
      </w:r>
      <w:r w:rsidRPr="000771CC">
        <w:rPr>
          <w:rFonts w:ascii="Times New Roman" w:eastAsia="Calibri" w:hAnsi="Times New Roman" w:cs="Times New Roman"/>
          <w:kern w:val="0"/>
          <w:sz w:val="24"/>
          <w:szCs w:val="24"/>
          <w:lang w:eastAsia="en-US"/>
          <w14:ligatures w14:val="none"/>
        </w:rPr>
        <w:t>),</w:t>
      </w:r>
    </w:p>
    <w:p w14:paraId="31FB9CDE" w14:textId="77777777" w:rsidR="000771CC" w:rsidRPr="000771CC" w:rsidRDefault="000771CC" w:rsidP="000771CC">
      <w:pPr>
        <w:widowControl/>
        <w:spacing w:line="360" w:lineRule="auto"/>
        <w:rPr>
          <w:rFonts w:ascii="Times New Roman" w:eastAsia="Calibri" w:hAnsi="Times New Roman" w:cs="Times New Roman"/>
          <w:kern w:val="0"/>
          <w:sz w:val="24"/>
          <w:szCs w:val="24"/>
          <w:lang w:eastAsia="en-US"/>
          <w14:ligatures w14:val="none"/>
        </w:rPr>
      </w:pPr>
      <m:oMathPara>
        <m:oMath>
          <m:eqArr>
            <m:eqArrPr>
              <m:maxDist m:val="1"/>
              <m:ctrlPr>
                <w:rPr>
                  <w:rFonts w:ascii="Cambria Math" w:eastAsia="Calibri" w:hAnsi="Cambria Math" w:cs="Times New Roman"/>
                  <w:i/>
                  <w:kern w:val="0"/>
                  <w:sz w:val="24"/>
                  <w:szCs w:val="24"/>
                  <w:lang w:eastAsia="en-US"/>
                  <w14:ligatures w14:val="none"/>
                </w:rPr>
              </m:ctrlPr>
            </m:eqArrPr>
            <m:e>
              <m:sSub>
                <m:sSubPr>
                  <m:ctrlPr>
                    <w:rPr>
                      <w:rFonts w:ascii="Cambria Math" w:eastAsia="Calibri" w:hAnsi="Cambria Math" w:cs="Times New Roman"/>
                      <w:i/>
                      <w:kern w:val="0"/>
                      <w:sz w:val="24"/>
                      <w:szCs w:val="24"/>
                      <w:lang w:eastAsia="en-US"/>
                      <w14:ligatures w14:val="none"/>
                    </w:rPr>
                  </m:ctrlPr>
                </m:sSubPr>
                <m:e>
                  <m:r>
                    <w:rPr>
                      <w:rFonts w:ascii="Cambria Math" w:eastAsia="Calibri" w:hAnsi="Cambria Math" w:cs="Times New Roman"/>
                      <w:kern w:val="0"/>
                      <w:sz w:val="24"/>
                      <w:szCs w:val="24"/>
                      <w:lang w:eastAsia="en-US"/>
                      <w14:ligatures w14:val="none"/>
                    </w:rPr>
                    <m:t>K</m:t>
                  </m:r>
                </m:e>
                <m:sub>
                  <m:r>
                    <w:rPr>
                      <w:rFonts w:ascii="Cambria Math" w:eastAsia="Calibri" w:hAnsi="Cambria Math" w:cs="Times New Roman"/>
                      <w:kern w:val="0"/>
                      <w:sz w:val="24"/>
                      <w:szCs w:val="24"/>
                      <w:lang w:eastAsia="en-US"/>
                      <w14:ligatures w14:val="none"/>
                    </w:rPr>
                    <m:t>T</m:t>
                  </m:r>
                </m:sub>
              </m:sSub>
              <m:r>
                <w:rPr>
                  <w:rFonts w:ascii="Cambria Math" w:eastAsia="Calibri" w:hAnsi="Cambria Math" w:cs="Times New Roman"/>
                  <w:kern w:val="0"/>
                  <w:sz w:val="24"/>
                  <w:szCs w:val="24"/>
                  <w:lang w:eastAsia="en-US"/>
                  <w14:ligatures w14:val="none"/>
                </w:rPr>
                <m:t>=127.97-0.0232</m:t>
              </m:r>
              <m:d>
                <m:dPr>
                  <m:ctrlPr>
                    <w:rPr>
                      <w:rFonts w:ascii="Cambria Math" w:eastAsia="Calibri" w:hAnsi="Cambria Math" w:cs="Times New Roman"/>
                      <w:i/>
                      <w:kern w:val="0"/>
                      <w:sz w:val="24"/>
                      <w:szCs w:val="24"/>
                      <w:lang w:eastAsia="en-US"/>
                      <w14:ligatures w14:val="none"/>
                    </w:rPr>
                  </m:ctrlPr>
                </m:dPr>
                <m:e>
                  <m:r>
                    <w:rPr>
                      <w:rFonts w:ascii="Cambria Math" w:eastAsia="Calibri" w:hAnsi="Cambria Math" w:cs="Times New Roman"/>
                      <w:kern w:val="0"/>
                      <w:sz w:val="24"/>
                      <w:szCs w:val="24"/>
                      <w:lang w:eastAsia="en-US"/>
                      <w14:ligatures w14:val="none"/>
                    </w:rPr>
                    <m:t>T-300</m:t>
                  </m:r>
                </m:e>
              </m:d>
              <m:r>
                <w:rPr>
                  <w:rFonts w:ascii="Cambria Math" w:eastAsia="Calibri" w:hAnsi="Cambria Math" w:cs="Times New Roman"/>
                  <w:kern w:val="0"/>
                  <w:sz w:val="24"/>
                  <w:szCs w:val="24"/>
                  <w:lang w:eastAsia="en-US"/>
                  <w14:ligatures w14:val="none"/>
                </w:rPr>
                <m:t>#</m:t>
              </m:r>
              <m:d>
                <m:dPr>
                  <m:ctrlPr>
                    <w:rPr>
                      <w:rFonts w:ascii="Cambria Math" w:eastAsia="Calibri" w:hAnsi="Cambria Math" w:cs="Times New Roman"/>
                      <w:i/>
                      <w:kern w:val="0"/>
                      <w:sz w:val="24"/>
                      <w:szCs w:val="24"/>
                      <w:lang w:eastAsia="en-US"/>
                      <w14:ligatures w14:val="none"/>
                    </w:rPr>
                  </m:ctrlPr>
                </m:dPr>
                <m:e>
                  <m:r>
                    <w:rPr>
                      <w:rFonts w:ascii="Cambria Math" w:eastAsia="Calibri" w:hAnsi="Cambria Math" w:cs="Times New Roman"/>
                      <w:kern w:val="0"/>
                      <w:sz w:val="24"/>
                      <w:szCs w:val="24"/>
                      <w:lang w:eastAsia="en-US"/>
                      <w14:ligatures w14:val="none"/>
                    </w:rPr>
                    <m:t>3</m:t>
                  </m:r>
                </m:e>
              </m:d>
            </m:e>
          </m:eqArr>
        </m:oMath>
      </m:oMathPara>
    </w:p>
    <w:p w14:paraId="1CBDB955" w14:textId="77777777" w:rsidR="000771CC" w:rsidRPr="000771CC" w:rsidRDefault="000771CC" w:rsidP="000771CC">
      <w:pPr>
        <w:widowControl/>
        <w:spacing w:line="360" w:lineRule="auto"/>
        <w:rPr>
          <w:rFonts w:ascii="Times New Roman" w:eastAsia="宋体" w:hAnsi="Times New Roman" w:cs="Times New Roman"/>
          <w:kern w:val="0"/>
          <w:sz w:val="24"/>
          <w:szCs w:val="24"/>
          <w14:ligatures w14:val="none"/>
        </w:rPr>
      </w:pPr>
      <w:r w:rsidRPr="000771CC">
        <w:rPr>
          <w:rFonts w:ascii="Times New Roman" w:eastAsia="Calibri" w:hAnsi="Times New Roman" w:cs="Times New Roman"/>
          <w:kern w:val="0"/>
          <w:sz w:val="24"/>
          <w:szCs w:val="24"/>
          <w:lang w:eastAsia="en-US"/>
          <w14:ligatures w14:val="none"/>
        </w:rPr>
        <w:t xml:space="preserve">where the units for </w:t>
      </w:r>
      <m:oMath>
        <m:sSub>
          <m:sSubPr>
            <m:ctrlPr>
              <w:rPr>
                <w:rFonts w:ascii="Cambria Math" w:eastAsia="Calibri" w:hAnsi="Cambria Math" w:cs="Times New Roman"/>
                <w:i/>
                <w:kern w:val="0"/>
                <w:sz w:val="24"/>
                <w:szCs w:val="24"/>
                <w:lang w:eastAsia="en-US"/>
                <w14:ligatures w14:val="none"/>
              </w:rPr>
            </m:ctrlPr>
          </m:sSubPr>
          <m:e>
            <m:r>
              <w:rPr>
                <w:rFonts w:ascii="Cambria Math" w:eastAsia="Calibri" w:hAnsi="Cambria Math" w:cs="Times New Roman"/>
                <w:kern w:val="0"/>
                <w:sz w:val="24"/>
                <w:szCs w:val="24"/>
                <w:lang w:eastAsia="en-US"/>
                <w14:ligatures w14:val="none"/>
              </w:rPr>
              <m:t>K</m:t>
            </m:r>
          </m:e>
          <m:sub>
            <m:r>
              <w:rPr>
                <w:rFonts w:ascii="Cambria Math" w:eastAsia="Calibri" w:hAnsi="Cambria Math" w:cs="Times New Roman"/>
                <w:kern w:val="0"/>
                <w:sz w:val="24"/>
                <w:szCs w:val="24"/>
                <w:lang w:eastAsia="en-US"/>
                <w14:ligatures w14:val="none"/>
              </w:rPr>
              <m:t>T</m:t>
            </m:r>
          </m:sub>
        </m:sSub>
      </m:oMath>
      <w:r w:rsidRPr="000771CC">
        <w:rPr>
          <w:rFonts w:ascii="Times New Roman" w:eastAsia="Calibri" w:hAnsi="Times New Roman" w:cs="Times New Roman"/>
          <w:kern w:val="0"/>
          <w:sz w:val="24"/>
          <w:szCs w:val="24"/>
          <w:lang w:eastAsia="en-US"/>
          <w14:ligatures w14:val="none"/>
        </w:rPr>
        <w:t xml:space="preserve"> and </w:t>
      </w:r>
      <m:oMath>
        <m:r>
          <w:rPr>
            <w:rFonts w:ascii="Cambria Math" w:eastAsia="Calibri" w:hAnsi="Cambria Math" w:cs="Times New Roman"/>
            <w:kern w:val="0"/>
            <w:sz w:val="24"/>
            <w:szCs w:val="24"/>
            <w:lang w:eastAsia="en-US"/>
            <w14:ligatures w14:val="none"/>
          </w:rPr>
          <m:t>T</m:t>
        </m:r>
      </m:oMath>
      <w:r w:rsidRPr="000771CC">
        <w:rPr>
          <w:rFonts w:ascii="Times New Roman" w:eastAsia="Calibri" w:hAnsi="Times New Roman" w:cs="Times New Roman"/>
          <w:kern w:val="0"/>
          <w:sz w:val="24"/>
          <w:szCs w:val="24"/>
          <w:lang w:eastAsia="en-US"/>
          <w14:ligatures w14:val="none"/>
        </w:rPr>
        <w:t xml:space="preserve"> are gigapascal and </w:t>
      </w:r>
      <w:r w:rsidRPr="000771CC">
        <w:rPr>
          <w:rFonts w:ascii="Times New Roman" w:eastAsia="宋体" w:hAnsi="Times New Roman" w:cs="Times New Roman" w:hint="eastAsia"/>
          <w:kern w:val="0"/>
          <w:sz w:val="24"/>
          <w:szCs w:val="24"/>
          <w14:ligatures w14:val="none"/>
        </w:rPr>
        <w:t>K</w:t>
      </w:r>
      <w:r w:rsidRPr="000771CC">
        <w:rPr>
          <w:rFonts w:ascii="Times New Roman" w:eastAsia="Calibri" w:hAnsi="Times New Roman" w:cs="Times New Roman"/>
          <w:kern w:val="0"/>
          <w:sz w:val="24"/>
          <w:szCs w:val="24"/>
          <w:lang w:eastAsia="en-US"/>
          <w14:ligatures w14:val="none"/>
        </w:rPr>
        <w:t>elvin, respectively. Density changes related to in situ pressure (</w:t>
      </w:r>
      <m:oMath>
        <m:r>
          <w:rPr>
            <w:rFonts w:ascii="Cambria Math" w:eastAsia="Calibri" w:hAnsi="Cambria Math" w:cs="Times New Roman"/>
            <w:kern w:val="0"/>
            <w:sz w:val="24"/>
            <w:szCs w:val="24"/>
            <w:lang w:eastAsia="en-US"/>
            <w14:ligatures w14:val="none"/>
          </w:rPr>
          <m:t>∆</m:t>
        </m:r>
        <m:sSub>
          <m:sSubPr>
            <m:ctrlPr>
              <w:rPr>
                <w:rFonts w:ascii="Cambria Math" w:eastAsia="Calibri" w:hAnsi="Cambria Math" w:cs="Times New Roman"/>
                <w:i/>
                <w:kern w:val="0"/>
                <w:sz w:val="24"/>
                <w:szCs w:val="24"/>
                <w:lang w:eastAsia="en-US"/>
                <w14:ligatures w14:val="none"/>
              </w:rPr>
            </m:ctrlPr>
          </m:sSubPr>
          <m:e>
            <m:r>
              <w:rPr>
                <w:rFonts w:ascii="Cambria Math" w:eastAsia="Calibri" w:hAnsi="Cambria Math" w:cs="Times New Roman"/>
                <w:kern w:val="0"/>
                <w:sz w:val="24"/>
                <w:szCs w:val="24"/>
                <w:lang w:eastAsia="en-US"/>
                <w14:ligatures w14:val="none"/>
              </w:rPr>
              <m:t>ρ</m:t>
            </m:r>
          </m:e>
          <m:sub>
            <m:r>
              <w:rPr>
                <w:rFonts w:ascii="Cambria Math" w:eastAsia="Calibri" w:hAnsi="Cambria Math" w:cs="Times New Roman"/>
                <w:kern w:val="0"/>
                <w:sz w:val="24"/>
                <w:szCs w:val="24"/>
                <w:lang w:eastAsia="en-US"/>
                <w14:ligatures w14:val="none"/>
              </w:rPr>
              <m:t>P</m:t>
            </m:r>
          </m:sub>
        </m:sSub>
      </m:oMath>
      <w:r w:rsidRPr="000771CC">
        <w:rPr>
          <w:rFonts w:ascii="Times New Roman" w:eastAsia="Calibri" w:hAnsi="Times New Roman" w:cs="Times New Roman"/>
          <w:kern w:val="0"/>
          <w:sz w:val="24"/>
          <w:szCs w:val="24"/>
          <w:lang w:eastAsia="en-US"/>
          <w14:ligatures w14:val="none"/>
        </w:rPr>
        <w:t>) at a specific pressure (</w:t>
      </w:r>
      <m:oMath>
        <m:r>
          <w:rPr>
            <w:rFonts w:ascii="Cambria Math" w:eastAsia="Calibri" w:hAnsi="Cambria Math" w:cs="Times New Roman"/>
            <w:kern w:val="0"/>
            <w:sz w:val="24"/>
            <w:szCs w:val="24"/>
            <w:lang w:eastAsia="en-US"/>
            <w14:ligatures w14:val="none"/>
          </w:rPr>
          <m:t>P</m:t>
        </m:r>
      </m:oMath>
      <w:r w:rsidRPr="000771CC">
        <w:rPr>
          <w:rFonts w:ascii="Times New Roman" w:eastAsia="Calibri" w:hAnsi="Times New Roman" w:cs="Times New Roman"/>
          <w:kern w:val="0"/>
          <w:sz w:val="24"/>
          <w:szCs w:val="24"/>
          <w:lang w:eastAsia="en-US"/>
          <w14:ligatures w14:val="none"/>
        </w:rPr>
        <w:t>) and bulk modulus (</w:t>
      </w:r>
      <m:oMath>
        <m:r>
          <w:rPr>
            <w:rFonts w:ascii="Cambria Math" w:eastAsia="Calibri" w:hAnsi="Cambria Math" w:cs="Times New Roman"/>
            <w:kern w:val="0"/>
            <w:sz w:val="24"/>
            <w:szCs w:val="24"/>
            <w:lang w:eastAsia="en-US"/>
            <w14:ligatures w14:val="none"/>
          </w:rPr>
          <m:t>K</m:t>
        </m:r>
      </m:oMath>
      <w:r w:rsidRPr="000771CC">
        <w:rPr>
          <w:rFonts w:ascii="Times New Roman" w:eastAsia="Calibri" w:hAnsi="Times New Roman" w:cs="Times New Roman"/>
          <w:kern w:val="0"/>
          <w:sz w:val="24"/>
          <w:szCs w:val="24"/>
          <w:lang w:eastAsia="en-US"/>
          <w14:ligatures w14:val="none"/>
        </w:rPr>
        <w:t>) are calculated using the formula in equation</w:t>
      </w:r>
      <w:r w:rsidRPr="000771CC">
        <w:rPr>
          <w:rFonts w:ascii="Times New Roman" w:eastAsia="宋体" w:hAnsi="Times New Roman" w:cs="Times New Roman" w:hint="eastAsia"/>
          <w:kern w:val="0"/>
          <w:sz w:val="24"/>
          <w:szCs w:val="24"/>
          <w14:ligatures w14:val="none"/>
        </w:rPr>
        <w:t xml:space="preserve"> (4),</w:t>
      </w:r>
    </w:p>
    <w:p w14:paraId="357BACB3" w14:textId="77777777" w:rsidR="000771CC" w:rsidRPr="000771CC" w:rsidRDefault="000771CC" w:rsidP="000771CC">
      <w:pPr>
        <w:widowControl/>
        <w:spacing w:line="360" w:lineRule="auto"/>
        <w:jc w:val="left"/>
        <w:rPr>
          <w:rFonts w:ascii="Times New Roman" w:eastAsia="Calibri" w:hAnsi="Times New Roman" w:cs="Times New Roman"/>
          <w:kern w:val="0"/>
          <w:sz w:val="24"/>
          <w:szCs w:val="24"/>
          <w:lang w:eastAsia="en-US"/>
          <w14:ligatures w14:val="none"/>
        </w:rPr>
      </w:pPr>
      <m:oMathPara>
        <m:oMath>
          <m:eqArr>
            <m:eqArrPr>
              <m:maxDist m:val="1"/>
              <m:ctrlPr>
                <w:rPr>
                  <w:rFonts w:ascii="Cambria Math" w:eastAsia="Calibri" w:hAnsi="Cambria Math" w:cs="Times New Roman"/>
                  <w:i/>
                  <w:kern w:val="0"/>
                  <w:sz w:val="24"/>
                  <w:szCs w:val="24"/>
                  <w:lang w:eastAsia="en-US"/>
                  <w14:ligatures w14:val="none"/>
                </w:rPr>
              </m:ctrlPr>
            </m:eqArrPr>
            <m:e>
              <m:r>
                <w:rPr>
                  <w:rFonts w:ascii="Cambria Math" w:eastAsia="Calibri" w:hAnsi="Cambria Math" w:cs="Times New Roman"/>
                  <w:kern w:val="0"/>
                  <w:sz w:val="24"/>
                  <w:szCs w:val="24"/>
                  <w:lang w:eastAsia="en-US"/>
                  <w14:ligatures w14:val="none"/>
                </w:rPr>
                <m:t>∆</m:t>
              </m:r>
              <m:sSub>
                <m:sSubPr>
                  <m:ctrlPr>
                    <w:rPr>
                      <w:rFonts w:ascii="Cambria Math" w:eastAsia="Calibri" w:hAnsi="Cambria Math" w:cs="Times New Roman"/>
                      <w:i/>
                      <w:kern w:val="0"/>
                      <w:sz w:val="24"/>
                      <w:szCs w:val="24"/>
                      <w:lang w:eastAsia="en-US"/>
                      <w14:ligatures w14:val="none"/>
                    </w:rPr>
                  </m:ctrlPr>
                </m:sSubPr>
                <m:e>
                  <m:r>
                    <w:rPr>
                      <w:rFonts w:ascii="Cambria Math" w:eastAsia="Calibri" w:hAnsi="Cambria Math" w:cs="Times New Roman"/>
                      <w:kern w:val="0"/>
                      <w:sz w:val="24"/>
                      <w:szCs w:val="24"/>
                      <w:lang w:eastAsia="en-US"/>
                      <w14:ligatures w14:val="none"/>
                    </w:rPr>
                    <m:t>ρ</m:t>
                  </m:r>
                </m:e>
                <m:sub>
                  <m:r>
                    <w:rPr>
                      <w:rFonts w:ascii="Cambria Math" w:eastAsia="Calibri" w:hAnsi="Cambria Math" w:cs="Times New Roman"/>
                      <w:kern w:val="0"/>
                      <w:sz w:val="24"/>
                      <w:szCs w:val="24"/>
                      <w:lang w:eastAsia="en-US"/>
                      <w14:ligatures w14:val="none"/>
                    </w:rPr>
                    <m:t>P</m:t>
                  </m:r>
                </m:sub>
              </m:sSub>
              <m:r>
                <w:rPr>
                  <w:rFonts w:ascii="Cambria Math" w:eastAsia="Calibri" w:hAnsi="Cambria Math" w:cs="Times New Roman"/>
                  <w:kern w:val="0"/>
                  <w:sz w:val="24"/>
                  <w:szCs w:val="24"/>
                  <w:lang w:eastAsia="en-US"/>
                  <w14:ligatures w14:val="none"/>
                </w:rPr>
                <m:t>=</m:t>
              </m:r>
              <m:f>
                <m:fPr>
                  <m:ctrlPr>
                    <w:rPr>
                      <w:rFonts w:ascii="Cambria Math" w:eastAsia="Calibri" w:hAnsi="Cambria Math" w:cs="Times New Roman"/>
                      <w:i/>
                      <w:kern w:val="0"/>
                      <w:sz w:val="24"/>
                      <w:szCs w:val="24"/>
                      <w:lang w:eastAsia="en-US"/>
                      <w14:ligatures w14:val="none"/>
                    </w:rPr>
                  </m:ctrlPr>
                </m:fPr>
                <m:num>
                  <m:sSub>
                    <m:sSubPr>
                      <m:ctrlPr>
                        <w:rPr>
                          <w:rFonts w:ascii="Cambria Math" w:eastAsia="Calibri" w:hAnsi="Cambria Math" w:cs="Times New Roman"/>
                          <w:i/>
                          <w:kern w:val="0"/>
                          <w:sz w:val="24"/>
                          <w:szCs w:val="24"/>
                          <w:lang w:eastAsia="en-US"/>
                          <w14:ligatures w14:val="none"/>
                        </w:rPr>
                      </m:ctrlPr>
                    </m:sSubPr>
                    <m:e>
                      <m:r>
                        <w:rPr>
                          <w:rFonts w:ascii="Cambria Math" w:eastAsia="Calibri" w:hAnsi="Cambria Math" w:cs="Times New Roman"/>
                          <w:kern w:val="0"/>
                          <w:sz w:val="24"/>
                          <w:szCs w:val="24"/>
                          <w:lang w:eastAsia="en-US"/>
                          <w14:ligatures w14:val="none"/>
                        </w:rPr>
                        <m:t>ρ</m:t>
                      </m:r>
                    </m:e>
                    <m:sub>
                      <m:r>
                        <w:rPr>
                          <w:rFonts w:ascii="Cambria Math" w:eastAsia="Calibri" w:hAnsi="Cambria Math" w:cs="Times New Roman"/>
                          <w:kern w:val="0"/>
                          <w:sz w:val="24"/>
                          <w:szCs w:val="24"/>
                          <w:lang w:eastAsia="en-US"/>
                          <w14:ligatures w14:val="none"/>
                        </w:rPr>
                        <m:t>0</m:t>
                      </m:r>
                    </m:sub>
                  </m:sSub>
                  <m:d>
                    <m:dPr>
                      <m:begChr m:val="["/>
                      <m:endChr m:val="]"/>
                      <m:ctrlPr>
                        <w:rPr>
                          <w:rFonts w:ascii="Cambria Math" w:eastAsia="Calibri" w:hAnsi="Cambria Math" w:cs="Times New Roman"/>
                          <w:i/>
                          <w:kern w:val="0"/>
                          <w:sz w:val="24"/>
                          <w:szCs w:val="24"/>
                          <w:lang w:eastAsia="en-US"/>
                          <w14:ligatures w14:val="none"/>
                        </w:rPr>
                      </m:ctrlPr>
                    </m:dPr>
                    <m:e>
                      <m:r>
                        <w:rPr>
                          <w:rFonts w:ascii="Cambria Math" w:eastAsia="Calibri" w:hAnsi="Cambria Math" w:cs="Times New Roman"/>
                          <w:kern w:val="0"/>
                          <w:sz w:val="24"/>
                          <w:szCs w:val="24"/>
                          <w:lang w:eastAsia="en-US"/>
                          <w14:ligatures w14:val="none"/>
                        </w:rPr>
                        <m:t>P-</m:t>
                      </m:r>
                      <m:sSub>
                        <m:sSubPr>
                          <m:ctrlPr>
                            <w:rPr>
                              <w:rFonts w:ascii="Cambria Math" w:eastAsia="Calibri" w:hAnsi="Cambria Math" w:cs="Times New Roman"/>
                              <w:i/>
                              <w:kern w:val="0"/>
                              <w:sz w:val="24"/>
                              <w:szCs w:val="24"/>
                              <w:lang w:eastAsia="en-US"/>
                              <w14:ligatures w14:val="none"/>
                            </w:rPr>
                          </m:ctrlPr>
                        </m:sSubPr>
                        <m:e>
                          <m:r>
                            <w:rPr>
                              <w:rFonts w:ascii="Cambria Math" w:eastAsia="Calibri" w:hAnsi="Cambria Math" w:cs="Times New Roman"/>
                              <w:kern w:val="0"/>
                              <w:sz w:val="24"/>
                              <w:szCs w:val="24"/>
                              <w:lang w:eastAsia="en-US"/>
                              <w14:ligatures w14:val="none"/>
                            </w:rPr>
                            <m:t>P</m:t>
                          </m:r>
                        </m:e>
                        <m:sub>
                          <m:r>
                            <w:rPr>
                              <w:rFonts w:ascii="Cambria Math" w:eastAsia="Calibri" w:hAnsi="Cambria Math" w:cs="Times New Roman"/>
                              <w:kern w:val="0"/>
                              <w:sz w:val="24"/>
                              <w:szCs w:val="24"/>
                              <w:lang w:eastAsia="en-US"/>
                              <w14:ligatures w14:val="none"/>
                            </w:rPr>
                            <m:t>0</m:t>
                          </m:r>
                        </m:sub>
                      </m:sSub>
                    </m:e>
                  </m:d>
                </m:num>
                <m:den>
                  <m:sSub>
                    <m:sSubPr>
                      <m:ctrlPr>
                        <w:rPr>
                          <w:rFonts w:ascii="Cambria Math" w:eastAsia="Calibri" w:hAnsi="Cambria Math" w:cs="Times New Roman"/>
                          <w:i/>
                          <w:kern w:val="0"/>
                          <w:sz w:val="24"/>
                          <w:szCs w:val="24"/>
                          <w:lang w:eastAsia="en-US"/>
                          <w14:ligatures w14:val="none"/>
                        </w:rPr>
                      </m:ctrlPr>
                    </m:sSubPr>
                    <m:e>
                      <m:r>
                        <w:rPr>
                          <w:rFonts w:ascii="Cambria Math" w:eastAsia="Calibri" w:hAnsi="Cambria Math" w:cs="Times New Roman"/>
                          <w:kern w:val="0"/>
                          <w:sz w:val="24"/>
                          <w:szCs w:val="24"/>
                          <w:lang w:eastAsia="en-US"/>
                          <w14:ligatures w14:val="none"/>
                        </w:rPr>
                        <m:t>K</m:t>
                      </m:r>
                    </m:e>
                    <m:sub>
                      <m:r>
                        <w:rPr>
                          <w:rFonts w:ascii="Cambria Math" w:eastAsia="Calibri" w:hAnsi="Cambria Math" w:cs="Times New Roman"/>
                          <w:kern w:val="0"/>
                          <w:sz w:val="24"/>
                          <w:szCs w:val="24"/>
                          <w:lang w:eastAsia="en-US"/>
                          <w14:ligatures w14:val="none"/>
                        </w:rPr>
                        <m:t>T</m:t>
                      </m:r>
                    </m:sub>
                  </m:sSub>
                </m:den>
              </m:f>
              <m:r>
                <w:rPr>
                  <w:rFonts w:ascii="Cambria Math" w:eastAsia="Calibri" w:hAnsi="Cambria Math" w:cs="Times New Roman"/>
                  <w:kern w:val="0"/>
                  <w:sz w:val="24"/>
                  <w:szCs w:val="24"/>
                  <w:lang w:eastAsia="en-US"/>
                  <w14:ligatures w14:val="none"/>
                </w:rPr>
                <m:t>#</m:t>
              </m:r>
              <m:d>
                <m:dPr>
                  <m:ctrlPr>
                    <w:rPr>
                      <w:rFonts w:ascii="Cambria Math" w:eastAsia="Calibri" w:hAnsi="Cambria Math" w:cs="Times New Roman"/>
                      <w:i/>
                      <w:kern w:val="0"/>
                      <w:sz w:val="24"/>
                      <w:szCs w:val="24"/>
                      <w:lang w:eastAsia="en-US"/>
                      <w14:ligatures w14:val="none"/>
                    </w:rPr>
                  </m:ctrlPr>
                </m:dPr>
                <m:e>
                  <m:r>
                    <w:rPr>
                      <w:rFonts w:ascii="Cambria Math" w:eastAsia="Calibri" w:hAnsi="Cambria Math" w:cs="Times New Roman"/>
                      <w:kern w:val="0"/>
                      <w:sz w:val="24"/>
                      <w:szCs w:val="24"/>
                      <w:lang w:eastAsia="en-US"/>
                      <w14:ligatures w14:val="none"/>
                    </w:rPr>
                    <m:t>4</m:t>
                  </m:r>
                </m:e>
              </m:d>
            </m:e>
          </m:eqArr>
        </m:oMath>
      </m:oMathPara>
    </w:p>
    <w:p w14:paraId="649D190E" w14:textId="77777777" w:rsidR="000771CC" w:rsidRPr="000771CC" w:rsidRDefault="000771CC" w:rsidP="000771CC">
      <w:pPr>
        <w:widowControl/>
        <w:spacing w:line="360" w:lineRule="auto"/>
        <w:rPr>
          <w:rFonts w:ascii="Times New Roman" w:eastAsia="宋体" w:hAnsi="Times New Roman" w:cs="Times New Roman"/>
          <w:kern w:val="0"/>
          <w:sz w:val="24"/>
          <w:szCs w:val="24"/>
          <w14:ligatures w14:val="none"/>
        </w:rPr>
      </w:pPr>
      <w:r w:rsidRPr="000771CC">
        <w:rPr>
          <w:rFonts w:ascii="Times New Roman" w:eastAsia="Calibri" w:hAnsi="Times New Roman" w:cs="Times New Roman"/>
          <w:kern w:val="0"/>
          <w:sz w:val="24"/>
          <w:szCs w:val="24"/>
          <w:lang w:eastAsia="en-US"/>
          <w14:ligatures w14:val="none"/>
        </w:rPr>
        <w:t xml:space="preserve">where </w:t>
      </w:r>
      <m:oMath>
        <m:sSub>
          <m:sSubPr>
            <m:ctrlPr>
              <w:rPr>
                <w:rFonts w:ascii="Cambria Math" w:eastAsia="Calibri" w:hAnsi="Cambria Math" w:cs="Times New Roman"/>
                <w:i/>
                <w:kern w:val="0"/>
                <w:sz w:val="24"/>
                <w:szCs w:val="24"/>
                <w:lang w:eastAsia="en-US"/>
                <w14:ligatures w14:val="none"/>
              </w:rPr>
            </m:ctrlPr>
          </m:sSubPr>
          <m:e>
            <m:r>
              <w:rPr>
                <w:rFonts w:ascii="Cambria Math" w:eastAsia="Calibri" w:hAnsi="Cambria Math" w:cs="Times New Roman"/>
                <w:kern w:val="0"/>
                <w:sz w:val="24"/>
                <w:szCs w:val="24"/>
                <w:lang w:eastAsia="en-US"/>
                <w14:ligatures w14:val="none"/>
              </w:rPr>
              <m:t>P</m:t>
            </m:r>
          </m:e>
          <m:sub>
            <m:r>
              <w:rPr>
                <w:rFonts w:ascii="Cambria Math" w:eastAsia="Calibri" w:hAnsi="Cambria Math" w:cs="Times New Roman"/>
                <w:kern w:val="0"/>
                <w:sz w:val="24"/>
                <w:szCs w:val="24"/>
                <w:lang w:eastAsia="en-US"/>
                <w14:ligatures w14:val="none"/>
              </w:rPr>
              <m:t>0</m:t>
            </m:r>
          </m:sub>
        </m:sSub>
      </m:oMath>
      <w:r w:rsidRPr="000771CC">
        <w:rPr>
          <w:rFonts w:ascii="Times New Roman" w:eastAsia="Calibri" w:hAnsi="Times New Roman" w:cs="Times New Roman"/>
          <w:kern w:val="0"/>
          <w:sz w:val="24"/>
          <w:szCs w:val="24"/>
          <w:lang w:eastAsia="en-US"/>
          <w14:ligatures w14:val="none"/>
        </w:rPr>
        <w:t xml:space="preserve"> denotes standard atmospheric pressure, and the unit for </w:t>
      </w:r>
      <m:oMath>
        <m:r>
          <w:rPr>
            <w:rFonts w:ascii="Cambria Math" w:eastAsia="Calibri" w:hAnsi="Cambria Math" w:cs="Times New Roman"/>
            <w:kern w:val="0"/>
            <w:sz w:val="24"/>
            <w:szCs w:val="24"/>
            <w:lang w:eastAsia="en-US"/>
            <w14:ligatures w14:val="none"/>
          </w:rPr>
          <m:t>P</m:t>
        </m:r>
      </m:oMath>
      <w:r w:rsidRPr="000771CC">
        <w:rPr>
          <w:rFonts w:ascii="Times New Roman" w:eastAsia="Calibri" w:hAnsi="Times New Roman" w:cs="Times New Roman"/>
          <w:kern w:val="0"/>
          <w:sz w:val="24"/>
          <w:szCs w:val="24"/>
          <w:lang w:eastAsia="en-US"/>
          <w14:ligatures w14:val="none"/>
        </w:rPr>
        <w:t xml:space="preserve"> is gigapascal. Ultimately, the mantle density for a specific temperature and pressure is computed as in equation (</w:t>
      </w:r>
      <w:r w:rsidRPr="000771CC">
        <w:rPr>
          <w:rFonts w:ascii="Times New Roman" w:eastAsia="宋体" w:hAnsi="Times New Roman" w:cs="Times New Roman" w:hint="eastAsia"/>
          <w:kern w:val="0"/>
          <w:sz w:val="24"/>
          <w:szCs w:val="24"/>
          <w14:ligatures w14:val="none"/>
        </w:rPr>
        <w:t>5</w:t>
      </w:r>
      <w:r w:rsidRPr="000771CC">
        <w:rPr>
          <w:rFonts w:ascii="Times New Roman" w:eastAsia="Calibri" w:hAnsi="Times New Roman" w:cs="Times New Roman"/>
          <w:kern w:val="0"/>
          <w:sz w:val="24"/>
          <w:szCs w:val="24"/>
          <w:lang w:eastAsia="en-US"/>
          <w14:ligatures w14:val="none"/>
        </w:rPr>
        <w:t>)</w:t>
      </w:r>
      <w:r w:rsidRPr="000771CC">
        <w:rPr>
          <w:rFonts w:ascii="Times New Roman" w:eastAsia="宋体" w:hAnsi="Times New Roman" w:cs="Times New Roman" w:hint="eastAsia"/>
          <w:kern w:val="0"/>
          <w:sz w:val="24"/>
          <w:szCs w:val="24"/>
          <w14:ligatures w14:val="none"/>
        </w:rPr>
        <w:t>,</w:t>
      </w:r>
    </w:p>
    <w:p w14:paraId="79D7199B" w14:textId="77777777" w:rsidR="000771CC" w:rsidRPr="000771CC" w:rsidRDefault="000771CC" w:rsidP="000771CC">
      <w:pPr>
        <w:widowControl/>
        <w:spacing w:line="360" w:lineRule="auto"/>
        <w:rPr>
          <w:rFonts w:ascii="Times New Roman" w:eastAsia="宋体" w:hAnsi="Times New Roman" w:cs="Times New Roman"/>
          <w:kern w:val="0"/>
          <w:sz w:val="24"/>
          <w:szCs w:val="24"/>
          <w14:ligatures w14:val="none"/>
        </w:rPr>
      </w:pPr>
      <m:oMathPara>
        <m:oMath>
          <m:eqArr>
            <m:eqArrPr>
              <m:maxDist m:val="1"/>
              <m:ctrlPr>
                <w:rPr>
                  <w:rFonts w:ascii="Cambria Math" w:eastAsia="Calibri" w:hAnsi="Cambria Math" w:cs="Times New Roman"/>
                  <w:i/>
                  <w:kern w:val="0"/>
                  <w:sz w:val="24"/>
                  <w:szCs w:val="24"/>
                  <w:lang w:eastAsia="en-US"/>
                  <w14:ligatures w14:val="none"/>
                </w:rPr>
              </m:ctrlPr>
            </m:eqArrPr>
            <m:e>
              <m:r>
                <w:rPr>
                  <w:rFonts w:ascii="Cambria Math" w:eastAsia="Calibri" w:hAnsi="Cambria Math" w:cs="Times New Roman"/>
                  <w:kern w:val="0"/>
                  <w:sz w:val="24"/>
                  <w:szCs w:val="24"/>
                  <w:lang w:eastAsia="en-US"/>
                  <w14:ligatures w14:val="none"/>
                </w:rPr>
                <m:t>ρ=</m:t>
              </m:r>
              <m:sSub>
                <m:sSubPr>
                  <m:ctrlPr>
                    <w:rPr>
                      <w:rFonts w:ascii="Cambria Math" w:eastAsia="Calibri" w:hAnsi="Cambria Math" w:cs="Times New Roman"/>
                      <w:i/>
                      <w:kern w:val="0"/>
                      <w:sz w:val="24"/>
                      <w:szCs w:val="24"/>
                      <w:lang w:eastAsia="en-US"/>
                      <w14:ligatures w14:val="none"/>
                    </w:rPr>
                  </m:ctrlPr>
                </m:sSubPr>
                <m:e>
                  <m:r>
                    <w:rPr>
                      <w:rFonts w:ascii="Cambria Math" w:eastAsia="Calibri" w:hAnsi="Cambria Math" w:cs="Times New Roman"/>
                      <w:kern w:val="0"/>
                      <w:sz w:val="24"/>
                      <w:szCs w:val="24"/>
                      <w:lang w:eastAsia="en-US"/>
                      <w14:ligatures w14:val="none"/>
                    </w:rPr>
                    <m:t>ρ</m:t>
                  </m:r>
                </m:e>
                <m:sub>
                  <m:r>
                    <w:rPr>
                      <w:rFonts w:ascii="Cambria Math" w:eastAsia="Calibri" w:hAnsi="Cambria Math" w:cs="Times New Roman"/>
                      <w:kern w:val="0"/>
                      <w:sz w:val="24"/>
                      <w:szCs w:val="24"/>
                      <w:lang w:eastAsia="en-US"/>
                      <w14:ligatures w14:val="none"/>
                    </w:rPr>
                    <m:t>T</m:t>
                  </m:r>
                </m:sub>
              </m:sSub>
              <m:r>
                <w:rPr>
                  <w:rFonts w:ascii="Cambria Math" w:eastAsia="Calibri" w:hAnsi="Cambria Math" w:cs="Times New Roman"/>
                  <w:kern w:val="0"/>
                  <w:sz w:val="24"/>
                  <w:szCs w:val="24"/>
                  <w:lang w:eastAsia="en-US"/>
                  <w14:ligatures w14:val="none"/>
                </w:rPr>
                <m:t>+∆</m:t>
              </m:r>
              <m:sSub>
                <m:sSubPr>
                  <m:ctrlPr>
                    <w:rPr>
                      <w:rFonts w:ascii="Cambria Math" w:eastAsia="Calibri" w:hAnsi="Cambria Math" w:cs="Times New Roman"/>
                      <w:i/>
                      <w:kern w:val="0"/>
                      <w:sz w:val="24"/>
                      <w:szCs w:val="24"/>
                      <w:lang w:eastAsia="en-US"/>
                      <w14:ligatures w14:val="none"/>
                    </w:rPr>
                  </m:ctrlPr>
                </m:sSubPr>
                <m:e>
                  <m:r>
                    <w:rPr>
                      <w:rFonts w:ascii="Cambria Math" w:eastAsia="Calibri" w:hAnsi="Cambria Math" w:cs="Times New Roman"/>
                      <w:kern w:val="0"/>
                      <w:sz w:val="24"/>
                      <w:szCs w:val="24"/>
                      <w:lang w:eastAsia="en-US"/>
                      <w14:ligatures w14:val="none"/>
                    </w:rPr>
                    <m:t>ρ</m:t>
                  </m:r>
                </m:e>
                <m:sub>
                  <m:r>
                    <w:rPr>
                      <w:rFonts w:ascii="Cambria Math" w:eastAsia="Calibri" w:hAnsi="Cambria Math" w:cs="Times New Roman"/>
                      <w:kern w:val="0"/>
                      <w:sz w:val="24"/>
                      <w:szCs w:val="24"/>
                      <w:lang w:eastAsia="en-US"/>
                      <w14:ligatures w14:val="none"/>
                    </w:rPr>
                    <m:t>P</m:t>
                  </m:r>
                </m:sub>
              </m:sSub>
              <m:r>
                <w:rPr>
                  <w:rFonts w:ascii="Cambria Math" w:eastAsia="Calibri" w:hAnsi="Cambria Math" w:cs="Times New Roman"/>
                  <w:kern w:val="0"/>
                  <w:sz w:val="24"/>
                  <w:szCs w:val="24"/>
                  <w:lang w:eastAsia="en-US"/>
                  <w14:ligatures w14:val="none"/>
                </w:rPr>
                <m:t>#</m:t>
              </m:r>
              <m:d>
                <m:dPr>
                  <m:ctrlPr>
                    <w:rPr>
                      <w:rFonts w:ascii="Cambria Math" w:eastAsia="Calibri" w:hAnsi="Cambria Math" w:cs="Times New Roman"/>
                      <w:i/>
                      <w:kern w:val="0"/>
                      <w:sz w:val="24"/>
                      <w:szCs w:val="24"/>
                      <w:lang w:eastAsia="en-US"/>
                      <w14:ligatures w14:val="none"/>
                    </w:rPr>
                  </m:ctrlPr>
                </m:dPr>
                <m:e>
                  <m:r>
                    <w:rPr>
                      <w:rFonts w:ascii="Cambria Math" w:eastAsia="Calibri" w:hAnsi="Cambria Math" w:cs="Times New Roman"/>
                      <w:kern w:val="0"/>
                      <w:sz w:val="24"/>
                      <w:szCs w:val="24"/>
                      <w:lang w:eastAsia="en-US"/>
                      <w14:ligatures w14:val="none"/>
                    </w:rPr>
                    <m:t>5</m:t>
                  </m:r>
                </m:e>
              </m:d>
            </m:e>
          </m:eqArr>
        </m:oMath>
      </m:oMathPara>
    </w:p>
    <w:p w14:paraId="7C72570E" w14:textId="4BFE4240" w:rsidR="00353A80" w:rsidRPr="00353A80" w:rsidRDefault="00353A80" w:rsidP="000771CC">
      <w:pPr>
        <w:spacing w:line="360" w:lineRule="auto"/>
        <w:rPr>
          <w:rFonts w:ascii="Times New Roman" w:hAnsi="Times New Roman" w:cs="Times New Roman" w:hint="eastAsia"/>
          <w:sz w:val="24"/>
          <w:szCs w:val="24"/>
        </w:rPr>
      </w:pPr>
    </w:p>
    <w:p w14:paraId="1A9F9064" w14:textId="7923FB18" w:rsidR="000106AE" w:rsidRDefault="00B27773" w:rsidP="00353A80">
      <w:pPr>
        <w:jc w:val="center"/>
        <w:rPr>
          <w:rFonts w:ascii="Times New Roman" w:hAnsi="Times New Roman" w:cs="Times New Roman" w:hint="eastAsia"/>
          <w:sz w:val="24"/>
          <w:szCs w:val="24"/>
        </w:rPr>
      </w:pPr>
      <w:r>
        <w:rPr>
          <w:noProof/>
        </w:rPr>
        <w:lastRenderedPageBreak/>
        <w:drawing>
          <wp:inline distT="0" distB="0" distL="0" distR="0" wp14:anchorId="7F46E6A5" wp14:editId="6A546CAA">
            <wp:extent cx="5274310" cy="4423410"/>
            <wp:effectExtent l="0" t="0" r="2540" b="0"/>
            <wp:docPr id="68842875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74310" cy="4423410"/>
                    </a:xfrm>
                    <a:prstGeom prst="rect">
                      <a:avLst/>
                    </a:prstGeom>
                    <a:noFill/>
                    <a:ln>
                      <a:noFill/>
                    </a:ln>
                  </pic:spPr>
                </pic:pic>
              </a:graphicData>
            </a:graphic>
          </wp:inline>
        </w:drawing>
      </w:r>
    </w:p>
    <w:p w14:paraId="3910A25D" w14:textId="4662E7A7" w:rsidR="006818AC" w:rsidRDefault="006818AC" w:rsidP="006818AC">
      <w:pPr>
        <w:rPr>
          <w:rFonts w:ascii="Times New Roman" w:hAnsi="Times New Roman" w:cs="Times New Roman"/>
          <w:sz w:val="24"/>
          <w:szCs w:val="24"/>
        </w:rPr>
      </w:pPr>
      <w:r w:rsidRPr="00FC43D1">
        <w:rPr>
          <w:rFonts w:ascii="Times New Roman" w:hAnsi="Times New Roman" w:cs="Times New Roman" w:hint="eastAsia"/>
          <w:b/>
          <w:bCs/>
          <w:sz w:val="24"/>
          <w:szCs w:val="24"/>
        </w:rPr>
        <w:t xml:space="preserve">Supplementary </w:t>
      </w:r>
      <w:r>
        <w:rPr>
          <w:rFonts w:ascii="Times New Roman" w:hAnsi="Times New Roman" w:cs="Times New Roman" w:hint="eastAsia"/>
          <w:b/>
          <w:bCs/>
          <w:sz w:val="24"/>
          <w:szCs w:val="24"/>
        </w:rPr>
        <w:t xml:space="preserve">Figure </w:t>
      </w:r>
      <w:r>
        <w:rPr>
          <w:rFonts w:ascii="Times New Roman" w:hAnsi="Times New Roman" w:cs="Times New Roman" w:hint="eastAsia"/>
          <w:b/>
          <w:bCs/>
          <w:sz w:val="24"/>
          <w:szCs w:val="24"/>
        </w:rPr>
        <w:t>3</w:t>
      </w:r>
      <w:r>
        <w:rPr>
          <w:rFonts w:ascii="Times New Roman" w:hAnsi="Times New Roman" w:cs="Times New Roman" w:hint="eastAsia"/>
          <w:b/>
          <w:bCs/>
          <w:sz w:val="24"/>
          <w:szCs w:val="24"/>
        </w:rPr>
        <w:t xml:space="preserve">. </w:t>
      </w:r>
      <w:r w:rsidRPr="00246739">
        <w:rPr>
          <w:rFonts w:ascii="Times New Roman" w:hAnsi="Times New Roman" w:cs="Times New Roman" w:hint="eastAsia"/>
          <w:b/>
          <w:bCs/>
          <w:sz w:val="24"/>
          <w:szCs w:val="24"/>
        </w:rPr>
        <w:t xml:space="preserve">Detail mantle </w:t>
      </w:r>
      <w:r>
        <w:rPr>
          <w:rFonts w:ascii="Times New Roman" w:hAnsi="Times New Roman" w:cs="Times New Roman" w:hint="eastAsia"/>
          <w:b/>
          <w:bCs/>
          <w:sz w:val="24"/>
          <w:szCs w:val="24"/>
        </w:rPr>
        <w:t>density</w:t>
      </w:r>
      <w:r w:rsidRPr="00246739">
        <w:rPr>
          <w:rFonts w:ascii="Times New Roman" w:hAnsi="Times New Roman" w:cs="Times New Roman" w:hint="eastAsia"/>
          <w:b/>
          <w:bCs/>
          <w:sz w:val="24"/>
          <w:szCs w:val="24"/>
        </w:rPr>
        <w:t xml:space="preserve"> structure</w:t>
      </w:r>
      <w:r>
        <w:rPr>
          <w:rFonts w:ascii="Times New Roman" w:hAnsi="Times New Roman" w:cs="Times New Roman" w:hint="eastAsia"/>
          <w:b/>
          <w:bCs/>
          <w:sz w:val="24"/>
          <w:szCs w:val="24"/>
        </w:rPr>
        <w:t xml:space="preserve"> converted from </w:t>
      </w:r>
      <w:r>
        <w:rPr>
          <w:rFonts w:ascii="Times New Roman" w:hAnsi="Times New Roman" w:cs="Times New Roman" w:hint="eastAsia"/>
          <w:b/>
          <w:bCs/>
          <w:sz w:val="24"/>
          <w:szCs w:val="24"/>
        </w:rPr>
        <w:t>temperature</w:t>
      </w:r>
      <w:r>
        <w:rPr>
          <w:rFonts w:ascii="Times New Roman" w:hAnsi="Times New Roman" w:cs="Times New Roman" w:hint="eastAsia"/>
          <w:b/>
          <w:bCs/>
          <w:sz w:val="24"/>
          <w:szCs w:val="24"/>
        </w:rPr>
        <w:t>.</w:t>
      </w:r>
      <w:r>
        <w:rPr>
          <w:rFonts w:ascii="Times New Roman" w:hAnsi="Times New Roman" w:cs="Times New Roman" w:hint="eastAsia"/>
          <w:sz w:val="24"/>
          <w:szCs w:val="24"/>
        </w:rPr>
        <w:t xml:space="preserve"> </w:t>
      </w:r>
      <w:r w:rsidRPr="00753ED2">
        <w:rPr>
          <w:rFonts w:ascii="Times New Roman" w:hAnsi="Times New Roman" w:cs="Times New Roman"/>
          <w:sz w:val="24"/>
          <w:szCs w:val="24"/>
        </w:rPr>
        <w:t xml:space="preserve">Depth slices of the </w:t>
      </w:r>
      <w:r>
        <w:rPr>
          <w:rFonts w:ascii="Times New Roman" w:hAnsi="Times New Roman" w:cs="Times New Roman" w:hint="eastAsia"/>
          <w:sz w:val="24"/>
          <w:szCs w:val="24"/>
        </w:rPr>
        <w:t>density</w:t>
      </w:r>
      <w:r w:rsidRPr="00753ED2">
        <w:rPr>
          <w:rFonts w:ascii="Times New Roman" w:hAnsi="Times New Roman" w:cs="Times New Roman"/>
          <w:sz w:val="24"/>
          <w:szCs w:val="24"/>
        </w:rPr>
        <w:t xml:space="preserve"> distribution at various depths (a-f)</w:t>
      </w:r>
      <w:r>
        <w:rPr>
          <w:rFonts w:ascii="Times New Roman" w:hAnsi="Times New Roman" w:cs="Times New Roman" w:hint="eastAsia"/>
          <w:sz w:val="24"/>
          <w:szCs w:val="24"/>
        </w:rPr>
        <w:t>.</w:t>
      </w:r>
    </w:p>
    <w:p w14:paraId="739EE783" w14:textId="77777777" w:rsidR="00364CA3" w:rsidRDefault="00364CA3" w:rsidP="006818AC">
      <w:pPr>
        <w:rPr>
          <w:rFonts w:ascii="Times New Roman" w:hAnsi="Times New Roman" w:cs="Times New Roman"/>
          <w:sz w:val="24"/>
          <w:szCs w:val="24"/>
        </w:rPr>
      </w:pPr>
    </w:p>
    <w:p w14:paraId="01CFFF94" w14:textId="77777777" w:rsidR="00364CA3" w:rsidRDefault="00364CA3" w:rsidP="006818AC">
      <w:pPr>
        <w:rPr>
          <w:rFonts w:ascii="Times New Roman" w:hAnsi="Times New Roman" w:cs="Times New Roman"/>
          <w:sz w:val="24"/>
          <w:szCs w:val="24"/>
        </w:rPr>
        <w:sectPr w:rsidR="00364CA3" w:rsidSect="00331DC9">
          <w:pgSz w:w="11906" w:h="16838"/>
          <w:pgMar w:top="1440" w:right="1800" w:bottom="1440" w:left="1800" w:header="851" w:footer="992" w:gutter="0"/>
          <w:cols w:space="425"/>
          <w:docGrid w:type="lines" w:linePitch="312"/>
        </w:sectPr>
      </w:pPr>
    </w:p>
    <w:p w14:paraId="2EC1562A" w14:textId="415F8735" w:rsidR="00364CA3" w:rsidRPr="003F3392" w:rsidRDefault="00364CA3" w:rsidP="00364CA3">
      <w:pPr>
        <w:spacing w:beforeLines="50" w:before="156" w:afterLines="50" w:after="156"/>
        <w:rPr>
          <w:rFonts w:ascii="Times New Roman" w:hAnsi="Times New Roman" w:cs="Times New Roman"/>
          <w:b/>
          <w:bCs/>
          <w:sz w:val="24"/>
          <w:szCs w:val="24"/>
        </w:rPr>
      </w:pPr>
      <w:r>
        <w:rPr>
          <w:rFonts w:ascii="Times New Roman" w:hAnsi="Times New Roman" w:cs="Times New Roman" w:hint="eastAsia"/>
          <w:b/>
          <w:bCs/>
          <w:sz w:val="24"/>
          <w:szCs w:val="24"/>
        </w:rPr>
        <w:lastRenderedPageBreak/>
        <w:t>1.</w:t>
      </w:r>
      <w:r w:rsidR="00F764F4">
        <w:rPr>
          <w:rFonts w:ascii="Times New Roman" w:hAnsi="Times New Roman" w:cs="Times New Roman" w:hint="eastAsia"/>
          <w:b/>
          <w:bCs/>
          <w:sz w:val="24"/>
          <w:szCs w:val="24"/>
        </w:rPr>
        <w:t>6</w:t>
      </w:r>
      <w:r>
        <w:rPr>
          <w:rFonts w:ascii="Times New Roman" w:hAnsi="Times New Roman" w:cs="Times New Roman" w:hint="eastAsia"/>
          <w:b/>
          <w:bCs/>
          <w:sz w:val="24"/>
          <w:szCs w:val="24"/>
        </w:rPr>
        <w:t xml:space="preserve"> </w:t>
      </w:r>
      <w:r w:rsidRPr="008E054B">
        <w:rPr>
          <w:rFonts w:ascii="Times New Roman" w:hAnsi="Times New Roman" w:cs="Times New Roman" w:hint="eastAsia"/>
          <w:b/>
          <w:bCs/>
          <w:sz w:val="24"/>
          <w:szCs w:val="24"/>
        </w:rPr>
        <w:t>Sensitivity analysis</w:t>
      </w:r>
    </w:p>
    <w:p w14:paraId="4A135682" w14:textId="77777777" w:rsidR="00364CA3" w:rsidRDefault="00364CA3" w:rsidP="00364CA3">
      <w:pPr>
        <w:widowControl/>
        <w:spacing w:beforeLines="50" w:before="156" w:line="360" w:lineRule="auto"/>
        <w:ind w:firstLineChars="200" w:firstLine="480"/>
        <w:rPr>
          <w:rFonts w:ascii="Times New Roman" w:hAnsi="Times New Roman" w:cs="Times New Roman"/>
          <w:sz w:val="24"/>
          <w:szCs w:val="24"/>
        </w:rPr>
      </w:pPr>
      <w:r w:rsidRPr="001B3317">
        <w:rPr>
          <w:rFonts w:ascii="Times New Roman" w:hAnsi="Times New Roman" w:cs="Times New Roman" w:hint="eastAsia"/>
          <w:sz w:val="24"/>
          <w:szCs w:val="24"/>
        </w:rPr>
        <w:t xml:space="preserve">We conducted sensitivity tests on the gravity response of our model by </w:t>
      </w:r>
      <w:proofErr w:type="spellStart"/>
      <w:r w:rsidRPr="001B3317">
        <w:rPr>
          <w:rFonts w:ascii="Times New Roman" w:hAnsi="Times New Roman" w:cs="Times New Roman" w:hint="eastAsia"/>
          <w:sz w:val="24"/>
          <w:szCs w:val="24"/>
        </w:rPr>
        <w:t>interatively</w:t>
      </w:r>
      <w:proofErr w:type="spellEnd"/>
      <w:r w:rsidRPr="001B3317">
        <w:rPr>
          <w:rFonts w:ascii="Times New Roman" w:hAnsi="Times New Roman" w:cs="Times New Roman" w:hint="eastAsia"/>
          <w:sz w:val="24"/>
          <w:szCs w:val="24"/>
        </w:rPr>
        <w:t xml:space="preserve"> varying layer densities and thicknesses, thereby focusing on three distinct domains: N-ESB, S-ESB, and SWSB. </w:t>
      </w:r>
      <w:r w:rsidRPr="00C16E7F">
        <w:rPr>
          <w:rFonts w:ascii="Times New Roman" w:hAnsi="Times New Roman" w:cs="Times New Roman" w:hint="eastAsia"/>
          <w:sz w:val="24"/>
          <w:szCs w:val="24"/>
        </w:rPr>
        <w:t xml:space="preserve">Supplementary Table </w:t>
      </w:r>
      <w:r>
        <w:rPr>
          <w:rFonts w:ascii="Times New Roman" w:hAnsi="Times New Roman" w:cs="Times New Roman" w:hint="eastAsia"/>
          <w:sz w:val="24"/>
          <w:szCs w:val="24"/>
        </w:rPr>
        <w:t>4</w:t>
      </w:r>
      <w:r w:rsidRPr="001B3317">
        <w:rPr>
          <w:rFonts w:ascii="Times New Roman" w:hAnsi="Times New Roman" w:cs="Times New Roman" w:hint="eastAsia"/>
          <w:sz w:val="24"/>
          <w:szCs w:val="24"/>
        </w:rPr>
        <w:t xml:space="preserve"> summarizes the tested models by providing information on the performed modifications of specific parameters and the corresponding difference in the calculated gravity response and in the lithospheric mantle density.</w:t>
      </w:r>
    </w:p>
    <w:p w14:paraId="62EA9D7B" w14:textId="77777777" w:rsidR="00364CA3" w:rsidRPr="001B3317" w:rsidRDefault="00364CA3" w:rsidP="00364CA3">
      <w:pPr>
        <w:widowControl/>
        <w:spacing w:line="360" w:lineRule="auto"/>
        <w:ind w:firstLineChars="200" w:firstLine="480"/>
        <w:rPr>
          <w:rFonts w:ascii="Times New Roman" w:eastAsia="宋体" w:hAnsi="Times New Roman" w:cs="Times New Roman"/>
          <w:bCs/>
          <w:kern w:val="28"/>
          <w:sz w:val="24"/>
          <w:szCs w:val="24"/>
          <w14:ligatures w14:val="none"/>
        </w:rPr>
      </w:pPr>
      <w:r w:rsidRPr="001B3317">
        <w:rPr>
          <w:rFonts w:ascii="Times New Roman" w:eastAsia="宋体" w:hAnsi="Times New Roman" w:cs="Times New Roman"/>
          <w:bCs/>
          <w:kern w:val="28"/>
          <w:sz w:val="24"/>
          <w:szCs w:val="24"/>
          <w14:ligatures w14:val="none"/>
        </w:rPr>
        <w:t>Given that the basement depth is relatively well-constrained due to the limited sediment thickness and robust seismic data, we evaluated two scenarios: (</w:t>
      </w:r>
      <w:proofErr w:type="spellStart"/>
      <w:r w:rsidRPr="001B3317">
        <w:rPr>
          <w:rFonts w:ascii="Times New Roman" w:eastAsia="宋体" w:hAnsi="Times New Roman" w:cs="Times New Roman"/>
          <w:bCs/>
          <w:kern w:val="28"/>
          <w:sz w:val="24"/>
          <w:szCs w:val="24"/>
          <w14:ligatures w14:val="none"/>
        </w:rPr>
        <w:t>i</w:t>
      </w:r>
      <w:proofErr w:type="spellEnd"/>
      <w:r w:rsidRPr="001B3317">
        <w:rPr>
          <w:rFonts w:ascii="Times New Roman" w:eastAsia="宋体" w:hAnsi="Times New Roman" w:cs="Times New Roman"/>
          <w:bCs/>
          <w:kern w:val="28"/>
          <w:sz w:val="24"/>
          <w:szCs w:val="24"/>
          <w14:ligatures w14:val="none"/>
        </w:rPr>
        <w:t xml:space="preserve">) setting the basement depth equal to the bathymetry, and (ii) shifting it downward by 1.5 km. For the oceanic </w:t>
      </w:r>
      <w:r w:rsidRPr="001B3317">
        <w:rPr>
          <w:rFonts w:ascii="Times New Roman" w:eastAsia="宋体" w:hAnsi="Times New Roman" w:cs="Times New Roman" w:hint="eastAsia"/>
          <w:bCs/>
          <w:kern w:val="28"/>
          <w:sz w:val="24"/>
          <w:szCs w:val="24"/>
          <w14:ligatures w14:val="none"/>
        </w:rPr>
        <w:t>crust</w:t>
      </w:r>
      <w:r w:rsidRPr="001B3317">
        <w:rPr>
          <w:rFonts w:ascii="Times New Roman" w:eastAsia="宋体" w:hAnsi="Times New Roman" w:cs="Times New Roman"/>
          <w:bCs/>
          <w:kern w:val="28"/>
          <w:sz w:val="24"/>
          <w:szCs w:val="24"/>
          <w14:ligatures w14:val="none"/>
        </w:rPr>
        <w:t xml:space="preserve">, where seismic data coverage is sparse, the Moho depth uncertainty is estimated at </w:t>
      </w:r>
      <w:r w:rsidRPr="001B3317">
        <w:rPr>
          <w:rFonts w:ascii="Times New Roman" w:eastAsia="宋体" w:hAnsi="Times New Roman" w:cs="Times New Roman" w:hint="eastAsia"/>
          <w:bCs/>
          <w:kern w:val="28"/>
          <w:sz w:val="24"/>
          <w:szCs w:val="24"/>
          <w14:ligatures w14:val="none"/>
        </w:rPr>
        <w:t>±</w:t>
      </w:r>
      <w:r w:rsidRPr="001B3317">
        <w:rPr>
          <w:rFonts w:ascii="Times New Roman" w:eastAsia="宋体" w:hAnsi="Times New Roman" w:cs="Times New Roman"/>
          <w:bCs/>
          <w:kern w:val="28"/>
          <w:sz w:val="24"/>
          <w:szCs w:val="24"/>
          <w14:ligatures w14:val="none"/>
        </w:rPr>
        <w:t>2 km. Regarding sediment density, we explored an unrealistic end-member scenario by assuming a largely compacted sediment sequence with a density of 2600 kg/m³. For the crustal units, we tested extreme density values derived from</w:t>
      </w:r>
      <w:r w:rsidRPr="001B3317">
        <w:rPr>
          <w:rFonts w:ascii="Times New Roman" w:eastAsia="宋体" w:hAnsi="Times New Roman" w:cs="Times New Roman" w:hint="eastAsia"/>
          <w:bCs/>
          <w:kern w:val="28"/>
          <w:sz w:val="24"/>
          <w:szCs w:val="24"/>
          <w14:ligatures w14:val="none"/>
        </w:rPr>
        <w:t xml:space="preserve"> </w:t>
      </w:r>
      <w:r w:rsidRPr="001B3317">
        <w:rPr>
          <w:rFonts w:ascii="Times New Roman" w:eastAsia="Calibri" w:hAnsi="Times New Roman" w:cs="Times New Roman"/>
          <w:kern w:val="0"/>
          <w:sz w:val="24"/>
          <w:szCs w:val="24"/>
          <w:lang w:eastAsia="en-US"/>
          <w14:ligatures w14:val="none"/>
        </w:rPr>
        <w:t xml:space="preserve">Ocean </w:t>
      </w:r>
      <w:r w:rsidRPr="001B3317">
        <w:rPr>
          <w:rFonts w:ascii="Times New Roman" w:eastAsia="Calibri" w:hAnsi="Times New Roman" w:cs="Times New Roman" w:hint="eastAsia"/>
          <w:kern w:val="0"/>
          <w:sz w:val="24"/>
          <w:szCs w:val="24"/>
          <w:lang w:eastAsia="en-US"/>
          <w14:ligatures w14:val="none"/>
        </w:rPr>
        <w:t>B</w:t>
      </w:r>
      <w:r w:rsidRPr="001B3317">
        <w:rPr>
          <w:rFonts w:ascii="Times New Roman" w:eastAsia="Calibri" w:hAnsi="Times New Roman" w:cs="Times New Roman"/>
          <w:kern w:val="0"/>
          <w:sz w:val="24"/>
          <w:szCs w:val="24"/>
          <w:lang w:eastAsia="en-US"/>
          <w14:ligatures w14:val="none"/>
        </w:rPr>
        <w:t xml:space="preserve">ottom </w:t>
      </w:r>
      <w:r w:rsidRPr="001B3317">
        <w:rPr>
          <w:rFonts w:ascii="Times New Roman" w:eastAsia="Calibri" w:hAnsi="Times New Roman" w:cs="Times New Roman" w:hint="eastAsia"/>
          <w:kern w:val="0"/>
          <w:sz w:val="24"/>
          <w:szCs w:val="24"/>
          <w:lang w:eastAsia="en-US"/>
          <w14:ligatures w14:val="none"/>
        </w:rPr>
        <w:t>S</w:t>
      </w:r>
      <w:r w:rsidRPr="001B3317">
        <w:rPr>
          <w:rFonts w:ascii="Times New Roman" w:eastAsia="Calibri" w:hAnsi="Times New Roman" w:cs="Times New Roman"/>
          <w:kern w:val="0"/>
          <w:sz w:val="24"/>
          <w:szCs w:val="24"/>
          <w:lang w:eastAsia="en-US"/>
          <w14:ligatures w14:val="none"/>
        </w:rPr>
        <w:t>eismometer</w:t>
      </w:r>
      <w:r w:rsidRPr="001B3317">
        <w:rPr>
          <w:rFonts w:ascii="Times New Roman" w:eastAsia="宋体" w:hAnsi="Times New Roman" w:cs="Times New Roman"/>
          <w:bCs/>
          <w:kern w:val="28"/>
          <w:sz w:val="24"/>
          <w:szCs w:val="24"/>
          <w14:ligatures w14:val="none"/>
        </w:rPr>
        <w:t xml:space="preserve"> </w:t>
      </w:r>
      <w:r w:rsidRPr="001B3317">
        <w:rPr>
          <w:rFonts w:ascii="Times New Roman" w:eastAsia="宋体" w:hAnsi="Times New Roman" w:cs="Times New Roman" w:hint="eastAsia"/>
          <w:bCs/>
          <w:kern w:val="28"/>
          <w:sz w:val="24"/>
          <w:szCs w:val="24"/>
          <w14:ligatures w14:val="none"/>
        </w:rPr>
        <w:t>(</w:t>
      </w:r>
      <w:r w:rsidRPr="001B3317">
        <w:rPr>
          <w:rFonts w:ascii="Times New Roman" w:eastAsia="宋体" w:hAnsi="Times New Roman" w:cs="Times New Roman"/>
          <w:bCs/>
          <w:kern w:val="28"/>
          <w:sz w:val="24"/>
          <w:szCs w:val="24"/>
          <w14:ligatures w14:val="none"/>
        </w:rPr>
        <w:t>OBS</w:t>
      </w:r>
      <w:r w:rsidRPr="001B3317">
        <w:rPr>
          <w:rFonts w:ascii="Times New Roman" w:eastAsia="宋体" w:hAnsi="Times New Roman" w:cs="Times New Roman" w:hint="eastAsia"/>
          <w:bCs/>
          <w:kern w:val="28"/>
          <w:sz w:val="24"/>
          <w:szCs w:val="24"/>
          <w14:ligatures w14:val="none"/>
        </w:rPr>
        <w:t>)</w:t>
      </w:r>
      <w:r w:rsidRPr="001B3317">
        <w:rPr>
          <w:rFonts w:ascii="Times New Roman" w:eastAsia="宋体" w:hAnsi="Times New Roman" w:cs="Times New Roman"/>
          <w:bCs/>
          <w:kern w:val="28"/>
          <w:sz w:val="24"/>
          <w:szCs w:val="24"/>
          <w14:ligatures w14:val="none"/>
        </w:rPr>
        <w:t xml:space="preserve"> data</w:t>
      </w:r>
      <w:r w:rsidRPr="001B3317">
        <w:rPr>
          <w:rFonts w:ascii="Times New Roman" w:eastAsia="宋体" w:hAnsi="Times New Roman" w:cs="Times New Roman" w:hint="eastAsia"/>
          <w:bCs/>
          <w:kern w:val="28"/>
          <w:sz w:val="24"/>
          <w:szCs w:val="24"/>
          <w14:ligatures w14:val="none"/>
        </w:rPr>
        <w:t xml:space="preserve">, as detailed in </w:t>
      </w:r>
      <w:r w:rsidRPr="00C16E7F">
        <w:rPr>
          <w:rFonts w:ascii="Times New Roman" w:hAnsi="Times New Roman" w:cs="Times New Roman" w:hint="eastAsia"/>
          <w:sz w:val="24"/>
          <w:szCs w:val="24"/>
        </w:rPr>
        <w:t xml:space="preserve">Supplementary Table </w:t>
      </w:r>
      <w:r>
        <w:rPr>
          <w:rFonts w:ascii="Times New Roman" w:hAnsi="Times New Roman" w:cs="Times New Roman" w:hint="eastAsia"/>
          <w:sz w:val="24"/>
          <w:szCs w:val="24"/>
        </w:rPr>
        <w:t>3</w:t>
      </w:r>
      <w:r w:rsidRPr="001B3317">
        <w:rPr>
          <w:rFonts w:ascii="Times New Roman" w:eastAsia="宋体" w:hAnsi="Times New Roman" w:cs="Times New Roman"/>
          <w:bCs/>
          <w:kern w:val="28"/>
          <w:sz w:val="24"/>
          <w:szCs w:val="24"/>
          <w14:ligatures w14:val="none"/>
        </w:rPr>
        <w:t>.</w:t>
      </w:r>
    </w:p>
    <w:p w14:paraId="5DA852DF" w14:textId="77777777" w:rsidR="00364CA3" w:rsidRPr="001B3317" w:rsidRDefault="00364CA3" w:rsidP="00364CA3">
      <w:pPr>
        <w:widowControl/>
        <w:spacing w:line="360" w:lineRule="auto"/>
        <w:ind w:firstLineChars="200" w:firstLine="480"/>
        <w:rPr>
          <w:rFonts w:ascii="Times New Roman" w:eastAsia="宋体" w:hAnsi="Times New Roman" w:cs="Times New Roman"/>
          <w:bCs/>
          <w:kern w:val="28"/>
          <w:sz w:val="24"/>
          <w:szCs w:val="24"/>
          <w14:ligatures w14:val="none"/>
        </w:rPr>
      </w:pPr>
      <w:r w:rsidRPr="001B3317">
        <w:rPr>
          <w:rFonts w:ascii="Times New Roman" w:eastAsia="宋体" w:hAnsi="Times New Roman" w:cs="Times New Roman"/>
          <w:bCs/>
          <w:kern w:val="28"/>
          <w:sz w:val="24"/>
          <w:szCs w:val="24"/>
          <w14:ligatures w14:val="none"/>
        </w:rPr>
        <w:t xml:space="preserve">For each </w:t>
      </w:r>
      <w:r w:rsidRPr="001B3317">
        <w:rPr>
          <w:rFonts w:ascii="Times New Roman" w:eastAsia="宋体" w:hAnsi="Times New Roman" w:cs="Times New Roman" w:hint="eastAsia"/>
          <w:bCs/>
          <w:kern w:val="28"/>
          <w:sz w:val="24"/>
          <w:szCs w:val="24"/>
          <w14:ligatures w14:val="none"/>
        </w:rPr>
        <w:t xml:space="preserve">modified </w:t>
      </w:r>
      <w:r w:rsidRPr="001B3317">
        <w:rPr>
          <w:rFonts w:ascii="Times New Roman" w:eastAsia="宋体" w:hAnsi="Times New Roman" w:cs="Times New Roman"/>
          <w:bCs/>
          <w:kern w:val="28"/>
          <w:sz w:val="24"/>
          <w:szCs w:val="24"/>
          <w14:ligatures w14:val="none"/>
        </w:rPr>
        <w:t>model</w:t>
      </w:r>
      <w:r w:rsidRPr="001B3317">
        <w:rPr>
          <w:rFonts w:ascii="Times New Roman" w:eastAsia="宋体" w:hAnsi="Times New Roman" w:cs="Times New Roman" w:hint="eastAsia"/>
          <w:bCs/>
          <w:kern w:val="28"/>
          <w:sz w:val="24"/>
          <w:szCs w:val="24"/>
          <w14:ligatures w14:val="none"/>
        </w:rPr>
        <w:t xml:space="preserve"> scenario</w:t>
      </w:r>
      <w:r w:rsidRPr="001B3317">
        <w:rPr>
          <w:rFonts w:ascii="Times New Roman" w:eastAsia="宋体" w:hAnsi="Times New Roman" w:cs="Times New Roman"/>
          <w:bCs/>
          <w:kern w:val="28"/>
          <w:sz w:val="24"/>
          <w:szCs w:val="24"/>
          <w14:ligatures w14:val="none"/>
        </w:rPr>
        <w:t xml:space="preserve">, we calculated the gravity response and quantified the differences relative to our preferred model. These differences are summarized as average values in </w:t>
      </w:r>
      <w:r w:rsidRPr="00C16E7F">
        <w:rPr>
          <w:rFonts w:ascii="Times New Roman" w:hAnsi="Times New Roman" w:cs="Times New Roman" w:hint="eastAsia"/>
          <w:sz w:val="24"/>
          <w:szCs w:val="24"/>
        </w:rPr>
        <w:t xml:space="preserve">Supplementary Table </w:t>
      </w:r>
      <w:r>
        <w:rPr>
          <w:rFonts w:ascii="Times New Roman" w:hAnsi="Times New Roman" w:cs="Times New Roman" w:hint="eastAsia"/>
          <w:sz w:val="24"/>
          <w:szCs w:val="24"/>
        </w:rPr>
        <w:t>4</w:t>
      </w:r>
      <w:r w:rsidRPr="001B3317">
        <w:rPr>
          <w:rFonts w:ascii="Times New Roman" w:eastAsia="宋体" w:hAnsi="Times New Roman" w:cs="Times New Roman"/>
          <w:bCs/>
          <w:kern w:val="28"/>
          <w:sz w:val="24"/>
          <w:szCs w:val="24"/>
          <w14:ligatures w14:val="none"/>
        </w:rPr>
        <w:t>. Despite testing extreme variations in parameters, the range of response differences ob</w:t>
      </w:r>
      <w:r w:rsidRPr="001B3317">
        <w:rPr>
          <w:rFonts w:ascii="Times New Roman" w:eastAsia="宋体" w:hAnsi="Times New Roman" w:cs="Times New Roman" w:hint="eastAsia"/>
          <w:bCs/>
          <w:kern w:val="28"/>
          <w:sz w:val="24"/>
          <w:szCs w:val="24"/>
          <w14:ligatures w14:val="none"/>
        </w:rPr>
        <w:t>tained</w:t>
      </w:r>
      <w:r w:rsidRPr="001B3317">
        <w:rPr>
          <w:rFonts w:ascii="Times New Roman" w:eastAsia="宋体" w:hAnsi="Times New Roman" w:cs="Times New Roman"/>
          <w:bCs/>
          <w:kern w:val="28"/>
          <w:sz w:val="24"/>
          <w:szCs w:val="24"/>
          <w14:ligatures w14:val="none"/>
        </w:rPr>
        <w:t xml:space="preserve"> is significantly smaller than the gravity misfit distribution calculated for a homogeneous mantle (Fig</w:t>
      </w:r>
      <w:r w:rsidRPr="001B3317">
        <w:rPr>
          <w:rFonts w:ascii="Times New Roman" w:eastAsia="宋体" w:hAnsi="Times New Roman" w:cs="Times New Roman" w:hint="eastAsia"/>
          <w:bCs/>
          <w:kern w:val="28"/>
          <w:sz w:val="24"/>
          <w:szCs w:val="24"/>
          <w14:ligatures w14:val="none"/>
        </w:rPr>
        <w:t>.</w:t>
      </w:r>
      <w:r w:rsidRPr="001B3317">
        <w:rPr>
          <w:rFonts w:ascii="Times New Roman" w:eastAsia="宋体" w:hAnsi="Times New Roman" w:cs="Times New Roman"/>
          <w:bCs/>
          <w:kern w:val="28"/>
          <w:sz w:val="24"/>
          <w:szCs w:val="24"/>
          <w14:ligatures w14:val="none"/>
        </w:rPr>
        <w:t xml:space="preserve"> 3c</w:t>
      </w:r>
      <w:r>
        <w:rPr>
          <w:rFonts w:ascii="Times New Roman" w:eastAsia="宋体" w:hAnsi="Times New Roman" w:cs="Times New Roman" w:hint="eastAsia"/>
          <w:bCs/>
          <w:kern w:val="28"/>
          <w:sz w:val="24"/>
          <w:szCs w:val="24"/>
          <w14:ligatures w14:val="none"/>
        </w:rPr>
        <w:t>, in main text</w:t>
      </w:r>
      <w:r w:rsidRPr="001B3317">
        <w:rPr>
          <w:rFonts w:ascii="Times New Roman" w:eastAsia="宋体" w:hAnsi="Times New Roman" w:cs="Times New Roman"/>
          <w:bCs/>
          <w:kern w:val="28"/>
          <w:sz w:val="24"/>
          <w:szCs w:val="24"/>
          <w14:ligatures w14:val="none"/>
        </w:rPr>
        <w:t xml:space="preserve">). Furthermore, </w:t>
      </w:r>
      <w:r w:rsidRPr="001B3317">
        <w:rPr>
          <w:rFonts w:ascii="Times New Roman" w:eastAsia="宋体" w:hAnsi="Times New Roman" w:cs="Times New Roman" w:hint="eastAsia"/>
          <w:bCs/>
          <w:kern w:val="28"/>
          <w:sz w:val="24"/>
          <w:szCs w:val="24"/>
          <w14:ligatures w14:val="none"/>
        </w:rPr>
        <w:t xml:space="preserve">the performed </w:t>
      </w:r>
      <w:r w:rsidRPr="001B3317">
        <w:rPr>
          <w:rFonts w:ascii="Times New Roman" w:eastAsia="宋体" w:hAnsi="Times New Roman" w:cs="Times New Roman"/>
          <w:bCs/>
          <w:kern w:val="28"/>
          <w:sz w:val="24"/>
          <w:szCs w:val="24"/>
          <w14:ligatures w14:val="none"/>
        </w:rPr>
        <w:t xml:space="preserve">adjustments </w:t>
      </w:r>
      <w:r w:rsidRPr="001B3317">
        <w:rPr>
          <w:rFonts w:ascii="Times New Roman" w:eastAsia="宋体" w:hAnsi="Times New Roman" w:cs="Times New Roman" w:hint="eastAsia"/>
          <w:bCs/>
          <w:kern w:val="28"/>
          <w:sz w:val="24"/>
          <w:szCs w:val="24"/>
          <w14:ligatures w14:val="none"/>
        </w:rPr>
        <w:t>of</w:t>
      </w:r>
      <w:r w:rsidRPr="001B3317">
        <w:rPr>
          <w:rFonts w:ascii="Times New Roman" w:eastAsia="宋体" w:hAnsi="Times New Roman" w:cs="Times New Roman"/>
          <w:bCs/>
          <w:kern w:val="28"/>
          <w:sz w:val="24"/>
          <w:szCs w:val="24"/>
          <w14:ligatures w14:val="none"/>
        </w:rPr>
        <w:t xml:space="preserve"> input parameters </w:t>
      </w:r>
      <w:r w:rsidRPr="001B3317">
        <w:rPr>
          <w:rFonts w:ascii="Times New Roman" w:eastAsia="宋体" w:hAnsi="Times New Roman" w:cs="Times New Roman" w:hint="eastAsia"/>
          <w:bCs/>
          <w:kern w:val="28"/>
          <w:sz w:val="24"/>
          <w:szCs w:val="24"/>
          <w14:ligatures w14:val="none"/>
        </w:rPr>
        <w:t>overall</w:t>
      </w:r>
      <w:r w:rsidRPr="001B3317">
        <w:rPr>
          <w:rFonts w:ascii="Times New Roman" w:eastAsia="宋体" w:hAnsi="Times New Roman" w:cs="Times New Roman"/>
          <w:bCs/>
          <w:kern w:val="28"/>
          <w:sz w:val="24"/>
          <w:szCs w:val="24"/>
          <w14:ligatures w14:val="none"/>
        </w:rPr>
        <w:t xml:space="preserve"> result in changes to the inverted lithospheric mantle densities </w:t>
      </w:r>
      <w:r w:rsidRPr="001B3317">
        <w:rPr>
          <w:rFonts w:ascii="Times New Roman" w:eastAsia="宋体" w:hAnsi="Times New Roman" w:cs="Times New Roman" w:hint="eastAsia"/>
          <w:bCs/>
          <w:kern w:val="28"/>
          <w:sz w:val="24"/>
          <w:szCs w:val="24"/>
          <w14:ligatures w14:val="none"/>
        </w:rPr>
        <w:t xml:space="preserve">of </w:t>
      </w:r>
      <w:r w:rsidRPr="001B3317">
        <w:rPr>
          <w:rFonts w:ascii="Times New Roman" w:eastAsia="宋体" w:hAnsi="Times New Roman" w:cs="Times New Roman"/>
          <w:bCs/>
          <w:kern w:val="28"/>
          <w:sz w:val="24"/>
          <w:szCs w:val="24"/>
          <w14:ligatures w14:val="none"/>
        </w:rPr>
        <w:t xml:space="preserve">less than </w:t>
      </w:r>
      <w:r w:rsidRPr="001B3317">
        <w:rPr>
          <w:rFonts w:ascii="Times New Roman" w:eastAsia="宋体" w:hAnsi="Times New Roman" w:cs="Times New Roman" w:hint="eastAsia"/>
          <w:bCs/>
          <w:kern w:val="28"/>
          <w:sz w:val="24"/>
          <w:szCs w:val="24"/>
          <w14:ligatures w14:val="none"/>
        </w:rPr>
        <w:t>±</w:t>
      </w:r>
      <w:r w:rsidRPr="001B3317">
        <w:rPr>
          <w:rFonts w:ascii="Times New Roman" w:eastAsia="宋体" w:hAnsi="Times New Roman" w:cs="Times New Roman"/>
          <w:bCs/>
          <w:kern w:val="28"/>
          <w:sz w:val="24"/>
          <w:szCs w:val="24"/>
          <w14:ligatures w14:val="none"/>
        </w:rPr>
        <w:t>10 kg/m</w:t>
      </w:r>
      <w:r w:rsidRPr="001B3317">
        <w:rPr>
          <w:rFonts w:ascii="Times New Roman" w:eastAsia="宋体" w:hAnsi="Times New Roman" w:cs="Times New Roman" w:hint="eastAsia"/>
          <w:bCs/>
          <w:kern w:val="28"/>
          <w:sz w:val="24"/>
          <w:szCs w:val="24"/>
          <w:vertAlign w:val="superscript"/>
          <w14:ligatures w14:val="none"/>
        </w:rPr>
        <w:t>3</w:t>
      </w:r>
      <w:r w:rsidRPr="001B3317">
        <w:rPr>
          <w:rFonts w:ascii="Times New Roman" w:eastAsia="宋体" w:hAnsi="Times New Roman" w:cs="Times New Roman"/>
          <w:bCs/>
          <w:kern w:val="28"/>
          <w:sz w:val="24"/>
          <w:szCs w:val="24"/>
          <w14:ligatures w14:val="none"/>
        </w:rPr>
        <w:t>.</w:t>
      </w:r>
    </w:p>
    <w:p w14:paraId="1D801107" w14:textId="77777777" w:rsidR="00364CA3" w:rsidRDefault="00364CA3" w:rsidP="00364CA3">
      <w:pPr>
        <w:rPr>
          <w:rFonts w:ascii="Times New Roman" w:hAnsi="Times New Roman" w:cs="Times New Roman"/>
          <w:sz w:val="24"/>
          <w:szCs w:val="24"/>
        </w:rPr>
        <w:sectPr w:rsidR="00364CA3" w:rsidSect="00364CA3">
          <w:pgSz w:w="11906" w:h="16838"/>
          <w:pgMar w:top="1440" w:right="1800" w:bottom="1440" w:left="1800" w:header="851" w:footer="992" w:gutter="0"/>
          <w:cols w:space="425"/>
          <w:docGrid w:type="lines" w:linePitch="312"/>
        </w:sectPr>
      </w:pPr>
    </w:p>
    <w:p w14:paraId="5519EF1E" w14:textId="77777777" w:rsidR="00364CA3" w:rsidRPr="001E18A4" w:rsidRDefault="00364CA3" w:rsidP="00364CA3">
      <w:pPr>
        <w:rPr>
          <w:rFonts w:ascii="Times New Roman" w:hAnsi="Times New Roman" w:cs="Times New Roman"/>
          <w:sz w:val="24"/>
          <w:szCs w:val="24"/>
        </w:rPr>
      </w:pPr>
      <w:r w:rsidRPr="00850E23">
        <w:rPr>
          <w:rFonts w:ascii="Times New Roman" w:hAnsi="Times New Roman" w:cs="Times New Roman" w:hint="eastAsia"/>
          <w:b/>
          <w:bCs/>
          <w:sz w:val="24"/>
          <w:szCs w:val="24"/>
        </w:rPr>
        <w:lastRenderedPageBreak/>
        <w:t xml:space="preserve">Supplementary Table </w:t>
      </w:r>
      <w:r>
        <w:rPr>
          <w:rFonts w:ascii="Times New Roman" w:hAnsi="Times New Roman" w:cs="Times New Roman" w:hint="eastAsia"/>
          <w:b/>
          <w:bCs/>
          <w:sz w:val="24"/>
          <w:szCs w:val="24"/>
        </w:rPr>
        <w:t>4</w:t>
      </w:r>
      <w:r w:rsidRPr="00166BF2">
        <w:rPr>
          <w:rFonts w:ascii="Times New Roman" w:hAnsi="Times New Roman" w:cs="Times New Roman"/>
          <w:b/>
          <w:bCs/>
          <w:sz w:val="24"/>
          <w:szCs w:val="24"/>
        </w:rPr>
        <w:t xml:space="preserve">. </w:t>
      </w:r>
      <w:bookmarkStart w:id="3" w:name="_Hlk180875928"/>
      <w:r w:rsidRPr="00166BF2">
        <w:rPr>
          <w:rFonts w:ascii="Times New Roman" w:hAnsi="Times New Roman" w:cs="Times New Roman"/>
          <w:sz w:val="24"/>
          <w:szCs w:val="24"/>
        </w:rPr>
        <w:t>Sensitivity analysis</w:t>
      </w:r>
      <w:bookmarkEnd w:id="3"/>
      <w:r w:rsidRPr="00166BF2">
        <w:rPr>
          <w:rFonts w:ascii="Times New Roman" w:hAnsi="Times New Roman" w:cs="Times New Roman"/>
          <w:sz w:val="24"/>
          <w:szCs w:val="24"/>
        </w:rPr>
        <w:t xml:space="preserve"> of various parameters of the sedimentary and crustal model on the gravity response and the resulting variation in lithospheric mantle density.</w:t>
      </w:r>
      <w:r>
        <w:rPr>
          <w:rFonts w:ascii="Times New Roman" w:hAnsi="Times New Roman" w:cs="Times New Roman" w:hint="eastAsia"/>
          <w:sz w:val="24"/>
          <w:szCs w:val="24"/>
        </w:rPr>
        <w:t xml:space="preserve"> </w:t>
      </w:r>
      <w:r>
        <w:rPr>
          <w:rFonts w:ascii="Times New Roman" w:hAnsi="Times New Roman" w:cs="Times New Roman"/>
          <w:sz w:val="24"/>
          <w:szCs w:val="24"/>
        </w:rPr>
        <w:t>Density differences are with respect to the density configuration of the 3D structural model after performing the gravity field inversion</w:t>
      </w:r>
      <w:r>
        <w:rPr>
          <w:rFonts w:ascii="Times New Roman" w:hAnsi="Times New Roman" w:cs="Times New Roman" w:hint="eastAsia"/>
          <w:sz w:val="24"/>
          <w:szCs w:val="24"/>
        </w:rPr>
        <w:t>.</w:t>
      </w:r>
    </w:p>
    <w:tbl>
      <w:tblPr>
        <w:tblStyle w:val="1"/>
        <w:tblW w:w="10318" w:type="dxa"/>
        <w:jc w:val="center"/>
        <w:tblLook w:val="04A0" w:firstRow="1" w:lastRow="0" w:firstColumn="1" w:lastColumn="0" w:noHBand="0" w:noVBand="1"/>
      </w:tblPr>
      <w:tblGrid>
        <w:gridCol w:w="359"/>
        <w:gridCol w:w="1039"/>
        <w:gridCol w:w="1940"/>
        <w:gridCol w:w="1072"/>
        <w:gridCol w:w="1029"/>
        <w:gridCol w:w="1029"/>
        <w:gridCol w:w="1314"/>
        <w:gridCol w:w="1268"/>
        <w:gridCol w:w="1268"/>
      </w:tblGrid>
      <w:tr w:rsidR="00364CA3" w:rsidRPr="001B3317" w14:paraId="21CD4210" w14:textId="77777777" w:rsidTr="008932BD">
        <w:trPr>
          <w:cnfStyle w:val="100000000000" w:firstRow="1" w:lastRow="0" w:firstColumn="0" w:lastColumn="0" w:oddVBand="0" w:evenVBand="0" w:oddHBand="0" w:evenHBand="0" w:firstRowFirstColumn="0" w:firstRowLastColumn="0" w:lastRowFirstColumn="0" w:lastRowLastColumn="0"/>
          <w:trHeight w:val="819"/>
          <w:tblHeader/>
          <w:jc w:val="center"/>
        </w:trPr>
        <w:tc>
          <w:tcPr>
            <w:tcW w:w="0" w:type="auto"/>
            <w:vMerge w:val="restart"/>
            <w:tcBorders>
              <w:top w:val="single" w:sz="4" w:space="0" w:color="auto"/>
            </w:tcBorders>
            <w:vAlign w:val="center"/>
          </w:tcPr>
          <w:p w14:paraId="5EF726DE" w14:textId="77777777" w:rsidR="00364CA3" w:rsidRPr="001B3317" w:rsidRDefault="00364CA3" w:rsidP="008932BD">
            <w:pPr>
              <w:widowControl/>
              <w:jc w:val="left"/>
              <w:rPr>
                <w:rFonts w:ascii="Times New Roman" w:eastAsia="Calibri" w:hAnsi="Times New Roman" w:cs="Times New Roman"/>
                <w:kern w:val="0"/>
                <w:sz w:val="18"/>
                <w:szCs w:val="18"/>
                <w:lang w:eastAsia="en-US"/>
                <w14:ligatures w14:val="none"/>
              </w:rPr>
            </w:pPr>
            <w:bookmarkStart w:id="4" w:name="OLE_LINK9"/>
          </w:p>
        </w:tc>
        <w:tc>
          <w:tcPr>
            <w:tcW w:w="0" w:type="auto"/>
            <w:vMerge w:val="restart"/>
            <w:tcBorders>
              <w:top w:val="single" w:sz="4" w:space="0" w:color="auto"/>
            </w:tcBorders>
            <w:vAlign w:val="center"/>
          </w:tcPr>
          <w:p w14:paraId="4A9AEBBD" w14:textId="77777777" w:rsidR="00364CA3" w:rsidRPr="001B3317" w:rsidRDefault="00364CA3" w:rsidP="008932BD">
            <w:pPr>
              <w:widowControl/>
              <w:jc w:val="left"/>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Parameter</w:t>
            </w:r>
          </w:p>
        </w:tc>
        <w:tc>
          <w:tcPr>
            <w:tcW w:w="0" w:type="auto"/>
            <w:vMerge w:val="restart"/>
            <w:tcBorders>
              <w:top w:val="single" w:sz="4" w:space="0" w:color="auto"/>
            </w:tcBorders>
            <w:vAlign w:val="center"/>
          </w:tcPr>
          <w:p w14:paraId="34528A60" w14:textId="77777777" w:rsidR="00364CA3" w:rsidRPr="001B3317" w:rsidRDefault="00364CA3" w:rsidP="008932BD">
            <w:pPr>
              <w:widowControl/>
              <w:contextualSpacing/>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Imposed variation</w:t>
            </w:r>
          </w:p>
        </w:tc>
        <w:tc>
          <w:tcPr>
            <w:tcW w:w="0" w:type="auto"/>
            <w:gridSpan w:val="3"/>
            <w:tcBorders>
              <w:top w:val="single" w:sz="4" w:space="0" w:color="auto"/>
              <w:bottom w:val="nil"/>
            </w:tcBorders>
            <w:vAlign w:val="center"/>
          </w:tcPr>
          <w:p w14:paraId="5D93611C"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Gravity response differences (</w:t>
            </w:r>
            <w:proofErr w:type="spellStart"/>
            <w:r w:rsidRPr="001B3317">
              <w:rPr>
                <w:rFonts w:ascii="Times New Roman" w:eastAsia="Calibri" w:hAnsi="Times New Roman" w:cs="Times New Roman"/>
                <w:kern w:val="0"/>
                <w:sz w:val="18"/>
                <w:szCs w:val="18"/>
                <w:lang w:eastAsia="en-US"/>
                <w14:ligatures w14:val="none"/>
              </w:rPr>
              <w:t>mGal</w:t>
            </w:r>
            <w:proofErr w:type="spellEnd"/>
            <w:r w:rsidRPr="001B3317">
              <w:rPr>
                <w:rFonts w:ascii="Times New Roman" w:eastAsia="Calibri" w:hAnsi="Times New Roman" w:cs="Times New Roman"/>
                <w:kern w:val="0"/>
                <w:sz w:val="18"/>
                <w:szCs w:val="18"/>
                <w:lang w:eastAsia="en-US"/>
                <w14:ligatures w14:val="none"/>
              </w:rPr>
              <w:t>)</w:t>
            </w:r>
          </w:p>
        </w:tc>
        <w:tc>
          <w:tcPr>
            <w:tcW w:w="0" w:type="auto"/>
            <w:gridSpan w:val="3"/>
            <w:tcBorders>
              <w:top w:val="single" w:sz="4" w:space="0" w:color="auto"/>
              <w:bottom w:val="nil"/>
            </w:tcBorders>
            <w:vAlign w:val="center"/>
          </w:tcPr>
          <w:p w14:paraId="7A016003"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Lithospheric mantle density variation (kg/m</w:t>
            </w:r>
            <w:r w:rsidRPr="001B3317">
              <w:rPr>
                <w:rFonts w:ascii="Times New Roman" w:eastAsia="Calibri" w:hAnsi="Times New Roman" w:cs="Times New Roman"/>
                <w:kern w:val="0"/>
                <w:sz w:val="18"/>
                <w:szCs w:val="18"/>
                <w:vertAlign w:val="superscript"/>
                <w:lang w:eastAsia="en-US"/>
                <w14:ligatures w14:val="none"/>
              </w:rPr>
              <w:t>3</w:t>
            </w:r>
            <w:r w:rsidRPr="001B3317">
              <w:rPr>
                <w:rFonts w:ascii="Times New Roman" w:eastAsia="Calibri" w:hAnsi="Times New Roman" w:cs="Times New Roman"/>
                <w:kern w:val="0"/>
                <w:sz w:val="18"/>
                <w:szCs w:val="18"/>
                <w:lang w:eastAsia="en-US"/>
                <w14:ligatures w14:val="none"/>
              </w:rPr>
              <w:t>)</w:t>
            </w:r>
          </w:p>
        </w:tc>
      </w:tr>
      <w:tr w:rsidR="00364CA3" w:rsidRPr="001B3317" w14:paraId="020FBD57" w14:textId="77777777" w:rsidTr="008932BD">
        <w:trPr>
          <w:trHeight w:val="373"/>
          <w:jc w:val="center"/>
        </w:trPr>
        <w:tc>
          <w:tcPr>
            <w:tcW w:w="0" w:type="auto"/>
            <w:vMerge/>
            <w:tcBorders>
              <w:bottom w:val="single" w:sz="4" w:space="0" w:color="auto"/>
            </w:tcBorders>
            <w:vAlign w:val="center"/>
          </w:tcPr>
          <w:p w14:paraId="5A6C13BD"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p>
        </w:tc>
        <w:tc>
          <w:tcPr>
            <w:tcW w:w="0" w:type="auto"/>
            <w:vMerge/>
            <w:tcBorders>
              <w:bottom w:val="single" w:sz="4" w:space="0" w:color="auto"/>
            </w:tcBorders>
            <w:vAlign w:val="center"/>
          </w:tcPr>
          <w:p w14:paraId="7F3E0EC6" w14:textId="77777777" w:rsidR="00364CA3" w:rsidRPr="001B3317" w:rsidRDefault="00364CA3" w:rsidP="008932BD">
            <w:pPr>
              <w:widowControl/>
              <w:jc w:val="left"/>
              <w:rPr>
                <w:rFonts w:ascii="Times New Roman" w:eastAsia="Calibri" w:hAnsi="Times New Roman" w:cs="Times New Roman"/>
                <w:kern w:val="0"/>
                <w:sz w:val="18"/>
                <w:szCs w:val="18"/>
                <w:lang w:eastAsia="en-US"/>
                <w14:ligatures w14:val="none"/>
              </w:rPr>
            </w:pPr>
          </w:p>
        </w:tc>
        <w:tc>
          <w:tcPr>
            <w:tcW w:w="0" w:type="auto"/>
            <w:vMerge/>
            <w:tcBorders>
              <w:bottom w:val="single" w:sz="4" w:space="0" w:color="auto"/>
            </w:tcBorders>
            <w:vAlign w:val="center"/>
          </w:tcPr>
          <w:p w14:paraId="0AC9CF53" w14:textId="77777777" w:rsidR="00364CA3" w:rsidRPr="001B3317" w:rsidRDefault="00364CA3" w:rsidP="008932BD">
            <w:pPr>
              <w:widowControl/>
              <w:contextualSpacing/>
              <w:jc w:val="left"/>
              <w:rPr>
                <w:rFonts w:ascii="Times New Roman" w:eastAsia="Calibri" w:hAnsi="Times New Roman" w:cs="Times New Roman"/>
                <w:kern w:val="0"/>
                <w:sz w:val="18"/>
                <w:szCs w:val="18"/>
                <w:lang w:eastAsia="en-US"/>
                <w14:ligatures w14:val="none"/>
              </w:rPr>
            </w:pPr>
          </w:p>
        </w:tc>
        <w:tc>
          <w:tcPr>
            <w:tcW w:w="0" w:type="auto"/>
            <w:tcBorders>
              <w:top w:val="nil"/>
              <w:bottom w:val="single" w:sz="4" w:space="0" w:color="auto"/>
            </w:tcBorders>
            <w:vAlign w:val="center"/>
          </w:tcPr>
          <w:p w14:paraId="7B234D55"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N-ESB</w:t>
            </w:r>
          </w:p>
        </w:tc>
        <w:tc>
          <w:tcPr>
            <w:tcW w:w="0" w:type="auto"/>
            <w:tcBorders>
              <w:top w:val="nil"/>
              <w:bottom w:val="single" w:sz="4" w:space="0" w:color="auto"/>
            </w:tcBorders>
            <w:vAlign w:val="center"/>
          </w:tcPr>
          <w:p w14:paraId="145AC033"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S-ESB</w:t>
            </w:r>
          </w:p>
        </w:tc>
        <w:tc>
          <w:tcPr>
            <w:tcW w:w="0" w:type="auto"/>
            <w:tcBorders>
              <w:top w:val="nil"/>
              <w:bottom w:val="single" w:sz="4" w:space="0" w:color="auto"/>
            </w:tcBorders>
            <w:vAlign w:val="center"/>
          </w:tcPr>
          <w:p w14:paraId="788C23FD"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SWSB</w:t>
            </w:r>
          </w:p>
        </w:tc>
        <w:tc>
          <w:tcPr>
            <w:tcW w:w="0" w:type="auto"/>
            <w:tcBorders>
              <w:top w:val="nil"/>
              <w:bottom w:val="single" w:sz="4" w:space="0" w:color="auto"/>
            </w:tcBorders>
            <w:vAlign w:val="center"/>
          </w:tcPr>
          <w:p w14:paraId="334D9B58"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N-ESB</w:t>
            </w:r>
          </w:p>
        </w:tc>
        <w:tc>
          <w:tcPr>
            <w:tcW w:w="0" w:type="auto"/>
            <w:tcBorders>
              <w:top w:val="nil"/>
              <w:bottom w:val="single" w:sz="4" w:space="0" w:color="auto"/>
            </w:tcBorders>
            <w:vAlign w:val="center"/>
          </w:tcPr>
          <w:p w14:paraId="434D5151"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S-ESB</w:t>
            </w:r>
          </w:p>
        </w:tc>
        <w:tc>
          <w:tcPr>
            <w:tcW w:w="0" w:type="auto"/>
            <w:tcBorders>
              <w:top w:val="nil"/>
              <w:bottom w:val="single" w:sz="4" w:space="0" w:color="auto"/>
            </w:tcBorders>
            <w:vAlign w:val="center"/>
          </w:tcPr>
          <w:p w14:paraId="08355BCF"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SWSB</w:t>
            </w:r>
          </w:p>
        </w:tc>
      </w:tr>
      <w:tr w:rsidR="00364CA3" w:rsidRPr="001B3317" w14:paraId="4B7BCC57" w14:textId="77777777" w:rsidTr="008932BD">
        <w:trPr>
          <w:trHeight w:val="819"/>
          <w:jc w:val="center"/>
        </w:trPr>
        <w:tc>
          <w:tcPr>
            <w:tcW w:w="0" w:type="auto"/>
            <w:tcBorders>
              <w:top w:val="single" w:sz="4" w:space="0" w:color="auto"/>
            </w:tcBorders>
            <w:vAlign w:val="center"/>
          </w:tcPr>
          <w:p w14:paraId="30DF5B5E"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Z</w:t>
            </w:r>
          </w:p>
        </w:tc>
        <w:tc>
          <w:tcPr>
            <w:tcW w:w="0" w:type="auto"/>
            <w:tcBorders>
              <w:top w:val="single" w:sz="4" w:space="0" w:color="auto"/>
            </w:tcBorders>
            <w:vAlign w:val="center"/>
          </w:tcPr>
          <w:p w14:paraId="03C0F7CD"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Basement</w:t>
            </w:r>
          </w:p>
        </w:tc>
        <w:tc>
          <w:tcPr>
            <w:tcW w:w="0" w:type="auto"/>
            <w:tcBorders>
              <w:top w:val="single" w:sz="4" w:space="0" w:color="auto"/>
            </w:tcBorders>
            <w:vAlign w:val="center"/>
          </w:tcPr>
          <w:p w14:paraId="1CEF2501"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Equal to bathymetry</w:t>
            </w:r>
          </w:p>
        </w:tc>
        <w:tc>
          <w:tcPr>
            <w:tcW w:w="0" w:type="auto"/>
            <w:tcBorders>
              <w:top w:val="single" w:sz="4" w:space="0" w:color="auto"/>
            </w:tcBorders>
            <w:vAlign w:val="center"/>
          </w:tcPr>
          <w:p w14:paraId="1D6B4D50"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5</w:t>
            </w:r>
          </w:p>
        </w:tc>
        <w:tc>
          <w:tcPr>
            <w:tcW w:w="0" w:type="auto"/>
            <w:tcBorders>
              <w:top w:val="single" w:sz="4" w:space="0" w:color="auto"/>
            </w:tcBorders>
            <w:vAlign w:val="center"/>
          </w:tcPr>
          <w:p w14:paraId="3881C783"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3</w:t>
            </w:r>
          </w:p>
        </w:tc>
        <w:tc>
          <w:tcPr>
            <w:tcW w:w="0" w:type="auto"/>
            <w:tcBorders>
              <w:top w:val="single" w:sz="4" w:space="0" w:color="auto"/>
            </w:tcBorders>
            <w:vAlign w:val="center"/>
          </w:tcPr>
          <w:p w14:paraId="65CFB113"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3</w:t>
            </w:r>
          </w:p>
        </w:tc>
        <w:tc>
          <w:tcPr>
            <w:tcW w:w="0" w:type="auto"/>
            <w:tcBorders>
              <w:top w:val="single" w:sz="4" w:space="0" w:color="auto"/>
            </w:tcBorders>
            <w:vAlign w:val="center"/>
          </w:tcPr>
          <w:p w14:paraId="6BC9007D"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宋体" w:eastAsia="宋体" w:hAnsi="宋体" w:cs="宋体" w:hint="eastAsia"/>
                <w:kern w:val="0"/>
                <w:sz w:val="18"/>
                <w:szCs w:val="18"/>
                <w:lang w:eastAsia="en-US"/>
                <w14:ligatures w14:val="none"/>
              </w:rPr>
              <w:t>＜</w:t>
            </w:r>
            <w:r w:rsidRPr="001B3317">
              <w:rPr>
                <w:rFonts w:ascii="Times New Roman" w:eastAsia="Calibri" w:hAnsi="Times New Roman" w:cs="Times New Roman"/>
                <w:kern w:val="0"/>
                <w:sz w:val="18"/>
                <w:szCs w:val="18"/>
                <w:lang w:eastAsia="en-US"/>
                <w14:ligatures w14:val="none"/>
              </w:rPr>
              <w:t>5</w:t>
            </w:r>
          </w:p>
        </w:tc>
        <w:tc>
          <w:tcPr>
            <w:tcW w:w="0" w:type="auto"/>
            <w:tcBorders>
              <w:top w:val="single" w:sz="4" w:space="0" w:color="auto"/>
            </w:tcBorders>
            <w:vAlign w:val="center"/>
          </w:tcPr>
          <w:p w14:paraId="1924AC68"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宋体" w:eastAsia="宋体" w:hAnsi="宋体" w:cs="宋体" w:hint="eastAsia"/>
                <w:kern w:val="0"/>
                <w:sz w:val="18"/>
                <w:szCs w:val="18"/>
                <w:lang w:eastAsia="en-US"/>
                <w14:ligatures w14:val="none"/>
              </w:rPr>
              <w:t>＜</w:t>
            </w:r>
            <w:r w:rsidRPr="001B3317">
              <w:rPr>
                <w:rFonts w:ascii="Times New Roman" w:eastAsia="Calibri" w:hAnsi="Times New Roman" w:cs="Times New Roman"/>
                <w:kern w:val="0"/>
                <w:sz w:val="18"/>
                <w:szCs w:val="18"/>
                <w:lang w:eastAsia="en-US"/>
                <w14:ligatures w14:val="none"/>
              </w:rPr>
              <w:t>5</w:t>
            </w:r>
          </w:p>
        </w:tc>
        <w:tc>
          <w:tcPr>
            <w:tcW w:w="0" w:type="auto"/>
            <w:tcBorders>
              <w:top w:val="single" w:sz="4" w:space="0" w:color="auto"/>
            </w:tcBorders>
            <w:vAlign w:val="center"/>
          </w:tcPr>
          <w:p w14:paraId="2EF6C1F6"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宋体" w:eastAsia="宋体" w:hAnsi="宋体" w:cs="宋体" w:hint="eastAsia"/>
                <w:kern w:val="0"/>
                <w:sz w:val="18"/>
                <w:szCs w:val="18"/>
                <w:lang w:eastAsia="en-US"/>
                <w14:ligatures w14:val="none"/>
              </w:rPr>
              <w:t>＜</w:t>
            </w:r>
            <w:r w:rsidRPr="001B3317">
              <w:rPr>
                <w:rFonts w:ascii="Times New Roman" w:eastAsia="Calibri" w:hAnsi="Times New Roman" w:cs="Times New Roman"/>
                <w:kern w:val="0"/>
                <w:sz w:val="18"/>
                <w:szCs w:val="18"/>
                <w:lang w:eastAsia="en-US"/>
                <w14:ligatures w14:val="none"/>
              </w:rPr>
              <w:t>5</w:t>
            </w:r>
          </w:p>
        </w:tc>
      </w:tr>
      <w:tr w:rsidR="00364CA3" w:rsidRPr="001B3317" w14:paraId="31E4F94D" w14:textId="77777777" w:rsidTr="008932BD">
        <w:trPr>
          <w:trHeight w:val="819"/>
          <w:jc w:val="center"/>
        </w:trPr>
        <w:tc>
          <w:tcPr>
            <w:tcW w:w="0" w:type="auto"/>
            <w:vAlign w:val="center"/>
          </w:tcPr>
          <w:p w14:paraId="675AF481"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p>
        </w:tc>
        <w:tc>
          <w:tcPr>
            <w:tcW w:w="0" w:type="auto"/>
            <w:vAlign w:val="center"/>
          </w:tcPr>
          <w:p w14:paraId="2762DCF8"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Basement</w:t>
            </w:r>
          </w:p>
        </w:tc>
        <w:tc>
          <w:tcPr>
            <w:tcW w:w="0" w:type="auto"/>
            <w:vAlign w:val="center"/>
          </w:tcPr>
          <w:p w14:paraId="16C3E359"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+1.0 km</w:t>
            </w:r>
          </w:p>
        </w:tc>
        <w:tc>
          <w:tcPr>
            <w:tcW w:w="0" w:type="auto"/>
            <w:vAlign w:val="center"/>
          </w:tcPr>
          <w:p w14:paraId="73F58B38"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3</w:t>
            </w:r>
          </w:p>
        </w:tc>
        <w:tc>
          <w:tcPr>
            <w:tcW w:w="0" w:type="auto"/>
            <w:vAlign w:val="center"/>
          </w:tcPr>
          <w:p w14:paraId="2DEAE4E5"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2</w:t>
            </w:r>
          </w:p>
        </w:tc>
        <w:tc>
          <w:tcPr>
            <w:tcW w:w="0" w:type="auto"/>
            <w:vAlign w:val="center"/>
          </w:tcPr>
          <w:p w14:paraId="275C0148"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2</w:t>
            </w:r>
          </w:p>
        </w:tc>
        <w:tc>
          <w:tcPr>
            <w:tcW w:w="0" w:type="auto"/>
            <w:vAlign w:val="center"/>
          </w:tcPr>
          <w:p w14:paraId="0FA9E3B4"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宋体" w:eastAsia="宋体" w:hAnsi="宋体" w:cs="宋体" w:hint="eastAsia"/>
                <w:kern w:val="0"/>
                <w:sz w:val="18"/>
                <w:szCs w:val="18"/>
                <w:lang w:eastAsia="en-US"/>
                <w14:ligatures w14:val="none"/>
              </w:rPr>
              <w:t>＜</w:t>
            </w:r>
            <w:r w:rsidRPr="001B3317">
              <w:rPr>
                <w:rFonts w:ascii="Times New Roman" w:eastAsia="Calibri" w:hAnsi="Times New Roman" w:cs="Times New Roman"/>
                <w:kern w:val="0"/>
                <w:sz w:val="18"/>
                <w:szCs w:val="18"/>
                <w:lang w:eastAsia="en-US"/>
                <w14:ligatures w14:val="none"/>
              </w:rPr>
              <w:t>5</w:t>
            </w:r>
          </w:p>
        </w:tc>
        <w:tc>
          <w:tcPr>
            <w:tcW w:w="0" w:type="auto"/>
            <w:vAlign w:val="center"/>
          </w:tcPr>
          <w:p w14:paraId="03911AE1"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宋体" w:eastAsia="宋体" w:hAnsi="宋体" w:cs="宋体" w:hint="eastAsia"/>
                <w:kern w:val="0"/>
                <w:sz w:val="18"/>
                <w:szCs w:val="18"/>
                <w:lang w:eastAsia="en-US"/>
                <w14:ligatures w14:val="none"/>
              </w:rPr>
              <w:t>＜</w:t>
            </w:r>
            <w:r w:rsidRPr="001B3317">
              <w:rPr>
                <w:rFonts w:ascii="Times New Roman" w:eastAsia="Calibri" w:hAnsi="Times New Roman" w:cs="Times New Roman"/>
                <w:kern w:val="0"/>
                <w:sz w:val="18"/>
                <w:szCs w:val="18"/>
                <w:lang w:eastAsia="en-US"/>
                <w14:ligatures w14:val="none"/>
              </w:rPr>
              <w:t>5</w:t>
            </w:r>
          </w:p>
        </w:tc>
        <w:tc>
          <w:tcPr>
            <w:tcW w:w="0" w:type="auto"/>
            <w:vAlign w:val="center"/>
          </w:tcPr>
          <w:p w14:paraId="70C0DCD6"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宋体" w:eastAsia="宋体" w:hAnsi="宋体" w:cs="宋体" w:hint="eastAsia"/>
                <w:kern w:val="0"/>
                <w:sz w:val="18"/>
                <w:szCs w:val="18"/>
                <w:lang w:eastAsia="en-US"/>
                <w14:ligatures w14:val="none"/>
              </w:rPr>
              <w:t>＜</w:t>
            </w:r>
            <w:r w:rsidRPr="001B3317">
              <w:rPr>
                <w:rFonts w:ascii="Times New Roman" w:eastAsia="Calibri" w:hAnsi="Times New Roman" w:cs="Times New Roman"/>
                <w:kern w:val="0"/>
                <w:sz w:val="18"/>
                <w:szCs w:val="18"/>
                <w:lang w:eastAsia="en-US"/>
                <w14:ligatures w14:val="none"/>
              </w:rPr>
              <w:t>5</w:t>
            </w:r>
          </w:p>
        </w:tc>
      </w:tr>
      <w:tr w:rsidR="00364CA3" w:rsidRPr="001B3317" w14:paraId="2C84F881" w14:textId="77777777" w:rsidTr="008932BD">
        <w:trPr>
          <w:trHeight w:val="819"/>
          <w:jc w:val="center"/>
        </w:trPr>
        <w:tc>
          <w:tcPr>
            <w:tcW w:w="0" w:type="auto"/>
            <w:vAlign w:val="center"/>
          </w:tcPr>
          <w:p w14:paraId="383CC6AE"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p>
        </w:tc>
        <w:tc>
          <w:tcPr>
            <w:tcW w:w="0" w:type="auto"/>
            <w:vAlign w:val="center"/>
          </w:tcPr>
          <w:p w14:paraId="0E9ED489"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Moho</w:t>
            </w:r>
          </w:p>
        </w:tc>
        <w:tc>
          <w:tcPr>
            <w:tcW w:w="0" w:type="auto"/>
            <w:vAlign w:val="center"/>
          </w:tcPr>
          <w:p w14:paraId="7E4C3EA4"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±2 km</w:t>
            </w:r>
          </w:p>
        </w:tc>
        <w:tc>
          <w:tcPr>
            <w:tcW w:w="0" w:type="auto"/>
            <w:vAlign w:val="center"/>
          </w:tcPr>
          <w:p w14:paraId="4E0C2698"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m:oMath>
              <m:r>
                <w:rPr>
                  <w:rFonts w:ascii="Cambria Math" w:eastAsia="Calibri" w:hAnsi="Cambria Math" w:cs="Times New Roman"/>
                  <w:kern w:val="0"/>
                  <w:sz w:val="18"/>
                  <w:szCs w:val="18"/>
                  <w:lang w:eastAsia="en-US"/>
                  <w14:ligatures w14:val="none"/>
                </w:rPr>
                <m:t>∓</m:t>
              </m:r>
            </m:oMath>
            <w:r w:rsidRPr="001B3317">
              <w:rPr>
                <w:rFonts w:ascii="Times New Roman" w:eastAsia="Calibri" w:hAnsi="Times New Roman" w:cs="Times New Roman"/>
                <w:kern w:val="0"/>
                <w:sz w:val="18"/>
                <w:szCs w:val="18"/>
                <w:lang w:eastAsia="en-US"/>
                <w14:ligatures w14:val="none"/>
              </w:rPr>
              <w:t>15</w:t>
            </w:r>
          </w:p>
        </w:tc>
        <w:tc>
          <w:tcPr>
            <w:tcW w:w="0" w:type="auto"/>
            <w:vAlign w:val="center"/>
          </w:tcPr>
          <w:p w14:paraId="4331695D"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m:oMath>
              <m:r>
                <w:rPr>
                  <w:rFonts w:ascii="Cambria Math" w:eastAsia="Calibri" w:hAnsi="Cambria Math" w:cs="Times New Roman"/>
                  <w:kern w:val="0"/>
                  <w:sz w:val="18"/>
                  <w:szCs w:val="18"/>
                  <w:lang w:eastAsia="en-US"/>
                  <w14:ligatures w14:val="none"/>
                </w:rPr>
                <m:t>∓</m:t>
              </m:r>
            </m:oMath>
            <w:r w:rsidRPr="001B3317">
              <w:rPr>
                <w:rFonts w:ascii="Times New Roman" w:eastAsia="Calibri" w:hAnsi="Times New Roman" w:cs="Times New Roman"/>
                <w:kern w:val="0"/>
                <w:sz w:val="18"/>
                <w:szCs w:val="18"/>
                <w:lang w:eastAsia="en-US"/>
                <w14:ligatures w14:val="none"/>
              </w:rPr>
              <w:t>13</w:t>
            </w:r>
          </w:p>
        </w:tc>
        <w:tc>
          <w:tcPr>
            <w:tcW w:w="0" w:type="auto"/>
            <w:vAlign w:val="center"/>
          </w:tcPr>
          <w:p w14:paraId="59A3EDF3"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m:oMath>
              <m:r>
                <w:rPr>
                  <w:rFonts w:ascii="Cambria Math" w:eastAsia="Calibri" w:hAnsi="Cambria Math" w:cs="Times New Roman"/>
                  <w:kern w:val="0"/>
                  <w:sz w:val="18"/>
                  <w:szCs w:val="18"/>
                  <w:lang w:eastAsia="en-US"/>
                  <w14:ligatures w14:val="none"/>
                </w:rPr>
                <m:t>∓</m:t>
              </m:r>
            </m:oMath>
            <w:r w:rsidRPr="001B3317">
              <w:rPr>
                <w:rFonts w:ascii="Times New Roman" w:eastAsia="Calibri" w:hAnsi="Times New Roman" w:cs="Times New Roman"/>
                <w:kern w:val="0"/>
                <w:sz w:val="18"/>
                <w:szCs w:val="18"/>
                <w:lang w:eastAsia="en-US"/>
                <w14:ligatures w14:val="none"/>
              </w:rPr>
              <w:t>12</w:t>
            </w:r>
          </w:p>
        </w:tc>
        <w:tc>
          <w:tcPr>
            <w:tcW w:w="0" w:type="auto"/>
            <w:vAlign w:val="center"/>
          </w:tcPr>
          <w:p w14:paraId="00EC62F7"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±7</w:t>
            </w:r>
          </w:p>
        </w:tc>
        <w:tc>
          <w:tcPr>
            <w:tcW w:w="0" w:type="auto"/>
            <w:vAlign w:val="center"/>
          </w:tcPr>
          <w:p w14:paraId="079D4F7D"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宋体" w:eastAsia="宋体" w:hAnsi="宋体" w:cs="宋体" w:hint="eastAsia"/>
                <w:kern w:val="0"/>
                <w:sz w:val="18"/>
                <w:szCs w:val="18"/>
                <w:lang w:eastAsia="en-US"/>
                <w14:ligatures w14:val="none"/>
              </w:rPr>
              <w:t>＜</w:t>
            </w:r>
            <w:r w:rsidRPr="001B3317">
              <w:rPr>
                <w:rFonts w:ascii="Times New Roman" w:eastAsia="Calibri" w:hAnsi="Times New Roman" w:cs="Times New Roman"/>
                <w:kern w:val="0"/>
                <w:sz w:val="18"/>
                <w:szCs w:val="18"/>
                <w:lang w:eastAsia="en-US"/>
                <w14:ligatures w14:val="none"/>
              </w:rPr>
              <w:t>±5</w:t>
            </w:r>
          </w:p>
        </w:tc>
        <w:tc>
          <w:tcPr>
            <w:tcW w:w="0" w:type="auto"/>
            <w:vAlign w:val="center"/>
          </w:tcPr>
          <w:p w14:paraId="38FF12E7"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宋体" w:eastAsia="宋体" w:hAnsi="宋体" w:cs="宋体" w:hint="eastAsia"/>
                <w:kern w:val="0"/>
                <w:sz w:val="18"/>
                <w:szCs w:val="18"/>
                <w:lang w:eastAsia="en-US"/>
                <w14:ligatures w14:val="none"/>
              </w:rPr>
              <w:t>＜</w:t>
            </w:r>
            <w:r w:rsidRPr="001B3317">
              <w:rPr>
                <w:rFonts w:ascii="Times New Roman" w:eastAsia="Calibri" w:hAnsi="Times New Roman" w:cs="Times New Roman"/>
                <w:kern w:val="0"/>
                <w:sz w:val="18"/>
                <w:szCs w:val="18"/>
                <w:lang w:eastAsia="en-US"/>
                <w14:ligatures w14:val="none"/>
              </w:rPr>
              <w:t>±5</w:t>
            </w:r>
          </w:p>
        </w:tc>
      </w:tr>
      <w:tr w:rsidR="00364CA3" w:rsidRPr="001B3317" w14:paraId="5DD8D2E9" w14:textId="77777777" w:rsidTr="008932BD">
        <w:trPr>
          <w:trHeight w:val="819"/>
          <w:jc w:val="center"/>
        </w:trPr>
        <w:tc>
          <w:tcPr>
            <w:tcW w:w="0" w:type="auto"/>
            <w:vAlign w:val="center"/>
          </w:tcPr>
          <w:p w14:paraId="043E4116" w14:textId="77777777" w:rsidR="00364CA3" w:rsidRPr="001B3317" w:rsidRDefault="00364CA3" w:rsidP="008932BD">
            <w:pPr>
              <w:widowControl/>
              <w:jc w:val="left"/>
              <w:rPr>
                <w:rFonts w:ascii="Times New Roman" w:eastAsia="Calibri" w:hAnsi="Times New Roman" w:cs="Times New Roman"/>
                <w:kern w:val="0"/>
                <w:sz w:val="18"/>
                <w:szCs w:val="18"/>
                <w:lang w:eastAsia="en-US"/>
                <w14:ligatures w14:val="none"/>
              </w:rPr>
            </w:pPr>
            <m:oMathPara>
              <m:oMath>
                <m:r>
                  <w:rPr>
                    <w:rFonts w:ascii="Cambria Math" w:eastAsia="Calibri" w:hAnsi="Cambria Math" w:cs="Times New Roman"/>
                    <w:kern w:val="0"/>
                    <w:sz w:val="18"/>
                    <w:szCs w:val="18"/>
                    <w:lang w:eastAsia="en-US"/>
                    <w14:ligatures w14:val="none"/>
                  </w:rPr>
                  <m:t>ρ</m:t>
                </m:r>
              </m:oMath>
            </m:oMathPara>
          </w:p>
        </w:tc>
        <w:tc>
          <w:tcPr>
            <w:tcW w:w="0" w:type="auto"/>
            <w:vAlign w:val="center"/>
          </w:tcPr>
          <w:p w14:paraId="6353A2C3"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Sediment</w:t>
            </w:r>
          </w:p>
        </w:tc>
        <w:tc>
          <w:tcPr>
            <w:tcW w:w="0" w:type="auto"/>
            <w:vAlign w:val="center"/>
          </w:tcPr>
          <w:p w14:paraId="1A97EE68"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Assigned 2600 kg/m</w:t>
            </w:r>
            <w:r w:rsidRPr="001B3317">
              <w:rPr>
                <w:rFonts w:ascii="Times New Roman" w:eastAsia="Calibri" w:hAnsi="Times New Roman" w:cs="Times New Roman"/>
                <w:kern w:val="0"/>
                <w:sz w:val="18"/>
                <w:szCs w:val="18"/>
                <w:vertAlign w:val="superscript"/>
                <w:lang w:eastAsia="en-US"/>
                <w14:ligatures w14:val="none"/>
              </w:rPr>
              <w:t>3</w:t>
            </w:r>
          </w:p>
        </w:tc>
        <w:tc>
          <w:tcPr>
            <w:tcW w:w="0" w:type="auto"/>
            <w:vAlign w:val="center"/>
          </w:tcPr>
          <w:p w14:paraId="51A1BDE8"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3</w:t>
            </w:r>
          </w:p>
        </w:tc>
        <w:tc>
          <w:tcPr>
            <w:tcW w:w="0" w:type="auto"/>
            <w:vAlign w:val="center"/>
          </w:tcPr>
          <w:p w14:paraId="44FF5AFA"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2</w:t>
            </w:r>
          </w:p>
        </w:tc>
        <w:tc>
          <w:tcPr>
            <w:tcW w:w="0" w:type="auto"/>
            <w:vAlign w:val="center"/>
          </w:tcPr>
          <w:p w14:paraId="1351FFAA"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2</w:t>
            </w:r>
          </w:p>
        </w:tc>
        <w:tc>
          <w:tcPr>
            <w:tcW w:w="0" w:type="auto"/>
            <w:vAlign w:val="center"/>
          </w:tcPr>
          <w:p w14:paraId="4BC9E43D"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宋体" w:eastAsia="宋体" w:hAnsi="宋体" w:cs="宋体" w:hint="eastAsia"/>
                <w:kern w:val="0"/>
                <w:sz w:val="18"/>
                <w:szCs w:val="18"/>
                <w:lang w:eastAsia="en-US"/>
                <w14:ligatures w14:val="none"/>
              </w:rPr>
              <w:t>＜</w:t>
            </w:r>
            <w:r w:rsidRPr="001B3317">
              <w:rPr>
                <w:rFonts w:ascii="Times New Roman" w:eastAsia="Calibri" w:hAnsi="Times New Roman" w:cs="Times New Roman"/>
                <w:kern w:val="0"/>
                <w:sz w:val="18"/>
                <w:szCs w:val="18"/>
                <w:lang w:eastAsia="en-US"/>
                <w14:ligatures w14:val="none"/>
              </w:rPr>
              <w:t>5</w:t>
            </w:r>
          </w:p>
        </w:tc>
        <w:tc>
          <w:tcPr>
            <w:tcW w:w="0" w:type="auto"/>
            <w:vAlign w:val="center"/>
          </w:tcPr>
          <w:p w14:paraId="1B45DCF1"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宋体" w:eastAsia="宋体" w:hAnsi="宋体" w:cs="宋体" w:hint="eastAsia"/>
                <w:kern w:val="0"/>
                <w:sz w:val="18"/>
                <w:szCs w:val="18"/>
                <w:lang w:eastAsia="en-US"/>
                <w14:ligatures w14:val="none"/>
              </w:rPr>
              <w:t>＜</w:t>
            </w:r>
            <w:r w:rsidRPr="001B3317">
              <w:rPr>
                <w:rFonts w:ascii="Times New Roman" w:eastAsia="Calibri" w:hAnsi="Times New Roman" w:cs="Times New Roman"/>
                <w:kern w:val="0"/>
                <w:sz w:val="18"/>
                <w:szCs w:val="18"/>
                <w:lang w:eastAsia="en-US"/>
                <w14:ligatures w14:val="none"/>
              </w:rPr>
              <w:t>5</w:t>
            </w:r>
          </w:p>
        </w:tc>
        <w:tc>
          <w:tcPr>
            <w:tcW w:w="0" w:type="auto"/>
            <w:vAlign w:val="center"/>
          </w:tcPr>
          <w:p w14:paraId="6239C8CA"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宋体" w:eastAsia="宋体" w:hAnsi="宋体" w:cs="宋体" w:hint="eastAsia"/>
                <w:kern w:val="0"/>
                <w:sz w:val="18"/>
                <w:szCs w:val="18"/>
                <w:lang w:eastAsia="en-US"/>
                <w14:ligatures w14:val="none"/>
              </w:rPr>
              <w:t>＜</w:t>
            </w:r>
            <w:r w:rsidRPr="001B3317">
              <w:rPr>
                <w:rFonts w:ascii="Times New Roman" w:eastAsia="Calibri" w:hAnsi="Times New Roman" w:cs="Times New Roman"/>
                <w:kern w:val="0"/>
                <w:sz w:val="18"/>
                <w:szCs w:val="18"/>
                <w:lang w:eastAsia="en-US"/>
                <w14:ligatures w14:val="none"/>
              </w:rPr>
              <w:t>5</w:t>
            </w:r>
          </w:p>
        </w:tc>
      </w:tr>
      <w:tr w:rsidR="00364CA3" w:rsidRPr="001B3317" w14:paraId="0F16A961" w14:textId="77777777" w:rsidTr="008932BD">
        <w:trPr>
          <w:trHeight w:val="819"/>
          <w:jc w:val="center"/>
        </w:trPr>
        <w:tc>
          <w:tcPr>
            <w:tcW w:w="0" w:type="auto"/>
            <w:vAlign w:val="center"/>
          </w:tcPr>
          <w:p w14:paraId="62201334" w14:textId="77777777" w:rsidR="00364CA3" w:rsidRPr="001B3317" w:rsidRDefault="00364CA3" w:rsidP="008932BD">
            <w:pPr>
              <w:widowControl/>
              <w:jc w:val="left"/>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 xml:space="preserve">    </w:t>
            </w:r>
          </w:p>
        </w:tc>
        <w:tc>
          <w:tcPr>
            <w:tcW w:w="0" w:type="auto"/>
            <w:vAlign w:val="center"/>
          </w:tcPr>
          <w:p w14:paraId="038D9493"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Oceanic</w:t>
            </w:r>
          </w:p>
        </w:tc>
        <w:tc>
          <w:tcPr>
            <w:tcW w:w="0" w:type="auto"/>
            <w:vAlign w:val="center"/>
          </w:tcPr>
          <w:p w14:paraId="69898758"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±20 kg/m</w:t>
            </w:r>
            <w:r w:rsidRPr="001B3317">
              <w:rPr>
                <w:rFonts w:ascii="Times New Roman" w:eastAsia="Calibri" w:hAnsi="Times New Roman" w:cs="Times New Roman"/>
                <w:kern w:val="0"/>
                <w:sz w:val="18"/>
                <w:szCs w:val="18"/>
                <w:vertAlign w:val="superscript"/>
                <w:lang w:eastAsia="en-US"/>
                <w14:ligatures w14:val="none"/>
              </w:rPr>
              <w:t>3</w:t>
            </w:r>
          </w:p>
        </w:tc>
        <w:tc>
          <w:tcPr>
            <w:tcW w:w="0" w:type="auto"/>
            <w:vAlign w:val="center"/>
          </w:tcPr>
          <w:p w14:paraId="5C1A20CB"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±20</w:t>
            </w:r>
          </w:p>
        </w:tc>
        <w:tc>
          <w:tcPr>
            <w:tcW w:w="0" w:type="auto"/>
            <w:vAlign w:val="center"/>
          </w:tcPr>
          <w:p w14:paraId="7169062D"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±15</w:t>
            </w:r>
          </w:p>
        </w:tc>
        <w:tc>
          <w:tcPr>
            <w:tcW w:w="0" w:type="auto"/>
            <w:vAlign w:val="center"/>
          </w:tcPr>
          <w:p w14:paraId="651EE4E8"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Times New Roman" w:eastAsia="Calibri" w:hAnsi="Times New Roman" w:cs="Times New Roman"/>
                <w:kern w:val="0"/>
                <w:sz w:val="18"/>
                <w:szCs w:val="18"/>
                <w:lang w:eastAsia="en-US"/>
                <w14:ligatures w14:val="none"/>
              </w:rPr>
              <w:t>±13</w:t>
            </w:r>
          </w:p>
        </w:tc>
        <w:tc>
          <w:tcPr>
            <w:tcW w:w="0" w:type="auto"/>
            <w:vAlign w:val="center"/>
          </w:tcPr>
          <w:p w14:paraId="6D407C29"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m:oMath>
              <m:r>
                <w:rPr>
                  <w:rFonts w:ascii="Cambria Math" w:eastAsia="Calibri" w:hAnsi="Cambria Math" w:cs="Times New Roman"/>
                  <w:kern w:val="0"/>
                  <w:sz w:val="18"/>
                  <w:szCs w:val="18"/>
                  <w:lang w:eastAsia="en-US"/>
                  <w14:ligatures w14:val="none"/>
                </w:rPr>
                <m:t>∓</m:t>
              </m:r>
            </m:oMath>
            <w:r w:rsidRPr="001B3317">
              <w:rPr>
                <w:rFonts w:ascii="Times New Roman" w:eastAsia="Calibri" w:hAnsi="Times New Roman" w:cs="Times New Roman"/>
                <w:kern w:val="0"/>
                <w:sz w:val="18"/>
                <w:szCs w:val="18"/>
                <w:lang w:eastAsia="en-US"/>
                <w14:ligatures w14:val="none"/>
              </w:rPr>
              <w:t>12</w:t>
            </w:r>
          </w:p>
        </w:tc>
        <w:tc>
          <w:tcPr>
            <w:tcW w:w="0" w:type="auto"/>
            <w:vAlign w:val="center"/>
          </w:tcPr>
          <w:p w14:paraId="5DE80F9A"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宋体" w:eastAsia="宋体" w:hAnsi="宋体" w:cs="宋体" w:hint="eastAsia"/>
                <w:kern w:val="0"/>
                <w:sz w:val="18"/>
                <w:szCs w:val="18"/>
                <w:lang w:eastAsia="en-US"/>
                <w14:ligatures w14:val="none"/>
              </w:rPr>
              <w:t>＜</w:t>
            </w:r>
            <m:oMath>
              <m:r>
                <w:rPr>
                  <w:rFonts w:ascii="Cambria Math" w:eastAsia="Calibri" w:hAnsi="Cambria Math" w:cs="Times New Roman"/>
                  <w:kern w:val="0"/>
                  <w:sz w:val="18"/>
                  <w:szCs w:val="18"/>
                  <w:lang w:eastAsia="en-US"/>
                  <w14:ligatures w14:val="none"/>
                </w:rPr>
                <m:t>∓</m:t>
              </m:r>
            </m:oMath>
            <w:r w:rsidRPr="001B3317">
              <w:rPr>
                <w:rFonts w:ascii="Times New Roman" w:eastAsia="Calibri" w:hAnsi="Times New Roman" w:cs="Times New Roman"/>
                <w:kern w:val="0"/>
                <w:sz w:val="18"/>
                <w:szCs w:val="18"/>
                <w:lang w:eastAsia="en-US"/>
                <w14:ligatures w14:val="none"/>
              </w:rPr>
              <w:t>10</w:t>
            </w:r>
          </w:p>
        </w:tc>
        <w:tc>
          <w:tcPr>
            <w:tcW w:w="0" w:type="auto"/>
            <w:vAlign w:val="center"/>
          </w:tcPr>
          <w:p w14:paraId="2AAB7790" w14:textId="77777777" w:rsidR="00364CA3" w:rsidRPr="001B3317" w:rsidRDefault="00364CA3" w:rsidP="008932BD">
            <w:pPr>
              <w:widowControl/>
              <w:jc w:val="center"/>
              <w:rPr>
                <w:rFonts w:ascii="Times New Roman" w:eastAsia="Calibri" w:hAnsi="Times New Roman" w:cs="Times New Roman"/>
                <w:kern w:val="0"/>
                <w:sz w:val="18"/>
                <w:szCs w:val="18"/>
                <w:lang w:eastAsia="en-US"/>
                <w14:ligatures w14:val="none"/>
              </w:rPr>
            </w:pPr>
            <w:r w:rsidRPr="001B3317">
              <w:rPr>
                <w:rFonts w:ascii="宋体" w:eastAsia="宋体" w:hAnsi="宋体" w:cs="宋体" w:hint="eastAsia"/>
                <w:kern w:val="0"/>
                <w:sz w:val="18"/>
                <w:szCs w:val="18"/>
                <w:lang w:eastAsia="en-US"/>
                <w14:ligatures w14:val="none"/>
              </w:rPr>
              <w:t>＜</w:t>
            </w:r>
            <m:oMath>
              <m:r>
                <w:rPr>
                  <w:rFonts w:ascii="Cambria Math" w:eastAsia="Calibri" w:hAnsi="Cambria Math" w:cs="Times New Roman"/>
                  <w:kern w:val="0"/>
                  <w:sz w:val="18"/>
                  <w:szCs w:val="18"/>
                  <w:lang w:eastAsia="en-US"/>
                  <w14:ligatures w14:val="none"/>
                </w:rPr>
                <m:t>∓</m:t>
              </m:r>
            </m:oMath>
            <w:r w:rsidRPr="001B3317">
              <w:rPr>
                <w:rFonts w:ascii="Times New Roman" w:eastAsia="Calibri" w:hAnsi="Times New Roman" w:cs="Times New Roman"/>
                <w:kern w:val="0"/>
                <w:sz w:val="18"/>
                <w:szCs w:val="18"/>
                <w:lang w:eastAsia="en-US"/>
                <w14:ligatures w14:val="none"/>
              </w:rPr>
              <w:t>10</w:t>
            </w:r>
          </w:p>
        </w:tc>
      </w:tr>
      <w:bookmarkEnd w:id="4"/>
    </w:tbl>
    <w:p w14:paraId="3A69A447" w14:textId="77777777" w:rsidR="00364CA3" w:rsidRDefault="00364CA3" w:rsidP="006818AC">
      <w:pPr>
        <w:rPr>
          <w:rFonts w:ascii="Times New Roman" w:hAnsi="Times New Roman" w:cs="Times New Roman"/>
          <w:sz w:val="24"/>
          <w:szCs w:val="24"/>
        </w:rPr>
      </w:pPr>
    </w:p>
    <w:p w14:paraId="7260BD2D" w14:textId="77777777" w:rsidR="00F764F4" w:rsidRDefault="00F764F4" w:rsidP="006818AC">
      <w:pPr>
        <w:rPr>
          <w:rFonts w:ascii="Times New Roman" w:hAnsi="Times New Roman" w:cs="Times New Roman"/>
          <w:sz w:val="24"/>
          <w:szCs w:val="24"/>
        </w:rPr>
        <w:sectPr w:rsidR="00F764F4" w:rsidSect="00F764F4">
          <w:pgSz w:w="16838" w:h="11906" w:orient="landscape"/>
          <w:pgMar w:top="1800" w:right="1440" w:bottom="1800" w:left="1440" w:header="851" w:footer="992" w:gutter="0"/>
          <w:cols w:space="425"/>
          <w:docGrid w:type="lines" w:linePitch="312"/>
        </w:sectPr>
      </w:pPr>
    </w:p>
    <w:p w14:paraId="0A379671" w14:textId="649490E4" w:rsidR="00364CA3" w:rsidRPr="00F764F4" w:rsidRDefault="00364CA3" w:rsidP="00F764F4">
      <w:pPr>
        <w:pStyle w:val="ab"/>
        <w:numPr>
          <w:ilvl w:val="1"/>
          <w:numId w:val="11"/>
        </w:numPr>
        <w:spacing w:beforeLines="50" w:before="156" w:afterLines="50" w:after="156"/>
        <w:ind w:firstLineChars="0"/>
        <w:rPr>
          <w:rFonts w:ascii="Times New Roman" w:hAnsi="Times New Roman" w:cs="Times New Roman"/>
          <w:b/>
          <w:bCs/>
          <w:sz w:val="24"/>
          <w:szCs w:val="24"/>
        </w:rPr>
      </w:pPr>
      <w:r w:rsidRPr="00F764F4">
        <w:rPr>
          <w:rFonts w:ascii="Times New Roman" w:hAnsi="Times New Roman" w:cs="Times New Roman"/>
          <w:b/>
          <w:bCs/>
          <w:sz w:val="24"/>
          <w:szCs w:val="24"/>
        </w:rPr>
        <w:lastRenderedPageBreak/>
        <w:t>Parameter</w:t>
      </w:r>
      <w:r w:rsidRPr="00F764F4">
        <w:rPr>
          <w:rFonts w:ascii="Times New Roman" w:hAnsi="Times New Roman" w:cs="Times New Roman" w:hint="eastAsia"/>
          <w:b/>
          <w:bCs/>
          <w:sz w:val="24"/>
          <w:szCs w:val="24"/>
        </w:rPr>
        <w:t>s</w:t>
      </w:r>
      <w:r w:rsidRPr="00F764F4">
        <w:rPr>
          <w:rFonts w:ascii="Times New Roman" w:hAnsi="Times New Roman" w:cs="Times New Roman"/>
          <w:b/>
          <w:bCs/>
          <w:sz w:val="24"/>
          <w:szCs w:val="24"/>
        </w:rPr>
        <w:t xml:space="preserve"> </w:t>
      </w:r>
      <w:r w:rsidRPr="00F764F4">
        <w:rPr>
          <w:rFonts w:ascii="Times New Roman" w:hAnsi="Times New Roman" w:cs="Times New Roman" w:hint="eastAsia"/>
          <w:b/>
          <w:bCs/>
          <w:sz w:val="24"/>
          <w:szCs w:val="24"/>
        </w:rPr>
        <w:t xml:space="preserve">of 2D </w:t>
      </w:r>
      <w:r w:rsidRPr="00F764F4">
        <w:rPr>
          <w:rFonts w:ascii="Times New Roman" w:hAnsi="Times New Roman" w:cs="Times New Roman"/>
          <w:b/>
          <w:bCs/>
          <w:sz w:val="24"/>
          <w:szCs w:val="24"/>
        </w:rPr>
        <w:t>Thermal Modeling</w:t>
      </w:r>
    </w:p>
    <w:p w14:paraId="1193312A" w14:textId="77777777" w:rsidR="00364CA3" w:rsidRPr="00FC43D1" w:rsidRDefault="00364CA3" w:rsidP="00364CA3">
      <w:pPr>
        <w:jc w:val="center"/>
        <w:rPr>
          <w:rFonts w:ascii="Times New Roman" w:hAnsi="Times New Roman" w:cs="Times New Roman"/>
          <w:sz w:val="24"/>
          <w:szCs w:val="24"/>
        </w:rPr>
      </w:pPr>
      <w:r w:rsidRPr="00FC43D1">
        <w:rPr>
          <w:rFonts w:ascii="Times New Roman" w:hAnsi="Times New Roman" w:cs="Times New Roman" w:hint="eastAsia"/>
          <w:b/>
          <w:bCs/>
          <w:sz w:val="24"/>
          <w:szCs w:val="24"/>
        </w:rPr>
        <w:t>Supplementary Table 5</w:t>
      </w:r>
      <w:r w:rsidRPr="00FC43D1">
        <w:rPr>
          <w:rFonts w:ascii="Times New Roman" w:hAnsi="Times New Roman" w:cs="Times New Roman"/>
          <w:b/>
          <w:bCs/>
          <w:sz w:val="24"/>
          <w:szCs w:val="24"/>
        </w:rPr>
        <w:t>.</w:t>
      </w:r>
      <w:r w:rsidRPr="00FC43D1">
        <w:rPr>
          <w:rFonts w:ascii="Times New Roman" w:hAnsi="Times New Roman" w:cs="Times New Roman" w:hint="eastAsia"/>
          <w:b/>
          <w:bCs/>
          <w:sz w:val="24"/>
          <w:szCs w:val="24"/>
        </w:rPr>
        <w:t xml:space="preserve"> </w:t>
      </w:r>
      <w:r w:rsidRPr="00FC43D1">
        <w:rPr>
          <w:rFonts w:ascii="Times New Roman" w:hAnsi="Times New Roman" w:cs="Times New Roman"/>
          <w:sz w:val="24"/>
          <w:szCs w:val="24"/>
        </w:rPr>
        <w:t xml:space="preserve">Properties of the </w:t>
      </w:r>
      <w:r>
        <w:rPr>
          <w:rFonts w:ascii="Times New Roman" w:hAnsi="Times New Roman" w:cs="Times New Roman" w:hint="eastAsia"/>
          <w:sz w:val="24"/>
          <w:szCs w:val="24"/>
        </w:rPr>
        <w:t>l</w:t>
      </w:r>
      <w:r w:rsidRPr="00FC43D1">
        <w:rPr>
          <w:rFonts w:ascii="Times New Roman" w:hAnsi="Times New Roman" w:cs="Times New Roman"/>
          <w:sz w:val="24"/>
          <w:szCs w:val="24"/>
        </w:rPr>
        <w:t>ithosphere</w:t>
      </w:r>
      <w:r w:rsidRPr="00FC43D1">
        <w:rPr>
          <w:rFonts w:ascii="Times New Roman" w:hAnsi="Times New Roman" w:cs="Times New Roman" w:hint="eastAsia"/>
          <w:sz w:val="24"/>
          <w:szCs w:val="24"/>
        </w:rPr>
        <w:t xml:space="preserve"> </w:t>
      </w:r>
      <w:r>
        <w:rPr>
          <w:rFonts w:ascii="Times New Roman" w:hAnsi="Times New Roman" w:cs="Times New Roman" w:hint="eastAsia"/>
          <w:sz w:val="24"/>
          <w:szCs w:val="24"/>
        </w:rPr>
        <w:t>a</w:t>
      </w:r>
      <w:r w:rsidRPr="00FC43D1">
        <w:rPr>
          <w:rFonts w:ascii="Times New Roman" w:hAnsi="Times New Roman" w:cs="Times New Roman"/>
          <w:sz w:val="24"/>
          <w:szCs w:val="24"/>
        </w:rPr>
        <w:t xml:space="preserve">ssumed for </w:t>
      </w:r>
      <w:r>
        <w:rPr>
          <w:rFonts w:ascii="Times New Roman" w:hAnsi="Times New Roman" w:cs="Times New Roman" w:hint="eastAsia"/>
          <w:sz w:val="24"/>
          <w:szCs w:val="24"/>
        </w:rPr>
        <w:t>t</w:t>
      </w:r>
      <w:r w:rsidRPr="00FC43D1">
        <w:rPr>
          <w:rFonts w:ascii="Times New Roman" w:hAnsi="Times New Roman" w:cs="Times New Roman"/>
          <w:sz w:val="24"/>
          <w:szCs w:val="24"/>
        </w:rPr>
        <w:t xml:space="preserve">hermal </w:t>
      </w:r>
      <w:r>
        <w:rPr>
          <w:rFonts w:ascii="Times New Roman" w:hAnsi="Times New Roman" w:cs="Times New Roman" w:hint="eastAsia"/>
          <w:sz w:val="24"/>
          <w:szCs w:val="24"/>
        </w:rPr>
        <w:t>m</w:t>
      </w:r>
      <w:r w:rsidRPr="00FC43D1">
        <w:rPr>
          <w:rFonts w:ascii="Times New Roman" w:hAnsi="Times New Roman" w:cs="Times New Roman"/>
          <w:sz w:val="24"/>
          <w:szCs w:val="24"/>
        </w:rPr>
        <w:t>odeling</w:t>
      </w:r>
    </w:p>
    <w:tbl>
      <w:tblPr>
        <w:tblStyle w:val="1"/>
        <w:tblW w:w="7460" w:type="dxa"/>
        <w:jc w:val="center"/>
        <w:tblLook w:val="04A0" w:firstRow="1" w:lastRow="0" w:firstColumn="1" w:lastColumn="0" w:noHBand="0" w:noVBand="1"/>
      </w:tblPr>
      <w:tblGrid>
        <w:gridCol w:w="3730"/>
        <w:gridCol w:w="3730"/>
      </w:tblGrid>
      <w:tr w:rsidR="00364CA3" w:rsidRPr="00BB0C6B" w14:paraId="1EE8E341" w14:textId="77777777" w:rsidTr="008932BD">
        <w:trPr>
          <w:cnfStyle w:val="100000000000" w:firstRow="1" w:lastRow="0" w:firstColumn="0" w:lastColumn="0" w:oddVBand="0" w:evenVBand="0" w:oddHBand="0" w:evenHBand="0" w:firstRowFirstColumn="0" w:firstRowLastColumn="0" w:lastRowFirstColumn="0" w:lastRowLastColumn="0"/>
          <w:trHeight w:val="514"/>
          <w:jc w:val="center"/>
        </w:trPr>
        <w:tc>
          <w:tcPr>
            <w:tcW w:w="3730" w:type="dxa"/>
            <w:vAlign w:val="center"/>
          </w:tcPr>
          <w:p w14:paraId="56D1D001" w14:textId="77777777" w:rsidR="00364CA3" w:rsidRPr="00BB0C6B" w:rsidRDefault="00364CA3" w:rsidP="008932BD">
            <w:pPr>
              <w:jc w:val="center"/>
              <w:rPr>
                <w:rFonts w:ascii="Times New Roman" w:hAnsi="Times New Roman" w:cs="Times New Roman"/>
                <w:szCs w:val="21"/>
              </w:rPr>
            </w:pPr>
            <w:r w:rsidRPr="0073727B">
              <w:rPr>
                <w:rFonts w:ascii="Times New Roman" w:hAnsi="Times New Roman" w:cs="Times New Roman"/>
                <w:szCs w:val="21"/>
              </w:rPr>
              <w:t>Parameter</w:t>
            </w:r>
          </w:p>
        </w:tc>
        <w:tc>
          <w:tcPr>
            <w:tcW w:w="3730" w:type="dxa"/>
            <w:vAlign w:val="center"/>
          </w:tcPr>
          <w:p w14:paraId="4A259599" w14:textId="77777777" w:rsidR="00364CA3" w:rsidRPr="00BB0C6B" w:rsidRDefault="00364CA3" w:rsidP="008932BD">
            <w:pPr>
              <w:jc w:val="center"/>
              <w:rPr>
                <w:rFonts w:ascii="Times New Roman" w:hAnsi="Times New Roman" w:cs="Times New Roman"/>
                <w:szCs w:val="21"/>
              </w:rPr>
            </w:pPr>
            <w:r w:rsidRPr="0073727B">
              <w:rPr>
                <w:rFonts w:ascii="Times New Roman" w:hAnsi="Times New Roman" w:cs="Times New Roman"/>
                <w:szCs w:val="21"/>
              </w:rPr>
              <w:t>Value</w:t>
            </w:r>
          </w:p>
        </w:tc>
      </w:tr>
      <w:tr w:rsidR="00364CA3" w:rsidRPr="00BB0C6B" w14:paraId="23C087B8" w14:textId="77777777" w:rsidTr="008932BD">
        <w:trPr>
          <w:trHeight w:val="504"/>
          <w:jc w:val="center"/>
        </w:trPr>
        <w:tc>
          <w:tcPr>
            <w:tcW w:w="3730" w:type="dxa"/>
            <w:vAlign w:val="center"/>
          </w:tcPr>
          <w:p w14:paraId="6762F1D4" w14:textId="77777777" w:rsidR="00364CA3" w:rsidRPr="00BB0C6B" w:rsidRDefault="00364CA3" w:rsidP="008932BD">
            <w:pPr>
              <w:jc w:val="center"/>
              <w:rPr>
                <w:rFonts w:ascii="Times New Roman" w:hAnsi="Times New Roman" w:cs="Times New Roman"/>
                <w:szCs w:val="21"/>
              </w:rPr>
            </w:pPr>
            <w:r w:rsidRPr="0073727B">
              <w:rPr>
                <w:rFonts w:ascii="Times New Roman" w:hAnsi="Times New Roman" w:cs="Times New Roman"/>
                <w:szCs w:val="21"/>
              </w:rPr>
              <w:t>Compensation depth</w:t>
            </w:r>
          </w:p>
        </w:tc>
        <w:tc>
          <w:tcPr>
            <w:tcW w:w="3730" w:type="dxa"/>
            <w:vAlign w:val="center"/>
          </w:tcPr>
          <w:p w14:paraId="59E43B37" w14:textId="77777777" w:rsidR="00364CA3" w:rsidRPr="00BB0C6B" w:rsidRDefault="00364CA3" w:rsidP="008932BD">
            <w:pPr>
              <w:jc w:val="center"/>
              <w:rPr>
                <w:rFonts w:ascii="Times New Roman" w:hAnsi="Times New Roman" w:cs="Times New Roman"/>
                <w:szCs w:val="21"/>
              </w:rPr>
            </w:pPr>
            <w:r w:rsidRPr="0073727B">
              <w:rPr>
                <w:rFonts w:ascii="Times New Roman" w:hAnsi="Times New Roman" w:cs="Times New Roman"/>
                <w:szCs w:val="21"/>
              </w:rPr>
              <w:t>125 km</w:t>
            </w:r>
          </w:p>
        </w:tc>
      </w:tr>
      <w:tr w:rsidR="00364CA3" w:rsidRPr="00BB0C6B" w14:paraId="10EDB023" w14:textId="77777777" w:rsidTr="008932BD">
        <w:trPr>
          <w:trHeight w:val="514"/>
          <w:jc w:val="center"/>
        </w:trPr>
        <w:tc>
          <w:tcPr>
            <w:tcW w:w="3730" w:type="dxa"/>
            <w:vAlign w:val="center"/>
          </w:tcPr>
          <w:p w14:paraId="2C237669" w14:textId="77777777" w:rsidR="00364CA3" w:rsidRPr="00BB0C6B" w:rsidRDefault="00364CA3" w:rsidP="008932BD">
            <w:pPr>
              <w:jc w:val="center"/>
              <w:rPr>
                <w:rFonts w:ascii="Times New Roman" w:hAnsi="Times New Roman" w:cs="Times New Roman"/>
                <w:szCs w:val="21"/>
              </w:rPr>
            </w:pPr>
            <w:r w:rsidRPr="0073727B">
              <w:rPr>
                <w:rFonts w:ascii="Times New Roman" w:hAnsi="Times New Roman" w:cs="Times New Roman"/>
                <w:szCs w:val="21"/>
              </w:rPr>
              <w:t>Temperature at top</w:t>
            </w:r>
          </w:p>
        </w:tc>
        <w:tc>
          <w:tcPr>
            <w:tcW w:w="3730" w:type="dxa"/>
            <w:vAlign w:val="center"/>
          </w:tcPr>
          <w:p w14:paraId="67826871" w14:textId="77777777" w:rsidR="00364CA3" w:rsidRPr="00BB0C6B" w:rsidRDefault="00364CA3" w:rsidP="008932BD">
            <w:pPr>
              <w:jc w:val="center"/>
              <w:rPr>
                <w:rFonts w:ascii="Times New Roman" w:hAnsi="Times New Roman" w:cs="Times New Roman"/>
                <w:szCs w:val="21"/>
              </w:rPr>
            </w:pPr>
            <w:r w:rsidRPr="0073727B">
              <w:rPr>
                <w:rFonts w:ascii="Times New Roman" w:hAnsi="Times New Roman" w:cs="Times New Roman"/>
                <w:szCs w:val="21"/>
              </w:rPr>
              <w:t xml:space="preserve">0 </w:t>
            </w:r>
            <w:r>
              <w:rPr>
                <w:rFonts w:ascii="Times New Roman" w:hAnsi="Times New Roman" w:cs="Times New Roman" w:hint="eastAsia"/>
                <w:szCs w:val="21"/>
              </w:rPr>
              <w:t>°</w:t>
            </w:r>
            <w:r>
              <w:rPr>
                <w:rFonts w:ascii="Times New Roman" w:hAnsi="Times New Roman" w:cs="Times New Roman" w:hint="eastAsia"/>
                <w:szCs w:val="21"/>
              </w:rPr>
              <w:t>C</w:t>
            </w:r>
          </w:p>
        </w:tc>
      </w:tr>
      <w:tr w:rsidR="00364CA3" w:rsidRPr="00BB0C6B" w14:paraId="3F3DD49B" w14:textId="77777777" w:rsidTr="008932BD">
        <w:trPr>
          <w:trHeight w:val="514"/>
          <w:jc w:val="center"/>
        </w:trPr>
        <w:tc>
          <w:tcPr>
            <w:tcW w:w="3730" w:type="dxa"/>
            <w:vAlign w:val="center"/>
          </w:tcPr>
          <w:p w14:paraId="098AF693" w14:textId="77777777" w:rsidR="00364CA3" w:rsidRPr="00BB0C6B" w:rsidRDefault="00364CA3" w:rsidP="008932BD">
            <w:pPr>
              <w:jc w:val="center"/>
              <w:rPr>
                <w:rFonts w:ascii="Times New Roman" w:hAnsi="Times New Roman" w:cs="Times New Roman"/>
                <w:szCs w:val="21"/>
              </w:rPr>
            </w:pPr>
            <w:r w:rsidRPr="0073727B">
              <w:rPr>
                <w:rFonts w:ascii="Times New Roman" w:hAnsi="Times New Roman" w:cs="Times New Roman"/>
                <w:szCs w:val="21"/>
              </w:rPr>
              <w:t>Temperature at compensation depth</w:t>
            </w:r>
          </w:p>
        </w:tc>
        <w:tc>
          <w:tcPr>
            <w:tcW w:w="3730" w:type="dxa"/>
            <w:vAlign w:val="center"/>
          </w:tcPr>
          <w:p w14:paraId="3322204C" w14:textId="77777777" w:rsidR="00364CA3" w:rsidRPr="00BB0C6B" w:rsidRDefault="00364CA3" w:rsidP="008932BD">
            <w:pPr>
              <w:jc w:val="center"/>
              <w:rPr>
                <w:rFonts w:ascii="Times New Roman" w:hAnsi="Times New Roman" w:cs="Times New Roman"/>
                <w:szCs w:val="21"/>
              </w:rPr>
            </w:pPr>
            <w:r w:rsidRPr="0073727B">
              <w:rPr>
                <w:rFonts w:ascii="Times New Roman" w:hAnsi="Times New Roman" w:cs="Times New Roman"/>
                <w:szCs w:val="21"/>
              </w:rPr>
              <w:t xml:space="preserve">1330 </w:t>
            </w:r>
            <w:r>
              <w:rPr>
                <w:rFonts w:ascii="Times New Roman" w:hAnsi="Times New Roman" w:cs="Times New Roman" w:hint="eastAsia"/>
                <w:szCs w:val="21"/>
              </w:rPr>
              <w:t>°</w:t>
            </w:r>
            <w:r>
              <w:rPr>
                <w:rFonts w:ascii="Times New Roman" w:hAnsi="Times New Roman" w:cs="Times New Roman" w:hint="eastAsia"/>
                <w:szCs w:val="21"/>
              </w:rPr>
              <w:t>C</w:t>
            </w:r>
          </w:p>
        </w:tc>
      </w:tr>
      <w:tr w:rsidR="00364CA3" w:rsidRPr="00BB0C6B" w14:paraId="4C006EEB" w14:textId="77777777" w:rsidTr="008932BD">
        <w:trPr>
          <w:trHeight w:val="514"/>
          <w:jc w:val="center"/>
        </w:trPr>
        <w:tc>
          <w:tcPr>
            <w:tcW w:w="3730" w:type="dxa"/>
            <w:vAlign w:val="center"/>
          </w:tcPr>
          <w:p w14:paraId="421225B6" w14:textId="77777777" w:rsidR="00364CA3" w:rsidRPr="00BB0C6B" w:rsidRDefault="00364CA3" w:rsidP="008932BD">
            <w:pPr>
              <w:jc w:val="center"/>
              <w:rPr>
                <w:rFonts w:ascii="Times New Roman" w:hAnsi="Times New Roman" w:cs="Times New Roman"/>
                <w:szCs w:val="21"/>
              </w:rPr>
            </w:pPr>
            <w:r w:rsidRPr="0073727B">
              <w:rPr>
                <w:rFonts w:ascii="Times New Roman" w:hAnsi="Times New Roman" w:cs="Times New Roman"/>
                <w:szCs w:val="21"/>
              </w:rPr>
              <w:t>Thermal conductivity</w:t>
            </w:r>
          </w:p>
        </w:tc>
        <w:tc>
          <w:tcPr>
            <w:tcW w:w="3730" w:type="dxa"/>
            <w:vAlign w:val="center"/>
          </w:tcPr>
          <w:p w14:paraId="4D3D8411" w14:textId="77777777" w:rsidR="00364CA3" w:rsidRPr="00BB0C6B" w:rsidRDefault="00364CA3" w:rsidP="008932BD">
            <w:pPr>
              <w:jc w:val="center"/>
              <w:rPr>
                <w:rFonts w:ascii="Times New Roman" w:hAnsi="Times New Roman" w:cs="Times New Roman"/>
                <w:szCs w:val="21"/>
              </w:rPr>
            </w:pPr>
            <w:r w:rsidRPr="0073727B">
              <w:rPr>
                <w:rFonts w:ascii="Times New Roman" w:hAnsi="Times New Roman" w:cs="Times New Roman"/>
                <w:szCs w:val="21"/>
              </w:rPr>
              <w:t>3.1 W m</w:t>
            </w:r>
            <w:r w:rsidRPr="0073727B">
              <w:rPr>
                <w:rFonts w:ascii="Times New Roman" w:hAnsi="Times New Roman" w:cs="Times New Roman"/>
                <w:szCs w:val="21"/>
                <w:vertAlign w:val="superscript"/>
              </w:rPr>
              <w:t>-1</w:t>
            </w:r>
            <w:r w:rsidRPr="0073727B">
              <w:rPr>
                <w:rFonts w:ascii="Times New Roman" w:hAnsi="Times New Roman" w:cs="Times New Roman"/>
                <w:szCs w:val="21"/>
              </w:rPr>
              <w:t xml:space="preserve"> K</w:t>
            </w:r>
            <w:r w:rsidRPr="0073727B">
              <w:rPr>
                <w:rFonts w:ascii="Times New Roman" w:hAnsi="Times New Roman" w:cs="Times New Roman"/>
                <w:szCs w:val="21"/>
                <w:vertAlign w:val="superscript"/>
              </w:rPr>
              <w:t>-1</w:t>
            </w:r>
          </w:p>
        </w:tc>
      </w:tr>
      <w:tr w:rsidR="00364CA3" w:rsidRPr="00BB0C6B" w14:paraId="11F98641" w14:textId="77777777" w:rsidTr="008932BD">
        <w:trPr>
          <w:trHeight w:val="514"/>
          <w:jc w:val="center"/>
        </w:trPr>
        <w:tc>
          <w:tcPr>
            <w:tcW w:w="3730" w:type="dxa"/>
            <w:vAlign w:val="center"/>
          </w:tcPr>
          <w:p w14:paraId="47AC190B" w14:textId="77777777" w:rsidR="00364CA3" w:rsidRPr="00BB0C6B" w:rsidRDefault="00364CA3" w:rsidP="008932BD">
            <w:pPr>
              <w:jc w:val="center"/>
              <w:rPr>
                <w:rFonts w:ascii="Times New Roman" w:hAnsi="Times New Roman" w:cs="Times New Roman"/>
                <w:szCs w:val="21"/>
              </w:rPr>
            </w:pPr>
            <w:r w:rsidRPr="0073727B">
              <w:rPr>
                <w:rFonts w:ascii="Times New Roman" w:hAnsi="Times New Roman" w:cs="Times New Roman"/>
                <w:szCs w:val="21"/>
              </w:rPr>
              <w:t>Thermal diffusivity</w:t>
            </w:r>
          </w:p>
        </w:tc>
        <w:tc>
          <w:tcPr>
            <w:tcW w:w="3730" w:type="dxa"/>
            <w:vAlign w:val="center"/>
          </w:tcPr>
          <w:p w14:paraId="30499583" w14:textId="77777777" w:rsidR="00364CA3" w:rsidRPr="00BB0C6B" w:rsidRDefault="00364CA3" w:rsidP="008932BD">
            <w:pPr>
              <w:jc w:val="center"/>
              <w:rPr>
                <w:rFonts w:ascii="Times New Roman" w:hAnsi="Times New Roman" w:cs="Times New Roman"/>
                <w:szCs w:val="21"/>
              </w:rPr>
            </w:pPr>
            <w:r w:rsidRPr="0073727B">
              <w:rPr>
                <w:rFonts w:ascii="Times New Roman" w:hAnsi="Times New Roman" w:cs="Times New Roman"/>
                <w:szCs w:val="21"/>
              </w:rPr>
              <w:t>0.7-1.3</w:t>
            </w:r>
            <w:r>
              <w:rPr>
                <w:rFonts w:ascii="Times New Roman" w:hAnsi="Times New Roman" w:cs="Times New Roman" w:hint="eastAsia"/>
                <w:szCs w:val="21"/>
              </w:rPr>
              <w:t>×</w:t>
            </w:r>
            <w:r w:rsidRPr="0073727B">
              <w:rPr>
                <w:rFonts w:ascii="Times New Roman" w:hAnsi="Times New Roman" w:cs="Times New Roman"/>
                <w:szCs w:val="21"/>
              </w:rPr>
              <w:t>10</w:t>
            </w:r>
            <w:r w:rsidRPr="0073727B">
              <w:rPr>
                <w:rFonts w:ascii="Times New Roman" w:hAnsi="Times New Roman" w:cs="Times New Roman"/>
                <w:szCs w:val="21"/>
                <w:vertAlign w:val="superscript"/>
              </w:rPr>
              <w:t>-6</w:t>
            </w:r>
            <w:r w:rsidRPr="0073727B">
              <w:rPr>
                <w:rFonts w:ascii="Times New Roman" w:hAnsi="Times New Roman" w:cs="Times New Roman"/>
                <w:szCs w:val="21"/>
              </w:rPr>
              <w:t xml:space="preserve"> m</w:t>
            </w:r>
            <w:r w:rsidRPr="0073727B">
              <w:rPr>
                <w:rFonts w:ascii="Times New Roman" w:hAnsi="Times New Roman" w:cs="Times New Roman"/>
                <w:szCs w:val="21"/>
                <w:vertAlign w:val="superscript"/>
              </w:rPr>
              <w:t>2</w:t>
            </w:r>
            <w:r w:rsidRPr="0073727B">
              <w:rPr>
                <w:rFonts w:ascii="Times New Roman" w:hAnsi="Times New Roman" w:cs="Times New Roman"/>
                <w:szCs w:val="21"/>
              </w:rPr>
              <w:t xml:space="preserve"> s</w:t>
            </w:r>
            <w:r w:rsidRPr="0073727B">
              <w:rPr>
                <w:rFonts w:ascii="Times New Roman" w:hAnsi="Times New Roman" w:cs="Times New Roman"/>
                <w:szCs w:val="21"/>
                <w:vertAlign w:val="superscript"/>
              </w:rPr>
              <w:t>-1</w:t>
            </w:r>
          </w:p>
        </w:tc>
      </w:tr>
      <w:tr w:rsidR="00364CA3" w:rsidRPr="00BB0C6B" w14:paraId="78B07DBA" w14:textId="77777777" w:rsidTr="008932BD">
        <w:trPr>
          <w:trHeight w:val="514"/>
          <w:jc w:val="center"/>
        </w:trPr>
        <w:tc>
          <w:tcPr>
            <w:tcW w:w="3730" w:type="dxa"/>
            <w:vAlign w:val="center"/>
          </w:tcPr>
          <w:p w14:paraId="2CA01FEA" w14:textId="77777777" w:rsidR="00364CA3" w:rsidRPr="0073727B" w:rsidRDefault="00364CA3" w:rsidP="008932BD">
            <w:pPr>
              <w:jc w:val="center"/>
              <w:rPr>
                <w:rFonts w:ascii="Times New Roman" w:hAnsi="Times New Roman" w:cs="Times New Roman"/>
                <w:szCs w:val="21"/>
              </w:rPr>
            </w:pPr>
            <w:r w:rsidRPr="0073727B">
              <w:rPr>
                <w:rFonts w:ascii="Times New Roman" w:hAnsi="Times New Roman" w:cs="Times New Roman"/>
                <w:szCs w:val="21"/>
              </w:rPr>
              <w:t>Internal heat production</w:t>
            </w:r>
          </w:p>
        </w:tc>
        <w:tc>
          <w:tcPr>
            <w:tcW w:w="3730" w:type="dxa"/>
            <w:vAlign w:val="center"/>
          </w:tcPr>
          <w:p w14:paraId="15F5259C" w14:textId="77777777" w:rsidR="00364CA3" w:rsidRPr="0073727B" w:rsidRDefault="00364CA3" w:rsidP="008932BD">
            <w:pPr>
              <w:jc w:val="center"/>
              <w:rPr>
                <w:rFonts w:ascii="Times New Roman" w:hAnsi="Times New Roman" w:cs="Times New Roman"/>
                <w:szCs w:val="21"/>
              </w:rPr>
            </w:pPr>
            <w:r w:rsidRPr="0073727B">
              <w:rPr>
                <w:rFonts w:ascii="Times New Roman" w:hAnsi="Times New Roman" w:cs="Times New Roman"/>
                <w:szCs w:val="21"/>
              </w:rPr>
              <w:t>0 W</w:t>
            </w:r>
          </w:p>
        </w:tc>
      </w:tr>
      <w:tr w:rsidR="00364CA3" w:rsidRPr="00BB0C6B" w14:paraId="59776123" w14:textId="77777777" w:rsidTr="008932BD">
        <w:trPr>
          <w:trHeight w:val="514"/>
          <w:jc w:val="center"/>
        </w:trPr>
        <w:tc>
          <w:tcPr>
            <w:tcW w:w="3730" w:type="dxa"/>
            <w:vAlign w:val="center"/>
          </w:tcPr>
          <w:p w14:paraId="25D44148" w14:textId="77777777" w:rsidR="00364CA3" w:rsidRPr="0073727B" w:rsidRDefault="00364CA3" w:rsidP="008932BD">
            <w:pPr>
              <w:jc w:val="center"/>
              <w:rPr>
                <w:rFonts w:ascii="Times New Roman" w:hAnsi="Times New Roman" w:cs="Times New Roman"/>
                <w:szCs w:val="21"/>
              </w:rPr>
            </w:pPr>
            <w:r w:rsidRPr="0073727B">
              <w:rPr>
                <w:rFonts w:ascii="Times New Roman" w:hAnsi="Times New Roman" w:cs="Times New Roman"/>
                <w:szCs w:val="21"/>
              </w:rPr>
              <w:t>Volume thermal expansion coefficient</w:t>
            </w:r>
          </w:p>
        </w:tc>
        <w:tc>
          <w:tcPr>
            <w:tcW w:w="3730" w:type="dxa"/>
            <w:vAlign w:val="center"/>
          </w:tcPr>
          <w:p w14:paraId="5AD9329C" w14:textId="77777777" w:rsidR="00364CA3" w:rsidRPr="0073727B" w:rsidRDefault="00364CA3" w:rsidP="008932BD">
            <w:pPr>
              <w:jc w:val="center"/>
              <w:rPr>
                <w:rFonts w:ascii="Times New Roman" w:hAnsi="Times New Roman" w:cs="Times New Roman"/>
                <w:szCs w:val="21"/>
              </w:rPr>
            </w:pPr>
            <w:r w:rsidRPr="0073727B">
              <w:rPr>
                <w:rFonts w:ascii="Times New Roman" w:hAnsi="Times New Roman" w:cs="Times New Roman"/>
                <w:szCs w:val="21"/>
              </w:rPr>
              <w:t>3.2</w:t>
            </w:r>
            <w:r>
              <w:rPr>
                <w:rFonts w:ascii="Times New Roman" w:hAnsi="Times New Roman" w:cs="Times New Roman" w:hint="eastAsia"/>
                <w:szCs w:val="21"/>
              </w:rPr>
              <w:t>×</w:t>
            </w:r>
            <w:r w:rsidRPr="0073727B">
              <w:rPr>
                <w:rFonts w:ascii="Times New Roman" w:hAnsi="Times New Roman" w:cs="Times New Roman"/>
                <w:szCs w:val="21"/>
              </w:rPr>
              <w:t>10</w:t>
            </w:r>
            <w:r w:rsidRPr="0073727B">
              <w:rPr>
                <w:rFonts w:ascii="Times New Roman" w:hAnsi="Times New Roman" w:cs="Times New Roman"/>
                <w:szCs w:val="21"/>
                <w:vertAlign w:val="superscript"/>
              </w:rPr>
              <w:t>-5</w:t>
            </w:r>
            <w:r w:rsidRPr="0073727B">
              <w:rPr>
                <w:rFonts w:ascii="Times New Roman" w:hAnsi="Times New Roman" w:cs="Times New Roman"/>
                <w:szCs w:val="21"/>
              </w:rPr>
              <w:t xml:space="preserve"> K</w:t>
            </w:r>
            <w:r w:rsidRPr="0073727B">
              <w:rPr>
                <w:rFonts w:ascii="Times New Roman" w:hAnsi="Times New Roman" w:cs="Times New Roman"/>
                <w:szCs w:val="21"/>
                <w:vertAlign w:val="superscript"/>
              </w:rPr>
              <w:t>-1</w:t>
            </w:r>
          </w:p>
        </w:tc>
      </w:tr>
      <w:tr w:rsidR="00364CA3" w:rsidRPr="00BB0C6B" w14:paraId="43977109" w14:textId="77777777" w:rsidTr="008932BD">
        <w:trPr>
          <w:trHeight w:val="514"/>
          <w:jc w:val="center"/>
        </w:trPr>
        <w:tc>
          <w:tcPr>
            <w:tcW w:w="3730" w:type="dxa"/>
            <w:vAlign w:val="center"/>
          </w:tcPr>
          <w:p w14:paraId="53D66D15" w14:textId="77777777" w:rsidR="00364CA3" w:rsidRPr="0073727B" w:rsidRDefault="00364CA3" w:rsidP="008932BD">
            <w:pPr>
              <w:jc w:val="center"/>
              <w:rPr>
                <w:rFonts w:ascii="Times New Roman" w:hAnsi="Times New Roman" w:cs="Times New Roman"/>
                <w:szCs w:val="21"/>
              </w:rPr>
            </w:pPr>
            <w:r w:rsidRPr="0073727B">
              <w:rPr>
                <w:rFonts w:ascii="Times New Roman" w:hAnsi="Times New Roman" w:cs="Times New Roman"/>
                <w:szCs w:val="21"/>
              </w:rPr>
              <w:t xml:space="preserve">Density at 0 </w:t>
            </w:r>
            <w:r>
              <w:rPr>
                <w:rFonts w:ascii="Times New Roman" w:hAnsi="Times New Roman" w:cs="Times New Roman" w:hint="eastAsia"/>
                <w:szCs w:val="21"/>
              </w:rPr>
              <w:t>°</w:t>
            </w:r>
            <w:r>
              <w:rPr>
                <w:rFonts w:ascii="Times New Roman" w:hAnsi="Times New Roman" w:cs="Times New Roman" w:hint="eastAsia"/>
                <w:szCs w:val="21"/>
              </w:rPr>
              <w:t>C</w:t>
            </w:r>
          </w:p>
        </w:tc>
        <w:tc>
          <w:tcPr>
            <w:tcW w:w="3730" w:type="dxa"/>
            <w:vAlign w:val="center"/>
          </w:tcPr>
          <w:p w14:paraId="642391A6" w14:textId="77777777" w:rsidR="00364CA3" w:rsidRPr="0073727B" w:rsidRDefault="00364CA3" w:rsidP="008932BD">
            <w:pPr>
              <w:jc w:val="center"/>
              <w:rPr>
                <w:rFonts w:ascii="Times New Roman" w:hAnsi="Times New Roman" w:cs="Times New Roman"/>
                <w:szCs w:val="21"/>
              </w:rPr>
            </w:pPr>
            <w:r w:rsidRPr="0073727B">
              <w:rPr>
                <w:rFonts w:ascii="Times New Roman" w:hAnsi="Times New Roman" w:cs="Times New Roman"/>
                <w:szCs w:val="21"/>
              </w:rPr>
              <w:t>3.33 Mg m</w:t>
            </w:r>
            <w:r w:rsidRPr="0073727B">
              <w:rPr>
                <w:rFonts w:ascii="Times New Roman" w:hAnsi="Times New Roman" w:cs="Times New Roman"/>
                <w:szCs w:val="21"/>
                <w:vertAlign w:val="superscript"/>
              </w:rPr>
              <w:t>-3</w:t>
            </w:r>
          </w:p>
        </w:tc>
      </w:tr>
    </w:tbl>
    <w:p w14:paraId="23D8370B" w14:textId="77777777" w:rsidR="00364CA3" w:rsidRPr="00894F2F" w:rsidRDefault="00364CA3" w:rsidP="00364CA3">
      <w:pPr>
        <w:rPr>
          <w:rFonts w:ascii="Times New Roman" w:hAnsi="Times New Roman" w:cs="Times New Roman"/>
          <w:sz w:val="24"/>
          <w:szCs w:val="24"/>
        </w:rPr>
      </w:pPr>
    </w:p>
    <w:p w14:paraId="42B8AB37" w14:textId="77777777" w:rsidR="00364CA3" w:rsidRDefault="00364CA3" w:rsidP="006818AC">
      <w:pPr>
        <w:rPr>
          <w:rFonts w:ascii="Times New Roman" w:hAnsi="Times New Roman" w:cs="Times New Roman"/>
          <w:sz w:val="24"/>
          <w:szCs w:val="24"/>
        </w:rPr>
      </w:pPr>
    </w:p>
    <w:p w14:paraId="62DB982E" w14:textId="77777777" w:rsidR="00364CA3" w:rsidRDefault="00364CA3" w:rsidP="006818AC">
      <w:pPr>
        <w:rPr>
          <w:rFonts w:ascii="Times New Roman" w:hAnsi="Times New Roman" w:cs="Times New Roman" w:hint="eastAsia"/>
          <w:sz w:val="24"/>
          <w:szCs w:val="24"/>
        </w:rPr>
      </w:pPr>
    </w:p>
    <w:p w14:paraId="4AC7E211" w14:textId="77777777" w:rsidR="006818AC" w:rsidRPr="006818AC" w:rsidRDefault="006818AC" w:rsidP="006818AC">
      <w:pPr>
        <w:rPr>
          <w:rFonts w:ascii="Times New Roman" w:hAnsi="Times New Roman" w:cs="Times New Roman" w:hint="eastAsia"/>
          <w:sz w:val="24"/>
          <w:szCs w:val="24"/>
        </w:rPr>
        <w:sectPr w:rsidR="006818AC" w:rsidRPr="006818AC" w:rsidSect="00331DC9">
          <w:pgSz w:w="11906" w:h="16838"/>
          <w:pgMar w:top="1440" w:right="1800" w:bottom="1440" w:left="1800" w:header="851" w:footer="992" w:gutter="0"/>
          <w:cols w:space="425"/>
          <w:docGrid w:type="lines" w:linePitch="312"/>
        </w:sectPr>
      </w:pPr>
    </w:p>
    <w:p w14:paraId="70C708F5" w14:textId="4AA2F13F" w:rsidR="000106AE" w:rsidRPr="000106AE" w:rsidRDefault="000272C6" w:rsidP="000106AE">
      <w:pPr>
        <w:rPr>
          <w:rFonts w:ascii="Times New Roman" w:hAnsi="Times New Roman" w:cs="Times New Roman"/>
          <w:b/>
          <w:bCs/>
          <w:sz w:val="24"/>
          <w:szCs w:val="24"/>
        </w:rPr>
      </w:pPr>
      <w:r>
        <w:rPr>
          <w:rFonts w:ascii="Times New Roman" w:hAnsi="Times New Roman" w:cs="Times New Roman" w:hint="eastAsia"/>
          <w:b/>
          <w:bCs/>
          <w:sz w:val="24"/>
          <w:szCs w:val="24"/>
        </w:rPr>
        <w:lastRenderedPageBreak/>
        <w:t xml:space="preserve">Supplementary </w:t>
      </w:r>
      <w:r w:rsidR="000106AE" w:rsidRPr="000106AE">
        <w:rPr>
          <w:rFonts w:ascii="Times New Roman" w:hAnsi="Times New Roman" w:cs="Times New Roman" w:hint="eastAsia"/>
          <w:b/>
          <w:bCs/>
          <w:sz w:val="24"/>
          <w:szCs w:val="24"/>
        </w:rPr>
        <w:t>Reference:</w:t>
      </w:r>
    </w:p>
    <w:p w14:paraId="195307AD" w14:textId="24BB7FDF"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1.</w:t>
      </w:r>
      <w:r w:rsidRPr="00CF0CED">
        <w:rPr>
          <w:rFonts w:ascii="Times New Roman" w:hAnsi="Times New Roman" w:cs="Times New Roman"/>
          <w:sz w:val="24"/>
        </w:rPr>
        <w:tab/>
        <w:t xml:space="preserve">Gao, J. </w:t>
      </w:r>
      <w:r w:rsidRPr="00CF0CED">
        <w:rPr>
          <w:rFonts w:ascii="Times New Roman" w:hAnsi="Times New Roman" w:cs="Times New Roman"/>
          <w:i/>
          <w:iCs/>
          <w:sz w:val="24"/>
        </w:rPr>
        <w:t>et al.</w:t>
      </w:r>
      <w:r w:rsidRPr="00CF0CED">
        <w:rPr>
          <w:rFonts w:ascii="Times New Roman" w:hAnsi="Times New Roman" w:cs="Times New Roman"/>
          <w:sz w:val="24"/>
        </w:rPr>
        <w:t xml:space="preserve"> Crustal structure and extension mode in the northwestern margin of the South China Sea. </w:t>
      </w:r>
      <w:r w:rsidRPr="00CF0CED">
        <w:rPr>
          <w:rFonts w:ascii="Times New Roman" w:hAnsi="Times New Roman" w:cs="Times New Roman"/>
          <w:i/>
          <w:iCs/>
          <w:sz w:val="24"/>
        </w:rPr>
        <w:t>Geochemistry, Geophysics, Geosystems</w:t>
      </w:r>
      <w:r w:rsidRPr="00CF0CED">
        <w:rPr>
          <w:rFonts w:ascii="Times New Roman" w:hAnsi="Times New Roman" w:cs="Times New Roman"/>
          <w:sz w:val="24"/>
        </w:rPr>
        <w:t xml:space="preserve"> </w:t>
      </w:r>
      <w:r w:rsidRPr="00CF0CED">
        <w:rPr>
          <w:rFonts w:ascii="Times New Roman" w:hAnsi="Times New Roman" w:cs="Times New Roman"/>
          <w:b/>
          <w:bCs/>
          <w:sz w:val="24"/>
        </w:rPr>
        <w:t>17</w:t>
      </w:r>
      <w:r w:rsidRPr="00CF0CED">
        <w:rPr>
          <w:rFonts w:ascii="Times New Roman" w:hAnsi="Times New Roman" w:cs="Times New Roman"/>
          <w:sz w:val="24"/>
        </w:rPr>
        <w:t>, 2143–2167 (2016).</w:t>
      </w:r>
    </w:p>
    <w:p w14:paraId="215A2F72"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2.</w:t>
      </w:r>
      <w:r w:rsidRPr="00CF0CED">
        <w:rPr>
          <w:rFonts w:ascii="Times New Roman" w:hAnsi="Times New Roman" w:cs="Times New Roman"/>
          <w:sz w:val="24"/>
        </w:rPr>
        <w:tab/>
        <w:t xml:space="preserve">Lei, C. &amp; Ren, J. Hyper-extended rift systems in the Xisha Trough, northwestern South China Sea: Implications for extreme crustal thinning ahead of a propagating ocean. </w:t>
      </w:r>
      <w:r w:rsidRPr="00CF0CED">
        <w:rPr>
          <w:rFonts w:ascii="Times New Roman" w:hAnsi="Times New Roman" w:cs="Times New Roman"/>
          <w:i/>
          <w:iCs/>
          <w:sz w:val="24"/>
        </w:rPr>
        <w:t>Marine and Petroleum Geology</w:t>
      </w:r>
      <w:r w:rsidRPr="00CF0CED">
        <w:rPr>
          <w:rFonts w:ascii="Times New Roman" w:hAnsi="Times New Roman" w:cs="Times New Roman"/>
          <w:sz w:val="24"/>
        </w:rPr>
        <w:t xml:space="preserve"> </w:t>
      </w:r>
      <w:r w:rsidRPr="00CF0CED">
        <w:rPr>
          <w:rFonts w:ascii="Times New Roman" w:hAnsi="Times New Roman" w:cs="Times New Roman"/>
          <w:b/>
          <w:bCs/>
          <w:sz w:val="24"/>
        </w:rPr>
        <w:t>77</w:t>
      </w:r>
      <w:r w:rsidRPr="00CF0CED">
        <w:rPr>
          <w:rFonts w:ascii="Times New Roman" w:hAnsi="Times New Roman" w:cs="Times New Roman"/>
          <w:sz w:val="24"/>
        </w:rPr>
        <w:t>, 846–864 (2016).</w:t>
      </w:r>
    </w:p>
    <w:p w14:paraId="1BDAF9B7"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3.</w:t>
      </w:r>
      <w:r w:rsidRPr="00CF0CED">
        <w:rPr>
          <w:rFonts w:ascii="Times New Roman" w:hAnsi="Times New Roman" w:cs="Times New Roman"/>
          <w:sz w:val="24"/>
        </w:rPr>
        <w:tab/>
        <w:t xml:space="preserve">Lei, C., Alves, T. M., Ren, J. &amp; Tong, C. Rift Structure and Sediment Infill of Hyperextended Continental Crust: Insights From 3D Seismic and Well Data (Xisha Trough, South China Sea). </w:t>
      </w:r>
      <w:r w:rsidRPr="00CF0CED">
        <w:rPr>
          <w:rFonts w:ascii="Times New Roman" w:hAnsi="Times New Roman" w:cs="Times New Roman"/>
          <w:i/>
          <w:iCs/>
          <w:sz w:val="24"/>
        </w:rPr>
        <w:t>Journal of Geophysical Research: Solid Earth</w:t>
      </w:r>
      <w:r w:rsidRPr="00CF0CED">
        <w:rPr>
          <w:rFonts w:ascii="Times New Roman" w:hAnsi="Times New Roman" w:cs="Times New Roman"/>
          <w:sz w:val="24"/>
        </w:rPr>
        <w:t xml:space="preserve"> </w:t>
      </w:r>
      <w:r w:rsidRPr="00CF0CED">
        <w:rPr>
          <w:rFonts w:ascii="Times New Roman" w:hAnsi="Times New Roman" w:cs="Times New Roman"/>
          <w:b/>
          <w:bCs/>
          <w:sz w:val="24"/>
        </w:rPr>
        <w:t>125</w:t>
      </w:r>
      <w:r w:rsidRPr="00CF0CED">
        <w:rPr>
          <w:rFonts w:ascii="Times New Roman" w:hAnsi="Times New Roman" w:cs="Times New Roman"/>
          <w:sz w:val="24"/>
        </w:rPr>
        <w:t>, e2019JB018610 (2020).</w:t>
      </w:r>
    </w:p>
    <w:p w14:paraId="3AAA9807"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4.</w:t>
      </w:r>
      <w:r w:rsidRPr="00CF0CED">
        <w:rPr>
          <w:rFonts w:ascii="Times New Roman" w:hAnsi="Times New Roman" w:cs="Times New Roman"/>
          <w:sz w:val="24"/>
        </w:rPr>
        <w:tab/>
        <w:t xml:space="preserve">Mao, K., Xie, X., Ren, J. &amp; Chen, H. Post-rift tectonic reactivation and its effect on deep-water deposits in the </w:t>
      </w:r>
      <w:proofErr w:type="spellStart"/>
      <w:r w:rsidRPr="00CF0CED">
        <w:rPr>
          <w:rFonts w:ascii="Times New Roman" w:hAnsi="Times New Roman" w:cs="Times New Roman"/>
          <w:sz w:val="24"/>
        </w:rPr>
        <w:t>Qiongdongnan</w:t>
      </w:r>
      <w:proofErr w:type="spellEnd"/>
      <w:r w:rsidRPr="00CF0CED">
        <w:rPr>
          <w:rFonts w:ascii="Times New Roman" w:hAnsi="Times New Roman" w:cs="Times New Roman"/>
          <w:sz w:val="24"/>
        </w:rPr>
        <w:t xml:space="preserve"> Basin, northwestern South China Sea. </w:t>
      </w:r>
      <w:r w:rsidRPr="00CF0CED">
        <w:rPr>
          <w:rFonts w:ascii="Times New Roman" w:hAnsi="Times New Roman" w:cs="Times New Roman"/>
          <w:i/>
          <w:iCs/>
          <w:sz w:val="24"/>
        </w:rPr>
        <w:t>Marine Geophysical Research</w:t>
      </w:r>
      <w:r w:rsidRPr="00CF0CED">
        <w:rPr>
          <w:rFonts w:ascii="Times New Roman" w:hAnsi="Times New Roman" w:cs="Times New Roman"/>
          <w:sz w:val="24"/>
        </w:rPr>
        <w:t xml:space="preserve"> </w:t>
      </w:r>
      <w:r w:rsidRPr="00CF0CED">
        <w:rPr>
          <w:rFonts w:ascii="Times New Roman" w:hAnsi="Times New Roman" w:cs="Times New Roman"/>
          <w:b/>
          <w:bCs/>
          <w:sz w:val="24"/>
        </w:rPr>
        <w:t>36</w:t>
      </w:r>
      <w:r w:rsidRPr="00CF0CED">
        <w:rPr>
          <w:rFonts w:ascii="Times New Roman" w:hAnsi="Times New Roman" w:cs="Times New Roman"/>
          <w:sz w:val="24"/>
        </w:rPr>
        <w:t>, 227–242 (2015).</w:t>
      </w:r>
    </w:p>
    <w:p w14:paraId="3D972760"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5.</w:t>
      </w:r>
      <w:r w:rsidRPr="00CF0CED">
        <w:rPr>
          <w:rFonts w:ascii="Times New Roman" w:hAnsi="Times New Roman" w:cs="Times New Roman"/>
          <w:sz w:val="24"/>
        </w:rPr>
        <w:tab/>
        <w:t xml:space="preserve">Wang, L. </w:t>
      </w:r>
      <w:r w:rsidRPr="00CF0CED">
        <w:rPr>
          <w:rFonts w:ascii="Times New Roman" w:hAnsi="Times New Roman" w:cs="Times New Roman"/>
          <w:i/>
          <w:iCs/>
          <w:sz w:val="24"/>
        </w:rPr>
        <w:t>et al.</w:t>
      </w:r>
      <w:r w:rsidRPr="00CF0CED">
        <w:rPr>
          <w:rFonts w:ascii="Times New Roman" w:hAnsi="Times New Roman" w:cs="Times New Roman"/>
          <w:sz w:val="24"/>
        </w:rPr>
        <w:t xml:space="preserve"> Seismic characteristics and mechanism of fluid flow structures in the central depression of </w:t>
      </w:r>
      <w:proofErr w:type="spellStart"/>
      <w:r w:rsidRPr="00CF0CED">
        <w:rPr>
          <w:rFonts w:ascii="Times New Roman" w:hAnsi="Times New Roman" w:cs="Times New Roman"/>
          <w:sz w:val="24"/>
        </w:rPr>
        <w:t>Qiongdongnan</w:t>
      </w:r>
      <w:proofErr w:type="spellEnd"/>
      <w:r w:rsidRPr="00CF0CED">
        <w:rPr>
          <w:rFonts w:ascii="Times New Roman" w:hAnsi="Times New Roman" w:cs="Times New Roman"/>
          <w:sz w:val="24"/>
        </w:rPr>
        <w:t xml:space="preserve"> basin, northern margin of South China Sea. </w:t>
      </w:r>
      <w:r w:rsidRPr="00CF0CED">
        <w:rPr>
          <w:rFonts w:ascii="Times New Roman" w:hAnsi="Times New Roman" w:cs="Times New Roman"/>
          <w:i/>
          <w:iCs/>
          <w:sz w:val="24"/>
        </w:rPr>
        <w:t>International Geology Review</w:t>
      </w:r>
      <w:r w:rsidRPr="00CF0CED">
        <w:rPr>
          <w:rFonts w:ascii="Times New Roman" w:hAnsi="Times New Roman" w:cs="Times New Roman"/>
          <w:sz w:val="24"/>
        </w:rPr>
        <w:t xml:space="preserve"> (2020).</w:t>
      </w:r>
    </w:p>
    <w:p w14:paraId="6ACE57C1"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6.</w:t>
      </w:r>
      <w:r w:rsidRPr="00CF0CED">
        <w:rPr>
          <w:rFonts w:ascii="Times New Roman" w:hAnsi="Times New Roman" w:cs="Times New Roman"/>
          <w:sz w:val="24"/>
        </w:rPr>
        <w:tab/>
        <w:t xml:space="preserve">Zhao, Z., Sun, Z., Sun, L., Wang, Z. &amp; Sun, Z. Cenozoic tectonic subsidence in the </w:t>
      </w:r>
      <w:proofErr w:type="spellStart"/>
      <w:r w:rsidRPr="00CF0CED">
        <w:rPr>
          <w:rFonts w:ascii="Times New Roman" w:hAnsi="Times New Roman" w:cs="Times New Roman"/>
          <w:sz w:val="24"/>
        </w:rPr>
        <w:t>Qiongdongnan</w:t>
      </w:r>
      <w:proofErr w:type="spellEnd"/>
      <w:r w:rsidRPr="00CF0CED">
        <w:rPr>
          <w:rFonts w:ascii="Times New Roman" w:hAnsi="Times New Roman" w:cs="Times New Roman"/>
          <w:sz w:val="24"/>
        </w:rPr>
        <w:t xml:space="preserve"> Basin, northern South China Sea. </w:t>
      </w:r>
      <w:r w:rsidRPr="00CF0CED">
        <w:rPr>
          <w:rFonts w:ascii="Times New Roman" w:hAnsi="Times New Roman" w:cs="Times New Roman"/>
          <w:i/>
          <w:iCs/>
          <w:sz w:val="24"/>
        </w:rPr>
        <w:t>Basin Research</w:t>
      </w:r>
      <w:r w:rsidRPr="00CF0CED">
        <w:rPr>
          <w:rFonts w:ascii="Times New Roman" w:hAnsi="Times New Roman" w:cs="Times New Roman"/>
          <w:sz w:val="24"/>
        </w:rPr>
        <w:t xml:space="preserve"> </w:t>
      </w:r>
      <w:r w:rsidRPr="00CF0CED">
        <w:rPr>
          <w:rFonts w:ascii="Times New Roman" w:hAnsi="Times New Roman" w:cs="Times New Roman"/>
          <w:b/>
          <w:bCs/>
          <w:sz w:val="24"/>
        </w:rPr>
        <w:t>30</w:t>
      </w:r>
      <w:r w:rsidRPr="00CF0CED">
        <w:rPr>
          <w:rFonts w:ascii="Times New Roman" w:hAnsi="Times New Roman" w:cs="Times New Roman"/>
          <w:sz w:val="24"/>
        </w:rPr>
        <w:t>, 269–288 (2018).</w:t>
      </w:r>
    </w:p>
    <w:p w14:paraId="090964B4"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7.</w:t>
      </w:r>
      <w:r w:rsidRPr="00CF0CED">
        <w:rPr>
          <w:rFonts w:ascii="Times New Roman" w:hAnsi="Times New Roman" w:cs="Times New Roman"/>
          <w:sz w:val="24"/>
        </w:rPr>
        <w:tab/>
        <w:t>Zhao, Z., Sun, Z., Liu, J., Pérez-</w:t>
      </w:r>
      <w:proofErr w:type="spellStart"/>
      <w:r w:rsidRPr="00CF0CED">
        <w:rPr>
          <w:rFonts w:ascii="Times New Roman" w:hAnsi="Times New Roman" w:cs="Times New Roman"/>
          <w:sz w:val="24"/>
        </w:rPr>
        <w:t>Gussinyé</w:t>
      </w:r>
      <w:proofErr w:type="spellEnd"/>
      <w:r w:rsidRPr="00CF0CED">
        <w:rPr>
          <w:rFonts w:ascii="Times New Roman" w:hAnsi="Times New Roman" w:cs="Times New Roman"/>
          <w:sz w:val="24"/>
        </w:rPr>
        <w:t xml:space="preserve">, M. &amp; Zhuo, H. The continental extension discrepancy and anomalous subsidence pattern in the western </w:t>
      </w:r>
      <w:proofErr w:type="spellStart"/>
      <w:r w:rsidRPr="00CF0CED">
        <w:rPr>
          <w:rFonts w:ascii="Times New Roman" w:hAnsi="Times New Roman" w:cs="Times New Roman"/>
          <w:sz w:val="24"/>
        </w:rPr>
        <w:t>Qiongdongnan</w:t>
      </w:r>
      <w:proofErr w:type="spellEnd"/>
      <w:r w:rsidRPr="00CF0CED">
        <w:rPr>
          <w:rFonts w:ascii="Times New Roman" w:hAnsi="Times New Roman" w:cs="Times New Roman"/>
          <w:sz w:val="24"/>
        </w:rPr>
        <w:t xml:space="preserve"> Basin, South China Sea. </w:t>
      </w:r>
      <w:r w:rsidRPr="00CF0CED">
        <w:rPr>
          <w:rFonts w:ascii="Times New Roman" w:hAnsi="Times New Roman" w:cs="Times New Roman"/>
          <w:i/>
          <w:iCs/>
          <w:sz w:val="24"/>
        </w:rPr>
        <w:t>Earth and Planetary Science Letters</w:t>
      </w:r>
      <w:r w:rsidRPr="00CF0CED">
        <w:rPr>
          <w:rFonts w:ascii="Times New Roman" w:hAnsi="Times New Roman" w:cs="Times New Roman"/>
          <w:sz w:val="24"/>
        </w:rPr>
        <w:t xml:space="preserve"> </w:t>
      </w:r>
      <w:r w:rsidRPr="00CF0CED">
        <w:rPr>
          <w:rFonts w:ascii="Times New Roman" w:hAnsi="Times New Roman" w:cs="Times New Roman"/>
          <w:b/>
          <w:bCs/>
          <w:sz w:val="24"/>
        </w:rPr>
        <w:t>501</w:t>
      </w:r>
      <w:r w:rsidRPr="00CF0CED">
        <w:rPr>
          <w:rFonts w:ascii="Times New Roman" w:hAnsi="Times New Roman" w:cs="Times New Roman"/>
          <w:sz w:val="24"/>
        </w:rPr>
        <w:t>, 180–191 (2018).</w:t>
      </w:r>
    </w:p>
    <w:p w14:paraId="4868FBEC"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lastRenderedPageBreak/>
        <w:t>8.</w:t>
      </w:r>
      <w:r w:rsidRPr="00CF0CED">
        <w:rPr>
          <w:rFonts w:ascii="Times New Roman" w:hAnsi="Times New Roman" w:cs="Times New Roman"/>
          <w:sz w:val="24"/>
        </w:rPr>
        <w:tab/>
        <w:t xml:space="preserve">Qiu, N. </w:t>
      </w:r>
      <w:r w:rsidRPr="00CF0CED">
        <w:rPr>
          <w:rFonts w:ascii="Times New Roman" w:hAnsi="Times New Roman" w:cs="Times New Roman"/>
          <w:i/>
          <w:iCs/>
          <w:sz w:val="24"/>
        </w:rPr>
        <w:t>et al.</w:t>
      </w:r>
      <w:r w:rsidRPr="00CF0CED">
        <w:rPr>
          <w:rFonts w:ascii="Times New Roman" w:hAnsi="Times New Roman" w:cs="Times New Roman"/>
          <w:sz w:val="24"/>
        </w:rPr>
        <w:t xml:space="preserve"> Tectonostratigraphic structure and crustal extension of the </w:t>
      </w:r>
      <w:proofErr w:type="spellStart"/>
      <w:r w:rsidRPr="00CF0CED">
        <w:rPr>
          <w:rFonts w:ascii="Times New Roman" w:hAnsi="Times New Roman" w:cs="Times New Roman"/>
          <w:sz w:val="24"/>
        </w:rPr>
        <w:t>Qiongdongnan</w:t>
      </w:r>
      <w:proofErr w:type="spellEnd"/>
      <w:r w:rsidRPr="00CF0CED">
        <w:rPr>
          <w:rFonts w:ascii="Times New Roman" w:hAnsi="Times New Roman" w:cs="Times New Roman"/>
          <w:sz w:val="24"/>
        </w:rPr>
        <w:t xml:space="preserve"> basin, northern South China Sea. </w:t>
      </w:r>
      <w:r w:rsidRPr="00CF0CED">
        <w:rPr>
          <w:rFonts w:ascii="Times New Roman" w:hAnsi="Times New Roman" w:cs="Times New Roman"/>
          <w:i/>
          <w:iCs/>
          <w:sz w:val="24"/>
        </w:rPr>
        <w:t>Chinese Journal of Geophysics</w:t>
      </w:r>
      <w:r w:rsidRPr="00CF0CED">
        <w:rPr>
          <w:rFonts w:ascii="Times New Roman" w:hAnsi="Times New Roman" w:cs="Times New Roman"/>
          <w:sz w:val="24"/>
        </w:rPr>
        <w:t xml:space="preserve"> </w:t>
      </w:r>
      <w:r w:rsidRPr="00CF0CED">
        <w:rPr>
          <w:rFonts w:ascii="Times New Roman" w:hAnsi="Times New Roman" w:cs="Times New Roman"/>
          <w:b/>
          <w:bCs/>
          <w:sz w:val="24"/>
        </w:rPr>
        <w:t>57</w:t>
      </w:r>
      <w:r w:rsidRPr="00CF0CED">
        <w:rPr>
          <w:rFonts w:ascii="Times New Roman" w:hAnsi="Times New Roman" w:cs="Times New Roman"/>
          <w:sz w:val="24"/>
        </w:rPr>
        <w:t>, 3189–3207 (2014).</w:t>
      </w:r>
    </w:p>
    <w:p w14:paraId="7E955EDA"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9.</w:t>
      </w:r>
      <w:r w:rsidRPr="00CF0CED">
        <w:rPr>
          <w:rFonts w:ascii="Times New Roman" w:hAnsi="Times New Roman" w:cs="Times New Roman"/>
          <w:sz w:val="24"/>
        </w:rPr>
        <w:tab/>
        <w:t xml:space="preserve">Zhang, Q., Wu, S. &amp; Dong, D. Cenozoic magmatism in the northern continental margin of the South China Sea: evidence from seismic profiles. </w:t>
      </w:r>
      <w:r w:rsidRPr="00CF0CED">
        <w:rPr>
          <w:rFonts w:ascii="Times New Roman" w:hAnsi="Times New Roman" w:cs="Times New Roman"/>
          <w:i/>
          <w:iCs/>
          <w:sz w:val="24"/>
        </w:rPr>
        <w:t xml:space="preserve">Mar </w:t>
      </w:r>
      <w:proofErr w:type="spellStart"/>
      <w:r w:rsidRPr="00CF0CED">
        <w:rPr>
          <w:rFonts w:ascii="Times New Roman" w:hAnsi="Times New Roman" w:cs="Times New Roman"/>
          <w:i/>
          <w:iCs/>
          <w:sz w:val="24"/>
        </w:rPr>
        <w:t>Geophys</w:t>
      </w:r>
      <w:proofErr w:type="spellEnd"/>
      <w:r w:rsidRPr="00CF0CED">
        <w:rPr>
          <w:rFonts w:ascii="Times New Roman" w:hAnsi="Times New Roman" w:cs="Times New Roman"/>
          <w:i/>
          <w:iCs/>
          <w:sz w:val="24"/>
        </w:rPr>
        <w:t xml:space="preserve"> Res</w:t>
      </w:r>
      <w:r w:rsidRPr="00CF0CED">
        <w:rPr>
          <w:rFonts w:ascii="Times New Roman" w:hAnsi="Times New Roman" w:cs="Times New Roman"/>
          <w:sz w:val="24"/>
        </w:rPr>
        <w:t xml:space="preserve"> </w:t>
      </w:r>
      <w:r w:rsidRPr="00CF0CED">
        <w:rPr>
          <w:rFonts w:ascii="Times New Roman" w:hAnsi="Times New Roman" w:cs="Times New Roman"/>
          <w:b/>
          <w:bCs/>
          <w:sz w:val="24"/>
        </w:rPr>
        <w:t>37</w:t>
      </w:r>
      <w:r w:rsidRPr="00CF0CED">
        <w:rPr>
          <w:rFonts w:ascii="Times New Roman" w:hAnsi="Times New Roman" w:cs="Times New Roman"/>
          <w:sz w:val="24"/>
        </w:rPr>
        <w:t>, 71–94 (2016).</w:t>
      </w:r>
    </w:p>
    <w:p w14:paraId="4364D465"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10.</w:t>
      </w:r>
      <w:r w:rsidRPr="00CF0CED">
        <w:rPr>
          <w:rFonts w:ascii="Times New Roman" w:hAnsi="Times New Roman" w:cs="Times New Roman"/>
          <w:sz w:val="24"/>
        </w:rPr>
        <w:tab/>
        <w:t xml:space="preserve">Deng, H. </w:t>
      </w:r>
      <w:r w:rsidRPr="00CF0CED">
        <w:rPr>
          <w:rFonts w:ascii="Times New Roman" w:hAnsi="Times New Roman" w:cs="Times New Roman"/>
          <w:i/>
          <w:iCs/>
          <w:sz w:val="24"/>
        </w:rPr>
        <w:t>et al.</w:t>
      </w:r>
      <w:r w:rsidRPr="00CF0CED">
        <w:rPr>
          <w:rFonts w:ascii="Times New Roman" w:hAnsi="Times New Roman" w:cs="Times New Roman"/>
          <w:sz w:val="24"/>
        </w:rPr>
        <w:t xml:space="preserve"> South China Sea documents the transition from wide continental rift to continental break up. </w:t>
      </w:r>
      <w:r w:rsidRPr="00CF0CED">
        <w:rPr>
          <w:rFonts w:ascii="Times New Roman" w:hAnsi="Times New Roman" w:cs="Times New Roman"/>
          <w:i/>
          <w:iCs/>
          <w:sz w:val="24"/>
        </w:rPr>
        <w:t xml:space="preserve">Nat </w:t>
      </w:r>
      <w:proofErr w:type="spellStart"/>
      <w:r w:rsidRPr="00CF0CED">
        <w:rPr>
          <w:rFonts w:ascii="Times New Roman" w:hAnsi="Times New Roman" w:cs="Times New Roman"/>
          <w:i/>
          <w:iCs/>
          <w:sz w:val="24"/>
        </w:rPr>
        <w:t>Commun</w:t>
      </w:r>
      <w:proofErr w:type="spellEnd"/>
      <w:r w:rsidRPr="00CF0CED">
        <w:rPr>
          <w:rFonts w:ascii="Times New Roman" w:hAnsi="Times New Roman" w:cs="Times New Roman"/>
          <w:sz w:val="24"/>
        </w:rPr>
        <w:t xml:space="preserve"> </w:t>
      </w:r>
      <w:r w:rsidRPr="00CF0CED">
        <w:rPr>
          <w:rFonts w:ascii="Times New Roman" w:hAnsi="Times New Roman" w:cs="Times New Roman"/>
          <w:b/>
          <w:bCs/>
          <w:sz w:val="24"/>
        </w:rPr>
        <w:t>11</w:t>
      </w:r>
      <w:r w:rsidRPr="00CF0CED">
        <w:rPr>
          <w:rFonts w:ascii="Times New Roman" w:hAnsi="Times New Roman" w:cs="Times New Roman"/>
          <w:sz w:val="24"/>
        </w:rPr>
        <w:t>, 4583 (2020).</w:t>
      </w:r>
    </w:p>
    <w:p w14:paraId="0E3502A2"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11.</w:t>
      </w:r>
      <w:r w:rsidRPr="00CF0CED">
        <w:rPr>
          <w:rFonts w:ascii="Times New Roman" w:hAnsi="Times New Roman" w:cs="Times New Roman"/>
          <w:sz w:val="24"/>
        </w:rPr>
        <w:tab/>
        <w:t xml:space="preserve">Ding, W., Li, J., Li, J., Fang, Y. &amp; Tang, Y. Morphotectonics and evolutionary controls on the Pearl River Canyon system, South China Sea. </w:t>
      </w:r>
      <w:r w:rsidRPr="00CF0CED">
        <w:rPr>
          <w:rFonts w:ascii="Times New Roman" w:hAnsi="Times New Roman" w:cs="Times New Roman"/>
          <w:i/>
          <w:iCs/>
          <w:sz w:val="24"/>
        </w:rPr>
        <w:t xml:space="preserve">Mar </w:t>
      </w:r>
      <w:proofErr w:type="spellStart"/>
      <w:r w:rsidRPr="00CF0CED">
        <w:rPr>
          <w:rFonts w:ascii="Times New Roman" w:hAnsi="Times New Roman" w:cs="Times New Roman"/>
          <w:i/>
          <w:iCs/>
          <w:sz w:val="24"/>
        </w:rPr>
        <w:t>Geophys</w:t>
      </w:r>
      <w:proofErr w:type="spellEnd"/>
      <w:r w:rsidRPr="00CF0CED">
        <w:rPr>
          <w:rFonts w:ascii="Times New Roman" w:hAnsi="Times New Roman" w:cs="Times New Roman"/>
          <w:i/>
          <w:iCs/>
          <w:sz w:val="24"/>
        </w:rPr>
        <w:t xml:space="preserve"> Res</w:t>
      </w:r>
      <w:r w:rsidRPr="00CF0CED">
        <w:rPr>
          <w:rFonts w:ascii="Times New Roman" w:hAnsi="Times New Roman" w:cs="Times New Roman"/>
          <w:sz w:val="24"/>
        </w:rPr>
        <w:t xml:space="preserve"> </w:t>
      </w:r>
      <w:r w:rsidRPr="00CF0CED">
        <w:rPr>
          <w:rFonts w:ascii="Times New Roman" w:hAnsi="Times New Roman" w:cs="Times New Roman"/>
          <w:b/>
          <w:bCs/>
          <w:sz w:val="24"/>
        </w:rPr>
        <w:t>34</w:t>
      </w:r>
      <w:r w:rsidRPr="00CF0CED">
        <w:rPr>
          <w:rFonts w:ascii="Times New Roman" w:hAnsi="Times New Roman" w:cs="Times New Roman"/>
          <w:sz w:val="24"/>
        </w:rPr>
        <w:t>, 221–238 (2013).</w:t>
      </w:r>
    </w:p>
    <w:p w14:paraId="22B2AF76"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12.</w:t>
      </w:r>
      <w:r w:rsidRPr="00CF0CED">
        <w:rPr>
          <w:rFonts w:ascii="Times New Roman" w:hAnsi="Times New Roman" w:cs="Times New Roman"/>
          <w:sz w:val="24"/>
        </w:rPr>
        <w:tab/>
        <w:t xml:space="preserve">Gao, J. </w:t>
      </w:r>
      <w:r w:rsidRPr="00CF0CED">
        <w:rPr>
          <w:rFonts w:ascii="Times New Roman" w:hAnsi="Times New Roman" w:cs="Times New Roman"/>
          <w:i/>
          <w:iCs/>
          <w:sz w:val="24"/>
        </w:rPr>
        <w:t>et al.</w:t>
      </w:r>
      <w:r w:rsidRPr="00CF0CED">
        <w:rPr>
          <w:rFonts w:ascii="Times New Roman" w:hAnsi="Times New Roman" w:cs="Times New Roman"/>
          <w:sz w:val="24"/>
        </w:rPr>
        <w:t xml:space="preserve"> The continent–ocean transition at the mid-northern margin of the South China Sea. </w:t>
      </w:r>
      <w:r w:rsidRPr="00CF0CED">
        <w:rPr>
          <w:rFonts w:ascii="Times New Roman" w:hAnsi="Times New Roman" w:cs="Times New Roman"/>
          <w:i/>
          <w:iCs/>
          <w:sz w:val="24"/>
        </w:rPr>
        <w:t>Tectonophysics</w:t>
      </w:r>
      <w:r w:rsidRPr="00CF0CED">
        <w:rPr>
          <w:rFonts w:ascii="Times New Roman" w:hAnsi="Times New Roman" w:cs="Times New Roman"/>
          <w:sz w:val="24"/>
        </w:rPr>
        <w:t xml:space="preserve"> </w:t>
      </w:r>
      <w:r w:rsidRPr="00CF0CED">
        <w:rPr>
          <w:rFonts w:ascii="Times New Roman" w:hAnsi="Times New Roman" w:cs="Times New Roman"/>
          <w:b/>
          <w:bCs/>
          <w:sz w:val="24"/>
        </w:rPr>
        <w:t>654</w:t>
      </w:r>
      <w:r w:rsidRPr="00CF0CED">
        <w:rPr>
          <w:rFonts w:ascii="Times New Roman" w:hAnsi="Times New Roman" w:cs="Times New Roman"/>
          <w:sz w:val="24"/>
        </w:rPr>
        <w:t>, 1–19 (2015).</w:t>
      </w:r>
    </w:p>
    <w:p w14:paraId="3C01F498"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13.</w:t>
      </w:r>
      <w:r w:rsidRPr="00CF0CED">
        <w:rPr>
          <w:rFonts w:ascii="Times New Roman" w:hAnsi="Times New Roman" w:cs="Times New Roman"/>
          <w:sz w:val="24"/>
        </w:rPr>
        <w:tab/>
        <w:t xml:space="preserve">Guo, L. L. </w:t>
      </w:r>
      <w:r w:rsidRPr="00CF0CED">
        <w:rPr>
          <w:rFonts w:ascii="Times New Roman" w:hAnsi="Times New Roman" w:cs="Times New Roman"/>
          <w:i/>
          <w:iCs/>
          <w:sz w:val="24"/>
        </w:rPr>
        <w:t>et al.</w:t>
      </w:r>
      <w:r w:rsidRPr="00CF0CED">
        <w:rPr>
          <w:rFonts w:ascii="Times New Roman" w:hAnsi="Times New Roman" w:cs="Times New Roman"/>
          <w:sz w:val="24"/>
        </w:rPr>
        <w:t xml:space="preserve"> Final breakup of continental block and opening of oceanic lithosphere: insights from deep crustal structure and tectonic evolution of the ocean–continent transition zone in the northern South China Sea. </w:t>
      </w:r>
      <w:r w:rsidRPr="00CF0CED">
        <w:rPr>
          <w:rFonts w:ascii="Times New Roman" w:hAnsi="Times New Roman" w:cs="Times New Roman"/>
          <w:i/>
          <w:iCs/>
          <w:sz w:val="24"/>
        </w:rPr>
        <w:t>Geological Journal</w:t>
      </w:r>
      <w:r w:rsidRPr="00CF0CED">
        <w:rPr>
          <w:rFonts w:ascii="Times New Roman" w:hAnsi="Times New Roman" w:cs="Times New Roman"/>
          <w:sz w:val="24"/>
        </w:rPr>
        <w:t xml:space="preserve"> </w:t>
      </w:r>
      <w:r w:rsidRPr="00CF0CED">
        <w:rPr>
          <w:rFonts w:ascii="Times New Roman" w:hAnsi="Times New Roman" w:cs="Times New Roman"/>
          <w:b/>
          <w:bCs/>
          <w:sz w:val="24"/>
        </w:rPr>
        <w:t>51</w:t>
      </w:r>
      <w:r w:rsidRPr="00CF0CED">
        <w:rPr>
          <w:rFonts w:ascii="Times New Roman" w:hAnsi="Times New Roman" w:cs="Times New Roman"/>
          <w:sz w:val="24"/>
        </w:rPr>
        <w:t>, 318–330 (2016).</w:t>
      </w:r>
    </w:p>
    <w:p w14:paraId="321143EF"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14.</w:t>
      </w:r>
      <w:r w:rsidRPr="00CF0CED">
        <w:rPr>
          <w:rFonts w:ascii="Times New Roman" w:hAnsi="Times New Roman" w:cs="Times New Roman"/>
          <w:sz w:val="24"/>
        </w:rPr>
        <w:tab/>
        <w:t xml:space="preserve">Hu, D. </w:t>
      </w:r>
      <w:r w:rsidRPr="00CF0CED">
        <w:rPr>
          <w:rFonts w:ascii="Times New Roman" w:hAnsi="Times New Roman" w:cs="Times New Roman"/>
          <w:i/>
          <w:iCs/>
          <w:sz w:val="24"/>
        </w:rPr>
        <w:t>et al.</w:t>
      </w:r>
      <w:r w:rsidRPr="00CF0CED">
        <w:rPr>
          <w:rFonts w:ascii="Times New Roman" w:hAnsi="Times New Roman" w:cs="Times New Roman"/>
          <w:sz w:val="24"/>
        </w:rPr>
        <w:t xml:space="preserve"> Crustal structure and extension from slope to </w:t>
      </w:r>
      <w:proofErr w:type="spellStart"/>
      <w:r w:rsidRPr="00CF0CED">
        <w:rPr>
          <w:rFonts w:ascii="Times New Roman" w:hAnsi="Times New Roman" w:cs="Times New Roman"/>
          <w:sz w:val="24"/>
        </w:rPr>
        <w:t>deepsea</w:t>
      </w:r>
      <w:proofErr w:type="spellEnd"/>
      <w:r w:rsidRPr="00CF0CED">
        <w:rPr>
          <w:rFonts w:ascii="Times New Roman" w:hAnsi="Times New Roman" w:cs="Times New Roman"/>
          <w:sz w:val="24"/>
        </w:rPr>
        <w:t xml:space="preserve"> basin in the northern South China Sea. </w:t>
      </w:r>
      <w:r w:rsidRPr="00CF0CED">
        <w:rPr>
          <w:rFonts w:ascii="Times New Roman" w:hAnsi="Times New Roman" w:cs="Times New Roman"/>
          <w:i/>
          <w:iCs/>
          <w:sz w:val="24"/>
        </w:rPr>
        <w:t>J. Earth Sci.</w:t>
      </w:r>
      <w:r w:rsidRPr="00CF0CED">
        <w:rPr>
          <w:rFonts w:ascii="Times New Roman" w:hAnsi="Times New Roman" w:cs="Times New Roman"/>
          <w:sz w:val="24"/>
        </w:rPr>
        <w:t xml:space="preserve"> </w:t>
      </w:r>
      <w:r w:rsidRPr="00CF0CED">
        <w:rPr>
          <w:rFonts w:ascii="Times New Roman" w:hAnsi="Times New Roman" w:cs="Times New Roman"/>
          <w:b/>
          <w:bCs/>
          <w:sz w:val="24"/>
        </w:rPr>
        <w:t>20</w:t>
      </w:r>
      <w:r w:rsidRPr="00CF0CED">
        <w:rPr>
          <w:rFonts w:ascii="Times New Roman" w:hAnsi="Times New Roman" w:cs="Times New Roman"/>
          <w:sz w:val="24"/>
        </w:rPr>
        <w:t>, 27–37 (2009).</w:t>
      </w:r>
    </w:p>
    <w:p w14:paraId="5B68040F"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15.</w:t>
      </w:r>
      <w:r w:rsidRPr="00CF0CED">
        <w:rPr>
          <w:rFonts w:ascii="Times New Roman" w:hAnsi="Times New Roman" w:cs="Times New Roman"/>
          <w:sz w:val="24"/>
        </w:rPr>
        <w:tab/>
        <w:t xml:space="preserve">Lei, C., Ren, J., Pang, X., Chao, P. &amp; Han, X. Continental rifting and sediment infill in the distal part of the northern South China Sea in the Western Pacific region: Challenge on the present-day models for the passive margins. </w:t>
      </w:r>
      <w:r w:rsidRPr="00CF0CED">
        <w:rPr>
          <w:rFonts w:ascii="Times New Roman" w:hAnsi="Times New Roman" w:cs="Times New Roman"/>
          <w:i/>
          <w:iCs/>
          <w:sz w:val="24"/>
        </w:rPr>
        <w:t xml:space="preserve">Marine and </w:t>
      </w:r>
      <w:r w:rsidRPr="00CF0CED">
        <w:rPr>
          <w:rFonts w:ascii="Times New Roman" w:hAnsi="Times New Roman" w:cs="Times New Roman"/>
          <w:i/>
          <w:iCs/>
          <w:sz w:val="24"/>
        </w:rPr>
        <w:lastRenderedPageBreak/>
        <w:t>Petroleum Geology</w:t>
      </w:r>
      <w:r w:rsidRPr="00CF0CED">
        <w:rPr>
          <w:rFonts w:ascii="Times New Roman" w:hAnsi="Times New Roman" w:cs="Times New Roman"/>
          <w:sz w:val="24"/>
        </w:rPr>
        <w:t xml:space="preserve"> </w:t>
      </w:r>
      <w:r w:rsidRPr="00CF0CED">
        <w:rPr>
          <w:rFonts w:ascii="Times New Roman" w:hAnsi="Times New Roman" w:cs="Times New Roman"/>
          <w:b/>
          <w:bCs/>
          <w:sz w:val="24"/>
        </w:rPr>
        <w:t>93</w:t>
      </w:r>
      <w:r w:rsidRPr="00CF0CED">
        <w:rPr>
          <w:rFonts w:ascii="Times New Roman" w:hAnsi="Times New Roman" w:cs="Times New Roman"/>
          <w:sz w:val="24"/>
        </w:rPr>
        <w:t>, 166–181 (2018).</w:t>
      </w:r>
    </w:p>
    <w:p w14:paraId="4070A44B"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16.</w:t>
      </w:r>
      <w:r w:rsidRPr="00CF0CED">
        <w:rPr>
          <w:rFonts w:ascii="Times New Roman" w:hAnsi="Times New Roman" w:cs="Times New Roman"/>
          <w:sz w:val="24"/>
        </w:rPr>
        <w:tab/>
        <w:t xml:space="preserve">Lei, C. </w:t>
      </w:r>
      <w:r w:rsidRPr="00CF0CED">
        <w:rPr>
          <w:rFonts w:ascii="Times New Roman" w:hAnsi="Times New Roman" w:cs="Times New Roman"/>
          <w:i/>
          <w:iCs/>
          <w:sz w:val="24"/>
        </w:rPr>
        <w:t>et al.</w:t>
      </w:r>
      <w:r w:rsidRPr="00CF0CED">
        <w:rPr>
          <w:rFonts w:ascii="Times New Roman" w:hAnsi="Times New Roman" w:cs="Times New Roman"/>
          <w:sz w:val="24"/>
        </w:rPr>
        <w:t xml:space="preserve"> Depositional architecture and structural evolution of a region immediately inboard of the locus of continental breakup (</w:t>
      </w:r>
      <w:proofErr w:type="spellStart"/>
      <w:r w:rsidRPr="00CF0CED">
        <w:rPr>
          <w:rFonts w:ascii="Times New Roman" w:hAnsi="Times New Roman" w:cs="Times New Roman"/>
          <w:sz w:val="24"/>
        </w:rPr>
        <w:t>Liwan</w:t>
      </w:r>
      <w:proofErr w:type="spellEnd"/>
      <w:r w:rsidRPr="00CF0CED">
        <w:rPr>
          <w:rFonts w:ascii="Times New Roman" w:hAnsi="Times New Roman" w:cs="Times New Roman"/>
          <w:sz w:val="24"/>
        </w:rPr>
        <w:t xml:space="preserve"> Sub-basin, South China Sea). </w:t>
      </w:r>
      <w:r w:rsidRPr="00CF0CED">
        <w:rPr>
          <w:rFonts w:ascii="Times New Roman" w:hAnsi="Times New Roman" w:cs="Times New Roman"/>
          <w:i/>
          <w:iCs/>
          <w:sz w:val="24"/>
        </w:rPr>
        <w:t>GSA Bulletin</w:t>
      </w:r>
      <w:r w:rsidRPr="00CF0CED">
        <w:rPr>
          <w:rFonts w:ascii="Times New Roman" w:hAnsi="Times New Roman" w:cs="Times New Roman"/>
          <w:sz w:val="24"/>
        </w:rPr>
        <w:t xml:space="preserve"> </w:t>
      </w:r>
      <w:r w:rsidRPr="00CF0CED">
        <w:rPr>
          <w:rFonts w:ascii="Times New Roman" w:hAnsi="Times New Roman" w:cs="Times New Roman"/>
          <w:b/>
          <w:bCs/>
          <w:sz w:val="24"/>
        </w:rPr>
        <w:t>131</w:t>
      </w:r>
      <w:r w:rsidRPr="00CF0CED">
        <w:rPr>
          <w:rFonts w:ascii="Times New Roman" w:hAnsi="Times New Roman" w:cs="Times New Roman"/>
          <w:sz w:val="24"/>
        </w:rPr>
        <w:t>, 1059–1074 (2019).</w:t>
      </w:r>
    </w:p>
    <w:p w14:paraId="3C5B99DA"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17.</w:t>
      </w:r>
      <w:r w:rsidRPr="00CF0CED">
        <w:rPr>
          <w:rFonts w:ascii="Times New Roman" w:hAnsi="Times New Roman" w:cs="Times New Roman"/>
          <w:sz w:val="24"/>
        </w:rPr>
        <w:tab/>
        <w:t xml:space="preserve">Leyla, B. H., Ren, J., Zhang, J. &amp; Lei, C. En Echelon Faults and Basin Structure in Huizhou Sag, South China Sea: Implications for the Tectonics of the SE Asia. </w:t>
      </w:r>
      <w:r w:rsidRPr="00CF0CED">
        <w:rPr>
          <w:rFonts w:ascii="Times New Roman" w:hAnsi="Times New Roman" w:cs="Times New Roman"/>
          <w:i/>
          <w:iCs/>
          <w:sz w:val="24"/>
        </w:rPr>
        <w:t>J. Earth Sci.</w:t>
      </w:r>
      <w:r w:rsidRPr="00CF0CED">
        <w:rPr>
          <w:rFonts w:ascii="Times New Roman" w:hAnsi="Times New Roman" w:cs="Times New Roman"/>
          <w:sz w:val="24"/>
        </w:rPr>
        <w:t xml:space="preserve"> </w:t>
      </w:r>
      <w:r w:rsidRPr="00CF0CED">
        <w:rPr>
          <w:rFonts w:ascii="Times New Roman" w:hAnsi="Times New Roman" w:cs="Times New Roman"/>
          <w:b/>
          <w:bCs/>
          <w:sz w:val="24"/>
        </w:rPr>
        <w:t>26</w:t>
      </w:r>
      <w:r w:rsidRPr="00CF0CED">
        <w:rPr>
          <w:rFonts w:ascii="Times New Roman" w:hAnsi="Times New Roman" w:cs="Times New Roman"/>
          <w:sz w:val="24"/>
        </w:rPr>
        <w:t>, 690–699 (2015).</w:t>
      </w:r>
    </w:p>
    <w:p w14:paraId="212A1A69"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18.</w:t>
      </w:r>
      <w:r w:rsidRPr="00CF0CED">
        <w:rPr>
          <w:rFonts w:ascii="Times New Roman" w:hAnsi="Times New Roman" w:cs="Times New Roman"/>
          <w:sz w:val="24"/>
        </w:rPr>
        <w:tab/>
        <w:t xml:space="preserve">Li, G. </w:t>
      </w:r>
      <w:r w:rsidRPr="00CF0CED">
        <w:rPr>
          <w:rFonts w:ascii="Times New Roman" w:hAnsi="Times New Roman" w:cs="Times New Roman"/>
          <w:i/>
          <w:iCs/>
          <w:sz w:val="24"/>
        </w:rPr>
        <w:t>et al.</w:t>
      </w:r>
      <w:r w:rsidRPr="00CF0CED">
        <w:rPr>
          <w:rFonts w:ascii="Times New Roman" w:hAnsi="Times New Roman" w:cs="Times New Roman"/>
          <w:sz w:val="24"/>
        </w:rPr>
        <w:t xml:space="preserve"> Magmatism within the northern margin of the South China Sea during the post-rift stage: An overview, and new insights into the geodynamics. </w:t>
      </w:r>
      <w:r w:rsidRPr="00CF0CED">
        <w:rPr>
          <w:rFonts w:ascii="Times New Roman" w:hAnsi="Times New Roman" w:cs="Times New Roman"/>
          <w:i/>
          <w:iCs/>
          <w:sz w:val="24"/>
        </w:rPr>
        <w:t>Earth-Science Reviews</w:t>
      </w:r>
      <w:r w:rsidRPr="00CF0CED">
        <w:rPr>
          <w:rFonts w:ascii="Times New Roman" w:hAnsi="Times New Roman" w:cs="Times New Roman"/>
          <w:sz w:val="24"/>
        </w:rPr>
        <w:t xml:space="preserve"> </w:t>
      </w:r>
      <w:r w:rsidRPr="00CF0CED">
        <w:rPr>
          <w:rFonts w:ascii="Times New Roman" w:hAnsi="Times New Roman" w:cs="Times New Roman"/>
          <w:b/>
          <w:bCs/>
          <w:sz w:val="24"/>
        </w:rPr>
        <w:t>225</w:t>
      </w:r>
      <w:r w:rsidRPr="00CF0CED">
        <w:rPr>
          <w:rFonts w:ascii="Times New Roman" w:hAnsi="Times New Roman" w:cs="Times New Roman"/>
          <w:sz w:val="24"/>
        </w:rPr>
        <w:t>, 103917 (2022).</w:t>
      </w:r>
    </w:p>
    <w:p w14:paraId="6743FC4B"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19.</w:t>
      </w:r>
      <w:r w:rsidRPr="00CF0CED">
        <w:rPr>
          <w:rFonts w:ascii="Times New Roman" w:hAnsi="Times New Roman" w:cs="Times New Roman"/>
          <w:sz w:val="24"/>
        </w:rPr>
        <w:tab/>
        <w:t xml:space="preserve">Sun, Z. </w:t>
      </w:r>
      <w:r w:rsidRPr="00CF0CED">
        <w:rPr>
          <w:rFonts w:ascii="Times New Roman" w:hAnsi="Times New Roman" w:cs="Times New Roman"/>
          <w:i/>
          <w:iCs/>
          <w:sz w:val="24"/>
        </w:rPr>
        <w:t>et al.</w:t>
      </w:r>
      <w:r w:rsidRPr="00CF0CED">
        <w:rPr>
          <w:rFonts w:ascii="Times New Roman" w:hAnsi="Times New Roman" w:cs="Times New Roman"/>
          <w:sz w:val="24"/>
        </w:rPr>
        <w:t xml:space="preserve"> The mechanism of post-rift fault activities in </w:t>
      </w:r>
      <w:proofErr w:type="spellStart"/>
      <w:r w:rsidRPr="00CF0CED">
        <w:rPr>
          <w:rFonts w:ascii="Times New Roman" w:hAnsi="Times New Roman" w:cs="Times New Roman"/>
          <w:sz w:val="24"/>
        </w:rPr>
        <w:t>Baiyun</w:t>
      </w:r>
      <w:proofErr w:type="spellEnd"/>
      <w:r w:rsidRPr="00CF0CED">
        <w:rPr>
          <w:rFonts w:ascii="Times New Roman" w:hAnsi="Times New Roman" w:cs="Times New Roman"/>
          <w:sz w:val="24"/>
        </w:rPr>
        <w:t xml:space="preserve"> sag, Pearl River Mouth basin. </w:t>
      </w:r>
      <w:r w:rsidRPr="00CF0CED">
        <w:rPr>
          <w:rFonts w:ascii="Times New Roman" w:hAnsi="Times New Roman" w:cs="Times New Roman"/>
          <w:i/>
          <w:iCs/>
          <w:sz w:val="24"/>
        </w:rPr>
        <w:t>Journal of Asian Earth Sciences</w:t>
      </w:r>
      <w:r w:rsidRPr="00CF0CED">
        <w:rPr>
          <w:rFonts w:ascii="Times New Roman" w:hAnsi="Times New Roman" w:cs="Times New Roman"/>
          <w:sz w:val="24"/>
        </w:rPr>
        <w:t xml:space="preserve"> </w:t>
      </w:r>
      <w:r w:rsidRPr="00CF0CED">
        <w:rPr>
          <w:rFonts w:ascii="Times New Roman" w:hAnsi="Times New Roman" w:cs="Times New Roman"/>
          <w:b/>
          <w:bCs/>
          <w:sz w:val="24"/>
        </w:rPr>
        <w:t>89</w:t>
      </w:r>
      <w:r w:rsidRPr="00CF0CED">
        <w:rPr>
          <w:rFonts w:ascii="Times New Roman" w:hAnsi="Times New Roman" w:cs="Times New Roman"/>
          <w:sz w:val="24"/>
        </w:rPr>
        <w:t>, 76–87 (2014).</w:t>
      </w:r>
    </w:p>
    <w:p w14:paraId="3632B465"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20.</w:t>
      </w:r>
      <w:r w:rsidRPr="00CF0CED">
        <w:rPr>
          <w:rFonts w:ascii="Times New Roman" w:hAnsi="Times New Roman" w:cs="Times New Roman"/>
          <w:sz w:val="24"/>
        </w:rPr>
        <w:tab/>
        <w:t xml:space="preserve">Wu, S. </w:t>
      </w:r>
      <w:r w:rsidRPr="00CF0CED">
        <w:rPr>
          <w:rFonts w:ascii="Times New Roman" w:hAnsi="Times New Roman" w:cs="Times New Roman"/>
          <w:i/>
          <w:iCs/>
          <w:sz w:val="24"/>
        </w:rPr>
        <w:t>et al.</w:t>
      </w:r>
      <w:r w:rsidRPr="00CF0CED">
        <w:rPr>
          <w:rFonts w:ascii="Times New Roman" w:hAnsi="Times New Roman" w:cs="Times New Roman"/>
          <w:sz w:val="24"/>
        </w:rPr>
        <w:t xml:space="preserve"> </w:t>
      </w:r>
      <w:proofErr w:type="gramStart"/>
      <w:r w:rsidRPr="00CF0CED">
        <w:rPr>
          <w:rFonts w:ascii="Times New Roman" w:hAnsi="Times New Roman" w:cs="Times New Roman"/>
          <w:sz w:val="24"/>
        </w:rPr>
        <w:t>Post-rift</w:t>
      </w:r>
      <w:proofErr w:type="gramEnd"/>
      <w:r w:rsidRPr="00CF0CED">
        <w:rPr>
          <w:rFonts w:ascii="Times New Roman" w:hAnsi="Times New Roman" w:cs="Times New Roman"/>
          <w:sz w:val="24"/>
        </w:rPr>
        <w:t xml:space="preserve"> uplift and focused fluid flow in the passive margin of northern South China Sea. </w:t>
      </w:r>
      <w:r w:rsidRPr="00CF0CED">
        <w:rPr>
          <w:rFonts w:ascii="Times New Roman" w:hAnsi="Times New Roman" w:cs="Times New Roman"/>
          <w:i/>
          <w:iCs/>
          <w:sz w:val="24"/>
        </w:rPr>
        <w:t>Tectonophysics</w:t>
      </w:r>
      <w:r w:rsidRPr="00CF0CED">
        <w:rPr>
          <w:rFonts w:ascii="Times New Roman" w:hAnsi="Times New Roman" w:cs="Times New Roman"/>
          <w:sz w:val="24"/>
        </w:rPr>
        <w:t xml:space="preserve"> </w:t>
      </w:r>
      <w:r w:rsidRPr="00CF0CED">
        <w:rPr>
          <w:rFonts w:ascii="Times New Roman" w:hAnsi="Times New Roman" w:cs="Times New Roman"/>
          <w:b/>
          <w:bCs/>
          <w:sz w:val="24"/>
        </w:rPr>
        <w:t>615–616</w:t>
      </w:r>
      <w:r w:rsidRPr="00CF0CED">
        <w:rPr>
          <w:rFonts w:ascii="Times New Roman" w:hAnsi="Times New Roman" w:cs="Times New Roman"/>
          <w:sz w:val="24"/>
        </w:rPr>
        <w:t>, 27–39 (2014).</w:t>
      </w:r>
    </w:p>
    <w:p w14:paraId="523F56CA"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21.</w:t>
      </w:r>
      <w:r w:rsidRPr="00CF0CED">
        <w:rPr>
          <w:rFonts w:ascii="Times New Roman" w:hAnsi="Times New Roman" w:cs="Times New Roman"/>
          <w:sz w:val="24"/>
        </w:rPr>
        <w:tab/>
        <w:t xml:space="preserve">Xie, X., Ren, J., Pang, X., Lei, C. &amp; Chen, H. Stratigraphic architectures and associated unconformities of Pearl River Mouth basin during rifting and lithospheric breakup of the South China Sea. </w:t>
      </w:r>
      <w:r w:rsidRPr="00CF0CED">
        <w:rPr>
          <w:rFonts w:ascii="Times New Roman" w:hAnsi="Times New Roman" w:cs="Times New Roman"/>
          <w:i/>
          <w:iCs/>
          <w:sz w:val="24"/>
        </w:rPr>
        <w:t xml:space="preserve">Mar </w:t>
      </w:r>
      <w:proofErr w:type="spellStart"/>
      <w:r w:rsidRPr="00CF0CED">
        <w:rPr>
          <w:rFonts w:ascii="Times New Roman" w:hAnsi="Times New Roman" w:cs="Times New Roman"/>
          <w:i/>
          <w:iCs/>
          <w:sz w:val="24"/>
        </w:rPr>
        <w:t>Geophys</w:t>
      </w:r>
      <w:proofErr w:type="spellEnd"/>
      <w:r w:rsidRPr="00CF0CED">
        <w:rPr>
          <w:rFonts w:ascii="Times New Roman" w:hAnsi="Times New Roman" w:cs="Times New Roman"/>
          <w:i/>
          <w:iCs/>
          <w:sz w:val="24"/>
        </w:rPr>
        <w:t xml:space="preserve"> Res</w:t>
      </w:r>
      <w:r w:rsidRPr="00CF0CED">
        <w:rPr>
          <w:rFonts w:ascii="Times New Roman" w:hAnsi="Times New Roman" w:cs="Times New Roman"/>
          <w:sz w:val="24"/>
        </w:rPr>
        <w:t xml:space="preserve"> </w:t>
      </w:r>
      <w:r w:rsidRPr="00CF0CED">
        <w:rPr>
          <w:rFonts w:ascii="Times New Roman" w:hAnsi="Times New Roman" w:cs="Times New Roman"/>
          <w:b/>
          <w:bCs/>
          <w:sz w:val="24"/>
        </w:rPr>
        <w:t>40</w:t>
      </w:r>
      <w:r w:rsidRPr="00CF0CED">
        <w:rPr>
          <w:rFonts w:ascii="Times New Roman" w:hAnsi="Times New Roman" w:cs="Times New Roman"/>
          <w:sz w:val="24"/>
        </w:rPr>
        <w:t>, 129–144 (2019).</w:t>
      </w:r>
    </w:p>
    <w:p w14:paraId="62F163E3"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22.</w:t>
      </w:r>
      <w:r w:rsidRPr="00CF0CED">
        <w:rPr>
          <w:rFonts w:ascii="Times New Roman" w:hAnsi="Times New Roman" w:cs="Times New Roman"/>
          <w:sz w:val="24"/>
        </w:rPr>
        <w:tab/>
        <w:t xml:space="preserve">Xie, H. </w:t>
      </w:r>
      <w:r w:rsidRPr="00CF0CED">
        <w:rPr>
          <w:rFonts w:ascii="Times New Roman" w:hAnsi="Times New Roman" w:cs="Times New Roman"/>
          <w:i/>
          <w:iCs/>
          <w:sz w:val="24"/>
        </w:rPr>
        <w:t>et al.</w:t>
      </w:r>
      <w:r w:rsidRPr="00CF0CED">
        <w:rPr>
          <w:rFonts w:ascii="Times New Roman" w:hAnsi="Times New Roman" w:cs="Times New Roman"/>
          <w:sz w:val="24"/>
        </w:rPr>
        <w:t xml:space="preserve"> Lithospheric stretching-style variations and anomalous post-rift subsidence in the </w:t>
      </w:r>
      <w:proofErr w:type="gramStart"/>
      <w:r w:rsidRPr="00CF0CED">
        <w:rPr>
          <w:rFonts w:ascii="Times New Roman" w:hAnsi="Times New Roman" w:cs="Times New Roman"/>
          <w:sz w:val="24"/>
        </w:rPr>
        <w:t>deep water</w:t>
      </w:r>
      <w:proofErr w:type="gramEnd"/>
      <w:r w:rsidRPr="00CF0CED">
        <w:rPr>
          <w:rFonts w:ascii="Times New Roman" w:hAnsi="Times New Roman" w:cs="Times New Roman"/>
          <w:sz w:val="24"/>
        </w:rPr>
        <w:t xml:space="preserve"> sub-basins of the Pearl River Mouth Basin, northern South China Sea. </w:t>
      </w:r>
      <w:r w:rsidRPr="00CF0CED">
        <w:rPr>
          <w:rFonts w:ascii="Times New Roman" w:hAnsi="Times New Roman" w:cs="Times New Roman"/>
          <w:i/>
          <w:iCs/>
          <w:sz w:val="24"/>
        </w:rPr>
        <w:t>Marine and Petroleum Geology</w:t>
      </w:r>
      <w:r w:rsidRPr="00CF0CED">
        <w:rPr>
          <w:rFonts w:ascii="Times New Roman" w:hAnsi="Times New Roman" w:cs="Times New Roman"/>
          <w:sz w:val="24"/>
        </w:rPr>
        <w:t xml:space="preserve"> </w:t>
      </w:r>
      <w:r w:rsidRPr="00CF0CED">
        <w:rPr>
          <w:rFonts w:ascii="Times New Roman" w:hAnsi="Times New Roman" w:cs="Times New Roman"/>
          <w:b/>
          <w:bCs/>
          <w:sz w:val="24"/>
        </w:rPr>
        <w:t>131</w:t>
      </w:r>
      <w:r w:rsidRPr="00CF0CED">
        <w:rPr>
          <w:rFonts w:ascii="Times New Roman" w:hAnsi="Times New Roman" w:cs="Times New Roman"/>
          <w:sz w:val="24"/>
        </w:rPr>
        <w:t>, 105140 (2021).</w:t>
      </w:r>
    </w:p>
    <w:p w14:paraId="6191F9DE"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23.</w:t>
      </w:r>
      <w:r w:rsidRPr="00CF0CED">
        <w:rPr>
          <w:rFonts w:ascii="Times New Roman" w:hAnsi="Times New Roman" w:cs="Times New Roman"/>
          <w:sz w:val="24"/>
        </w:rPr>
        <w:tab/>
        <w:t xml:space="preserve">Zhang, C. </w:t>
      </w:r>
      <w:r w:rsidRPr="00CF0CED">
        <w:rPr>
          <w:rFonts w:ascii="Times New Roman" w:hAnsi="Times New Roman" w:cs="Times New Roman"/>
          <w:i/>
          <w:iCs/>
          <w:sz w:val="24"/>
        </w:rPr>
        <w:t>et al.</w:t>
      </w:r>
      <w:r w:rsidRPr="00CF0CED">
        <w:rPr>
          <w:rFonts w:ascii="Times New Roman" w:hAnsi="Times New Roman" w:cs="Times New Roman"/>
          <w:sz w:val="24"/>
        </w:rPr>
        <w:t xml:space="preserve"> Syn-rift magmatic characteristics and evolution at a sediment-rich margin: Insights from high-resolution seismic data from the South China Sea. </w:t>
      </w:r>
      <w:r w:rsidRPr="00CF0CED">
        <w:rPr>
          <w:rFonts w:ascii="Times New Roman" w:hAnsi="Times New Roman" w:cs="Times New Roman"/>
          <w:i/>
          <w:iCs/>
          <w:sz w:val="24"/>
        </w:rPr>
        <w:lastRenderedPageBreak/>
        <w:t>Gondwana Research</w:t>
      </w:r>
      <w:r w:rsidRPr="00CF0CED">
        <w:rPr>
          <w:rFonts w:ascii="Times New Roman" w:hAnsi="Times New Roman" w:cs="Times New Roman"/>
          <w:sz w:val="24"/>
        </w:rPr>
        <w:t xml:space="preserve"> </w:t>
      </w:r>
      <w:r w:rsidRPr="00CF0CED">
        <w:rPr>
          <w:rFonts w:ascii="Times New Roman" w:hAnsi="Times New Roman" w:cs="Times New Roman"/>
          <w:b/>
          <w:bCs/>
          <w:sz w:val="24"/>
        </w:rPr>
        <w:t>91</w:t>
      </w:r>
      <w:r w:rsidRPr="00CF0CED">
        <w:rPr>
          <w:rFonts w:ascii="Times New Roman" w:hAnsi="Times New Roman" w:cs="Times New Roman"/>
          <w:sz w:val="24"/>
        </w:rPr>
        <w:t>, 81–96 (2021).</w:t>
      </w:r>
    </w:p>
    <w:p w14:paraId="382BA3E6"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24.</w:t>
      </w:r>
      <w:r w:rsidRPr="00CF0CED">
        <w:rPr>
          <w:rFonts w:ascii="Times New Roman" w:hAnsi="Times New Roman" w:cs="Times New Roman"/>
          <w:sz w:val="24"/>
        </w:rPr>
        <w:tab/>
        <w:t xml:space="preserve">Zhao, Y. </w:t>
      </w:r>
      <w:r w:rsidRPr="00CF0CED">
        <w:rPr>
          <w:rFonts w:ascii="Times New Roman" w:hAnsi="Times New Roman" w:cs="Times New Roman"/>
          <w:i/>
          <w:iCs/>
          <w:sz w:val="24"/>
        </w:rPr>
        <w:t>et al.</w:t>
      </w:r>
      <w:r w:rsidRPr="00CF0CED">
        <w:rPr>
          <w:rFonts w:ascii="Times New Roman" w:hAnsi="Times New Roman" w:cs="Times New Roman"/>
          <w:sz w:val="24"/>
        </w:rPr>
        <w:t xml:space="preserve"> Extension Discrepancy of the Hyper‐Thinned Continental Crust in the </w:t>
      </w:r>
      <w:proofErr w:type="spellStart"/>
      <w:r w:rsidRPr="00CF0CED">
        <w:rPr>
          <w:rFonts w:ascii="Times New Roman" w:hAnsi="Times New Roman" w:cs="Times New Roman"/>
          <w:sz w:val="24"/>
        </w:rPr>
        <w:t>Baiyun</w:t>
      </w:r>
      <w:proofErr w:type="spellEnd"/>
      <w:r w:rsidRPr="00CF0CED">
        <w:rPr>
          <w:rFonts w:ascii="Times New Roman" w:hAnsi="Times New Roman" w:cs="Times New Roman"/>
          <w:sz w:val="24"/>
        </w:rPr>
        <w:t xml:space="preserve"> Rift, Northern Margin of the South China Sea. </w:t>
      </w:r>
      <w:r w:rsidRPr="00CF0CED">
        <w:rPr>
          <w:rFonts w:ascii="Times New Roman" w:hAnsi="Times New Roman" w:cs="Times New Roman"/>
          <w:i/>
          <w:iCs/>
          <w:sz w:val="24"/>
        </w:rPr>
        <w:t>Tectonics</w:t>
      </w:r>
      <w:r w:rsidRPr="00CF0CED">
        <w:rPr>
          <w:rFonts w:ascii="Times New Roman" w:hAnsi="Times New Roman" w:cs="Times New Roman"/>
          <w:sz w:val="24"/>
        </w:rPr>
        <w:t xml:space="preserve"> </w:t>
      </w:r>
      <w:r w:rsidRPr="00CF0CED">
        <w:rPr>
          <w:rFonts w:ascii="Times New Roman" w:hAnsi="Times New Roman" w:cs="Times New Roman"/>
          <w:b/>
          <w:bCs/>
          <w:sz w:val="24"/>
        </w:rPr>
        <w:t>40</w:t>
      </w:r>
      <w:r w:rsidRPr="00CF0CED">
        <w:rPr>
          <w:rFonts w:ascii="Times New Roman" w:hAnsi="Times New Roman" w:cs="Times New Roman"/>
          <w:sz w:val="24"/>
        </w:rPr>
        <w:t>, 1–28 (2020).</w:t>
      </w:r>
    </w:p>
    <w:p w14:paraId="7D3B77C2"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25.</w:t>
      </w:r>
      <w:r w:rsidRPr="00CF0CED">
        <w:rPr>
          <w:rFonts w:ascii="Times New Roman" w:hAnsi="Times New Roman" w:cs="Times New Roman"/>
          <w:sz w:val="24"/>
        </w:rPr>
        <w:tab/>
        <w:t xml:space="preserve">Zhao, F. </w:t>
      </w:r>
      <w:r w:rsidRPr="00CF0CED">
        <w:rPr>
          <w:rFonts w:ascii="Times New Roman" w:hAnsi="Times New Roman" w:cs="Times New Roman"/>
          <w:i/>
          <w:iCs/>
          <w:sz w:val="24"/>
        </w:rPr>
        <w:t>et al.</w:t>
      </w:r>
      <w:r w:rsidRPr="00CF0CED">
        <w:rPr>
          <w:rFonts w:ascii="Times New Roman" w:hAnsi="Times New Roman" w:cs="Times New Roman"/>
          <w:sz w:val="24"/>
        </w:rPr>
        <w:t xml:space="preserve"> Along-strike segmentation of the South China Sea margin imposed by inherited pre-rift basement structures. </w:t>
      </w:r>
      <w:r w:rsidRPr="00CF0CED">
        <w:rPr>
          <w:rFonts w:ascii="Times New Roman" w:hAnsi="Times New Roman" w:cs="Times New Roman"/>
          <w:i/>
          <w:iCs/>
          <w:sz w:val="24"/>
        </w:rPr>
        <w:t>Earth and Planetary Science Letters</w:t>
      </w:r>
      <w:r w:rsidRPr="00CF0CED">
        <w:rPr>
          <w:rFonts w:ascii="Times New Roman" w:hAnsi="Times New Roman" w:cs="Times New Roman"/>
          <w:sz w:val="24"/>
        </w:rPr>
        <w:t xml:space="preserve"> </w:t>
      </w:r>
      <w:r w:rsidRPr="00CF0CED">
        <w:rPr>
          <w:rFonts w:ascii="Times New Roman" w:hAnsi="Times New Roman" w:cs="Times New Roman"/>
          <w:b/>
          <w:bCs/>
          <w:sz w:val="24"/>
        </w:rPr>
        <w:t>530</w:t>
      </w:r>
      <w:r w:rsidRPr="00CF0CED">
        <w:rPr>
          <w:rFonts w:ascii="Times New Roman" w:hAnsi="Times New Roman" w:cs="Times New Roman"/>
          <w:sz w:val="24"/>
        </w:rPr>
        <w:t>, 115862 (2020).</w:t>
      </w:r>
    </w:p>
    <w:p w14:paraId="6D6E3912"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26.</w:t>
      </w:r>
      <w:r w:rsidRPr="00CF0CED">
        <w:rPr>
          <w:rFonts w:ascii="Times New Roman" w:hAnsi="Times New Roman" w:cs="Times New Roman"/>
          <w:sz w:val="24"/>
        </w:rPr>
        <w:tab/>
        <w:t xml:space="preserve">Zhu, J. </w:t>
      </w:r>
      <w:r w:rsidRPr="00CF0CED">
        <w:rPr>
          <w:rFonts w:ascii="Times New Roman" w:hAnsi="Times New Roman" w:cs="Times New Roman"/>
          <w:i/>
          <w:iCs/>
          <w:sz w:val="24"/>
        </w:rPr>
        <w:t>et al.</w:t>
      </w:r>
      <w:r w:rsidRPr="00CF0CED">
        <w:rPr>
          <w:rFonts w:ascii="Times New Roman" w:hAnsi="Times New Roman" w:cs="Times New Roman"/>
          <w:sz w:val="24"/>
        </w:rPr>
        <w:t xml:space="preserve"> Shallow anatomy of a continent–ocean transition zone in the northern South China Sea from multichannel seismic data. </w:t>
      </w:r>
      <w:r w:rsidRPr="00CF0CED">
        <w:rPr>
          <w:rFonts w:ascii="Times New Roman" w:hAnsi="Times New Roman" w:cs="Times New Roman"/>
          <w:i/>
          <w:iCs/>
          <w:sz w:val="24"/>
        </w:rPr>
        <w:t>Tectonophysics</w:t>
      </w:r>
      <w:r w:rsidRPr="00CF0CED">
        <w:rPr>
          <w:rFonts w:ascii="Times New Roman" w:hAnsi="Times New Roman" w:cs="Times New Roman"/>
          <w:sz w:val="24"/>
        </w:rPr>
        <w:t xml:space="preserve"> </w:t>
      </w:r>
      <w:r w:rsidRPr="00CF0CED">
        <w:rPr>
          <w:rFonts w:ascii="Times New Roman" w:hAnsi="Times New Roman" w:cs="Times New Roman"/>
          <w:b/>
          <w:bCs/>
          <w:sz w:val="24"/>
        </w:rPr>
        <w:t>554–557</w:t>
      </w:r>
      <w:r w:rsidRPr="00CF0CED">
        <w:rPr>
          <w:rFonts w:ascii="Times New Roman" w:hAnsi="Times New Roman" w:cs="Times New Roman"/>
          <w:sz w:val="24"/>
        </w:rPr>
        <w:t>, 18–29 (2012).</w:t>
      </w:r>
    </w:p>
    <w:p w14:paraId="38906173"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27.</w:t>
      </w:r>
      <w:r w:rsidRPr="00CF0CED">
        <w:rPr>
          <w:rFonts w:ascii="Times New Roman" w:hAnsi="Times New Roman" w:cs="Times New Roman"/>
          <w:sz w:val="24"/>
        </w:rPr>
        <w:tab/>
        <w:t xml:space="preserve">Dong, D., Wu, S., Zhang, G. &amp; Yuan, S. Discussion on the rifting process and rifting delay mechanism of the deepwater basin in the northern South China Sea. </w:t>
      </w:r>
      <w:r w:rsidRPr="00CF0CED">
        <w:rPr>
          <w:rFonts w:ascii="Times New Roman" w:hAnsi="Times New Roman" w:cs="Times New Roman"/>
          <w:i/>
          <w:iCs/>
          <w:sz w:val="24"/>
        </w:rPr>
        <w:t>Chinese Science Bulletin</w:t>
      </w:r>
      <w:r w:rsidRPr="00CF0CED">
        <w:rPr>
          <w:rFonts w:ascii="Times New Roman" w:hAnsi="Times New Roman" w:cs="Times New Roman"/>
          <w:sz w:val="24"/>
        </w:rPr>
        <w:t xml:space="preserve"> </w:t>
      </w:r>
      <w:r w:rsidRPr="00CF0CED">
        <w:rPr>
          <w:rFonts w:ascii="Times New Roman" w:hAnsi="Times New Roman" w:cs="Times New Roman"/>
          <w:b/>
          <w:bCs/>
          <w:sz w:val="24"/>
        </w:rPr>
        <w:t>53</w:t>
      </w:r>
      <w:r w:rsidRPr="00CF0CED">
        <w:rPr>
          <w:rFonts w:ascii="Times New Roman" w:hAnsi="Times New Roman" w:cs="Times New Roman"/>
          <w:sz w:val="24"/>
        </w:rPr>
        <w:t>, 2342–2351 (2008).</w:t>
      </w:r>
    </w:p>
    <w:p w14:paraId="15F740A3"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28.</w:t>
      </w:r>
      <w:r w:rsidRPr="00CF0CED">
        <w:rPr>
          <w:rFonts w:ascii="Times New Roman" w:hAnsi="Times New Roman" w:cs="Times New Roman"/>
          <w:sz w:val="24"/>
        </w:rPr>
        <w:tab/>
        <w:t xml:space="preserve">Sun X. </w:t>
      </w:r>
      <w:r w:rsidRPr="00CF0CED">
        <w:rPr>
          <w:rFonts w:ascii="Times New Roman" w:hAnsi="Times New Roman" w:cs="Times New Roman"/>
          <w:i/>
          <w:iCs/>
          <w:sz w:val="24"/>
        </w:rPr>
        <w:t>et al.</w:t>
      </w:r>
      <w:r w:rsidRPr="00CF0CED">
        <w:rPr>
          <w:rFonts w:ascii="Times New Roman" w:hAnsi="Times New Roman" w:cs="Times New Roman"/>
          <w:sz w:val="24"/>
        </w:rPr>
        <w:t xml:space="preserve"> Texture and tectonic attribute of Cenozoic basin basement in the northern South China Sea. </w:t>
      </w:r>
      <w:r w:rsidRPr="00CF0CED">
        <w:rPr>
          <w:rFonts w:ascii="Times New Roman" w:hAnsi="Times New Roman" w:cs="Times New Roman"/>
          <w:i/>
          <w:iCs/>
          <w:sz w:val="24"/>
        </w:rPr>
        <w:t>Sci. China Earth Sci.</w:t>
      </w:r>
      <w:r w:rsidRPr="00CF0CED">
        <w:rPr>
          <w:rFonts w:ascii="Times New Roman" w:hAnsi="Times New Roman" w:cs="Times New Roman"/>
          <w:sz w:val="24"/>
        </w:rPr>
        <w:t xml:space="preserve"> </w:t>
      </w:r>
      <w:r w:rsidRPr="00CF0CED">
        <w:rPr>
          <w:rFonts w:ascii="Times New Roman" w:hAnsi="Times New Roman" w:cs="Times New Roman"/>
          <w:b/>
          <w:bCs/>
          <w:sz w:val="24"/>
        </w:rPr>
        <w:t>57</w:t>
      </w:r>
      <w:r w:rsidRPr="00CF0CED">
        <w:rPr>
          <w:rFonts w:ascii="Times New Roman" w:hAnsi="Times New Roman" w:cs="Times New Roman"/>
          <w:sz w:val="24"/>
        </w:rPr>
        <w:t>, 1199–1211 (2014).</w:t>
      </w:r>
    </w:p>
    <w:p w14:paraId="4977681C"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29.</w:t>
      </w:r>
      <w:r w:rsidRPr="00CF0CED">
        <w:rPr>
          <w:rFonts w:ascii="Times New Roman" w:hAnsi="Times New Roman" w:cs="Times New Roman"/>
          <w:sz w:val="24"/>
        </w:rPr>
        <w:tab/>
        <w:t xml:space="preserve">Ku, C.-Y. &amp; Hsu, S. Crustal structure and deformation at the northern Manila Trench between Taiwan and Luzon islands. </w:t>
      </w:r>
      <w:r w:rsidRPr="00CF0CED">
        <w:rPr>
          <w:rFonts w:ascii="Times New Roman" w:hAnsi="Times New Roman" w:cs="Times New Roman"/>
          <w:i/>
          <w:iCs/>
          <w:sz w:val="24"/>
        </w:rPr>
        <w:t>Tectonophysics</w:t>
      </w:r>
      <w:r w:rsidRPr="00CF0CED">
        <w:rPr>
          <w:rFonts w:ascii="Times New Roman" w:hAnsi="Times New Roman" w:cs="Times New Roman"/>
          <w:sz w:val="24"/>
        </w:rPr>
        <w:t xml:space="preserve"> </w:t>
      </w:r>
      <w:r w:rsidRPr="00CF0CED">
        <w:rPr>
          <w:rFonts w:ascii="Times New Roman" w:hAnsi="Times New Roman" w:cs="Times New Roman"/>
          <w:b/>
          <w:bCs/>
          <w:sz w:val="24"/>
        </w:rPr>
        <w:t>466</w:t>
      </w:r>
      <w:r w:rsidRPr="00CF0CED">
        <w:rPr>
          <w:rFonts w:ascii="Times New Roman" w:hAnsi="Times New Roman" w:cs="Times New Roman"/>
          <w:sz w:val="24"/>
        </w:rPr>
        <w:t>, 229–240 (2009).</w:t>
      </w:r>
    </w:p>
    <w:p w14:paraId="04E1CB2C"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30.</w:t>
      </w:r>
      <w:r w:rsidRPr="00CF0CED">
        <w:rPr>
          <w:rFonts w:ascii="Times New Roman" w:hAnsi="Times New Roman" w:cs="Times New Roman"/>
          <w:sz w:val="24"/>
        </w:rPr>
        <w:tab/>
        <w:t xml:space="preserve">Li, C.-F., Zhou, Z., Li, J., Hao, H. &amp; Geng, J. Structures of the </w:t>
      </w:r>
      <w:proofErr w:type="spellStart"/>
      <w:r w:rsidRPr="00CF0CED">
        <w:rPr>
          <w:rFonts w:ascii="Times New Roman" w:hAnsi="Times New Roman" w:cs="Times New Roman"/>
          <w:sz w:val="24"/>
        </w:rPr>
        <w:t>northeasternmost</w:t>
      </w:r>
      <w:proofErr w:type="spellEnd"/>
      <w:r w:rsidRPr="00CF0CED">
        <w:rPr>
          <w:rFonts w:ascii="Times New Roman" w:hAnsi="Times New Roman" w:cs="Times New Roman"/>
          <w:sz w:val="24"/>
        </w:rPr>
        <w:t xml:space="preserve"> South China Sea continental margin and ocean basin: geophysical constraints and tectonic implications. </w:t>
      </w:r>
      <w:r w:rsidRPr="00CF0CED">
        <w:rPr>
          <w:rFonts w:ascii="Times New Roman" w:hAnsi="Times New Roman" w:cs="Times New Roman"/>
          <w:i/>
          <w:iCs/>
          <w:sz w:val="24"/>
        </w:rPr>
        <w:t xml:space="preserve">Mar </w:t>
      </w:r>
      <w:proofErr w:type="spellStart"/>
      <w:r w:rsidRPr="00CF0CED">
        <w:rPr>
          <w:rFonts w:ascii="Times New Roman" w:hAnsi="Times New Roman" w:cs="Times New Roman"/>
          <w:i/>
          <w:iCs/>
          <w:sz w:val="24"/>
        </w:rPr>
        <w:t>Geophys</w:t>
      </w:r>
      <w:proofErr w:type="spellEnd"/>
      <w:r w:rsidRPr="00CF0CED">
        <w:rPr>
          <w:rFonts w:ascii="Times New Roman" w:hAnsi="Times New Roman" w:cs="Times New Roman"/>
          <w:i/>
          <w:iCs/>
          <w:sz w:val="24"/>
        </w:rPr>
        <w:t xml:space="preserve"> Res</w:t>
      </w:r>
      <w:r w:rsidRPr="00CF0CED">
        <w:rPr>
          <w:rFonts w:ascii="Times New Roman" w:hAnsi="Times New Roman" w:cs="Times New Roman"/>
          <w:sz w:val="24"/>
        </w:rPr>
        <w:t xml:space="preserve"> </w:t>
      </w:r>
      <w:r w:rsidRPr="00CF0CED">
        <w:rPr>
          <w:rFonts w:ascii="Times New Roman" w:hAnsi="Times New Roman" w:cs="Times New Roman"/>
          <w:b/>
          <w:bCs/>
          <w:sz w:val="24"/>
        </w:rPr>
        <w:t>28</w:t>
      </w:r>
      <w:r w:rsidRPr="00CF0CED">
        <w:rPr>
          <w:rFonts w:ascii="Times New Roman" w:hAnsi="Times New Roman" w:cs="Times New Roman"/>
          <w:sz w:val="24"/>
        </w:rPr>
        <w:t>, 59–79 (2007).</w:t>
      </w:r>
    </w:p>
    <w:p w14:paraId="653C1805"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31.</w:t>
      </w:r>
      <w:r w:rsidRPr="00CF0CED">
        <w:rPr>
          <w:rFonts w:ascii="Times New Roman" w:hAnsi="Times New Roman" w:cs="Times New Roman"/>
          <w:sz w:val="24"/>
        </w:rPr>
        <w:tab/>
        <w:t xml:space="preserve">Li, C.-F. </w:t>
      </w:r>
      <w:r w:rsidRPr="00CF0CED">
        <w:rPr>
          <w:rFonts w:ascii="Times New Roman" w:hAnsi="Times New Roman" w:cs="Times New Roman"/>
          <w:i/>
          <w:iCs/>
          <w:sz w:val="24"/>
        </w:rPr>
        <w:t>et al.</w:t>
      </w:r>
      <w:r w:rsidRPr="00CF0CED">
        <w:rPr>
          <w:rFonts w:ascii="Times New Roman" w:hAnsi="Times New Roman" w:cs="Times New Roman"/>
          <w:sz w:val="24"/>
        </w:rPr>
        <w:t xml:space="preserve"> Late Mesozoic tectonic structure and evolution along the present-day northeastern South China Sea continental margin. </w:t>
      </w:r>
      <w:r w:rsidRPr="00CF0CED">
        <w:rPr>
          <w:rFonts w:ascii="Times New Roman" w:hAnsi="Times New Roman" w:cs="Times New Roman"/>
          <w:i/>
          <w:iCs/>
          <w:sz w:val="24"/>
        </w:rPr>
        <w:t xml:space="preserve">Journal of Asian Earth </w:t>
      </w:r>
      <w:r w:rsidRPr="00CF0CED">
        <w:rPr>
          <w:rFonts w:ascii="Times New Roman" w:hAnsi="Times New Roman" w:cs="Times New Roman"/>
          <w:i/>
          <w:iCs/>
          <w:sz w:val="24"/>
        </w:rPr>
        <w:lastRenderedPageBreak/>
        <w:t>Sciences</w:t>
      </w:r>
      <w:r w:rsidRPr="00CF0CED">
        <w:rPr>
          <w:rFonts w:ascii="Times New Roman" w:hAnsi="Times New Roman" w:cs="Times New Roman"/>
          <w:sz w:val="24"/>
        </w:rPr>
        <w:t xml:space="preserve"> </w:t>
      </w:r>
      <w:r w:rsidRPr="00CF0CED">
        <w:rPr>
          <w:rFonts w:ascii="Times New Roman" w:hAnsi="Times New Roman" w:cs="Times New Roman"/>
          <w:b/>
          <w:bCs/>
          <w:sz w:val="24"/>
        </w:rPr>
        <w:t>31</w:t>
      </w:r>
      <w:r w:rsidRPr="00CF0CED">
        <w:rPr>
          <w:rFonts w:ascii="Times New Roman" w:hAnsi="Times New Roman" w:cs="Times New Roman"/>
          <w:sz w:val="24"/>
        </w:rPr>
        <w:t>, 546–561 (2008).</w:t>
      </w:r>
    </w:p>
    <w:p w14:paraId="4D726B21"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32.</w:t>
      </w:r>
      <w:r w:rsidRPr="00CF0CED">
        <w:rPr>
          <w:rFonts w:ascii="Times New Roman" w:hAnsi="Times New Roman" w:cs="Times New Roman"/>
          <w:sz w:val="24"/>
        </w:rPr>
        <w:tab/>
        <w:t xml:space="preserve">Wen, Y. </w:t>
      </w:r>
      <w:r w:rsidRPr="00CF0CED">
        <w:rPr>
          <w:rFonts w:ascii="Times New Roman" w:hAnsi="Times New Roman" w:cs="Times New Roman"/>
          <w:i/>
          <w:iCs/>
          <w:sz w:val="24"/>
        </w:rPr>
        <w:t>et al.</w:t>
      </w:r>
      <w:r w:rsidRPr="00CF0CED">
        <w:rPr>
          <w:rFonts w:ascii="Times New Roman" w:hAnsi="Times New Roman" w:cs="Times New Roman"/>
          <w:sz w:val="24"/>
        </w:rPr>
        <w:t xml:space="preserve"> The onset of seafloor spreading at the northeastern continent-ocean boundary of the South China Sea. </w:t>
      </w:r>
      <w:r w:rsidRPr="00CF0CED">
        <w:rPr>
          <w:rFonts w:ascii="Times New Roman" w:hAnsi="Times New Roman" w:cs="Times New Roman"/>
          <w:i/>
          <w:iCs/>
          <w:sz w:val="24"/>
        </w:rPr>
        <w:t>Marine and Petroleum Geology</w:t>
      </w:r>
      <w:r w:rsidRPr="00CF0CED">
        <w:rPr>
          <w:rFonts w:ascii="Times New Roman" w:hAnsi="Times New Roman" w:cs="Times New Roman"/>
          <w:sz w:val="24"/>
        </w:rPr>
        <w:t xml:space="preserve"> </w:t>
      </w:r>
      <w:r w:rsidRPr="00CF0CED">
        <w:rPr>
          <w:rFonts w:ascii="Times New Roman" w:hAnsi="Times New Roman" w:cs="Times New Roman"/>
          <w:b/>
          <w:bCs/>
          <w:sz w:val="24"/>
        </w:rPr>
        <w:t>133</w:t>
      </w:r>
      <w:r w:rsidRPr="00CF0CED">
        <w:rPr>
          <w:rFonts w:ascii="Times New Roman" w:hAnsi="Times New Roman" w:cs="Times New Roman"/>
          <w:sz w:val="24"/>
        </w:rPr>
        <w:t>, 105255 (2021).</w:t>
      </w:r>
    </w:p>
    <w:p w14:paraId="3984BFBC"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33.</w:t>
      </w:r>
      <w:r w:rsidRPr="00CF0CED">
        <w:rPr>
          <w:rFonts w:ascii="Times New Roman" w:hAnsi="Times New Roman" w:cs="Times New Roman"/>
          <w:sz w:val="24"/>
        </w:rPr>
        <w:tab/>
        <w:t xml:space="preserve">Yeh, Y.-C. &amp; Hsu, S.-K. Crustal Structures of the Northernmost South China Sea: Seismic Reflection and Gravity Modeling. </w:t>
      </w:r>
      <w:r w:rsidRPr="00CF0CED">
        <w:rPr>
          <w:rFonts w:ascii="Times New Roman" w:hAnsi="Times New Roman" w:cs="Times New Roman"/>
          <w:i/>
          <w:iCs/>
          <w:sz w:val="24"/>
        </w:rPr>
        <w:t xml:space="preserve">Mar </w:t>
      </w:r>
      <w:proofErr w:type="spellStart"/>
      <w:r w:rsidRPr="00CF0CED">
        <w:rPr>
          <w:rFonts w:ascii="Times New Roman" w:hAnsi="Times New Roman" w:cs="Times New Roman"/>
          <w:i/>
          <w:iCs/>
          <w:sz w:val="24"/>
        </w:rPr>
        <w:t>Geophys</w:t>
      </w:r>
      <w:proofErr w:type="spellEnd"/>
      <w:r w:rsidRPr="00CF0CED">
        <w:rPr>
          <w:rFonts w:ascii="Times New Roman" w:hAnsi="Times New Roman" w:cs="Times New Roman"/>
          <w:i/>
          <w:iCs/>
          <w:sz w:val="24"/>
        </w:rPr>
        <w:t xml:space="preserve"> Res</w:t>
      </w:r>
      <w:r w:rsidRPr="00CF0CED">
        <w:rPr>
          <w:rFonts w:ascii="Times New Roman" w:hAnsi="Times New Roman" w:cs="Times New Roman"/>
          <w:sz w:val="24"/>
        </w:rPr>
        <w:t xml:space="preserve"> </w:t>
      </w:r>
      <w:r w:rsidRPr="00CF0CED">
        <w:rPr>
          <w:rFonts w:ascii="Times New Roman" w:hAnsi="Times New Roman" w:cs="Times New Roman"/>
          <w:b/>
          <w:bCs/>
          <w:sz w:val="24"/>
        </w:rPr>
        <w:t>25</w:t>
      </w:r>
      <w:r w:rsidRPr="00CF0CED">
        <w:rPr>
          <w:rFonts w:ascii="Times New Roman" w:hAnsi="Times New Roman" w:cs="Times New Roman"/>
          <w:sz w:val="24"/>
        </w:rPr>
        <w:t>, 45–61 (2004).</w:t>
      </w:r>
    </w:p>
    <w:p w14:paraId="34BC549B"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34.</w:t>
      </w:r>
      <w:r w:rsidRPr="00CF0CED">
        <w:rPr>
          <w:rFonts w:ascii="Times New Roman" w:hAnsi="Times New Roman" w:cs="Times New Roman"/>
          <w:sz w:val="24"/>
        </w:rPr>
        <w:tab/>
        <w:t xml:space="preserve">Yeh, Y.-C. </w:t>
      </w:r>
      <w:r w:rsidRPr="00CF0CED">
        <w:rPr>
          <w:rFonts w:ascii="Times New Roman" w:hAnsi="Times New Roman" w:cs="Times New Roman"/>
          <w:i/>
          <w:iCs/>
          <w:sz w:val="24"/>
        </w:rPr>
        <w:t>et al.</w:t>
      </w:r>
      <w:r w:rsidRPr="00CF0CED">
        <w:rPr>
          <w:rFonts w:ascii="Times New Roman" w:hAnsi="Times New Roman" w:cs="Times New Roman"/>
          <w:sz w:val="24"/>
        </w:rPr>
        <w:t xml:space="preserve"> Crustal features of the northeastern South China Sea: insights from seismic and magnetic interpretations. </w:t>
      </w:r>
      <w:r w:rsidRPr="00CF0CED">
        <w:rPr>
          <w:rFonts w:ascii="Times New Roman" w:hAnsi="Times New Roman" w:cs="Times New Roman"/>
          <w:i/>
          <w:iCs/>
          <w:sz w:val="24"/>
        </w:rPr>
        <w:t xml:space="preserve">Mar </w:t>
      </w:r>
      <w:proofErr w:type="spellStart"/>
      <w:r w:rsidRPr="00CF0CED">
        <w:rPr>
          <w:rFonts w:ascii="Times New Roman" w:hAnsi="Times New Roman" w:cs="Times New Roman"/>
          <w:i/>
          <w:iCs/>
          <w:sz w:val="24"/>
        </w:rPr>
        <w:t>Geophys</w:t>
      </w:r>
      <w:proofErr w:type="spellEnd"/>
      <w:r w:rsidRPr="00CF0CED">
        <w:rPr>
          <w:rFonts w:ascii="Times New Roman" w:hAnsi="Times New Roman" w:cs="Times New Roman"/>
          <w:i/>
          <w:iCs/>
          <w:sz w:val="24"/>
        </w:rPr>
        <w:t xml:space="preserve"> Res</w:t>
      </w:r>
      <w:r w:rsidRPr="00CF0CED">
        <w:rPr>
          <w:rFonts w:ascii="Times New Roman" w:hAnsi="Times New Roman" w:cs="Times New Roman"/>
          <w:sz w:val="24"/>
        </w:rPr>
        <w:t xml:space="preserve"> </w:t>
      </w:r>
      <w:r w:rsidRPr="00CF0CED">
        <w:rPr>
          <w:rFonts w:ascii="Times New Roman" w:hAnsi="Times New Roman" w:cs="Times New Roman"/>
          <w:b/>
          <w:bCs/>
          <w:sz w:val="24"/>
        </w:rPr>
        <w:t>33</w:t>
      </w:r>
      <w:r w:rsidRPr="00CF0CED">
        <w:rPr>
          <w:rFonts w:ascii="Times New Roman" w:hAnsi="Times New Roman" w:cs="Times New Roman"/>
          <w:sz w:val="24"/>
        </w:rPr>
        <w:t>, 307–326 (2012).</w:t>
      </w:r>
    </w:p>
    <w:p w14:paraId="380698D3"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35.</w:t>
      </w:r>
      <w:r w:rsidRPr="00CF0CED">
        <w:rPr>
          <w:rFonts w:ascii="Times New Roman" w:hAnsi="Times New Roman" w:cs="Times New Roman"/>
          <w:sz w:val="24"/>
        </w:rPr>
        <w:tab/>
        <w:t xml:space="preserve">Gao, J. </w:t>
      </w:r>
      <w:r w:rsidRPr="00CF0CED">
        <w:rPr>
          <w:rFonts w:ascii="Times New Roman" w:hAnsi="Times New Roman" w:cs="Times New Roman"/>
          <w:i/>
          <w:iCs/>
          <w:sz w:val="24"/>
        </w:rPr>
        <w:t>et al.</w:t>
      </w:r>
      <w:r w:rsidRPr="00CF0CED">
        <w:rPr>
          <w:rFonts w:ascii="Times New Roman" w:hAnsi="Times New Roman" w:cs="Times New Roman"/>
          <w:sz w:val="24"/>
        </w:rPr>
        <w:t xml:space="preserve"> Extensional structures and Cenozoic magmatism in the northwestern South China Sea. </w:t>
      </w:r>
      <w:r w:rsidRPr="00CF0CED">
        <w:rPr>
          <w:rFonts w:ascii="Times New Roman" w:hAnsi="Times New Roman" w:cs="Times New Roman"/>
          <w:i/>
          <w:iCs/>
          <w:sz w:val="24"/>
        </w:rPr>
        <w:t>Gondwana Research</w:t>
      </w:r>
      <w:r w:rsidRPr="00CF0CED">
        <w:rPr>
          <w:rFonts w:ascii="Times New Roman" w:hAnsi="Times New Roman" w:cs="Times New Roman"/>
          <w:sz w:val="24"/>
        </w:rPr>
        <w:t xml:space="preserve"> </w:t>
      </w:r>
      <w:r w:rsidRPr="00CF0CED">
        <w:rPr>
          <w:rFonts w:ascii="Times New Roman" w:hAnsi="Times New Roman" w:cs="Times New Roman"/>
          <w:b/>
          <w:bCs/>
          <w:sz w:val="24"/>
        </w:rPr>
        <w:t>120</w:t>
      </w:r>
      <w:r w:rsidRPr="00CF0CED">
        <w:rPr>
          <w:rFonts w:ascii="Times New Roman" w:hAnsi="Times New Roman" w:cs="Times New Roman"/>
          <w:sz w:val="24"/>
        </w:rPr>
        <w:t>, 219–234 (2023).</w:t>
      </w:r>
    </w:p>
    <w:p w14:paraId="70219A4F"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36.</w:t>
      </w:r>
      <w:r w:rsidRPr="00CF0CED">
        <w:rPr>
          <w:rFonts w:ascii="Times New Roman" w:hAnsi="Times New Roman" w:cs="Times New Roman"/>
          <w:sz w:val="24"/>
        </w:rPr>
        <w:tab/>
        <w:t xml:space="preserve">Ding, W., Franke, D., Li, J. &amp; Steuer, S. Seismic stratigraphy and tectonic structure from a composite multi-channel seismic profile across the entire Dangerous Grounds, South China Sea. </w:t>
      </w:r>
      <w:r w:rsidRPr="00CF0CED">
        <w:rPr>
          <w:rFonts w:ascii="Times New Roman" w:hAnsi="Times New Roman" w:cs="Times New Roman"/>
          <w:i/>
          <w:iCs/>
          <w:sz w:val="24"/>
        </w:rPr>
        <w:t>Tectonophysics</w:t>
      </w:r>
      <w:r w:rsidRPr="00CF0CED">
        <w:rPr>
          <w:rFonts w:ascii="Times New Roman" w:hAnsi="Times New Roman" w:cs="Times New Roman"/>
          <w:sz w:val="24"/>
        </w:rPr>
        <w:t xml:space="preserve"> </w:t>
      </w:r>
      <w:r w:rsidRPr="00CF0CED">
        <w:rPr>
          <w:rFonts w:ascii="Times New Roman" w:hAnsi="Times New Roman" w:cs="Times New Roman"/>
          <w:b/>
          <w:bCs/>
          <w:sz w:val="24"/>
        </w:rPr>
        <w:t>582</w:t>
      </w:r>
      <w:r w:rsidRPr="00CF0CED">
        <w:rPr>
          <w:rFonts w:ascii="Times New Roman" w:hAnsi="Times New Roman" w:cs="Times New Roman"/>
          <w:sz w:val="24"/>
        </w:rPr>
        <w:t>, 162–176 (2013).</w:t>
      </w:r>
    </w:p>
    <w:p w14:paraId="5429C9BA"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37.</w:t>
      </w:r>
      <w:r w:rsidRPr="00CF0CED">
        <w:rPr>
          <w:rFonts w:ascii="Times New Roman" w:hAnsi="Times New Roman" w:cs="Times New Roman"/>
          <w:sz w:val="24"/>
        </w:rPr>
        <w:tab/>
        <w:t xml:space="preserve">Ding, W., Li, J., Dong, C. &amp; Fang, Y. Oligocene–Miocene carbonates in the Reed Bank area, South China Sea, and their tectono-sedimentary evolution. </w:t>
      </w:r>
      <w:r w:rsidRPr="00CF0CED">
        <w:rPr>
          <w:rFonts w:ascii="Times New Roman" w:hAnsi="Times New Roman" w:cs="Times New Roman"/>
          <w:i/>
          <w:iCs/>
          <w:sz w:val="24"/>
        </w:rPr>
        <w:t xml:space="preserve">Mar </w:t>
      </w:r>
      <w:proofErr w:type="spellStart"/>
      <w:r w:rsidRPr="00CF0CED">
        <w:rPr>
          <w:rFonts w:ascii="Times New Roman" w:hAnsi="Times New Roman" w:cs="Times New Roman"/>
          <w:i/>
          <w:iCs/>
          <w:sz w:val="24"/>
        </w:rPr>
        <w:t>Geophys</w:t>
      </w:r>
      <w:proofErr w:type="spellEnd"/>
      <w:r w:rsidRPr="00CF0CED">
        <w:rPr>
          <w:rFonts w:ascii="Times New Roman" w:hAnsi="Times New Roman" w:cs="Times New Roman"/>
          <w:i/>
          <w:iCs/>
          <w:sz w:val="24"/>
        </w:rPr>
        <w:t xml:space="preserve"> Res</w:t>
      </w:r>
      <w:r w:rsidRPr="00CF0CED">
        <w:rPr>
          <w:rFonts w:ascii="Times New Roman" w:hAnsi="Times New Roman" w:cs="Times New Roman"/>
          <w:sz w:val="24"/>
        </w:rPr>
        <w:t xml:space="preserve"> </w:t>
      </w:r>
      <w:r w:rsidRPr="00CF0CED">
        <w:rPr>
          <w:rFonts w:ascii="Times New Roman" w:hAnsi="Times New Roman" w:cs="Times New Roman"/>
          <w:b/>
          <w:bCs/>
          <w:sz w:val="24"/>
        </w:rPr>
        <w:t>36</w:t>
      </w:r>
      <w:r w:rsidRPr="00CF0CED">
        <w:rPr>
          <w:rFonts w:ascii="Times New Roman" w:hAnsi="Times New Roman" w:cs="Times New Roman"/>
          <w:sz w:val="24"/>
        </w:rPr>
        <w:t>, 149–165 (2015).</w:t>
      </w:r>
    </w:p>
    <w:p w14:paraId="622CB651"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38.</w:t>
      </w:r>
      <w:r w:rsidRPr="00CF0CED">
        <w:rPr>
          <w:rFonts w:ascii="Times New Roman" w:hAnsi="Times New Roman" w:cs="Times New Roman"/>
          <w:sz w:val="24"/>
        </w:rPr>
        <w:tab/>
        <w:t xml:space="preserve">Franke, D., </w:t>
      </w:r>
      <w:proofErr w:type="spellStart"/>
      <w:r w:rsidRPr="00CF0CED">
        <w:rPr>
          <w:rFonts w:ascii="Times New Roman" w:hAnsi="Times New Roman" w:cs="Times New Roman"/>
          <w:sz w:val="24"/>
        </w:rPr>
        <w:t>Barckhausen</w:t>
      </w:r>
      <w:proofErr w:type="spellEnd"/>
      <w:r w:rsidRPr="00CF0CED">
        <w:rPr>
          <w:rFonts w:ascii="Times New Roman" w:hAnsi="Times New Roman" w:cs="Times New Roman"/>
          <w:sz w:val="24"/>
        </w:rPr>
        <w:t xml:space="preserve">, U., Heyde, I., Tingay, M. &amp; Ramli, N. Seismic images of a collision zone offshore NW Sabah/Borneo. </w:t>
      </w:r>
      <w:r w:rsidRPr="00CF0CED">
        <w:rPr>
          <w:rFonts w:ascii="Times New Roman" w:hAnsi="Times New Roman" w:cs="Times New Roman"/>
          <w:i/>
          <w:iCs/>
          <w:sz w:val="24"/>
        </w:rPr>
        <w:t>Marine and Petroleum Geology</w:t>
      </w:r>
      <w:r w:rsidRPr="00CF0CED">
        <w:rPr>
          <w:rFonts w:ascii="Times New Roman" w:hAnsi="Times New Roman" w:cs="Times New Roman"/>
          <w:sz w:val="24"/>
        </w:rPr>
        <w:t xml:space="preserve"> </w:t>
      </w:r>
      <w:r w:rsidRPr="00CF0CED">
        <w:rPr>
          <w:rFonts w:ascii="Times New Roman" w:hAnsi="Times New Roman" w:cs="Times New Roman"/>
          <w:b/>
          <w:bCs/>
          <w:sz w:val="24"/>
        </w:rPr>
        <w:t>25</w:t>
      </w:r>
      <w:r w:rsidRPr="00CF0CED">
        <w:rPr>
          <w:rFonts w:ascii="Times New Roman" w:hAnsi="Times New Roman" w:cs="Times New Roman"/>
          <w:sz w:val="24"/>
        </w:rPr>
        <w:t>, 606–624 (2008).</w:t>
      </w:r>
    </w:p>
    <w:p w14:paraId="685B21C8"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39.</w:t>
      </w:r>
      <w:r w:rsidRPr="00CF0CED">
        <w:rPr>
          <w:rFonts w:ascii="Times New Roman" w:hAnsi="Times New Roman" w:cs="Times New Roman"/>
          <w:sz w:val="24"/>
        </w:rPr>
        <w:tab/>
        <w:t xml:space="preserve">Franke, D. </w:t>
      </w:r>
      <w:r w:rsidRPr="00CF0CED">
        <w:rPr>
          <w:rFonts w:ascii="Times New Roman" w:hAnsi="Times New Roman" w:cs="Times New Roman"/>
          <w:i/>
          <w:iCs/>
          <w:sz w:val="24"/>
        </w:rPr>
        <w:t>et al.</w:t>
      </w:r>
      <w:r w:rsidRPr="00CF0CED">
        <w:rPr>
          <w:rFonts w:ascii="Times New Roman" w:hAnsi="Times New Roman" w:cs="Times New Roman"/>
          <w:sz w:val="24"/>
        </w:rPr>
        <w:t xml:space="preserve"> The continent-ocean transition at the southeastern margin of the South China Sea. </w:t>
      </w:r>
      <w:r w:rsidRPr="00CF0CED">
        <w:rPr>
          <w:rFonts w:ascii="Times New Roman" w:hAnsi="Times New Roman" w:cs="Times New Roman"/>
          <w:i/>
          <w:iCs/>
          <w:sz w:val="24"/>
        </w:rPr>
        <w:t>Marine and Petroleum Geology</w:t>
      </w:r>
      <w:r w:rsidRPr="00CF0CED">
        <w:rPr>
          <w:rFonts w:ascii="Times New Roman" w:hAnsi="Times New Roman" w:cs="Times New Roman"/>
          <w:sz w:val="24"/>
        </w:rPr>
        <w:t xml:space="preserve"> </w:t>
      </w:r>
      <w:r w:rsidRPr="00CF0CED">
        <w:rPr>
          <w:rFonts w:ascii="Times New Roman" w:hAnsi="Times New Roman" w:cs="Times New Roman"/>
          <w:b/>
          <w:bCs/>
          <w:sz w:val="24"/>
        </w:rPr>
        <w:t>28</w:t>
      </w:r>
      <w:r w:rsidRPr="00CF0CED">
        <w:rPr>
          <w:rFonts w:ascii="Times New Roman" w:hAnsi="Times New Roman" w:cs="Times New Roman"/>
          <w:sz w:val="24"/>
        </w:rPr>
        <w:t>, 1187–1204 (2011).</w:t>
      </w:r>
    </w:p>
    <w:p w14:paraId="0B2BE621"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40.</w:t>
      </w:r>
      <w:r w:rsidRPr="00CF0CED">
        <w:rPr>
          <w:rFonts w:ascii="Times New Roman" w:hAnsi="Times New Roman" w:cs="Times New Roman"/>
          <w:sz w:val="24"/>
        </w:rPr>
        <w:tab/>
        <w:t xml:space="preserve">Hutchison, C. S. The North-West Borneo Trough. </w:t>
      </w:r>
      <w:r w:rsidRPr="00CF0CED">
        <w:rPr>
          <w:rFonts w:ascii="Times New Roman" w:hAnsi="Times New Roman" w:cs="Times New Roman"/>
          <w:i/>
          <w:iCs/>
          <w:sz w:val="24"/>
        </w:rPr>
        <w:t>Marine Geology</w:t>
      </w:r>
      <w:r w:rsidRPr="00CF0CED">
        <w:rPr>
          <w:rFonts w:ascii="Times New Roman" w:hAnsi="Times New Roman" w:cs="Times New Roman"/>
          <w:sz w:val="24"/>
        </w:rPr>
        <w:t xml:space="preserve"> </w:t>
      </w:r>
      <w:r w:rsidRPr="00CF0CED">
        <w:rPr>
          <w:rFonts w:ascii="Times New Roman" w:hAnsi="Times New Roman" w:cs="Times New Roman"/>
          <w:b/>
          <w:bCs/>
          <w:sz w:val="24"/>
        </w:rPr>
        <w:t>271</w:t>
      </w:r>
      <w:r w:rsidRPr="00CF0CED">
        <w:rPr>
          <w:rFonts w:ascii="Times New Roman" w:hAnsi="Times New Roman" w:cs="Times New Roman"/>
          <w:sz w:val="24"/>
        </w:rPr>
        <w:t xml:space="preserve">, 32–43 </w:t>
      </w:r>
      <w:r w:rsidRPr="00CF0CED">
        <w:rPr>
          <w:rFonts w:ascii="Times New Roman" w:hAnsi="Times New Roman" w:cs="Times New Roman"/>
          <w:sz w:val="24"/>
        </w:rPr>
        <w:lastRenderedPageBreak/>
        <w:t>(2010).</w:t>
      </w:r>
    </w:p>
    <w:p w14:paraId="2E2825C1"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41.</w:t>
      </w:r>
      <w:r w:rsidRPr="00CF0CED">
        <w:rPr>
          <w:rFonts w:ascii="Times New Roman" w:hAnsi="Times New Roman" w:cs="Times New Roman"/>
          <w:sz w:val="24"/>
        </w:rPr>
        <w:tab/>
        <w:t xml:space="preserve">Peng, X., Shen, C., Mei, L., Zhao, Z. &amp; Xie, X. Rift–drift transition in the Dangerous Grounds, South China Sea. </w:t>
      </w:r>
      <w:r w:rsidRPr="00CF0CED">
        <w:rPr>
          <w:rFonts w:ascii="Times New Roman" w:hAnsi="Times New Roman" w:cs="Times New Roman"/>
          <w:i/>
          <w:iCs/>
          <w:sz w:val="24"/>
        </w:rPr>
        <w:t xml:space="preserve">Mar </w:t>
      </w:r>
      <w:proofErr w:type="spellStart"/>
      <w:r w:rsidRPr="00CF0CED">
        <w:rPr>
          <w:rFonts w:ascii="Times New Roman" w:hAnsi="Times New Roman" w:cs="Times New Roman"/>
          <w:i/>
          <w:iCs/>
          <w:sz w:val="24"/>
        </w:rPr>
        <w:t>Geophys</w:t>
      </w:r>
      <w:proofErr w:type="spellEnd"/>
      <w:r w:rsidRPr="00CF0CED">
        <w:rPr>
          <w:rFonts w:ascii="Times New Roman" w:hAnsi="Times New Roman" w:cs="Times New Roman"/>
          <w:i/>
          <w:iCs/>
          <w:sz w:val="24"/>
        </w:rPr>
        <w:t xml:space="preserve"> Res</w:t>
      </w:r>
      <w:r w:rsidRPr="00CF0CED">
        <w:rPr>
          <w:rFonts w:ascii="Times New Roman" w:hAnsi="Times New Roman" w:cs="Times New Roman"/>
          <w:sz w:val="24"/>
        </w:rPr>
        <w:t xml:space="preserve"> </w:t>
      </w:r>
      <w:r w:rsidRPr="00CF0CED">
        <w:rPr>
          <w:rFonts w:ascii="Times New Roman" w:hAnsi="Times New Roman" w:cs="Times New Roman"/>
          <w:b/>
          <w:bCs/>
          <w:sz w:val="24"/>
        </w:rPr>
        <w:t>40</w:t>
      </w:r>
      <w:r w:rsidRPr="00CF0CED">
        <w:rPr>
          <w:rFonts w:ascii="Times New Roman" w:hAnsi="Times New Roman" w:cs="Times New Roman"/>
          <w:sz w:val="24"/>
        </w:rPr>
        <w:t>, 163–183 (2019).</w:t>
      </w:r>
    </w:p>
    <w:p w14:paraId="553D2591"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42.</w:t>
      </w:r>
      <w:r w:rsidRPr="00CF0CED">
        <w:rPr>
          <w:rFonts w:ascii="Times New Roman" w:hAnsi="Times New Roman" w:cs="Times New Roman"/>
          <w:sz w:val="24"/>
        </w:rPr>
        <w:tab/>
        <w:t xml:space="preserve">Peng, X. </w:t>
      </w:r>
      <w:r w:rsidRPr="00CF0CED">
        <w:rPr>
          <w:rFonts w:ascii="Times New Roman" w:hAnsi="Times New Roman" w:cs="Times New Roman"/>
          <w:i/>
          <w:iCs/>
          <w:sz w:val="24"/>
        </w:rPr>
        <w:t>et al.</w:t>
      </w:r>
      <w:r w:rsidRPr="00CF0CED">
        <w:rPr>
          <w:rFonts w:ascii="Times New Roman" w:hAnsi="Times New Roman" w:cs="Times New Roman"/>
          <w:sz w:val="24"/>
        </w:rPr>
        <w:t xml:space="preserve"> Anomalous lower crustal structure and origin of magmatism in the southeastern margin of the South China Sea. </w:t>
      </w:r>
      <w:r w:rsidRPr="00CF0CED">
        <w:rPr>
          <w:rFonts w:ascii="Times New Roman" w:hAnsi="Times New Roman" w:cs="Times New Roman"/>
          <w:i/>
          <w:iCs/>
          <w:sz w:val="24"/>
        </w:rPr>
        <w:t>Marine and Petroleum Geology</w:t>
      </w:r>
      <w:r w:rsidRPr="00CF0CED">
        <w:rPr>
          <w:rFonts w:ascii="Times New Roman" w:hAnsi="Times New Roman" w:cs="Times New Roman"/>
          <w:sz w:val="24"/>
        </w:rPr>
        <w:t xml:space="preserve"> </w:t>
      </w:r>
      <w:r w:rsidRPr="00CF0CED">
        <w:rPr>
          <w:rFonts w:ascii="Times New Roman" w:hAnsi="Times New Roman" w:cs="Times New Roman"/>
          <w:b/>
          <w:bCs/>
          <w:sz w:val="24"/>
        </w:rPr>
        <w:t>122</w:t>
      </w:r>
      <w:r w:rsidRPr="00CF0CED">
        <w:rPr>
          <w:rFonts w:ascii="Times New Roman" w:hAnsi="Times New Roman" w:cs="Times New Roman"/>
          <w:sz w:val="24"/>
        </w:rPr>
        <w:t>, 104711 (2020).</w:t>
      </w:r>
    </w:p>
    <w:p w14:paraId="25D71E51"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43.</w:t>
      </w:r>
      <w:r w:rsidRPr="00CF0CED">
        <w:rPr>
          <w:rFonts w:ascii="Times New Roman" w:hAnsi="Times New Roman" w:cs="Times New Roman"/>
          <w:sz w:val="24"/>
        </w:rPr>
        <w:tab/>
        <w:t xml:space="preserve">Steuer, S. </w:t>
      </w:r>
      <w:r w:rsidRPr="00CF0CED">
        <w:rPr>
          <w:rFonts w:ascii="Times New Roman" w:hAnsi="Times New Roman" w:cs="Times New Roman"/>
          <w:i/>
          <w:iCs/>
          <w:sz w:val="24"/>
        </w:rPr>
        <w:t>et al.</w:t>
      </w:r>
      <w:r w:rsidRPr="00CF0CED">
        <w:rPr>
          <w:rFonts w:ascii="Times New Roman" w:hAnsi="Times New Roman" w:cs="Times New Roman"/>
          <w:sz w:val="24"/>
        </w:rPr>
        <w:t xml:space="preserve"> Oligocene–Miocene carbonates and their role for constraining the rifting and collision history of the Dangerous Grounds, South China Sea. </w:t>
      </w:r>
      <w:r w:rsidRPr="00CF0CED">
        <w:rPr>
          <w:rFonts w:ascii="Times New Roman" w:hAnsi="Times New Roman" w:cs="Times New Roman"/>
          <w:i/>
          <w:iCs/>
          <w:sz w:val="24"/>
        </w:rPr>
        <w:t>Marine and Petroleum Geology</w:t>
      </w:r>
      <w:r w:rsidRPr="00CF0CED">
        <w:rPr>
          <w:rFonts w:ascii="Times New Roman" w:hAnsi="Times New Roman" w:cs="Times New Roman"/>
          <w:sz w:val="24"/>
        </w:rPr>
        <w:t xml:space="preserve"> </w:t>
      </w:r>
      <w:r w:rsidRPr="00CF0CED">
        <w:rPr>
          <w:rFonts w:ascii="Times New Roman" w:hAnsi="Times New Roman" w:cs="Times New Roman"/>
          <w:b/>
          <w:bCs/>
          <w:sz w:val="24"/>
        </w:rPr>
        <w:t>58</w:t>
      </w:r>
      <w:r w:rsidRPr="00CF0CED">
        <w:rPr>
          <w:rFonts w:ascii="Times New Roman" w:hAnsi="Times New Roman" w:cs="Times New Roman"/>
          <w:sz w:val="24"/>
        </w:rPr>
        <w:t>, 644–657 (2014).</w:t>
      </w:r>
    </w:p>
    <w:p w14:paraId="48B2DFD1"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44.</w:t>
      </w:r>
      <w:r w:rsidRPr="00CF0CED">
        <w:rPr>
          <w:rFonts w:ascii="Times New Roman" w:hAnsi="Times New Roman" w:cs="Times New Roman"/>
          <w:sz w:val="24"/>
        </w:rPr>
        <w:tab/>
        <w:t xml:space="preserve">Tong, D., Ren, J., Liao, Y., Yao, Y. &amp; Zhao, Y. Cenozoic tectonic events and their implications for constraining the structure and stratigraphic styles from rifting to collision at the southeastern margin of the South China Sea. </w:t>
      </w:r>
      <w:r w:rsidRPr="00CF0CED">
        <w:rPr>
          <w:rFonts w:ascii="Times New Roman" w:hAnsi="Times New Roman" w:cs="Times New Roman"/>
          <w:i/>
          <w:iCs/>
          <w:sz w:val="24"/>
        </w:rPr>
        <w:t xml:space="preserve">Mar </w:t>
      </w:r>
      <w:proofErr w:type="spellStart"/>
      <w:r w:rsidRPr="00CF0CED">
        <w:rPr>
          <w:rFonts w:ascii="Times New Roman" w:hAnsi="Times New Roman" w:cs="Times New Roman"/>
          <w:i/>
          <w:iCs/>
          <w:sz w:val="24"/>
        </w:rPr>
        <w:t>Geophys</w:t>
      </w:r>
      <w:proofErr w:type="spellEnd"/>
      <w:r w:rsidRPr="00CF0CED">
        <w:rPr>
          <w:rFonts w:ascii="Times New Roman" w:hAnsi="Times New Roman" w:cs="Times New Roman"/>
          <w:i/>
          <w:iCs/>
          <w:sz w:val="24"/>
        </w:rPr>
        <w:t xml:space="preserve"> Res</w:t>
      </w:r>
      <w:r w:rsidRPr="00CF0CED">
        <w:rPr>
          <w:rFonts w:ascii="Times New Roman" w:hAnsi="Times New Roman" w:cs="Times New Roman"/>
          <w:sz w:val="24"/>
        </w:rPr>
        <w:t xml:space="preserve"> </w:t>
      </w:r>
      <w:r w:rsidRPr="00CF0CED">
        <w:rPr>
          <w:rFonts w:ascii="Times New Roman" w:hAnsi="Times New Roman" w:cs="Times New Roman"/>
          <w:b/>
          <w:bCs/>
          <w:sz w:val="24"/>
        </w:rPr>
        <w:t>40</w:t>
      </w:r>
      <w:r w:rsidRPr="00CF0CED">
        <w:rPr>
          <w:rFonts w:ascii="Times New Roman" w:hAnsi="Times New Roman" w:cs="Times New Roman"/>
          <w:sz w:val="24"/>
        </w:rPr>
        <w:t>, 145–161 (2019).</w:t>
      </w:r>
    </w:p>
    <w:p w14:paraId="11413F54"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45.</w:t>
      </w:r>
      <w:r w:rsidRPr="00CF0CED">
        <w:rPr>
          <w:rFonts w:ascii="Times New Roman" w:hAnsi="Times New Roman" w:cs="Times New Roman"/>
          <w:sz w:val="24"/>
        </w:rPr>
        <w:tab/>
        <w:t xml:space="preserve">Wang, Y., Zhao, Y., Ding, W., Fang, P. &amp; Li, J. Cenozoic Propagated Rifting in the Dangerous Grounds in Response to the Episodic Seafloor Spreading of the South China Sea. </w:t>
      </w:r>
      <w:r w:rsidRPr="00CF0CED">
        <w:rPr>
          <w:rFonts w:ascii="Times New Roman" w:hAnsi="Times New Roman" w:cs="Times New Roman"/>
          <w:i/>
          <w:iCs/>
          <w:sz w:val="24"/>
        </w:rPr>
        <w:t>J. Earth Sci.</w:t>
      </w:r>
      <w:r w:rsidRPr="00CF0CED">
        <w:rPr>
          <w:rFonts w:ascii="Times New Roman" w:hAnsi="Times New Roman" w:cs="Times New Roman"/>
          <w:sz w:val="24"/>
        </w:rPr>
        <w:t xml:space="preserve"> </w:t>
      </w:r>
      <w:r w:rsidRPr="00CF0CED">
        <w:rPr>
          <w:rFonts w:ascii="Times New Roman" w:hAnsi="Times New Roman" w:cs="Times New Roman"/>
          <w:b/>
          <w:bCs/>
          <w:sz w:val="24"/>
        </w:rPr>
        <w:t>33</w:t>
      </w:r>
      <w:r w:rsidRPr="00CF0CED">
        <w:rPr>
          <w:rFonts w:ascii="Times New Roman" w:hAnsi="Times New Roman" w:cs="Times New Roman"/>
          <w:sz w:val="24"/>
        </w:rPr>
        <w:t>, 1031–1046 (2022).</w:t>
      </w:r>
    </w:p>
    <w:p w14:paraId="0F272A4C"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46.</w:t>
      </w:r>
      <w:r w:rsidRPr="00CF0CED">
        <w:rPr>
          <w:rFonts w:ascii="Times New Roman" w:hAnsi="Times New Roman" w:cs="Times New Roman"/>
          <w:sz w:val="24"/>
        </w:rPr>
        <w:tab/>
        <w:t xml:space="preserve">Xu, J., Ren, J. &amp; Luo, P. The evolution of a gravity-driven system accompanied by </w:t>
      </w:r>
      <w:proofErr w:type="spellStart"/>
      <w:r w:rsidRPr="00CF0CED">
        <w:rPr>
          <w:rFonts w:ascii="Times New Roman" w:hAnsi="Times New Roman" w:cs="Times New Roman"/>
          <w:sz w:val="24"/>
        </w:rPr>
        <w:t>diapirism</w:t>
      </w:r>
      <w:proofErr w:type="spellEnd"/>
      <w:r w:rsidRPr="00CF0CED">
        <w:rPr>
          <w:rFonts w:ascii="Times New Roman" w:hAnsi="Times New Roman" w:cs="Times New Roman"/>
          <w:sz w:val="24"/>
        </w:rPr>
        <w:t xml:space="preserve"> under the control of the </w:t>
      </w:r>
      <w:proofErr w:type="spellStart"/>
      <w:r w:rsidRPr="00CF0CED">
        <w:rPr>
          <w:rFonts w:ascii="Times New Roman" w:hAnsi="Times New Roman" w:cs="Times New Roman"/>
          <w:sz w:val="24"/>
        </w:rPr>
        <w:t>prograding</w:t>
      </w:r>
      <w:proofErr w:type="spellEnd"/>
      <w:r w:rsidRPr="00CF0CED">
        <w:rPr>
          <w:rFonts w:ascii="Times New Roman" w:hAnsi="Times New Roman" w:cs="Times New Roman"/>
          <w:sz w:val="24"/>
        </w:rPr>
        <w:t xml:space="preserve"> West </w:t>
      </w:r>
      <w:proofErr w:type="spellStart"/>
      <w:r w:rsidRPr="00CF0CED">
        <w:rPr>
          <w:rFonts w:ascii="Times New Roman" w:hAnsi="Times New Roman" w:cs="Times New Roman"/>
          <w:sz w:val="24"/>
        </w:rPr>
        <w:t>Luconia</w:t>
      </w:r>
      <w:proofErr w:type="spellEnd"/>
      <w:r w:rsidRPr="00CF0CED">
        <w:rPr>
          <w:rFonts w:ascii="Times New Roman" w:hAnsi="Times New Roman" w:cs="Times New Roman"/>
          <w:sz w:val="24"/>
        </w:rPr>
        <w:t xml:space="preserve"> Deltas in the Kangxi Depression, Southern South China Sea. </w:t>
      </w:r>
      <w:r w:rsidRPr="00CF0CED">
        <w:rPr>
          <w:rFonts w:ascii="Times New Roman" w:hAnsi="Times New Roman" w:cs="Times New Roman"/>
          <w:i/>
          <w:iCs/>
          <w:sz w:val="24"/>
        </w:rPr>
        <w:t xml:space="preserve">Mar </w:t>
      </w:r>
      <w:proofErr w:type="spellStart"/>
      <w:r w:rsidRPr="00CF0CED">
        <w:rPr>
          <w:rFonts w:ascii="Times New Roman" w:hAnsi="Times New Roman" w:cs="Times New Roman"/>
          <w:i/>
          <w:iCs/>
          <w:sz w:val="24"/>
        </w:rPr>
        <w:t>Geophys</w:t>
      </w:r>
      <w:proofErr w:type="spellEnd"/>
      <w:r w:rsidRPr="00CF0CED">
        <w:rPr>
          <w:rFonts w:ascii="Times New Roman" w:hAnsi="Times New Roman" w:cs="Times New Roman"/>
          <w:i/>
          <w:iCs/>
          <w:sz w:val="24"/>
        </w:rPr>
        <w:t xml:space="preserve"> Res</w:t>
      </w:r>
      <w:r w:rsidRPr="00CF0CED">
        <w:rPr>
          <w:rFonts w:ascii="Times New Roman" w:hAnsi="Times New Roman" w:cs="Times New Roman"/>
          <w:sz w:val="24"/>
        </w:rPr>
        <w:t xml:space="preserve"> </w:t>
      </w:r>
      <w:r w:rsidRPr="00CF0CED">
        <w:rPr>
          <w:rFonts w:ascii="Times New Roman" w:hAnsi="Times New Roman" w:cs="Times New Roman"/>
          <w:b/>
          <w:bCs/>
          <w:sz w:val="24"/>
        </w:rPr>
        <w:t>40</w:t>
      </w:r>
      <w:r w:rsidRPr="00CF0CED">
        <w:rPr>
          <w:rFonts w:ascii="Times New Roman" w:hAnsi="Times New Roman" w:cs="Times New Roman"/>
          <w:sz w:val="24"/>
        </w:rPr>
        <w:t>, 199–221 (2019).</w:t>
      </w:r>
    </w:p>
    <w:p w14:paraId="6C8E6299"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47.</w:t>
      </w:r>
      <w:r w:rsidRPr="00CF0CED">
        <w:rPr>
          <w:rFonts w:ascii="Times New Roman" w:hAnsi="Times New Roman" w:cs="Times New Roman"/>
          <w:sz w:val="24"/>
        </w:rPr>
        <w:tab/>
        <w:t xml:space="preserve">Zhang, J. </w:t>
      </w:r>
      <w:r w:rsidRPr="00CF0CED">
        <w:rPr>
          <w:rFonts w:ascii="Times New Roman" w:hAnsi="Times New Roman" w:cs="Times New Roman"/>
          <w:i/>
          <w:iCs/>
          <w:sz w:val="24"/>
        </w:rPr>
        <w:t>et al.</w:t>
      </w:r>
      <w:r w:rsidRPr="00CF0CED">
        <w:rPr>
          <w:rFonts w:ascii="Times New Roman" w:hAnsi="Times New Roman" w:cs="Times New Roman"/>
          <w:sz w:val="24"/>
        </w:rPr>
        <w:t xml:space="preserve"> Seismic evidence for the crustal deformation and kinematic evolution of the Nansha Block, South China Sea. </w:t>
      </w:r>
      <w:r w:rsidRPr="00CF0CED">
        <w:rPr>
          <w:rFonts w:ascii="Times New Roman" w:hAnsi="Times New Roman" w:cs="Times New Roman"/>
          <w:i/>
          <w:iCs/>
          <w:sz w:val="24"/>
        </w:rPr>
        <w:t>Journal of Asian Earth Sciences</w:t>
      </w:r>
      <w:r w:rsidRPr="00CF0CED">
        <w:rPr>
          <w:rFonts w:ascii="Times New Roman" w:hAnsi="Times New Roman" w:cs="Times New Roman"/>
          <w:sz w:val="24"/>
        </w:rPr>
        <w:t xml:space="preserve"> </w:t>
      </w:r>
      <w:r w:rsidRPr="00CF0CED">
        <w:rPr>
          <w:rFonts w:ascii="Times New Roman" w:hAnsi="Times New Roman" w:cs="Times New Roman"/>
          <w:b/>
          <w:bCs/>
          <w:sz w:val="24"/>
        </w:rPr>
        <w:t>203</w:t>
      </w:r>
      <w:r w:rsidRPr="00CF0CED">
        <w:rPr>
          <w:rFonts w:ascii="Times New Roman" w:hAnsi="Times New Roman" w:cs="Times New Roman"/>
          <w:sz w:val="24"/>
        </w:rPr>
        <w:t>, 104536 (2020).</w:t>
      </w:r>
    </w:p>
    <w:p w14:paraId="2D69823E"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lastRenderedPageBreak/>
        <w:t>48.</w:t>
      </w:r>
      <w:r w:rsidRPr="00CF0CED">
        <w:rPr>
          <w:rFonts w:ascii="Times New Roman" w:hAnsi="Times New Roman" w:cs="Times New Roman"/>
          <w:sz w:val="24"/>
        </w:rPr>
        <w:tab/>
        <w:t xml:space="preserve">Zhang, Y. </w:t>
      </w:r>
      <w:r w:rsidRPr="00CF0CED">
        <w:rPr>
          <w:rFonts w:ascii="Times New Roman" w:hAnsi="Times New Roman" w:cs="Times New Roman"/>
          <w:i/>
          <w:iCs/>
          <w:sz w:val="24"/>
        </w:rPr>
        <w:t>et al.</w:t>
      </w:r>
      <w:r w:rsidRPr="00CF0CED">
        <w:rPr>
          <w:rFonts w:ascii="Times New Roman" w:hAnsi="Times New Roman" w:cs="Times New Roman"/>
          <w:sz w:val="24"/>
        </w:rPr>
        <w:t xml:space="preserve"> Extensional tectonics and post-rift magmatism in the southern South China Sea: New constraints from multi-channel seismic data. </w:t>
      </w:r>
      <w:r w:rsidRPr="00CF0CED">
        <w:rPr>
          <w:rFonts w:ascii="Times New Roman" w:hAnsi="Times New Roman" w:cs="Times New Roman"/>
          <w:i/>
          <w:iCs/>
          <w:sz w:val="24"/>
        </w:rPr>
        <w:t>Marine and Petroleum Geology</w:t>
      </w:r>
      <w:r w:rsidRPr="00CF0CED">
        <w:rPr>
          <w:rFonts w:ascii="Times New Roman" w:hAnsi="Times New Roman" w:cs="Times New Roman"/>
          <w:sz w:val="24"/>
        </w:rPr>
        <w:t xml:space="preserve"> </w:t>
      </w:r>
      <w:r w:rsidRPr="00CF0CED">
        <w:rPr>
          <w:rFonts w:ascii="Times New Roman" w:hAnsi="Times New Roman" w:cs="Times New Roman"/>
          <w:b/>
          <w:bCs/>
          <w:sz w:val="24"/>
        </w:rPr>
        <w:t>117</w:t>
      </w:r>
      <w:r w:rsidRPr="00CF0CED">
        <w:rPr>
          <w:rFonts w:ascii="Times New Roman" w:hAnsi="Times New Roman" w:cs="Times New Roman"/>
          <w:sz w:val="24"/>
        </w:rPr>
        <w:t>, 104396 (2020).</w:t>
      </w:r>
    </w:p>
    <w:p w14:paraId="43B64556"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49.</w:t>
      </w:r>
      <w:r w:rsidRPr="00CF0CED">
        <w:rPr>
          <w:rFonts w:ascii="Times New Roman" w:hAnsi="Times New Roman" w:cs="Times New Roman"/>
          <w:sz w:val="24"/>
        </w:rPr>
        <w:tab/>
        <w:t xml:space="preserve">Sun, Z., Zhao, Z., Li, J., Zhou, D. &amp; Wang, Z. Tectonic analysis of the breakup and collision unconformities in the Nansha. </w:t>
      </w:r>
      <w:r w:rsidRPr="00CF0CED">
        <w:rPr>
          <w:rFonts w:ascii="Times New Roman" w:hAnsi="Times New Roman" w:cs="Times New Roman"/>
          <w:i/>
          <w:iCs/>
          <w:sz w:val="24"/>
        </w:rPr>
        <w:t>Chinese Journal of Geophysics</w:t>
      </w:r>
      <w:r w:rsidRPr="00CF0CED">
        <w:rPr>
          <w:rFonts w:ascii="Times New Roman" w:hAnsi="Times New Roman" w:cs="Times New Roman"/>
          <w:sz w:val="24"/>
        </w:rPr>
        <w:t xml:space="preserve"> </w:t>
      </w:r>
      <w:r w:rsidRPr="00CF0CED">
        <w:rPr>
          <w:rFonts w:ascii="Times New Roman" w:hAnsi="Times New Roman" w:cs="Times New Roman"/>
          <w:b/>
          <w:bCs/>
          <w:sz w:val="24"/>
        </w:rPr>
        <w:t>54</w:t>
      </w:r>
      <w:r w:rsidRPr="00CF0CED">
        <w:rPr>
          <w:rFonts w:ascii="Times New Roman" w:hAnsi="Times New Roman" w:cs="Times New Roman"/>
          <w:sz w:val="24"/>
        </w:rPr>
        <w:t>, 3196–3209 (2011).</w:t>
      </w:r>
    </w:p>
    <w:p w14:paraId="428ED2A7"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50.</w:t>
      </w:r>
      <w:r w:rsidRPr="00CF0CED">
        <w:rPr>
          <w:rFonts w:ascii="Times New Roman" w:hAnsi="Times New Roman" w:cs="Times New Roman"/>
          <w:sz w:val="24"/>
        </w:rPr>
        <w:tab/>
        <w:t xml:space="preserve">Zhao, B. </w:t>
      </w:r>
      <w:r w:rsidRPr="00CF0CED">
        <w:rPr>
          <w:rFonts w:ascii="Times New Roman" w:hAnsi="Times New Roman" w:cs="Times New Roman"/>
          <w:i/>
          <w:iCs/>
          <w:sz w:val="24"/>
        </w:rPr>
        <w:t>et al.</w:t>
      </w:r>
      <w:r w:rsidRPr="00CF0CED">
        <w:rPr>
          <w:rFonts w:ascii="Times New Roman" w:hAnsi="Times New Roman" w:cs="Times New Roman"/>
          <w:sz w:val="24"/>
        </w:rPr>
        <w:t xml:space="preserve"> Basement and sedimentary characteristics and controlling factors of the southern east sub-basin, South China Sea. </w:t>
      </w:r>
      <w:proofErr w:type="spellStart"/>
      <w:r w:rsidRPr="00CF0CED">
        <w:rPr>
          <w:rFonts w:ascii="Times New Roman" w:hAnsi="Times New Roman" w:cs="Times New Roman"/>
          <w:i/>
          <w:iCs/>
          <w:sz w:val="24"/>
        </w:rPr>
        <w:t>Geotectonica</w:t>
      </w:r>
      <w:proofErr w:type="spellEnd"/>
      <w:r w:rsidRPr="00CF0CED">
        <w:rPr>
          <w:rFonts w:ascii="Times New Roman" w:hAnsi="Times New Roman" w:cs="Times New Roman"/>
          <w:i/>
          <w:iCs/>
          <w:sz w:val="24"/>
        </w:rPr>
        <w:t xml:space="preserve"> et </w:t>
      </w:r>
      <w:proofErr w:type="spellStart"/>
      <w:r w:rsidRPr="00CF0CED">
        <w:rPr>
          <w:rFonts w:ascii="Times New Roman" w:hAnsi="Times New Roman" w:cs="Times New Roman"/>
          <w:i/>
          <w:iCs/>
          <w:sz w:val="24"/>
        </w:rPr>
        <w:t>Metallogenia</w:t>
      </w:r>
      <w:proofErr w:type="spellEnd"/>
      <w:r w:rsidRPr="00CF0CED">
        <w:rPr>
          <w:rFonts w:ascii="Times New Roman" w:hAnsi="Times New Roman" w:cs="Times New Roman"/>
          <w:sz w:val="24"/>
        </w:rPr>
        <w:t xml:space="preserve"> </w:t>
      </w:r>
      <w:r w:rsidRPr="00CF0CED">
        <w:rPr>
          <w:rFonts w:ascii="Times New Roman" w:hAnsi="Times New Roman" w:cs="Times New Roman"/>
          <w:b/>
          <w:bCs/>
          <w:sz w:val="24"/>
        </w:rPr>
        <w:t>46</w:t>
      </w:r>
      <w:r w:rsidRPr="00CF0CED">
        <w:rPr>
          <w:rFonts w:ascii="Times New Roman" w:hAnsi="Times New Roman" w:cs="Times New Roman"/>
          <w:sz w:val="24"/>
        </w:rPr>
        <w:t>, 884–897 (2021).</w:t>
      </w:r>
    </w:p>
    <w:p w14:paraId="7C342569"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51.</w:t>
      </w:r>
      <w:r w:rsidRPr="00CF0CED">
        <w:rPr>
          <w:rFonts w:ascii="Times New Roman" w:hAnsi="Times New Roman" w:cs="Times New Roman"/>
          <w:sz w:val="24"/>
        </w:rPr>
        <w:tab/>
        <w:t xml:space="preserve">Chao, P. </w:t>
      </w:r>
      <w:r w:rsidRPr="00CF0CED">
        <w:rPr>
          <w:rFonts w:ascii="Times New Roman" w:hAnsi="Times New Roman" w:cs="Times New Roman"/>
          <w:i/>
          <w:iCs/>
          <w:sz w:val="24"/>
        </w:rPr>
        <w:t>et al.</w:t>
      </w:r>
      <w:r w:rsidRPr="00CF0CED">
        <w:rPr>
          <w:rFonts w:ascii="Times New Roman" w:hAnsi="Times New Roman" w:cs="Times New Roman"/>
          <w:sz w:val="24"/>
        </w:rPr>
        <w:t xml:space="preserve"> The tectono-stratigraphic and magmatic evolution of conjugate rifted margins: Insights from the NW South China Sea. </w:t>
      </w:r>
      <w:r w:rsidRPr="00CF0CED">
        <w:rPr>
          <w:rFonts w:ascii="Times New Roman" w:hAnsi="Times New Roman" w:cs="Times New Roman"/>
          <w:i/>
          <w:iCs/>
          <w:sz w:val="24"/>
        </w:rPr>
        <w:t>Journal of Geodynamics</w:t>
      </w:r>
      <w:r w:rsidRPr="00CF0CED">
        <w:rPr>
          <w:rFonts w:ascii="Times New Roman" w:hAnsi="Times New Roman" w:cs="Times New Roman"/>
          <w:sz w:val="24"/>
        </w:rPr>
        <w:t xml:space="preserve"> </w:t>
      </w:r>
      <w:r w:rsidRPr="00CF0CED">
        <w:rPr>
          <w:rFonts w:ascii="Times New Roman" w:hAnsi="Times New Roman" w:cs="Times New Roman"/>
          <w:b/>
          <w:bCs/>
          <w:sz w:val="24"/>
        </w:rPr>
        <w:t>148</w:t>
      </w:r>
      <w:r w:rsidRPr="00CF0CED">
        <w:rPr>
          <w:rFonts w:ascii="Times New Roman" w:hAnsi="Times New Roman" w:cs="Times New Roman"/>
          <w:sz w:val="24"/>
        </w:rPr>
        <w:t>, 101877 (2021).</w:t>
      </w:r>
    </w:p>
    <w:p w14:paraId="778C17B1"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52.</w:t>
      </w:r>
      <w:r w:rsidRPr="00CF0CED">
        <w:rPr>
          <w:rFonts w:ascii="Times New Roman" w:hAnsi="Times New Roman" w:cs="Times New Roman"/>
          <w:sz w:val="24"/>
        </w:rPr>
        <w:tab/>
        <w:t xml:space="preserve">Chao, P. </w:t>
      </w:r>
      <w:r w:rsidRPr="00CF0CED">
        <w:rPr>
          <w:rFonts w:ascii="Times New Roman" w:hAnsi="Times New Roman" w:cs="Times New Roman"/>
          <w:i/>
          <w:iCs/>
          <w:sz w:val="24"/>
        </w:rPr>
        <w:t>et al.</w:t>
      </w:r>
      <w:r w:rsidRPr="00CF0CED">
        <w:rPr>
          <w:rFonts w:ascii="Times New Roman" w:hAnsi="Times New Roman" w:cs="Times New Roman"/>
          <w:sz w:val="24"/>
        </w:rPr>
        <w:t xml:space="preserve"> A 3D Snapshot of Crustal Breakup Deduced </w:t>
      </w:r>
      <w:proofErr w:type="gramStart"/>
      <w:r w:rsidRPr="00CF0CED">
        <w:rPr>
          <w:rFonts w:ascii="Times New Roman" w:hAnsi="Times New Roman" w:cs="Times New Roman"/>
          <w:sz w:val="24"/>
        </w:rPr>
        <w:t>From</w:t>
      </w:r>
      <w:proofErr w:type="gramEnd"/>
      <w:r w:rsidRPr="00CF0CED">
        <w:rPr>
          <w:rFonts w:ascii="Times New Roman" w:hAnsi="Times New Roman" w:cs="Times New Roman"/>
          <w:sz w:val="24"/>
        </w:rPr>
        <w:t xml:space="preserve"> Seismic Analysis of the Tip of the NW South China Sea. </w:t>
      </w:r>
      <w:r w:rsidRPr="00CF0CED">
        <w:rPr>
          <w:rFonts w:ascii="Times New Roman" w:hAnsi="Times New Roman" w:cs="Times New Roman"/>
          <w:i/>
          <w:iCs/>
          <w:sz w:val="24"/>
        </w:rPr>
        <w:t>Tectonics</w:t>
      </w:r>
      <w:r w:rsidRPr="00CF0CED">
        <w:rPr>
          <w:rFonts w:ascii="Times New Roman" w:hAnsi="Times New Roman" w:cs="Times New Roman"/>
          <w:sz w:val="24"/>
        </w:rPr>
        <w:t xml:space="preserve"> </w:t>
      </w:r>
      <w:r w:rsidRPr="00CF0CED">
        <w:rPr>
          <w:rFonts w:ascii="Times New Roman" w:hAnsi="Times New Roman" w:cs="Times New Roman"/>
          <w:b/>
          <w:bCs/>
          <w:sz w:val="24"/>
        </w:rPr>
        <w:t>41</w:t>
      </w:r>
      <w:r w:rsidRPr="00CF0CED">
        <w:rPr>
          <w:rFonts w:ascii="Times New Roman" w:hAnsi="Times New Roman" w:cs="Times New Roman"/>
          <w:sz w:val="24"/>
        </w:rPr>
        <w:t>, e2021TC007127 (2022).</w:t>
      </w:r>
    </w:p>
    <w:p w14:paraId="5475C687"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53.</w:t>
      </w:r>
      <w:r w:rsidRPr="00CF0CED">
        <w:rPr>
          <w:rFonts w:ascii="Times New Roman" w:hAnsi="Times New Roman" w:cs="Times New Roman"/>
          <w:sz w:val="24"/>
        </w:rPr>
        <w:tab/>
        <w:t xml:space="preserve">Song, T., Li, C.-F., Wu, S., Yao, Y. &amp; Gao, J. Extensional styles of the conjugate rifted margins of the South China Sea. </w:t>
      </w:r>
      <w:r w:rsidRPr="00CF0CED">
        <w:rPr>
          <w:rFonts w:ascii="Times New Roman" w:hAnsi="Times New Roman" w:cs="Times New Roman"/>
          <w:i/>
          <w:iCs/>
          <w:sz w:val="24"/>
        </w:rPr>
        <w:t>Journal of Asian Earth Sciences</w:t>
      </w:r>
      <w:r w:rsidRPr="00CF0CED">
        <w:rPr>
          <w:rFonts w:ascii="Times New Roman" w:hAnsi="Times New Roman" w:cs="Times New Roman"/>
          <w:sz w:val="24"/>
        </w:rPr>
        <w:t xml:space="preserve"> </w:t>
      </w:r>
      <w:r w:rsidRPr="00CF0CED">
        <w:rPr>
          <w:rFonts w:ascii="Times New Roman" w:hAnsi="Times New Roman" w:cs="Times New Roman"/>
          <w:b/>
          <w:bCs/>
          <w:sz w:val="24"/>
        </w:rPr>
        <w:t>177</w:t>
      </w:r>
      <w:r w:rsidRPr="00CF0CED">
        <w:rPr>
          <w:rFonts w:ascii="Times New Roman" w:hAnsi="Times New Roman" w:cs="Times New Roman"/>
          <w:sz w:val="24"/>
        </w:rPr>
        <w:t>, 117–128 (2019).</w:t>
      </w:r>
    </w:p>
    <w:p w14:paraId="454E122B"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54.</w:t>
      </w:r>
      <w:r w:rsidRPr="00CF0CED">
        <w:rPr>
          <w:rFonts w:ascii="Times New Roman" w:hAnsi="Times New Roman" w:cs="Times New Roman"/>
          <w:sz w:val="24"/>
        </w:rPr>
        <w:tab/>
        <w:t xml:space="preserve">Wu, Y. </w:t>
      </w:r>
      <w:r w:rsidRPr="00CF0CED">
        <w:rPr>
          <w:rFonts w:ascii="Times New Roman" w:hAnsi="Times New Roman" w:cs="Times New Roman"/>
          <w:i/>
          <w:iCs/>
          <w:sz w:val="24"/>
        </w:rPr>
        <w:t>et al.</w:t>
      </w:r>
      <w:r w:rsidRPr="00CF0CED">
        <w:rPr>
          <w:rFonts w:ascii="Times New Roman" w:hAnsi="Times New Roman" w:cs="Times New Roman"/>
          <w:sz w:val="24"/>
        </w:rPr>
        <w:t xml:space="preserve"> Sedimentary budget of the Northwest Sub-basin, South China Sea: controlling factors and geological implications. </w:t>
      </w:r>
      <w:r w:rsidRPr="00CF0CED">
        <w:rPr>
          <w:rFonts w:ascii="Times New Roman" w:hAnsi="Times New Roman" w:cs="Times New Roman"/>
          <w:i/>
          <w:iCs/>
          <w:sz w:val="24"/>
        </w:rPr>
        <w:t>International Geology Review</w:t>
      </w:r>
      <w:r w:rsidRPr="00CF0CED">
        <w:rPr>
          <w:rFonts w:ascii="Times New Roman" w:hAnsi="Times New Roman" w:cs="Times New Roman"/>
          <w:sz w:val="24"/>
        </w:rPr>
        <w:t xml:space="preserve"> </w:t>
      </w:r>
      <w:r w:rsidRPr="00CF0CED">
        <w:rPr>
          <w:rFonts w:ascii="Times New Roman" w:hAnsi="Times New Roman" w:cs="Times New Roman"/>
          <w:b/>
          <w:bCs/>
          <w:sz w:val="24"/>
        </w:rPr>
        <w:t>62</w:t>
      </w:r>
      <w:r w:rsidRPr="00CF0CED">
        <w:rPr>
          <w:rFonts w:ascii="Times New Roman" w:hAnsi="Times New Roman" w:cs="Times New Roman"/>
          <w:sz w:val="24"/>
        </w:rPr>
        <w:t>, 970–987 (2020).</w:t>
      </w:r>
    </w:p>
    <w:p w14:paraId="5F1BCF64"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55.</w:t>
      </w:r>
      <w:r w:rsidRPr="00CF0CED">
        <w:rPr>
          <w:rFonts w:ascii="Times New Roman" w:hAnsi="Times New Roman" w:cs="Times New Roman"/>
          <w:sz w:val="24"/>
        </w:rPr>
        <w:tab/>
        <w:t xml:space="preserve">Cao, Y., Li, C.-F. &amp; Yao, Y. Thermal subsidence and sedimentary processes in the South China Sea Basin. </w:t>
      </w:r>
      <w:r w:rsidRPr="00CF0CED">
        <w:rPr>
          <w:rFonts w:ascii="Times New Roman" w:hAnsi="Times New Roman" w:cs="Times New Roman"/>
          <w:i/>
          <w:iCs/>
          <w:sz w:val="24"/>
        </w:rPr>
        <w:t>Marine Geology</w:t>
      </w:r>
      <w:r w:rsidRPr="00CF0CED">
        <w:rPr>
          <w:rFonts w:ascii="Times New Roman" w:hAnsi="Times New Roman" w:cs="Times New Roman"/>
          <w:sz w:val="24"/>
        </w:rPr>
        <w:t xml:space="preserve"> </w:t>
      </w:r>
      <w:r w:rsidRPr="00CF0CED">
        <w:rPr>
          <w:rFonts w:ascii="Times New Roman" w:hAnsi="Times New Roman" w:cs="Times New Roman"/>
          <w:b/>
          <w:bCs/>
          <w:sz w:val="24"/>
        </w:rPr>
        <w:t>394</w:t>
      </w:r>
      <w:r w:rsidRPr="00CF0CED">
        <w:rPr>
          <w:rFonts w:ascii="Times New Roman" w:hAnsi="Times New Roman" w:cs="Times New Roman"/>
          <w:sz w:val="24"/>
        </w:rPr>
        <w:t>, 30–38 (2017).</w:t>
      </w:r>
    </w:p>
    <w:p w14:paraId="48F00C04"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lastRenderedPageBreak/>
        <w:t>56.</w:t>
      </w:r>
      <w:r w:rsidRPr="00CF0CED">
        <w:rPr>
          <w:rFonts w:ascii="Times New Roman" w:hAnsi="Times New Roman" w:cs="Times New Roman"/>
          <w:sz w:val="24"/>
        </w:rPr>
        <w:tab/>
        <w:t xml:space="preserve">Chang, S.-P. </w:t>
      </w:r>
      <w:r w:rsidRPr="00CF0CED">
        <w:rPr>
          <w:rFonts w:ascii="Times New Roman" w:hAnsi="Times New Roman" w:cs="Times New Roman"/>
          <w:i/>
          <w:iCs/>
          <w:sz w:val="24"/>
        </w:rPr>
        <w:t>et al.</w:t>
      </w:r>
      <w:r w:rsidRPr="00CF0CED">
        <w:rPr>
          <w:rFonts w:ascii="Times New Roman" w:hAnsi="Times New Roman" w:cs="Times New Roman"/>
          <w:sz w:val="24"/>
        </w:rPr>
        <w:t xml:space="preserve"> Crustal architecture and evolution of the southwestern South China Sea: Implications to continental breakup. </w:t>
      </w:r>
      <w:r w:rsidRPr="00CF0CED">
        <w:rPr>
          <w:rFonts w:ascii="Times New Roman" w:hAnsi="Times New Roman" w:cs="Times New Roman"/>
          <w:i/>
          <w:iCs/>
          <w:sz w:val="24"/>
        </w:rPr>
        <w:t>Marine and Petroleum Geology</w:t>
      </w:r>
      <w:r w:rsidRPr="00CF0CED">
        <w:rPr>
          <w:rFonts w:ascii="Times New Roman" w:hAnsi="Times New Roman" w:cs="Times New Roman"/>
          <w:sz w:val="24"/>
        </w:rPr>
        <w:t xml:space="preserve"> </w:t>
      </w:r>
      <w:r w:rsidRPr="00CF0CED">
        <w:rPr>
          <w:rFonts w:ascii="Times New Roman" w:hAnsi="Times New Roman" w:cs="Times New Roman"/>
          <w:b/>
          <w:bCs/>
          <w:sz w:val="24"/>
        </w:rPr>
        <w:t>136</w:t>
      </w:r>
      <w:r w:rsidRPr="00CF0CED">
        <w:rPr>
          <w:rFonts w:ascii="Times New Roman" w:hAnsi="Times New Roman" w:cs="Times New Roman"/>
          <w:sz w:val="24"/>
        </w:rPr>
        <w:t>, 105450 (2022).</w:t>
      </w:r>
    </w:p>
    <w:p w14:paraId="3C09C361"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57.</w:t>
      </w:r>
      <w:r w:rsidRPr="00CF0CED">
        <w:rPr>
          <w:rFonts w:ascii="Times New Roman" w:hAnsi="Times New Roman" w:cs="Times New Roman"/>
          <w:sz w:val="24"/>
        </w:rPr>
        <w:tab/>
        <w:t xml:space="preserve">Ding, W., Li, J. &amp; Clift, P. D. Spreading dynamics and sedimentary process of the Southwest Sub-basin, South China Sea: Constraints from multi-channel seismic data and IODP Expedition 349. </w:t>
      </w:r>
      <w:r w:rsidRPr="00CF0CED">
        <w:rPr>
          <w:rFonts w:ascii="Times New Roman" w:hAnsi="Times New Roman" w:cs="Times New Roman"/>
          <w:i/>
          <w:iCs/>
          <w:sz w:val="24"/>
        </w:rPr>
        <w:t>Journal of Asian Earth Sciences</w:t>
      </w:r>
      <w:r w:rsidRPr="00CF0CED">
        <w:rPr>
          <w:rFonts w:ascii="Times New Roman" w:hAnsi="Times New Roman" w:cs="Times New Roman"/>
          <w:sz w:val="24"/>
        </w:rPr>
        <w:t xml:space="preserve"> </w:t>
      </w:r>
      <w:r w:rsidRPr="00CF0CED">
        <w:rPr>
          <w:rFonts w:ascii="Times New Roman" w:hAnsi="Times New Roman" w:cs="Times New Roman"/>
          <w:b/>
          <w:bCs/>
          <w:sz w:val="24"/>
        </w:rPr>
        <w:t>115</w:t>
      </w:r>
      <w:r w:rsidRPr="00CF0CED">
        <w:rPr>
          <w:rFonts w:ascii="Times New Roman" w:hAnsi="Times New Roman" w:cs="Times New Roman"/>
          <w:sz w:val="24"/>
        </w:rPr>
        <w:t>, 97–113 (2016).</w:t>
      </w:r>
    </w:p>
    <w:p w14:paraId="5D99367B"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58.</w:t>
      </w:r>
      <w:r w:rsidRPr="00CF0CED">
        <w:rPr>
          <w:rFonts w:ascii="Times New Roman" w:hAnsi="Times New Roman" w:cs="Times New Roman"/>
          <w:sz w:val="24"/>
        </w:rPr>
        <w:tab/>
        <w:t xml:space="preserve">Luo, P. </w:t>
      </w:r>
      <w:r w:rsidRPr="00CF0CED">
        <w:rPr>
          <w:rFonts w:ascii="Times New Roman" w:hAnsi="Times New Roman" w:cs="Times New Roman"/>
          <w:i/>
          <w:iCs/>
          <w:sz w:val="24"/>
        </w:rPr>
        <w:t>et al.</w:t>
      </w:r>
      <w:r w:rsidRPr="00CF0CED">
        <w:rPr>
          <w:rFonts w:ascii="Times New Roman" w:hAnsi="Times New Roman" w:cs="Times New Roman"/>
          <w:sz w:val="24"/>
        </w:rPr>
        <w:t xml:space="preserve"> </w:t>
      </w:r>
      <w:proofErr w:type="spellStart"/>
      <w:r w:rsidRPr="00CF0CED">
        <w:rPr>
          <w:rFonts w:ascii="Times New Roman" w:hAnsi="Times New Roman" w:cs="Times New Roman"/>
          <w:sz w:val="24"/>
        </w:rPr>
        <w:t>Tectono</w:t>
      </w:r>
      <w:proofErr w:type="spellEnd"/>
      <w:r w:rsidRPr="00CF0CED">
        <w:rPr>
          <w:rFonts w:ascii="Times New Roman" w:hAnsi="Times New Roman" w:cs="Times New Roman"/>
          <w:sz w:val="24"/>
        </w:rPr>
        <w:t xml:space="preserve"> - Magmatic and stratigraphic evolution of final rifting and breakup: Evidence from the tip of the southwestern propagator in the south China sea. </w:t>
      </w:r>
      <w:r w:rsidRPr="00CF0CED">
        <w:rPr>
          <w:rFonts w:ascii="Times New Roman" w:hAnsi="Times New Roman" w:cs="Times New Roman"/>
          <w:i/>
          <w:iCs/>
          <w:sz w:val="24"/>
        </w:rPr>
        <w:t>Marine and Petroleum Geology</w:t>
      </w:r>
      <w:r w:rsidRPr="00CF0CED">
        <w:rPr>
          <w:rFonts w:ascii="Times New Roman" w:hAnsi="Times New Roman" w:cs="Times New Roman"/>
          <w:sz w:val="24"/>
        </w:rPr>
        <w:t xml:space="preserve"> </w:t>
      </w:r>
      <w:r w:rsidRPr="00CF0CED">
        <w:rPr>
          <w:rFonts w:ascii="Times New Roman" w:hAnsi="Times New Roman" w:cs="Times New Roman"/>
          <w:b/>
          <w:bCs/>
          <w:sz w:val="24"/>
        </w:rPr>
        <w:t>129</w:t>
      </w:r>
      <w:r w:rsidRPr="00CF0CED">
        <w:rPr>
          <w:rFonts w:ascii="Times New Roman" w:hAnsi="Times New Roman" w:cs="Times New Roman"/>
          <w:sz w:val="24"/>
        </w:rPr>
        <w:t>, 105079 (2021).</w:t>
      </w:r>
    </w:p>
    <w:p w14:paraId="59CBE925"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59.</w:t>
      </w:r>
      <w:r w:rsidRPr="00CF0CED">
        <w:rPr>
          <w:rFonts w:ascii="Times New Roman" w:hAnsi="Times New Roman" w:cs="Times New Roman"/>
          <w:sz w:val="24"/>
        </w:rPr>
        <w:tab/>
        <w:t xml:space="preserve">Savva, D. </w:t>
      </w:r>
      <w:r w:rsidRPr="00CF0CED">
        <w:rPr>
          <w:rFonts w:ascii="Times New Roman" w:hAnsi="Times New Roman" w:cs="Times New Roman"/>
          <w:i/>
          <w:iCs/>
          <w:sz w:val="24"/>
        </w:rPr>
        <w:t>et al.</w:t>
      </w:r>
      <w:r w:rsidRPr="00CF0CED">
        <w:rPr>
          <w:rFonts w:ascii="Times New Roman" w:hAnsi="Times New Roman" w:cs="Times New Roman"/>
          <w:sz w:val="24"/>
        </w:rPr>
        <w:t xml:space="preserve"> Seismic evidence of hyper-stretched crust and mantle exhumation offshore Vietnam. </w:t>
      </w:r>
      <w:r w:rsidRPr="00CF0CED">
        <w:rPr>
          <w:rFonts w:ascii="Times New Roman" w:hAnsi="Times New Roman" w:cs="Times New Roman"/>
          <w:i/>
          <w:iCs/>
          <w:sz w:val="24"/>
        </w:rPr>
        <w:t>Tectonophysics</w:t>
      </w:r>
      <w:r w:rsidRPr="00CF0CED">
        <w:rPr>
          <w:rFonts w:ascii="Times New Roman" w:hAnsi="Times New Roman" w:cs="Times New Roman"/>
          <w:sz w:val="24"/>
        </w:rPr>
        <w:t xml:space="preserve"> </w:t>
      </w:r>
      <w:r w:rsidRPr="00CF0CED">
        <w:rPr>
          <w:rFonts w:ascii="Times New Roman" w:hAnsi="Times New Roman" w:cs="Times New Roman"/>
          <w:b/>
          <w:bCs/>
          <w:sz w:val="24"/>
        </w:rPr>
        <w:t>608</w:t>
      </w:r>
      <w:r w:rsidRPr="00CF0CED">
        <w:rPr>
          <w:rFonts w:ascii="Times New Roman" w:hAnsi="Times New Roman" w:cs="Times New Roman"/>
          <w:sz w:val="24"/>
        </w:rPr>
        <w:t>, 72–83 (2013).</w:t>
      </w:r>
    </w:p>
    <w:p w14:paraId="7EBC0FD2"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60.</w:t>
      </w:r>
      <w:r w:rsidRPr="00CF0CED">
        <w:rPr>
          <w:rFonts w:ascii="Times New Roman" w:hAnsi="Times New Roman" w:cs="Times New Roman"/>
          <w:sz w:val="24"/>
        </w:rPr>
        <w:tab/>
        <w:t xml:space="preserve">Wu, Y., Ding, W., Sun, Z., Dong, C. &amp; Fang, Y. Sedimentary budget of the Southwest Sub‐basin, South China Sea: Controlling factors and geological implications. </w:t>
      </w:r>
      <w:r w:rsidRPr="00CF0CED">
        <w:rPr>
          <w:rFonts w:ascii="Times New Roman" w:hAnsi="Times New Roman" w:cs="Times New Roman"/>
          <w:i/>
          <w:iCs/>
          <w:sz w:val="24"/>
        </w:rPr>
        <w:t>Geological Journal</w:t>
      </w:r>
      <w:r w:rsidRPr="00CF0CED">
        <w:rPr>
          <w:rFonts w:ascii="Times New Roman" w:hAnsi="Times New Roman" w:cs="Times New Roman"/>
          <w:sz w:val="24"/>
        </w:rPr>
        <w:t xml:space="preserve"> </w:t>
      </w:r>
      <w:r w:rsidRPr="00CF0CED">
        <w:rPr>
          <w:rFonts w:ascii="Times New Roman" w:hAnsi="Times New Roman" w:cs="Times New Roman"/>
          <w:b/>
          <w:bCs/>
          <w:sz w:val="24"/>
        </w:rPr>
        <w:t>53</w:t>
      </w:r>
      <w:r w:rsidRPr="00CF0CED">
        <w:rPr>
          <w:rFonts w:ascii="Times New Roman" w:hAnsi="Times New Roman" w:cs="Times New Roman"/>
          <w:sz w:val="24"/>
        </w:rPr>
        <w:t>, 3082–3092 (2018).</w:t>
      </w:r>
    </w:p>
    <w:p w14:paraId="0FB7F443"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61.</w:t>
      </w:r>
      <w:r w:rsidRPr="00CF0CED">
        <w:rPr>
          <w:rFonts w:ascii="Times New Roman" w:hAnsi="Times New Roman" w:cs="Times New Roman"/>
          <w:sz w:val="24"/>
        </w:rPr>
        <w:tab/>
        <w:t xml:space="preserve">Wang, W. </w:t>
      </w:r>
      <w:r w:rsidRPr="00CF0CED">
        <w:rPr>
          <w:rFonts w:ascii="Times New Roman" w:hAnsi="Times New Roman" w:cs="Times New Roman"/>
          <w:i/>
          <w:iCs/>
          <w:sz w:val="24"/>
        </w:rPr>
        <w:t>et al.</w:t>
      </w:r>
      <w:r w:rsidRPr="00CF0CED">
        <w:rPr>
          <w:rFonts w:ascii="Times New Roman" w:hAnsi="Times New Roman" w:cs="Times New Roman"/>
          <w:sz w:val="24"/>
        </w:rPr>
        <w:t xml:space="preserve"> Division of passive continental margin structural units and extensional evolution process in the southwest subbasin of the South China Sea.</w:t>
      </w:r>
    </w:p>
    <w:p w14:paraId="1F226351"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62.</w:t>
      </w:r>
      <w:r w:rsidRPr="00CF0CED">
        <w:rPr>
          <w:rFonts w:ascii="Times New Roman" w:hAnsi="Times New Roman" w:cs="Times New Roman"/>
          <w:sz w:val="24"/>
        </w:rPr>
        <w:tab/>
        <w:t xml:space="preserve">Ding, W., Sun, Z., </w:t>
      </w:r>
      <w:proofErr w:type="spellStart"/>
      <w:r w:rsidRPr="00CF0CED">
        <w:rPr>
          <w:rFonts w:ascii="Times New Roman" w:hAnsi="Times New Roman" w:cs="Times New Roman"/>
          <w:sz w:val="24"/>
        </w:rPr>
        <w:t>Dadd</w:t>
      </w:r>
      <w:proofErr w:type="spellEnd"/>
      <w:r w:rsidRPr="00CF0CED">
        <w:rPr>
          <w:rFonts w:ascii="Times New Roman" w:hAnsi="Times New Roman" w:cs="Times New Roman"/>
          <w:sz w:val="24"/>
        </w:rPr>
        <w:t xml:space="preserve">, K., Fang, Y. &amp; Li, J. Structures within the oceanic crust of the central South China Sea basin and their implications for oceanic accretionary processes. </w:t>
      </w:r>
      <w:r w:rsidRPr="00CF0CED">
        <w:rPr>
          <w:rFonts w:ascii="Times New Roman" w:hAnsi="Times New Roman" w:cs="Times New Roman"/>
          <w:i/>
          <w:iCs/>
          <w:sz w:val="24"/>
        </w:rPr>
        <w:t>Earth and Planetary Science Letters</w:t>
      </w:r>
      <w:r w:rsidRPr="00CF0CED">
        <w:rPr>
          <w:rFonts w:ascii="Times New Roman" w:hAnsi="Times New Roman" w:cs="Times New Roman"/>
          <w:sz w:val="24"/>
        </w:rPr>
        <w:t xml:space="preserve"> </w:t>
      </w:r>
      <w:r w:rsidRPr="00CF0CED">
        <w:rPr>
          <w:rFonts w:ascii="Times New Roman" w:hAnsi="Times New Roman" w:cs="Times New Roman"/>
          <w:b/>
          <w:bCs/>
          <w:sz w:val="24"/>
        </w:rPr>
        <w:t>488</w:t>
      </w:r>
      <w:r w:rsidRPr="00CF0CED">
        <w:rPr>
          <w:rFonts w:ascii="Times New Roman" w:hAnsi="Times New Roman" w:cs="Times New Roman"/>
          <w:sz w:val="24"/>
        </w:rPr>
        <w:t>, 115–125 (2018).</w:t>
      </w:r>
    </w:p>
    <w:p w14:paraId="0548DE04"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63.</w:t>
      </w:r>
      <w:r w:rsidRPr="00CF0CED">
        <w:rPr>
          <w:rFonts w:ascii="Times New Roman" w:hAnsi="Times New Roman" w:cs="Times New Roman"/>
          <w:sz w:val="24"/>
        </w:rPr>
        <w:tab/>
        <w:t xml:space="preserve">Ding, W. </w:t>
      </w:r>
      <w:r w:rsidRPr="00CF0CED">
        <w:rPr>
          <w:rFonts w:ascii="Times New Roman" w:hAnsi="Times New Roman" w:cs="Times New Roman"/>
          <w:i/>
          <w:iCs/>
          <w:sz w:val="24"/>
        </w:rPr>
        <w:t>et al.</w:t>
      </w:r>
      <w:r w:rsidRPr="00CF0CED">
        <w:rPr>
          <w:rFonts w:ascii="Times New Roman" w:hAnsi="Times New Roman" w:cs="Times New Roman"/>
          <w:sz w:val="24"/>
        </w:rPr>
        <w:t xml:space="preserve"> Lateral evolution of the rift-to-drift transition in the South China Sea: Evidence from multi-channel seismic data and IODP Expeditions 367&amp;368 drilling results. </w:t>
      </w:r>
      <w:r w:rsidRPr="00CF0CED">
        <w:rPr>
          <w:rFonts w:ascii="Times New Roman" w:hAnsi="Times New Roman" w:cs="Times New Roman"/>
          <w:i/>
          <w:iCs/>
          <w:sz w:val="24"/>
        </w:rPr>
        <w:t>Earth and Planetary Science Letters</w:t>
      </w:r>
      <w:r w:rsidRPr="00CF0CED">
        <w:rPr>
          <w:rFonts w:ascii="Times New Roman" w:hAnsi="Times New Roman" w:cs="Times New Roman"/>
          <w:sz w:val="24"/>
        </w:rPr>
        <w:t xml:space="preserve"> </w:t>
      </w:r>
      <w:r w:rsidRPr="00CF0CED">
        <w:rPr>
          <w:rFonts w:ascii="Times New Roman" w:hAnsi="Times New Roman" w:cs="Times New Roman"/>
          <w:b/>
          <w:bCs/>
          <w:sz w:val="24"/>
        </w:rPr>
        <w:t>531</w:t>
      </w:r>
      <w:r w:rsidRPr="00CF0CED">
        <w:rPr>
          <w:rFonts w:ascii="Times New Roman" w:hAnsi="Times New Roman" w:cs="Times New Roman"/>
          <w:sz w:val="24"/>
        </w:rPr>
        <w:t>, 115932 (2020).</w:t>
      </w:r>
    </w:p>
    <w:p w14:paraId="5779ECC9"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lastRenderedPageBreak/>
        <w:t>64.</w:t>
      </w:r>
      <w:r w:rsidRPr="00CF0CED">
        <w:rPr>
          <w:rFonts w:ascii="Times New Roman" w:hAnsi="Times New Roman" w:cs="Times New Roman"/>
          <w:sz w:val="24"/>
        </w:rPr>
        <w:tab/>
        <w:t xml:space="preserve">Li, C.-F., Zhou, Z., Li, J., Chen, B. &amp; Geng, J. Magnetic zoning and seismic structure of the </w:t>
      </w:r>
      <w:proofErr w:type="gramStart"/>
      <w:r w:rsidRPr="00CF0CED">
        <w:rPr>
          <w:rFonts w:ascii="Times New Roman" w:hAnsi="Times New Roman" w:cs="Times New Roman"/>
          <w:sz w:val="24"/>
        </w:rPr>
        <w:t>South China Sea ocean</w:t>
      </w:r>
      <w:proofErr w:type="gramEnd"/>
      <w:r w:rsidRPr="00CF0CED">
        <w:rPr>
          <w:rFonts w:ascii="Times New Roman" w:hAnsi="Times New Roman" w:cs="Times New Roman"/>
          <w:sz w:val="24"/>
        </w:rPr>
        <w:t xml:space="preserve"> basin. </w:t>
      </w:r>
      <w:r w:rsidRPr="00CF0CED">
        <w:rPr>
          <w:rFonts w:ascii="Times New Roman" w:hAnsi="Times New Roman" w:cs="Times New Roman"/>
          <w:i/>
          <w:iCs/>
          <w:sz w:val="24"/>
        </w:rPr>
        <w:t xml:space="preserve">Mar </w:t>
      </w:r>
      <w:proofErr w:type="spellStart"/>
      <w:r w:rsidRPr="00CF0CED">
        <w:rPr>
          <w:rFonts w:ascii="Times New Roman" w:hAnsi="Times New Roman" w:cs="Times New Roman"/>
          <w:i/>
          <w:iCs/>
          <w:sz w:val="24"/>
        </w:rPr>
        <w:t>Geophys</w:t>
      </w:r>
      <w:proofErr w:type="spellEnd"/>
      <w:r w:rsidRPr="00CF0CED">
        <w:rPr>
          <w:rFonts w:ascii="Times New Roman" w:hAnsi="Times New Roman" w:cs="Times New Roman"/>
          <w:i/>
          <w:iCs/>
          <w:sz w:val="24"/>
        </w:rPr>
        <w:t xml:space="preserve"> Res</w:t>
      </w:r>
      <w:r w:rsidRPr="00CF0CED">
        <w:rPr>
          <w:rFonts w:ascii="Times New Roman" w:hAnsi="Times New Roman" w:cs="Times New Roman"/>
          <w:sz w:val="24"/>
        </w:rPr>
        <w:t xml:space="preserve"> </w:t>
      </w:r>
      <w:r w:rsidRPr="00CF0CED">
        <w:rPr>
          <w:rFonts w:ascii="Times New Roman" w:hAnsi="Times New Roman" w:cs="Times New Roman"/>
          <w:b/>
          <w:bCs/>
          <w:sz w:val="24"/>
        </w:rPr>
        <w:t>29</w:t>
      </w:r>
      <w:r w:rsidRPr="00CF0CED">
        <w:rPr>
          <w:rFonts w:ascii="Times New Roman" w:hAnsi="Times New Roman" w:cs="Times New Roman"/>
          <w:sz w:val="24"/>
        </w:rPr>
        <w:t>, 223–238 (2008).</w:t>
      </w:r>
    </w:p>
    <w:p w14:paraId="7B7DB0BC"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65.</w:t>
      </w:r>
      <w:r w:rsidRPr="00CF0CED">
        <w:rPr>
          <w:rFonts w:ascii="Times New Roman" w:hAnsi="Times New Roman" w:cs="Times New Roman"/>
          <w:sz w:val="24"/>
        </w:rPr>
        <w:tab/>
        <w:t xml:space="preserve">Nissen, S. S. </w:t>
      </w:r>
      <w:r w:rsidRPr="00CF0CED">
        <w:rPr>
          <w:rFonts w:ascii="Times New Roman" w:hAnsi="Times New Roman" w:cs="Times New Roman"/>
          <w:i/>
          <w:iCs/>
          <w:sz w:val="24"/>
        </w:rPr>
        <w:t>et al.</w:t>
      </w:r>
      <w:r w:rsidRPr="00CF0CED">
        <w:rPr>
          <w:rFonts w:ascii="Times New Roman" w:hAnsi="Times New Roman" w:cs="Times New Roman"/>
          <w:sz w:val="24"/>
        </w:rPr>
        <w:t xml:space="preserve"> Deep penetration seismic soundings across the northern margin of the South China Sea. </w:t>
      </w:r>
      <w:r w:rsidRPr="00CF0CED">
        <w:rPr>
          <w:rFonts w:ascii="Times New Roman" w:hAnsi="Times New Roman" w:cs="Times New Roman"/>
          <w:i/>
          <w:iCs/>
          <w:sz w:val="24"/>
        </w:rPr>
        <w:t xml:space="preserve">J. </w:t>
      </w:r>
      <w:proofErr w:type="spellStart"/>
      <w:r w:rsidRPr="00CF0CED">
        <w:rPr>
          <w:rFonts w:ascii="Times New Roman" w:hAnsi="Times New Roman" w:cs="Times New Roman"/>
          <w:i/>
          <w:iCs/>
          <w:sz w:val="24"/>
        </w:rPr>
        <w:t>Geophys</w:t>
      </w:r>
      <w:proofErr w:type="spellEnd"/>
      <w:r w:rsidRPr="00CF0CED">
        <w:rPr>
          <w:rFonts w:ascii="Times New Roman" w:hAnsi="Times New Roman" w:cs="Times New Roman"/>
          <w:i/>
          <w:iCs/>
          <w:sz w:val="24"/>
        </w:rPr>
        <w:t>. Res.</w:t>
      </w:r>
      <w:r w:rsidRPr="00CF0CED">
        <w:rPr>
          <w:rFonts w:ascii="Times New Roman" w:hAnsi="Times New Roman" w:cs="Times New Roman"/>
          <w:sz w:val="24"/>
        </w:rPr>
        <w:t xml:space="preserve"> </w:t>
      </w:r>
      <w:r w:rsidRPr="00CF0CED">
        <w:rPr>
          <w:rFonts w:ascii="Times New Roman" w:hAnsi="Times New Roman" w:cs="Times New Roman"/>
          <w:b/>
          <w:bCs/>
          <w:sz w:val="24"/>
        </w:rPr>
        <w:t>100</w:t>
      </w:r>
      <w:r w:rsidRPr="00CF0CED">
        <w:rPr>
          <w:rFonts w:ascii="Times New Roman" w:hAnsi="Times New Roman" w:cs="Times New Roman"/>
          <w:sz w:val="24"/>
        </w:rPr>
        <w:t>, 22407–22433 (1995).</w:t>
      </w:r>
    </w:p>
    <w:p w14:paraId="1FF214B5"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66.</w:t>
      </w:r>
      <w:r w:rsidRPr="00CF0CED">
        <w:rPr>
          <w:rFonts w:ascii="Times New Roman" w:hAnsi="Times New Roman" w:cs="Times New Roman"/>
          <w:sz w:val="24"/>
        </w:rPr>
        <w:tab/>
        <w:t xml:space="preserve">Qiu, X. </w:t>
      </w:r>
      <w:r w:rsidRPr="00CF0CED">
        <w:rPr>
          <w:rFonts w:ascii="Times New Roman" w:hAnsi="Times New Roman" w:cs="Times New Roman"/>
          <w:i/>
          <w:iCs/>
          <w:sz w:val="24"/>
        </w:rPr>
        <w:t>et al.</w:t>
      </w:r>
      <w:r w:rsidRPr="00CF0CED">
        <w:rPr>
          <w:rFonts w:ascii="Times New Roman" w:hAnsi="Times New Roman" w:cs="Times New Roman"/>
          <w:sz w:val="24"/>
        </w:rPr>
        <w:t xml:space="preserve"> Crustal structure across the Xisha Trough, northwestern South China Sea. </w:t>
      </w:r>
      <w:r w:rsidRPr="00CF0CED">
        <w:rPr>
          <w:rFonts w:ascii="Times New Roman" w:hAnsi="Times New Roman" w:cs="Times New Roman"/>
          <w:i/>
          <w:iCs/>
          <w:sz w:val="24"/>
        </w:rPr>
        <w:t>Tectonophysics</w:t>
      </w:r>
      <w:r w:rsidRPr="00CF0CED">
        <w:rPr>
          <w:rFonts w:ascii="Times New Roman" w:hAnsi="Times New Roman" w:cs="Times New Roman"/>
          <w:sz w:val="24"/>
        </w:rPr>
        <w:t xml:space="preserve"> </w:t>
      </w:r>
      <w:r w:rsidRPr="00CF0CED">
        <w:rPr>
          <w:rFonts w:ascii="Times New Roman" w:hAnsi="Times New Roman" w:cs="Times New Roman"/>
          <w:b/>
          <w:bCs/>
          <w:sz w:val="24"/>
        </w:rPr>
        <w:t>341</w:t>
      </w:r>
      <w:r w:rsidRPr="00CF0CED">
        <w:rPr>
          <w:rFonts w:ascii="Times New Roman" w:hAnsi="Times New Roman" w:cs="Times New Roman"/>
          <w:sz w:val="24"/>
        </w:rPr>
        <w:t>, 179–193 (2001).</w:t>
      </w:r>
    </w:p>
    <w:p w14:paraId="251139B3"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67.</w:t>
      </w:r>
      <w:r w:rsidRPr="00CF0CED">
        <w:rPr>
          <w:rFonts w:ascii="Times New Roman" w:hAnsi="Times New Roman" w:cs="Times New Roman"/>
          <w:sz w:val="24"/>
        </w:rPr>
        <w:tab/>
        <w:t xml:space="preserve">Wu Z. </w:t>
      </w:r>
      <w:r w:rsidRPr="00CF0CED">
        <w:rPr>
          <w:rFonts w:ascii="Times New Roman" w:hAnsi="Times New Roman" w:cs="Times New Roman"/>
          <w:i/>
          <w:iCs/>
          <w:sz w:val="24"/>
        </w:rPr>
        <w:t>et al.</w:t>
      </w:r>
      <w:r w:rsidRPr="00CF0CED">
        <w:rPr>
          <w:rFonts w:ascii="Times New Roman" w:hAnsi="Times New Roman" w:cs="Times New Roman"/>
          <w:sz w:val="24"/>
        </w:rPr>
        <w:t xml:space="preserve"> Crustal structure of the northwestern sub-basin, South China Sea: Results from a wide-angle seismic experiment. </w:t>
      </w:r>
      <w:r w:rsidRPr="00CF0CED">
        <w:rPr>
          <w:rFonts w:ascii="Times New Roman" w:hAnsi="Times New Roman" w:cs="Times New Roman"/>
          <w:i/>
          <w:iCs/>
          <w:sz w:val="24"/>
        </w:rPr>
        <w:t>Sci. China Earth Sci.</w:t>
      </w:r>
      <w:r w:rsidRPr="00CF0CED">
        <w:rPr>
          <w:rFonts w:ascii="Times New Roman" w:hAnsi="Times New Roman" w:cs="Times New Roman"/>
          <w:sz w:val="24"/>
        </w:rPr>
        <w:t xml:space="preserve"> </w:t>
      </w:r>
      <w:r w:rsidRPr="00CF0CED">
        <w:rPr>
          <w:rFonts w:ascii="Times New Roman" w:hAnsi="Times New Roman" w:cs="Times New Roman"/>
          <w:b/>
          <w:bCs/>
          <w:sz w:val="24"/>
        </w:rPr>
        <w:t>55</w:t>
      </w:r>
      <w:r w:rsidRPr="00CF0CED">
        <w:rPr>
          <w:rFonts w:ascii="Times New Roman" w:hAnsi="Times New Roman" w:cs="Times New Roman"/>
          <w:sz w:val="24"/>
        </w:rPr>
        <w:t>, 159–172 (2012).</w:t>
      </w:r>
    </w:p>
    <w:p w14:paraId="20DF489E"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68.</w:t>
      </w:r>
      <w:r w:rsidRPr="00CF0CED">
        <w:rPr>
          <w:rFonts w:ascii="Times New Roman" w:hAnsi="Times New Roman" w:cs="Times New Roman"/>
          <w:sz w:val="24"/>
        </w:rPr>
        <w:tab/>
        <w:t xml:space="preserve">Wang, Q. </w:t>
      </w:r>
      <w:r w:rsidRPr="00CF0CED">
        <w:rPr>
          <w:rFonts w:ascii="Times New Roman" w:hAnsi="Times New Roman" w:cs="Times New Roman"/>
          <w:i/>
          <w:iCs/>
          <w:sz w:val="24"/>
        </w:rPr>
        <w:t>et al.</w:t>
      </w:r>
      <w:r w:rsidRPr="00CF0CED">
        <w:rPr>
          <w:rFonts w:ascii="Times New Roman" w:hAnsi="Times New Roman" w:cs="Times New Roman"/>
          <w:sz w:val="24"/>
        </w:rPr>
        <w:t xml:space="preserve"> Crustal velocity structure of the Northwest Sub-basin of the South China Sea based on seismic data reprocessing. </w:t>
      </w:r>
      <w:r w:rsidRPr="00CF0CED">
        <w:rPr>
          <w:rFonts w:ascii="Times New Roman" w:hAnsi="Times New Roman" w:cs="Times New Roman"/>
          <w:i/>
          <w:iCs/>
          <w:sz w:val="24"/>
        </w:rPr>
        <w:t>Science China Earth Sciences</w:t>
      </w:r>
      <w:r w:rsidRPr="00CF0CED">
        <w:rPr>
          <w:rFonts w:ascii="Times New Roman" w:hAnsi="Times New Roman" w:cs="Times New Roman"/>
          <w:sz w:val="24"/>
        </w:rPr>
        <w:t xml:space="preserve"> </w:t>
      </w:r>
      <w:r w:rsidRPr="00CF0CED">
        <w:rPr>
          <w:rFonts w:ascii="Times New Roman" w:hAnsi="Times New Roman" w:cs="Times New Roman"/>
          <w:b/>
          <w:bCs/>
          <w:sz w:val="24"/>
        </w:rPr>
        <w:t>63</w:t>
      </w:r>
      <w:r w:rsidRPr="00CF0CED">
        <w:rPr>
          <w:rFonts w:ascii="Times New Roman" w:hAnsi="Times New Roman" w:cs="Times New Roman"/>
          <w:sz w:val="24"/>
        </w:rPr>
        <w:t>, 1791–1806 (2020).</w:t>
      </w:r>
    </w:p>
    <w:p w14:paraId="30F19EE8"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69.</w:t>
      </w:r>
      <w:r w:rsidRPr="00CF0CED">
        <w:rPr>
          <w:rFonts w:ascii="Times New Roman" w:hAnsi="Times New Roman" w:cs="Times New Roman"/>
          <w:sz w:val="24"/>
        </w:rPr>
        <w:tab/>
        <w:t xml:space="preserve">Huang, H. </w:t>
      </w:r>
      <w:r w:rsidRPr="00CF0CED">
        <w:rPr>
          <w:rFonts w:ascii="Times New Roman" w:hAnsi="Times New Roman" w:cs="Times New Roman"/>
          <w:i/>
          <w:iCs/>
          <w:sz w:val="24"/>
        </w:rPr>
        <w:t>et al.</w:t>
      </w:r>
      <w:r w:rsidRPr="00CF0CED">
        <w:rPr>
          <w:rFonts w:ascii="Times New Roman" w:hAnsi="Times New Roman" w:cs="Times New Roman"/>
          <w:sz w:val="24"/>
        </w:rPr>
        <w:t xml:space="preserve"> Seismic structure of the northwestern margin of the South China Sea: implication for asymmetric continental extension. </w:t>
      </w:r>
      <w:r w:rsidRPr="00CF0CED">
        <w:rPr>
          <w:rFonts w:ascii="Times New Roman" w:hAnsi="Times New Roman" w:cs="Times New Roman"/>
          <w:i/>
          <w:iCs/>
          <w:sz w:val="24"/>
        </w:rPr>
        <w:t>Geophysical Journal International</w:t>
      </w:r>
      <w:r w:rsidRPr="00CF0CED">
        <w:rPr>
          <w:rFonts w:ascii="Times New Roman" w:hAnsi="Times New Roman" w:cs="Times New Roman"/>
          <w:sz w:val="24"/>
        </w:rPr>
        <w:t xml:space="preserve"> </w:t>
      </w:r>
      <w:r w:rsidRPr="00CF0CED">
        <w:rPr>
          <w:rFonts w:ascii="Times New Roman" w:hAnsi="Times New Roman" w:cs="Times New Roman"/>
          <w:b/>
          <w:bCs/>
          <w:sz w:val="24"/>
        </w:rPr>
        <w:t>218</w:t>
      </w:r>
      <w:r w:rsidRPr="00CF0CED">
        <w:rPr>
          <w:rFonts w:ascii="Times New Roman" w:hAnsi="Times New Roman" w:cs="Times New Roman"/>
          <w:sz w:val="24"/>
        </w:rPr>
        <w:t>, 1246–1261 (2019).</w:t>
      </w:r>
    </w:p>
    <w:p w14:paraId="4069E506"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70.</w:t>
      </w:r>
      <w:r w:rsidRPr="00CF0CED">
        <w:rPr>
          <w:rFonts w:ascii="Times New Roman" w:hAnsi="Times New Roman" w:cs="Times New Roman"/>
          <w:sz w:val="24"/>
        </w:rPr>
        <w:tab/>
        <w:t xml:space="preserve">Huang, H., Klingelhoefer, F., Qiu, X., Li, Y. &amp; Wang, P. Seismic Imaging of an </w:t>
      </w:r>
      <w:proofErr w:type="spellStart"/>
      <w:r w:rsidRPr="00CF0CED">
        <w:rPr>
          <w:rFonts w:ascii="Times New Roman" w:hAnsi="Times New Roman" w:cs="Times New Roman"/>
          <w:sz w:val="24"/>
        </w:rPr>
        <w:t>Intracrustal</w:t>
      </w:r>
      <w:proofErr w:type="spellEnd"/>
      <w:r w:rsidRPr="00CF0CED">
        <w:rPr>
          <w:rFonts w:ascii="Times New Roman" w:hAnsi="Times New Roman" w:cs="Times New Roman"/>
          <w:sz w:val="24"/>
        </w:rPr>
        <w:t xml:space="preserve"> Deformation in the Northwestern Margin of the South China Sea: The Role of a Ductile Layer in the Crust. </w:t>
      </w:r>
      <w:r w:rsidRPr="00CF0CED">
        <w:rPr>
          <w:rFonts w:ascii="Times New Roman" w:hAnsi="Times New Roman" w:cs="Times New Roman"/>
          <w:i/>
          <w:iCs/>
          <w:sz w:val="24"/>
        </w:rPr>
        <w:t>Tectonics</w:t>
      </w:r>
      <w:r w:rsidRPr="00CF0CED">
        <w:rPr>
          <w:rFonts w:ascii="Times New Roman" w:hAnsi="Times New Roman" w:cs="Times New Roman"/>
          <w:sz w:val="24"/>
        </w:rPr>
        <w:t xml:space="preserve"> </w:t>
      </w:r>
      <w:r w:rsidRPr="00CF0CED">
        <w:rPr>
          <w:rFonts w:ascii="Times New Roman" w:hAnsi="Times New Roman" w:cs="Times New Roman"/>
          <w:b/>
          <w:bCs/>
          <w:sz w:val="24"/>
        </w:rPr>
        <w:t>40</w:t>
      </w:r>
      <w:r w:rsidRPr="00CF0CED">
        <w:rPr>
          <w:rFonts w:ascii="Times New Roman" w:hAnsi="Times New Roman" w:cs="Times New Roman"/>
          <w:sz w:val="24"/>
        </w:rPr>
        <w:t>, e2020TC006260 (2021).</w:t>
      </w:r>
    </w:p>
    <w:p w14:paraId="3984009B"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71.</w:t>
      </w:r>
      <w:r w:rsidRPr="00CF0CED">
        <w:rPr>
          <w:rFonts w:ascii="Times New Roman" w:hAnsi="Times New Roman" w:cs="Times New Roman"/>
          <w:sz w:val="24"/>
        </w:rPr>
        <w:tab/>
        <w:t xml:space="preserve">Guo X. </w:t>
      </w:r>
      <w:r w:rsidRPr="00CF0CED">
        <w:rPr>
          <w:rFonts w:ascii="Times New Roman" w:hAnsi="Times New Roman" w:cs="Times New Roman"/>
          <w:i/>
          <w:iCs/>
          <w:sz w:val="24"/>
        </w:rPr>
        <w:t>et al.</w:t>
      </w:r>
      <w:r w:rsidRPr="00CF0CED">
        <w:rPr>
          <w:rFonts w:ascii="Times New Roman" w:hAnsi="Times New Roman" w:cs="Times New Roman"/>
          <w:sz w:val="24"/>
        </w:rPr>
        <w:t xml:space="preserve"> Crustal structure of </w:t>
      </w:r>
      <w:proofErr w:type="spellStart"/>
      <w:r w:rsidRPr="00CF0CED">
        <w:rPr>
          <w:rFonts w:ascii="Times New Roman" w:hAnsi="Times New Roman" w:cs="Times New Roman"/>
          <w:sz w:val="24"/>
        </w:rPr>
        <w:t>Xiasha</w:t>
      </w:r>
      <w:proofErr w:type="spellEnd"/>
      <w:r w:rsidRPr="00CF0CED">
        <w:rPr>
          <w:rFonts w:ascii="Times New Roman" w:hAnsi="Times New Roman" w:cs="Times New Roman"/>
          <w:sz w:val="24"/>
        </w:rPr>
        <w:t xml:space="preserve"> block and it’s tectonic attributes. </w:t>
      </w:r>
      <w:r w:rsidRPr="00CF0CED">
        <w:rPr>
          <w:rFonts w:ascii="Times New Roman" w:hAnsi="Times New Roman" w:cs="Times New Roman"/>
          <w:i/>
          <w:iCs/>
          <w:sz w:val="24"/>
        </w:rPr>
        <w:t>Chinese J of Geophysics</w:t>
      </w:r>
      <w:r w:rsidRPr="00CF0CED">
        <w:rPr>
          <w:rFonts w:ascii="Times New Roman" w:hAnsi="Times New Roman" w:cs="Times New Roman"/>
          <w:sz w:val="24"/>
        </w:rPr>
        <w:t xml:space="preserve"> </w:t>
      </w:r>
      <w:r w:rsidRPr="00CF0CED">
        <w:rPr>
          <w:rFonts w:ascii="Times New Roman" w:hAnsi="Times New Roman" w:cs="Times New Roman"/>
          <w:b/>
          <w:bCs/>
          <w:sz w:val="24"/>
        </w:rPr>
        <w:t>59</w:t>
      </w:r>
      <w:r w:rsidRPr="00CF0CED">
        <w:rPr>
          <w:rFonts w:ascii="Times New Roman" w:hAnsi="Times New Roman" w:cs="Times New Roman"/>
          <w:sz w:val="24"/>
        </w:rPr>
        <w:t>, 288–300 (2016).</w:t>
      </w:r>
    </w:p>
    <w:p w14:paraId="18180397"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72.</w:t>
      </w:r>
      <w:r w:rsidRPr="00CF0CED">
        <w:rPr>
          <w:rFonts w:ascii="Times New Roman" w:hAnsi="Times New Roman" w:cs="Times New Roman"/>
          <w:sz w:val="24"/>
        </w:rPr>
        <w:tab/>
        <w:t xml:space="preserve">Li, Y. </w:t>
      </w:r>
      <w:r w:rsidRPr="00CF0CED">
        <w:rPr>
          <w:rFonts w:ascii="Times New Roman" w:hAnsi="Times New Roman" w:cs="Times New Roman"/>
          <w:i/>
          <w:iCs/>
          <w:sz w:val="24"/>
        </w:rPr>
        <w:t>et al.</w:t>
      </w:r>
      <w:r w:rsidRPr="00CF0CED">
        <w:rPr>
          <w:rFonts w:ascii="Times New Roman" w:hAnsi="Times New Roman" w:cs="Times New Roman"/>
          <w:sz w:val="24"/>
        </w:rPr>
        <w:t xml:space="preserve"> Crustal structure beneath the </w:t>
      </w:r>
      <w:proofErr w:type="spellStart"/>
      <w:r w:rsidRPr="00CF0CED">
        <w:rPr>
          <w:rFonts w:ascii="Times New Roman" w:hAnsi="Times New Roman" w:cs="Times New Roman"/>
          <w:sz w:val="24"/>
        </w:rPr>
        <w:t>Zhongsha</w:t>
      </w:r>
      <w:proofErr w:type="spellEnd"/>
      <w:r w:rsidRPr="00CF0CED">
        <w:rPr>
          <w:rFonts w:ascii="Times New Roman" w:hAnsi="Times New Roman" w:cs="Times New Roman"/>
          <w:sz w:val="24"/>
        </w:rPr>
        <w:t xml:space="preserve"> Block and the adjacent abyssal basins, South China Sea: New insights into rifting and initiation of seafloor </w:t>
      </w:r>
      <w:r w:rsidRPr="00CF0CED">
        <w:rPr>
          <w:rFonts w:ascii="Times New Roman" w:hAnsi="Times New Roman" w:cs="Times New Roman"/>
          <w:sz w:val="24"/>
        </w:rPr>
        <w:lastRenderedPageBreak/>
        <w:t xml:space="preserve">spreading. </w:t>
      </w:r>
      <w:r w:rsidRPr="00CF0CED">
        <w:rPr>
          <w:rFonts w:ascii="Times New Roman" w:hAnsi="Times New Roman" w:cs="Times New Roman"/>
          <w:i/>
          <w:iCs/>
          <w:sz w:val="24"/>
        </w:rPr>
        <w:t>Gondwana Research</w:t>
      </w:r>
      <w:r w:rsidRPr="00CF0CED">
        <w:rPr>
          <w:rFonts w:ascii="Times New Roman" w:hAnsi="Times New Roman" w:cs="Times New Roman"/>
          <w:sz w:val="24"/>
        </w:rPr>
        <w:t xml:space="preserve"> </w:t>
      </w:r>
      <w:r w:rsidRPr="00CF0CED">
        <w:rPr>
          <w:rFonts w:ascii="Times New Roman" w:hAnsi="Times New Roman" w:cs="Times New Roman"/>
          <w:b/>
          <w:bCs/>
          <w:sz w:val="24"/>
        </w:rPr>
        <w:t>99</w:t>
      </w:r>
      <w:r w:rsidRPr="00CF0CED">
        <w:rPr>
          <w:rFonts w:ascii="Times New Roman" w:hAnsi="Times New Roman" w:cs="Times New Roman"/>
          <w:sz w:val="24"/>
        </w:rPr>
        <w:t>, 53–76 (2021).</w:t>
      </w:r>
    </w:p>
    <w:p w14:paraId="6C4E840E"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73.</w:t>
      </w:r>
      <w:r w:rsidRPr="00CF0CED">
        <w:rPr>
          <w:rFonts w:ascii="Times New Roman" w:hAnsi="Times New Roman" w:cs="Times New Roman"/>
          <w:sz w:val="24"/>
        </w:rPr>
        <w:tab/>
        <w:t xml:space="preserve">Xia, S., Fan, C., Wang, D., Cao, J. &amp; Zhao, F. </w:t>
      </w:r>
      <w:proofErr w:type="spellStart"/>
      <w:r w:rsidRPr="00CF0CED">
        <w:rPr>
          <w:rFonts w:ascii="Times New Roman" w:hAnsi="Times New Roman" w:cs="Times New Roman"/>
          <w:sz w:val="24"/>
        </w:rPr>
        <w:t>Hyperextendedcrustal</w:t>
      </w:r>
      <w:proofErr w:type="spellEnd"/>
      <w:r w:rsidRPr="00CF0CED">
        <w:rPr>
          <w:rFonts w:ascii="Times New Roman" w:hAnsi="Times New Roman" w:cs="Times New Roman"/>
          <w:sz w:val="24"/>
        </w:rPr>
        <w:t xml:space="preserve"> structure of the </w:t>
      </w:r>
      <w:proofErr w:type="spellStart"/>
      <w:r w:rsidRPr="00CF0CED">
        <w:rPr>
          <w:rFonts w:ascii="Times New Roman" w:hAnsi="Times New Roman" w:cs="Times New Roman"/>
          <w:sz w:val="24"/>
        </w:rPr>
        <w:t>Qiongdongnan</w:t>
      </w:r>
      <w:proofErr w:type="spellEnd"/>
      <w:r w:rsidRPr="00CF0CED">
        <w:rPr>
          <w:rFonts w:ascii="Times New Roman" w:hAnsi="Times New Roman" w:cs="Times New Roman"/>
          <w:sz w:val="24"/>
        </w:rPr>
        <w:t xml:space="preserve"> Basin and subsequent magmatic influence from </w:t>
      </w:r>
      <w:proofErr w:type="gramStart"/>
      <w:r w:rsidRPr="00CF0CED">
        <w:rPr>
          <w:rFonts w:ascii="Times New Roman" w:hAnsi="Times New Roman" w:cs="Times New Roman"/>
          <w:sz w:val="24"/>
        </w:rPr>
        <w:t>the  Hainan</w:t>
      </w:r>
      <w:proofErr w:type="gramEnd"/>
      <w:r w:rsidRPr="00CF0CED">
        <w:rPr>
          <w:rFonts w:ascii="Times New Roman" w:hAnsi="Times New Roman" w:cs="Times New Roman"/>
          <w:sz w:val="24"/>
        </w:rPr>
        <w:t xml:space="preserve"> mantle plume. </w:t>
      </w:r>
      <w:r w:rsidRPr="00CF0CED">
        <w:rPr>
          <w:rFonts w:ascii="Times New Roman" w:hAnsi="Times New Roman" w:cs="Times New Roman"/>
          <w:i/>
          <w:iCs/>
          <w:sz w:val="24"/>
        </w:rPr>
        <w:t>Science China Earth Sciences</w:t>
      </w:r>
      <w:r w:rsidRPr="00CF0CED">
        <w:rPr>
          <w:rFonts w:ascii="Times New Roman" w:hAnsi="Times New Roman" w:cs="Times New Roman"/>
          <w:sz w:val="24"/>
        </w:rPr>
        <w:t xml:space="preserve"> </w:t>
      </w:r>
      <w:r w:rsidRPr="00CF0CED">
        <w:rPr>
          <w:rFonts w:ascii="Times New Roman" w:hAnsi="Times New Roman" w:cs="Times New Roman"/>
          <w:b/>
          <w:bCs/>
          <w:sz w:val="24"/>
        </w:rPr>
        <w:t>65</w:t>
      </w:r>
      <w:r w:rsidRPr="00CF0CED">
        <w:rPr>
          <w:rFonts w:ascii="Times New Roman" w:hAnsi="Times New Roman" w:cs="Times New Roman"/>
          <w:sz w:val="24"/>
        </w:rPr>
        <w:t>, 845–862.</w:t>
      </w:r>
    </w:p>
    <w:p w14:paraId="1B2D02E0"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74.</w:t>
      </w:r>
      <w:r w:rsidRPr="00CF0CED">
        <w:rPr>
          <w:rFonts w:ascii="Times New Roman" w:hAnsi="Times New Roman" w:cs="Times New Roman"/>
          <w:sz w:val="24"/>
        </w:rPr>
        <w:tab/>
        <w:t xml:space="preserve">Cao, J., Sun, J., Xu, H. &amp; Xia, S. Seismological features of the littoral fault zone in the Pearl River Estuary. </w:t>
      </w:r>
      <w:r w:rsidRPr="00CF0CED">
        <w:rPr>
          <w:rFonts w:ascii="Times New Roman" w:hAnsi="Times New Roman" w:cs="Times New Roman"/>
          <w:i/>
          <w:iCs/>
          <w:sz w:val="24"/>
        </w:rPr>
        <w:t>Chinese Journal of Geophysics</w:t>
      </w:r>
      <w:r w:rsidRPr="00CF0CED">
        <w:rPr>
          <w:rFonts w:ascii="Times New Roman" w:hAnsi="Times New Roman" w:cs="Times New Roman"/>
          <w:sz w:val="24"/>
        </w:rPr>
        <w:t xml:space="preserve"> </w:t>
      </w:r>
      <w:r w:rsidRPr="00CF0CED">
        <w:rPr>
          <w:rFonts w:ascii="Times New Roman" w:hAnsi="Times New Roman" w:cs="Times New Roman"/>
          <w:b/>
          <w:bCs/>
          <w:sz w:val="24"/>
        </w:rPr>
        <w:t>57</w:t>
      </w:r>
      <w:r w:rsidRPr="00CF0CED">
        <w:rPr>
          <w:rFonts w:ascii="Times New Roman" w:hAnsi="Times New Roman" w:cs="Times New Roman"/>
          <w:sz w:val="24"/>
        </w:rPr>
        <w:t>, 498–508 (2010).</w:t>
      </w:r>
    </w:p>
    <w:p w14:paraId="28D41388"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75.</w:t>
      </w:r>
      <w:r w:rsidRPr="00CF0CED">
        <w:rPr>
          <w:rFonts w:ascii="Times New Roman" w:hAnsi="Times New Roman" w:cs="Times New Roman"/>
          <w:sz w:val="24"/>
        </w:rPr>
        <w:tab/>
        <w:t xml:space="preserve">Zhu, J., Xu, H., Qiu, X., Ye, C. &amp; Li, S. Crustal structure and rifting of the northern South China Sea margin: Evidence from shoreline‐crossing seismic investigations. </w:t>
      </w:r>
      <w:r w:rsidRPr="00CF0CED">
        <w:rPr>
          <w:rFonts w:ascii="Times New Roman" w:hAnsi="Times New Roman" w:cs="Times New Roman"/>
          <w:i/>
          <w:iCs/>
          <w:sz w:val="24"/>
        </w:rPr>
        <w:t>Geological Journal</w:t>
      </w:r>
      <w:r w:rsidRPr="00CF0CED">
        <w:rPr>
          <w:rFonts w:ascii="Times New Roman" w:hAnsi="Times New Roman" w:cs="Times New Roman"/>
          <w:sz w:val="24"/>
        </w:rPr>
        <w:t xml:space="preserve"> </w:t>
      </w:r>
      <w:r w:rsidRPr="00CF0CED">
        <w:rPr>
          <w:rFonts w:ascii="Times New Roman" w:hAnsi="Times New Roman" w:cs="Times New Roman"/>
          <w:b/>
          <w:bCs/>
          <w:sz w:val="24"/>
        </w:rPr>
        <w:t>53</w:t>
      </w:r>
      <w:r w:rsidRPr="00CF0CED">
        <w:rPr>
          <w:rFonts w:ascii="Times New Roman" w:hAnsi="Times New Roman" w:cs="Times New Roman"/>
          <w:sz w:val="24"/>
        </w:rPr>
        <w:t>, 2065–2083 (2018).</w:t>
      </w:r>
    </w:p>
    <w:p w14:paraId="6AFE1F2C"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76.</w:t>
      </w:r>
      <w:r w:rsidRPr="00CF0CED">
        <w:rPr>
          <w:rFonts w:ascii="Times New Roman" w:hAnsi="Times New Roman" w:cs="Times New Roman"/>
          <w:sz w:val="24"/>
        </w:rPr>
        <w:tab/>
      </w:r>
      <w:proofErr w:type="spellStart"/>
      <w:r w:rsidRPr="00CF0CED">
        <w:rPr>
          <w:rFonts w:ascii="Times New Roman" w:hAnsi="Times New Roman" w:cs="Times New Roman"/>
          <w:sz w:val="24"/>
        </w:rPr>
        <w:t>Lv</w:t>
      </w:r>
      <w:proofErr w:type="spellEnd"/>
      <w:r w:rsidRPr="00CF0CED">
        <w:rPr>
          <w:rFonts w:ascii="Times New Roman" w:hAnsi="Times New Roman" w:cs="Times New Roman"/>
          <w:sz w:val="24"/>
        </w:rPr>
        <w:t xml:space="preserve">, Z. </w:t>
      </w:r>
      <w:r w:rsidRPr="00CF0CED">
        <w:rPr>
          <w:rFonts w:ascii="Times New Roman" w:hAnsi="Times New Roman" w:cs="Times New Roman"/>
          <w:i/>
          <w:iCs/>
          <w:sz w:val="24"/>
        </w:rPr>
        <w:t>et al.</w:t>
      </w:r>
      <w:r w:rsidRPr="00CF0CED">
        <w:rPr>
          <w:rFonts w:ascii="Times New Roman" w:hAnsi="Times New Roman" w:cs="Times New Roman"/>
          <w:sz w:val="24"/>
        </w:rPr>
        <w:t xml:space="preserve"> Crustal structure beneath the east side of Pearl River Estuary from onshore-offshore seismic experiment. </w:t>
      </w:r>
      <w:r w:rsidRPr="00CF0CED">
        <w:rPr>
          <w:rFonts w:ascii="Times New Roman" w:hAnsi="Times New Roman" w:cs="Times New Roman"/>
          <w:i/>
          <w:iCs/>
          <w:sz w:val="24"/>
        </w:rPr>
        <w:t>International Geology Review</w:t>
      </w:r>
      <w:r w:rsidRPr="00CF0CED">
        <w:rPr>
          <w:rFonts w:ascii="Times New Roman" w:hAnsi="Times New Roman" w:cs="Times New Roman"/>
          <w:sz w:val="24"/>
        </w:rPr>
        <w:t xml:space="preserve"> </w:t>
      </w:r>
      <w:r w:rsidRPr="00CF0CED">
        <w:rPr>
          <w:rFonts w:ascii="Times New Roman" w:hAnsi="Times New Roman" w:cs="Times New Roman"/>
          <w:b/>
          <w:bCs/>
          <w:sz w:val="24"/>
        </w:rPr>
        <w:t>62</w:t>
      </w:r>
      <w:r w:rsidRPr="00CF0CED">
        <w:rPr>
          <w:rFonts w:ascii="Times New Roman" w:hAnsi="Times New Roman" w:cs="Times New Roman"/>
          <w:sz w:val="24"/>
        </w:rPr>
        <w:t>, 1057–1069 (2020).</w:t>
      </w:r>
    </w:p>
    <w:p w14:paraId="31FEC1DD"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77.</w:t>
      </w:r>
      <w:r w:rsidRPr="00CF0CED">
        <w:rPr>
          <w:rFonts w:ascii="Times New Roman" w:hAnsi="Times New Roman" w:cs="Times New Roman"/>
          <w:sz w:val="24"/>
        </w:rPr>
        <w:tab/>
        <w:t xml:space="preserve">Yan, P., Zhou, D. &amp; Liu, Z. A crustal structure profile across the northern continental margin of the South China Sea. </w:t>
      </w:r>
      <w:r w:rsidRPr="00CF0CED">
        <w:rPr>
          <w:rFonts w:ascii="Times New Roman" w:hAnsi="Times New Roman" w:cs="Times New Roman"/>
          <w:i/>
          <w:iCs/>
          <w:sz w:val="24"/>
        </w:rPr>
        <w:t>Tectonophysics</w:t>
      </w:r>
      <w:r w:rsidRPr="00CF0CED">
        <w:rPr>
          <w:rFonts w:ascii="Times New Roman" w:hAnsi="Times New Roman" w:cs="Times New Roman"/>
          <w:sz w:val="24"/>
        </w:rPr>
        <w:t xml:space="preserve"> </w:t>
      </w:r>
      <w:r w:rsidRPr="00CF0CED">
        <w:rPr>
          <w:rFonts w:ascii="Times New Roman" w:hAnsi="Times New Roman" w:cs="Times New Roman"/>
          <w:b/>
          <w:bCs/>
          <w:sz w:val="24"/>
        </w:rPr>
        <w:t>338</w:t>
      </w:r>
      <w:r w:rsidRPr="00CF0CED">
        <w:rPr>
          <w:rFonts w:ascii="Times New Roman" w:hAnsi="Times New Roman" w:cs="Times New Roman"/>
          <w:sz w:val="24"/>
        </w:rPr>
        <w:t>, 1–21 (2001).</w:t>
      </w:r>
    </w:p>
    <w:p w14:paraId="155FFDE6"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78.</w:t>
      </w:r>
      <w:r w:rsidRPr="00CF0CED">
        <w:rPr>
          <w:rFonts w:ascii="Times New Roman" w:hAnsi="Times New Roman" w:cs="Times New Roman"/>
          <w:sz w:val="24"/>
        </w:rPr>
        <w:tab/>
        <w:t xml:space="preserve">Wei, X. </w:t>
      </w:r>
      <w:r w:rsidRPr="00CF0CED">
        <w:rPr>
          <w:rFonts w:ascii="Times New Roman" w:hAnsi="Times New Roman" w:cs="Times New Roman"/>
          <w:i/>
          <w:iCs/>
          <w:sz w:val="24"/>
        </w:rPr>
        <w:t>et al.</w:t>
      </w:r>
      <w:r w:rsidRPr="00CF0CED">
        <w:rPr>
          <w:rFonts w:ascii="Times New Roman" w:hAnsi="Times New Roman" w:cs="Times New Roman"/>
          <w:sz w:val="24"/>
        </w:rPr>
        <w:t xml:space="preserve"> A wide-angle OBS profile across </w:t>
      </w:r>
      <w:proofErr w:type="spellStart"/>
      <w:r w:rsidRPr="00CF0CED">
        <w:rPr>
          <w:rFonts w:ascii="Times New Roman" w:hAnsi="Times New Roman" w:cs="Times New Roman"/>
          <w:sz w:val="24"/>
        </w:rPr>
        <w:t>Dongsha</w:t>
      </w:r>
      <w:proofErr w:type="spellEnd"/>
      <w:r w:rsidRPr="00CF0CED">
        <w:rPr>
          <w:rFonts w:ascii="Times New Roman" w:hAnsi="Times New Roman" w:cs="Times New Roman"/>
          <w:sz w:val="24"/>
        </w:rPr>
        <w:t xml:space="preserve"> Uplift and </w:t>
      </w:r>
      <w:proofErr w:type="spellStart"/>
      <w:r w:rsidRPr="00CF0CED">
        <w:rPr>
          <w:rFonts w:ascii="Times New Roman" w:hAnsi="Times New Roman" w:cs="Times New Roman"/>
          <w:sz w:val="24"/>
        </w:rPr>
        <w:t>Chaoshan</w:t>
      </w:r>
      <w:proofErr w:type="spellEnd"/>
      <w:r w:rsidRPr="00CF0CED">
        <w:rPr>
          <w:rFonts w:ascii="Times New Roman" w:hAnsi="Times New Roman" w:cs="Times New Roman"/>
          <w:sz w:val="24"/>
        </w:rPr>
        <w:t xml:space="preserve"> Depression in the mid-northern South China Sea.</w:t>
      </w:r>
    </w:p>
    <w:p w14:paraId="1E9C2664"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79.</w:t>
      </w:r>
      <w:r w:rsidRPr="00CF0CED">
        <w:rPr>
          <w:rFonts w:ascii="Times New Roman" w:hAnsi="Times New Roman" w:cs="Times New Roman"/>
          <w:sz w:val="24"/>
        </w:rPr>
        <w:tab/>
        <w:t xml:space="preserve">Wang, T. K., Chen, M.-K., Lee, C.-S. &amp; Xia, K. Seismic imaging of the transitional crust across the northeastern margin of the South China Sea. </w:t>
      </w:r>
      <w:r w:rsidRPr="00CF0CED">
        <w:rPr>
          <w:rFonts w:ascii="Times New Roman" w:hAnsi="Times New Roman" w:cs="Times New Roman"/>
          <w:i/>
          <w:iCs/>
          <w:sz w:val="24"/>
        </w:rPr>
        <w:t>Tectonophysics</w:t>
      </w:r>
      <w:r w:rsidRPr="00CF0CED">
        <w:rPr>
          <w:rFonts w:ascii="Times New Roman" w:hAnsi="Times New Roman" w:cs="Times New Roman"/>
          <w:sz w:val="24"/>
        </w:rPr>
        <w:t xml:space="preserve"> </w:t>
      </w:r>
      <w:r w:rsidRPr="00CF0CED">
        <w:rPr>
          <w:rFonts w:ascii="Times New Roman" w:hAnsi="Times New Roman" w:cs="Times New Roman"/>
          <w:b/>
          <w:bCs/>
          <w:sz w:val="24"/>
        </w:rPr>
        <w:t>412</w:t>
      </w:r>
      <w:r w:rsidRPr="00CF0CED">
        <w:rPr>
          <w:rFonts w:ascii="Times New Roman" w:hAnsi="Times New Roman" w:cs="Times New Roman"/>
          <w:sz w:val="24"/>
        </w:rPr>
        <w:t>, 237–254 (2006).</w:t>
      </w:r>
    </w:p>
    <w:p w14:paraId="677988E4"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80.</w:t>
      </w:r>
      <w:r w:rsidRPr="00CF0CED">
        <w:rPr>
          <w:rFonts w:ascii="Times New Roman" w:hAnsi="Times New Roman" w:cs="Times New Roman"/>
          <w:sz w:val="24"/>
        </w:rPr>
        <w:tab/>
        <w:t xml:space="preserve">Lester, R. </w:t>
      </w:r>
      <w:r w:rsidRPr="00CF0CED">
        <w:rPr>
          <w:rFonts w:ascii="Times New Roman" w:hAnsi="Times New Roman" w:cs="Times New Roman"/>
          <w:i/>
          <w:iCs/>
          <w:sz w:val="24"/>
        </w:rPr>
        <w:t>et al.</w:t>
      </w:r>
      <w:r w:rsidRPr="00CF0CED">
        <w:rPr>
          <w:rFonts w:ascii="Times New Roman" w:hAnsi="Times New Roman" w:cs="Times New Roman"/>
          <w:sz w:val="24"/>
        </w:rPr>
        <w:t xml:space="preserve"> Rifting and magmatism in the northeastern South China Sea from wide‐angle tomography and seismic reflection imaging. </w:t>
      </w:r>
      <w:r w:rsidRPr="00CF0CED">
        <w:rPr>
          <w:rFonts w:ascii="Times New Roman" w:hAnsi="Times New Roman" w:cs="Times New Roman"/>
          <w:i/>
          <w:iCs/>
          <w:sz w:val="24"/>
        </w:rPr>
        <w:t>JGR Solid Earth</w:t>
      </w:r>
      <w:r w:rsidRPr="00CF0CED">
        <w:rPr>
          <w:rFonts w:ascii="Times New Roman" w:hAnsi="Times New Roman" w:cs="Times New Roman"/>
          <w:sz w:val="24"/>
        </w:rPr>
        <w:t xml:space="preserve"> </w:t>
      </w:r>
      <w:r w:rsidRPr="00CF0CED">
        <w:rPr>
          <w:rFonts w:ascii="Times New Roman" w:hAnsi="Times New Roman" w:cs="Times New Roman"/>
          <w:b/>
          <w:bCs/>
          <w:sz w:val="24"/>
        </w:rPr>
        <w:t>119</w:t>
      </w:r>
      <w:r w:rsidRPr="00CF0CED">
        <w:rPr>
          <w:rFonts w:ascii="Times New Roman" w:hAnsi="Times New Roman" w:cs="Times New Roman"/>
          <w:sz w:val="24"/>
        </w:rPr>
        <w:t>, 2305–2323 (2014).</w:t>
      </w:r>
    </w:p>
    <w:p w14:paraId="3C85865E"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lastRenderedPageBreak/>
        <w:t>81.</w:t>
      </w:r>
      <w:r w:rsidRPr="00CF0CED">
        <w:rPr>
          <w:rFonts w:ascii="Times New Roman" w:hAnsi="Times New Roman" w:cs="Times New Roman"/>
          <w:sz w:val="24"/>
        </w:rPr>
        <w:tab/>
        <w:t xml:space="preserve">McIntosh, K. </w:t>
      </w:r>
      <w:r w:rsidRPr="00CF0CED">
        <w:rPr>
          <w:rFonts w:ascii="Times New Roman" w:hAnsi="Times New Roman" w:cs="Times New Roman"/>
          <w:i/>
          <w:iCs/>
          <w:sz w:val="24"/>
        </w:rPr>
        <w:t>et al.</w:t>
      </w:r>
      <w:r w:rsidRPr="00CF0CED">
        <w:rPr>
          <w:rFonts w:ascii="Times New Roman" w:hAnsi="Times New Roman" w:cs="Times New Roman"/>
          <w:sz w:val="24"/>
        </w:rPr>
        <w:t xml:space="preserve"> Crustal structure and inferred rifting processes in the northeast South China Sea. </w:t>
      </w:r>
      <w:r w:rsidRPr="00CF0CED">
        <w:rPr>
          <w:rFonts w:ascii="Times New Roman" w:hAnsi="Times New Roman" w:cs="Times New Roman"/>
          <w:i/>
          <w:iCs/>
          <w:sz w:val="24"/>
        </w:rPr>
        <w:t>Marine and Petroleum Geology</w:t>
      </w:r>
      <w:r w:rsidRPr="00CF0CED">
        <w:rPr>
          <w:rFonts w:ascii="Times New Roman" w:hAnsi="Times New Roman" w:cs="Times New Roman"/>
          <w:sz w:val="24"/>
        </w:rPr>
        <w:t xml:space="preserve"> </w:t>
      </w:r>
      <w:r w:rsidRPr="00CF0CED">
        <w:rPr>
          <w:rFonts w:ascii="Times New Roman" w:hAnsi="Times New Roman" w:cs="Times New Roman"/>
          <w:b/>
          <w:bCs/>
          <w:sz w:val="24"/>
        </w:rPr>
        <w:t>58</w:t>
      </w:r>
      <w:r w:rsidRPr="00CF0CED">
        <w:rPr>
          <w:rFonts w:ascii="Times New Roman" w:hAnsi="Times New Roman" w:cs="Times New Roman"/>
          <w:sz w:val="24"/>
        </w:rPr>
        <w:t>, 612–626 (2014).</w:t>
      </w:r>
    </w:p>
    <w:p w14:paraId="6980A16F"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82.</w:t>
      </w:r>
      <w:r w:rsidRPr="00CF0CED">
        <w:rPr>
          <w:rFonts w:ascii="Times New Roman" w:hAnsi="Times New Roman" w:cs="Times New Roman"/>
          <w:sz w:val="24"/>
        </w:rPr>
        <w:tab/>
        <w:t xml:space="preserve">Wan, K., Xia, S., Cao, J., Sun, J. &amp; Xu, H. Deep seismic structure of the northeastern South China Sea: Origin of a high‐velocity layer in the lower crust. </w:t>
      </w:r>
      <w:r w:rsidRPr="00CF0CED">
        <w:rPr>
          <w:rFonts w:ascii="Times New Roman" w:hAnsi="Times New Roman" w:cs="Times New Roman"/>
          <w:i/>
          <w:iCs/>
          <w:sz w:val="24"/>
        </w:rPr>
        <w:t>JGR Solid Earth</w:t>
      </w:r>
      <w:r w:rsidRPr="00CF0CED">
        <w:rPr>
          <w:rFonts w:ascii="Times New Roman" w:hAnsi="Times New Roman" w:cs="Times New Roman"/>
          <w:sz w:val="24"/>
        </w:rPr>
        <w:t xml:space="preserve"> </w:t>
      </w:r>
      <w:r w:rsidRPr="00CF0CED">
        <w:rPr>
          <w:rFonts w:ascii="Times New Roman" w:hAnsi="Times New Roman" w:cs="Times New Roman"/>
          <w:b/>
          <w:bCs/>
          <w:sz w:val="24"/>
        </w:rPr>
        <w:t>122</w:t>
      </w:r>
      <w:r w:rsidRPr="00CF0CED">
        <w:rPr>
          <w:rFonts w:ascii="Times New Roman" w:hAnsi="Times New Roman" w:cs="Times New Roman"/>
          <w:sz w:val="24"/>
        </w:rPr>
        <w:t>, 2831–2858 (2017).</w:t>
      </w:r>
    </w:p>
    <w:p w14:paraId="06BDFEA3"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83.</w:t>
      </w:r>
      <w:r w:rsidRPr="00CF0CED">
        <w:rPr>
          <w:rFonts w:ascii="Times New Roman" w:hAnsi="Times New Roman" w:cs="Times New Roman"/>
          <w:sz w:val="24"/>
        </w:rPr>
        <w:tab/>
        <w:t xml:space="preserve">Fan, C. </w:t>
      </w:r>
      <w:r w:rsidRPr="00CF0CED">
        <w:rPr>
          <w:rFonts w:ascii="Times New Roman" w:hAnsi="Times New Roman" w:cs="Times New Roman"/>
          <w:i/>
          <w:iCs/>
          <w:sz w:val="24"/>
        </w:rPr>
        <w:t>et al.</w:t>
      </w:r>
      <w:r w:rsidRPr="00CF0CED">
        <w:rPr>
          <w:rFonts w:ascii="Times New Roman" w:hAnsi="Times New Roman" w:cs="Times New Roman"/>
          <w:sz w:val="24"/>
        </w:rPr>
        <w:t xml:space="preserve"> Lateral crustal variation and post-rift magmatism in the northeastern South China Sea determined by wide-angle seismic data. </w:t>
      </w:r>
      <w:r w:rsidRPr="00CF0CED">
        <w:rPr>
          <w:rFonts w:ascii="Times New Roman" w:hAnsi="Times New Roman" w:cs="Times New Roman"/>
          <w:i/>
          <w:iCs/>
          <w:sz w:val="24"/>
        </w:rPr>
        <w:t>Marine Geology</w:t>
      </w:r>
      <w:r w:rsidRPr="00CF0CED">
        <w:rPr>
          <w:rFonts w:ascii="Times New Roman" w:hAnsi="Times New Roman" w:cs="Times New Roman"/>
          <w:sz w:val="24"/>
        </w:rPr>
        <w:t xml:space="preserve"> </w:t>
      </w:r>
      <w:r w:rsidRPr="00CF0CED">
        <w:rPr>
          <w:rFonts w:ascii="Times New Roman" w:hAnsi="Times New Roman" w:cs="Times New Roman"/>
          <w:b/>
          <w:bCs/>
          <w:sz w:val="24"/>
        </w:rPr>
        <w:t>410</w:t>
      </w:r>
      <w:r w:rsidRPr="00CF0CED">
        <w:rPr>
          <w:rFonts w:ascii="Times New Roman" w:hAnsi="Times New Roman" w:cs="Times New Roman"/>
          <w:sz w:val="24"/>
        </w:rPr>
        <w:t>, 70–87 (2019).</w:t>
      </w:r>
    </w:p>
    <w:p w14:paraId="41DE687D"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84.</w:t>
      </w:r>
      <w:r w:rsidRPr="00CF0CED">
        <w:rPr>
          <w:rFonts w:ascii="Times New Roman" w:hAnsi="Times New Roman" w:cs="Times New Roman"/>
          <w:sz w:val="24"/>
        </w:rPr>
        <w:tab/>
        <w:t xml:space="preserve">Li, Y., Yan, P., Wang, Y. &amp; Zhong, G. Deep crustal structure revealed by ocean bottom seismic profile OBS2015-1 in southwestern </w:t>
      </w:r>
      <w:proofErr w:type="spellStart"/>
      <w:r w:rsidRPr="00CF0CED">
        <w:rPr>
          <w:rFonts w:ascii="Times New Roman" w:hAnsi="Times New Roman" w:cs="Times New Roman"/>
          <w:sz w:val="24"/>
        </w:rPr>
        <w:t>Dongsha</w:t>
      </w:r>
      <w:proofErr w:type="spellEnd"/>
      <w:r w:rsidRPr="00CF0CED">
        <w:rPr>
          <w:rFonts w:ascii="Times New Roman" w:hAnsi="Times New Roman" w:cs="Times New Roman"/>
          <w:sz w:val="24"/>
        </w:rPr>
        <w:t xml:space="preserve"> waters. </w:t>
      </w:r>
      <w:r w:rsidRPr="00CF0CED">
        <w:rPr>
          <w:rFonts w:ascii="Times New Roman" w:hAnsi="Times New Roman" w:cs="Times New Roman"/>
          <w:i/>
          <w:iCs/>
          <w:sz w:val="24"/>
        </w:rPr>
        <w:t>Journal of Tropical Oceanography</w:t>
      </w:r>
      <w:r w:rsidRPr="00CF0CED">
        <w:rPr>
          <w:rFonts w:ascii="Times New Roman" w:hAnsi="Times New Roman" w:cs="Times New Roman"/>
          <w:sz w:val="24"/>
        </w:rPr>
        <w:t xml:space="preserve"> </w:t>
      </w:r>
      <w:r w:rsidRPr="00CF0CED">
        <w:rPr>
          <w:rFonts w:ascii="Times New Roman" w:hAnsi="Times New Roman" w:cs="Times New Roman"/>
          <w:b/>
          <w:bCs/>
          <w:sz w:val="24"/>
        </w:rPr>
        <w:t>36</w:t>
      </w:r>
      <w:r w:rsidRPr="00CF0CED">
        <w:rPr>
          <w:rFonts w:ascii="Times New Roman" w:hAnsi="Times New Roman" w:cs="Times New Roman"/>
          <w:sz w:val="24"/>
        </w:rPr>
        <w:t>, 83–92 (2017).</w:t>
      </w:r>
    </w:p>
    <w:p w14:paraId="0C5B62DF"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85.</w:t>
      </w:r>
      <w:r w:rsidRPr="00CF0CED">
        <w:rPr>
          <w:rFonts w:ascii="Times New Roman" w:hAnsi="Times New Roman" w:cs="Times New Roman"/>
          <w:sz w:val="24"/>
        </w:rPr>
        <w:tab/>
        <w:t xml:space="preserve">Wan, X. </w:t>
      </w:r>
      <w:r w:rsidRPr="00CF0CED">
        <w:rPr>
          <w:rFonts w:ascii="Times New Roman" w:hAnsi="Times New Roman" w:cs="Times New Roman"/>
          <w:i/>
          <w:iCs/>
          <w:sz w:val="24"/>
        </w:rPr>
        <w:t>et al.</w:t>
      </w:r>
      <w:r w:rsidRPr="00CF0CED">
        <w:rPr>
          <w:rFonts w:ascii="Times New Roman" w:hAnsi="Times New Roman" w:cs="Times New Roman"/>
          <w:sz w:val="24"/>
        </w:rPr>
        <w:t xml:space="preserve"> Seismic Velocity Structure of the Magnetic Quiet Zone and Continent‐Ocean Boundary in the Northeastern South China Sea. </w:t>
      </w:r>
      <w:r w:rsidRPr="00CF0CED">
        <w:rPr>
          <w:rFonts w:ascii="Times New Roman" w:hAnsi="Times New Roman" w:cs="Times New Roman"/>
          <w:i/>
          <w:iCs/>
          <w:sz w:val="24"/>
        </w:rPr>
        <w:t>JGR Solid Earth</w:t>
      </w:r>
      <w:r w:rsidRPr="00CF0CED">
        <w:rPr>
          <w:rFonts w:ascii="Times New Roman" w:hAnsi="Times New Roman" w:cs="Times New Roman"/>
          <w:sz w:val="24"/>
        </w:rPr>
        <w:t xml:space="preserve"> </w:t>
      </w:r>
      <w:r w:rsidRPr="00CF0CED">
        <w:rPr>
          <w:rFonts w:ascii="Times New Roman" w:hAnsi="Times New Roman" w:cs="Times New Roman"/>
          <w:b/>
          <w:bCs/>
          <w:sz w:val="24"/>
        </w:rPr>
        <w:t>124</w:t>
      </w:r>
      <w:r w:rsidRPr="00CF0CED">
        <w:rPr>
          <w:rFonts w:ascii="Times New Roman" w:hAnsi="Times New Roman" w:cs="Times New Roman"/>
          <w:sz w:val="24"/>
        </w:rPr>
        <w:t>, 11866–11899 (2019).</w:t>
      </w:r>
    </w:p>
    <w:p w14:paraId="28ECC839"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86.</w:t>
      </w:r>
      <w:r w:rsidRPr="00CF0CED">
        <w:rPr>
          <w:rFonts w:ascii="Times New Roman" w:hAnsi="Times New Roman" w:cs="Times New Roman"/>
          <w:sz w:val="24"/>
        </w:rPr>
        <w:tab/>
        <w:t xml:space="preserve">Liu, Y. </w:t>
      </w:r>
      <w:r w:rsidRPr="00CF0CED">
        <w:rPr>
          <w:rFonts w:ascii="Times New Roman" w:hAnsi="Times New Roman" w:cs="Times New Roman"/>
          <w:i/>
          <w:iCs/>
          <w:sz w:val="24"/>
        </w:rPr>
        <w:t>et al.</w:t>
      </w:r>
      <w:r w:rsidRPr="00CF0CED">
        <w:rPr>
          <w:rFonts w:ascii="Times New Roman" w:hAnsi="Times New Roman" w:cs="Times New Roman"/>
          <w:sz w:val="24"/>
        </w:rPr>
        <w:t xml:space="preserve"> Mantle serpentinization beneath a failed rift and post-spreading magmatism in the northeastern South China Sea margin. </w:t>
      </w:r>
      <w:r w:rsidRPr="00CF0CED">
        <w:rPr>
          <w:rFonts w:ascii="Times New Roman" w:hAnsi="Times New Roman" w:cs="Times New Roman"/>
          <w:i/>
          <w:iCs/>
          <w:sz w:val="24"/>
        </w:rPr>
        <w:t>Geophysical Journal International</w:t>
      </w:r>
      <w:r w:rsidRPr="00CF0CED">
        <w:rPr>
          <w:rFonts w:ascii="Times New Roman" w:hAnsi="Times New Roman" w:cs="Times New Roman"/>
          <w:sz w:val="24"/>
        </w:rPr>
        <w:t xml:space="preserve"> </w:t>
      </w:r>
      <w:r w:rsidRPr="00CF0CED">
        <w:rPr>
          <w:rFonts w:ascii="Times New Roman" w:hAnsi="Times New Roman" w:cs="Times New Roman"/>
          <w:b/>
          <w:bCs/>
          <w:sz w:val="24"/>
        </w:rPr>
        <w:t>225</w:t>
      </w:r>
      <w:r w:rsidRPr="00CF0CED">
        <w:rPr>
          <w:rFonts w:ascii="Times New Roman" w:hAnsi="Times New Roman" w:cs="Times New Roman"/>
          <w:sz w:val="24"/>
        </w:rPr>
        <w:t>, 811–828 (2021).</w:t>
      </w:r>
    </w:p>
    <w:p w14:paraId="1ECA09ED"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87.</w:t>
      </w:r>
      <w:r w:rsidRPr="00CF0CED">
        <w:rPr>
          <w:rFonts w:ascii="Times New Roman" w:hAnsi="Times New Roman" w:cs="Times New Roman"/>
          <w:sz w:val="24"/>
        </w:rPr>
        <w:tab/>
        <w:t xml:space="preserve">Lester, R. </w:t>
      </w:r>
      <w:r w:rsidRPr="00CF0CED">
        <w:rPr>
          <w:rFonts w:ascii="Times New Roman" w:hAnsi="Times New Roman" w:cs="Times New Roman"/>
          <w:i/>
          <w:iCs/>
          <w:sz w:val="24"/>
        </w:rPr>
        <w:t>et al.</w:t>
      </w:r>
      <w:r w:rsidRPr="00CF0CED">
        <w:rPr>
          <w:rFonts w:ascii="Times New Roman" w:hAnsi="Times New Roman" w:cs="Times New Roman"/>
          <w:sz w:val="24"/>
        </w:rPr>
        <w:t xml:space="preserve"> Crustal accretion in the Manila trench accretionary wedge at the transition from subduction to mountain-building in Taiwan. </w:t>
      </w:r>
      <w:r w:rsidRPr="00CF0CED">
        <w:rPr>
          <w:rFonts w:ascii="Times New Roman" w:hAnsi="Times New Roman" w:cs="Times New Roman"/>
          <w:i/>
          <w:iCs/>
          <w:sz w:val="24"/>
        </w:rPr>
        <w:t>Earth and Planetary Science Letters</w:t>
      </w:r>
      <w:r w:rsidRPr="00CF0CED">
        <w:rPr>
          <w:rFonts w:ascii="Times New Roman" w:hAnsi="Times New Roman" w:cs="Times New Roman"/>
          <w:sz w:val="24"/>
        </w:rPr>
        <w:t xml:space="preserve"> </w:t>
      </w:r>
      <w:r w:rsidRPr="00CF0CED">
        <w:rPr>
          <w:rFonts w:ascii="Times New Roman" w:hAnsi="Times New Roman" w:cs="Times New Roman"/>
          <w:b/>
          <w:bCs/>
          <w:sz w:val="24"/>
        </w:rPr>
        <w:t>375</w:t>
      </w:r>
      <w:r w:rsidRPr="00CF0CED">
        <w:rPr>
          <w:rFonts w:ascii="Times New Roman" w:hAnsi="Times New Roman" w:cs="Times New Roman"/>
          <w:sz w:val="24"/>
        </w:rPr>
        <w:t>, 430–440 (2013).</w:t>
      </w:r>
    </w:p>
    <w:p w14:paraId="47EB8D0F"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88.</w:t>
      </w:r>
      <w:r w:rsidRPr="00CF0CED">
        <w:rPr>
          <w:rFonts w:ascii="Times New Roman" w:hAnsi="Times New Roman" w:cs="Times New Roman"/>
          <w:sz w:val="24"/>
        </w:rPr>
        <w:tab/>
        <w:t xml:space="preserve">Eakin, D. H. </w:t>
      </w:r>
      <w:r w:rsidRPr="00CF0CED">
        <w:rPr>
          <w:rFonts w:ascii="Times New Roman" w:hAnsi="Times New Roman" w:cs="Times New Roman"/>
          <w:i/>
          <w:iCs/>
          <w:sz w:val="24"/>
        </w:rPr>
        <w:t>et al.</w:t>
      </w:r>
      <w:r w:rsidRPr="00CF0CED">
        <w:rPr>
          <w:rFonts w:ascii="Times New Roman" w:hAnsi="Times New Roman" w:cs="Times New Roman"/>
          <w:sz w:val="24"/>
        </w:rPr>
        <w:t xml:space="preserve"> Crustal‐scale seismic profiles across the Manila subduction zone: The transition from </w:t>
      </w:r>
      <w:proofErr w:type="spellStart"/>
      <w:r w:rsidRPr="00CF0CED">
        <w:rPr>
          <w:rFonts w:ascii="Times New Roman" w:hAnsi="Times New Roman" w:cs="Times New Roman"/>
          <w:sz w:val="24"/>
        </w:rPr>
        <w:t>intraoceanic</w:t>
      </w:r>
      <w:proofErr w:type="spellEnd"/>
      <w:r w:rsidRPr="00CF0CED">
        <w:rPr>
          <w:rFonts w:ascii="Times New Roman" w:hAnsi="Times New Roman" w:cs="Times New Roman"/>
          <w:sz w:val="24"/>
        </w:rPr>
        <w:t xml:space="preserve"> subduction to incipient collision. </w:t>
      </w:r>
      <w:r w:rsidRPr="00CF0CED">
        <w:rPr>
          <w:rFonts w:ascii="Times New Roman" w:hAnsi="Times New Roman" w:cs="Times New Roman"/>
          <w:i/>
          <w:iCs/>
          <w:sz w:val="24"/>
        </w:rPr>
        <w:t>JGR Solid Earth</w:t>
      </w:r>
      <w:r w:rsidRPr="00CF0CED">
        <w:rPr>
          <w:rFonts w:ascii="Times New Roman" w:hAnsi="Times New Roman" w:cs="Times New Roman"/>
          <w:sz w:val="24"/>
        </w:rPr>
        <w:t xml:space="preserve"> </w:t>
      </w:r>
      <w:r w:rsidRPr="00CF0CED">
        <w:rPr>
          <w:rFonts w:ascii="Times New Roman" w:hAnsi="Times New Roman" w:cs="Times New Roman"/>
          <w:b/>
          <w:bCs/>
          <w:sz w:val="24"/>
        </w:rPr>
        <w:lastRenderedPageBreak/>
        <w:t>119</w:t>
      </w:r>
      <w:r w:rsidRPr="00CF0CED">
        <w:rPr>
          <w:rFonts w:ascii="Times New Roman" w:hAnsi="Times New Roman" w:cs="Times New Roman"/>
          <w:sz w:val="24"/>
        </w:rPr>
        <w:t>, 1–17 (2014).</w:t>
      </w:r>
    </w:p>
    <w:p w14:paraId="328F48A0"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89.</w:t>
      </w:r>
      <w:r w:rsidRPr="00CF0CED">
        <w:rPr>
          <w:rFonts w:ascii="Times New Roman" w:hAnsi="Times New Roman" w:cs="Times New Roman"/>
          <w:sz w:val="24"/>
        </w:rPr>
        <w:tab/>
        <w:t xml:space="preserve">McIntosh, K. </w:t>
      </w:r>
      <w:r w:rsidRPr="00CF0CED">
        <w:rPr>
          <w:rFonts w:ascii="Times New Roman" w:hAnsi="Times New Roman" w:cs="Times New Roman"/>
          <w:i/>
          <w:iCs/>
          <w:sz w:val="24"/>
        </w:rPr>
        <w:t>et al.</w:t>
      </w:r>
      <w:r w:rsidRPr="00CF0CED">
        <w:rPr>
          <w:rFonts w:ascii="Times New Roman" w:hAnsi="Times New Roman" w:cs="Times New Roman"/>
          <w:sz w:val="24"/>
        </w:rPr>
        <w:t xml:space="preserve"> Inversion of a hyper-extended rifted margin in the southern Central Range of Taiwan. </w:t>
      </w:r>
      <w:r w:rsidRPr="00CF0CED">
        <w:rPr>
          <w:rFonts w:ascii="Times New Roman" w:hAnsi="Times New Roman" w:cs="Times New Roman"/>
          <w:i/>
          <w:iCs/>
          <w:sz w:val="24"/>
        </w:rPr>
        <w:t>Geology</w:t>
      </w:r>
      <w:r w:rsidRPr="00CF0CED">
        <w:rPr>
          <w:rFonts w:ascii="Times New Roman" w:hAnsi="Times New Roman" w:cs="Times New Roman"/>
          <w:sz w:val="24"/>
        </w:rPr>
        <w:t xml:space="preserve"> </w:t>
      </w:r>
      <w:r w:rsidRPr="00CF0CED">
        <w:rPr>
          <w:rFonts w:ascii="Times New Roman" w:hAnsi="Times New Roman" w:cs="Times New Roman"/>
          <w:b/>
          <w:bCs/>
          <w:sz w:val="24"/>
        </w:rPr>
        <w:t>41</w:t>
      </w:r>
      <w:r w:rsidRPr="00CF0CED">
        <w:rPr>
          <w:rFonts w:ascii="Times New Roman" w:hAnsi="Times New Roman" w:cs="Times New Roman"/>
          <w:sz w:val="24"/>
        </w:rPr>
        <w:t>, 871–874 (2013).</w:t>
      </w:r>
    </w:p>
    <w:p w14:paraId="3DE1E33D"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90.</w:t>
      </w:r>
      <w:r w:rsidRPr="00CF0CED">
        <w:rPr>
          <w:rFonts w:ascii="Times New Roman" w:hAnsi="Times New Roman" w:cs="Times New Roman"/>
          <w:sz w:val="24"/>
        </w:rPr>
        <w:tab/>
        <w:t xml:space="preserve">Liu, S. </w:t>
      </w:r>
      <w:r w:rsidRPr="00CF0CED">
        <w:rPr>
          <w:rFonts w:ascii="Times New Roman" w:hAnsi="Times New Roman" w:cs="Times New Roman"/>
          <w:i/>
          <w:iCs/>
          <w:sz w:val="24"/>
        </w:rPr>
        <w:t>et al.</w:t>
      </w:r>
      <w:r w:rsidRPr="00CF0CED">
        <w:rPr>
          <w:rFonts w:ascii="Times New Roman" w:hAnsi="Times New Roman" w:cs="Times New Roman"/>
          <w:sz w:val="24"/>
        </w:rPr>
        <w:t xml:space="preserve"> Geophysical constraints on the lithospheric structure in the northeastern South China Sea and its implications for the South China Sea geodynamics. </w:t>
      </w:r>
      <w:r w:rsidRPr="00CF0CED">
        <w:rPr>
          <w:rFonts w:ascii="Times New Roman" w:hAnsi="Times New Roman" w:cs="Times New Roman"/>
          <w:i/>
          <w:iCs/>
          <w:sz w:val="24"/>
        </w:rPr>
        <w:t>Tectonophysics</w:t>
      </w:r>
      <w:r w:rsidRPr="00CF0CED">
        <w:rPr>
          <w:rFonts w:ascii="Times New Roman" w:hAnsi="Times New Roman" w:cs="Times New Roman"/>
          <w:sz w:val="24"/>
        </w:rPr>
        <w:t xml:space="preserve"> </w:t>
      </w:r>
      <w:r w:rsidRPr="00CF0CED">
        <w:rPr>
          <w:rFonts w:ascii="Times New Roman" w:hAnsi="Times New Roman" w:cs="Times New Roman"/>
          <w:b/>
          <w:bCs/>
          <w:sz w:val="24"/>
        </w:rPr>
        <w:t>742–743</w:t>
      </w:r>
      <w:r w:rsidRPr="00CF0CED">
        <w:rPr>
          <w:rFonts w:ascii="Times New Roman" w:hAnsi="Times New Roman" w:cs="Times New Roman"/>
          <w:sz w:val="24"/>
        </w:rPr>
        <w:t>, 101–119 (2018).</w:t>
      </w:r>
    </w:p>
    <w:p w14:paraId="1DD76F15"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91.</w:t>
      </w:r>
      <w:r w:rsidRPr="00CF0CED">
        <w:rPr>
          <w:rFonts w:ascii="Times New Roman" w:hAnsi="Times New Roman" w:cs="Times New Roman"/>
          <w:sz w:val="24"/>
        </w:rPr>
        <w:tab/>
        <w:t xml:space="preserve">Qiu, X. </w:t>
      </w:r>
      <w:r w:rsidRPr="00CF0CED">
        <w:rPr>
          <w:rFonts w:ascii="Times New Roman" w:hAnsi="Times New Roman" w:cs="Times New Roman"/>
          <w:i/>
          <w:iCs/>
          <w:sz w:val="24"/>
        </w:rPr>
        <w:t>et al.</w:t>
      </w:r>
      <w:r w:rsidRPr="00CF0CED">
        <w:rPr>
          <w:rFonts w:ascii="Times New Roman" w:hAnsi="Times New Roman" w:cs="Times New Roman"/>
          <w:sz w:val="24"/>
        </w:rPr>
        <w:t xml:space="preserve"> OBS survey and crustal structure of the Southwest Sub-basin and Nansha Block, South China Sea.</w:t>
      </w:r>
    </w:p>
    <w:p w14:paraId="6CCD3CE3"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92.</w:t>
      </w:r>
      <w:r w:rsidRPr="00CF0CED">
        <w:rPr>
          <w:rFonts w:ascii="Times New Roman" w:hAnsi="Times New Roman" w:cs="Times New Roman"/>
          <w:sz w:val="24"/>
        </w:rPr>
        <w:tab/>
        <w:t xml:space="preserve">Ruan, A. </w:t>
      </w:r>
      <w:r w:rsidRPr="00CF0CED">
        <w:rPr>
          <w:rFonts w:ascii="Times New Roman" w:hAnsi="Times New Roman" w:cs="Times New Roman"/>
          <w:i/>
          <w:iCs/>
          <w:sz w:val="24"/>
        </w:rPr>
        <w:t>et al.</w:t>
      </w:r>
      <w:r w:rsidRPr="00CF0CED">
        <w:rPr>
          <w:rFonts w:ascii="Times New Roman" w:hAnsi="Times New Roman" w:cs="Times New Roman"/>
          <w:sz w:val="24"/>
        </w:rPr>
        <w:t xml:space="preserve"> A </w:t>
      </w:r>
      <w:proofErr w:type="gramStart"/>
      <w:r w:rsidRPr="00CF0CED">
        <w:rPr>
          <w:rFonts w:ascii="Times New Roman" w:hAnsi="Times New Roman" w:cs="Times New Roman"/>
          <w:sz w:val="24"/>
        </w:rPr>
        <w:t>wide angle</w:t>
      </w:r>
      <w:proofErr w:type="gramEnd"/>
      <w:r w:rsidRPr="00CF0CED">
        <w:rPr>
          <w:rFonts w:ascii="Times New Roman" w:hAnsi="Times New Roman" w:cs="Times New Roman"/>
          <w:sz w:val="24"/>
        </w:rPr>
        <w:t xml:space="preserve"> Ocean Bottom Seismometer profile across </w:t>
      </w:r>
      <w:proofErr w:type="spellStart"/>
      <w:r w:rsidRPr="00CF0CED">
        <w:rPr>
          <w:rFonts w:ascii="Times New Roman" w:hAnsi="Times New Roman" w:cs="Times New Roman"/>
          <w:sz w:val="24"/>
        </w:rPr>
        <w:t>Liyue</w:t>
      </w:r>
      <w:proofErr w:type="spellEnd"/>
      <w:r w:rsidRPr="00CF0CED">
        <w:rPr>
          <w:rFonts w:ascii="Times New Roman" w:hAnsi="Times New Roman" w:cs="Times New Roman"/>
          <w:sz w:val="24"/>
        </w:rPr>
        <w:t xml:space="preserve"> Bank, the southern margin of South China Sea. </w:t>
      </w:r>
      <w:r w:rsidRPr="00CF0CED">
        <w:rPr>
          <w:rFonts w:ascii="Times New Roman" w:hAnsi="Times New Roman" w:cs="Times New Roman"/>
          <w:i/>
          <w:iCs/>
          <w:sz w:val="24"/>
        </w:rPr>
        <w:t>Chinese Journal Geophysics</w:t>
      </w:r>
      <w:r w:rsidRPr="00CF0CED">
        <w:rPr>
          <w:rFonts w:ascii="Times New Roman" w:hAnsi="Times New Roman" w:cs="Times New Roman"/>
          <w:sz w:val="24"/>
        </w:rPr>
        <w:t xml:space="preserve"> </w:t>
      </w:r>
      <w:r w:rsidRPr="00CF0CED">
        <w:rPr>
          <w:rFonts w:ascii="Times New Roman" w:hAnsi="Times New Roman" w:cs="Times New Roman"/>
          <w:b/>
          <w:bCs/>
          <w:sz w:val="24"/>
        </w:rPr>
        <w:t>54</w:t>
      </w:r>
      <w:r w:rsidRPr="00CF0CED">
        <w:rPr>
          <w:rFonts w:ascii="Times New Roman" w:hAnsi="Times New Roman" w:cs="Times New Roman"/>
          <w:sz w:val="24"/>
        </w:rPr>
        <w:t>, 3139–3149 (2011).</w:t>
      </w:r>
    </w:p>
    <w:p w14:paraId="18A5BC84"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93.</w:t>
      </w:r>
      <w:r w:rsidRPr="00CF0CED">
        <w:rPr>
          <w:rFonts w:ascii="Times New Roman" w:hAnsi="Times New Roman" w:cs="Times New Roman"/>
          <w:sz w:val="24"/>
        </w:rPr>
        <w:tab/>
        <w:t xml:space="preserve">Pichot, T. </w:t>
      </w:r>
      <w:r w:rsidRPr="00CF0CED">
        <w:rPr>
          <w:rFonts w:ascii="Times New Roman" w:hAnsi="Times New Roman" w:cs="Times New Roman"/>
          <w:i/>
          <w:iCs/>
          <w:sz w:val="24"/>
        </w:rPr>
        <w:t>et al.</w:t>
      </w:r>
      <w:r w:rsidRPr="00CF0CED">
        <w:rPr>
          <w:rFonts w:ascii="Times New Roman" w:hAnsi="Times New Roman" w:cs="Times New Roman"/>
          <w:sz w:val="24"/>
        </w:rPr>
        <w:t xml:space="preserve"> Deep crustal structure of the conjugate margins of the SW South China Sea from wide-angle refraction seismic data. </w:t>
      </w:r>
      <w:r w:rsidRPr="00CF0CED">
        <w:rPr>
          <w:rFonts w:ascii="Times New Roman" w:hAnsi="Times New Roman" w:cs="Times New Roman"/>
          <w:i/>
          <w:iCs/>
          <w:sz w:val="24"/>
        </w:rPr>
        <w:t>Marine and Petroleum Geology</w:t>
      </w:r>
      <w:r w:rsidRPr="00CF0CED">
        <w:rPr>
          <w:rFonts w:ascii="Times New Roman" w:hAnsi="Times New Roman" w:cs="Times New Roman"/>
          <w:sz w:val="24"/>
        </w:rPr>
        <w:t xml:space="preserve"> </w:t>
      </w:r>
      <w:r w:rsidRPr="00CF0CED">
        <w:rPr>
          <w:rFonts w:ascii="Times New Roman" w:hAnsi="Times New Roman" w:cs="Times New Roman"/>
          <w:b/>
          <w:bCs/>
          <w:sz w:val="24"/>
        </w:rPr>
        <w:t>58</w:t>
      </w:r>
      <w:r w:rsidRPr="00CF0CED">
        <w:rPr>
          <w:rFonts w:ascii="Times New Roman" w:hAnsi="Times New Roman" w:cs="Times New Roman"/>
          <w:sz w:val="24"/>
        </w:rPr>
        <w:t>, 627–643 (2014).</w:t>
      </w:r>
    </w:p>
    <w:p w14:paraId="293DC4BC"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94.</w:t>
      </w:r>
      <w:r w:rsidRPr="00CF0CED">
        <w:rPr>
          <w:rFonts w:ascii="Times New Roman" w:hAnsi="Times New Roman" w:cs="Times New Roman"/>
          <w:sz w:val="24"/>
        </w:rPr>
        <w:tab/>
        <w:t xml:space="preserve">Wei, X. </w:t>
      </w:r>
      <w:r w:rsidRPr="00CF0CED">
        <w:rPr>
          <w:rFonts w:ascii="Times New Roman" w:hAnsi="Times New Roman" w:cs="Times New Roman"/>
          <w:i/>
          <w:iCs/>
          <w:sz w:val="24"/>
        </w:rPr>
        <w:t>et al.</w:t>
      </w:r>
      <w:r w:rsidRPr="00CF0CED">
        <w:rPr>
          <w:rFonts w:ascii="Times New Roman" w:hAnsi="Times New Roman" w:cs="Times New Roman"/>
          <w:sz w:val="24"/>
        </w:rPr>
        <w:t xml:space="preserve"> Crustal structure and variation in the southwest continental margin of the South China Sea: Evidence from a wide-angle seismic profile. </w:t>
      </w:r>
      <w:r w:rsidRPr="00CF0CED">
        <w:rPr>
          <w:rFonts w:ascii="Times New Roman" w:hAnsi="Times New Roman" w:cs="Times New Roman"/>
          <w:i/>
          <w:iCs/>
          <w:sz w:val="24"/>
        </w:rPr>
        <w:t>Journal of Asian Earth Sciences</w:t>
      </w:r>
      <w:r w:rsidRPr="00CF0CED">
        <w:rPr>
          <w:rFonts w:ascii="Times New Roman" w:hAnsi="Times New Roman" w:cs="Times New Roman"/>
          <w:sz w:val="24"/>
        </w:rPr>
        <w:t xml:space="preserve"> </w:t>
      </w:r>
      <w:r w:rsidRPr="00CF0CED">
        <w:rPr>
          <w:rFonts w:ascii="Times New Roman" w:hAnsi="Times New Roman" w:cs="Times New Roman"/>
          <w:b/>
          <w:bCs/>
          <w:sz w:val="24"/>
        </w:rPr>
        <w:t>203</w:t>
      </w:r>
      <w:r w:rsidRPr="00CF0CED">
        <w:rPr>
          <w:rFonts w:ascii="Times New Roman" w:hAnsi="Times New Roman" w:cs="Times New Roman"/>
          <w:sz w:val="24"/>
        </w:rPr>
        <w:t>, 104557 (2020).</w:t>
      </w:r>
    </w:p>
    <w:p w14:paraId="41B11D4A"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95.</w:t>
      </w:r>
      <w:r w:rsidRPr="00CF0CED">
        <w:rPr>
          <w:rFonts w:ascii="Times New Roman" w:hAnsi="Times New Roman" w:cs="Times New Roman"/>
          <w:sz w:val="24"/>
        </w:rPr>
        <w:tab/>
        <w:t xml:space="preserve">Zhang, J. </w:t>
      </w:r>
      <w:r w:rsidRPr="00CF0CED">
        <w:rPr>
          <w:rFonts w:ascii="Times New Roman" w:hAnsi="Times New Roman" w:cs="Times New Roman"/>
          <w:i/>
          <w:iCs/>
          <w:sz w:val="24"/>
        </w:rPr>
        <w:t>et al.</w:t>
      </w:r>
      <w:r w:rsidRPr="00CF0CED">
        <w:rPr>
          <w:rFonts w:ascii="Times New Roman" w:hAnsi="Times New Roman" w:cs="Times New Roman"/>
          <w:sz w:val="24"/>
        </w:rPr>
        <w:t xml:space="preserve"> Seismic Structure of a </w:t>
      </w:r>
      <w:proofErr w:type="spellStart"/>
      <w:r w:rsidRPr="00CF0CED">
        <w:rPr>
          <w:rFonts w:ascii="Times New Roman" w:hAnsi="Times New Roman" w:cs="Times New Roman"/>
          <w:sz w:val="24"/>
        </w:rPr>
        <w:t>Postspreading</w:t>
      </w:r>
      <w:proofErr w:type="spellEnd"/>
      <w:r w:rsidRPr="00CF0CED">
        <w:rPr>
          <w:rFonts w:ascii="Times New Roman" w:hAnsi="Times New Roman" w:cs="Times New Roman"/>
          <w:sz w:val="24"/>
        </w:rPr>
        <w:t xml:space="preserve"> Seamount Emplaced on the Fossil Spreading Center in the Southwest Subbasin of the South China Sea. </w:t>
      </w:r>
      <w:r w:rsidRPr="00CF0CED">
        <w:rPr>
          <w:rFonts w:ascii="Times New Roman" w:hAnsi="Times New Roman" w:cs="Times New Roman"/>
          <w:i/>
          <w:iCs/>
          <w:sz w:val="24"/>
        </w:rPr>
        <w:t>JGR Solid Earth</w:t>
      </w:r>
      <w:r w:rsidRPr="00CF0CED">
        <w:rPr>
          <w:rFonts w:ascii="Times New Roman" w:hAnsi="Times New Roman" w:cs="Times New Roman"/>
          <w:sz w:val="24"/>
        </w:rPr>
        <w:t xml:space="preserve"> </w:t>
      </w:r>
      <w:r w:rsidRPr="00CF0CED">
        <w:rPr>
          <w:rFonts w:ascii="Times New Roman" w:hAnsi="Times New Roman" w:cs="Times New Roman"/>
          <w:b/>
          <w:bCs/>
          <w:sz w:val="24"/>
        </w:rPr>
        <w:t>125</w:t>
      </w:r>
      <w:r w:rsidRPr="00CF0CED">
        <w:rPr>
          <w:rFonts w:ascii="Times New Roman" w:hAnsi="Times New Roman" w:cs="Times New Roman"/>
          <w:sz w:val="24"/>
        </w:rPr>
        <w:t>, e2020JB019827 (2020).</w:t>
      </w:r>
    </w:p>
    <w:p w14:paraId="42BD742D"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96.</w:t>
      </w:r>
      <w:r w:rsidRPr="00CF0CED">
        <w:rPr>
          <w:rFonts w:ascii="Times New Roman" w:hAnsi="Times New Roman" w:cs="Times New Roman"/>
          <w:sz w:val="24"/>
        </w:rPr>
        <w:tab/>
        <w:t xml:space="preserve">Zhao, M. </w:t>
      </w:r>
      <w:r w:rsidRPr="00CF0CED">
        <w:rPr>
          <w:rFonts w:ascii="Times New Roman" w:hAnsi="Times New Roman" w:cs="Times New Roman"/>
          <w:i/>
          <w:iCs/>
          <w:sz w:val="24"/>
        </w:rPr>
        <w:t>et al.</w:t>
      </w:r>
      <w:r w:rsidRPr="00CF0CED">
        <w:rPr>
          <w:rFonts w:ascii="Times New Roman" w:hAnsi="Times New Roman" w:cs="Times New Roman"/>
          <w:sz w:val="24"/>
        </w:rPr>
        <w:t xml:space="preserve"> </w:t>
      </w:r>
      <w:proofErr w:type="spellStart"/>
      <w:r w:rsidRPr="00CF0CED">
        <w:rPr>
          <w:rFonts w:ascii="Times New Roman" w:hAnsi="Times New Roman" w:cs="Times New Roman"/>
          <w:sz w:val="24"/>
        </w:rPr>
        <w:t>Postseafloor</w:t>
      </w:r>
      <w:proofErr w:type="spellEnd"/>
      <w:r w:rsidRPr="00CF0CED">
        <w:rPr>
          <w:rFonts w:ascii="Times New Roman" w:hAnsi="Times New Roman" w:cs="Times New Roman"/>
          <w:sz w:val="24"/>
        </w:rPr>
        <w:t xml:space="preserve"> Spreading Volcanism in the Central East South China Sea and Its Formation Through an Extremely Thin Oceanic Crust. </w:t>
      </w:r>
      <w:r w:rsidRPr="00CF0CED">
        <w:rPr>
          <w:rFonts w:ascii="Times New Roman" w:hAnsi="Times New Roman" w:cs="Times New Roman"/>
          <w:i/>
          <w:iCs/>
          <w:sz w:val="24"/>
        </w:rPr>
        <w:t xml:space="preserve">Geochem </w:t>
      </w:r>
      <w:proofErr w:type="spellStart"/>
      <w:r w:rsidRPr="00CF0CED">
        <w:rPr>
          <w:rFonts w:ascii="Times New Roman" w:hAnsi="Times New Roman" w:cs="Times New Roman"/>
          <w:i/>
          <w:iCs/>
          <w:sz w:val="24"/>
        </w:rPr>
        <w:lastRenderedPageBreak/>
        <w:t>Geophys</w:t>
      </w:r>
      <w:proofErr w:type="spellEnd"/>
      <w:r w:rsidRPr="00CF0CED">
        <w:rPr>
          <w:rFonts w:ascii="Times New Roman" w:hAnsi="Times New Roman" w:cs="Times New Roman"/>
          <w:i/>
          <w:iCs/>
          <w:sz w:val="24"/>
        </w:rPr>
        <w:t xml:space="preserve"> </w:t>
      </w:r>
      <w:proofErr w:type="spellStart"/>
      <w:r w:rsidRPr="00CF0CED">
        <w:rPr>
          <w:rFonts w:ascii="Times New Roman" w:hAnsi="Times New Roman" w:cs="Times New Roman"/>
          <w:i/>
          <w:iCs/>
          <w:sz w:val="24"/>
        </w:rPr>
        <w:t>Geosyst</w:t>
      </w:r>
      <w:proofErr w:type="spellEnd"/>
      <w:r w:rsidRPr="00CF0CED">
        <w:rPr>
          <w:rFonts w:ascii="Times New Roman" w:hAnsi="Times New Roman" w:cs="Times New Roman"/>
          <w:sz w:val="24"/>
        </w:rPr>
        <w:t xml:space="preserve"> </w:t>
      </w:r>
      <w:r w:rsidRPr="00CF0CED">
        <w:rPr>
          <w:rFonts w:ascii="Times New Roman" w:hAnsi="Times New Roman" w:cs="Times New Roman"/>
          <w:b/>
          <w:bCs/>
          <w:sz w:val="24"/>
        </w:rPr>
        <w:t>19</w:t>
      </w:r>
      <w:r w:rsidRPr="00CF0CED">
        <w:rPr>
          <w:rFonts w:ascii="Times New Roman" w:hAnsi="Times New Roman" w:cs="Times New Roman"/>
          <w:sz w:val="24"/>
        </w:rPr>
        <w:t>, 621–641 (2018).</w:t>
      </w:r>
    </w:p>
    <w:p w14:paraId="791EC972" w14:textId="77777777" w:rsidR="00CF0CED" w:rsidRPr="00CF0CED" w:rsidRDefault="00CF0CED" w:rsidP="00CF0CED">
      <w:pPr>
        <w:pStyle w:val="ad"/>
        <w:rPr>
          <w:rFonts w:ascii="Times New Roman" w:hAnsi="Times New Roman" w:cs="Times New Roman"/>
          <w:sz w:val="24"/>
        </w:rPr>
      </w:pPr>
      <w:r w:rsidRPr="00CF0CED">
        <w:rPr>
          <w:rFonts w:ascii="Times New Roman" w:hAnsi="Times New Roman" w:cs="Times New Roman"/>
          <w:sz w:val="24"/>
        </w:rPr>
        <w:t>97.</w:t>
      </w:r>
      <w:r w:rsidRPr="00CF0CED">
        <w:rPr>
          <w:rFonts w:ascii="Times New Roman" w:hAnsi="Times New Roman" w:cs="Times New Roman"/>
          <w:sz w:val="24"/>
        </w:rPr>
        <w:tab/>
        <w:t xml:space="preserve">Ruan, A. </w:t>
      </w:r>
      <w:r w:rsidRPr="00CF0CED">
        <w:rPr>
          <w:rFonts w:ascii="Times New Roman" w:hAnsi="Times New Roman" w:cs="Times New Roman"/>
          <w:i/>
          <w:iCs/>
          <w:sz w:val="24"/>
        </w:rPr>
        <w:t>et al.</w:t>
      </w:r>
      <w:r w:rsidRPr="00CF0CED">
        <w:rPr>
          <w:rFonts w:ascii="Times New Roman" w:hAnsi="Times New Roman" w:cs="Times New Roman"/>
          <w:sz w:val="24"/>
        </w:rPr>
        <w:t xml:space="preserve"> Crustal structure and fracture zone in the Central Basin of the South China Sea from wide angle seismic experiments using OBS. </w:t>
      </w:r>
      <w:r w:rsidRPr="00CF0CED">
        <w:rPr>
          <w:rFonts w:ascii="Times New Roman" w:hAnsi="Times New Roman" w:cs="Times New Roman"/>
          <w:i/>
          <w:iCs/>
          <w:sz w:val="24"/>
        </w:rPr>
        <w:t>Tectonophysics</w:t>
      </w:r>
      <w:r w:rsidRPr="00CF0CED">
        <w:rPr>
          <w:rFonts w:ascii="Times New Roman" w:hAnsi="Times New Roman" w:cs="Times New Roman"/>
          <w:sz w:val="24"/>
        </w:rPr>
        <w:t xml:space="preserve"> </w:t>
      </w:r>
      <w:r w:rsidRPr="00CF0CED">
        <w:rPr>
          <w:rFonts w:ascii="Times New Roman" w:hAnsi="Times New Roman" w:cs="Times New Roman"/>
          <w:b/>
          <w:bCs/>
          <w:sz w:val="24"/>
        </w:rPr>
        <w:t>688</w:t>
      </w:r>
      <w:r w:rsidRPr="00CF0CED">
        <w:rPr>
          <w:rFonts w:ascii="Times New Roman" w:hAnsi="Times New Roman" w:cs="Times New Roman"/>
          <w:sz w:val="24"/>
        </w:rPr>
        <w:t>, 1–10 (2016).</w:t>
      </w:r>
    </w:p>
    <w:p w14:paraId="0ADB89BB" w14:textId="5981A1D5" w:rsidR="008E2998" w:rsidRDefault="000F7B7E" w:rsidP="000F7B7E">
      <w:pPr>
        <w:pStyle w:val="ad"/>
        <w:rPr>
          <w:rFonts w:ascii="Times New Roman" w:hAnsi="Times New Roman" w:cs="Times New Roman"/>
          <w:sz w:val="24"/>
        </w:rPr>
      </w:pPr>
      <w:r>
        <w:rPr>
          <w:rFonts w:ascii="Times New Roman" w:hAnsi="Times New Roman" w:cs="Times New Roman" w:hint="eastAsia"/>
          <w:sz w:val="24"/>
        </w:rPr>
        <w:t xml:space="preserve">98. </w:t>
      </w:r>
      <w:r w:rsidRPr="000F7B7E">
        <w:rPr>
          <w:rFonts w:ascii="Times New Roman" w:hAnsi="Times New Roman" w:cs="Times New Roman"/>
          <w:sz w:val="24"/>
        </w:rPr>
        <w:t>Li, C.F.</w:t>
      </w:r>
      <w:r>
        <w:rPr>
          <w:rFonts w:ascii="Times New Roman" w:hAnsi="Times New Roman" w:cs="Times New Roman" w:hint="eastAsia"/>
          <w:sz w:val="24"/>
        </w:rPr>
        <w:t xml:space="preserve"> </w:t>
      </w:r>
      <w:r w:rsidRPr="000F7B7E">
        <w:rPr>
          <w:rFonts w:ascii="Times New Roman" w:hAnsi="Times New Roman" w:cs="Times New Roman" w:hint="eastAsia"/>
          <w:i/>
          <w:iCs/>
          <w:sz w:val="24"/>
        </w:rPr>
        <w:t>et al</w:t>
      </w:r>
      <w:r>
        <w:rPr>
          <w:rFonts w:ascii="Times New Roman" w:hAnsi="Times New Roman" w:cs="Times New Roman" w:hint="eastAsia"/>
          <w:sz w:val="24"/>
        </w:rPr>
        <w:t>.</w:t>
      </w:r>
      <w:r w:rsidRPr="000F7B7E">
        <w:rPr>
          <w:rFonts w:ascii="Times New Roman" w:hAnsi="Times New Roman" w:cs="Times New Roman"/>
          <w:sz w:val="24"/>
        </w:rPr>
        <w:t xml:space="preserve"> In: Proceedings of the International Ocean Discovery Program. </w:t>
      </w:r>
      <w:r w:rsidRPr="000F7B7E">
        <w:rPr>
          <w:rFonts w:ascii="Times New Roman" w:hAnsi="Times New Roman" w:cs="Times New Roman"/>
          <w:b/>
          <w:bCs/>
          <w:sz w:val="24"/>
        </w:rPr>
        <w:t>349</w:t>
      </w:r>
      <w:r w:rsidRPr="000F7B7E">
        <w:rPr>
          <w:rFonts w:ascii="Times New Roman" w:hAnsi="Times New Roman" w:cs="Times New Roman"/>
          <w:sz w:val="24"/>
        </w:rPr>
        <w:t>. South China Sea Tectonics: College Station, TX (International Ocean Discovery Program)</w:t>
      </w:r>
      <w:r>
        <w:rPr>
          <w:rFonts w:ascii="Times New Roman" w:hAnsi="Times New Roman" w:cs="Times New Roman" w:hint="eastAsia"/>
          <w:sz w:val="24"/>
        </w:rPr>
        <w:t xml:space="preserve"> (2015)</w:t>
      </w:r>
      <w:r w:rsidRPr="000F7B7E">
        <w:rPr>
          <w:rFonts w:ascii="Times New Roman" w:hAnsi="Times New Roman" w:cs="Times New Roman"/>
          <w:sz w:val="24"/>
        </w:rPr>
        <w:t>.</w:t>
      </w:r>
    </w:p>
    <w:p w14:paraId="64D5546C" w14:textId="31617288" w:rsidR="000F7B7E" w:rsidRDefault="000F7B7E" w:rsidP="000F7B7E">
      <w:pPr>
        <w:pStyle w:val="ad"/>
        <w:rPr>
          <w:rFonts w:ascii="Times New Roman" w:hAnsi="Times New Roman" w:cs="Times New Roman"/>
          <w:sz w:val="24"/>
        </w:rPr>
      </w:pPr>
      <w:r w:rsidRPr="000F7B7E">
        <w:rPr>
          <w:rFonts w:ascii="Times New Roman" w:hAnsi="Times New Roman" w:cs="Times New Roman" w:hint="eastAsia"/>
          <w:sz w:val="24"/>
        </w:rPr>
        <w:t xml:space="preserve">99. </w:t>
      </w:r>
      <w:r w:rsidRPr="000F7B7E">
        <w:rPr>
          <w:rFonts w:ascii="Times New Roman" w:hAnsi="Times New Roman" w:cs="Times New Roman"/>
          <w:sz w:val="24"/>
        </w:rPr>
        <w:t>Sun, Z.</w:t>
      </w:r>
      <w:r>
        <w:rPr>
          <w:rFonts w:ascii="Times New Roman" w:hAnsi="Times New Roman" w:cs="Times New Roman" w:hint="eastAsia"/>
          <w:sz w:val="24"/>
        </w:rPr>
        <w:t xml:space="preserve"> </w:t>
      </w:r>
      <w:r w:rsidRPr="000F7B7E">
        <w:rPr>
          <w:rFonts w:ascii="Times New Roman" w:hAnsi="Times New Roman" w:cs="Times New Roman" w:hint="eastAsia"/>
          <w:i/>
          <w:iCs/>
          <w:sz w:val="24"/>
        </w:rPr>
        <w:t>et al</w:t>
      </w:r>
      <w:r w:rsidRPr="000F7B7E">
        <w:rPr>
          <w:rFonts w:ascii="Times New Roman" w:hAnsi="Times New Roman" w:cs="Times New Roman"/>
          <w:sz w:val="24"/>
        </w:rPr>
        <w:t>. In: South China Sea Rifted Margin (Expedition 367/368 Scientists)</w:t>
      </w:r>
      <w:r>
        <w:rPr>
          <w:rFonts w:ascii="Times New Roman" w:hAnsi="Times New Roman" w:cs="Times New Roman" w:hint="eastAsia"/>
          <w:sz w:val="24"/>
        </w:rPr>
        <w:t xml:space="preserve">. </w:t>
      </w:r>
      <w:r w:rsidRPr="000F7B7E">
        <w:rPr>
          <w:rFonts w:ascii="Times New Roman" w:hAnsi="Times New Roman" w:cs="Times New Roman"/>
          <w:b/>
          <w:bCs/>
          <w:sz w:val="24"/>
        </w:rPr>
        <w:t>367/378</w:t>
      </w:r>
      <w:r w:rsidRPr="000F7B7E">
        <w:rPr>
          <w:rFonts w:ascii="Times New Roman" w:hAnsi="Times New Roman" w:cs="Times New Roman"/>
          <w:sz w:val="24"/>
        </w:rPr>
        <w:t>. International Ocean Discovery Program</w:t>
      </w:r>
      <w:r>
        <w:rPr>
          <w:rFonts w:ascii="Times New Roman" w:hAnsi="Times New Roman" w:cs="Times New Roman" w:hint="eastAsia"/>
          <w:sz w:val="24"/>
        </w:rPr>
        <w:t xml:space="preserve"> (2018)</w:t>
      </w:r>
      <w:r w:rsidRPr="000F7B7E">
        <w:rPr>
          <w:rFonts w:ascii="Times New Roman" w:hAnsi="Times New Roman" w:cs="Times New Roman"/>
          <w:sz w:val="24"/>
        </w:rPr>
        <w:t>.</w:t>
      </w:r>
    </w:p>
    <w:p w14:paraId="792A5E42" w14:textId="2B52FE0D" w:rsidR="000F7B7E" w:rsidRDefault="000F7B7E" w:rsidP="000F7B7E">
      <w:pPr>
        <w:pStyle w:val="ad"/>
        <w:rPr>
          <w:rFonts w:ascii="Times New Roman" w:hAnsi="Times New Roman" w:cs="Times New Roman"/>
          <w:sz w:val="24"/>
        </w:rPr>
      </w:pPr>
      <w:r w:rsidRPr="000F7B7E">
        <w:rPr>
          <w:rFonts w:ascii="Times New Roman" w:hAnsi="Times New Roman" w:cs="Times New Roman" w:hint="eastAsia"/>
          <w:sz w:val="24"/>
        </w:rPr>
        <w:t xml:space="preserve">100. </w:t>
      </w:r>
      <w:r w:rsidRPr="000F7B7E">
        <w:rPr>
          <w:rFonts w:ascii="Times New Roman" w:hAnsi="Times New Roman" w:cs="Times New Roman"/>
          <w:sz w:val="24"/>
        </w:rPr>
        <w:t>Zhou</w:t>
      </w:r>
      <w:r>
        <w:rPr>
          <w:rFonts w:ascii="Times New Roman" w:hAnsi="Times New Roman" w:cs="Times New Roman" w:hint="eastAsia"/>
          <w:sz w:val="24"/>
        </w:rPr>
        <w:t>,</w:t>
      </w:r>
      <w:r w:rsidRPr="000F7B7E">
        <w:rPr>
          <w:rFonts w:ascii="Times New Roman" w:hAnsi="Times New Roman" w:cs="Times New Roman"/>
          <w:sz w:val="24"/>
        </w:rPr>
        <w:t xml:space="preserve"> D.</w:t>
      </w:r>
      <w:r>
        <w:rPr>
          <w:rFonts w:ascii="Times New Roman" w:hAnsi="Times New Roman" w:cs="Times New Roman" w:hint="eastAsia"/>
          <w:sz w:val="24"/>
        </w:rPr>
        <w:t xml:space="preserve"> </w:t>
      </w:r>
      <w:r w:rsidRPr="000F7B7E">
        <w:rPr>
          <w:rFonts w:ascii="Times New Roman" w:hAnsi="Times New Roman" w:cs="Times New Roman" w:hint="eastAsia"/>
          <w:i/>
          <w:iCs/>
          <w:sz w:val="24"/>
        </w:rPr>
        <w:t>et al</w:t>
      </w:r>
      <w:r>
        <w:rPr>
          <w:rFonts w:ascii="Times New Roman" w:hAnsi="Times New Roman" w:cs="Times New Roman" w:hint="eastAsia"/>
          <w:sz w:val="24"/>
        </w:rPr>
        <w:t>.</w:t>
      </w:r>
      <w:r w:rsidRPr="000F7B7E">
        <w:rPr>
          <w:rFonts w:ascii="Times New Roman" w:hAnsi="Times New Roman" w:cs="Times New Roman"/>
          <w:sz w:val="24"/>
        </w:rPr>
        <w:t xml:space="preserve"> The Selection of Fitting Curve in Time-Depth Transformation of Deep-Seated Strata and Crust. </w:t>
      </w:r>
      <w:r w:rsidRPr="00773813">
        <w:rPr>
          <w:rFonts w:ascii="Times New Roman" w:hAnsi="Times New Roman" w:cs="Times New Roman"/>
          <w:i/>
          <w:iCs/>
          <w:sz w:val="24"/>
        </w:rPr>
        <w:t>Earth Science-Journal of China University of Geoscience</w:t>
      </w:r>
      <w:r w:rsidRPr="00773813">
        <w:rPr>
          <w:rFonts w:ascii="Times New Roman" w:hAnsi="Times New Roman" w:cs="Times New Roman"/>
          <w:b/>
          <w:bCs/>
          <w:sz w:val="24"/>
        </w:rPr>
        <w:t xml:space="preserve"> 33</w:t>
      </w:r>
      <w:r w:rsidR="00773813">
        <w:rPr>
          <w:rFonts w:ascii="Times New Roman" w:hAnsi="Times New Roman" w:cs="Times New Roman" w:hint="eastAsia"/>
          <w:sz w:val="24"/>
        </w:rPr>
        <w:t xml:space="preserve">, </w:t>
      </w:r>
      <w:r w:rsidRPr="000F7B7E">
        <w:rPr>
          <w:rFonts w:ascii="Times New Roman" w:hAnsi="Times New Roman" w:cs="Times New Roman"/>
          <w:sz w:val="24"/>
        </w:rPr>
        <w:t>531-537</w:t>
      </w:r>
      <w:r w:rsidR="00773813">
        <w:rPr>
          <w:rFonts w:ascii="Times New Roman" w:hAnsi="Times New Roman" w:cs="Times New Roman" w:hint="eastAsia"/>
          <w:sz w:val="24"/>
        </w:rPr>
        <w:t xml:space="preserve"> (2008)</w:t>
      </w:r>
      <w:r w:rsidRPr="000F7B7E">
        <w:rPr>
          <w:rFonts w:ascii="Times New Roman" w:hAnsi="Times New Roman" w:cs="Times New Roman"/>
          <w:sz w:val="24"/>
        </w:rPr>
        <w:t>.</w:t>
      </w:r>
    </w:p>
    <w:p w14:paraId="3C49F6DD" w14:textId="7A714DE5" w:rsidR="00773813" w:rsidRDefault="00773813" w:rsidP="00773813">
      <w:pPr>
        <w:pStyle w:val="ad"/>
        <w:rPr>
          <w:rFonts w:ascii="Times New Roman" w:hAnsi="Times New Roman" w:cs="Times New Roman"/>
          <w:sz w:val="24"/>
        </w:rPr>
      </w:pPr>
      <w:r>
        <w:rPr>
          <w:rFonts w:ascii="Times New Roman" w:hAnsi="Times New Roman" w:cs="Times New Roman" w:hint="eastAsia"/>
          <w:sz w:val="24"/>
        </w:rPr>
        <w:t xml:space="preserve">101. </w:t>
      </w:r>
      <w:r w:rsidRPr="00D449E9">
        <w:rPr>
          <w:rFonts w:ascii="Times New Roman" w:hAnsi="Times New Roman" w:cs="Times New Roman"/>
          <w:sz w:val="24"/>
        </w:rPr>
        <w:t xml:space="preserve">Huang, L. </w:t>
      </w:r>
      <w:r w:rsidRPr="00D449E9">
        <w:rPr>
          <w:rFonts w:ascii="Times New Roman" w:hAnsi="Times New Roman" w:cs="Times New Roman"/>
          <w:i/>
          <w:iCs/>
          <w:sz w:val="24"/>
        </w:rPr>
        <w:t>et al.</w:t>
      </w:r>
      <w:r w:rsidRPr="00D449E9">
        <w:rPr>
          <w:rFonts w:ascii="Times New Roman" w:hAnsi="Times New Roman" w:cs="Times New Roman"/>
          <w:sz w:val="24"/>
        </w:rPr>
        <w:t xml:space="preserve"> A refined Moho depth model from a joint analysis of gravity and seismic data of the South China Sea basin and its tectonic implications. </w:t>
      </w:r>
      <w:r w:rsidRPr="00D449E9">
        <w:rPr>
          <w:rFonts w:ascii="Times New Roman" w:hAnsi="Times New Roman" w:cs="Times New Roman"/>
          <w:i/>
          <w:iCs/>
          <w:sz w:val="24"/>
        </w:rPr>
        <w:t>Physics of the Earth and Planetary Interiors</w:t>
      </w:r>
      <w:r w:rsidRPr="00D449E9">
        <w:rPr>
          <w:rFonts w:ascii="Times New Roman" w:hAnsi="Times New Roman" w:cs="Times New Roman"/>
          <w:sz w:val="24"/>
        </w:rPr>
        <w:t xml:space="preserve"> </w:t>
      </w:r>
      <w:r w:rsidRPr="00D449E9">
        <w:rPr>
          <w:rFonts w:ascii="Times New Roman" w:hAnsi="Times New Roman" w:cs="Times New Roman"/>
          <w:b/>
          <w:bCs/>
          <w:sz w:val="24"/>
        </w:rPr>
        <w:t>334</w:t>
      </w:r>
      <w:r w:rsidRPr="00D449E9">
        <w:rPr>
          <w:rFonts w:ascii="Times New Roman" w:hAnsi="Times New Roman" w:cs="Times New Roman"/>
          <w:sz w:val="24"/>
        </w:rPr>
        <w:t>, 106966 (2023).</w:t>
      </w:r>
    </w:p>
    <w:p w14:paraId="1B7681F8" w14:textId="4794B025" w:rsidR="00564033" w:rsidRPr="00564033" w:rsidRDefault="00564033" w:rsidP="00564033">
      <w:pPr>
        <w:pStyle w:val="ad"/>
        <w:rPr>
          <w:rFonts w:ascii="Times New Roman" w:hAnsi="Times New Roman" w:cs="Times New Roman" w:hint="eastAsia"/>
          <w:sz w:val="24"/>
        </w:rPr>
      </w:pPr>
      <w:r>
        <w:rPr>
          <w:rFonts w:ascii="Times New Roman" w:hAnsi="Times New Roman" w:cs="Times New Roman" w:hint="eastAsia"/>
          <w:sz w:val="24"/>
        </w:rPr>
        <w:t>102.</w:t>
      </w:r>
      <w:r w:rsidR="003D7954">
        <w:rPr>
          <w:rFonts w:ascii="Times New Roman" w:hAnsi="Times New Roman" w:cs="Times New Roman" w:hint="eastAsia"/>
          <w:sz w:val="24"/>
        </w:rPr>
        <w:t xml:space="preserve"> </w:t>
      </w:r>
      <w:r w:rsidRPr="00D449E9">
        <w:rPr>
          <w:rFonts w:ascii="Times New Roman" w:hAnsi="Times New Roman" w:cs="Times New Roman"/>
          <w:sz w:val="24"/>
        </w:rPr>
        <w:t xml:space="preserve">Tang, Q. &amp; Zheng, C. Crust and upper mantle structure and its tectonic implications in the South China Sea and adjacent regions. </w:t>
      </w:r>
      <w:r w:rsidRPr="00C5301D">
        <w:rPr>
          <w:rFonts w:ascii="Times New Roman" w:hAnsi="Times New Roman" w:cs="Times New Roman"/>
          <w:i/>
          <w:iCs/>
          <w:sz w:val="24"/>
        </w:rPr>
        <w:t xml:space="preserve">Journal of Asian Earth Sciences </w:t>
      </w:r>
      <w:r w:rsidRPr="00564033">
        <w:rPr>
          <w:rFonts w:ascii="Times New Roman" w:hAnsi="Times New Roman" w:cs="Times New Roman"/>
          <w:sz w:val="24"/>
        </w:rPr>
        <w:t>62</w:t>
      </w:r>
      <w:r w:rsidRPr="00D449E9">
        <w:rPr>
          <w:rFonts w:ascii="Times New Roman" w:hAnsi="Times New Roman" w:cs="Times New Roman"/>
          <w:sz w:val="24"/>
        </w:rPr>
        <w:t>, 510–525 (2013).</w:t>
      </w:r>
    </w:p>
    <w:p w14:paraId="779F7B4B" w14:textId="346C0C0B" w:rsidR="00773813" w:rsidRDefault="00564033" w:rsidP="00564033">
      <w:pPr>
        <w:pStyle w:val="ad"/>
        <w:rPr>
          <w:rFonts w:ascii="Times New Roman" w:hAnsi="Times New Roman" w:cs="Times New Roman"/>
          <w:sz w:val="24"/>
        </w:rPr>
      </w:pPr>
      <w:r>
        <w:rPr>
          <w:rFonts w:ascii="Times New Roman" w:hAnsi="Times New Roman" w:cs="Times New Roman" w:hint="eastAsia"/>
          <w:sz w:val="24"/>
        </w:rPr>
        <w:t xml:space="preserve">103. </w:t>
      </w:r>
      <w:r w:rsidRPr="00D449E9">
        <w:rPr>
          <w:rFonts w:ascii="Times New Roman" w:hAnsi="Times New Roman" w:cs="Times New Roman"/>
          <w:sz w:val="24"/>
        </w:rPr>
        <w:t xml:space="preserve">Priestley, K. &amp; McKenzie, D. The thermal structure of the lithosphere from shear wave velocities. </w:t>
      </w:r>
      <w:r w:rsidRPr="00C5301D">
        <w:rPr>
          <w:rFonts w:ascii="Times New Roman" w:hAnsi="Times New Roman" w:cs="Times New Roman"/>
          <w:i/>
          <w:iCs/>
          <w:sz w:val="24"/>
        </w:rPr>
        <w:t>Earth and Planetary Science Letters</w:t>
      </w:r>
      <w:r w:rsidRPr="00D449E9">
        <w:rPr>
          <w:rFonts w:ascii="Times New Roman" w:hAnsi="Times New Roman" w:cs="Times New Roman"/>
          <w:sz w:val="24"/>
        </w:rPr>
        <w:t xml:space="preserve"> </w:t>
      </w:r>
      <w:r w:rsidRPr="00564033">
        <w:rPr>
          <w:rFonts w:ascii="Times New Roman" w:hAnsi="Times New Roman" w:cs="Times New Roman"/>
          <w:sz w:val="24"/>
        </w:rPr>
        <w:t>244</w:t>
      </w:r>
      <w:r w:rsidRPr="00D449E9">
        <w:rPr>
          <w:rFonts w:ascii="Times New Roman" w:hAnsi="Times New Roman" w:cs="Times New Roman"/>
          <w:sz w:val="24"/>
        </w:rPr>
        <w:t>, 285–301 (2006).</w:t>
      </w:r>
    </w:p>
    <w:p w14:paraId="4476180E" w14:textId="136C31FF" w:rsidR="00564033" w:rsidRPr="00D449E9" w:rsidRDefault="00564033" w:rsidP="00564033">
      <w:pPr>
        <w:pStyle w:val="ad"/>
        <w:rPr>
          <w:rFonts w:ascii="Times New Roman" w:hAnsi="Times New Roman" w:cs="Times New Roman"/>
          <w:sz w:val="24"/>
        </w:rPr>
      </w:pPr>
      <w:r>
        <w:rPr>
          <w:rFonts w:ascii="Times New Roman" w:hAnsi="Times New Roman" w:cs="Times New Roman" w:hint="eastAsia"/>
          <w:sz w:val="24"/>
        </w:rPr>
        <w:t xml:space="preserve">104. </w:t>
      </w:r>
      <w:r w:rsidRPr="00D449E9">
        <w:rPr>
          <w:rFonts w:ascii="Times New Roman" w:hAnsi="Times New Roman" w:cs="Times New Roman"/>
          <w:sz w:val="24"/>
        </w:rPr>
        <w:t xml:space="preserve">Bai, Y., Williams, S. E., Müller, R. D., Liu, Z. &amp; Hosseinpour, M. Mapping crustal thickness using marine gravity data: Methods and uncertainties. </w:t>
      </w:r>
      <w:r w:rsidRPr="00D449E9">
        <w:rPr>
          <w:rFonts w:ascii="Times New Roman" w:hAnsi="Times New Roman" w:cs="Times New Roman"/>
          <w:i/>
          <w:iCs/>
          <w:sz w:val="24"/>
        </w:rPr>
        <w:t>Geophysics</w:t>
      </w:r>
      <w:r w:rsidRPr="00D449E9">
        <w:rPr>
          <w:rFonts w:ascii="Times New Roman" w:hAnsi="Times New Roman" w:cs="Times New Roman"/>
          <w:sz w:val="24"/>
        </w:rPr>
        <w:t xml:space="preserve"> </w:t>
      </w:r>
      <w:r w:rsidRPr="00D449E9">
        <w:rPr>
          <w:rFonts w:ascii="Times New Roman" w:hAnsi="Times New Roman" w:cs="Times New Roman"/>
          <w:b/>
          <w:bCs/>
          <w:sz w:val="24"/>
        </w:rPr>
        <w:t>79</w:t>
      </w:r>
      <w:r w:rsidRPr="00D449E9">
        <w:rPr>
          <w:rFonts w:ascii="Times New Roman" w:hAnsi="Times New Roman" w:cs="Times New Roman"/>
          <w:sz w:val="24"/>
        </w:rPr>
        <w:t xml:space="preserve">, </w:t>
      </w:r>
      <w:r w:rsidRPr="00D449E9">
        <w:rPr>
          <w:rFonts w:ascii="Times New Roman" w:hAnsi="Times New Roman" w:cs="Times New Roman"/>
          <w:sz w:val="24"/>
        </w:rPr>
        <w:lastRenderedPageBreak/>
        <w:t>G1–G10 (2014).</w:t>
      </w:r>
    </w:p>
    <w:p w14:paraId="4AC5F108" w14:textId="02143FB8" w:rsidR="00C6299D" w:rsidRPr="00D449E9" w:rsidRDefault="00C6299D" w:rsidP="00C6299D">
      <w:pPr>
        <w:pStyle w:val="ad"/>
        <w:rPr>
          <w:rFonts w:ascii="Times New Roman" w:hAnsi="Times New Roman" w:cs="Times New Roman"/>
          <w:sz w:val="24"/>
        </w:rPr>
      </w:pPr>
      <w:r>
        <w:rPr>
          <w:rFonts w:ascii="Times New Roman" w:hAnsi="Times New Roman" w:cs="Times New Roman" w:hint="eastAsia"/>
          <w:sz w:val="24"/>
        </w:rPr>
        <w:t xml:space="preserve">105. </w:t>
      </w:r>
      <w:r w:rsidRPr="00D449E9">
        <w:rPr>
          <w:rFonts w:ascii="Times New Roman" w:hAnsi="Times New Roman" w:cs="Times New Roman"/>
          <w:sz w:val="24"/>
        </w:rPr>
        <w:t xml:space="preserve">Kroll, H., </w:t>
      </w:r>
      <w:proofErr w:type="spellStart"/>
      <w:r w:rsidRPr="00D449E9">
        <w:rPr>
          <w:rFonts w:ascii="Times New Roman" w:hAnsi="Times New Roman" w:cs="Times New Roman"/>
          <w:sz w:val="24"/>
        </w:rPr>
        <w:t>Kirfel</w:t>
      </w:r>
      <w:proofErr w:type="spellEnd"/>
      <w:r w:rsidRPr="00D449E9">
        <w:rPr>
          <w:rFonts w:ascii="Times New Roman" w:hAnsi="Times New Roman" w:cs="Times New Roman"/>
          <w:sz w:val="24"/>
        </w:rPr>
        <w:t xml:space="preserve">, A., Heinemann, R. &amp; Barbier, B. Volume thermal expansion and related thermophysical parameters in the Mg, Fe olivine solid-solution series. </w:t>
      </w:r>
      <w:r w:rsidRPr="00D449E9">
        <w:rPr>
          <w:rFonts w:ascii="Times New Roman" w:hAnsi="Times New Roman" w:cs="Times New Roman"/>
          <w:i/>
          <w:iCs/>
          <w:sz w:val="24"/>
        </w:rPr>
        <w:t>European Journal of Mineralogy</w:t>
      </w:r>
      <w:r w:rsidRPr="00D449E9">
        <w:rPr>
          <w:rFonts w:ascii="Times New Roman" w:hAnsi="Times New Roman" w:cs="Times New Roman"/>
          <w:sz w:val="24"/>
        </w:rPr>
        <w:t xml:space="preserve"> </w:t>
      </w:r>
      <w:r w:rsidRPr="00D449E9">
        <w:rPr>
          <w:rFonts w:ascii="Times New Roman" w:hAnsi="Times New Roman" w:cs="Times New Roman"/>
          <w:b/>
          <w:bCs/>
          <w:sz w:val="24"/>
        </w:rPr>
        <w:t>24</w:t>
      </w:r>
      <w:r w:rsidRPr="00D449E9">
        <w:rPr>
          <w:rFonts w:ascii="Times New Roman" w:hAnsi="Times New Roman" w:cs="Times New Roman"/>
          <w:sz w:val="24"/>
        </w:rPr>
        <w:t>, 935–956 (2012).</w:t>
      </w:r>
    </w:p>
    <w:p w14:paraId="6BE17C9A" w14:textId="77777777" w:rsidR="00564033" w:rsidRPr="00564033" w:rsidRDefault="00564033" w:rsidP="00564033">
      <w:pPr>
        <w:rPr>
          <w:rFonts w:hint="eastAsia"/>
        </w:rPr>
      </w:pPr>
    </w:p>
    <w:sectPr w:rsidR="00564033" w:rsidRPr="00564033" w:rsidSect="00331DC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1146FF" w14:textId="77777777" w:rsidR="00533774" w:rsidRDefault="00533774" w:rsidP="00414F89">
      <w:pPr>
        <w:rPr>
          <w:rFonts w:hint="eastAsia"/>
        </w:rPr>
      </w:pPr>
      <w:r>
        <w:separator/>
      </w:r>
    </w:p>
  </w:endnote>
  <w:endnote w:type="continuationSeparator" w:id="0">
    <w:p w14:paraId="596ADAA6" w14:textId="77777777" w:rsidR="00533774" w:rsidRDefault="00533774" w:rsidP="00414F8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BDF8F4" w14:textId="77777777" w:rsidR="00533774" w:rsidRDefault="00533774" w:rsidP="00414F89">
      <w:pPr>
        <w:rPr>
          <w:rFonts w:hint="eastAsia"/>
        </w:rPr>
      </w:pPr>
      <w:r>
        <w:separator/>
      </w:r>
    </w:p>
  </w:footnote>
  <w:footnote w:type="continuationSeparator" w:id="0">
    <w:p w14:paraId="6FC6F49B" w14:textId="77777777" w:rsidR="00533774" w:rsidRDefault="00533774" w:rsidP="00414F89">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8B6A8A"/>
    <w:multiLevelType w:val="hybridMultilevel"/>
    <w:tmpl w:val="C5AE50DC"/>
    <w:lvl w:ilvl="0" w:tplc="DFC409D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22AF5ECE"/>
    <w:multiLevelType w:val="multilevel"/>
    <w:tmpl w:val="BA84D70C"/>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250B5DB9"/>
    <w:multiLevelType w:val="multilevel"/>
    <w:tmpl w:val="9CA61316"/>
    <w:lvl w:ilvl="0">
      <w:start w:val="1"/>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15:restartNumberingAfterBreak="0">
    <w:nsid w:val="387D60D1"/>
    <w:multiLevelType w:val="hybridMultilevel"/>
    <w:tmpl w:val="155A7196"/>
    <w:lvl w:ilvl="0" w:tplc="1FE893A2">
      <w:start w:val="1"/>
      <w:numFmt w:val="decimal"/>
      <w:lvlText w:val="%1."/>
      <w:lvlJc w:val="left"/>
      <w:pPr>
        <w:ind w:left="360" w:hanging="360"/>
      </w:pPr>
      <w:rPr>
        <w:rFonts w:hint="default"/>
        <w:b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3FAE35A8"/>
    <w:multiLevelType w:val="hybridMultilevel"/>
    <w:tmpl w:val="22462C1E"/>
    <w:lvl w:ilvl="0" w:tplc="FF3AE48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48B21148"/>
    <w:multiLevelType w:val="multilevel"/>
    <w:tmpl w:val="30F46884"/>
    <w:lvl w:ilvl="0">
      <w:start w:val="1"/>
      <w:numFmt w:val="decimal"/>
      <w:lvlText w:val="%1."/>
      <w:lvlJc w:val="left"/>
      <w:pPr>
        <w:ind w:left="360" w:hanging="360"/>
      </w:pPr>
      <w:rPr>
        <w:rFonts w:hint="default"/>
      </w:rPr>
    </w:lvl>
    <w:lvl w:ilvl="1">
      <w:start w:val="4"/>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 w15:restartNumberingAfterBreak="0">
    <w:nsid w:val="4B891968"/>
    <w:multiLevelType w:val="hybridMultilevel"/>
    <w:tmpl w:val="3EF213B2"/>
    <w:lvl w:ilvl="0" w:tplc="74160892">
      <w:start w:val="2"/>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4CC85353"/>
    <w:multiLevelType w:val="multilevel"/>
    <w:tmpl w:val="D958ACC0"/>
    <w:lvl w:ilvl="0">
      <w:start w:val="1"/>
      <w:numFmt w:val="decimal"/>
      <w:lvlText w:val="%1"/>
      <w:lvlJc w:val="left"/>
      <w:pPr>
        <w:ind w:left="360" w:hanging="360"/>
      </w:pPr>
      <w:rPr>
        <w:rFonts w:hint="default"/>
      </w:rPr>
    </w:lvl>
    <w:lvl w:ilvl="1">
      <w:start w:val="7"/>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15:restartNumberingAfterBreak="0">
    <w:nsid w:val="5DB24FCA"/>
    <w:multiLevelType w:val="hybridMultilevel"/>
    <w:tmpl w:val="B3F8A6E0"/>
    <w:lvl w:ilvl="0" w:tplc="A30A22C8">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629C53B1"/>
    <w:multiLevelType w:val="hybridMultilevel"/>
    <w:tmpl w:val="016A84FA"/>
    <w:lvl w:ilvl="0" w:tplc="45F678D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64C938B2"/>
    <w:multiLevelType w:val="multilevel"/>
    <w:tmpl w:val="97B2F2C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78AB0526"/>
    <w:multiLevelType w:val="multilevel"/>
    <w:tmpl w:val="58A6445E"/>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827166649">
    <w:abstractNumId w:val="8"/>
  </w:num>
  <w:num w:numId="2" w16cid:durableId="1217740737">
    <w:abstractNumId w:val="3"/>
  </w:num>
  <w:num w:numId="3" w16cid:durableId="2147237559">
    <w:abstractNumId w:val="9"/>
  </w:num>
  <w:num w:numId="4" w16cid:durableId="501163956">
    <w:abstractNumId w:val="0"/>
  </w:num>
  <w:num w:numId="5" w16cid:durableId="701252720">
    <w:abstractNumId w:val="6"/>
  </w:num>
  <w:num w:numId="6" w16cid:durableId="664675486">
    <w:abstractNumId w:val="4"/>
  </w:num>
  <w:num w:numId="7" w16cid:durableId="1280917326">
    <w:abstractNumId w:val="5"/>
  </w:num>
  <w:num w:numId="8" w16cid:durableId="1007557092">
    <w:abstractNumId w:val="2"/>
  </w:num>
  <w:num w:numId="9" w16cid:durableId="908926094">
    <w:abstractNumId w:val="1"/>
  </w:num>
  <w:num w:numId="10" w16cid:durableId="2039893476">
    <w:abstractNumId w:val="7"/>
  </w:num>
  <w:num w:numId="11" w16cid:durableId="203099243">
    <w:abstractNumId w:val="11"/>
  </w:num>
  <w:num w:numId="12" w16cid:durableId="23213220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51DE"/>
    <w:rsid w:val="000106AE"/>
    <w:rsid w:val="00020CBA"/>
    <w:rsid w:val="000272C6"/>
    <w:rsid w:val="00030B27"/>
    <w:rsid w:val="00052B1F"/>
    <w:rsid w:val="0007678C"/>
    <w:rsid w:val="000771CC"/>
    <w:rsid w:val="000977DB"/>
    <w:rsid w:val="000A1A0C"/>
    <w:rsid w:val="000B761D"/>
    <w:rsid w:val="000D1FAE"/>
    <w:rsid w:val="000F7B7E"/>
    <w:rsid w:val="001B3317"/>
    <w:rsid w:val="001E18A4"/>
    <w:rsid w:val="00246739"/>
    <w:rsid w:val="002C1AF0"/>
    <w:rsid w:val="002C5DA0"/>
    <w:rsid w:val="00331DC9"/>
    <w:rsid w:val="00331E05"/>
    <w:rsid w:val="00353A80"/>
    <w:rsid w:val="00364CA3"/>
    <w:rsid w:val="003D7954"/>
    <w:rsid w:val="003F3392"/>
    <w:rsid w:val="00405A0C"/>
    <w:rsid w:val="00414F89"/>
    <w:rsid w:val="00437728"/>
    <w:rsid w:val="004A4885"/>
    <w:rsid w:val="00500A9F"/>
    <w:rsid w:val="00533774"/>
    <w:rsid w:val="00564033"/>
    <w:rsid w:val="00581B78"/>
    <w:rsid w:val="005B30C6"/>
    <w:rsid w:val="005C1B7F"/>
    <w:rsid w:val="005E708D"/>
    <w:rsid w:val="005F7740"/>
    <w:rsid w:val="006818AC"/>
    <w:rsid w:val="006A415D"/>
    <w:rsid w:val="006B566D"/>
    <w:rsid w:val="006E02A7"/>
    <w:rsid w:val="006E7919"/>
    <w:rsid w:val="007209A6"/>
    <w:rsid w:val="00723B36"/>
    <w:rsid w:val="00727679"/>
    <w:rsid w:val="0073727B"/>
    <w:rsid w:val="00753ED2"/>
    <w:rsid w:val="007553E5"/>
    <w:rsid w:val="00773813"/>
    <w:rsid w:val="0078554F"/>
    <w:rsid w:val="007C5F5A"/>
    <w:rsid w:val="00814CBE"/>
    <w:rsid w:val="008160AD"/>
    <w:rsid w:val="00850E23"/>
    <w:rsid w:val="00856861"/>
    <w:rsid w:val="0089152D"/>
    <w:rsid w:val="00894F2F"/>
    <w:rsid w:val="008C119D"/>
    <w:rsid w:val="008E054B"/>
    <w:rsid w:val="008E2998"/>
    <w:rsid w:val="008F5D07"/>
    <w:rsid w:val="00910E0D"/>
    <w:rsid w:val="009314F0"/>
    <w:rsid w:val="00986091"/>
    <w:rsid w:val="009B4D28"/>
    <w:rsid w:val="009C1D67"/>
    <w:rsid w:val="009C51DE"/>
    <w:rsid w:val="00A135F4"/>
    <w:rsid w:val="00A24910"/>
    <w:rsid w:val="00A41D34"/>
    <w:rsid w:val="00A64957"/>
    <w:rsid w:val="00A8005C"/>
    <w:rsid w:val="00A96F92"/>
    <w:rsid w:val="00AA08C7"/>
    <w:rsid w:val="00AF7441"/>
    <w:rsid w:val="00B27773"/>
    <w:rsid w:val="00B47A80"/>
    <w:rsid w:val="00B61589"/>
    <w:rsid w:val="00B65D61"/>
    <w:rsid w:val="00B65DE1"/>
    <w:rsid w:val="00B938AA"/>
    <w:rsid w:val="00BB4154"/>
    <w:rsid w:val="00BB587F"/>
    <w:rsid w:val="00BD5666"/>
    <w:rsid w:val="00BE2F0D"/>
    <w:rsid w:val="00BE37FA"/>
    <w:rsid w:val="00C006C3"/>
    <w:rsid w:val="00C16E7F"/>
    <w:rsid w:val="00C27AEE"/>
    <w:rsid w:val="00C40BE9"/>
    <w:rsid w:val="00C5301D"/>
    <w:rsid w:val="00C549B4"/>
    <w:rsid w:val="00C6299D"/>
    <w:rsid w:val="00CA639D"/>
    <w:rsid w:val="00CB6DCD"/>
    <w:rsid w:val="00CF0CED"/>
    <w:rsid w:val="00D4507B"/>
    <w:rsid w:val="00D75BF0"/>
    <w:rsid w:val="00D943A0"/>
    <w:rsid w:val="00E076BA"/>
    <w:rsid w:val="00E26148"/>
    <w:rsid w:val="00E37398"/>
    <w:rsid w:val="00E540B1"/>
    <w:rsid w:val="00E64471"/>
    <w:rsid w:val="00E72FD0"/>
    <w:rsid w:val="00EB07F4"/>
    <w:rsid w:val="00EC4D5F"/>
    <w:rsid w:val="00F6426F"/>
    <w:rsid w:val="00F70608"/>
    <w:rsid w:val="00F764F4"/>
    <w:rsid w:val="00F93F3D"/>
    <w:rsid w:val="00FA663D"/>
    <w:rsid w:val="00FC43D1"/>
    <w:rsid w:val="00FE4E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4BB442"/>
  <w15:chartTrackingRefBased/>
  <w15:docId w15:val="{62908B5B-9C33-4DB5-AE29-ABD855D4A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三线表"/>
    <w:basedOn w:val="a1"/>
    <w:uiPriority w:val="99"/>
    <w:rsid w:val="00EB07F4"/>
    <w:pPr>
      <w:jc w:val="both"/>
    </w:pPr>
    <w:tblPr>
      <w:tblBorders>
        <w:top w:val="single" w:sz="4" w:space="0" w:color="auto"/>
        <w:bottom w:val="single" w:sz="4" w:space="0" w:color="auto"/>
      </w:tblBorders>
    </w:tblPr>
    <w:tblStylePr w:type="firstRow">
      <w:tblPr/>
      <w:tcPr>
        <w:tcBorders>
          <w:bottom w:val="nil"/>
        </w:tcBorders>
      </w:tcPr>
    </w:tblStylePr>
  </w:style>
  <w:style w:type="paragraph" w:styleId="a4">
    <w:name w:val="header"/>
    <w:basedOn w:val="a"/>
    <w:link w:val="a5"/>
    <w:uiPriority w:val="99"/>
    <w:unhideWhenUsed/>
    <w:rsid w:val="00414F89"/>
    <w:pPr>
      <w:tabs>
        <w:tab w:val="center" w:pos="4153"/>
        <w:tab w:val="right" w:pos="8306"/>
      </w:tabs>
      <w:snapToGrid w:val="0"/>
      <w:jc w:val="center"/>
    </w:pPr>
    <w:rPr>
      <w:sz w:val="18"/>
      <w:szCs w:val="18"/>
    </w:rPr>
  </w:style>
  <w:style w:type="character" w:customStyle="1" w:styleId="a5">
    <w:name w:val="页眉 字符"/>
    <w:basedOn w:val="a0"/>
    <w:link w:val="a4"/>
    <w:uiPriority w:val="99"/>
    <w:rsid w:val="00414F89"/>
    <w:rPr>
      <w:sz w:val="18"/>
      <w:szCs w:val="18"/>
    </w:rPr>
  </w:style>
  <w:style w:type="paragraph" w:styleId="a6">
    <w:name w:val="footer"/>
    <w:basedOn w:val="a"/>
    <w:link w:val="a7"/>
    <w:uiPriority w:val="99"/>
    <w:unhideWhenUsed/>
    <w:rsid w:val="00414F89"/>
    <w:pPr>
      <w:tabs>
        <w:tab w:val="center" w:pos="4153"/>
        <w:tab w:val="right" w:pos="8306"/>
      </w:tabs>
      <w:snapToGrid w:val="0"/>
      <w:jc w:val="left"/>
    </w:pPr>
    <w:rPr>
      <w:sz w:val="18"/>
      <w:szCs w:val="18"/>
    </w:rPr>
  </w:style>
  <w:style w:type="character" w:customStyle="1" w:styleId="a7">
    <w:name w:val="页脚 字符"/>
    <w:basedOn w:val="a0"/>
    <w:link w:val="a6"/>
    <w:uiPriority w:val="99"/>
    <w:rsid w:val="00414F89"/>
    <w:rPr>
      <w:sz w:val="18"/>
      <w:szCs w:val="18"/>
    </w:rPr>
  </w:style>
  <w:style w:type="paragraph" w:customStyle="1" w:styleId="Note">
    <w:name w:val="Note"/>
    <w:basedOn w:val="a"/>
    <w:qFormat/>
    <w:rsid w:val="00414F89"/>
    <w:pPr>
      <w:widowControl/>
      <w:spacing w:before="240" w:after="240"/>
      <w:jc w:val="left"/>
    </w:pPr>
    <w:rPr>
      <w:rFonts w:ascii="Times New Roman" w:eastAsia="Calibri" w:hAnsi="Times New Roman" w:cs="Times New Roman"/>
      <w:color w:val="00B0F0"/>
      <w:kern w:val="0"/>
      <w:sz w:val="20"/>
      <w:szCs w:val="20"/>
      <w:lang w:eastAsia="en-US"/>
      <w14:ligatures w14:val="none"/>
    </w:rPr>
  </w:style>
  <w:style w:type="character" w:styleId="a8">
    <w:name w:val="line number"/>
    <w:uiPriority w:val="99"/>
    <w:unhideWhenUsed/>
    <w:rsid w:val="00414F89"/>
    <w:rPr>
      <w:rFonts w:ascii="Times New Roman" w:eastAsia="Times New Roman" w:hAnsi="Times New Roman"/>
    </w:rPr>
  </w:style>
  <w:style w:type="paragraph" w:styleId="a9">
    <w:name w:val="Title"/>
    <w:basedOn w:val="a"/>
    <w:next w:val="a"/>
    <w:link w:val="aa"/>
    <w:uiPriority w:val="10"/>
    <w:qFormat/>
    <w:rsid w:val="00414F89"/>
    <w:pPr>
      <w:spacing w:before="240" w:after="60"/>
      <w:jc w:val="center"/>
      <w:outlineLvl w:val="0"/>
    </w:pPr>
    <w:rPr>
      <w:rFonts w:asciiTheme="majorHAnsi" w:eastAsiaTheme="majorEastAsia" w:hAnsiTheme="majorHAnsi" w:cstheme="majorBidi"/>
      <w:b/>
      <w:bCs/>
      <w:sz w:val="32"/>
      <w:szCs w:val="32"/>
    </w:rPr>
  </w:style>
  <w:style w:type="character" w:customStyle="1" w:styleId="aa">
    <w:name w:val="标题 字符"/>
    <w:basedOn w:val="a0"/>
    <w:link w:val="a9"/>
    <w:uiPriority w:val="10"/>
    <w:rsid w:val="00414F89"/>
    <w:rPr>
      <w:rFonts w:asciiTheme="majorHAnsi" w:eastAsiaTheme="majorEastAsia" w:hAnsiTheme="majorHAnsi" w:cstheme="majorBidi"/>
      <w:b/>
      <w:bCs/>
      <w:sz w:val="32"/>
      <w:szCs w:val="32"/>
    </w:rPr>
  </w:style>
  <w:style w:type="paragraph" w:styleId="ab">
    <w:name w:val="List Paragraph"/>
    <w:basedOn w:val="a"/>
    <w:uiPriority w:val="34"/>
    <w:qFormat/>
    <w:rsid w:val="00B47A80"/>
    <w:pPr>
      <w:ind w:firstLineChars="200" w:firstLine="420"/>
    </w:pPr>
  </w:style>
  <w:style w:type="table" w:customStyle="1" w:styleId="1">
    <w:name w:val="三线表1"/>
    <w:basedOn w:val="a1"/>
    <w:uiPriority w:val="99"/>
    <w:rsid w:val="001B3317"/>
    <w:pPr>
      <w:jc w:val="both"/>
    </w:pPr>
    <w:tblPr>
      <w:tblBorders>
        <w:top w:val="single" w:sz="4" w:space="0" w:color="auto"/>
        <w:bottom w:val="single" w:sz="4" w:space="0" w:color="auto"/>
      </w:tblBorders>
    </w:tblPr>
    <w:tblStylePr w:type="firstRow">
      <w:tblPr/>
      <w:tcPr>
        <w:tcBorders>
          <w:bottom w:val="single" w:sz="4" w:space="0" w:color="auto"/>
        </w:tcBorders>
      </w:tcPr>
    </w:tblStylePr>
  </w:style>
  <w:style w:type="character" w:styleId="ac">
    <w:name w:val="Placeholder Text"/>
    <w:basedOn w:val="a0"/>
    <w:uiPriority w:val="99"/>
    <w:semiHidden/>
    <w:rsid w:val="00A135F4"/>
    <w:rPr>
      <w:color w:val="666666"/>
    </w:rPr>
  </w:style>
  <w:style w:type="paragraph" w:styleId="ad">
    <w:name w:val="Bibliography"/>
    <w:basedOn w:val="a"/>
    <w:next w:val="a"/>
    <w:uiPriority w:val="37"/>
    <w:unhideWhenUsed/>
    <w:rsid w:val="00CF0CED"/>
    <w:pPr>
      <w:tabs>
        <w:tab w:val="left" w:pos="384"/>
      </w:tabs>
      <w:spacing w:line="480" w:lineRule="auto"/>
      <w:ind w:left="384" w:hanging="384"/>
    </w:pPr>
  </w:style>
  <w:style w:type="paragraph" w:customStyle="1" w:styleId="Affiliation">
    <w:name w:val="Affiliation"/>
    <w:basedOn w:val="a"/>
    <w:qFormat/>
    <w:rsid w:val="00E37398"/>
    <w:pPr>
      <w:widowControl/>
      <w:spacing w:before="120"/>
      <w:jc w:val="left"/>
    </w:pPr>
    <w:rPr>
      <w:rFonts w:ascii="Times New Roman" w:eastAsia="Times New Roman" w:hAnsi="Times New Roman" w:cs="Times New Roman"/>
      <w:kern w:val="0"/>
      <w:sz w:val="24"/>
      <w:szCs w:val="24"/>
      <w:lang w:eastAsia="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1637</TotalTime>
  <Pages>27</Pages>
  <Words>5005</Words>
  <Characters>28532</Characters>
  <Application>Microsoft Office Word</Application>
  <DocSecurity>0</DocSecurity>
  <Lines>237</Lines>
  <Paragraphs>66</Paragraphs>
  <ScaleCrop>false</ScaleCrop>
  <Company/>
  <LinksUpToDate>false</LinksUpToDate>
  <CharactersWithSpaces>33471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 Li</dc:creator>
  <cp:keywords/>
  <dc:description/>
  <cp:lastModifiedBy>Yan Li</cp:lastModifiedBy>
  <cp:revision>77</cp:revision>
  <dcterms:created xsi:type="dcterms:W3CDTF">2024-10-18T03:12:00Z</dcterms:created>
  <dcterms:modified xsi:type="dcterms:W3CDTF">2024-10-27T17:53:00Z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id="co8YvUGB"/&gt;&lt;style id="http://www.zotero.org/styles/scientific-reports" hasBibliography="1" bibliographyStyleHasBeenSet="1"/&gt;&lt;prefs&gt;&lt;pref name="fieldType" value="Field"/&gt;&lt;/prefs&gt;&lt;/data&gt;</vt:lpwstr>
  </property>
</Properties>
</file>