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26DF7" w14:textId="77777777" w:rsidR="008C3208" w:rsidRPr="007B5421" w:rsidRDefault="008C3208" w:rsidP="008C3208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7B5421">
        <w:rPr>
          <w:rFonts w:ascii="Times New Roman" w:hAnsi="Times New Roman" w:cs="Times New Roman"/>
          <w:sz w:val="20"/>
          <w:szCs w:val="20"/>
        </w:rPr>
        <w:t xml:space="preserve">Supplement table 1. Multivariate analysis </w:t>
      </w:r>
      <w:r>
        <w:rPr>
          <w:rFonts w:ascii="Times New Roman" w:hAnsi="Times New Roman" w:cs="Times New Roman"/>
          <w:sz w:val="20"/>
          <w:szCs w:val="20"/>
        </w:rPr>
        <w:t xml:space="preserve">of the risk factors for initiation of </w:t>
      </w:r>
      <w:r w:rsidRPr="007B5421">
        <w:rPr>
          <w:rFonts w:ascii="Times New Roman" w:hAnsi="Times New Roman" w:cs="Times New Roman"/>
          <w:sz w:val="20"/>
          <w:szCs w:val="20"/>
        </w:rPr>
        <w:t>renal replacement therapy</w:t>
      </w:r>
    </w:p>
    <w:p w14:paraId="0DB16125" w14:textId="77777777" w:rsidR="008C3208" w:rsidRPr="007B5421" w:rsidRDefault="008C3208" w:rsidP="008C3208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7B5421">
        <w:rPr>
          <w:rFonts w:ascii="Times New Roman" w:hAnsi="Times New Roman" w:cs="Times New Roman"/>
          <w:sz w:val="20"/>
          <w:szCs w:val="20"/>
        </w:rPr>
        <w:t>eGFR: estimated glomerular filtration rate, CABG: coronary artery bypass graft</w:t>
      </w:r>
    </w:p>
    <w:p w14:paraId="68E875B2" w14:textId="77777777" w:rsidR="008C3208" w:rsidRPr="007B5421" w:rsidRDefault="008C3208" w:rsidP="008C3208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129"/>
        <w:gridCol w:w="1379"/>
        <w:gridCol w:w="2279"/>
        <w:gridCol w:w="977"/>
      </w:tblGrid>
      <w:tr w:rsidR="008C3208" w:rsidRPr="007B5421" w14:paraId="23299055" w14:textId="77777777" w:rsidTr="00CA6CA1">
        <w:trPr>
          <w:trHeight w:val="955"/>
        </w:trPr>
        <w:tc>
          <w:tcPr>
            <w:tcW w:w="4129" w:type="dxa"/>
            <w:shd w:val="clear" w:color="auto" w:fill="171717" w:themeFill="background2" w:themeFillShade="1A"/>
            <w:vAlign w:val="center"/>
          </w:tcPr>
          <w:p w14:paraId="38F822C7" w14:textId="77777777" w:rsidR="008C3208" w:rsidRPr="007B5421" w:rsidRDefault="008C3208" w:rsidP="00CA6CA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Variables</w:t>
            </w:r>
          </w:p>
        </w:tc>
        <w:tc>
          <w:tcPr>
            <w:tcW w:w="1379" w:type="dxa"/>
            <w:shd w:val="clear" w:color="auto" w:fill="171717" w:themeFill="background2" w:themeFillShade="1A"/>
            <w:vAlign w:val="center"/>
          </w:tcPr>
          <w:p w14:paraId="225B0276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Hazard ratio</w:t>
            </w:r>
          </w:p>
        </w:tc>
        <w:tc>
          <w:tcPr>
            <w:tcW w:w="2279" w:type="dxa"/>
            <w:shd w:val="clear" w:color="auto" w:fill="171717" w:themeFill="background2" w:themeFillShade="1A"/>
            <w:vAlign w:val="center"/>
          </w:tcPr>
          <w:p w14:paraId="187A3E5D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95% Confidential interval</w:t>
            </w:r>
          </w:p>
        </w:tc>
        <w:tc>
          <w:tcPr>
            <w:tcW w:w="977" w:type="dxa"/>
            <w:shd w:val="clear" w:color="auto" w:fill="171717" w:themeFill="background2" w:themeFillShade="1A"/>
            <w:vAlign w:val="center"/>
          </w:tcPr>
          <w:p w14:paraId="24B732EE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</w:tr>
      <w:tr w:rsidR="008C3208" w:rsidRPr="007B5421" w14:paraId="6C8053B6" w14:textId="77777777" w:rsidTr="00CA6CA1">
        <w:trPr>
          <w:trHeight w:val="955"/>
        </w:trPr>
        <w:tc>
          <w:tcPr>
            <w:tcW w:w="4129" w:type="dxa"/>
            <w:shd w:val="clear" w:color="auto" w:fill="BFBFBF" w:themeFill="background1" w:themeFillShade="BF"/>
            <w:vAlign w:val="center"/>
          </w:tcPr>
          <w:p w14:paraId="0C92C561" w14:textId="77777777" w:rsidR="008C3208" w:rsidRPr="007B5421" w:rsidRDefault="008C3208" w:rsidP="00CA6CA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years</w:t>
            </w: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 xml:space="preserve"> (Reference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 xml:space="preserve"> 20 – 39 years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79" w:type="dxa"/>
            <w:shd w:val="clear" w:color="auto" w:fill="BFBFBF" w:themeFill="background1" w:themeFillShade="BF"/>
            <w:vAlign w:val="center"/>
          </w:tcPr>
          <w:p w14:paraId="75AACC10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9" w:type="dxa"/>
            <w:shd w:val="clear" w:color="auto" w:fill="BFBFBF" w:themeFill="background1" w:themeFillShade="BF"/>
            <w:vAlign w:val="center"/>
          </w:tcPr>
          <w:p w14:paraId="34637A00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shd w:val="clear" w:color="auto" w:fill="BFBFBF" w:themeFill="background1" w:themeFillShade="BF"/>
            <w:vAlign w:val="center"/>
          </w:tcPr>
          <w:p w14:paraId="674C12F6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208" w:rsidRPr="007B5421" w14:paraId="24F81D2B" w14:textId="77777777" w:rsidTr="00CA6CA1">
        <w:trPr>
          <w:trHeight w:val="261"/>
        </w:trPr>
        <w:tc>
          <w:tcPr>
            <w:tcW w:w="4129" w:type="dxa"/>
            <w:shd w:val="clear" w:color="auto" w:fill="BFBFBF" w:themeFill="background1" w:themeFillShade="BF"/>
            <w:vAlign w:val="center"/>
          </w:tcPr>
          <w:p w14:paraId="12185FFC" w14:textId="77777777" w:rsidR="008C3208" w:rsidRPr="007B5421" w:rsidRDefault="008C3208" w:rsidP="00CA6CA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40 - 59</w:t>
            </w:r>
          </w:p>
        </w:tc>
        <w:tc>
          <w:tcPr>
            <w:tcW w:w="1379" w:type="dxa"/>
            <w:shd w:val="clear" w:color="auto" w:fill="BFBFBF" w:themeFill="background1" w:themeFillShade="BF"/>
            <w:vAlign w:val="center"/>
          </w:tcPr>
          <w:p w14:paraId="4C270B8E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0.536</w:t>
            </w:r>
          </w:p>
        </w:tc>
        <w:tc>
          <w:tcPr>
            <w:tcW w:w="2279" w:type="dxa"/>
            <w:shd w:val="clear" w:color="auto" w:fill="BFBFBF" w:themeFill="background1" w:themeFillShade="BF"/>
            <w:vAlign w:val="center"/>
          </w:tcPr>
          <w:p w14:paraId="10F32B98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0.377 – 0.763</w:t>
            </w:r>
          </w:p>
        </w:tc>
        <w:tc>
          <w:tcPr>
            <w:tcW w:w="977" w:type="dxa"/>
            <w:shd w:val="clear" w:color="auto" w:fill="BFBFBF" w:themeFill="background1" w:themeFillShade="BF"/>
            <w:vAlign w:val="center"/>
          </w:tcPr>
          <w:p w14:paraId="5BDC1400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8C3208" w:rsidRPr="007B5421" w14:paraId="20831F0B" w14:textId="77777777" w:rsidTr="00CA6CA1">
        <w:trPr>
          <w:trHeight w:val="270"/>
        </w:trPr>
        <w:tc>
          <w:tcPr>
            <w:tcW w:w="4129" w:type="dxa"/>
            <w:shd w:val="clear" w:color="auto" w:fill="BFBFBF" w:themeFill="background1" w:themeFillShade="BF"/>
            <w:vAlign w:val="center"/>
          </w:tcPr>
          <w:p w14:paraId="5D83B3F1" w14:textId="77777777" w:rsidR="008C3208" w:rsidRPr="007B5421" w:rsidRDefault="008C3208" w:rsidP="00CA6CA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60 - 79</w:t>
            </w:r>
          </w:p>
        </w:tc>
        <w:tc>
          <w:tcPr>
            <w:tcW w:w="1379" w:type="dxa"/>
            <w:shd w:val="clear" w:color="auto" w:fill="BFBFBF" w:themeFill="background1" w:themeFillShade="BF"/>
            <w:vAlign w:val="center"/>
          </w:tcPr>
          <w:p w14:paraId="209AFCAB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0.448</w:t>
            </w:r>
          </w:p>
        </w:tc>
        <w:tc>
          <w:tcPr>
            <w:tcW w:w="2279" w:type="dxa"/>
            <w:shd w:val="clear" w:color="auto" w:fill="BFBFBF" w:themeFill="background1" w:themeFillShade="BF"/>
            <w:vAlign w:val="center"/>
          </w:tcPr>
          <w:p w14:paraId="74DBF6F9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0.308 – 0.652</w:t>
            </w:r>
          </w:p>
        </w:tc>
        <w:tc>
          <w:tcPr>
            <w:tcW w:w="977" w:type="dxa"/>
            <w:shd w:val="clear" w:color="auto" w:fill="BFBFBF" w:themeFill="background1" w:themeFillShade="BF"/>
            <w:vAlign w:val="center"/>
          </w:tcPr>
          <w:p w14:paraId="359E99E8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8C3208" w:rsidRPr="007B5421" w14:paraId="236101C8" w14:textId="77777777" w:rsidTr="00CA6CA1">
        <w:trPr>
          <w:trHeight w:val="261"/>
        </w:trPr>
        <w:tc>
          <w:tcPr>
            <w:tcW w:w="4129" w:type="dxa"/>
            <w:shd w:val="clear" w:color="auto" w:fill="BFBFBF" w:themeFill="background1" w:themeFillShade="BF"/>
            <w:vAlign w:val="center"/>
          </w:tcPr>
          <w:p w14:paraId="614AA097" w14:textId="77777777" w:rsidR="008C3208" w:rsidRPr="007B5421" w:rsidRDefault="008C3208" w:rsidP="00CA6CA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≥ 80</w:t>
            </w:r>
          </w:p>
        </w:tc>
        <w:tc>
          <w:tcPr>
            <w:tcW w:w="1379" w:type="dxa"/>
            <w:shd w:val="clear" w:color="auto" w:fill="BFBFBF" w:themeFill="background1" w:themeFillShade="BF"/>
            <w:vAlign w:val="center"/>
          </w:tcPr>
          <w:p w14:paraId="06FFB885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0.298</w:t>
            </w:r>
          </w:p>
        </w:tc>
        <w:tc>
          <w:tcPr>
            <w:tcW w:w="2279" w:type="dxa"/>
            <w:shd w:val="clear" w:color="auto" w:fill="BFBFBF" w:themeFill="background1" w:themeFillShade="BF"/>
            <w:vAlign w:val="center"/>
          </w:tcPr>
          <w:p w14:paraId="1B567CDE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0.158 – 0.562</w:t>
            </w:r>
          </w:p>
        </w:tc>
        <w:tc>
          <w:tcPr>
            <w:tcW w:w="977" w:type="dxa"/>
            <w:shd w:val="clear" w:color="auto" w:fill="BFBFBF" w:themeFill="background1" w:themeFillShade="BF"/>
            <w:vAlign w:val="center"/>
          </w:tcPr>
          <w:p w14:paraId="60010D1D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8C3208" w:rsidRPr="007B5421" w14:paraId="35A361C7" w14:textId="77777777" w:rsidTr="00CA6CA1">
        <w:trPr>
          <w:trHeight w:val="261"/>
        </w:trPr>
        <w:tc>
          <w:tcPr>
            <w:tcW w:w="4129" w:type="dxa"/>
            <w:vAlign w:val="center"/>
          </w:tcPr>
          <w:p w14:paraId="5B8E0CE1" w14:textId="77777777" w:rsidR="008C3208" w:rsidRPr="007B5421" w:rsidRDefault="008C3208" w:rsidP="00CA6CA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379" w:type="dxa"/>
            <w:vAlign w:val="center"/>
          </w:tcPr>
          <w:p w14:paraId="7390E88E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0.863</w:t>
            </w:r>
          </w:p>
        </w:tc>
        <w:tc>
          <w:tcPr>
            <w:tcW w:w="2279" w:type="dxa"/>
            <w:vAlign w:val="center"/>
          </w:tcPr>
          <w:p w14:paraId="1936811B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0.7 – 1.064</w:t>
            </w:r>
          </w:p>
        </w:tc>
        <w:tc>
          <w:tcPr>
            <w:tcW w:w="977" w:type="dxa"/>
            <w:vAlign w:val="center"/>
          </w:tcPr>
          <w:p w14:paraId="5B03A37A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0.167</w:t>
            </w:r>
          </w:p>
        </w:tc>
      </w:tr>
      <w:tr w:rsidR="008C3208" w:rsidRPr="007B5421" w14:paraId="03DDAA35" w14:textId="77777777" w:rsidTr="00CA6CA1">
        <w:trPr>
          <w:trHeight w:val="270"/>
        </w:trPr>
        <w:tc>
          <w:tcPr>
            <w:tcW w:w="4129" w:type="dxa"/>
            <w:vAlign w:val="center"/>
          </w:tcPr>
          <w:p w14:paraId="57EADCB1" w14:textId="77777777" w:rsidR="008C3208" w:rsidRPr="007B5421" w:rsidRDefault="008C3208" w:rsidP="00CA6CA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Anemia</w:t>
            </w:r>
          </w:p>
        </w:tc>
        <w:tc>
          <w:tcPr>
            <w:tcW w:w="1379" w:type="dxa"/>
            <w:vAlign w:val="center"/>
          </w:tcPr>
          <w:p w14:paraId="6821647D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1.113</w:t>
            </w:r>
          </w:p>
        </w:tc>
        <w:tc>
          <w:tcPr>
            <w:tcW w:w="2279" w:type="dxa"/>
            <w:vAlign w:val="center"/>
          </w:tcPr>
          <w:p w14:paraId="641908B8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0.874 – 1.418</w:t>
            </w:r>
          </w:p>
        </w:tc>
        <w:tc>
          <w:tcPr>
            <w:tcW w:w="977" w:type="dxa"/>
            <w:vAlign w:val="center"/>
          </w:tcPr>
          <w:p w14:paraId="2F70579B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0.384</w:t>
            </w:r>
          </w:p>
        </w:tc>
      </w:tr>
      <w:tr w:rsidR="008C3208" w:rsidRPr="007B5421" w14:paraId="45ADC35C" w14:textId="77777777" w:rsidTr="00CA6CA1">
        <w:trPr>
          <w:trHeight w:val="261"/>
        </w:trPr>
        <w:tc>
          <w:tcPr>
            <w:tcW w:w="4129" w:type="dxa"/>
            <w:shd w:val="clear" w:color="auto" w:fill="E7E6E6" w:themeFill="background2"/>
            <w:vAlign w:val="center"/>
          </w:tcPr>
          <w:p w14:paraId="69D75F03" w14:textId="77777777" w:rsidR="008C3208" w:rsidRPr="007B5421" w:rsidRDefault="008C3208" w:rsidP="00CA6CA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Transfusion (Reference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 xml:space="preserve"> 0 unit)</w:t>
            </w:r>
          </w:p>
        </w:tc>
        <w:tc>
          <w:tcPr>
            <w:tcW w:w="1379" w:type="dxa"/>
            <w:shd w:val="clear" w:color="auto" w:fill="E7E6E6" w:themeFill="background2"/>
            <w:vAlign w:val="center"/>
          </w:tcPr>
          <w:p w14:paraId="0664D2EE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9" w:type="dxa"/>
            <w:shd w:val="clear" w:color="auto" w:fill="E7E6E6" w:themeFill="background2"/>
            <w:vAlign w:val="center"/>
          </w:tcPr>
          <w:p w14:paraId="64FCA9F5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shd w:val="clear" w:color="auto" w:fill="E7E6E6" w:themeFill="background2"/>
            <w:vAlign w:val="center"/>
          </w:tcPr>
          <w:p w14:paraId="4C11105E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208" w:rsidRPr="007B5421" w14:paraId="6D244104" w14:textId="77777777" w:rsidTr="00CA6CA1">
        <w:trPr>
          <w:trHeight w:val="270"/>
        </w:trPr>
        <w:tc>
          <w:tcPr>
            <w:tcW w:w="4129" w:type="dxa"/>
            <w:shd w:val="clear" w:color="auto" w:fill="E7E6E6" w:themeFill="background2"/>
            <w:vAlign w:val="center"/>
          </w:tcPr>
          <w:p w14:paraId="362C78C3" w14:textId="77777777" w:rsidR="008C3208" w:rsidRPr="007B5421" w:rsidRDefault="008C3208" w:rsidP="00CA6CA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1 unit</w:t>
            </w:r>
          </w:p>
        </w:tc>
        <w:tc>
          <w:tcPr>
            <w:tcW w:w="1379" w:type="dxa"/>
            <w:shd w:val="clear" w:color="auto" w:fill="E7E6E6" w:themeFill="background2"/>
            <w:vAlign w:val="center"/>
          </w:tcPr>
          <w:p w14:paraId="6321B099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1.449</w:t>
            </w:r>
          </w:p>
        </w:tc>
        <w:tc>
          <w:tcPr>
            <w:tcW w:w="2279" w:type="dxa"/>
            <w:shd w:val="clear" w:color="auto" w:fill="E7E6E6" w:themeFill="background2"/>
            <w:vAlign w:val="center"/>
          </w:tcPr>
          <w:p w14:paraId="1E80BCAB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1.042 – 2.015</w:t>
            </w:r>
          </w:p>
        </w:tc>
        <w:tc>
          <w:tcPr>
            <w:tcW w:w="977" w:type="dxa"/>
            <w:shd w:val="clear" w:color="auto" w:fill="E7E6E6" w:themeFill="background2"/>
            <w:vAlign w:val="center"/>
          </w:tcPr>
          <w:p w14:paraId="4BD2B2DA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0.027</w:t>
            </w:r>
          </w:p>
        </w:tc>
      </w:tr>
      <w:tr w:rsidR="008C3208" w:rsidRPr="007B5421" w14:paraId="21FB764A" w14:textId="77777777" w:rsidTr="00CA6CA1">
        <w:trPr>
          <w:trHeight w:val="261"/>
        </w:trPr>
        <w:tc>
          <w:tcPr>
            <w:tcW w:w="4129" w:type="dxa"/>
            <w:shd w:val="clear" w:color="auto" w:fill="E7E6E6" w:themeFill="background2"/>
            <w:vAlign w:val="center"/>
          </w:tcPr>
          <w:p w14:paraId="22DF1EE8" w14:textId="77777777" w:rsidR="008C3208" w:rsidRPr="007B5421" w:rsidRDefault="008C3208" w:rsidP="00CA6CA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≥ 2 units</w:t>
            </w:r>
          </w:p>
        </w:tc>
        <w:tc>
          <w:tcPr>
            <w:tcW w:w="1379" w:type="dxa"/>
            <w:shd w:val="clear" w:color="auto" w:fill="E7E6E6" w:themeFill="background2"/>
            <w:vAlign w:val="center"/>
          </w:tcPr>
          <w:p w14:paraId="64B165D9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1.680</w:t>
            </w:r>
          </w:p>
        </w:tc>
        <w:tc>
          <w:tcPr>
            <w:tcW w:w="2279" w:type="dxa"/>
            <w:shd w:val="clear" w:color="auto" w:fill="E7E6E6" w:themeFill="background2"/>
            <w:vAlign w:val="center"/>
          </w:tcPr>
          <w:p w14:paraId="049D1F2F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1.215 – 2.324</w:t>
            </w:r>
          </w:p>
        </w:tc>
        <w:tc>
          <w:tcPr>
            <w:tcW w:w="977" w:type="dxa"/>
            <w:shd w:val="clear" w:color="auto" w:fill="E7E6E6" w:themeFill="background2"/>
            <w:vAlign w:val="center"/>
          </w:tcPr>
          <w:p w14:paraId="1AC21063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8C3208" w:rsidRPr="007B5421" w14:paraId="46555D99" w14:textId="77777777" w:rsidTr="00CA6CA1">
        <w:trPr>
          <w:trHeight w:val="270"/>
        </w:trPr>
        <w:tc>
          <w:tcPr>
            <w:tcW w:w="4129" w:type="dxa"/>
            <w:shd w:val="clear" w:color="auto" w:fill="BFBFBF" w:themeFill="background1" w:themeFillShade="BF"/>
            <w:vAlign w:val="center"/>
          </w:tcPr>
          <w:p w14:paraId="46F5C3EF" w14:textId="77777777" w:rsidR="008C3208" w:rsidRPr="007B5421" w:rsidRDefault="008C3208" w:rsidP="00CA6CA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eGFR (Reference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 xml:space="preserve"> eGFR ≥ 90)</w:t>
            </w:r>
          </w:p>
        </w:tc>
        <w:tc>
          <w:tcPr>
            <w:tcW w:w="1379" w:type="dxa"/>
            <w:shd w:val="clear" w:color="auto" w:fill="BFBFBF" w:themeFill="background1" w:themeFillShade="BF"/>
            <w:vAlign w:val="center"/>
          </w:tcPr>
          <w:p w14:paraId="5D6A7380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9" w:type="dxa"/>
            <w:shd w:val="clear" w:color="auto" w:fill="BFBFBF" w:themeFill="background1" w:themeFillShade="BF"/>
            <w:vAlign w:val="center"/>
          </w:tcPr>
          <w:p w14:paraId="57DDE0DF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shd w:val="clear" w:color="auto" w:fill="BFBFBF" w:themeFill="background1" w:themeFillShade="BF"/>
            <w:vAlign w:val="center"/>
          </w:tcPr>
          <w:p w14:paraId="7608B003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208" w:rsidRPr="007B5421" w14:paraId="3F92EFEB" w14:textId="77777777" w:rsidTr="00CA6CA1">
        <w:trPr>
          <w:trHeight w:val="261"/>
        </w:trPr>
        <w:tc>
          <w:tcPr>
            <w:tcW w:w="4129" w:type="dxa"/>
            <w:shd w:val="clear" w:color="auto" w:fill="BFBFBF" w:themeFill="background1" w:themeFillShade="BF"/>
            <w:vAlign w:val="center"/>
          </w:tcPr>
          <w:p w14:paraId="53F48FD2" w14:textId="77777777" w:rsidR="008C3208" w:rsidRPr="007B5421" w:rsidRDefault="008C3208" w:rsidP="00CA6CA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 xml:space="preserve">60 ≤ eGFR &lt; 90 </w:t>
            </w:r>
          </w:p>
        </w:tc>
        <w:tc>
          <w:tcPr>
            <w:tcW w:w="1379" w:type="dxa"/>
            <w:shd w:val="clear" w:color="auto" w:fill="BFBFBF" w:themeFill="background1" w:themeFillShade="BF"/>
            <w:vAlign w:val="center"/>
          </w:tcPr>
          <w:p w14:paraId="683E51F0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0.879</w:t>
            </w:r>
          </w:p>
        </w:tc>
        <w:tc>
          <w:tcPr>
            <w:tcW w:w="2279" w:type="dxa"/>
            <w:shd w:val="clear" w:color="auto" w:fill="BFBFBF" w:themeFill="background1" w:themeFillShade="BF"/>
            <w:vAlign w:val="center"/>
          </w:tcPr>
          <w:p w14:paraId="39DA5E8C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0.713 – 1.086</w:t>
            </w:r>
          </w:p>
        </w:tc>
        <w:tc>
          <w:tcPr>
            <w:tcW w:w="977" w:type="dxa"/>
            <w:shd w:val="clear" w:color="auto" w:fill="BFBFBF" w:themeFill="background1" w:themeFillShade="BF"/>
            <w:vAlign w:val="center"/>
          </w:tcPr>
          <w:p w14:paraId="0969EC17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0.238</w:t>
            </w:r>
          </w:p>
        </w:tc>
      </w:tr>
      <w:tr w:rsidR="008C3208" w:rsidRPr="007B5421" w14:paraId="58810DE7" w14:textId="77777777" w:rsidTr="00CA6CA1">
        <w:trPr>
          <w:trHeight w:val="261"/>
        </w:trPr>
        <w:tc>
          <w:tcPr>
            <w:tcW w:w="4129" w:type="dxa"/>
            <w:shd w:val="clear" w:color="auto" w:fill="BFBFBF" w:themeFill="background1" w:themeFillShade="BF"/>
            <w:vAlign w:val="center"/>
          </w:tcPr>
          <w:p w14:paraId="030AE1BE" w14:textId="77777777" w:rsidR="008C3208" w:rsidRPr="007B5421" w:rsidRDefault="008C3208" w:rsidP="00CA6CA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30 ≤ eGFR &lt; 60</w:t>
            </w:r>
          </w:p>
        </w:tc>
        <w:tc>
          <w:tcPr>
            <w:tcW w:w="1379" w:type="dxa"/>
            <w:shd w:val="clear" w:color="auto" w:fill="BFBFBF" w:themeFill="background1" w:themeFillShade="BF"/>
            <w:vAlign w:val="center"/>
          </w:tcPr>
          <w:p w14:paraId="5382E18E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1.001</w:t>
            </w:r>
          </w:p>
        </w:tc>
        <w:tc>
          <w:tcPr>
            <w:tcW w:w="2279" w:type="dxa"/>
            <w:shd w:val="clear" w:color="auto" w:fill="BFBFBF" w:themeFill="background1" w:themeFillShade="BF"/>
            <w:vAlign w:val="center"/>
          </w:tcPr>
          <w:p w14:paraId="5F13F2E2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0.753 – 1.332</w:t>
            </w:r>
          </w:p>
        </w:tc>
        <w:tc>
          <w:tcPr>
            <w:tcW w:w="977" w:type="dxa"/>
            <w:shd w:val="clear" w:color="auto" w:fill="BFBFBF" w:themeFill="background1" w:themeFillShade="BF"/>
            <w:vAlign w:val="center"/>
          </w:tcPr>
          <w:p w14:paraId="1B59A0F8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0.993</w:t>
            </w:r>
          </w:p>
        </w:tc>
      </w:tr>
      <w:tr w:rsidR="008C3208" w:rsidRPr="007B5421" w14:paraId="194EF53D" w14:textId="77777777" w:rsidTr="00CA6CA1">
        <w:trPr>
          <w:trHeight w:val="270"/>
        </w:trPr>
        <w:tc>
          <w:tcPr>
            <w:tcW w:w="4129" w:type="dxa"/>
            <w:shd w:val="clear" w:color="auto" w:fill="BFBFBF" w:themeFill="background1" w:themeFillShade="BF"/>
            <w:vAlign w:val="center"/>
          </w:tcPr>
          <w:p w14:paraId="69FF3F84" w14:textId="77777777" w:rsidR="008C3208" w:rsidRPr="007B5421" w:rsidRDefault="008C3208" w:rsidP="00CA6CA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eGFR &lt; 30</w:t>
            </w:r>
          </w:p>
        </w:tc>
        <w:tc>
          <w:tcPr>
            <w:tcW w:w="1379" w:type="dxa"/>
            <w:shd w:val="clear" w:color="auto" w:fill="BFBFBF" w:themeFill="background1" w:themeFillShade="BF"/>
            <w:vAlign w:val="center"/>
          </w:tcPr>
          <w:p w14:paraId="00349AAD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1.717</w:t>
            </w:r>
          </w:p>
        </w:tc>
        <w:tc>
          <w:tcPr>
            <w:tcW w:w="2279" w:type="dxa"/>
            <w:shd w:val="clear" w:color="auto" w:fill="BFBFBF" w:themeFill="background1" w:themeFillShade="BF"/>
            <w:vAlign w:val="center"/>
          </w:tcPr>
          <w:p w14:paraId="7D1E8BA7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0.999 – 2.951</w:t>
            </w:r>
          </w:p>
        </w:tc>
        <w:tc>
          <w:tcPr>
            <w:tcW w:w="977" w:type="dxa"/>
            <w:shd w:val="clear" w:color="auto" w:fill="BFBFBF" w:themeFill="background1" w:themeFillShade="BF"/>
            <w:vAlign w:val="center"/>
          </w:tcPr>
          <w:p w14:paraId="17E07757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0.051</w:t>
            </w:r>
          </w:p>
        </w:tc>
      </w:tr>
      <w:tr w:rsidR="008C3208" w:rsidRPr="007B5421" w14:paraId="7DBF1E13" w14:textId="77777777" w:rsidTr="00CA6CA1">
        <w:trPr>
          <w:trHeight w:val="261"/>
        </w:trPr>
        <w:tc>
          <w:tcPr>
            <w:tcW w:w="4129" w:type="dxa"/>
            <w:shd w:val="clear" w:color="auto" w:fill="auto"/>
            <w:vAlign w:val="center"/>
          </w:tcPr>
          <w:p w14:paraId="0522D438" w14:textId="77777777" w:rsidR="008C3208" w:rsidRPr="007B5421" w:rsidRDefault="008C3208" w:rsidP="00CA6CA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Hypertension</w:t>
            </w:r>
          </w:p>
        </w:tc>
        <w:tc>
          <w:tcPr>
            <w:tcW w:w="1379" w:type="dxa"/>
            <w:vAlign w:val="center"/>
          </w:tcPr>
          <w:p w14:paraId="24341E85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1.179</w:t>
            </w:r>
          </w:p>
        </w:tc>
        <w:tc>
          <w:tcPr>
            <w:tcW w:w="2279" w:type="dxa"/>
          </w:tcPr>
          <w:p w14:paraId="7E83944D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0.922 - 1.508</w:t>
            </w:r>
          </w:p>
        </w:tc>
        <w:tc>
          <w:tcPr>
            <w:tcW w:w="977" w:type="dxa"/>
            <w:vAlign w:val="center"/>
          </w:tcPr>
          <w:p w14:paraId="18DD52D3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0.189</w:t>
            </w:r>
          </w:p>
        </w:tc>
      </w:tr>
      <w:tr w:rsidR="008C3208" w:rsidRPr="007B5421" w14:paraId="79C7C6DC" w14:textId="77777777" w:rsidTr="00CA6CA1">
        <w:trPr>
          <w:trHeight w:val="270"/>
        </w:trPr>
        <w:tc>
          <w:tcPr>
            <w:tcW w:w="4129" w:type="dxa"/>
            <w:shd w:val="clear" w:color="auto" w:fill="auto"/>
            <w:vAlign w:val="center"/>
          </w:tcPr>
          <w:p w14:paraId="27F1AC4D" w14:textId="77777777" w:rsidR="008C3208" w:rsidRPr="007B5421" w:rsidRDefault="008C3208" w:rsidP="00CA6CA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Diabetes</w:t>
            </w:r>
          </w:p>
        </w:tc>
        <w:tc>
          <w:tcPr>
            <w:tcW w:w="1379" w:type="dxa"/>
            <w:vAlign w:val="center"/>
          </w:tcPr>
          <w:p w14:paraId="7D6BC0F0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1.032</w:t>
            </w:r>
          </w:p>
        </w:tc>
        <w:tc>
          <w:tcPr>
            <w:tcW w:w="2279" w:type="dxa"/>
          </w:tcPr>
          <w:p w14:paraId="29D5B585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0.843 - 1.264</w:t>
            </w:r>
          </w:p>
        </w:tc>
        <w:tc>
          <w:tcPr>
            <w:tcW w:w="977" w:type="dxa"/>
            <w:vAlign w:val="center"/>
          </w:tcPr>
          <w:p w14:paraId="06A16C63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0.757</w:t>
            </w:r>
          </w:p>
        </w:tc>
      </w:tr>
      <w:tr w:rsidR="008C3208" w:rsidRPr="007B5421" w14:paraId="1925E937" w14:textId="77777777" w:rsidTr="00CA6CA1">
        <w:trPr>
          <w:trHeight w:val="261"/>
        </w:trPr>
        <w:tc>
          <w:tcPr>
            <w:tcW w:w="4129" w:type="dxa"/>
            <w:shd w:val="clear" w:color="auto" w:fill="auto"/>
            <w:vAlign w:val="center"/>
          </w:tcPr>
          <w:p w14:paraId="0024EF45" w14:textId="77777777" w:rsidR="008C3208" w:rsidRPr="007B5421" w:rsidRDefault="008C3208" w:rsidP="00CA6CA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Dyslipidemia</w:t>
            </w:r>
          </w:p>
        </w:tc>
        <w:tc>
          <w:tcPr>
            <w:tcW w:w="1379" w:type="dxa"/>
            <w:vAlign w:val="center"/>
          </w:tcPr>
          <w:p w14:paraId="23FBDB99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1.082</w:t>
            </w:r>
          </w:p>
        </w:tc>
        <w:tc>
          <w:tcPr>
            <w:tcW w:w="2279" w:type="dxa"/>
          </w:tcPr>
          <w:p w14:paraId="10243289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0.872 - 1.343</w:t>
            </w:r>
          </w:p>
        </w:tc>
        <w:tc>
          <w:tcPr>
            <w:tcW w:w="977" w:type="dxa"/>
            <w:vAlign w:val="center"/>
          </w:tcPr>
          <w:p w14:paraId="57B36B3D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0.472</w:t>
            </w:r>
          </w:p>
        </w:tc>
      </w:tr>
      <w:tr w:rsidR="008C3208" w:rsidRPr="007B5421" w14:paraId="42D227C1" w14:textId="77777777" w:rsidTr="00CA6CA1">
        <w:trPr>
          <w:trHeight w:val="261"/>
        </w:trPr>
        <w:tc>
          <w:tcPr>
            <w:tcW w:w="4129" w:type="dxa"/>
            <w:shd w:val="clear" w:color="auto" w:fill="auto"/>
            <w:vAlign w:val="center"/>
          </w:tcPr>
          <w:p w14:paraId="5E70A597" w14:textId="77777777" w:rsidR="008C3208" w:rsidRPr="007B5421" w:rsidRDefault="008C3208" w:rsidP="00CA6CA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Heart failure</w:t>
            </w:r>
          </w:p>
        </w:tc>
        <w:tc>
          <w:tcPr>
            <w:tcW w:w="1379" w:type="dxa"/>
            <w:vAlign w:val="center"/>
          </w:tcPr>
          <w:p w14:paraId="228D7E0E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0.997</w:t>
            </w:r>
          </w:p>
        </w:tc>
        <w:tc>
          <w:tcPr>
            <w:tcW w:w="2279" w:type="dxa"/>
          </w:tcPr>
          <w:p w14:paraId="29299DA7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0.812 - 1.224</w:t>
            </w:r>
          </w:p>
        </w:tc>
        <w:tc>
          <w:tcPr>
            <w:tcW w:w="977" w:type="dxa"/>
            <w:vAlign w:val="center"/>
          </w:tcPr>
          <w:p w14:paraId="3C91DCD8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0.975</w:t>
            </w:r>
          </w:p>
        </w:tc>
      </w:tr>
      <w:tr w:rsidR="008C3208" w:rsidRPr="007B5421" w14:paraId="4BA39BD6" w14:textId="77777777" w:rsidTr="00CA6CA1">
        <w:trPr>
          <w:trHeight w:val="270"/>
        </w:trPr>
        <w:tc>
          <w:tcPr>
            <w:tcW w:w="4129" w:type="dxa"/>
            <w:shd w:val="clear" w:color="auto" w:fill="auto"/>
            <w:vAlign w:val="center"/>
          </w:tcPr>
          <w:p w14:paraId="134BF66D" w14:textId="77777777" w:rsidR="008C3208" w:rsidRPr="007B5421" w:rsidRDefault="008C3208" w:rsidP="00CA6CA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Ischemic s</w:t>
            </w: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troke</w:t>
            </w:r>
          </w:p>
        </w:tc>
        <w:tc>
          <w:tcPr>
            <w:tcW w:w="1379" w:type="dxa"/>
            <w:vAlign w:val="center"/>
          </w:tcPr>
          <w:p w14:paraId="643968DF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0.813</w:t>
            </w:r>
          </w:p>
        </w:tc>
        <w:tc>
          <w:tcPr>
            <w:tcW w:w="2279" w:type="dxa"/>
          </w:tcPr>
          <w:p w14:paraId="09791279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0.62 - 1.066</w:t>
            </w:r>
          </w:p>
        </w:tc>
        <w:tc>
          <w:tcPr>
            <w:tcW w:w="977" w:type="dxa"/>
            <w:vAlign w:val="center"/>
          </w:tcPr>
          <w:p w14:paraId="04C66F2C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0.133</w:t>
            </w:r>
          </w:p>
        </w:tc>
      </w:tr>
      <w:tr w:rsidR="008C3208" w:rsidRPr="007B5421" w14:paraId="50700A64" w14:textId="77777777" w:rsidTr="00CA6CA1">
        <w:trPr>
          <w:trHeight w:val="261"/>
        </w:trPr>
        <w:tc>
          <w:tcPr>
            <w:tcW w:w="4129" w:type="dxa"/>
            <w:shd w:val="clear" w:color="auto" w:fill="auto"/>
            <w:vAlign w:val="center"/>
          </w:tcPr>
          <w:p w14:paraId="5E9E4B10" w14:textId="77777777" w:rsidR="008C3208" w:rsidRPr="007B5421" w:rsidRDefault="008C3208" w:rsidP="00CA6CA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Liver cirrhosis</w:t>
            </w:r>
          </w:p>
        </w:tc>
        <w:tc>
          <w:tcPr>
            <w:tcW w:w="1379" w:type="dxa"/>
            <w:vAlign w:val="center"/>
          </w:tcPr>
          <w:p w14:paraId="79B29B59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1.721</w:t>
            </w:r>
          </w:p>
        </w:tc>
        <w:tc>
          <w:tcPr>
            <w:tcW w:w="2279" w:type="dxa"/>
          </w:tcPr>
          <w:p w14:paraId="53FE8CCF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1.122 - 2.638</w:t>
            </w:r>
          </w:p>
        </w:tc>
        <w:tc>
          <w:tcPr>
            <w:tcW w:w="977" w:type="dxa"/>
            <w:vAlign w:val="center"/>
          </w:tcPr>
          <w:p w14:paraId="676CB531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0.01</w:t>
            </w: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8C3208" w:rsidRPr="007B5421" w14:paraId="1DD893D4" w14:textId="77777777" w:rsidTr="00CA6CA1">
        <w:trPr>
          <w:trHeight w:val="270"/>
        </w:trPr>
        <w:tc>
          <w:tcPr>
            <w:tcW w:w="4129" w:type="dxa"/>
            <w:shd w:val="clear" w:color="auto" w:fill="auto"/>
            <w:vAlign w:val="center"/>
          </w:tcPr>
          <w:p w14:paraId="754B8640" w14:textId="77777777" w:rsidR="008C3208" w:rsidRPr="007B5421" w:rsidRDefault="008C3208" w:rsidP="00CA6CA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Malignancy</w:t>
            </w:r>
          </w:p>
        </w:tc>
        <w:tc>
          <w:tcPr>
            <w:tcW w:w="1379" w:type="dxa"/>
            <w:vAlign w:val="center"/>
          </w:tcPr>
          <w:p w14:paraId="6D6A42FA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1.032</w:t>
            </w:r>
          </w:p>
        </w:tc>
        <w:tc>
          <w:tcPr>
            <w:tcW w:w="2279" w:type="dxa"/>
          </w:tcPr>
          <w:p w14:paraId="2098693B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0.773 - 1.378</w:t>
            </w:r>
          </w:p>
        </w:tc>
        <w:tc>
          <w:tcPr>
            <w:tcW w:w="977" w:type="dxa"/>
            <w:vAlign w:val="center"/>
          </w:tcPr>
          <w:p w14:paraId="1209D261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0.829</w:t>
            </w:r>
          </w:p>
        </w:tc>
      </w:tr>
      <w:tr w:rsidR="008C3208" w:rsidRPr="007B5421" w14:paraId="0708CD34" w14:textId="77777777" w:rsidTr="00CA6CA1">
        <w:trPr>
          <w:trHeight w:val="261"/>
        </w:trPr>
        <w:tc>
          <w:tcPr>
            <w:tcW w:w="4129" w:type="dxa"/>
            <w:shd w:val="clear" w:color="auto" w:fill="auto"/>
            <w:vAlign w:val="center"/>
          </w:tcPr>
          <w:p w14:paraId="18ABF586" w14:textId="77777777" w:rsidR="008C3208" w:rsidRPr="007B5421" w:rsidRDefault="008C3208" w:rsidP="00CA6CA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Atrial fibrillation</w:t>
            </w:r>
          </w:p>
        </w:tc>
        <w:tc>
          <w:tcPr>
            <w:tcW w:w="1379" w:type="dxa"/>
            <w:vAlign w:val="center"/>
          </w:tcPr>
          <w:p w14:paraId="17F6D06D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2279" w:type="dxa"/>
          </w:tcPr>
          <w:p w14:paraId="72A6A8A8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0.767 - 1.226</w:t>
            </w:r>
          </w:p>
        </w:tc>
        <w:tc>
          <w:tcPr>
            <w:tcW w:w="977" w:type="dxa"/>
            <w:vAlign w:val="center"/>
          </w:tcPr>
          <w:p w14:paraId="7EA124AC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0.79</w:t>
            </w: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8C3208" w:rsidRPr="007B5421" w14:paraId="301129E1" w14:textId="77777777" w:rsidTr="00CA6CA1">
        <w:trPr>
          <w:trHeight w:val="270"/>
        </w:trPr>
        <w:tc>
          <w:tcPr>
            <w:tcW w:w="4129" w:type="dxa"/>
            <w:shd w:val="clear" w:color="auto" w:fill="auto"/>
            <w:vAlign w:val="center"/>
          </w:tcPr>
          <w:p w14:paraId="77B4FAF6" w14:textId="77777777" w:rsidR="008C3208" w:rsidRPr="007B5421" w:rsidRDefault="008C3208" w:rsidP="00CA6CA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Myocardial infarction</w:t>
            </w:r>
          </w:p>
        </w:tc>
        <w:tc>
          <w:tcPr>
            <w:tcW w:w="1379" w:type="dxa"/>
            <w:vAlign w:val="center"/>
          </w:tcPr>
          <w:p w14:paraId="750C9C9C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0.803</w:t>
            </w:r>
          </w:p>
        </w:tc>
        <w:tc>
          <w:tcPr>
            <w:tcW w:w="2279" w:type="dxa"/>
          </w:tcPr>
          <w:p w14:paraId="7FE10694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0.554 - 1.164</w:t>
            </w:r>
          </w:p>
        </w:tc>
        <w:tc>
          <w:tcPr>
            <w:tcW w:w="977" w:type="dxa"/>
            <w:vAlign w:val="center"/>
          </w:tcPr>
          <w:p w14:paraId="76C649FB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0.24</w:t>
            </w: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8C3208" w:rsidRPr="007B5421" w14:paraId="435678AC" w14:textId="77777777" w:rsidTr="00CA6CA1">
        <w:trPr>
          <w:trHeight w:val="261"/>
        </w:trPr>
        <w:tc>
          <w:tcPr>
            <w:tcW w:w="4129" w:type="dxa"/>
            <w:shd w:val="clear" w:color="auto" w:fill="auto"/>
            <w:vAlign w:val="center"/>
          </w:tcPr>
          <w:p w14:paraId="1D8074C8" w14:textId="77777777" w:rsidR="008C3208" w:rsidRPr="007B5421" w:rsidRDefault="008C3208" w:rsidP="00CA6CA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Peripheral arterial disease</w:t>
            </w:r>
          </w:p>
        </w:tc>
        <w:tc>
          <w:tcPr>
            <w:tcW w:w="1379" w:type="dxa"/>
            <w:vAlign w:val="center"/>
          </w:tcPr>
          <w:p w14:paraId="640CE08A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0.657</w:t>
            </w:r>
          </w:p>
        </w:tc>
        <w:tc>
          <w:tcPr>
            <w:tcW w:w="2279" w:type="dxa"/>
          </w:tcPr>
          <w:p w14:paraId="5D0EFDB3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0.47 - 0.919</w:t>
            </w:r>
          </w:p>
        </w:tc>
        <w:tc>
          <w:tcPr>
            <w:tcW w:w="977" w:type="dxa"/>
            <w:vAlign w:val="center"/>
          </w:tcPr>
          <w:p w14:paraId="2327A7A0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0.014</w:t>
            </w:r>
          </w:p>
        </w:tc>
      </w:tr>
      <w:tr w:rsidR="008C3208" w:rsidRPr="007B5421" w14:paraId="7B00EF87" w14:textId="77777777" w:rsidTr="00CA6CA1">
        <w:trPr>
          <w:trHeight w:val="261"/>
        </w:trPr>
        <w:tc>
          <w:tcPr>
            <w:tcW w:w="4129" w:type="dxa"/>
            <w:shd w:val="clear" w:color="auto" w:fill="auto"/>
            <w:vAlign w:val="center"/>
          </w:tcPr>
          <w:p w14:paraId="67602643" w14:textId="77777777" w:rsidR="008C3208" w:rsidRPr="007B5421" w:rsidRDefault="008C3208" w:rsidP="00CA6CA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Infective endocarditis</w:t>
            </w:r>
          </w:p>
        </w:tc>
        <w:tc>
          <w:tcPr>
            <w:tcW w:w="1379" w:type="dxa"/>
            <w:vAlign w:val="center"/>
          </w:tcPr>
          <w:p w14:paraId="6EA8D8FD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1.212</w:t>
            </w:r>
          </w:p>
        </w:tc>
        <w:tc>
          <w:tcPr>
            <w:tcW w:w="2279" w:type="dxa"/>
          </w:tcPr>
          <w:p w14:paraId="5E995D64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0.881 - 1.667</w:t>
            </w:r>
          </w:p>
        </w:tc>
        <w:tc>
          <w:tcPr>
            <w:tcW w:w="977" w:type="dxa"/>
            <w:vAlign w:val="center"/>
          </w:tcPr>
          <w:p w14:paraId="3CA0AC5B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0.23</w:t>
            </w: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8C3208" w:rsidRPr="007B5421" w14:paraId="1E063899" w14:textId="77777777" w:rsidTr="00CA6CA1">
        <w:trPr>
          <w:trHeight w:val="261"/>
        </w:trPr>
        <w:tc>
          <w:tcPr>
            <w:tcW w:w="4129" w:type="dxa"/>
            <w:shd w:val="clear" w:color="auto" w:fill="auto"/>
            <w:vAlign w:val="center"/>
          </w:tcPr>
          <w:p w14:paraId="6DF21164" w14:textId="77777777" w:rsidR="008C3208" w:rsidRPr="007B5421" w:rsidRDefault="008C3208" w:rsidP="00CA6CA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Antiplatelet agents</w:t>
            </w:r>
          </w:p>
        </w:tc>
        <w:tc>
          <w:tcPr>
            <w:tcW w:w="1379" w:type="dxa"/>
            <w:vAlign w:val="center"/>
          </w:tcPr>
          <w:p w14:paraId="7A921333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1.136</w:t>
            </w:r>
          </w:p>
        </w:tc>
        <w:tc>
          <w:tcPr>
            <w:tcW w:w="2279" w:type="dxa"/>
            <w:vAlign w:val="center"/>
          </w:tcPr>
          <w:p w14:paraId="50F77EB1" w14:textId="77777777" w:rsidR="008C3208" w:rsidRPr="007B5421" w:rsidRDefault="008C3208" w:rsidP="00CA6CA1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B542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0.928 - 1.391</w:t>
            </w:r>
          </w:p>
        </w:tc>
        <w:tc>
          <w:tcPr>
            <w:tcW w:w="977" w:type="dxa"/>
            <w:vAlign w:val="center"/>
          </w:tcPr>
          <w:p w14:paraId="41C42D2F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0.21</w:t>
            </w: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8C3208" w:rsidRPr="007B5421" w14:paraId="3326899D" w14:textId="77777777" w:rsidTr="00CA6CA1">
        <w:trPr>
          <w:trHeight w:val="448"/>
        </w:trPr>
        <w:tc>
          <w:tcPr>
            <w:tcW w:w="4129" w:type="dxa"/>
            <w:vAlign w:val="center"/>
          </w:tcPr>
          <w:p w14:paraId="6FB5F4DC" w14:textId="77777777" w:rsidR="008C3208" w:rsidRPr="007B5421" w:rsidRDefault="008C3208" w:rsidP="00CA6CA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Emergency room admission</w:t>
            </w:r>
          </w:p>
        </w:tc>
        <w:tc>
          <w:tcPr>
            <w:tcW w:w="1379" w:type="dxa"/>
            <w:vAlign w:val="center"/>
          </w:tcPr>
          <w:p w14:paraId="327F8D5D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1.642</w:t>
            </w:r>
          </w:p>
        </w:tc>
        <w:tc>
          <w:tcPr>
            <w:tcW w:w="2279" w:type="dxa"/>
            <w:vAlign w:val="center"/>
          </w:tcPr>
          <w:p w14:paraId="625F02EC" w14:textId="77777777" w:rsidR="008C3208" w:rsidRPr="007B5421" w:rsidRDefault="008C3208" w:rsidP="00CA6CA1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B542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1.343 - 2.008</w:t>
            </w:r>
          </w:p>
          <w:p w14:paraId="72000547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vAlign w:val="center"/>
          </w:tcPr>
          <w:p w14:paraId="05D76411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8C3208" w:rsidRPr="007B5421" w14:paraId="697C4525" w14:textId="77777777" w:rsidTr="00CA6CA1">
        <w:trPr>
          <w:trHeight w:val="261"/>
        </w:trPr>
        <w:tc>
          <w:tcPr>
            <w:tcW w:w="4129" w:type="dxa"/>
            <w:vAlign w:val="center"/>
          </w:tcPr>
          <w:p w14:paraId="687A10AB" w14:textId="77777777" w:rsidR="008C3208" w:rsidRPr="007B5421" w:rsidRDefault="008C3208" w:rsidP="00CA6CA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xtracorporeal membrane oxygenation</w:t>
            </w:r>
          </w:p>
        </w:tc>
        <w:tc>
          <w:tcPr>
            <w:tcW w:w="1379" w:type="dxa"/>
            <w:vAlign w:val="center"/>
          </w:tcPr>
          <w:p w14:paraId="2DDE58A6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2.619</w:t>
            </w:r>
          </w:p>
        </w:tc>
        <w:tc>
          <w:tcPr>
            <w:tcW w:w="2279" w:type="dxa"/>
            <w:vAlign w:val="center"/>
          </w:tcPr>
          <w:p w14:paraId="45FB9AB1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1.455 - 4.715</w:t>
            </w:r>
          </w:p>
        </w:tc>
        <w:tc>
          <w:tcPr>
            <w:tcW w:w="977" w:type="dxa"/>
            <w:vAlign w:val="center"/>
          </w:tcPr>
          <w:p w14:paraId="606A4F97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8C3208" w:rsidRPr="007B5421" w14:paraId="7CE4C882" w14:textId="77777777" w:rsidTr="00CA6CA1">
        <w:trPr>
          <w:trHeight w:val="270"/>
        </w:trPr>
        <w:tc>
          <w:tcPr>
            <w:tcW w:w="4129" w:type="dxa"/>
            <w:vAlign w:val="center"/>
          </w:tcPr>
          <w:p w14:paraId="5F758EDB" w14:textId="77777777" w:rsidR="008C3208" w:rsidRPr="007B5421" w:rsidRDefault="008C3208" w:rsidP="00CA6CA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High-performance hospital</w:t>
            </w:r>
          </w:p>
        </w:tc>
        <w:tc>
          <w:tcPr>
            <w:tcW w:w="1379" w:type="dxa"/>
            <w:vAlign w:val="center"/>
          </w:tcPr>
          <w:p w14:paraId="3BF64F69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2279" w:type="dxa"/>
            <w:vAlign w:val="center"/>
          </w:tcPr>
          <w:p w14:paraId="73513F8A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0.637 - 0.93</w:t>
            </w:r>
          </w:p>
        </w:tc>
        <w:tc>
          <w:tcPr>
            <w:tcW w:w="977" w:type="dxa"/>
            <w:vAlign w:val="center"/>
          </w:tcPr>
          <w:p w14:paraId="0EFF8D84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0.00</w:t>
            </w: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8C3208" w:rsidRPr="007B5421" w14:paraId="424BBBEF" w14:textId="77777777" w:rsidTr="00CA6CA1">
        <w:trPr>
          <w:trHeight w:val="803"/>
        </w:trPr>
        <w:tc>
          <w:tcPr>
            <w:tcW w:w="4129" w:type="dxa"/>
            <w:vAlign w:val="center"/>
          </w:tcPr>
          <w:p w14:paraId="6FED0EF9" w14:textId="77777777" w:rsidR="008C3208" w:rsidRPr="007B5421" w:rsidRDefault="008C3208" w:rsidP="00CA6CA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Concomitant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CABG </w:t>
            </w: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surgery</w:t>
            </w:r>
          </w:p>
        </w:tc>
        <w:tc>
          <w:tcPr>
            <w:tcW w:w="1379" w:type="dxa"/>
            <w:vAlign w:val="center"/>
          </w:tcPr>
          <w:p w14:paraId="74644816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1.792</w:t>
            </w:r>
          </w:p>
        </w:tc>
        <w:tc>
          <w:tcPr>
            <w:tcW w:w="2279" w:type="dxa"/>
            <w:vAlign w:val="center"/>
          </w:tcPr>
          <w:p w14:paraId="462E67E8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1.398 – 2.298</w:t>
            </w:r>
          </w:p>
        </w:tc>
        <w:tc>
          <w:tcPr>
            <w:tcW w:w="977" w:type="dxa"/>
          </w:tcPr>
          <w:p w14:paraId="7D55091E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49C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8C3208" w:rsidRPr="007B5421" w14:paraId="5B739ECA" w14:textId="77777777" w:rsidTr="00CA6CA1">
        <w:trPr>
          <w:trHeight w:val="532"/>
        </w:trPr>
        <w:tc>
          <w:tcPr>
            <w:tcW w:w="4129" w:type="dxa"/>
            <w:vAlign w:val="center"/>
          </w:tcPr>
          <w:p w14:paraId="6E75995C" w14:textId="77777777" w:rsidR="008C3208" w:rsidRPr="007B5421" w:rsidRDefault="008C3208" w:rsidP="00CA6CA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oncomitant aorta </w:t>
            </w: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surgery</w:t>
            </w:r>
          </w:p>
        </w:tc>
        <w:tc>
          <w:tcPr>
            <w:tcW w:w="1379" w:type="dxa"/>
            <w:vAlign w:val="center"/>
          </w:tcPr>
          <w:p w14:paraId="308960F3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1.525</w:t>
            </w:r>
          </w:p>
        </w:tc>
        <w:tc>
          <w:tcPr>
            <w:tcW w:w="2279" w:type="dxa"/>
            <w:vAlign w:val="center"/>
          </w:tcPr>
          <w:p w14:paraId="21590DF1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1.196 – 1.944</w:t>
            </w:r>
          </w:p>
        </w:tc>
        <w:tc>
          <w:tcPr>
            <w:tcW w:w="977" w:type="dxa"/>
          </w:tcPr>
          <w:p w14:paraId="70788AD9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49C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8C3208" w:rsidRPr="007B5421" w14:paraId="5944C3EE" w14:textId="77777777" w:rsidTr="00CA6CA1">
        <w:trPr>
          <w:trHeight w:val="532"/>
        </w:trPr>
        <w:tc>
          <w:tcPr>
            <w:tcW w:w="4129" w:type="dxa"/>
            <w:shd w:val="clear" w:color="auto" w:fill="E7E6E6" w:themeFill="background2"/>
            <w:vAlign w:val="center"/>
          </w:tcPr>
          <w:p w14:paraId="7D9FA43D" w14:textId="77777777" w:rsidR="008C3208" w:rsidRDefault="008C3208" w:rsidP="00CA6CA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alve surgery type </w:t>
            </w:r>
          </w:p>
          <w:p w14:paraId="706CB7D6" w14:textId="77777777" w:rsidR="008C3208" w:rsidRDefault="008C3208" w:rsidP="00CA6CA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(Reference: Aortic valve surgery)</w:t>
            </w:r>
          </w:p>
        </w:tc>
        <w:tc>
          <w:tcPr>
            <w:tcW w:w="1379" w:type="dxa"/>
            <w:shd w:val="clear" w:color="auto" w:fill="E7E6E6" w:themeFill="background2"/>
            <w:vAlign w:val="center"/>
          </w:tcPr>
          <w:p w14:paraId="15D57A5D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9" w:type="dxa"/>
            <w:shd w:val="clear" w:color="auto" w:fill="E7E6E6" w:themeFill="background2"/>
            <w:vAlign w:val="center"/>
          </w:tcPr>
          <w:p w14:paraId="39C411BC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shd w:val="clear" w:color="auto" w:fill="E7E6E6" w:themeFill="background2"/>
            <w:vAlign w:val="center"/>
          </w:tcPr>
          <w:p w14:paraId="31E92BDE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C3208" w:rsidRPr="007B5421" w14:paraId="5777A7C1" w14:textId="77777777" w:rsidTr="00CA6CA1">
        <w:trPr>
          <w:trHeight w:val="261"/>
        </w:trPr>
        <w:tc>
          <w:tcPr>
            <w:tcW w:w="4129" w:type="dxa"/>
            <w:shd w:val="clear" w:color="auto" w:fill="E7E6E6" w:themeFill="background2"/>
            <w:vAlign w:val="center"/>
          </w:tcPr>
          <w:p w14:paraId="3E1D6AF6" w14:textId="77777777" w:rsidR="008C3208" w:rsidRPr="007B5421" w:rsidRDefault="008C3208" w:rsidP="00CA6CA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M</w:t>
            </w: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itral valve surgery</w:t>
            </w:r>
          </w:p>
        </w:tc>
        <w:tc>
          <w:tcPr>
            <w:tcW w:w="1379" w:type="dxa"/>
            <w:shd w:val="clear" w:color="auto" w:fill="E7E6E6" w:themeFill="background2"/>
            <w:vAlign w:val="center"/>
          </w:tcPr>
          <w:p w14:paraId="099D2F9E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0.917</w:t>
            </w:r>
          </w:p>
        </w:tc>
        <w:tc>
          <w:tcPr>
            <w:tcW w:w="2279" w:type="dxa"/>
            <w:shd w:val="clear" w:color="auto" w:fill="E7E6E6" w:themeFill="background2"/>
            <w:vAlign w:val="center"/>
          </w:tcPr>
          <w:p w14:paraId="6E38887A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0.69 - 1.219</w:t>
            </w:r>
          </w:p>
        </w:tc>
        <w:tc>
          <w:tcPr>
            <w:tcW w:w="977" w:type="dxa"/>
            <w:shd w:val="clear" w:color="auto" w:fill="E7E6E6" w:themeFill="background2"/>
            <w:vAlign w:val="center"/>
          </w:tcPr>
          <w:p w14:paraId="09D8A67C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0.552</w:t>
            </w:r>
          </w:p>
        </w:tc>
      </w:tr>
      <w:tr w:rsidR="008C3208" w:rsidRPr="007B5421" w14:paraId="0A90D38B" w14:textId="77777777" w:rsidTr="00CA6CA1">
        <w:trPr>
          <w:trHeight w:val="270"/>
        </w:trPr>
        <w:tc>
          <w:tcPr>
            <w:tcW w:w="4129" w:type="dxa"/>
            <w:shd w:val="clear" w:color="auto" w:fill="E7E6E6" w:themeFill="background2"/>
            <w:vAlign w:val="center"/>
          </w:tcPr>
          <w:p w14:paraId="246B869C" w14:textId="77777777" w:rsidR="008C3208" w:rsidRPr="007B5421" w:rsidRDefault="008C3208" w:rsidP="00CA6CA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T</w:t>
            </w: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ricuspid valve surgery</w:t>
            </w:r>
          </w:p>
        </w:tc>
        <w:tc>
          <w:tcPr>
            <w:tcW w:w="1379" w:type="dxa"/>
            <w:shd w:val="clear" w:color="auto" w:fill="E7E6E6" w:themeFill="background2"/>
            <w:vAlign w:val="center"/>
          </w:tcPr>
          <w:p w14:paraId="4C17CCF0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0.741</w:t>
            </w:r>
          </w:p>
        </w:tc>
        <w:tc>
          <w:tcPr>
            <w:tcW w:w="2279" w:type="dxa"/>
            <w:shd w:val="clear" w:color="auto" w:fill="E7E6E6" w:themeFill="background2"/>
            <w:vAlign w:val="center"/>
          </w:tcPr>
          <w:p w14:paraId="481DEADA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0.459 - 1.196</w:t>
            </w:r>
          </w:p>
        </w:tc>
        <w:tc>
          <w:tcPr>
            <w:tcW w:w="977" w:type="dxa"/>
            <w:shd w:val="clear" w:color="auto" w:fill="E7E6E6" w:themeFill="background2"/>
            <w:vAlign w:val="center"/>
          </w:tcPr>
          <w:p w14:paraId="3EC79AF7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2</w:t>
            </w:r>
            <w:r w:rsidRPr="007B542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8C3208" w:rsidRPr="007B5421" w14:paraId="7ED004FD" w14:textId="77777777" w:rsidTr="00CA6CA1">
        <w:trPr>
          <w:trHeight w:val="261"/>
        </w:trPr>
        <w:tc>
          <w:tcPr>
            <w:tcW w:w="4129" w:type="dxa"/>
            <w:shd w:val="clear" w:color="auto" w:fill="E7E6E6" w:themeFill="background2"/>
            <w:vAlign w:val="center"/>
          </w:tcPr>
          <w:p w14:paraId="71103EDB" w14:textId="77777777" w:rsidR="008C3208" w:rsidRPr="007B5421" w:rsidRDefault="008C3208" w:rsidP="00CA6CA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C</w:t>
            </w: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omplex valve surgery</w:t>
            </w:r>
          </w:p>
        </w:tc>
        <w:tc>
          <w:tcPr>
            <w:tcW w:w="1379" w:type="dxa"/>
            <w:shd w:val="clear" w:color="auto" w:fill="E7E6E6" w:themeFill="background2"/>
            <w:vAlign w:val="center"/>
          </w:tcPr>
          <w:p w14:paraId="17483CB7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1.638</w:t>
            </w:r>
          </w:p>
        </w:tc>
        <w:tc>
          <w:tcPr>
            <w:tcW w:w="2279" w:type="dxa"/>
            <w:shd w:val="clear" w:color="auto" w:fill="E7E6E6" w:themeFill="background2"/>
            <w:vAlign w:val="center"/>
          </w:tcPr>
          <w:p w14:paraId="494DF459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1.264 - 2.122</w:t>
            </w:r>
          </w:p>
        </w:tc>
        <w:tc>
          <w:tcPr>
            <w:tcW w:w="977" w:type="dxa"/>
            <w:shd w:val="clear" w:color="auto" w:fill="E7E6E6" w:themeFill="background2"/>
            <w:vAlign w:val="center"/>
          </w:tcPr>
          <w:p w14:paraId="4EA3D931" w14:textId="77777777" w:rsidR="008C3208" w:rsidRPr="007B5421" w:rsidRDefault="008C3208" w:rsidP="00CA6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421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</w:tbl>
    <w:p w14:paraId="0D5C5619" w14:textId="77777777" w:rsidR="008C3208" w:rsidRPr="007B5421" w:rsidRDefault="008C3208" w:rsidP="008C3208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32EFD1FE" w14:textId="77777777" w:rsidR="00845FC2" w:rsidRDefault="00845FC2"/>
    <w:sectPr w:rsidR="00845FC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9F95A" w14:textId="77777777" w:rsidR="003B69DE" w:rsidRDefault="003B69DE" w:rsidP="008C3208">
      <w:pPr>
        <w:spacing w:after="0"/>
      </w:pPr>
      <w:r>
        <w:separator/>
      </w:r>
    </w:p>
  </w:endnote>
  <w:endnote w:type="continuationSeparator" w:id="0">
    <w:p w14:paraId="61CF1B6E" w14:textId="77777777" w:rsidR="003B69DE" w:rsidRDefault="003B69DE" w:rsidP="008C320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05700" w14:textId="77777777" w:rsidR="003B69DE" w:rsidRDefault="003B69DE" w:rsidP="008C3208">
      <w:pPr>
        <w:spacing w:after="0"/>
      </w:pPr>
      <w:r>
        <w:separator/>
      </w:r>
    </w:p>
  </w:footnote>
  <w:footnote w:type="continuationSeparator" w:id="0">
    <w:p w14:paraId="2797998C" w14:textId="77777777" w:rsidR="003B69DE" w:rsidRDefault="003B69DE" w:rsidP="008C320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47A"/>
    <w:rsid w:val="003B69DE"/>
    <w:rsid w:val="0057047A"/>
    <w:rsid w:val="00845FC2"/>
    <w:rsid w:val="008C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571116C-5079-4F92-9B11-0D184ECC8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208"/>
    <w:pPr>
      <w:widowControl w:val="0"/>
      <w:wordWrap w:val="0"/>
      <w:autoSpaceDE w:val="0"/>
      <w:autoSpaceDN w:val="0"/>
      <w:spacing w:line="240" w:lineRule="auto"/>
      <w:jc w:val="left"/>
    </w:pPr>
    <w:rPr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3208"/>
    <w:pPr>
      <w:tabs>
        <w:tab w:val="center" w:pos="4513"/>
        <w:tab w:val="right" w:pos="9026"/>
      </w:tabs>
      <w:snapToGrid w:val="0"/>
      <w:spacing w:line="259" w:lineRule="auto"/>
      <w:jc w:val="both"/>
    </w:pPr>
    <w:rPr>
      <w:sz w:val="20"/>
      <w:szCs w:val="22"/>
      <w14:ligatures w14:val="none"/>
    </w:rPr>
  </w:style>
  <w:style w:type="character" w:customStyle="1" w:styleId="Char">
    <w:name w:val="머리글 Char"/>
    <w:basedOn w:val="a0"/>
    <w:link w:val="a3"/>
    <w:uiPriority w:val="99"/>
    <w:rsid w:val="008C3208"/>
  </w:style>
  <w:style w:type="paragraph" w:styleId="a4">
    <w:name w:val="footer"/>
    <w:basedOn w:val="a"/>
    <w:link w:val="Char0"/>
    <w:uiPriority w:val="99"/>
    <w:unhideWhenUsed/>
    <w:rsid w:val="008C3208"/>
    <w:pPr>
      <w:tabs>
        <w:tab w:val="center" w:pos="4513"/>
        <w:tab w:val="right" w:pos="9026"/>
      </w:tabs>
      <w:snapToGrid w:val="0"/>
      <w:spacing w:line="259" w:lineRule="auto"/>
      <w:jc w:val="both"/>
    </w:pPr>
    <w:rPr>
      <w:sz w:val="20"/>
      <w:szCs w:val="22"/>
      <w14:ligatures w14:val="none"/>
    </w:rPr>
  </w:style>
  <w:style w:type="character" w:customStyle="1" w:styleId="Char0">
    <w:name w:val="바닥글 Char"/>
    <w:basedOn w:val="a0"/>
    <w:link w:val="a4"/>
    <w:uiPriority w:val="99"/>
    <w:rsid w:val="008C3208"/>
  </w:style>
  <w:style w:type="table" w:styleId="a5">
    <w:name w:val="Table Grid"/>
    <w:basedOn w:val="a1"/>
    <w:uiPriority w:val="39"/>
    <w:rsid w:val="008C3208"/>
    <w:pPr>
      <w:spacing w:after="0" w:line="240" w:lineRule="auto"/>
      <w:jc w:val="left"/>
    </w:pPr>
    <w:rPr>
      <w:sz w:val="22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HEE JUNG</dc:creator>
  <cp:keywords/>
  <dc:description/>
  <cp:lastModifiedBy>KIM HEE JUNG</cp:lastModifiedBy>
  <cp:revision>2</cp:revision>
  <dcterms:created xsi:type="dcterms:W3CDTF">2024-09-21T13:30:00Z</dcterms:created>
  <dcterms:modified xsi:type="dcterms:W3CDTF">2024-09-21T13:30:00Z</dcterms:modified>
</cp:coreProperties>
</file>