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5EFB21" w14:textId="77777777" w:rsidR="004720C3" w:rsidRPr="004720C3" w:rsidRDefault="004720C3" w:rsidP="004720C3">
      <w:pPr>
        <w:spacing w:afterLines="50" w:after="156" w:line="360" w:lineRule="auto"/>
        <w:contextualSpacing/>
        <w:rPr>
          <w:rFonts w:ascii="Times New Roman" w:eastAsia="等线" w:hAnsi="Times New Roman" w:cs="Times New Roman"/>
          <w:b/>
          <w:bCs/>
          <w:sz w:val="28"/>
          <w:szCs w:val="28"/>
        </w:rPr>
      </w:pPr>
      <w:bookmarkStart w:id="0" w:name="_Hlk171609305"/>
      <w:r w:rsidRPr="004720C3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Fabrication of </w:t>
      </w:r>
      <w:bookmarkStart w:id="1" w:name="OLE_LINK7"/>
      <w:r w:rsidRPr="004720C3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Low-Tortuosity Thick Electrodes with Minimal Material Loss </w:t>
      </w:r>
      <w:bookmarkStart w:id="2" w:name="_Hlk169600126"/>
      <w:bookmarkEnd w:id="1"/>
      <w:r w:rsidRPr="004720C3">
        <w:rPr>
          <w:rFonts w:ascii="Times New Roman" w:eastAsia="等线" w:hAnsi="Times New Roman" w:cs="Times New Roman"/>
          <w:b/>
          <w:bCs/>
          <w:sz w:val="28"/>
          <w:szCs w:val="28"/>
        </w:rPr>
        <w:t xml:space="preserve">by Temporally Shaped Ultraviolet Femtosecond Laser </w:t>
      </w:r>
      <w:bookmarkEnd w:id="2"/>
    </w:p>
    <w:p w14:paraId="2AD5186D" w14:textId="77777777" w:rsidR="004720C3" w:rsidRPr="004720C3" w:rsidRDefault="004720C3" w:rsidP="004720C3">
      <w:pPr>
        <w:spacing w:beforeLines="50" w:before="156" w:line="360" w:lineRule="auto"/>
        <w:contextualSpacing/>
        <w:rPr>
          <w:rFonts w:ascii="Times New Roman" w:eastAsia="等线" w:hAnsi="Times New Roman" w:cs="Times New Roman"/>
          <w:iCs/>
          <w:sz w:val="22"/>
          <w:shd w:val="clear" w:color="auto" w:fill="FFFFFF"/>
        </w:rPr>
      </w:pPr>
      <w:bookmarkStart w:id="3" w:name="_Hlk145790834"/>
      <w:bookmarkStart w:id="4" w:name="_Hlk145788532"/>
      <w:bookmarkStart w:id="5" w:name="_Hlk135140045"/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>Junrui Wu</w:t>
      </w:r>
      <w:bookmarkEnd w:id="3"/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  <w:vertAlign w:val="superscript"/>
        </w:rPr>
        <w:t>1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>, Ruoxi Wang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  <w:vertAlign w:val="superscript"/>
        </w:rPr>
        <w:t>1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>, Lan Jiang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  <w:vertAlign w:val="superscript"/>
        </w:rPr>
        <w:t>1,2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>, Xin Li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  <w:vertAlign w:val="superscript"/>
        </w:rPr>
        <w:t>1,2, *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>,</w:t>
      </w:r>
      <w:bookmarkStart w:id="6" w:name="_Hlk97625537"/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 xml:space="preserve"> Jiang Zhang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  <w:vertAlign w:val="superscript"/>
        </w:rPr>
        <w:t>1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>, Richen Jia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  <w:vertAlign w:val="superscript"/>
        </w:rPr>
        <w:t>1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>, Mengyao Tian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  <w:vertAlign w:val="superscript"/>
        </w:rPr>
        <w:t>1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 xml:space="preserve">, </w:t>
      </w:r>
      <w:bookmarkEnd w:id="6"/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>Yu Liu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  <w:vertAlign w:val="superscript"/>
        </w:rPr>
        <w:t>1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>, Huixin Guo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  <w:vertAlign w:val="superscript"/>
        </w:rPr>
        <w:t>3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>, Simon Wang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  <w:vertAlign w:val="superscript"/>
        </w:rPr>
        <w:t>4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>, Ran Zhao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  <w:vertAlign w:val="superscript"/>
        </w:rPr>
        <w:t>5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>, Xiangbiao Liao</w:t>
      </w:r>
      <w:r w:rsidRPr="004720C3">
        <w:rPr>
          <w:rFonts w:ascii="Times New Roman" w:eastAsia="等线" w:hAnsi="Times New Roman" w:cs="Times New Roman" w:hint="eastAsia"/>
          <w:iCs/>
          <w:sz w:val="22"/>
          <w:shd w:val="clear" w:color="auto" w:fill="FFFFFF"/>
          <w:vertAlign w:val="superscript"/>
        </w:rPr>
        <w:t>3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</w:rPr>
        <w:t>, and Qian Cheng</w:t>
      </w:r>
      <w:r w:rsidRPr="004720C3">
        <w:rPr>
          <w:rFonts w:ascii="Times New Roman" w:eastAsia="等线" w:hAnsi="Times New Roman" w:cs="Times New Roman"/>
          <w:iCs/>
          <w:sz w:val="22"/>
          <w:shd w:val="clear" w:color="auto" w:fill="FFFFFF"/>
          <w:vertAlign w:val="superscript"/>
        </w:rPr>
        <w:t xml:space="preserve"> 1,*</w:t>
      </w:r>
    </w:p>
    <w:bookmarkEnd w:id="4"/>
    <w:p w14:paraId="4C16D59A" w14:textId="77777777" w:rsidR="004720C3" w:rsidRPr="004720C3" w:rsidRDefault="004720C3" w:rsidP="004720C3">
      <w:pPr>
        <w:widowControl/>
        <w:spacing w:line="360" w:lineRule="auto"/>
        <w:contextualSpacing/>
        <w:jc w:val="left"/>
        <w:rPr>
          <w:rFonts w:ascii="Times New Roman" w:eastAsia="等线" w:hAnsi="Times New Roman" w:cs="Times New Roman"/>
          <w:kern w:val="0"/>
          <w:sz w:val="22"/>
          <w:lang w:eastAsia="en-US"/>
        </w:rPr>
      </w:pPr>
      <w:r w:rsidRPr="004720C3">
        <w:rPr>
          <w:rFonts w:ascii="Times New Roman" w:eastAsia="等线" w:hAnsi="Times New Roman" w:cs="Times New Roman"/>
          <w:kern w:val="0"/>
          <w:sz w:val="22"/>
          <w:vertAlign w:val="superscript"/>
        </w:rPr>
        <w:t>1</w:t>
      </w:r>
      <w:r w:rsidRPr="004720C3">
        <w:rPr>
          <w:rFonts w:ascii="Times New Roman" w:eastAsia="等线" w:hAnsi="Times New Roman" w:cs="Times New Roman"/>
          <w:kern w:val="0"/>
          <w:sz w:val="22"/>
          <w:lang w:eastAsia="en-US"/>
        </w:rPr>
        <w:t xml:space="preserve">Laser Micro/Nano-Fabrication Laboratory, School of Mechanical Engineering, Beijing Institute of Technology, Beijing 100081, P. R. China </w:t>
      </w:r>
    </w:p>
    <w:p w14:paraId="230D6424" w14:textId="77777777" w:rsidR="004720C3" w:rsidRPr="004720C3" w:rsidRDefault="004720C3" w:rsidP="004720C3">
      <w:pPr>
        <w:widowControl/>
        <w:spacing w:line="360" w:lineRule="auto"/>
        <w:contextualSpacing/>
        <w:jc w:val="left"/>
        <w:rPr>
          <w:rFonts w:ascii="Times New Roman" w:eastAsia="等线" w:hAnsi="Times New Roman" w:cs="Times New Roman"/>
          <w:kern w:val="0"/>
          <w:sz w:val="22"/>
          <w:lang w:eastAsia="en-US"/>
        </w:rPr>
      </w:pPr>
      <w:r w:rsidRPr="004720C3">
        <w:rPr>
          <w:rFonts w:ascii="Times New Roman" w:eastAsia="等线" w:hAnsi="Times New Roman" w:cs="Times New Roman"/>
          <w:kern w:val="0"/>
          <w:sz w:val="22"/>
          <w:vertAlign w:val="superscript"/>
        </w:rPr>
        <w:t>2</w:t>
      </w:r>
      <w:r w:rsidRPr="004720C3">
        <w:rPr>
          <w:rFonts w:ascii="Times New Roman" w:eastAsia="等线" w:hAnsi="Times New Roman" w:cs="Times New Roman"/>
          <w:kern w:val="0"/>
          <w:sz w:val="22"/>
          <w:lang w:eastAsia="en-US"/>
        </w:rPr>
        <w:t>Complex microstructure processing technology (National) Innovation Center, Beijing 100081, P. R. China</w:t>
      </w:r>
    </w:p>
    <w:p w14:paraId="53C781D5" w14:textId="77777777" w:rsidR="004720C3" w:rsidRPr="004720C3" w:rsidRDefault="004720C3" w:rsidP="004720C3">
      <w:pPr>
        <w:widowControl/>
        <w:spacing w:line="360" w:lineRule="auto"/>
        <w:contextualSpacing/>
        <w:jc w:val="left"/>
        <w:rPr>
          <w:rFonts w:ascii="Times New Roman" w:eastAsia="等线" w:hAnsi="Times New Roman" w:cs="Times New Roman"/>
          <w:kern w:val="0"/>
          <w:sz w:val="22"/>
        </w:rPr>
      </w:pPr>
      <w:r w:rsidRPr="004720C3">
        <w:rPr>
          <w:rFonts w:ascii="Times New Roman" w:eastAsia="等线" w:hAnsi="Times New Roman" w:cs="Times New Roman"/>
          <w:kern w:val="0"/>
          <w:sz w:val="22"/>
          <w:vertAlign w:val="superscript"/>
        </w:rPr>
        <w:t>3</w:t>
      </w:r>
      <w:r w:rsidRPr="004720C3">
        <w:rPr>
          <w:rFonts w:ascii="Times New Roman" w:eastAsia="等线" w:hAnsi="Times New Roman" w:cs="Times New Roman"/>
          <w:kern w:val="0"/>
          <w:sz w:val="22"/>
        </w:rPr>
        <w:t>Advance Research Institute of Multidisciplinary Sciences, Beijing Institute of Technology, Beijing 100081, China</w:t>
      </w:r>
    </w:p>
    <w:p w14:paraId="27CCB088" w14:textId="77777777" w:rsidR="004720C3" w:rsidRPr="004720C3" w:rsidRDefault="004720C3" w:rsidP="004720C3">
      <w:pPr>
        <w:widowControl/>
        <w:spacing w:line="360" w:lineRule="auto"/>
        <w:contextualSpacing/>
        <w:jc w:val="left"/>
        <w:rPr>
          <w:rFonts w:ascii="Times New Roman" w:eastAsia="等线" w:hAnsi="Times New Roman" w:cs="Times New Roman"/>
          <w:kern w:val="0"/>
          <w:sz w:val="22"/>
        </w:rPr>
      </w:pPr>
      <w:r w:rsidRPr="004720C3">
        <w:rPr>
          <w:rFonts w:ascii="Times New Roman" w:eastAsia="等线" w:hAnsi="Times New Roman" w:cs="Times New Roman"/>
          <w:kern w:val="0"/>
          <w:sz w:val="22"/>
          <w:vertAlign w:val="superscript"/>
        </w:rPr>
        <w:t>4</w:t>
      </w:r>
      <w:r w:rsidRPr="004720C3">
        <w:rPr>
          <w:rFonts w:ascii="Times New Roman" w:eastAsia="等线" w:hAnsi="Times New Roman" w:cs="Times New Roman"/>
          <w:kern w:val="0"/>
          <w:sz w:val="22"/>
        </w:rPr>
        <w:t>Shenzhen Thinkpart materials technology co., Ltd</w:t>
      </w:r>
    </w:p>
    <w:p w14:paraId="729D1750" w14:textId="77777777" w:rsidR="004720C3" w:rsidRPr="004720C3" w:rsidRDefault="004720C3" w:rsidP="004720C3">
      <w:pPr>
        <w:widowControl/>
        <w:spacing w:line="360" w:lineRule="auto"/>
        <w:contextualSpacing/>
        <w:jc w:val="left"/>
        <w:rPr>
          <w:rFonts w:ascii="Times New Roman" w:eastAsia="等线" w:hAnsi="Times New Roman" w:cs="Times New Roman"/>
          <w:kern w:val="0"/>
          <w:sz w:val="22"/>
          <w:vertAlign w:val="superscript"/>
        </w:rPr>
      </w:pPr>
      <w:r w:rsidRPr="004720C3">
        <w:rPr>
          <w:rFonts w:ascii="Times New Roman" w:eastAsia="等线" w:hAnsi="Times New Roman" w:cs="Times New Roman"/>
          <w:kern w:val="0"/>
          <w:sz w:val="22"/>
          <w:vertAlign w:val="superscript"/>
        </w:rPr>
        <w:t>5</w:t>
      </w:r>
      <w:r w:rsidRPr="004720C3">
        <w:rPr>
          <w:rFonts w:ascii="Times New Roman" w:eastAsia="等线" w:hAnsi="Times New Roman" w:cs="Times New Roman"/>
          <w:kern w:val="0"/>
          <w:sz w:val="22"/>
          <w:lang w:eastAsia="en-US"/>
        </w:rPr>
        <w:t>Beijing Key Laboratory of Environmental Science and Engineering, Beijing 100081, P. R. China</w:t>
      </w:r>
    </w:p>
    <w:bookmarkEnd w:id="5"/>
    <w:p w14:paraId="0F9443F6" w14:textId="77777777" w:rsidR="004720C3" w:rsidRPr="004720C3" w:rsidRDefault="004720C3" w:rsidP="004720C3">
      <w:pPr>
        <w:spacing w:line="360" w:lineRule="auto"/>
        <w:contextualSpacing/>
        <w:rPr>
          <w:rFonts w:ascii="Times New Roman" w:eastAsia="宋体" w:hAnsi="Times New Roman" w:cs="Times New Roman"/>
          <w:sz w:val="22"/>
          <w:lang w:bidi="ar"/>
        </w:rPr>
      </w:pPr>
      <w:r w:rsidRPr="004720C3">
        <w:rPr>
          <w:rFonts w:ascii="Times New Roman" w:eastAsia="宋体" w:hAnsi="Times New Roman" w:cs="Times New Roman"/>
          <w:sz w:val="22"/>
          <w:lang w:bidi="ar"/>
        </w:rPr>
        <w:t xml:space="preserve">*Corresponding authors. E-mail address: </w:t>
      </w:r>
      <w:hyperlink r:id="rId6" w:history="1">
        <w:r w:rsidRPr="004720C3">
          <w:rPr>
            <w:rFonts w:ascii="Times New Roman" w:eastAsia="等线" w:hAnsi="Times New Roman" w:cs="Times New Roman"/>
            <w:color w:val="0000FF"/>
            <w:sz w:val="22"/>
            <w:u w:val="single"/>
          </w:rPr>
          <w:t>qiancheng@bit.edu.cn</w:t>
        </w:r>
      </w:hyperlink>
      <w:r w:rsidRPr="004720C3">
        <w:rPr>
          <w:rFonts w:ascii="Times New Roman" w:eastAsia="等线" w:hAnsi="Times New Roman" w:cs="Times New Roman"/>
          <w:color w:val="0000FF"/>
          <w:sz w:val="22"/>
          <w:u w:val="single"/>
        </w:rPr>
        <w:t xml:space="preserve"> </w:t>
      </w:r>
      <w:r w:rsidRPr="004720C3">
        <w:rPr>
          <w:rFonts w:ascii="Times New Roman" w:eastAsia="宋体" w:hAnsi="Times New Roman" w:cs="Times New Roman"/>
          <w:kern w:val="0"/>
          <w:sz w:val="22"/>
        </w:rPr>
        <w:t>(Q. Cheng),</w:t>
      </w:r>
      <w:r w:rsidRPr="004720C3">
        <w:rPr>
          <w:rFonts w:ascii="Times New Roman" w:eastAsia="等线" w:hAnsi="Times New Roman" w:cs="Times New Roman"/>
          <w:color w:val="0000FF"/>
          <w:sz w:val="22"/>
          <w:u w:val="single"/>
        </w:rPr>
        <w:t xml:space="preserve"> </w:t>
      </w:r>
      <w:hyperlink r:id="rId7" w:history="1">
        <w:r w:rsidRPr="004720C3">
          <w:rPr>
            <w:rFonts w:ascii="Times New Roman" w:eastAsia="等线" w:hAnsi="Times New Roman" w:cs="Times New Roman"/>
            <w:color w:val="0000FF"/>
            <w:sz w:val="22"/>
            <w:u w:val="single"/>
          </w:rPr>
          <w:t>lixin02@bit.edu.cn</w:t>
        </w:r>
      </w:hyperlink>
      <w:r w:rsidRPr="004720C3">
        <w:rPr>
          <w:rFonts w:ascii="Times New Roman" w:eastAsia="宋体" w:hAnsi="Times New Roman" w:cs="Times New Roman"/>
          <w:kern w:val="0"/>
          <w:sz w:val="22"/>
        </w:rPr>
        <w:t xml:space="preserve"> (X. Li)</w:t>
      </w:r>
    </w:p>
    <w:bookmarkEnd w:id="0"/>
    <w:p w14:paraId="5589ED21" w14:textId="77777777" w:rsidR="00594963" w:rsidRPr="004720C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275AE86D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6593647A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62829614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46C45D79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7642CD7C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7BD208C7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43A7A883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11F88AED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06F657B4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338F514F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1C2F1107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54ACFE67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0BA88C7D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5C224D6F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2B0173BE" w14:textId="77777777" w:rsidR="00594963" w:rsidRDefault="00594963">
      <w:pPr>
        <w:spacing w:line="300" w:lineRule="auto"/>
        <w:rPr>
          <w:rFonts w:ascii="Times New Roman" w:hAnsi="Times New Roman" w:cs="Times New Roman"/>
          <w:szCs w:val="21"/>
        </w:rPr>
      </w:pPr>
    </w:p>
    <w:p w14:paraId="71C20062" w14:textId="77777777" w:rsidR="00594963" w:rsidRDefault="00000000">
      <w:pPr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bookmarkStart w:id="7" w:name="OLE_LINK2"/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S1. </w:t>
      </w:r>
      <w:r>
        <w:rPr>
          <w:rFonts w:ascii="Times New Roman" w:hAnsi="Times New Roman" w:cs="Times New Roman"/>
          <w:sz w:val="20"/>
          <w:szCs w:val="20"/>
        </w:rPr>
        <w:t>Comparisons of loss ratio and performance on different electrode materials with various methods.</w:t>
      </w:r>
    </w:p>
    <w:tbl>
      <w:tblPr>
        <w:tblStyle w:val="1"/>
        <w:tblW w:w="10037" w:type="dxa"/>
        <w:tblInd w:w="-455" w:type="dxa"/>
        <w:tblLayout w:type="fixed"/>
        <w:tblLook w:val="04A0" w:firstRow="1" w:lastRow="0" w:firstColumn="1" w:lastColumn="0" w:noHBand="0" w:noVBand="1"/>
      </w:tblPr>
      <w:tblGrid>
        <w:gridCol w:w="879"/>
        <w:gridCol w:w="879"/>
        <w:gridCol w:w="1304"/>
        <w:gridCol w:w="879"/>
        <w:gridCol w:w="1134"/>
        <w:gridCol w:w="879"/>
        <w:gridCol w:w="879"/>
        <w:gridCol w:w="879"/>
        <w:gridCol w:w="879"/>
        <w:gridCol w:w="879"/>
        <w:gridCol w:w="567"/>
      </w:tblGrid>
      <w:tr w:rsidR="00594963" w14:paraId="13DA88D3" w14:textId="77777777">
        <w:trPr>
          <w:trHeight w:val="278"/>
        </w:trPr>
        <w:tc>
          <w:tcPr>
            <w:tcW w:w="879" w:type="dxa"/>
            <w:vAlign w:val="center"/>
          </w:tcPr>
          <w:p w14:paraId="3A95B0EE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Materials</w:t>
            </w:r>
          </w:p>
        </w:tc>
        <w:tc>
          <w:tcPr>
            <w:tcW w:w="879" w:type="dxa"/>
            <w:vAlign w:val="center"/>
          </w:tcPr>
          <w:p w14:paraId="1BB161B8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Methods</w:t>
            </w:r>
          </w:p>
        </w:tc>
        <w:tc>
          <w:tcPr>
            <w:tcW w:w="1304" w:type="dxa"/>
            <w:vAlign w:val="center"/>
          </w:tcPr>
          <w:p w14:paraId="7EFE9FB7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Electrochemical performance</w:t>
            </w:r>
          </w:p>
        </w:tc>
        <w:tc>
          <w:tcPr>
            <w:tcW w:w="879" w:type="dxa"/>
            <w:vAlign w:val="center"/>
          </w:tcPr>
          <w:p w14:paraId="09422173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Structure</w:t>
            </w:r>
          </w:p>
        </w:tc>
        <w:tc>
          <w:tcPr>
            <w:tcW w:w="1134" w:type="dxa"/>
            <w:vAlign w:val="center"/>
          </w:tcPr>
          <w:p w14:paraId="4909F6E5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Processing equipment</w:t>
            </w:r>
          </w:p>
        </w:tc>
        <w:tc>
          <w:tcPr>
            <w:tcW w:w="879" w:type="dxa"/>
            <w:vAlign w:val="center"/>
          </w:tcPr>
          <w:p w14:paraId="1E5178EC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Active mass loading /Thickness</w:t>
            </w:r>
          </w:p>
        </w:tc>
        <w:tc>
          <w:tcPr>
            <w:tcW w:w="879" w:type="dxa"/>
            <w:vAlign w:val="center"/>
          </w:tcPr>
          <w:p w14:paraId="3698C562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Intrinsic porosity of materials</w:t>
            </w:r>
          </w:p>
        </w:tc>
        <w:tc>
          <w:tcPr>
            <w:tcW w:w="879" w:type="dxa"/>
            <w:vAlign w:val="center"/>
          </w:tcPr>
          <w:p w14:paraId="1DD91DAA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8" w:name="_Hlk172124848"/>
            <w:r>
              <w:rPr>
                <w:rFonts w:ascii="Times New Roman" w:hAnsi="Times New Roman" w:cs="Times New Roman"/>
                <w:sz w:val="15"/>
                <w:szCs w:val="15"/>
              </w:rPr>
              <w:t>Loss ratio</w:t>
            </w:r>
            <w:bookmarkEnd w:id="8"/>
          </w:p>
        </w:tc>
        <w:tc>
          <w:tcPr>
            <w:tcW w:w="879" w:type="dxa"/>
            <w:vAlign w:val="center"/>
          </w:tcPr>
          <w:p w14:paraId="2D53CD2A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Hole spacing</w:t>
            </w:r>
          </w:p>
        </w:tc>
        <w:tc>
          <w:tcPr>
            <w:tcW w:w="879" w:type="dxa"/>
            <w:vAlign w:val="center"/>
          </w:tcPr>
          <w:p w14:paraId="02F285E6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Equivalent space utilization ratio</w:t>
            </w:r>
          </w:p>
        </w:tc>
        <w:tc>
          <w:tcPr>
            <w:tcW w:w="567" w:type="dxa"/>
            <w:vAlign w:val="center"/>
          </w:tcPr>
          <w:p w14:paraId="2D078087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Reference</w:t>
            </w:r>
          </w:p>
        </w:tc>
      </w:tr>
      <w:tr w:rsidR="00594963" w14:paraId="7C832575" w14:textId="77777777">
        <w:trPr>
          <w:trHeight w:val="287"/>
        </w:trPr>
        <w:tc>
          <w:tcPr>
            <w:tcW w:w="879" w:type="dxa"/>
            <w:vAlign w:val="center"/>
          </w:tcPr>
          <w:p w14:paraId="41BFBF99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LiCoO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879" w:type="dxa"/>
            <w:vAlign w:val="center"/>
          </w:tcPr>
          <w:p w14:paraId="74262C37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Emulsion-based, magnetic-alignment</w:t>
            </w:r>
          </w:p>
          <w:p w14:paraId="777B3FCD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method</w:t>
            </w:r>
          </w:p>
        </w:tc>
        <w:tc>
          <w:tcPr>
            <w:tcW w:w="1304" w:type="dxa"/>
            <w:vAlign w:val="center"/>
          </w:tcPr>
          <w:p w14:paraId="4E4B8532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The low-tortuosity LCO electrode delivered a total discharge capacity of 111.4 mAh g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 approximately 80% of the theoretical</w:t>
            </w:r>
          </w:p>
          <w:p w14:paraId="4241B464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capacity of LCO</w:t>
            </w:r>
          </w:p>
        </w:tc>
        <w:tc>
          <w:tcPr>
            <w:tcW w:w="879" w:type="dxa"/>
            <w:vAlign w:val="center"/>
          </w:tcPr>
          <w:p w14:paraId="6DB24960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Highly oriented pore channels</w:t>
            </w:r>
          </w:p>
        </w:tc>
        <w:tc>
          <w:tcPr>
            <w:tcW w:w="1134" w:type="dxa"/>
            <w:vAlign w:val="center"/>
          </w:tcPr>
          <w:p w14:paraId="6BB5DB0A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Sonicated using a bath sonicator</w:t>
            </w:r>
          </w:p>
          <w:p w14:paraId="3AA0EF84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for 20 min before 30 µL of oil-based ferrofluid</w:t>
            </w:r>
          </w:p>
        </w:tc>
        <w:tc>
          <w:tcPr>
            <w:tcW w:w="879" w:type="dxa"/>
            <w:vAlign w:val="center"/>
          </w:tcPr>
          <w:p w14:paraId="4B116F8C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&gt;400 µm</w:t>
            </w:r>
          </w:p>
        </w:tc>
        <w:tc>
          <w:tcPr>
            <w:tcW w:w="879" w:type="dxa"/>
            <w:vAlign w:val="center"/>
          </w:tcPr>
          <w:p w14:paraId="76F12A78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41.3%</w:t>
            </w:r>
          </w:p>
        </w:tc>
        <w:tc>
          <w:tcPr>
            <w:tcW w:w="879" w:type="dxa"/>
            <w:vAlign w:val="center"/>
          </w:tcPr>
          <w:p w14:paraId="1CF72AE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79" w:type="dxa"/>
            <w:vAlign w:val="center"/>
          </w:tcPr>
          <w:p w14:paraId="51362D72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79" w:type="dxa"/>
            <w:vAlign w:val="center"/>
          </w:tcPr>
          <w:p w14:paraId="267A5179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58.7%</w:t>
            </w:r>
          </w:p>
        </w:tc>
        <w:tc>
          <w:tcPr>
            <w:tcW w:w="567" w:type="dxa"/>
            <w:vAlign w:val="center"/>
          </w:tcPr>
          <w:p w14:paraId="3D944761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&lt;EndNote&gt;&lt;Cite&gt;&lt;Author&gt;Li&lt;/Author&gt;&lt;Year&gt;2018&lt;/Year&gt;&lt;RecNum&gt;41&lt;/RecNum&gt;&lt;DisplayText&gt;&lt;style face="superscript"&gt;1&lt;/style&gt;&lt;/DisplayText&gt;&lt;record&gt;&lt;rec-number&gt;41&lt;/rec-number&gt;&lt;foreign-keys&gt;&lt;key app="EN" db-id="awedastdrdrza7e9p9wvwrw7rzvzf0dtsarx" timestamp="1719840367"&gt;41&lt;/key&gt;&lt;key app="ENWeb" db-id=""&gt;0&lt;/key&gt;&lt;/foreign-keys&gt;&lt;ref-type name="Journal Article"&gt;17&lt;/ref-type&gt;&lt;contributors&gt;&lt;authors&gt;&lt;author&gt;Li, Linsen&lt;/author&gt;&lt;author&gt;Erb, Randall M.&lt;/author&gt;&lt;author&gt;Wang, Jiajun&lt;/author&gt;&lt;author&gt;Wang, Jun&lt;/author&gt;&lt;author&gt;Chiang, Yet‐Ming&lt;/author&gt;&lt;/authors&gt;&lt;/contributors&gt;&lt;titles&gt;&lt;title&gt;Fabrication of Low‐Tortuosity Ultrahigh‐Area‐Capacity Battery Electrodes through Magnetic Alignment of Emulsion‐Based Slurries&lt;/title&gt;&lt;secondary-title&gt;Advanced Energy Materials&lt;/secondary-title&gt;&lt;/titles&gt;&lt;periodical&gt;&lt;full-title&gt;Advanced Energy Materials&lt;/full-title&gt;&lt;/periodical&gt;&lt;volume&gt;9&lt;/volume&gt;&lt;number&gt;2&lt;/number&gt;&lt;dates&gt;&lt;year&gt;2018&lt;/year&gt;&lt;/dates&gt;&lt;isbn&gt;1614-6832&amp;#xD;1614-6840&lt;/isbn&gt;&lt;urls&gt;&lt;/urls&gt;&lt;electronic-resource-num&gt;10.1002/aenm.201802472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5CD60C7F" w14:textId="77777777">
        <w:trPr>
          <w:trHeight w:val="287"/>
        </w:trPr>
        <w:tc>
          <w:tcPr>
            <w:tcW w:w="879" w:type="dxa"/>
            <w:vAlign w:val="center"/>
          </w:tcPr>
          <w:p w14:paraId="4E40F5CF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LiFePO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4</w:t>
            </w:r>
          </w:p>
        </w:tc>
        <w:tc>
          <w:tcPr>
            <w:tcW w:w="879" w:type="dxa"/>
            <w:vAlign w:val="center"/>
          </w:tcPr>
          <w:p w14:paraId="2D22ED3A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Templated phase inversion</w:t>
            </w:r>
          </w:p>
          <w:p w14:paraId="2FF39A8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method</w:t>
            </w:r>
          </w:p>
        </w:tc>
        <w:tc>
          <w:tcPr>
            <w:tcW w:w="1304" w:type="dxa"/>
            <w:vAlign w:val="center"/>
          </w:tcPr>
          <w:p w14:paraId="2F7CA37C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The ultrathick bilayer LiFePO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 xml:space="preserve">4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electrodes (up to 1.2 mm) demonstrate marked improvements in rate performance and cycling stability under high areal loadings (up</w:t>
            </w:r>
          </w:p>
          <w:p w14:paraId="5B988F7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to 100 mg cm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879" w:type="dxa"/>
            <w:vAlign w:val="center"/>
          </w:tcPr>
          <w:p w14:paraId="06C54DCF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Microchannels with interconnected porous walls</w:t>
            </w:r>
          </w:p>
        </w:tc>
        <w:tc>
          <w:tcPr>
            <w:tcW w:w="1134" w:type="dxa"/>
            <w:vAlign w:val="center"/>
          </w:tcPr>
          <w:p w14:paraId="5A46B5C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The homogeneous slurry was cast on a</w:t>
            </w:r>
          </w:p>
          <w:p w14:paraId="65B92468" w14:textId="77777777" w:rsidR="00594963" w:rsidRDefault="00000000">
            <w:pPr>
              <w:ind w:firstLineChars="50" w:firstLine="75"/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glass plate, and a stainless-steel mesh was placed just under the slurry</w:t>
            </w:r>
          </w:p>
          <w:p w14:paraId="0AB686B2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surface.</w:t>
            </w:r>
          </w:p>
        </w:tc>
        <w:tc>
          <w:tcPr>
            <w:tcW w:w="879" w:type="dxa"/>
            <w:vAlign w:val="center"/>
          </w:tcPr>
          <w:p w14:paraId="175A1722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100 mg cm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/1.2 mm</w:t>
            </w:r>
          </w:p>
        </w:tc>
        <w:tc>
          <w:tcPr>
            <w:tcW w:w="879" w:type="dxa"/>
            <w:vAlign w:val="center"/>
          </w:tcPr>
          <w:p w14:paraId="76363D3A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71%</w:t>
            </w:r>
          </w:p>
        </w:tc>
        <w:tc>
          <w:tcPr>
            <w:tcW w:w="879" w:type="dxa"/>
            <w:vAlign w:val="center"/>
          </w:tcPr>
          <w:p w14:paraId="19D7DE06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79" w:type="dxa"/>
            <w:vAlign w:val="center"/>
          </w:tcPr>
          <w:p w14:paraId="096D3AB7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79" w:type="dxa"/>
            <w:vAlign w:val="center"/>
          </w:tcPr>
          <w:p w14:paraId="3E722A3D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29%</w:t>
            </w:r>
          </w:p>
        </w:tc>
        <w:tc>
          <w:tcPr>
            <w:tcW w:w="567" w:type="dxa"/>
            <w:vAlign w:val="center"/>
          </w:tcPr>
          <w:p w14:paraId="3CCB42FF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&lt;EndNote&gt;&lt;Cite&gt;&lt;Author&gt;Wu&lt;/Author&gt;&lt;Year&gt;2021&lt;/Year&gt;&lt;RecNum&gt;86&lt;/RecNum&gt;&lt;DisplayText&gt;&lt;style face="superscript"&gt;2&lt;/style&gt;&lt;/DisplayText&gt;&lt;record&gt;&lt;rec-number&gt;86&lt;/rec-number&gt;&lt;foreign-keys&gt;&lt;key app="EN" db-id="awedastdrdrza7e9p9wvwrw7rzvzf0dtsarx" timestamp="1726722087"&gt;86&lt;/key&gt;&lt;/foreign-keys&gt;&lt;ref-type name="Journal Article"&gt;17&lt;/ref-type&gt;&lt;contributors&gt;&lt;authors&gt;&lt;author&gt;Wu, Jingyi&lt;/author&gt;&lt;author&gt;Ju, Zhengyu&lt;/author&gt;&lt;author&gt;Zhang, Xiao&lt;/author&gt;&lt;author&gt;Quilty, Calvin&lt;/author&gt;&lt;author&gt;Takeuchi, Kenneth J.&lt;/author&gt;&lt;author&gt;Bock, David C.&lt;/author&gt;&lt;author&gt;Marschilok, Amy C.&lt;/author&gt;&lt;author&gt;Takeuchi, Esther S.&lt;/author&gt;&lt;author&gt;Yu, Guihua&lt;/author&gt;&lt;/authors&gt;&lt;/contributors&gt;&lt;titles&gt;&lt;title&gt;Ultrahigh-Capacity and Scalable Architected Battery Electrodes via Tortuosity Modulation&lt;/title&gt;&lt;secondary-title&gt;ACS Nano&lt;/secondary-title&gt;&lt;/titles&gt;&lt;periodical&gt;&lt;full-title&gt;ACS Nano&lt;/full-title&gt;&lt;/periodical&gt;&lt;pages&gt;19109-19118&lt;/pages&gt;&lt;volume&gt;15&lt;/volume&gt;&lt;number&gt;12&lt;/number&gt;&lt;section&gt;19109&lt;/section&gt;&lt;dates&gt;&lt;year&gt;2021&lt;/year&gt;&lt;/dates&gt;&lt;isbn&gt;1936-0851&amp;#xD;1936-086X&lt;/isbn&gt;&lt;urls&gt;&lt;/urls&gt;&lt;electronic-resource-num&gt;10.1021/acsnano.1c06491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7706A8CB" w14:textId="77777777">
        <w:trPr>
          <w:trHeight w:val="287"/>
        </w:trPr>
        <w:tc>
          <w:tcPr>
            <w:tcW w:w="879" w:type="dxa"/>
            <w:vAlign w:val="center"/>
          </w:tcPr>
          <w:p w14:paraId="1AAA5881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bookmarkStart w:id="9" w:name="_Hlk177632314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i0.8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Co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0.15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Al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0.05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(NCA) cathodes</w:t>
            </w:r>
          </w:p>
        </w:tc>
        <w:tc>
          <w:tcPr>
            <w:tcW w:w="879" w:type="dxa"/>
            <w:vAlign w:val="center"/>
          </w:tcPr>
          <w:p w14:paraId="141203B7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Freeze-casting</w:t>
            </w:r>
          </w:p>
        </w:tc>
        <w:tc>
          <w:tcPr>
            <w:tcW w:w="1304" w:type="dxa"/>
            <w:vAlign w:val="center"/>
          </w:tcPr>
          <w:p w14:paraId="12253576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&gt;90% of the low-rate electrode capacity could be obtained at C/5 rate, reaching a practical area capacity of </w:t>
            </w:r>
            <w:r>
              <w:rPr>
                <w:rFonts w:ascii="Cambria Math" w:hAnsi="Cambria Math" w:cs="Cambria Math"/>
                <w:sz w:val="15"/>
                <w:szCs w:val="15"/>
              </w:rPr>
              <w:t>∼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13 mAh cm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-2</w:t>
            </w:r>
          </w:p>
        </w:tc>
        <w:tc>
          <w:tcPr>
            <w:tcW w:w="879" w:type="dxa"/>
            <w:vAlign w:val="center"/>
          </w:tcPr>
          <w:p w14:paraId="3880A943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Pore topologies</w:t>
            </w:r>
          </w:p>
        </w:tc>
        <w:tc>
          <w:tcPr>
            <w:tcW w:w="1134" w:type="dxa"/>
            <w:vAlign w:val="center"/>
          </w:tcPr>
          <w:p w14:paraId="3AEA4E6D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Freeze-cast and sintered NCA electrodes</w:t>
            </w:r>
          </w:p>
        </w:tc>
        <w:tc>
          <w:tcPr>
            <w:tcW w:w="879" w:type="dxa"/>
            <w:vAlign w:val="center"/>
          </w:tcPr>
          <w:p w14:paraId="49CF7254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330 μm</w:t>
            </w:r>
          </w:p>
        </w:tc>
        <w:tc>
          <w:tcPr>
            <w:tcW w:w="879" w:type="dxa"/>
            <w:vAlign w:val="center"/>
          </w:tcPr>
          <w:p w14:paraId="3661EC57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45.4 %</w:t>
            </w:r>
          </w:p>
        </w:tc>
        <w:tc>
          <w:tcPr>
            <w:tcW w:w="879" w:type="dxa"/>
            <w:vAlign w:val="center"/>
          </w:tcPr>
          <w:p w14:paraId="65B487B1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79" w:type="dxa"/>
            <w:vAlign w:val="center"/>
          </w:tcPr>
          <w:p w14:paraId="59C67315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79" w:type="dxa"/>
            <w:vAlign w:val="center"/>
          </w:tcPr>
          <w:p w14:paraId="2D39C80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54.6%</w:t>
            </w:r>
          </w:p>
        </w:tc>
        <w:tc>
          <w:tcPr>
            <w:tcW w:w="567" w:type="dxa"/>
            <w:vAlign w:val="center"/>
          </w:tcPr>
          <w:p w14:paraId="1CBC188D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&lt;EndNote&gt;&lt;Cite&gt;&lt;Author&gt;Delattre&lt;/Author&gt;&lt;Year&gt;2018&lt;/Year&gt;&lt;RecNum&gt;88&lt;/RecNum&gt;&lt;DisplayText&gt;&lt;style face="superscript"&gt;3&lt;/style&gt;&lt;/DisplayText&gt;&lt;record&gt;&lt;rec-number&gt;88&lt;/rec-number&gt;&lt;foreign-keys&gt;&lt;key app="EN" db-id="awedastdrdrza7e9p9wvwrw7rzvzf0dtsarx" timestamp="1726722315"&gt;88&lt;/key&gt;&lt;/foreign-keys&gt;&lt;ref-type name="Journal Article"&gt;17&lt;/ref-type&gt;&lt;contributors&gt;&lt;authors&gt;&lt;author&gt;Delattre, Benjamin&lt;/author&gt;&lt;author&gt;Amin, Ruhul&lt;/author&gt;&lt;author&gt;Sander, Jonathan&lt;/author&gt;&lt;author&gt;De Coninck, Joël&lt;/author&gt;&lt;author&gt;Tomsia, Antoni P.&lt;/author&gt;&lt;author&gt;Chiang, Yet-Ming&lt;/author&gt;&lt;/authors&gt;&lt;/contributors&gt;&lt;titles&gt;&lt;title&gt;Impact of Pore Tortuosity on Electrode Kinetics in Lithium Battery Electrodes: Study in Directionally Freeze-Cast LiNi0.8Co0.15Al0.05O2(NCA)&lt;/title&gt;&lt;secondary-title&gt;Journal of The Electrochemical Society&lt;/secondary-title&gt;&lt;/titles&gt;&lt;periodical&gt;&lt;full-title&gt;Journal of The Electrochemical Society&lt;/full-title&gt;&lt;/periodical&gt;&lt;pages&gt;A388-A395&lt;/pages&gt;&lt;volume&gt;165&lt;/volume&gt;&lt;number&gt;2&lt;/number&gt;&lt;section&gt;A388&lt;/section&gt;&lt;dates&gt;&lt;year&gt;2018&lt;/year&gt;&lt;/dates&gt;&lt;isbn&gt;0013-4651&amp;#xD;1945-7111&lt;/isbn&gt;&lt;urls&gt;&lt;/urls&gt;&lt;electronic-resource-num&gt;10.1149/2.1321802jes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5B2B085D" w14:textId="77777777">
        <w:trPr>
          <w:trHeight w:val="287"/>
        </w:trPr>
        <w:tc>
          <w:tcPr>
            <w:tcW w:w="879" w:type="dxa"/>
            <w:vAlign w:val="center"/>
          </w:tcPr>
          <w:p w14:paraId="55867033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bookmarkStart w:id="10" w:name="_Hlk176681565"/>
            <w:bookmarkEnd w:id="9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Graphite electrodes</w:t>
            </w:r>
          </w:p>
        </w:tc>
        <w:tc>
          <w:tcPr>
            <w:tcW w:w="879" w:type="dxa"/>
            <w:vAlign w:val="center"/>
          </w:tcPr>
          <w:p w14:paraId="218B497E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Freeze-drying</w:t>
            </w:r>
          </w:p>
        </w:tc>
        <w:tc>
          <w:tcPr>
            <w:tcW w:w="1304" w:type="dxa"/>
            <w:vAlign w:val="center"/>
          </w:tcPr>
          <w:p w14:paraId="778F2F00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Higher capacity retention (over 8% higher after 90 cycles at C/5) and better</w:t>
            </w:r>
          </w:p>
          <w:p w14:paraId="4B0B1719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rate capability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(60% higher capacity at 1C)</w:t>
            </w:r>
          </w:p>
        </w:tc>
        <w:tc>
          <w:tcPr>
            <w:tcW w:w="879" w:type="dxa"/>
            <w:vAlign w:val="center"/>
          </w:tcPr>
          <w:p w14:paraId="0381FCE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Low-tortuous structure</w:t>
            </w:r>
          </w:p>
        </w:tc>
        <w:tc>
          <w:tcPr>
            <w:tcW w:w="1134" w:type="dxa"/>
            <w:vAlign w:val="center"/>
          </w:tcPr>
          <w:p w14:paraId="2CD066E3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Directional freeze-drying of</w:t>
            </w:r>
          </w:p>
          <w:p w14:paraId="5207F00D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slurries cast on a copper foil</w:t>
            </w:r>
          </w:p>
        </w:tc>
        <w:tc>
          <w:tcPr>
            <w:tcW w:w="879" w:type="dxa"/>
            <w:vAlign w:val="center"/>
          </w:tcPr>
          <w:p w14:paraId="1590F78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7.41mg cm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/85μm</w:t>
            </w:r>
          </w:p>
        </w:tc>
        <w:tc>
          <w:tcPr>
            <w:tcW w:w="879" w:type="dxa"/>
            <w:vAlign w:val="center"/>
          </w:tcPr>
          <w:p w14:paraId="75755AA5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50 %</w:t>
            </w:r>
          </w:p>
        </w:tc>
        <w:tc>
          <w:tcPr>
            <w:tcW w:w="879" w:type="dxa"/>
            <w:vAlign w:val="center"/>
          </w:tcPr>
          <w:p w14:paraId="32237343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79" w:type="dxa"/>
            <w:vAlign w:val="center"/>
          </w:tcPr>
          <w:p w14:paraId="1509ACF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79" w:type="dxa"/>
            <w:vAlign w:val="center"/>
          </w:tcPr>
          <w:p w14:paraId="2F3DD248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50 %</w:t>
            </w:r>
          </w:p>
        </w:tc>
        <w:tc>
          <w:tcPr>
            <w:tcW w:w="567" w:type="dxa"/>
            <w:vAlign w:val="center"/>
          </w:tcPr>
          <w:p w14:paraId="71B8D75D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&lt;EndNote&gt;&lt;Cite&gt;&lt;Author&gt;Dang&lt;/Author&gt;&lt;Year&gt;2020&lt;/Year&gt;&lt;RecNum&gt;89&lt;/RecNum&gt;&lt;DisplayText&gt;&lt;style face="superscript"&gt;4&lt;/style&gt;&lt;/DisplayText&gt;&lt;record&gt;&lt;rec-number&gt;89&lt;/rec-number&gt;&lt;foreign-keys&gt;&lt;key app="EN" db-id="awedastdrdrza7e9p9wvwrw7rzvzf0dtsarx" timestamp="1726722383"&gt;89&lt;/key&gt;&lt;/foreign-keys&gt;&lt;ref-type name="Journal Article"&gt;17&lt;/ref-type&gt;&lt;contributors&gt;&lt;authors&gt;&lt;author&gt;Dang, Dingying&lt;/author&gt;&lt;author&gt;Wang, Yikai&lt;/author&gt;&lt;author&gt;Gao, Shuang&lt;/author&gt;&lt;author&gt;Cheng, Yang-Tse&lt;/author&gt;&lt;/authors&gt;&lt;/contributors&gt;&lt;titles&gt;&lt;title&gt;Freeze-dried low-tortuous graphite electrodes with enhanced capacity utilization and rate capability&lt;/title&gt;&lt;secondary-title&gt;Carbon&lt;/secondary-title&gt;&lt;/titles&gt;&lt;periodical&gt;&lt;full-title&gt;Carbon&lt;/full-title&gt;&lt;/periodical&gt;&lt;pages&gt;133-139&lt;/pages&gt;&lt;volume&gt;159&lt;/volume&gt;&lt;section&gt;133&lt;/section&gt;&lt;dates&gt;&lt;year&gt;2020&lt;/year&gt;&lt;/dates&gt;&lt;isbn&gt;00086223&lt;/isbn&gt;&lt;urls&gt;&lt;/urls&gt;&lt;electronic-resource-num&gt;10.1016/j.carbon.2019.12.036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7135C5AE" w14:textId="77777777">
        <w:trPr>
          <w:trHeight w:val="1771"/>
        </w:trPr>
        <w:tc>
          <w:tcPr>
            <w:tcW w:w="879" w:type="dxa"/>
            <w:vAlign w:val="center"/>
          </w:tcPr>
          <w:p w14:paraId="1CECC21C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LiNi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1/3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Mn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1/3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Co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1/3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(NCM111)</w:t>
            </w:r>
          </w:p>
        </w:tc>
        <w:tc>
          <w:tcPr>
            <w:tcW w:w="879" w:type="dxa"/>
            <w:vAlign w:val="center"/>
          </w:tcPr>
          <w:p w14:paraId="41DF7C58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Modified ice-templating method</w:t>
            </w:r>
          </w:p>
        </w:tc>
        <w:tc>
          <w:tcPr>
            <w:tcW w:w="1304" w:type="dxa"/>
            <w:vAlign w:val="center"/>
          </w:tcPr>
          <w:p w14:paraId="35B22372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Diminished capability under a C-rate</w:t>
            </w:r>
          </w:p>
          <w:p w14:paraId="0E06A056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larger than 1.5 C, those with thinner walls could maintain </w:t>
            </w:r>
            <w:r>
              <w:rPr>
                <w:rFonts w:ascii="Cambria Math" w:hAnsi="Cambria Math" w:cs="Cambria Math"/>
                <w:sz w:val="15"/>
                <w:szCs w:val="15"/>
              </w:rPr>
              <w:t>∼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70% capacity</w:t>
            </w:r>
          </w:p>
          <w:p w14:paraId="2F41C781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under 2.5 C.</w:t>
            </w:r>
          </w:p>
        </w:tc>
        <w:tc>
          <w:tcPr>
            <w:tcW w:w="879" w:type="dxa"/>
            <w:vAlign w:val="center"/>
          </w:tcPr>
          <w:p w14:paraId="098F658D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Channel</w:t>
            </w:r>
          </w:p>
        </w:tc>
        <w:tc>
          <w:tcPr>
            <w:tcW w:w="1134" w:type="dxa"/>
            <w:vAlign w:val="center"/>
          </w:tcPr>
          <w:p w14:paraId="5D3782DA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With ice-templating method using different</w:t>
            </w:r>
          </w:p>
          <w:p w14:paraId="35A3BA9D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mixed solvents</w:t>
            </w:r>
          </w:p>
        </w:tc>
        <w:tc>
          <w:tcPr>
            <w:tcW w:w="879" w:type="dxa"/>
            <w:vAlign w:val="center"/>
          </w:tcPr>
          <w:p w14:paraId="653AF592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20−25 mg cm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−2</w:t>
            </w:r>
          </w:p>
        </w:tc>
        <w:tc>
          <w:tcPr>
            <w:tcW w:w="879" w:type="dxa"/>
            <w:vAlign w:val="center"/>
          </w:tcPr>
          <w:p w14:paraId="21EBC865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40%</w:t>
            </w:r>
          </w:p>
        </w:tc>
        <w:tc>
          <w:tcPr>
            <w:tcW w:w="879" w:type="dxa"/>
            <w:vAlign w:val="center"/>
          </w:tcPr>
          <w:p w14:paraId="6D7382CF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79" w:type="dxa"/>
            <w:vAlign w:val="center"/>
          </w:tcPr>
          <w:p w14:paraId="036E4147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879" w:type="dxa"/>
            <w:vAlign w:val="center"/>
          </w:tcPr>
          <w:p w14:paraId="37CB00DC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60%</w:t>
            </w:r>
          </w:p>
        </w:tc>
        <w:tc>
          <w:tcPr>
            <w:tcW w:w="567" w:type="dxa"/>
            <w:vAlign w:val="center"/>
          </w:tcPr>
          <w:p w14:paraId="01ECB704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&lt;EndNote&gt;&lt;Cite&gt;&lt;Author&gt;Zhang&lt;/Author&gt;&lt;Year&gt;2021&lt;/Year&gt;&lt;RecNum&gt;104&lt;/RecNum&gt;&lt;DisplayText&gt;&lt;style face="superscript"&gt;5&lt;/style&gt;&lt;/DisplayText&gt;&lt;record&gt;&lt;rec-number&gt;104&lt;/rec-number&gt;&lt;foreign-keys&gt;&lt;key app="EN" db-id="awedastdrdrza7e9p9wvwrw7rzvzf0dtsarx" timestamp="1726919158"&gt;104&lt;/key&gt;&lt;/foreign-keys&gt;&lt;ref-type name="Journal Article"&gt;17&lt;/ref-type&gt;&lt;contributors&gt;&lt;authors&gt;&lt;author&gt;Zhang, Xiao&lt;/author&gt;&lt;author&gt;Hui, Zeyu&lt;/author&gt;&lt;author&gt;King, Steven&lt;/author&gt;&lt;author&gt;Wang, Lei&lt;/author&gt;&lt;author&gt;Ju, Zhengyu&lt;/author&gt;&lt;author&gt;Wu, Jingyi&lt;/author&gt;&lt;author&gt;Takeuchi, Kenneth J.&lt;/author&gt;&lt;author&gt;Marschilok, Amy C.&lt;/author&gt;&lt;author&gt;West, Alan C.&lt;/author&gt;&lt;author&gt;Takeuchi, Esther S.&lt;/author&gt;&lt;author&gt;Yu, Guihua&lt;/author&gt;&lt;/authors&gt;&lt;/contributors&gt;&lt;titles&gt;&lt;title&gt;Tunable Porous Electrode Architectures for Enhanced Li-Ion Storage Kinetics in Thick Electrodes&lt;/title&gt;&lt;secondary-title&gt;Nano Letters&lt;/secondary-title&gt;&lt;/titles&gt;&lt;periodical&gt;&lt;full-title&gt;Nano Letters&lt;/full-title&gt;&lt;/periodical&gt;&lt;pages&gt;5896-5904&lt;/pages&gt;&lt;volume&gt;21&lt;/volume&gt;&lt;number&gt;13&lt;/number&gt;&lt;section&gt;5896&lt;/section&gt;&lt;dates&gt;&lt;year&gt;2021&lt;/year&gt;&lt;/dates&gt;&lt;isbn&gt;1530-6984&amp;#xD;1530-6992&lt;/isbn&gt;&lt;urls&gt;&lt;/urls&gt;&lt;electronic-resource-num&gt;10.1021/acs.nanolett.1c02142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4A0AB776" w14:textId="77777777">
        <w:trPr>
          <w:trHeight w:val="287"/>
        </w:trPr>
        <w:tc>
          <w:tcPr>
            <w:tcW w:w="879" w:type="dxa"/>
            <w:vAlign w:val="center"/>
          </w:tcPr>
          <w:p w14:paraId="36ED8B04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bookmarkStart w:id="11" w:name="_Hlk177632434"/>
            <w:bookmarkEnd w:id="10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Graphite anode</w:t>
            </w:r>
          </w:p>
        </w:tc>
        <w:tc>
          <w:tcPr>
            <w:tcW w:w="879" w:type="dxa"/>
            <w:vAlign w:val="center"/>
          </w:tcPr>
          <w:p w14:paraId="51FAEB19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Laser-patterning process</w:t>
            </w:r>
          </w:p>
        </w:tc>
        <w:tc>
          <w:tcPr>
            <w:tcW w:w="1304" w:type="dxa"/>
            <w:vAlign w:val="center"/>
          </w:tcPr>
          <w:p w14:paraId="221A0556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2" w:name="OLE_LINK29"/>
            <w:r>
              <w:rPr>
                <w:rFonts w:ascii="Times New Roman" w:hAnsi="Times New Roman" w:cs="Times New Roman"/>
                <w:sz w:val="15"/>
                <w:szCs w:val="15"/>
              </w:rPr>
              <w:t>&gt;</w:t>
            </w:r>
            <w:bookmarkStart w:id="13" w:name="OLE_LINK41"/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97% and &gt;93% capacity retention after 100 cycles of 4C and 6C fast-charge cycling</w:t>
            </w:r>
            <w:bookmarkEnd w:id="12"/>
            <w:bookmarkEnd w:id="13"/>
          </w:p>
        </w:tc>
        <w:tc>
          <w:tcPr>
            <w:tcW w:w="879" w:type="dxa"/>
            <w:vAlign w:val="center"/>
          </w:tcPr>
          <w:p w14:paraId="5B4B7341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Vertical pore</w:t>
            </w:r>
          </w:p>
          <w:p w14:paraId="78917B99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Channels (42.7 μm top, 12.4 μm bottom)</w:t>
            </w:r>
          </w:p>
        </w:tc>
        <w:tc>
          <w:tcPr>
            <w:tcW w:w="1134" w:type="dxa"/>
            <w:vAlign w:val="center"/>
          </w:tcPr>
          <w:p w14:paraId="003F8782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 high-precision</w:t>
            </w:r>
          </w:p>
          <w:p w14:paraId="203E417F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laser patterning platform</w:t>
            </w:r>
          </w:p>
        </w:tc>
        <w:tc>
          <w:tcPr>
            <w:tcW w:w="879" w:type="dxa"/>
            <w:vAlign w:val="center"/>
          </w:tcPr>
          <w:p w14:paraId="0F63729E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8.51</w:t>
            </w:r>
          </w:p>
          <w:p w14:paraId="7530D237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mg cm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−2</w:t>
            </w:r>
          </w:p>
        </w:tc>
        <w:tc>
          <w:tcPr>
            <w:tcW w:w="879" w:type="dxa"/>
            <w:vAlign w:val="center"/>
          </w:tcPr>
          <w:p w14:paraId="6CFD785F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32%</w:t>
            </w:r>
          </w:p>
        </w:tc>
        <w:tc>
          <w:tcPr>
            <w:tcW w:w="879" w:type="dxa"/>
            <w:vAlign w:val="center"/>
          </w:tcPr>
          <w:p w14:paraId="52FFC008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10.2 %</w:t>
            </w:r>
          </w:p>
        </w:tc>
        <w:tc>
          <w:tcPr>
            <w:tcW w:w="879" w:type="dxa"/>
            <w:vAlign w:val="center"/>
          </w:tcPr>
          <w:p w14:paraId="3876E5EC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85 μm</w:t>
            </w:r>
          </w:p>
        </w:tc>
        <w:tc>
          <w:tcPr>
            <w:tcW w:w="879" w:type="dxa"/>
            <w:vAlign w:val="center"/>
          </w:tcPr>
          <w:p w14:paraId="445F619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61.06%</w:t>
            </w:r>
          </w:p>
        </w:tc>
        <w:tc>
          <w:tcPr>
            <w:tcW w:w="567" w:type="dxa"/>
            <w:vAlign w:val="center"/>
          </w:tcPr>
          <w:p w14:paraId="1A304D1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&lt;EndNote&gt;&lt;Cite&gt;&lt;Author&gt;Chen&lt;/Author&gt;&lt;Year&gt;2020&lt;/Year&gt;&lt;RecNum&gt;39&lt;/RecNum&gt;&lt;DisplayText&gt;&lt;style face="superscript"&gt;6&lt;/style&gt;&lt;/DisplayText&gt;&lt;record&gt;&lt;rec-number&gt;39&lt;/rec-number&gt;&lt;foreign-keys&gt;&lt;key app="EN" db-id="awedastdrdrza7e9p9wvwrw7rzvzf0dtsarx" timestamp="1719840361"&gt;39&lt;/key&gt;&lt;key app="ENWeb" db-id=""&gt;0&lt;/key&gt;&lt;/foreign-keys&gt;&lt;ref-type name="Journal Article"&gt;17&lt;/ref-type&gt;&lt;contributors&gt;&lt;authors&gt;&lt;author&gt;Chen, Kuan-Hung&lt;/author&gt;&lt;author&gt;Namkoong, Min Ji&lt;/author&gt;&lt;author&gt;Goel, Vishwas&lt;/author&gt;&lt;author&gt;Yang, Chenglin&lt;/author&gt;&lt;author&gt;Kazemiabnavi, Saeed&lt;/author&gt;&lt;author&gt;Mortuza, S. M.&lt;/author&gt;&lt;author&gt;Kazyak, Eric&lt;/author&gt;&lt;author&gt;Mazumder, Jyoti&lt;/author&gt;&lt;author&gt;Thornton, Katsuyo&lt;/author&gt;&lt;author&gt;Sakamoto, Jeff&lt;/author&gt;&lt;author&gt;Dasgupta, Neil P.&lt;/author&gt;&lt;/authors&gt;&lt;/contributors&gt;&lt;titles&gt;&lt;title&gt;Efficient fast-charging of lithium-ion batteries enabled by laser-patterned three-dimensional graphite anode architectures&lt;/title&gt;&lt;secondary-title&gt;Journal of Power Sources&lt;/secondary-title&gt;&lt;/titles&gt;&lt;periodical&gt;&lt;full-title&gt;Journal of Power Sources&lt;/full-title&gt;&lt;/periodical&gt;&lt;volume&gt;471&lt;/volume&gt;&lt;section&gt;228475&lt;/section&gt;&lt;dates&gt;&lt;year&gt;2020&lt;/year&gt;&lt;/dates&gt;&lt;isbn&gt;03787753&lt;/isbn&gt;&lt;urls&gt;&lt;/urls&gt;&lt;electronic-resource-num&gt;10.1016/j.jpowsour.2020.228475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0363FB03" w14:textId="77777777">
        <w:trPr>
          <w:trHeight w:val="287"/>
        </w:trPr>
        <w:tc>
          <w:tcPr>
            <w:tcW w:w="879" w:type="dxa"/>
            <w:vAlign w:val="center"/>
          </w:tcPr>
          <w:p w14:paraId="182CFB9E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bookmarkStart w:id="14" w:name="OLE_LINK17"/>
            <w:bookmarkStart w:id="15" w:name="_Hlk176549144"/>
            <w:bookmarkEnd w:id="11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Graphite</w:t>
            </w:r>
            <w:bookmarkEnd w:id="14"/>
          </w:p>
        </w:tc>
        <w:tc>
          <w:tcPr>
            <w:tcW w:w="879" w:type="dxa"/>
            <w:vAlign w:val="center"/>
          </w:tcPr>
          <w:p w14:paraId="10BD9665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High repetition ultrafast laser ablation</w:t>
            </w:r>
          </w:p>
        </w:tc>
        <w:tc>
          <w:tcPr>
            <w:tcW w:w="1304" w:type="dxa"/>
            <w:vAlign w:val="center"/>
          </w:tcPr>
          <w:p w14:paraId="543F6AC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6" w:name="OLE_LINK16"/>
            <w:r>
              <w:rPr>
                <w:rFonts w:ascii="Times New Roman" w:hAnsi="Times New Roman" w:cs="Times New Roman"/>
                <w:sz w:val="15"/>
                <w:szCs w:val="15"/>
              </w:rPr>
              <w:t>Unstructured electrodes reach</w:t>
            </w:r>
          </w:p>
          <w:p w14:paraId="1FF0E03D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189 ± 26 Wh kg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 the structured electrodes achieve</w:t>
            </w:r>
          </w:p>
          <w:bookmarkEnd w:id="16"/>
          <w:p w14:paraId="76D74C9D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241 ± 24 Wh kg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−1</w:t>
            </w:r>
          </w:p>
        </w:tc>
        <w:tc>
          <w:tcPr>
            <w:tcW w:w="879" w:type="dxa"/>
            <w:vAlign w:val="center"/>
          </w:tcPr>
          <w:p w14:paraId="3CA315AD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Line patterning (85 μm)</w:t>
            </w:r>
          </w:p>
        </w:tc>
        <w:tc>
          <w:tcPr>
            <w:tcW w:w="1134" w:type="dxa"/>
            <w:vAlign w:val="center"/>
          </w:tcPr>
          <w:p w14:paraId="57836464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7" w:name="OLE_LINK34"/>
            <w:r>
              <w:rPr>
                <w:rFonts w:ascii="Times New Roman" w:hAnsi="Times New Roman" w:cs="Times New Roman"/>
                <w:sz w:val="15"/>
                <w:szCs w:val="15"/>
              </w:rPr>
              <w:t>High-power, high repetition</w:t>
            </w:r>
          </w:p>
          <w:p w14:paraId="66AF224C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rate laser source</w:t>
            </w:r>
            <w:bookmarkEnd w:id="17"/>
          </w:p>
        </w:tc>
        <w:tc>
          <w:tcPr>
            <w:tcW w:w="879" w:type="dxa"/>
            <w:vAlign w:val="center"/>
          </w:tcPr>
          <w:p w14:paraId="67C3B2DF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115.3 μm</w:t>
            </w:r>
          </w:p>
        </w:tc>
        <w:tc>
          <w:tcPr>
            <w:tcW w:w="879" w:type="dxa"/>
            <w:vAlign w:val="center"/>
          </w:tcPr>
          <w:p w14:paraId="59B1F91D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40%</w:t>
            </w:r>
          </w:p>
        </w:tc>
        <w:tc>
          <w:tcPr>
            <w:tcW w:w="879" w:type="dxa"/>
            <w:vAlign w:val="center"/>
          </w:tcPr>
          <w:p w14:paraId="1BAEC127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15%</w:t>
            </w:r>
          </w:p>
        </w:tc>
        <w:tc>
          <w:tcPr>
            <w:tcW w:w="879" w:type="dxa"/>
            <w:vAlign w:val="center"/>
          </w:tcPr>
          <w:p w14:paraId="1A34B310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387 μm</w:t>
            </w:r>
          </w:p>
        </w:tc>
        <w:tc>
          <w:tcPr>
            <w:tcW w:w="879" w:type="dxa"/>
            <w:vAlign w:val="center"/>
          </w:tcPr>
          <w:p w14:paraId="72C621A2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51.00%</w:t>
            </w:r>
          </w:p>
        </w:tc>
        <w:tc>
          <w:tcPr>
            <w:tcW w:w="567" w:type="dxa"/>
            <w:vAlign w:val="center"/>
          </w:tcPr>
          <w:p w14:paraId="3605463A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&lt;EndNote&gt;&lt;Cite&gt;&lt;Author&gt;Meyer&lt;/Author&gt;&lt;Year&gt;2023&lt;/Year&gt;&lt;RecNum&gt;83&lt;/RecNum&gt;&lt;DisplayText&gt;&lt;style face="superscript"&gt;7&lt;/style&gt;&lt;/DisplayText&gt;&lt;record&gt;&lt;rec-number&gt;83&lt;/rec-number&gt;&lt;foreign-keys&gt;&lt;key app="EN" db-id="awedastdrdrza7e9p9wvwrw7rzvzf0dtsarx" timestamp="1726721869"&gt;83&lt;/key&gt;&lt;key app="ENWeb" db-id=""&gt;0&lt;/key&gt;&lt;/foreign-keys&gt;&lt;ref-type name="Journal Article"&gt;17&lt;/ref-type&gt;&lt;contributors&gt;&lt;authors&gt;&lt;author&gt;Meyer, Alexandra&lt;/author&gt;&lt;author&gt;Sterzl, Yannic&lt;/author&gt;&lt;author&gt;Pfleging, Wilhelm&lt;/author&gt;&lt;/authors&gt;&lt;/contributors&gt;&lt;titles&gt;&lt;title&gt;High repetition ultrafast laser ablation of graphite and silicon/graphite composite electrodes for lithium-ion batteries&lt;/title&gt;&lt;secondary-title&gt;Journal of Laser Applications&lt;/secondary-title&gt;&lt;/titles&gt;&lt;periodical&gt;&lt;full-title&gt;Journal of laser applications&lt;/full-title&gt;&lt;/periodical&gt;&lt;volume&gt;35&lt;/volume&gt;&lt;number&gt;4&lt;/number&gt;&lt;dates&gt;&lt;year&gt;2023&lt;/year&gt;&lt;/dates&gt;&lt;isbn&gt;1042-346X&amp;#xD;1938-1387&lt;/isbn&gt;&lt;urls&gt;&lt;/urls&gt;&lt;electronic-resource-num&gt;10.2351/7.0001180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69FB5968" w14:textId="77777777">
        <w:trPr>
          <w:trHeight w:val="287"/>
        </w:trPr>
        <w:tc>
          <w:tcPr>
            <w:tcW w:w="879" w:type="dxa"/>
            <w:vAlign w:val="center"/>
          </w:tcPr>
          <w:p w14:paraId="2DA150B2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bookmarkStart w:id="18" w:name="_Hlk176548535"/>
            <w:bookmarkEnd w:id="15"/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LiNi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0.5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Mn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0.3</w:t>
            </w:r>
          </w:p>
          <w:p w14:paraId="20A195C2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Co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0.2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  <w:t>2</w:t>
            </w:r>
          </w:p>
        </w:tc>
        <w:tc>
          <w:tcPr>
            <w:tcW w:w="879" w:type="dxa"/>
            <w:vAlign w:val="center"/>
          </w:tcPr>
          <w:p w14:paraId="71FAE5D3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Micro-grooves by femtosecond laser</w:t>
            </w:r>
          </w:p>
        </w:tc>
        <w:tc>
          <w:tcPr>
            <w:tcW w:w="1304" w:type="dxa"/>
            <w:vAlign w:val="center"/>
          </w:tcPr>
          <w:p w14:paraId="414FD241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(thickness = 175 μm, porosity = 26%) at 0.5C is about twice higher than unstructured electrode (thickness = 100 μm, porosity = 50%)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，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unstructured electrode (thickness = 100 μm, porosity = 50%)</w:t>
            </w:r>
          </w:p>
        </w:tc>
        <w:tc>
          <w:tcPr>
            <w:tcW w:w="879" w:type="dxa"/>
            <w:vAlign w:val="center"/>
          </w:tcPr>
          <w:p w14:paraId="2E41D22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Micro-grooves (30-50 μm line)</w:t>
            </w:r>
          </w:p>
        </w:tc>
        <w:tc>
          <w:tcPr>
            <w:tcW w:w="1134" w:type="dxa"/>
            <w:vAlign w:val="center"/>
          </w:tcPr>
          <w:p w14:paraId="2E288B32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Ultrashort pulse laser, galvanometer scanner (SCANLAB) with a</w:t>
            </w:r>
          </w:p>
          <w:p w14:paraId="6470D341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focusing lens (focal length = 167 μm)</w:t>
            </w:r>
          </w:p>
        </w:tc>
        <w:tc>
          <w:tcPr>
            <w:tcW w:w="879" w:type="dxa"/>
            <w:vAlign w:val="center"/>
          </w:tcPr>
          <w:p w14:paraId="57655980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24.1 mg cm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-2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/100 μm</w:t>
            </w:r>
          </w:p>
        </w:tc>
        <w:tc>
          <w:tcPr>
            <w:tcW w:w="879" w:type="dxa"/>
            <w:vAlign w:val="center"/>
          </w:tcPr>
          <w:p w14:paraId="66276B20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26%</w:t>
            </w:r>
          </w:p>
        </w:tc>
        <w:tc>
          <w:tcPr>
            <w:tcW w:w="879" w:type="dxa"/>
            <w:vAlign w:val="center"/>
          </w:tcPr>
          <w:p w14:paraId="11458C7C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20.3%</w:t>
            </w:r>
          </w:p>
        </w:tc>
        <w:tc>
          <w:tcPr>
            <w:tcW w:w="879" w:type="dxa"/>
            <w:vAlign w:val="center"/>
          </w:tcPr>
          <w:p w14:paraId="342B2D11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200 μm</w:t>
            </w:r>
          </w:p>
        </w:tc>
        <w:tc>
          <w:tcPr>
            <w:tcW w:w="879" w:type="dxa"/>
            <w:vAlign w:val="center"/>
          </w:tcPr>
          <w:p w14:paraId="776CAB9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58.98%</w:t>
            </w:r>
          </w:p>
        </w:tc>
        <w:tc>
          <w:tcPr>
            <w:tcW w:w="567" w:type="dxa"/>
            <w:vAlign w:val="center"/>
          </w:tcPr>
          <w:p w14:paraId="1F004F9F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&lt;EndNote&gt;&lt;Cite&gt;&lt;Author&gt;Park&lt;/Author&gt;&lt;Year&gt;2019&lt;/Year&gt;&lt;RecNum&gt;85&lt;/RecNum&gt;&lt;DisplayText&gt;&lt;style face="superscript"&gt;8&lt;/style&gt;&lt;/DisplayText&gt;&lt;record&gt;&lt;rec-number&gt;85&lt;/rec-number&gt;&lt;foreign-keys&gt;&lt;key app="EN" db-id="awedastdrdrza7e9p9wvwrw7rzvzf0dtsarx" timestamp="1726721875"&gt;85&lt;/key&gt;&lt;key app="ENWeb" db-id=""&gt;0&lt;/key&gt;&lt;/foreign-keys&gt;&lt;ref-type name="Journal Article"&gt;17&lt;/ref-type&gt;&lt;contributors&gt;&lt;authors&gt;&lt;author&gt;Park, Junsu&lt;/author&gt;&lt;author&gt;Hyeon, Seongsik&lt;/author&gt;&lt;author&gt;Jeong, Sungho&lt;/author&gt;&lt;author&gt;Kim, Hyeong-Jin&lt;/author&gt;&lt;/authors&gt;&lt;/contributors&gt;&lt;titles&gt;&lt;title&gt;Performance enhancement of Li-ion battery by laser structuring of thick electrode with low porosity&lt;/title&gt;&lt;secondary-title&gt;Journal of Industrial and Engineering Chemistry&lt;/secondary-title&gt;&lt;/titles&gt;&lt;periodical&gt;&lt;full-title&gt;Journal of Industrial and Engineering Chemistry&lt;/full-title&gt;&lt;/periodical&gt;&lt;pages&gt;178-185&lt;/pages&gt;&lt;volume&gt;70&lt;/volume&gt;&lt;section&gt;178&lt;/section&gt;&lt;dates&gt;&lt;year&gt;2019&lt;/year&gt;&lt;/dates&gt;&lt;isbn&gt;1226086X&lt;/isbn&gt;&lt;urls&gt;&lt;/urls&gt;&lt;electronic-resource-num&gt;10.1016/j.jiec.2018.10.012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bookmarkEnd w:id="18"/>
      <w:tr w:rsidR="00594963" w14:paraId="6DB5D987" w14:textId="77777777">
        <w:trPr>
          <w:trHeight w:val="1017"/>
        </w:trPr>
        <w:tc>
          <w:tcPr>
            <w:tcW w:w="879" w:type="dxa"/>
            <w:vAlign w:val="center"/>
          </w:tcPr>
          <w:p w14:paraId="6AA1D208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lithium iron phosphate 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lastRenderedPageBreak/>
              <w:t>(LFP)</w:t>
            </w:r>
          </w:p>
        </w:tc>
        <w:tc>
          <w:tcPr>
            <w:tcW w:w="879" w:type="dxa"/>
            <w:vAlign w:val="center"/>
          </w:tcPr>
          <w:p w14:paraId="5D036248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Microchannel structure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by laser drilling technology</w:t>
            </w:r>
          </w:p>
        </w:tc>
        <w:tc>
          <w:tcPr>
            <w:tcW w:w="1304" w:type="dxa"/>
            <w:vAlign w:val="center"/>
          </w:tcPr>
          <w:p w14:paraId="65DE5B24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Improved cycling stability at 0.5C than the undrilled</w:t>
            </w:r>
          </w:p>
          <w:p w14:paraId="1E5B5F01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samples.</w:t>
            </w:r>
          </w:p>
        </w:tc>
        <w:tc>
          <w:tcPr>
            <w:tcW w:w="879" w:type="dxa"/>
            <w:vAlign w:val="center"/>
          </w:tcPr>
          <w:p w14:paraId="3258648F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Microchannel (171 μm hole)</w:t>
            </w:r>
          </w:p>
        </w:tc>
        <w:tc>
          <w:tcPr>
            <w:tcW w:w="1134" w:type="dxa"/>
            <w:vAlign w:val="center"/>
          </w:tcPr>
          <w:p w14:paraId="04168876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 laser drilling</w:t>
            </w:r>
          </w:p>
          <w:p w14:paraId="6F7DC76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technique (SL-G10, Suzhou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Shoulei Co., Ltd.)</w:t>
            </w:r>
          </w:p>
        </w:tc>
        <w:tc>
          <w:tcPr>
            <w:tcW w:w="879" w:type="dxa"/>
            <w:vAlign w:val="center"/>
          </w:tcPr>
          <w:p w14:paraId="475848AF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40 mg cm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− 2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/100 μm</w:t>
            </w:r>
          </w:p>
        </w:tc>
        <w:tc>
          <w:tcPr>
            <w:tcW w:w="879" w:type="dxa"/>
            <w:vAlign w:val="center"/>
          </w:tcPr>
          <w:p w14:paraId="20E9424F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30%</w:t>
            </w:r>
          </w:p>
        </w:tc>
        <w:tc>
          <w:tcPr>
            <w:tcW w:w="879" w:type="dxa"/>
            <w:vAlign w:val="center"/>
          </w:tcPr>
          <w:p w14:paraId="2FA19748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18.84%</w:t>
            </w:r>
          </w:p>
        </w:tc>
        <w:tc>
          <w:tcPr>
            <w:tcW w:w="879" w:type="dxa"/>
            <w:vAlign w:val="center"/>
          </w:tcPr>
          <w:p w14:paraId="6535830A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349 μm</w:t>
            </w:r>
          </w:p>
        </w:tc>
        <w:tc>
          <w:tcPr>
            <w:tcW w:w="879" w:type="dxa"/>
            <w:vAlign w:val="center"/>
          </w:tcPr>
          <w:p w14:paraId="50F10753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56.81%</w:t>
            </w:r>
          </w:p>
        </w:tc>
        <w:tc>
          <w:tcPr>
            <w:tcW w:w="567" w:type="dxa"/>
            <w:vAlign w:val="center"/>
          </w:tcPr>
          <w:p w14:paraId="49B2DC2F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&lt;EndNote&gt;&lt;Cite&gt;&lt;Author&gt;Wu&lt;/Author&gt;&lt;Year&gt;2022&lt;/Year&gt;&lt;RecNum&gt;84&lt;/RecNum&gt;&lt;DisplayText&gt;&lt;style face="superscript"&gt;9&lt;/style&gt;&lt;/DisplayText&gt;&lt;record&gt;&lt;rec-number&gt;84&lt;/rec-number&gt;&lt;foreign-keys&gt;&lt;key app="EN" db-id="awedastdrdrza7e9p9wvwrw7rzvzf0dtsarx" timestamp="1726721872"&gt;84&lt;/key&gt;&lt;key app="ENWeb" db-id=""&gt;0&lt;/key&gt;&lt;/foreign-keys&gt;&lt;ref-type name="Journal Article"&gt;17&lt;/ref-type&gt;&lt;contributors&gt;&lt;authors&gt;&lt;author&gt;Wu, Shaoping&lt;/author&gt;&lt;author&gt;Zheng, Hongpeng&lt;/author&gt;&lt;author&gt;Wang, Xinyue&lt;/author&gt;&lt;author&gt;Zhang, Nan&lt;/author&gt;&lt;author&gt;Cheng, Weizheng&lt;/author&gt;&lt;author&gt;Fu, Benwei&lt;/author&gt;&lt;author&gt;Chen, Haochang&lt;/author&gt;&lt;author&gt;Liu, Hezhou&lt;/author&gt;&lt;author&gt;Duan, Huanan&lt;/author&gt;&lt;/authors&gt;&lt;/contributors&gt;&lt;titles&gt;&lt;title&gt;High-capacity, low-tortuosity LiFePO4-Based composite cathode enabled by self-supporting structure combined with laser drilling technology&lt;/title&gt;&lt;secondary-title&gt;Chemical Engineering Journal&lt;/secondary-title&gt;&lt;/titles&gt;&lt;periodical&gt;&lt;full-title&gt;Chemical Engineering Journal&lt;/full-title&gt;&lt;/periodical&gt;&lt;volume&gt;430&lt;/volume&gt;&lt;section&gt;132810&lt;/section&gt;&lt;dates&gt;&lt;year&gt;2022&lt;/year&gt;&lt;/dates&gt;&lt;isbn&gt;13858947&lt;/isbn&gt;&lt;urls&gt;&lt;/urls&gt;&lt;electronic-resource-num&gt;10.1016/j.cej.2021.132810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77FCC335" w14:textId="77777777">
        <w:trPr>
          <w:trHeight w:val="499"/>
        </w:trPr>
        <w:tc>
          <w:tcPr>
            <w:tcW w:w="879" w:type="dxa"/>
            <w:vAlign w:val="center"/>
          </w:tcPr>
          <w:p w14:paraId="746703CE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LCO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，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graphite</w:t>
            </w:r>
          </w:p>
        </w:tc>
        <w:tc>
          <w:tcPr>
            <w:tcW w:w="879" w:type="dxa"/>
            <w:vAlign w:val="center"/>
          </w:tcPr>
          <w:p w14:paraId="2F09E81A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Laser structuring of ultra-thick electrodes for high-energy batterys</w:t>
            </w:r>
          </w:p>
        </w:tc>
        <w:tc>
          <w:tcPr>
            <w:tcW w:w="1304" w:type="dxa"/>
            <w:vAlign w:val="center"/>
          </w:tcPr>
          <w:p w14:paraId="2A1A0770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Rate capability and areal discharge capacity of laser-structured cells increase by 5 times than</w:t>
            </w:r>
          </w:p>
          <w:p w14:paraId="439C0CEF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that of unstructured one at 0.1C.</w:t>
            </w:r>
          </w:p>
        </w:tc>
        <w:tc>
          <w:tcPr>
            <w:tcW w:w="879" w:type="dxa"/>
            <w:vAlign w:val="center"/>
          </w:tcPr>
          <w:p w14:paraId="54A8FDF8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9" w:name="OLE_LINK1"/>
            <w:r>
              <w:rPr>
                <w:rFonts w:ascii="Times New Roman" w:hAnsi="Times New Roman" w:cs="Times New Roman"/>
                <w:sz w:val="15"/>
                <w:szCs w:val="15"/>
              </w:rPr>
              <w:t>Straight grooves</w:t>
            </w:r>
            <w:bookmarkEnd w:id="19"/>
            <w:r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50 μm line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1134" w:type="dxa"/>
            <w:vAlign w:val="center"/>
          </w:tcPr>
          <w:p w14:paraId="7224086E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Ultra-short pulsed laser system, a galvanometer scanner (SCANLAB) with a focusing lens (focal length = 167</w:t>
            </w:r>
          </w:p>
          <w:p w14:paraId="6B644F08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μm)</w:t>
            </w:r>
          </w:p>
        </w:tc>
        <w:tc>
          <w:tcPr>
            <w:tcW w:w="879" w:type="dxa"/>
            <w:vAlign w:val="center"/>
          </w:tcPr>
          <w:p w14:paraId="0238D57B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172 ± 5 mg cm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− 2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/700 μm, 71 ± 2 mg</w:t>
            </w:r>
          </w:p>
          <w:p w14:paraId="59626EA1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cm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− 2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/500 μm</w:t>
            </w:r>
          </w:p>
        </w:tc>
        <w:tc>
          <w:tcPr>
            <w:tcW w:w="879" w:type="dxa"/>
            <w:vAlign w:val="center"/>
          </w:tcPr>
          <w:p w14:paraId="303AF101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50%</w:t>
            </w:r>
          </w:p>
        </w:tc>
        <w:tc>
          <w:tcPr>
            <w:tcW w:w="879" w:type="dxa"/>
            <w:vAlign w:val="center"/>
          </w:tcPr>
          <w:p w14:paraId="603C8E06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16.7%</w:t>
            </w:r>
          </w:p>
        </w:tc>
        <w:tc>
          <w:tcPr>
            <w:tcW w:w="879" w:type="dxa"/>
            <w:vAlign w:val="center"/>
          </w:tcPr>
          <w:p w14:paraId="0E217425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300 μm</w:t>
            </w:r>
          </w:p>
        </w:tc>
        <w:tc>
          <w:tcPr>
            <w:tcW w:w="879" w:type="dxa"/>
            <w:vAlign w:val="center"/>
          </w:tcPr>
          <w:p w14:paraId="34715B80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41.65%</w:t>
            </w:r>
          </w:p>
        </w:tc>
        <w:tc>
          <w:tcPr>
            <w:tcW w:w="567" w:type="dxa"/>
            <w:vAlign w:val="center"/>
          </w:tcPr>
          <w:p w14:paraId="7BD00FD8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&lt;EndNote&gt;&lt;Cite&gt;&lt;Author&gt;Park&lt;/Author&gt;&lt;Year&gt;2021&lt;/Year&gt;&lt;RecNum&gt;82&lt;/RecNum&gt;&lt;DisplayText&gt;&lt;style face="superscript"&gt;10&lt;/style&gt;&lt;/DisplayText&gt;&lt;record&gt;&lt;rec-number&gt;82&lt;/rec-number&gt;&lt;foreign-keys&gt;&lt;key app="EN" db-id="awedastdrdrza7e9p9wvwrw7rzvzf0dtsarx" timestamp="1726721762"&gt;82&lt;/key&gt;&lt;key app="ENWeb" db-id=""&gt;0&lt;/key&gt;&lt;/foreign-keys&gt;&lt;ref-type name="Journal Article"&gt;17&lt;/ref-type&gt;&lt;contributors&gt;&lt;authors&gt;&lt;author&gt;Park, Junsu&lt;/author&gt;&lt;author&gt;Jeon, Chanyoung&lt;/author&gt;&lt;author&gt;Kim, Wonhee&lt;/author&gt;&lt;author&gt;Bong, Sung-Jae&lt;/author&gt;&lt;author&gt;Jeong, Sungho&lt;/author&gt;&lt;author&gt;Kim, Hyeong-Jin&lt;/author&gt;&lt;/authors&gt;&lt;/contributors&gt;&lt;titles&gt;&lt;title&gt;Challenges, laser processing and electrochemical characteristics on application of ultra-thick electrode for high-energy lithium-ion battery&lt;/title&gt;&lt;secondary-title&gt;Journal of Power Sources&lt;/secondary-title&gt;&lt;/titles&gt;&lt;periodical&gt;&lt;full-title&gt;Journal of Power Sources&lt;/full-title&gt;&lt;/periodical&gt;&lt;volume&gt;482&lt;/volume&gt;&lt;section&gt;228948&lt;/section&gt;&lt;dates&gt;&lt;year&gt;2021&lt;/year&gt;&lt;/dates&gt;&lt;isbn&gt;03787753&lt;/isbn&gt;&lt;urls&gt;&lt;/urls&gt;&lt;electronic-resource-num&gt;10.1016/j.jpowsour.2020.228948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114D9E12" w14:textId="77777777">
        <w:trPr>
          <w:trHeight w:val="170"/>
        </w:trPr>
        <w:tc>
          <w:tcPr>
            <w:tcW w:w="879" w:type="dxa"/>
            <w:vAlign w:val="center"/>
          </w:tcPr>
          <w:p w14:paraId="36D9BE44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15"/>
                <w:szCs w:val="15"/>
              </w:rPr>
              <w:t>Lithium iron phosphate (LFP)</w:t>
            </w:r>
          </w:p>
        </w:tc>
        <w:tc>
          <w:tcPr>
            <w:tcW w:w="879" w:type="dxa"/>
            <w:vAlign w:val="center"/>
          </w:tcPr>
          <w:p w14:paraId="5A6513D6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Frequency/time domain shaping laser percussion drilling</w:t>
            </w:r>
          </w:p>
        </w:tc>
        <w:tc>
          <w:tcPr>
            <w:tcW w:w="1304" w:type="dxa"/>
            <w:vAlign w:val="center"/>
          </w:tcPr>
          <w:p w14:paraId="72B6F07A" w14:textId="402FB149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With a mass loading of 60 mg cm</w:t>
            </w:r>
            <w:r>
              <w:rPr>
                <w:rFonts w:ascii="Times New Roman" w:hAnsi="Times New Roman" w:cs="Times New Roman"/>
                <w:color w:val="FF0000"/>
                <w:sz w:val="15"/>
                <w:szCs w:val="15"/>
                <w:vertAlign w:val="superscript"/>
              </w:rPr>
              <w:t>−2</w:t>
            </w: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, laser-structured thick cathode can operate at 1 C with a capacity of 125.</w:t>
            </w:r>
            <w:r w:rsidR="009F2D37">
              <w:rPr>
                <w:rFonts w:ascii="Times New Roman" w:hAnsi="Times New Roman" w:cs="Times New Roman" w:hint="eastAsia"/>
                <w:color w:val="FF0000"/>
                <w:sz w:val="15"/>
                <w:szCs w:val="15"/>
              </w:rPr>
              <w:t>63</w:t>
            </w: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 xml:space="preserve"> mAh g</w:t>
            </w:r>
            <w:r>
              <w:rPr>
                <w:rFonts w:ascii="Times New Roman" w:hAnsi="Times New Roman" w:cs="Times New Roman"/>
                <w:color w:val="FF0000"/>
                <w:sz w:val="15"/>
                <w:szCs w:val="15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, outperforming unstructured electrodes (23</w:t>
            </w:r>
            <w:r w:rsidR="009F2D37">
              <w:rPr>
                <w:rFonts w:ascii="Times New Roman" w:hAnsi="Times New Roman" w:cs="Times New Roman" w:hint="eastAsia"/>
                <w:color w:val="FF0000"/>
                <w:sz w:val="15"/>
                <w:szCs w:val="15"/>
              </w:rPr>
              <w:t>.63</w:t>
            </w: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mAh g</w:t>
            </w:r>
            <w:r>
              <w:rPr>
                <w:rFonts w:ascii="Times New Roman" w:hAnsi="Times New Roman" w:cs="Times New Roman"/>
                <w:color w:val="FF0000"/>
                <w:sz w:val="15"/>
                <w:szCs w:val="15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).</w:t>
            </w:r>
          </w:p>
        </w:tc>
        <w:tc>
          <w:tcPr>
            <w:tcW w:w="879" w:type="dxa"/>
            <w:vAlign w:val="center"/>
          </w:tcPr>
          <w:p w14:paraId="6F345C32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Through holes</w:t>
            </w:r>
            <w:bookmarkStart w:id="20" w:name="OLE_LINK25"/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6 μm</w:t>
            </w: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）</w:t>
            </w:r>
            <w:bookmarkEnd w:id="20"/>
          </w:p>
        </w:tc>
        <w:tc>
          <w:tcPr>
            <w:tcW w:w="1134" w:type="dxa"/>
            <w:vAlign w:val="center"/>
          </w:tcPr>
          <w:p w14:paraId="46C1EF50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Femtosecond pulsed laser system</w:t>
            </w:r>
          </w:p>
        </w:tc>
        <w:tc>
          <w:tcPr>
            <w:tcW w:w="879" w:type="dxa"/>
            <w:vAlign w:val="center"/>
          </w:tcPr>
          <w:p w14:paraId="1906A15D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260 μm</w:t>
            </w:r>
          </w:p>
        </w:tc>
        <w:tc>
          <w:tcPr>
            <w:tcW w:w="879" w:type="dxa"/>
            <w:vAlign w:val="center"/>
          </w:tcPr>
          <w:p w14:paraId="2E692356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30%</w:t>
            </w:r>
          </w:p>
        </w:tc>
        <w:tc>
          <w:tcPr>
            <w:tcW w:w="879" w:type="dxa"/>
            <w:vAlign w:val="center"/>
          </w:tcPr>
          <w:p w14:paraId="127D56B6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1%</w:t>
            </w:r>
          </w:p>
        </w:tc>
        <w:tc>
          <w:tcPr>
            <w:tcW w:w="879" w:type="dxa"/>
            <w:vAlign w:val="center"/>
          </w:tcPr>
          <w:p w14:paraId="6D744DFE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15"/>
                <w:szCs w:val="15"/>
              </w:rPr>
              <w:t>60 μm</w:t>
            </w:r>
          </w:p>
        </w:tc>
        <w:tc>
          <w:tcPr>
            <w:tcW w:w="879" w:type="dxa"/>
            <w:vAlign w:val="center"/>
          </w:tcPr>
          <w:p w14:paraId="21E10D39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15"/>
                <w:szCs w:val="15"/>
              </w:rPr>
              <w:t>69.3%</w:t>
            </w:r>
          </w:p>
        </w:tc>
        <w:tc>
          <w:tcPr>
            <w:tcW w:w="567" w:type="dxa"/>
            <w:vAlign w:val="center"/>
          </w:tcPr>
          <w:p w14:paraId="51C5189A" w14:textId="77777777" w:rsidR="00594963" w:rsidRDefault="0000000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15"/>
                <w:szCs w:val="15"/>
              </w:rPr>
              <w:t>This work</w:t>
            </w:r>
          </w:p>
        </w:tc>
      </w:tr>
      <w:bookmarkEnd w:id="7"/>
    </w:tbl>
    <w:p w14:paraId="69B5CF02" w14:textId="77777777" w:rsidR="00594963" w:rsidRDefault="00594963">
      <w:pPr>
        <w:pStyle w:val="ab"/>
        <w:ind w:left="360" w:firstLineChars="0" w:firstLine="0"/>
        <w:jc w:val="left"/>
        <w:rPr>
          <w:rFonts w:ascii="Times New Roman" w:hAnsi="Times New Roman" w:cs="Times New Roman"/>
          <w:sz w:val="16"/>
          <w:szCs w:val="16"/>
        </w:rPr>
      </w:pPr>
    </w:p>
    <w:p w14:paraId="7ED381F3" w14:textId="77777777" w:rsidR="00594963" w:rsidRDefault="00594963">
      <w:pPr>
        <w:pStyle w:val="ab"/>
        <w:ind w:left="360" w:firstLineChars="0" w:firstLine="0"/>
        <w:jc w:val="left"/>
        <w:rPr>
          <w:rFonts w:ascii="Times New Roman" w:hAnsi="Times New Roman" w:cs="Times New Roman"/>
          <w:sz w:val="16"/>
          <w:szCs w:val="16"/>
        </w:rPr>
      </w:pPr>
    </w:p>
    <w:p w14:paraId="132D3BA5" w14:textId="77777777" w:rsidR="00594963" w:rsidRDefault="00594963">
      <w:pPr>
        <w:pStyle w:val="ab"/>
        <w:ind w:left="360" w:firstLineChars="0" w:firstLine="0"/>
        <w:jc w:val="left"/>
        <w:rPr>
          <w:rFonts w:ascii="Times New Roman" w:hAnsi="Times New Roman" w:cs="Times New Roman"/>
          <w:sz w:val="16"/>
          <w:szCs w:val="16"/>
        </w:rPr>
      </w:pPr>
    </w:p>
    <w:p w14:paraId="4955DFDD" w14:textId="77777777" w:rsidR="00594963" w:rsidRDefault="00594963">
      <w:pPr>
        <w:pStyle w:val="ab"/>
        <w:ind w:left="360" w:firstLineChars="0" w:firstLine="0"/>
        <w:jc w:val="left"/>
        <w:rPr>
          <w:rFonts w:ascii="Times New Roman" w:hAnsi="Times New Roman" w:cs="Times New Roman"/>
          <w:sz w:val="16"/>
          <w:szCs w:val="16"/>
        </w:rPr>
      </w:pPr>
    </w:p>
    <w:p w14:paraId="7E7A0097" w14:textId="77777777" w:rsidR="00594963" w:rsidRDefault="00000000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S2.</w:t>
      </w:r>
      <w:r>
        <w:rPr>
          <w:rFonts w:ascii="Times New Roman" w:hAnsi="Times New Roman" w:cs="Times New Roman"/>
          <w:sz w:val="20"/>
          <w:szCs w:val="20"/>
        </w:rPr>
        <w:t xml:space="preserve"> Focal spot diameter and focal depth length corresponding to objective lens with different numerical aperture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63"/>
        <w:gridCol w:w="2642"/>
        <w:gridCol w:w="2631"/>
      </w:tblGrid>
      <w:tr w:rsidR="00594963" w14:paraId="3C1807A7" w14:textId="77777777">
        <w:tc>
          <w:tcPr>
            <w:tcW w:w="2663" w:type="dxa"/>
          </w:tcPr>
          <w:p w14:paraId="2975A2DC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1" w:name="_Hlk176517044"/>
            <w:r>
              <w:rPr>
                <w:rFonts w:ascii="Times New Roman" w:hAnsi="Times New Roman" w:cs="Times New Roman"/>
                <w:sz w:val="16"/>
                <w:szCs w:val="16"/>
              </w:rPr>
              <w:t>Objective magnification</w:t>
            </w:r>
          </w:p>
        </w:tc>
        <w:tc>
          <w:tcPr>
            <w:tcW w:w="2642" w:type="dxa"/>
          </w:tcPr>
          <w:p w14:paraId="20F58B18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Focal spot diameter (μm)</w:t>
            </w:r>
          </w:p>
        </w:tc>
        <w:tc>
          <w:tcPr>
            <w:tcW w:w="2631" w:type="dxa"/>
          </w:tcPr>
          <w:p w14:paraId="06E5E1E7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Focal depth (μm)</w:t>
            </w:r>
          </w:p>
        </w:tc>
      </w:tr>
      <w:tr w:rsidR="00594963" w14:paraId="0057066A" w14:textId="77777777">
        <w:tc>
          <w:tcPr>
            <w:tcW w:w="2663" w:type="dxa"/>
            <w:vAlign w:val="center"/>
          </w:tcPr>
          <w:p w14:paraId="00EA5602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0.15</w:t>
            </w:r>
          </w:p>
        </w:tc>
        <w:tc>
          <w:tcPr>
            <w:tcW w:w="2642" w:type="dxa"/>
            <w:vAlign w:val="center"/>
          </w:tcPr>
          <w:p w14:paraId="38F23104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10.67</w:t>
            </w:r>
          </w:p>
        </w:tc>
        <w:tc>
          <w:tcPr>
            <w:tcW w:w="2631" w:type="dxa"/>
            <w:vAlign w:val="center"/>
          </w:tcPr>
          <w:p w14:paraId="3E4F3953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223.29</w:t>
            </w:r>
          </w:p>
        </w:tc>
      </w:tr>
      <w:tr w:rsidR="00594963" w14:paraId="290DDEC4" w14:textId="77777777">
        <w:tc>
          <w:tcPr>
            <w:tcW w:w="2663" w:type="dxa"/>
            <w:vAlign w:val="center"/>
          </w:tcPr>
          <w:p w14:paraId="259DBB25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</w:p>
        </w:tc>
        <w:tc>
          <w:tcPr>
            <w:tcW w:w="2642" w:type="dxa"/>
            <w:vAlign w:val="center"/>
          </w:tcPr>
          <w:p w14:paraId="2F213B7B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5.33</w:t>
            </w:r>
          </w:p>
        </w:tc>
        <w:tc>
          <w:tcPr>
            <w:tcW w:w="2631" w:type="dxa"/>
            <w:vAlign w:val="center"/>
          </w:tcPr>
          <w:p w14:paraId="28F3B906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55.82</w:t>
            </w:r>
          </w:p>
        </w:tc>
      </w:tr>
      <w:tr w:rsidR="00594963" w14:paraId="2CD47E31" w14:textId="77777777">
        <w:tc>
          <w:tcPr>
            <w:tcW w:w="2663" w:type="dxa"/>
            <w:vAlign w:val="center"/>
          </w:tcPr>
          <w:p w14:paraId="1427D8E7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</w:t>
            </w:r>
          </w:p>
        </w:tc>
        <w:tc>
          <w:tcPr>
            <w:tcW w:w="2642" w:type="dxa"/>
            <w:vAlign w:val="center"/>
          </w:tcPr>
          <w:p w14:paraId="57B8C546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4.00</w:t>
            </w:r>
          </w:p>
        </w:tc>
        <w:tc>
          <w:tcPr>
            <w:tcW w:w="2631" w:type="dxa"/>
            <w:vAlign w:val="center"/>
          </w:tcPr>
          <w:p w14:paraId="6674E079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31.40</w:t>
            </w:r>
          </w:p>
        </w:tc>
      </w:tr>
      <w:tr w:rsidR="00594963" w14:paraId="0C847A9F" w14:textId="77777777">
        <w:tc>
          <w:tcPr>
            <w:tcW w:w="2663" w:type="dxa"/>
            <w:vAlign w:val="center"/>
          </w:tcPr>
          <w:p w14:paraId="6EF9D76B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0.45</w:t>
            </w:r>
          </w:p>
        </w:tc>
        <w:tc>
          <w:tcPr>
            <w:tcW w:w="2642" w:type="dxa"/>
            <w:vAlign w:val="center"/>
          </w:tcPr>
          <w:p w14:paraId="01CA17DD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3.56</w:t>
            </w:r>
          </w:p>
        </w:tc>
        <w:tc>
          <w:tcPr>
            <w:tcW w:w="2631" w:type="dxa"/>
            <w:vAlign w:val="center"/>
          </w:tcPr>
          <w:p w14:paraId="410233A8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24.81</w:t>
            </w:r>
          </w:p>
        </w:tc>
      </w:tr>
      <w:tr w:rsidR="00594963" w14:paraId="0E0CD32D" w14:textId="77777777">
        <w:tc>
          <w:tcPr>
            <w:tcW w:w="2663" w:type="dxa"/>
            <w:vAlign w:val="center"/>
          </w:tcPr>
          <w:p w14:paraId="5160CDEC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0.5</w:t>
            </w:r>
          </w:p>
        </w:tc>
        <w:tc>
          <w:tcPr>
            <w:tcW w:w="2642" w:type="dxa"/>
            <w:vAlign w:val="center"/>
          </w:tcPr>
          <w:p w14:paraId="09C8BE5D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3.20</w:t>
            </w:r>
          </w:p>
        </w:tc>
        <w:tc>
          <w:tcPr>
            <w:tcW w:w="2631" w:type="dxa"/>
            <w:vAlign w:val="center"/>
          </w:tcPr>
          <w:p w14:paraId="753BB146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20.10</w:t>
            </w:r>
          </w:p>
        </w:tc>
      </w:tr>
      <w:tr w:rsidR="00594963" w14:paraId="0A79233A" w14:textId="77777777">
        <w:tc>
          <w:tcPr>
            <w:tcW w:w="2663" w:type="dxa"/>
            <w:vAlign w:val="center"/>
          </w:tcPr>
          <w:p w14:paraId="1D0E2BDC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0.8</w:t>
            </w:r>
          </w:p>
        </w:tc>
        <w:tc>
          <w:tcPr>
            <w:tcW w:w="2642" w:type="dxa"/>
            <w:vAlign w:val="center"/>
          </w:tcPr>
          <w:p w14:paraId="43B5477A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2.00</w:t>
            </w:r>
          </w:p>
        </w:tc>
        <w:tc>
          <w:tcPr>
            <w:tcW w:w="2631" w:type="dxa"/>
            <w:vAlign w:val="center"/>
          </w:tcPr>
          <w:p w14:paraId="1C83E1C6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7.85</w:t>
            </w:r>
          </w:p>
        </w:tc>
      </w:tr>
      <w:bookmarkEnd w:id="21"/>
    </w:tbl>
    <w:p w14:paraId="644927AF" w14:textId="77777777" w:rsidR="00594963" w:rsidRDefault="00594963">
      <w:pPr>
        <w:pStyle w:val="ab"/>
        <w:ind w:left="360" w:firstLineChars="0" w:firstLine="0"/>
        <w:jc w:val="left"/>
        <w:rPr>
          <w:rFonts w:ascii="Times New Roman" w:hAnsi="Times New Roman" w:cs="Times New Roman"/>
          <w:sz w:val="16"/>
          <w:szCs w:val="16"/>
        </w:rPr>
      </w:pPr>
    </w:p>
    <w:p w14:paraId="65844694" w14:textId="77777777" w:rsidR="00594963" w:rsidRDefault="00594963">
      <w:pPr>
        <w:pStyle w:val="ab"/>
        <w:ind w:left="360" w:firstLineChars="0" w:firstLine="0"/>
        <w:jc w:val="left"/>
        <w:rPr>
          <w:rFonts w:ascii="Times New Roman" w:hAnsi="Times New Roman" w:cs="Times New Roman"/>
          <w:sz w:val="16"/>
          <w:szCs w:val="16"/>
        </w:rPr>
      </w:pPr>
    </w:p>
    <w:p w14:paraId="1E948C16" w14:textId="77777777" w:rsidR="00594963" w:rsidRDefault="00594963">
      <w:pPr>
        <w:pStyle w:val="ab"/>
        <w:ind w:left="360" w:firstLineChars="0" w:firstLine="0"/>
        <w:jc w:val="left"/>
        <w:rPr>
          <w:rFonts w:ascii="Times New Roman" w:hAnsi="Times New Roman" w:cs="Times New Roman"/>
          <w:sz w:val="16"/>
          <w:szCs w:val="16"/>
        </w:rPr>
      </w:pPr>
    </w:p>
    <w:p w14:paraId="43CEE62F" w14:textId="77777777" w:rsidR="00594963" w:rsidRDefault="00000000">
      <w:pPr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S3. </w:t>
      </w:r>
      <w:r>
        <w:rPr>
          <w:rFonts w:ascii="Times New Roman" w:hAnsi="Times New Roman" w:cs="Times New Roman"/>
          <w:sz w:val="20"/>
          <w:szCs w:val="20"/>
        </w:rPr>
        <w:t xml:space="preserve">The current status of fabricating through-holes using </w:t>
      </w:r>
      <w:bookmarkStart w:id="22" w:name="OLE_LINK15"/>
      <w:r>
        <w:rPr>
          <w:rFonts w:ascii="Times New Roman" w:hAnsi="Times New Roman" w:cs="Times New Roman"/>
          <w:sz w:val="20"/>
          <w:szCs w:val="20"/>
        </w:rPr>
        <w:t>femtosecond lasers</w:t>
      </w:r>
      <w:bookmarkEnd w:id="22"/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1"/>
        <w:tblW w:w="8642" w:type="dxa"/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1134"/>
        <w:gridCol w:w="1134"/>
        <w:gridCol w:w="1276"/>
        <w:gridCol w:w="2268"/>
      </w:tblGrid>
      <w:tr w:rsidR="00594963" w14:paraId="24B01E75" w14:textId="77777777" w:rsidTr="00263351">
        <w:trPr>
          <w:trHeight w:val="278"/>
        </w:trPr>
        <w:tc>
          <w:tcPr>
            <w:tcW w:w="1413" w:type="dxa"/>
            <w:vAlign w:val="center"/>
          </w:tcPr>
          <w:p w14:paraId="736169C5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bookmarkStart w:id="23" w:name="_Hlk176516921"/>
            <w:r>
              <w:rPr>
                <w:rFonts w:ascii="Times New Roman" w:hAnsi="Times New Roman" w:cs="Times New Roman"/>
                <w:sz w:val="15"/>
                <w:szCs w:val="15"/>
              </w:rPr>
              <w:t>Materials</w:t>
            </w:r>
          </w:p>
        </w:tc>
        <w:tc>
          <w:tcPr>
            <w:tcW w:w="1417" w:type="dxa"/>
            <w:vAlign w:val="center"/>
          </w:tcPr>
          <w:p w14:paraId="7B239C74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Method</w:t>
            </w:r>
          </w:p>
        </w:tc>
        <w:tc>
          <w:tcPr>
            <w:tcW w:w="1134" w:type="dxa"/>
            <w:vAlign w:val="center"/>
          </w:tcPr>
          <w:p w14:paraId="203611F1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Upper surface aperture</w:t>
            </w:r>
          </w:p>
        </w:tc>
        <w:tc>
          <w:tcPr>
            <w:tcW w:w="1134" w:type="dxa"/>
            <w:vAlign w:val="center"/>
          </w:tcPr>
          <w:p w14:paraId="555B1182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Hole depth</w:t>
            </w:r>
          </w:p>
        </w:tc>
        <w:tc>
          <w:tcPr>
            <w:tcW w:w="1276" w:type="dxa"/>
            <w:vAlign w:val="center"/>
          </w:tcPr>
          <w:p w14:paraId="21BB8298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Depth-diameter ratio</w:t>
            </w:r>
          </w:p>
        </w:tc>
        <w:tc>
          <w:tcPr>
            <w:tcW w:w="2268" w:type="dxa"/>
            <w:vAlign w:val="center"/>
          </w:tcPr>
          <w:p w14:paraId="318DB6F2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Reference</w:t>
            </w:r>
          </w:p>
        </w:tc>
      </w:tr>
      <w:tr w:rsidR="00594963" w14:paraId="6364864D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138D3F5B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TiO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-coated graphene hybrids and under-layer graphene</w:t>
            </w:r>
          </w:p>
        </w:tc>
        <w:tc>
          <w:tcPr>
            <w:tcW w:w="1417" w:type="dxa"/>
            <w:vAlign w:val="center"/>
          </w:tcPr>
          <w:p w14:paraId="2CC43929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Femtosecond laser drilling method</w:t>
            </w:r>
          </w:p>
        </w:tc>
        <w:tc>
          <w:tcPr>
            <w:tcW w:w="1134" w:type="dxa"/>
            <w:vAlign w:val="center"/>
          </w:tcPr>
          <w:p w14:paraId="7ED1AF16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  <w:bookmarkStart w:id="24" w:name="OLE_LINK3"/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μm</w:t>
            </w:r>
            <w:bookmarkEnd w:id="24"/>
          </w:p>
        </w:tc>
        <w:tc>
          <w:tcPr>
            <w:tcW w:w="1134" w:type="dxa"/>
            <w:vAlign w:val="center"/>
          </w:tcPr>
          <w:p w14:paraId="4D36CCFD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100 μm</w:t>
            </w:r>
          </w:p>
        </w:tc>
        <w:tc>
          <w:tcPr>
            <w:tcW w:w="1276" w:type="dxa"/>
            <w:vAlign w:val="center"/>
          </w:tcPr>
          <w:p w14:paraId="4A62D243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10</w:t>
            </w:r>
          </w:p>
        </w:tc>
        <w:tc>
          <w:tcPr>
            <w:tcW w:w="2268" w:type="dxa"/>
            <w:vAlign w:val="center"/>
          </w:tcPr>
          <w:p w14:paraId="4C2931B3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&lt;EndNote&gt;&lt;Cite&gt;&lt;Author&gt;Xu&lt;/Author&gt;&lt;Year&gt;2021&lt;/Year&gt;&lt;RecNum&gt;90&lt;/RecNum&gt;&lt;DisplayText&gt;&lt;style face="superscript"&gt;11&lt;/style&gt;&lt;/DisplayText&gt;&lt;record&gt;&lt;rec-number&gt;90&lt;/rec-number&gt;&lt;foreign-keys&gt;&lt;key app="EN" db-id="awedastdrdrza7e9p9wvwrw7rzvzf0dtsarx" timestamp="1726723049"&gt;90&lt;/key&gt;&lt;key app="ENWeb" db-id=""&gt;0&lt;/key&gt;&lt;/foreign-keys&gt;&lt;ref-type name="Journal Article"&gt;17&lt;/ref-type&gt;&lt;contributors&gt;&lt;authors&gt;&lt;author&gt;Xu, Chunyang&lt;/author&gt;&lt;author&gt;Li, Qiang&lt;/author&gt;&lt;author&gt;Wang, Qizhao&lt;/author&gt;&lt;author&gt;Kou, Xuandong&lt;/author&gt;&lt;author&gt;Fang, Hai-Tao&lt;/author&gt;&lt;author&gt;Yang, Lijun&lt;/author&gt;&lt;/authors&gt;&lt;/contributors&gt;&lt;titles&gt;&lt;title&gt;Femtosecond laser drilled micro-hole arrays in thick and dense 2D nanomaterial electrodes toward high volumetric capacity and rate performance&lt;/title&gt;&lt;secondary-title&gt;Journal of Power Sources&lt;/secondary-title&gt;&lt;/titles&gt;&lt;periodical&gt;&lt;full-title&gt;Journal of Power Sources&lt;/full-title&gt;&lt;/periodical&gt;&lt;volume&gt;492&lt;/volume&gt;&lt;section&gt;229638&lt;/section&gt;&lt;dates&gt;&lt;year&gt;2021&lt;/year&gt;&lt;/dates&gt;&lt;isbn&gt;03787753&lt;/isbn&gt;&lt;urls&gt;&lt;/urls&gt;&lt;electronic-resource-num&gt;10.1016/j.jpowsour.2021.229638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2BF3CFDA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228135DB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Inconel 718 superalloy plates</w:t>
            </w:r>
          </w:p>
        </w:tc>
        <w:tc>
          <w:tcPr>
            <w:tcW w:w="1417" w:type="dxa"/>
            <w:vAlign w:val="center"/>
          </w:tcPr>
          <w:p w14:paraId="51FBCC07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Femtosecond laser drilling</w:t>
            </w:r>
          </w:p>
        </w:tc>
        <w:tc>
          <w:tcPr>
            <w:tcW w:w="1134" w:type="dxa"/>
            <w:vAlign w:val="center"/>
          </w:tcPr>
          <w:p w14:paraId="43CF0E98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127 μm</w:t>
            </w:r>
          </w:p>
        </w:tc>
        <w:tc>
          <w:tcPr>
            <w:tcW w:w="1134" w:type="dxa"/>
            <w:vAlign w:val="center"/>
          </w:tcPr>
          <w:p w14:paraId="796FC631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25" w:name="OLE_LINK9"/>
            <w:r>
              <w:rPr>
                <w:rFonts w:ascii="Times New Roman" w:hAnsi="Times New Roman" w:cs="Times New Roman"/>
                <w:sz w:val="15"/>
                <w:szCs w:val="15"/>
              </w:rPr>
              <w:t>2000</w:t>
            </w:r>
            <w:bookmarkStart w:id="26" w:name="OLE_LINK5"/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μm</w:t>
            </w:r>
            <w:bookmarkEnd w:id="25"/>
            <w:bookmarkEnd w:id="26"/>
          </w:p>
        </w:tc>
        <w:tc>
          <w:tcPr>
            <w:tcW w:w="1276" w:type="dxa"/>
            <w:vAlign w:val="center"/>
          </w:tcPr>
          <w:p w14:paraId="501331FF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15.7</w:t>
            </w:r>
          </w:p>
        </w:tc>
        <w:tc>
          <w:tcPr>
            <w:tcW w:w="2268" w:type="dxa"/>
            <w:vAlign w:val="center"/>
          </w:tcPr>
          <w:p w14:paraId="0B71E892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&lt;EndNote&gt;&lt;Cite&gt;&lt;Author&gt;Wang&lt;/Author&gt;&lt;Year&gt;2023&lt;/Year&gt;&lt;RecNum&gt;91&lt;/RecNum&gt;&lt;DisplayText&gt;&lt;style face="superscript"&gt;12&lt;/style&gt;&lt;/DisplayText&gt;&lt;record&gt;&lt;rec-number&gt;91&lt;/rec-number&gt;&lt;foreign-keys&gt;&lt;key app="EN" db-id="awedastdrdrza7e9p9wvwrw7rzvzf0dtsarx" timestamp="1726723155"&gt;91&lt;/key&gt;&lt;key app="ENWeb" db-id=""&gt;0&lt;/key&gt;&lt;/foreign-keys&gt;&lt;ref-type name="Journal Article"&gt;17&lt;/ref-type&gt;&lt;contributors&gt;&lt;authors&gt;&lt;author&gt;Wang, Rujia&lt;/author&gt;&lt;author&gt;Wang, Kedian&lt;/author&gt;&lt;author&gt;Fan, Zhengjie&lt;/author&gt;&lt;author&gt;Sun, Xiaomao&lt;/author&gt;&lt;author&gt;Dong, Xia&lt;/author&gt;&lt;author&gt;Mei, Xuesong&lt;/author&gt;&lt;author&gt;Zhang, Wenwu&lt;/author&gt;&lt;/authors&gt;&lt;/contributors&gt;&lt;titles&gt;&lt;title&gt;A comparative study on high pulse energy femtosecond laser drilling of high-aspect-ratio holes under different pressure conditions&lt;/title&gt;&lt;secondary-title&gt;Journal of Manufacturing Processes&lt;/secondary-title&gt;&lt;/titles&gt;&lt;periodical&gt;&lt;full-title&gt;Journal of Manufacturing Processes&lt;/full-title&gt;&lt;/periodical&gt;&lt;pages&gt;492-502&lt;/pages&gt;&lt;volume&gt;85&lt;/volume&gt;&lt;section&gt;492&lt;/section&gt;&lt;dates&gt;&lt;year&gt;2023&lt;/year&gt;&lt;/dates&gt;&lt;isbn&gt;15266125&lt;/isbn&gt;&lt;urls&gt;&lt;/urls&gt;&lt;electronic-resource-num&gt;10.1016/j.jmapro.2022.11.079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6B348BE1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4379BB7B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27" w:name="_Hlk177644404"/>
            <w:r>
              <w:rPr>
                <w:rFonts w:ascii="Times New Roman" w:hAnsi="Times New Roman" w:cs="Times New Roman"/>
                <w:sz w:val="15"/>
                <w:szCs w:val="15"/>
              </w:rPr>
              <w:t>Inconel 718 plates</w:t>
            </w:r>
          </w:p>
        </w:tc>
        <w:tc>
          <w:tcPr>
            <w:tcW w:w="1417" w:type="dxa"/>
            <w:vAlign w:val="center"/>
          </w:tcPr>
          <w:p w14:paraId="301A3CFE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Laser polarization trepanning and laser spinning methods</w:t>
            </w:r>
          </w:p>
        </w:tc>
        <w:tc>
          <w:tcPr>
            <w:tcW w:w="1134" w:type="dxa"/>
            <w:vAlign w:val="center"/>
          </w:tcPr>
          <w:p w14:paraId="79A2B7E8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114 μm</w:t>
            </w:r>
          </w:p>
        </w:tc>
        <w:tc>
          <w:tcPr>
            <w:tcW w:w="1134" w:type="dxa"/>
            <w:vAlign w:val="center"/>
          </w:tcPr>
          <w:p w14:paraId="7276451A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2300 μm</w:t>
            </w:r>
          </w:p>
        </w:tc>
        <w:tc>
          <w:tcPr>
            <w:tcW w:w="1276" w:type="dxa"/>
            <w:vAlign w:val="center"/>
          </w:tcPr>
          <w:p w14:paraId="3E45E02B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20</w:t>
            </w:r>
          </w:p>
        </w:tc>
        <w:tc>
          <w:tcPr>
            <w:tcW w:w="2268" w:type="dxa"/>
            <w:vAlign w:val="center"/>
          </w:tcPr>
          <w:p w14:paraId="19B5B6DA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&lt;EndNote&gt;&lt;Cite&gt;&lt;Author&gt;Park&lt;/Author&gt;&lt;Year&gt;2021&lt;/Year&gt;&lt;RecNum&gt;92&lt;/RecNum&gt;&lt;DisplayText&gt;&lt;style face="superscript"&gt;10&lt;/style&gt;&lt;/DisplayText&gt;&lt;record&gt;&lt;rec-number&gt;92&lt;/rec-number&gt;&lt;foreign-keys&gt;&lt;key app="EN" db-id="awedastdrdrza7e9p9wvwrw7rzvzf0dtsarx" timestamp="1726723290"&gt;92&lt;/key&gt;&lt;/foreign-keys&gt;&lt;ref-type name="Journal Article"&gt;17&lt;/ref-type&gt;&lt;contributors&gt;&lt;authors&gt;&lt;author&gt;Park, Junsu&lt;/author&gt;&lt;author&gt;Jeon, Chanyoung&lt;/author&gt;&lt;author&gt;Kim, Wonhee&lt;/author&gt;&lt;author&gt;Bong, Sung-Jae&lt;/author&gt;&lt;author&gt;Jeong, Sungho&lt;/author&gt;&lt;author&gt;Kim, Hyeong-Jin&lt;/author&gt;&lt;/authors&gt;&lt;/contributors&gt;&lt;titles&gt;&lt;title&gt;Challenges, laser processing and electrochemical characteristics on application of ultra-thick electrode for high-energy lithium-ion battery&lt;/title&gt;&lt;secondary-title&gt;Journal of Power Sources&lt;/secondary-title&gt;&lt;/titles&gt;&lt;periodical&gt;&lt;full-title&gt;Journal of Power Sources&lt;/full-title&gt;&lt;/periodical&gt;&lt;volume&gt;482&lt;/volume&gt;&lt;section&gt;228948&lt;/section&gt;&lt;dates&gt;&lt;year&gt;2021&lt;/year&gt;&lt;/dates&gt;&lt;isbn&gt;03787753&lt;/isbn&gt;&lt;urls&gt;&lt;/urls&gt;&lt;electronic-resource-num&gt;10.1016/j.jpowsour.2020.228948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7858F95C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59E729E7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28" w:name="_Hlk177644840"/>
            <w:bookmarkEnd w:id="27"/>
            <w:r>
              <w:rPr>
                <w:rFonts w:ascii="Times New Roman" w:hAnsi="Times New Roman" w:cs="Times New Roman"/>
                <w:sz w:val="15"/>
                <w:szCs w:val="15"/>
              </w:rPr>
              <w:t>304 stainless steel</w:t>
            </w:r>
          </w:p>
        </w:tc>
        <w:tc>
          <w:tcPr>
            <w:tcW w:w="1417" w:type="dxa"/>
            <w:vAlign w:val="center"/>
          </w:tcPr>
          <w:p w14:paraId="143F63CE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Femtosecond-laser spiral trepanning</w:t>
            </w:r>
          </w:p>
          <w:p w14:paraId="5EE483FD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method</w:t>
            </w:r>
          </w:p>
        </w:tc>
        <w:tc>
          <w:tcPr>
            <w:tcW w:w="1134" w:type="dxa"/>
            <w:vAlign w:val="center"/>
          </w:tcPr>
          <w:p w14:paraId="7FA87CEA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490</w:t>
            </w:r>
            <w:bookmarkStart w:id="29" w:name="OLE_LINK11"/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μm</w:t>
            </w:r>
            <w:bookmarkEnd w:id="29"/>
          </w:p>
        </w:tc>
        <w:tc>
          <w:tcPr>
            <w:tcW w:w="1134" w:type="dxa"/>
            <w:vAlign w:val="center"/>
          </w:tcPr>
          <w:p w14:paraId="7DCD0E72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2000 μm</w:t>
            </w:r>
          </w:p>
        </w:tc>
        <w:tc>
          <w:tcPr>
            <w:tcW w:w="1276" w:type="dxa"/>
            <w:vAlign w:val="center"/>
          </w:tcPr>
          <w:p w14:paraId="3EB02BEB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4.08</w:t>
            </w:r>
          </w:p>
        </w:tc>
        <w:tc>
          <w:tcPr>
            <w:tcW w:w="2268" w:type="dxa"/>
            <w:vAlign w:val="center"/>
          </w:tcPr>
          <w:p w14:paraId="07919DA2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&lt;EndNote&gt;&lt;Cite&gt;&lt;Author&gt;Li&lt;/Author&gt;&lt;Year&gt;2020&lt;/Year&gt;&lt;RecNum&gt;67&lt;/RecNum&gt;&lt;DisplayText&gt;&lt;style face="superscript"&gt;13&lt;/style&gt;&lt;/DisplayText&gt;&lt;record&gt;&lt;rec-number&gt;67&lt;/rec-number&gt;&lt;foreign-keys&gt;&lt;key app="EN" db-id="awedastdrdrza7e9p9wvwrw7rzvzf0dtsarx" timestamp="1723821853"&gt;67&lt;/key&gt;&lt;key app="ENWeb" db-id=""&gt;0&lt;/key&gt;&lt;/foreign-keys&gt;&lt;ref-type name="Journal Article"&gt;17&lt;/ref-type&gt;&lt;contributors&gt;&lt;authors&gt;&lt;author&gt;Li, Fengping&lt;/author&gt;&lt;author&gt;Feng, Guang&lt;/author&gt;&lt;author&gt;Yang, Xiaojun&lt;/author&gt;&lt;author&gt;Li, Xiaogang&lt;/author&gt;&lt;author&gt;Ma, Guang&lt;/author&gt;&lt;author&gt;Lu, Chengji&lt;/author&gt;&lt;/authors&gt;&lt;/contributors&gt;&lt;titles&gt;&lt;title&gt;Research on Microhole Processing Technology Based on the Femtosecond-Laser Spiral Trepanning Method&lt;/title&gt;&lt;secondary-title&gt;Applied Sciences&lt;/secondary-title&gt;&lt;/titles&gt;&lt;periodical&gt;&lt;full-title&gt;Applied Sciences&lt;/full-title&gt;&lt;/periodical&gt;&lt;volume&gt;10&lt;/volume&gt;&lt;number&gt;21&lt;/number&gt;&lt;section&gt;7508&lt;/section&gt;&lt;dates&gt;&lt;year&gt;2020&lt;/year&gt;&lt;/dates&gt;&lt;isbn&gt;2076-3417&lt;/isbn&gt;&lt;urls&gt;&lt;/urls&gt;&lt;electronic-resource-num&gt;10.3390/app10217508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bookmarkEnd w:id="28"/>
      <w:tr w:rsidR="00594963" w14:paraId="1885CB6F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08633064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Al foil</w:t>
            </w:r>
          </w:p>
        </w:tc>
        <w:tc>
          <w:tcPr>
            <w:tcW w:w="1417" w:type="dxa"/>
            <w:vAlign w:val="center"/>
          </w:tcPr>
          <w:p w14:paraId="60442A71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Multiple femtosecond laser scans</w:t>
            </w:r>
          </w:p>
        </w:tc>
        <w:tc>
          <w:tcPr>
            <w:tcW w:w="1134" w:type="dxa"/>
            <w:vAlign w:val="center"/>
          </w:tcPr>
          <w:p w14:paraId="321D2125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bookmarkStart w:id="30" w:name="OLE_LINK18"/>
            <w:r>
              <w:rPr>
                <w:rFonts w:ascii="Times New Roman" w:hAnsi="Times New Roman" w:cs="Times New Roman"/>
                <w:sz w:val="15"/>
                <w:szCs w:val="15"/>
              </w:rPr>
              <w:t>5.6 μm</w:t>
            </w:r>
            <w:bookmarkEnd w:id="30"/>
          </w:p>
        </w:tc>
        <w:tc>
          <w:tcPr>
            <w:tcW w:w="1134" w:type="dxa"/>
            <w:vAlign w:val="center"/>
          </w:tcPr>
          <w:p w14:paraId="228D5818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33.5 μm</w:t>
            </w:r>
          </w:p>
        </w:tc>
        <w:tc>
          <w:tcPr>
            <w:tcW w:w="1276" w:type="dxa"/>
            <w:vAlign w:val="center"/>
          </w:tcPr>
          <w:p w14:paraId="2379476B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5.98</w:t>
            </w:r>
          </w:p>
        </w:tc>
        <w:tc>
          <w:tcPr>
            <w:tcW w:w="2268" w:type="dxa"/>
            <w:vAlign w:val="center"/>
          </w:tcPr>
          <w:p w14:paraId="7EB59E45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&lt;EndNote&gt;&lt;Cite&gt;&lt;Author&gt;Liu&lt;/Author&gt;&lt;Year&gt;2019&lt;/Year&gt;&lt;RecNum&gt;96&lt;/RecNum&gt;&lt;DisplayText&gt;&lt;style face="superscript"&gt;14&lt;/style&gt;&lt;/DisplayText&gt;&lt;record&gt;&lt;rec-number&gt;96&lt;/rec-number&gt;&lt;foreign-keys&gt;&lt;key app="EN" db-id="awedastdrdrza7e9p9wvwrw7rzvzf0dtsarx" timestamp="1726723945"&gt;96&lt;/key&gt;&lt;/foreign-keys&gt;&lt;ref-type name="Journal Article"&gt;17&lt;/ref-type&gt;&lt;contributors&gt;&lt;authors&gt;&lt;author&gt;Liu, Huagang&lt;/author&gt;&lt;author&gt;Lin, Wenxiong&lt;/author&gt;&lt;author&gt;Lin, Zhenyuan&lt;/author&gt;&lt;author&gt;Ji, Lingfei&lt;/author&gt;&lt;author&gt;Hong, Minghui&lt;/author&gt;&lt;/authors&gt;&lt;/contributors&gt;&lt;titles&gt;&lt;title&gt;Self‐Organized Periodic Microholes Array Formation on Aluminum Surface via Femtosecond Laser Ablation Induced Incubation Effect&lt;/title&gt;&lt;secondary-title&gt;Advanced Functional Materials&lt;/secondary-title&gt;&lt;/titles&gt;&lt;periodical&gt;&lt;full-title&gt;Advanced Functional Materials&lt;/full-title&gt;&lt;/periodical&gt;&lt;volume&gt;29&lt;/volume&gt;&lt;number&gt;42&lt;/number&gt;&lt;dates&gt;&lt;year&gt;2019&lt;/year&gt;&lt;/dates&gt;&lt;isbn&gt;1616-301X&amp;#xD;1616-3028&lt;/isbn&gt;&lt;urls&gt;&lt;/urls&gt;&lt;electronic-resource-num&gt;10.1002/adfm.201903576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3C63A988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5FDA194B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31" w:name="OLE_LINK54"/>
            <w:bookmarkStart w:id="32" w:name="_Hlk177644627"/>
            <w:r>
              <w:rPr>
                <w:rFonts w:ascii="Times New Roman" w:hAnsi="Times New Roman" w:cs="Times New Roman"/>
                <w:sz w:val="15"/>
                <w:szCs w:val="15"/>
              </w:rPr>
              <w:t>Thermal barrier coated alloys</w:t>
            </w:r>
            <w:bookmarkEnd w:id="31"/>
          </w:p>
        </w:tc>
        <w:tc>
          <w:tcPr>
            <w:tcW w:w="1417" w:type="dxa"/>
            <w:vAlign w:val="center"/>
          </w:tcPr>
          <w:p w14:paraId="4D094662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Millijoule femtosecond laser spiral drilling</w:t>
            </w:r>
          </w:p>
        </w:tc>
        <w:tc>
          <w:tcPr>
            <w:tcW w:w="1134" w:type="dxa"/>
            <w:vAlign w:val="center"/>
          </w:tcPr>
          <w:p w14:paraId="77DE0C44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200 μm</w:t>
            </w:r>
          </w:p>
        </w:tc>
        <w:tc>
          <w:tcPr>
            <w:tcW w:w="1134" w:type="dxa"/>
            <w:vAlign w:val="center"/>
          </w:tcPr>
          <w:p w14:paraId="1C8997C6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2400 mm</w:t>
            </w:r>
          </w:p>
        </w:tc>
        <w:tc>
          <w:tcPr>
            <w:tcW w:w="1276" w:type="dxa"/>
            <w:vAlign w:val="center"/>
          </w:tcPr>
          <w:p w14:paraId="65903F33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12</w:t>
            </w:r>
          </w:p>
        </w:tc>
        <w:tc>
          <w:tcPr>
            <w:tcW w:w="2268" w:type="dxa"/>
            <w:vAlign w:val="center"/>
          </w:tcPr>
          <w:p w14:paraId="69D5712D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&lt;EndNote&gt;&lt;Cite&gt;&lt;Author&gt;Wang&lt;/Author&gt;&lt;Year&gt;2021&lt;/Year&gt;&lt;RecNum&gt;94&lt;/RecNum&gt;&lt;DisplayText&gt;&lt;style face="superscript"&gt;15&lt;/style&gt;&lt;/DisplayText&gt;&lt;record&gt;&lt;rec-number&gt;94&lt;/rec-number&gt;&lt;foreign-keys&gt;&lt;key app="EN" db-id="awedastdrdrza7e9p9wvwrw7rzvzf0dtsarx" timestamp="1726723514"&gt;94&lt;/key&gt;&lt;/foreign-keys&gt;&lt;ref-type name="Journal Article"&gt;17&lt;/ref-type&gt;&lt;contributors&gt;&lt;authors&gt;&lt;author&gt;Wang, Rujia&lt;/author&gt;&lt;author&gt;Dong, Xia&lt;/author&gt;&lt;author&gt;Wang, Kedian&lt;/author&gt;&lt;author&gt;Sun, Xiaomao&lt;/author&gt;&lt;author&gt;Fan, Zhengjie&lt;/author&gt;&lt;author&gt;Duan, Wenqiang&lt;/author&gt;&lt;/authors&gt;&lt;/contributors&gt;&lt;titles&gt;&lt;title&gt;Investigation on millijoule femtosecond laser spiral drilling of micro-deep holes in thermal barrier coated alloys&lt;/title&gt;&lt;secondary-title&gt;The International Journal of Advanced Manufacturing Technology&lt;/secondary-title&gt;&lt;/titles&gt;&lt;periodical&gt;&lt;full-title&gt;The International Journal of Advanced Manufacturing Technology&lt;/full-title&gt;&lt;/periodical&gt;&lt;pages&gt;857-869&lt;/pages&gt;&lt;volume&gt;114&lt;/volume&gt;&lt;number&gt;3-4&lt;/number&gt;&lt;section&gt;857&lt;/section&gt;&lt;dates&gt;&lt;year&gt;2021&lt;/year&gt;&lt;/dates&gt;&lt;isbn&gt;0268-3768&amp;#xD;1433-3015&lt;/isbn&gt;&lt;urls&gt;&lt;/urls&gt;&lt;electronic-resource-num&gt;10.1007/s00170-021-06901-1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61AED096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566BAC9B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ZnO</w:t>
            </w:r>
          </w:p>
        </w:tc>
        <w:tc>
          <w:tcPr>
            <w:tcW w:w="1417" w:type="dxa"/>
            <w:vAlign w:val="center"/>
          </w:tcPr>
          <w:p w14:paraId="7BC9AD37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Femtosecond laser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microhole array</w:t>
            </w:r>
          </w:p>
        </w:tc>
        <w:tc>
          <w:tcPr>
            <w:tcW w:w="1134" w:type="dxa"/>
            <w:vAlign w:val="center"/>
          </w:tcPr>
          <w:p w14:paraId="0307214D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2μm</w:t>
            </w:r>
          </w:p>
        </w:tc>
        <w:tc>
          <w:tcPr>
            <w:tcW w:w="1134" w:type="dxa"/>
            <w:vAlign w:val="center"/>
          </w:tcPr>
          <w:p w14:paraId="43954670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25nm</w:t>
            </w:r>
          </w:p>
        </w:tc>
        <w:tc>
          <w:tcPr>
            <w:tcW w:w="1276" w:type="dxa"/>
            <w:vAlign w:val="center"/>
          </w:tcPr>
          <w:p w14:paraId="50BC0AC2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0.0125</w:t>
            </w:r>
          </w:p>
        </w:tc>
        <w:tc>
          <w:tcPr>
            <w:tcW w:w="2268" w:type="dxa"/>
            <w:vAlign w:val="center"/>
          </w:tcPr>
          <w:p w14:paraId="58F59DAD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&lt;EndNote&gt;&lt;Cite&gt;&lt;Author&gt;Zang&lt;/Author&gt;&lt;Year&gt;2016&lt;/Year&gt;&lt;RecNum&gt;97&lt;/RecNum&gt;&lt;DisplayText&gt;&lt;style face="superscript"&gt;16&lt;/style&gt;&lt;/DisplayText&gt;&lt;record&gt;&lt;rec-number&gt;97&lt;/rec-number&gt;&lt;foreign-keys&gt;&lt;key app="EN" db-id="awedastdrdrza7e9p9wvwrw7rzvzf0dtsarx" timestamp="1726732244"&gt;97&lt;/key&gt;&lt;key app="ENWeb" db-id=""&gt;0&lt;/key&gt;&lt;/foreign-keys&gt;&lt;ref-type name="Journal Article"&gt;17&lt;/ref-type&gt;&lt;contributors&gt;&lt;authors&gt;&lt;author&gt;Zang, Zhigang&lt;/author&gt;&lt;author&gt;Zeng, Xiaofeng&lt;/author&gt;&lt;author&gt;Du, Jihe&lt;/author&gt;&lt;author&gt;Wang, Ming&lt;/author&gt;&lt;author&gt;Tang, Xiaosheng&lt;/author&gt;&lt;/authors&gt;&lt;/contributors&gt;&lt;titles&gt;&lt;title&gt;Femtosecond laser direct writing of microholes on roughened ZnO for output power enhancement of InGaN light-emitting diodes&lt;/title&gt;&lt;secondary-title&gt;Optics Letters&lt;/secondary-title&gt;&lt;/titles&gt;&lt;periodical&gt;&lt;full-title&gt;Optics Letters&lt;/full-title&gt;&lt;/periodical&gt;&lt;volume&gt;41&lt;/volume&gt;&lt;number&gt;15&lt;/number&gt;&lt;section&gt;3463&lt;/section&gt;&lt;dates&gt;&lt;year&gt;2016&lt;/year&gt;&lt;/dates&gt;&lt;isbn&gt;0146-9592&amp;#xD;1539-4794&lt;/isbn&gt;&lt;urls&gt;&lt;/urls&gt;&lt;electronic-resource-num&gt;10.1364/ol.41.003463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5C1AA1FE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0A84E310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Ti–6Al–4V sheet</w:t>
            </w:r>
          </w:p>
        </w:tc>
        <w:tc>
          <w:tcPr>
            <w:tcW w:w="1417" w:type="dxa"/>
            <w:vAlign w:val="center"/>
          </w:tcPr>
          <w:p w14:paraId="270784C0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Concentric circle scanning path</w:t>
            </w:r>
          </w:p>
        </w:tc>
        <w:tc>
          <w:tcPr>
            <w:tcW w:w="1134" w:type="dxa"/>
            <w:vAlign w:val="center"/>
          </w:tcPr>
          <w:p w14:paraId="667C8C78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100μm</w:t>
            </w:r>
          </w:p>
        </w:tc>
        <w:tc>
          <w:tcPr>
            <w:tcW w:w="1134" w:type="dxa"/>
            <w:vAlign w:val="center"/>
          </w:tcPr>
          <w:p w14:paraId="5325C5D0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0.5mm</w:t>
            </w:r>
          </w:p>
        </w:tc>
        <w:tc>
          <w:tcPr>
            <w:tcW w:w="1276" w:type="dxa"/>
            <w:vAlign w:val="center"/>
          </w:tcPr>
          <w:p w14:paraId="6B229DD1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2268" w:type="dxa"/>
            <w:vAlign w:val="center"/>
          </w:tcPr>
          <w:p w14:paraId="2A0D524A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&lt;EndNote&gt;&lt;Cite&gt;&lt;Author&gt;Deepu&lt;/Author&gt;&lt;Year&gt;2023&lt;/Year&gt;&lt;RecNum&gt;98&lt;/RecNum&gt;&lt;DisplayText&gt;&lt;style face="superscript"&gt;17&lt;/style&gt;&lt;/DisplayText&gt;&lt;record&gt;&lt;rec-number&gt;98&lt;/rec-number&gt;&lt;foreign-keys&gt;&lt;key app="EN" db-id="awedastdrdrza7e9p9wvwrw7rzvzf0dtsarx" timestamp="1726734370"&gt;98&lt;/key&gt;&lt;key app="ENWeb" db-id=""&gt;0&lt;/key&gt;&lt;/foreign-keys&gt;&lt;ref-type name="Journal Article"&gt;17&lt;/ref-type&gt;&lt;contributors&gt;&lt;authors&gt;&lt;author&gt;Deepu, P.&lt;/author&gt;&lt;author&gt;Jagadesh, T.&lt;/author&gt;&lt;author&gt;Duraiselvam, Muthukannan&lt;/author&gt;&lt;/authors&gt;&lt;/contributors&gt;&lt;titles&gt;&lt;title&gt;Investigations into morphology and surface integrity of micro-hole during femtosecond laser drilling of titanium alloy&lt;/title&gt;&lt;secondary-title&gt;Journal of the Brazilian Society of Mechanical Sciences and Engineering&lt;/secondary-title&gt;&lt;/titles&gt;&lt;periodical&gt;&lt;full-title&gt;Journal of the Brazilian Society of Mechanical Sciences and Engineering&lt;/full-title&gt;&lt;/periodical&gt;&lt;volume&gt;45&lt;/volume&gt;&lt;number&gt;10&lt;/number&gt;&lt;dates&gt;&lt;year&gt;2023&lt;/year&gt;&lt;/dates&gt;&lt;isbn&gt;1678-5878&amp;#xD;1806-3691&lt;/isbn&gt;&lt;urls&gt;&lt;/urls&gt;&lt;electronic-resource-num&gt;10.1007/s40430-023-04449-7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630BACF5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04C5878F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Ti foil</w:t>
            </w:r>
          </w:p>
        </w:tc>
        <w:tc>
          <w:tcPr>
            <w:tcW w:w="1417" w:type="dxa"/>
            <w:vAlign w:val="center"/>
          </w:tcPr>
          <w:p w14:paraId="28EE3D36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Laser percussion drilling</w:t>
            </w:r>
          </w:p>
        </w:tc>
        <w:tc>
          <w:tcPr>
            <w:tcW w:w="1134" w:type="dxa"/>
            <w:vAlign w:val="center"/>
          </w:tcPr>
          <w:p w14:paraId="56AF064D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28 μm</w:t>
            </w:r>
          </w:p>
        </w:tc>
        <w:tc>
          <w:tcPr>
            <w:tcW w:w="1134" w:type="dxa"/>
            <w:vAlign w:val="center"/>
          </w:tcPr>
          <w:p w14:paraId="13918EF8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30 μm</w:t>
            </w:r>
          </w:p>
        </w:tc>
        <w:tc>
          <w:tcPr>
            <w:tcW w:w="1276" w:type="dxa"/>
            <w:vAlign w:val="center"/>
          </w:tcPr>
          <w:p w14:paraId="52266F26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1.07</w:t>
            </w:r>
          </w:p>
        </w:tc>
        <w:tc>
          <w:tcPr>
            <w:tcW w:w="2268" w:type="dxa"/>
            <w:vAlign w:val="center"/>
          </w:tcPr>
          <w:p w14:paraId="2782E158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&lt;EndNote&gt;&lt;Cite&gt;&lt;Author&gt;Wang&lt;/Author&gt;&lt;Year&gt;2021&lt;/Year&gt;&lt;RecNum&gt;99&lt;/RecNum&gt;&lt;DisplayText&gt;&lt;style face="superscript"&gt;18&lt;/style&gt;&lt;/DisplayText&gt;&lt;record&gt;&lt;rec-number&gt;99&lt;/rec-number&gt;&lt;foreign-keys&gt;&lt;key app="EN" db-id="awedastdrdrza7e9p9wvwrw7rzvzf0dtsarx" timestamp="1726736920"&gt;99&lt;/key&gt;&lt;key app="ENWeb" db-id=""&gt;0&lt;/key&gt;&lt;/foreign-keys&gt;&lt;ref-type name="Journal Article"&gt;17&lt;/ref-type&gt;&lt;contributors&gt;&lt;authors&gt;&lt;author&gt;Wang, Cong&lt;/author&gt;&lt;author&gt;Liu, Bo&lt;/author&gt;&lt;author&gt;Luo, Zhi&lt;/author&gt;&lt;author&gt;Ding, Kaiwen&lt;/author&gt;&lt;author&gt;Duan, Ji’an&lt;/author&gt;&lt;/authors&gt;&lt;/contributors&gt;&lt;titles&gt;&lt;title&gt;Fabrication of microholes array on titanium foil by a femtosecond laser and a surface’s wettability switching&lt;/title&gt;&lt;secondary-title&gt;Chinese Optics Letters&lt;/secondary-title&gt;&lt;/titles&gt;&lt;periodical&gt;&lt;full-title&gt;Chinese Optics Letters&lt;/full-title&gt;&lt;/periodical&gt;&lt;volume&gt;19&lt;/volume&gt;&lt;number&gt;8&lt;/number&gt;&lt;section&gt;082201&lt;/section&gt;&lt;dates&gt;&lt;year&gt;2021&lt;/year&gt;&lt;/dates&gt;&lt;isbn&gt;1671-7694&lt;/isbn&gt;&lt;urls&gt;&lt;/urls&gt;&lt;electronic-resource-num&gt;10.3788/col202119.082201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02A432CA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51F7117D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33" w:name="_Hlk177661364"/>
            <w:r>
              <w:rPr>
                <w:rFonts w:ascii="Times New Roman" w:hAnsi="Times New Roman" w:cs="Times New Roman"/>
                <w:sz w:val="15"/>
                <w:szCs w:val="15"/>
              </w:rPr>
              <w:t>Silicon</w:t>
            </w:r>
          </w:p>
        </w:tc>
        <w:tc>
          <w:tcPr>
            <w:tcW w:w="1417" w:type="dxa"/>
            <w:vAlign w:val="center"/>
          </w:tcPr>
          <w:p w14:paraId="0E66C420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Laser percussion drilling</w:t>
            </w:r>
          </w:p>
        </w:tc>
        <w:tc>
          <w:tcPr>
            <w:tcW w:w="1134" w:type="dxa"/>
            <w:vAlign w:val="center"/>
          </w:tcPr>
          <w:p w14:paraId="177EBFB1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18.1</w:t>
            </w:r>
            <w:bookmarkStart w:id="34" w:name="OLE_LINK55"/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μm</w:t>
            </w:r>
            <w:bookmarkEnd w:id="34"/>
          </w:p>
        </w:tc>
        <w:tc>
          <w:tcPr>
            <w:tcW w:w="1134" w:type="dxa"/>
            <w:vAlign w:val="center"/>
          </w:tcPr>
          <w:p w14:paraId="748CA863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280 μm</w:t>
            </w:r>
          </w:p>
        </w:tc>
        <w:tc>
          <w:tcPr>
            <w:tcW w:w="1276" w:type="dxa"/>
            <w:vAlign w:val="center"/>
          </w:tcPr>
          <w:p w14:paraId="5324DBEB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15.5</w:t>
            </w:r>
          </w:p>
        </w:tc>
        <w:tc>
          <w:tcPr>
            <w:tcW w:w="2268" w:type="dxa"/>
            <w:vAlign w:val="center"/>
          </w:tcPr>
          <w:p w14:paraId="4815AD3F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&lt;EndNote&gt;&lt;Cite&gt;&lt;Author&gt;Gao&lt;/Author&gt;&lt;Year&gt;2015&lt;/Year&gt;&lt;RecNum&gt;100&lt;/RecNum&gt;&lt;DisplayText&gt;&lt;style face="superscript"&gt;19&lt;/style&gt;&lt;/DisplayText&gt;&lt;record&gt;&lt;rec-number&gt;100&lt;/rec-number&gt;&lt;foreign-keys&gt;&lt;key app="EN" db-id="awedastdrdrza7e9p9wvwrw7rzvzf0dtsarx" timestamp="1726738412"&gt;100&lt;/key&gt;&lt;key app="ENWeb" db-id=""&gt;0&lt;/key&gt;&lt;/foreign-keys&gt;&lt;ref-type name="Journal Article"&gt;17&lt;/ref-type&gt;&lt;contributors&gt;&lt;authors&gt;&lt;author&gt;Gao, Bo&lt;/author&gt;&lt;author&gt;Chen, Tao&lt;/author&gt;&lt;author&gt;Chen, Ying&lt;/author&gt;&lt;author&gt;Si, Jin-Hai&lt;/author&gt;&lt;author&gt;Hou, Xun&lt;/author&gt;&lt;/authors&gt;&lt;/contributors&gt;&lt;titles&gt;&lt;title&gt;Fabrication of Through Micro-hole Arrays in Silicon Using Femtosecond Laser Irradiation and Selective Chemical Etching&lt;/title&gt;&lt;secondary-title&gt;Chinese Physics Letters&lt;/secondary-title&gt;&lt;/titles&gt;&lt;periodical&gt;&lt;full-title&gt;Chinese Physics Letters&lt;/full-title&gt;&lt;/periodical&gt;&lt;volume&gt;32&lt;/volume&gt;&lt;number&gt;10&lt;/number&gt;&lt;section&gt;107901&lt;/section&gt;&lt;dates&gt;&lt;year&gt;2015&lt;/year&gt;&lt;/dates&gt;&lt;isbn&gt;0256-307X&amp;#xD;1741-3540&lt;/isbn&gt;&lt;urls&gt;&lt;/urls&gt;&lt;electronic-resource-num&gt;10.1088/0256-307x/32/10/107901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19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bookmarkEnd w:id="33"/>
      <w:tr w:rsidR="00594963" w14:paraId="4B8BB50F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703D2E3F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RuO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-graphene/graphene</w:t>
            </w:r>
          </w:p>
        </w:tc>
        <w:tc>
          <w:tcPr>
            <w:tcW w:w="1417" w:type="dxa"/>
            <w:vAlign w:val="center"/>
          </w:tcPr>
          <w:p w14:paraId="76240FF0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Laser percussion drilling</w:t>
            </w:r>
          </w:p>
        </w:tc>
        <w:tc>
          <w:tcPr>
            <w:tcW w:w="1134" w:type="dxa"/>
            <w:vAlign w:val="center"/>
          </w:tcPr>
          <w:p w14:paraId="60844E11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 μm</w:t>
            </w:r>
          </w:p>
        </w:tc>
        <w:tc>
          <w:tcPr>
            <w:tcW w:w="1134" w:type="dxa"/>
            <w:vAlign w:val="center"/>
          </w:tcPr>
          <w:p w14:paraId="4EB3C0F6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143 μm</w:t>
            </w:r>
          </w:p>
        </w:tc>
        <w:tc>
          <w:tcPr>
            <w:tcW w:w="1276" w:type="dxa"/>
            <w:vAlign w:val="center"/>
          </w:tcPr>
          <w:p w14:paraId="60FE6E96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20.42</w:t>
            </w:r>
          </w:p>
        </w:tc>
        <w:tc>
          <w:tcPr>
            <w:tcW w:w="2268" w:type="dxa"/>
            <w:vAlign w:val="center"/>
          </w:tcPr>
          <w:p w14:paraId="1BE56CCD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&lt;EndNote&gt;&lt;Cite&gt;&lt;Author&gt;Wang&lt;/Author&gt;&lt;Year&gt;2024&lt;/Year&gt;&lt;RecNum&gt;101&lt;/RecNum&gt;&lt;DisplayText&gt;&lt;style face="superscript"&gt;20&lt;/style&gt;&lt;/DisplayText&gt;&lt;record&gt;&lt;rec-number&gt;101&lt;/rec-number&gt;&lt;foreign-keys&gt;&lt;key app="EN" db-id="awedastdrdrza7e9p9wvwrw7rzvzf0dtsarx" timestamp="1726740290"&gt;101&lt;/key&gt;&lt;key app="ENWeb" db-id=""&gt;0&lt;/key&gt;&lt;/foreign-keys&gt;&lt;ref-type name="Journal Article"&gt;17&lt;/ref-type&gt;&lt;contributors&gt;&lt;authors&gt;&lt;author&gt;Wang, Qizhao&lt;/author&gt;&lt;author&gt;Zhang, Jianjiao&lt;/author&gt;&lt;/authors&gt;&lt;/contributors&gt;&lt;titles&gt;&lt;title&gt;Fabrication of RuO2-graphene/graphene thick-and-dense micro-hole array material by femtosecond laser for high volumetric rate performance&lt;/title&gt;&lt;secondary-title&gt;Electrochimica Acta&lt;/secondary-title&gt;&lt;/titles&gt;&lt;periodical&gt;&lt;full-title&gt;Electrochimica Acta&lt;/full-title&gt;&lt;/periodical&gt;&lt;volume&gt;504&lt;/volume&gt;&lt;section&gt;144919&lt;/section&gt;&lt;dates&gt;&lt;year&gt;2024&lt;/year&gt;&lt;/dates&gt;&lt;isbn&gt;00134686&lt;/isbn&gt;&lt;urls&gt;&lt;/urls&gt;&lt;electronic-resource-num&gt;10.1016/j.electacta.2024.144919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20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45292346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49ADF051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aluminum foil</w:t>
            </w:r>
          </w:p>
        </w:tc>
        <w:tc>
          <w:tcPr>
            <w:tcW w:w="1417" w:type="dxa"/>
            <w:vAlign w:val="center"/>
          </w:tcPr>
          <w:p w14:paraId="30E93489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Water-assisted femtosecond</w:t>
            </w:r>
          </w:p>
          <w:p w14:paraId="7D912ED4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laser perforating</w:t>
            </w:r>
          </w:p>
        </w:tc>
        <w:tc>
          <w:tcPr>
            <w:tcW w:w="1134" w:type="dxa"/>
            <w:vAlign w:val="center"/>
          </w:tcPr>
          <w:p w14:paraId="45BE6AA9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12.9 μm</w:t>
            </w:r>
          </w:p>
        </w:tc>
        <w:tc>
          <w:tcPr>
            <w:tcW w:w="1134" w:type="dxa"/>
            <w:vAlign w:val="center"/>
          </w:tcPr>
          <w:p w14:paraId="350EA1BF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25 μm</w:t>
            </w:r>
          </w:p>
        </w:tc>
        <w:tc>
          <w:tcPr>
            <w:tcW w:w="1276" w:type="dxa"/>
            <w:vAlign w:val="center"/>
          </w:tcPr>
          <w:p w14:paraId="0D5FF9C0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2268" w:type="dxa"/>
            <w:vAlign w:val="center"/>
          </w:tcPr>
          <w:p w14:paraId="35FCFAAA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&lt;EndNote&gt;&lt;Cite&gt;&lt;Author&gt;Li&lt;/Author&gt;&lt;Year&gt;2018&lt;/Year&gt;&lt;RecNum&gt;114&lt;/RecNum&gt;&lt;DisplayText&gt;&lt;style face="superscript"&gt;21&lt;/style&gt;&lt;/DisplayText&gt;&lt;record&gt;&lt;rec-number&gt;114&lt;/rec-number&gt;&lt;foreign-keys&gt;&lt;key app="EN" db-id="awedastdrdrza7e9p9wvwrw7rzvzf0dtsarx" timestamp="1727076711"&gt;114&lt;/key&gt;&lt;key app="ENWeb" db-id=""&gt;0&lt;/key&gt;&lt;/foreign-keys&gt;&lt;ref-type name="Journal Article"&gt;17&lt;/ref-type&gt;&lt;contributors&gt;&lt;authors&gt;&lt;author&gt;Li, Guoqiang&lt;/author&gt;&lt;author&gt;Wu, Dong&lt;/author&gt;&lt;author&gt;Chu, Jiaru&lt;/author&gt;&lt;author&gt;Li, Jiawen&lt;/author&gt;&lt;author&gt;Zhu, Wulin&lt;/author&gt;&lt;author&gt;Hu, Yanlei&lt;/author&gt;&lt;author&gt;Xu, Bing&lt;/author&gt;&lt;author&gt;Zhang, Zhen&lt;/author&gt;&lt;author&gt;Wu, Peichao&lt;/author&gt;&lt;author&gt;Wang, Renyan&lt;/author&gt;&lt;/authors&gt;&lt;/contributors&gt;&lt;titles&gt;&lt;title&gt;High-quality microhole arrays by water-assisted femtosecond laser perforating for improved particle sorting&lt;/title&gt;&lt;secondary-title&gt;Optical Engineering&lt;/secondary-title&gt;&lt;/titles&gt;&lt;periodical&gt;&lt;full-title&gt;Optical Engineering&lt;/full-title&gt;&lt;/periodical&gt;&lt;volume&gt;57&lt;/volume&gt;&lt;number&gt;05&lt;/number&gt;&lt;section&gt;1&lt;/section&gt;&lt;dates&gt;&lt;year&gt;2018&lt;/year&gt;&lt;/dates&gt;&lt;isbn&gt;0091-3286&lt;/isbn&gt;&lt;urls&gt;&lt;/urls&gt;&lt;electronic-resource-num&gt;10.1117/1.Oe.57.5.056114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21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6F848956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563B1443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Inconel 718 superalloys</w:t>
            </w:r>
          </w:p>
        </w:tc>
        <w:tc>
          <w:tcPr>
            <w:tcW w:w="1417" w:type="dxa"/>
            <w:vAlign w:val="center"/>
          </w:tcPr>
          <w:p w14:paraId="33853465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Femtosecond laser trepanning with an axial feed</w:t>
            </w:r>
          </w:p>
        </w:tc>
        <w:tc>
          <w:tcPr>
            <w:tcW w:w="1134" w:type="dxa"/>
            <w:vAlign w:val="center"/>
          </w:tcPr>
          <w:p w14:paraId="1837C94E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200 μm</w:t>
            </w:r>
          </w:p>
        </w:tc>
        <w:tc>
          <w:tcPr>
            <w:tcW w:w="1134" w:type="dxa"/>
            <w:vAlign w:val="center"/>
          </w:tcPr>
          <w:p w14:paraId="2F327B2C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35" w:name="OLE_LINK12"/>
            <w:r>
              <w:rPr>
                <w:rFonts w:ascii="Times New Roman" w:hAnsi="Times New Roman" w:cs="Times New Roman"/>
                <w:sz w:val="15"/>
                <w:szCs w:val="15"/>
              </w:rPr>
              <w:t>2000 μm</w:t>
            </w:r>
            <w:bookmarkEnd w:id="35"/>
          </w:p>
        </w:tc>
        <w:tc>
          <w:tcPr>
            <w:tcW w:w="1276" w:type="dxa"/>
            <w:vAlign w:val="center"/>
          </w:tcPr>
          <w:p w14:paraId="3EAC058D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10</w:t>
            </w:r>
          </w:p>
        </w:tc>
        <w:tc>
          <w:tcPr>
            <w:tcW w:w="2268" w:type="dxa"/>
            <w:vAlign w:val="center"/>
          </w:tcPr>
          <w:p w14:paraId="685DBF66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&lt;EndNote&gt;&lt;Cite&gt;&lt;Author&gt;Wang&lt;/Author&gt;&lt;Year&gt;2019&lt;/Year&gt;&lt;RecNum&gt;115&lt;/RecNum&gt;&lt;DisplayText&gt;&lt;style face="superscript"&gt;22&lt;/style&gt;&lt;/DisplayText&gt;&lt;record&gt;&lt;rec-number&gt;115&lt;/rec-number&gt;&lt;foreign-keys&gt;&lt;key app="EN" db-id="awedastdrdrza7e9p9wvwrw7rzvzf0dtsarx" timestamp="1727078110"&gt;115&lt;/key&gt;&lt;key app="ENWeb" db-id=""&gt;0&lt;/key&gt;&lt;/foreign-keys&gt;&lt;ref-type name="Journal Article"&gt;17&lt;/ref-type&gt;&lt;contributors&gt;&lt;authors&gt;&lt;author&gt;Wang, Rujia&lt;/author&gt;&lt;author&gt;Dong, Xia&lt;/author&gt;&lt;author&gt;Wang, Kedian&lt;/author&gt;&lt;author&gt;Sun, Xiaomao&lt;/author&gt;&lt;author&gt;Fan, Zhengjie&lt;/author&gt;&lt;author&gt;Duan, Wenqiang&lt;/author&gt;&lt;/authors&gt;&lt;/contributors&gt;&lt;titles&gt;&lt;title&gt;Two-step approach to improving the quality of laser micro-hole drilling on thermal barrier coated nickel base alloys&lt;/title&gt;&lt;secondary-title&gt;Optics and Lasers in Engineering&lt;/secondary-title&gt;&lt;/titles&gt;&lt;periodical&gt;&lt;full-title&gt;Optics and Lasers in Engineering&lt;/full-title&gt;&lt;/periodical&gt;&lt;pages&gt;406-415&lt;/pages&gt;&lt;volume&gt;121&lt;/volume&gt;&lt;section&gt;406&lt;/section&gt;&lt;dates&gt;&lt;year&gt;2019&lt;/year&gt;&lt;/dates&gt;&lt;isbn&gt;01438166&lt;/isbn&gt;&lt;urls&gt;&lt;/urls&gt;&lt;electronic-resource-num&gt;10.1016/j.optlaseng.2019.05.002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22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080A8710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4A95ADEA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Cemented tungsten</w:t>
            </w:r>
          </w:p>
        </w:tc>
        <w:tc>
          <w:tcPr>
            <w:tcW w:w="1417" w:type="dxa"/>
            <w:vAlign w:val="center"/>
          </w:tcPr>
          <w:p w14:paraId="6B3DC5A5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Trepanning drilling</w:t>
            </w:r>
          </w:p>
        </w:tc>
        <w:tc>
          <w:tcPr>
            <w:tcW w:w="1134" w:type="dxa"/>
            <w:vAlign w:val="center"/>
          </w:tcPr>
          <w:p w14:paraId="3BD42A67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300</w:t>
            </w:r>
            <w:bookmarkStart w:id="36" w:name="OLE_LINK57"/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μm</w:t>
            </w:r>
            <w:bookmarkEnd w:id="36"/>
          </w:p>
        </w:tc>
        <w:tc>
          <w:tcPr>
            <w:tcW w:w="1134" w:type="dxa"/>
            <w:vAlign w:val="center"/>
          </w:tcPr>
          <w:p w14:paraId="556B74C7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1000</w:t>
            </w:r>
            <w:bookmarkStart w:id="37" w:name="OLE_LINK56"/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μm</w:t>
            </w:r>
            <w:bookmarkEnd w:id="37"/>
          </w:p>
        </w:tc>
        <w:tc>
          <w:tcPr>
            <w:tcW w:w="1276" w:type="dxa"/>
            <w:vAlign w:val="center"/>
          </w:tcPr>
          <w:p w14:paraId="166BDB73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3.3</w:t>
            </w:r>
          </w:p>
        </w:tc>
        <w:tc>
          <w:tcPr>
            <w:tcW w:w="2268" w:type="dxa"/>
            <w:vAlign w:val="center"/>
          </w:tcPr>
          <w:p w14:paraId="42CE867F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&lt;EndNote&gt;&lt;Cite&gt;&lt;Author&gt;Xuan Pham&lt;/Author&gt;&lt;Year&gt;2012&lt;/Year&gt;&lt;RecNum&gt;102&lt;/RecNum&gt;&lt;DisplayText&gt;&lt;style face="superscript"&gt;23&lt;/style&gt;&lt;/DisplayText&gt;&lt;record&gt;&lt;rec-number&gt;102&lt;/rec-number&gt;&lt;foreign-keys&gt;&lt;key app="EN" db-id="awedastdrdrza7e9p9wvwrw7rzvzf0dtsarx" timestamp="1726745710"&gt;102&lt;/key&gt;&lt;key app="ENWeb" db-id=""&gt;0&lt;/key&gt;&lt;/foreign-keys&gt;&lt;ref-type name="Journal Article"&gt;17&lt;/ref-type&gt;&lt;contributors&gt;&lt;authors&gt;&lt;author&gt;Xuan Pham, Khai&lt;/author&gt;&lt;author&gt;Tanabe, Rie&lt;/author&gt;&lt;author&gt;Ito, Yoshiro&lt;/author&gt;&lt;/authors&gt;&lt;/contributors&gt;&lt;titles&gt;&lt;title&gt;Trepanning drilling of microholes on cemented tungsten carbide using femtosecond laser pulses&lt;/title&gt;&lt;secondary-title&gt;Journal of Laser Applications&lt;/secondary-title&gt;&lt;/titles&gt;&lt;periodical&gt;&lt;full-title&gt;Journal of laser applications&lt;/full-title&gt;&lt;/periodical&gt;&lt;volume&gt;24&lt;/volume&gt;&lt;number&gt;3&lt;/number&gt;&lt;dates&gt;&lt;year&gt;2012&lt;/year&gt;&lt;/dates&gt;&lt;isbn&gt;1042-346X&amp;#xD;1938-1387&lt;/isbn&gt;&lt;urls&gt;&lt;/urls&gt;&lt;electronic-resource-num&gt;10.2351/1.4722966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23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6B3F1144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16EC2AE2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Thermal barrier coated titanium alloy</w:t>
            </w:r>
          </w:p>
        </w:tc>
        <w:tc>
          <w:tcPr>
            <w:tcW w:w="1417" w:type="dxa"/>
            <w:vAlign w:val="center"/>
          </w:tcPr>
          <w:p w14:paraId="7D35F12C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Zig-zag scanning modes</w:t>
            </w:r>
          </w:p>
        </w:tc>
        <w:tc>
          <w:tcPr>
            <w:tcW w:w="1134" w:type="dxa"/>
            <w:vAlign w:val="center"/>
          </w:tcPr>
          <w:p w14:paraId="1972135B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 μm</w:t>
            </w:r>
          </w:p>
        </w:tc>
        <w:tc>
          <w:tcPr>
            <w:tcW w:w="1134" w:type="dxa"/>
            <w:vAlign w:val="center"/>
          </w:tcPr>
          <w:p w14:paraId="485D52F7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500 μm</w:t>
            </w:r>
          </w:p>
        </w:tc>
        <w:tc>
          <w:tcPr>
            <w:tcW w:w="1276" w:type="dxa"/>
            <w:vAlign w:val="center"/>
          </w:tcPr>
          <w:p w14:paraId="3F449D74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8.3</w:t>
            </w:r>
          </w:p>
        </w:tc>
        <w:tc>
          <w:tcPr>
            <w:tcW w:w="2268" w:type="dxa"/>
            <w:vAlign w:val="center"/>
          </w:tcPr>
          <w:p w14:paraId="46594F2B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&lt;EndNote&gt;&lt;Cite&gt;&lt;Author&gt;Deepu&lt;/Author&gt;&lt;Year&gt;2023&lt;/Year&gt;&lt;RecNum&gt;103&lt;/RecNum&gt;&lt;DisplayText&gt;&lt;style face="superscript"&gt;24&lt;/style&gt;&lt;/DisplayText&gt;&lt;record&gt;&lt;rec-number&gt;103&lt;/rec-number&gt;&lt;foreign-keys&gt;&lt;key app="EN" db-id="awedastdrdrza7e9p9wvwrw7rzvzf0dtsarx" timestamp="1726746785"&gt;103&lt;/key&gt;&lt;key app="ENWeb" db-id=""&gt;0&lt;/key&gt;&lt;/foreign-keys&gt;&lt;ref-type name="Journal Article"&gt;17&lt;/ref-type&gt;&lt;contributors&gt;&lt;authors&gt;&lt;author&gt;Deepu, P.&lt;/author&gt;&lt;author&gt;Jagadesh, T.&lt;/author&gt;&lt;/authors&gt;&lt;/contributors&gt;&lt;titles&gt;&lt;title&gt;Femtosecond Laser Micro Drilling of Cooling Holes on Thermal Barrier Coated Titanium Alloy for Aeroengine Application&lt;/title&gt;&lt;secondary-title&gt;Journal of Materials Engineering and Performance&lt;/secondary-title&gt;&lt;/titles&gt;&lt;periodical&gt;&lt;full-title&gt;Journal of Materials Engineering and Performance&lt;/full-title&gt;&lt;/periodical&gt;&lt;dates&gt;&lt;year&gt;2023&lt;/year&gt;&lt;/dates&gt;&lt;isbn&gt;1059-9495&amp;#xD;1544-1024&lt;/isbn&gt;&lt;urls&gt;&lt;/urls&gt;&lt;electronic-resource-num&gt;10.1007/s11665-023-08679-7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24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6EF2AEF3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6D864613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Carbon</w:t>
            </w:r>
          </w:p>
          <w:p w14:paraId="533B4827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Fiber-Reinforced Polymer</w:t>
            </w:r>
          </w:p>
        </w:tc>
        <w:tc>
          <w:tcPr>
            <w:tcW w:w="1417" w:type="dxa"/>
            <w:vAlign w:val="center"/>
          </w:tcPr>
          <w:p w14:paraId="244BE6BF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Spiral drilling</w:t>
            </w:r>
          </w:p>
        </w:tc>
        <w:tc>
          <w:tcPr>
            <w:tcW w:w="1134" w:type="dxa"/>
            <w:vAlign w:val="center"/>
          </w:tcPr>
          <w:p w14:paraId="0EDFFA6B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700 μm</w:t>
            </w:r>
          </w:p>
        </w:tc>
        <w:tc>
          <w:tcPr>
            <w:tcW w:w="1134" w:type="dxa"/>
            <w:vAlign w:val="center"/>
          </w:tcPr>
          <w:p w14:paraId="419683DB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2100 μm</w:t>
            </w:r>
          </w:p>
        </w:tc>
        <w:tc>
          <w:tcPr>
            <w:tcW w:w="1276" w:type="dxa"/>
            <w:vAlign w:val="center"/>
          </w:tcPr>
          <w:p w14:paraId="464D501C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2268" w:type="dxa"/>
            <w:vAlign w:val="center"/>
          </w:tcPr>
          <w:p w14:paraId="1F071D10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&lt;EndNote&gt;&lt;Cite&gt;&lt;Author&gt;Jiang&lt;/Author&gt;&lt;Year&gt;2021&lt;/Year&gt;&lt;RecNum&gt;109&lt;/RecNum&gt;&lt;DisplayText&gt;&lt;style face="superscript"&gt;25&lt;/style&gt;&lt;/DisplayText&gt;&lt;record&gt;&lt;rec-number&gt;109&lt;/rec-number&gt;&lt;foreign-keys&gt;&lt;key app="EN" db-id="awedastdrdrza7e9p9wvwrw7rzvzf0dtsarx" timestamp="1727061892"&gt;109&lt;/key&gt;&lt;key app="ENWeb" db-id=""&gt;0&lt;/key&gt;&lt;/foreign-keys&gt;&lt;ref-type name="Journal Article"&gt;17&lt;/ref-type&gt;&lt;contributors&gt;&lt;authors&gt;&lt;author&gt;Jiang, Hao&lt;/author&gt;&lt;author&gt;Ma, Caiwen&lt;/author&gt;&lt;author&gt;Li, Ming&lt;/author&gt;&lt;author&gt;Cao, Zhiliang&lt;/author&gt;&lt;/authors&gt;&lt;/contributors&gt;&lt;titles&gt;&lt;title&gt;Femtosecond Laser Drilling of Cylindrical Holes for Carbon Fiber-Reinforced Polymer (CFRP) Composites&lt;/title&gt;&lt;secondary-title&gt;Molecules&lt;/secondary-title&gt;&lt;/titles&gt;&lt;periodical&gt;&lt;full-title&gt;Molecules&lt;/full-title&gt;&lt;/periodical&gt;&lt;volume&gt;26&lt;/volume&gt;&lt;number&gt;10&lt;/number&gt;&lt;section&gt;2953&lt;/section&gt;&lt;dates&gt;&lt;year&gt;2021&lt;/year&gt;&lt;/dates&gt;&lt;isbn&gt;1420-3049&lt;/isbn&gt;&lt;urls&gt;&lt;/urls&gt;&lt;electronic-resource-num&gt;10.3390/molecules26102953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25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0BD9750B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6F2E8CB2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Stainless steel</w:t>
            </w:r>
          </w:p>
        </w:tc>
        <w:tc>
          <w:tcPr>
            <w:tcW w:w="1417" w:type="dxa"/>
            <w:vAlign w:val="center"/>
          </w:tcPr>
          <w:p w14:paraId="67D88292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Magnetic field-assisted femtosecond laser through-hole drilling</w:t>
            </w:r>
          </w:p>
        </w:tc>
        <w:tc>
          <w:tcPr>
            <w:tcW w:w="1134" w:type="dxa"/>
            <w:vAlign w:val="center"/>
          </w:tcPr>
          <w:p w14:paraId="78160941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200 μm</w:t>
            </w:r>
          </w:p>
        </w:tc>
        <w:tc>
          <w:tcPr>
            <w:tcW w:w="1134" w:type="dxa"/>
            <w:vAlign w:val="center"/>
          </w:tcPr>
          <w:p w14:paraId="006E0A3D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2000 μm</w:t>
            </w:r>
          </w:p>
        </w:tc>
        <w:tc>
          <w:tcPr>
            <w:tcW w:w="1276" w:type="dxa"/>
            <w:vAlign w:val="center"/>
          </w:tcPr>
          <w:p w14:paraId="188B70F2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10</w:t>
            </w:r>
          </w:p>
        </w:tc>
        <w:tc>
          <w:tcPr>
            <w:tcW w:w="2268" w:type="dxa"/>
            <w:vAlign w:val="center"/>
          </w:tcPr>
          <w:p w14:paraId="3878C2E4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&lt;EndNote&gt;&lt;Cite&gt;&lt;Author&gt;Xia&lt;/Author&gt;&lt;Year&gt;2021&lt;/Year&gt;&lt;RecNum&gt;110&lt;/RecNum&gt;&lt;DisplayText&gt;&lt;style face="superscript"&gt;26&lt;/style&gt;&lt;/DisplayText&gt;&lt;record&gt;&lt;rec-number&gt;110&lt;/rec-number&gt;&lt;foreign-keys&gt;&lt;key app="EN" db-id="awedastdrdrza7e9p9wvwrw7rzvzf0dtsarx" timestamp="1727069512"&gt;110&lt;/key&gt;&lt;key app="ENWeb" db-id=""&gt;0&lt;/key&gt;&lt;/foreign-keys&gt;&lt;ref-type name="Journal Article"&gt;17&lt;/ref-type&gt;&lt;contributors&gt;&lt;authors&gt;&lt;author&gt;Xia, Kaibo&lt;/author&gt;&lt;author&gt;Ren, Naifei&lt;/author&gt;&lt;author&gt;Lin, Qing&lt;/author&gt;&lt;author&gt;Li, Tao&lt;/author&gt;&lt;author&gt;Gao, Fuqiang&lt;/author&gt;&lt;author&gt;Yang, Huayu&lt;/author&gt;&lt;author&gt;Song, Shiwen&lt;/author&gt;&lt;/authors&gt;&lt;/contributors&gt;&lt;titles&gt;&lt;title&gt;Experimental investigation of femtosecond laser through-hole drilling of stainless steel with and without transverse magnetic assistance&lt;/title&gt;&lt;secondary-title&gt;Applied Optics&lt;/secondary-title&gt;&lt;/titles&gt;&lt;periodical&gt;&lt;full-title&gt;Applied Optics&lt;/full-title&gt;&lt;/periodical&gt;&lt;volume&gt;60&lt;/volume&gt;&lt;number&gt;5&lt;/number&gt;&lt;section&gt;1399&lt;/section&gt;&lt;dates&gt;&lt;year&gt;2021&lt;/year&gt;&lt;/dates&gt;&lt;isbn&gt;1559-128X&amp;#xD;2155-3165&lt;/isbn&gt;&lt;urls&gt;&lt;/urls&gt;&lt;electronic-resource-num&gt;10.1364/ao.412621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26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798A69E3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306BD873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IN792 superalloy</w:t>
            </w:r>
          </w:p>
        </w:tc>
        <w:tc>
          <w:tcPr>
            <w:tcW w:w="1417" w:type="dxa"/>
            <w:vAlign w:val="center"/>
          </w:tcPr>
          <w:p w14:paraId="345B891F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Femtosecond laser trepan drilling</w:t>
            </w:r>
          </w:p>
        </w:tc>
        <w:tc>
          <w:tcPr>
            <w:tcW w:w="1134" w:type="dxa"/>
            <w:vAlign w:val="center"/>
          </w:tcPr>
          <w:p w14:paraId="36A83FD5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400 μm</w:t>
            </w:r>
          </w:p>
        </w:tc>
        <w:tc>
          <w:tcPr>
            <w:tcW w:w="1134" w:type="dxa"/>
            <w:vAlign w:val="center"/>
          </w:tcPr>
          <w:p w14:paraId="6FA5927C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680 μm</w:t>
            </w:r>
          </w:p>
        </w:tc>
        <w:tc>
          <w:tcPr>
            <w:tcW w:w="1276" w:type="dxa"/>
            <w:vAlign w:val="center"/>
          </w:tcPr>
          <w:p w14:paraId="3DF1A385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1.7</w:t>
            </w:r>
          </w:p>
        </w:tc>
        <w:tc>
          <w:tcPr>
            <w:tcW w:w="2268" w:type="dxa"/>
            <w:vAlign w:val="center"/>
          </w:tcPr>
          <w:p w14:paraId="7A1B048C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&lt;EndNote&gt;&lt;Cite&gt;&lt;Author&gt;Zhang&lt;/Author&gt;&lt;Year&gt;2023&lt;/Year&gt;&lt;RecNum&gt;111&lt;/RecNum&gt;&lt;DisplayText&gt;&lt;style face="superscript"&gt;27&lt;/style&gt;&lt;/DisplayText&gt;&lt;record&gt;&lt;rec-number&gt;111&lt;/rec-number&gt;&lt;foreign-keys&gt;&lt;key app="EN" db-id="awedastdrdrza7e9p9wvwrw7rzvzf0dtsarx" timestamp="1727071305"&gt;111&lt;/key&gt;&lt;key app="ENWeb" db-id=""&gt;0&lt;/key&gt;&lt;/foreign-keys&gt;&lt;ref-type name="Journal Article"&gt;17&lt;/ref-type&gt;&lt;contributors&gt;&lt;authors&gt;&lt;author&gt;Zhang, Fengyun&lt;/author&gt;&lt;author&gt;Sun, Shufeng&lt;/author&gt;&lt;author&gt;Wang, Xi&lt;/author&gt;&lt;author&gt;Wang, Jin&lt;/author&gt;&lt;author&gt;Pang, Yong&lt;/author&gt;&lt;author&gt;Shao, Jing&lt;/author&gt;&lt;author&gt;Zhan, Jian&lt;/author&gt;&lt;/authors&gt;&lt;/contributors&gt;&lt;titles&gt;&lt;title&gt;Optimization of the femtosecond laser trepan drilling strategy on IN792 for improving hole geometrical characteristics and machining efficiency&lt;/title&gt;&lt;secondary-title&gt;The International Journal of Advanced Manufacturing Technology&lt;/secondary-title&gt;&lt;/titles&gt;&lt;periodical&gt;&lt;full-title&gt;The International Journal of Advanced Manufacturing Technology&lt;/full-title&gt;&lt;/periodical&gt;&lt;pages&gt;93-106&lt;/pages&gt;&lt;volume&gt;127&lt;/volume&gt;&lt;number&gt;1-2&lt;/number&gt;&lt;section&gt;93&lt;/section&gt;&lt;dates&gt;&lt;year&gt;2023&lt;/year&gt;&lt;/dates&gt;&lt;isbn&gt;0268-3768&amp;#xD;1433-3015&lt;/isbn&gt;&lt;urls&gt;&lt;/urls&gt;&lt;electronic-resource-num&gt;10.1007/s00170-023-11531-w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27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45CBF62D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4E0D338F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DD6</w:t>
            </w:r>
          </w:p>
          <w:p w14:paraId="6B7FC5CB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Single Crystal Alloy</w:t>
            </w:r>
          </w:p>
        </w:tc>
        <w:tc>
          <w:tcPr>
            <w:tcW w:w="1417" w:type="dxa"/>
            <w:vAlign w:val="center"/>
          </w:tcPr>
          <w:p w14:paraId="1FD3FC93" w14:textId="77777777" w:rsidR="00594963" w:rsidRDefault="0000000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Annular drilling </w:t>
            </w:r>
          </w:p>
        </w:tc>
        <w:tc>
          <w:tcPr>
            <w:tcW w:w="1134" w:type="dxa"/>
            <w:vAlign w:val="center"/>
          </w:tcPr>
          <w:p w14:paraId="228D68BF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400 μm</w:t>
            </w:r>
          </w:p>
        </w:tc>
        <w:tc>
          <w:tcPr>
            <w:tcW w:w="1134" w:type="dxa"/>
            <w:vAlign w:val="center"/>
          </w:tcPr>
          <w:p w14:paraId="25F83CF5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2000 μm</w:t>
            </w:r>
          </w:p>
        </w:tc>
        <w:tc>
          <w:tcPr>
            <w:tcW w:w="1276" w:type="dxa"/>
            <w:vAlign w:val="center"/>
          </w:tcPr>
          <w:p w14:paraId="3F47471D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2268" w:type="dxa"/>
            <w:vAlign w:val="center"/>
          </w:tcPr>
          <w:p w14:paraId="2C8001A6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&lt;EndNote&gt;&lt;Cite&gt;&lt;Author&gt;Du&lt;/Author&gt;&lt;Year&gt;2023&lt;/Year&gt;&lt;RecNum&gt;112&lt;/RecNum&gt;&lt;DisplayText&gt;&lt;style face="superscript"&gt;28&lt;/style&gt;&lt;/DisplayText&gt;&lt;record&gt;&lt;rec-number&gt;112&lt;/rec-number&gt;&lt;foreign-keys&gt;&lt;key app="EN" db-id="awedastdrdrza7e9p9wvwrw7rzvzf0dtsarx" timestamp="1727072335"&gt;112&lt;/key&gt;&lt;key app="ENWeb" db-id=""&gt;0&lt;/key&gt;&lt;/foreign-keys&gt;&lt;ref-type name="Journal Article"&gt;17&lt;/ref-type&gt;&lt;contributors&gt;&lt;authors&gt;&lt;author&gt;Du, Tianhan&lt;/author&gt;&lt;author&gt;Liang, Xiaoqing&lt;/author&gt;&lt;author&gt;Yu, Yanqing&lt;/author&gt;&lt;author&gt;Zhou, Liucheng&lt;/author&gt;&lt;author&gt;Cai, Zhenbing&lt;/author&gt;&lt;author&gt;Wang, Lingfeng&lt;/author&gt;&lt;author&gt;Jia, Wentong&lt;/author&gt;&lt;author&gt;Pan, Xinlei&lt;/author&gt;&lt;/authors&gt;&lt;/contributors&gt;&lt;titles&gt;&lt;title&gt;Optimization of Femtosecond Laser Drilling Process for DD6 Single Crystal Alloy&lt;/title&gt;&lt;secondary-title&gt;Metals&lt;/secondary-title&gt;&lt;/titles&gt;&lt;periodical&gt;&lt;full-title&gt;Metals&lt;/full-title&gt;&lt;/periodical&gt;&lt;volume&gt;13&lt;/volume&gt;&lt;number&gt;2&lt;/number&gt;&lt;section&gt;333&lt;/section&gt;&lt;dates&gt;&lt;year&gt;2023&lt;/year&gt;&lt;/dates&gt;&lt;isbn&gt;2075-4701&lt;/isbn&gt;&lt;urls&gt;&lt;/urls&gt;&lt;electronic-resource-num&gt;10.3390/met13020333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28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tr w:rsidR="00594963" w14:paraId="0B614847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3CAFF104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Nickel-based alloy</w:t>
            </w:r>
          </w:p>
        </w:tc>
        <w:tc>
          <w:tcPr>
            <w:tcW w:w="1417" w:type="dxa"/>
            <w:vAlign w:val="center"/>
          </w:tcPr>
          <w:p w14:paraId="44BE0A08" w14:textId="77777777" w:rsidR="00594963" w:rsidRDefault="00000000">
            <w:pPr>
              <w:ind w:firstLineChars="50" w:firstLine="75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Helical drilling</w:t>
            </w:r>
          </w:p>
        </w:tc>
        <w:tc>
          <w:tcPr>
            <w:tcW w:w="1134" w:type="dxa"/>
            <w:vAlign w:val="center"/>
          </w:tcPr>
          <w:p w14:paraId="4993BE1B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162 μm</w:t>
            </w:r>
          </w:p>
        </w:tc>
        <w:tc>
          <w:tcPr>
            <w:tcW w:w="1134" w:type="dxa"/>
            <w:vAlign w:val="center"/>
          </w:tcPr>
          <w:p w14:paraId="43F0EC8C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2000 μm</w:t>
            </w:r>
          </w:p>
        </w:tc>
        <w:tc>
          <w:tcPr>
            <w:tcW w:w="1276" w:type="dxa"/>
            <w:vAlign w:val="center"/>
          </w:tcPr>
          <w:p w14:paraId="0CAF8F6E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15</w:t>
            </w:r>
          </w:p>
        </w:tc>
        <w:tc>
          <w:tcPr>
            <w:tcW w:w="2268" w:type="dxa"/>
            <w:vAlign w:val="center"/>
          </w:tcPr>
          <w:p w14:paraId="461E16E6" w14:textId="77777777" w:rsidR="00594963" w:rsidRDefault="00000000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5"/>
                <w:szCs w:val="15"/>
              </w:rPr>
              <w:instrText xml:space="preserve"> ADDIN EN.CITE &lt;EndNote&gt;&lt;Cite&gt;&lt;Author&gt;Zhai&lt;/Author&gt;&lt;Year&gt;2019&lt;/Year&gt;&lt;RecNum&gt;113&lt;/RecNum&gt;&lt;DisplayText&gt;&lt;style face="superscript"&gt;29&lt;/style&gt;&lt;/DisplayText&gt;&lt;record&gt;&lt;rec-number&gt;113&lt;/rec-number&gt;&lt;foreign-keys&gt;&lt;key app="EN" db-id="awedastdrdrza7e9p9wvwrw7rzvzf0dtsarx" timestamp="1727074768"&gt;113&lt;/key&gt;&lt;key app="ENWeb" db-id=""&gt;0&lt;/key&gt;&lt;/foreign-keys&gt;&lt;ref-type name="Journal Article"&gt;17&lt;/ref-type&gt;&lt;contributors&gt;&lt;authors&gt;&lt;author&gt;Zhai, Zhaoyang&lt;/author&gt;&lt;author&gt;Wang, Wenjun&lt;/author&gt;&lt;author&gt;Mei, Xuesong&lt;/author&gt;&lt;author&gt;Li, Ming&lt;/author&gt;&lt;author&gt;Li, Xun&lt;/author&gt;&lt;/authors&gt;&lt;/contributors&gt;&lt;titles&gt;&lt;title&gt;Percussion drilling on nickel-based alloy with thermal barrier coatings using femtosecond laser&lt;/title&gt;&lt;secondary-title&gt;Optik&lt;/secondary-title&gt;&lt;/titles&gt;&lt;periodical&gt;&lt;full-title&gt;Optik&lt;/full-title&gt;&lt;/periodical&gt;&lt;volume&gt;194&lt;/volume&gt;&lt;section&gt;163066&lt;/section&gt;&lt;dates&gt;&lt;year&gt;2019&lt;/year&gt;&lt;/dates&gt;&lt;isbn&gt;00304026&lt;/isbn&gt;&lt;urls&gt;&lt;/urls&gt;&lt;electronic-resource-num&gt;10.1016/j.ijleo.2019.163066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5"/>
                <w:szCs w:val="15"/>
              </w:rPr>
              <w:t>29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fldChar w:fldCharType="end"/>
            </w:r>
          </w:p>
        </w:tc>
      </w:tr>
      <w:bookmarkEnd w:id="32"/>
      <w:tr w:rsidR="00594963" w14:paraId="551AAFFF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2E1E93A7" w14:textId="77777777" w:rsidR="00594963" w:rsidRDefault="00000000">
            <w:pPr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  <w:highlight w:val="yellow"/>
              </w:rPr>
            </w:pP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Lithium iron phosphate (LFP)</w:t>
            </w:r>
          </w:p>
        </w:tc>
        <w:tc>
          <w:tcPr>
            <w:tcW w:w="1417" w:type="dxa"/>
            <w:vAlign w:val="center"/>
          </w:tcPr>
          <w:p w14:paraId="6613288F" w14:textId="77777777" w:rsidR="00594963" w:rsidRDefault="00000000" w:rsidP="00263351">
            <w:pPr>
              <w:ind w:firstLineChars="50" w:firstLine="75"/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  <w:highlight w:val="yellow"/>
              </w:rPr>
            </w:pP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Frequency/time domain shaping laser percussion drilling</w:t>
            </w:r>
          </w:p>
        </w:tc>
        <w:tc>
          <w:tcPr>
            <w:tcW w:w="1134" w:type="dxa"/>
            <w:vAlign w:val="center"/>
          </w:tcPr>
          <w:p w14:paraId="0807ED50" w14:textId="77777777" w:rsidR="00594963" w:rsidRDefault="00000000">
            <w:pPr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  <w:highlight w:val="yellow"/>
              </w:rPr>
            </w:pP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6 μm</w:t>
            </w:r>
          </w:p>
        </w:tc>
        <w:tc>
          <w:tcPr>
            <w:tcW w:w="1134" w:type="dxa"/>
            <w:vAlign w:val="center"/>
          </w:tcPr>
          <w:p w14:paraId="3327D71A" w14:textId="77777777" w:rsidR="00594963" w:rsidRDefault="00000000">
            <w:pPr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  <w:highlight w:val="yellow"/>
              </w:rPr>
            </w:pPr>
            <w:r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280 μm</w:t>
            </w:r>
          </w:p>
        </w:tc>
        <w:tc>
          <w:tcPr>
            <w:tcW w:w="1276" w:type="dxa"/>
            <w:vAlign w:val="center"/>
          </w:tcPr>
          <w:p w14:paraId="1A73CD66" w14:textId="77777777" w:rsidR="00594963" w:rsidRDefault="00000000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15"/>
                <w:szCs w:val="15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15"/>
                <w:szCs w:val="15"/>
              </w:rPr>
              <w:t>47</w:t>
            </w:r>
          </w:p>
        </w:tc>
        <w:tc>
          <w:tcPr>
            <w:tcW w:w="2268" w:type="dxa"/>
            <w:vAlign w:val="center"/>
          </w:tcPr>
          <w:p w14:paraId="679B8A6F" w14:textId="77777777" w:rsidR="00594963" w:rsidRDefault="00000000">
            <w:pPr>
              <w:jc w:val="center"/>
              <w:rPr>
                <w:rFonts w:ascii="Times New Roman" w:hAnsi="Times New Roman" w:cs="Times New Roman"/>
                <w:color w:val="FF0000"/>
                <w:sz w:val="15"/>
                <w:szCs w:val="15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15"/>
                <w:szCs w:val="15"/>
              </w:rPr>
              <w:t>This work</w:t>
            </w:r>
          </w:p>
        </w:tc>
      </w:tr>
      <w:tr w:rsidR="00594963" w14:paraId="2A21B7EC" w14:textId="77777777" w:rsidTr="00263351">
        <w:trPr>
          <w:trHeight w:val="287"/>
        </w:trPr>
        <w:tc>
          <w:tcPr>
            <w:tcW w:w="1413" w:type="dxa"/>
            <w:vAlign w:val="center"/>
          </w:tcPr>
          <w:p w14:paraId="7BDEA426" w14:textId="77777777" w:rsidR="00594963" w:rsidRDefault="0059496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7" w:type="dxa"/>
            <w:vAlign w:val="center"/>
          </w:tcPr>
          <w:p w14:paraId="274C2FD4" w14:textId="77777777" w:rsidR="00594963" w:rsidRDefault="0059496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14:paraId="30D3B2C1" w14:textId="77777777" w:rsidR="00594963" w:rsidRDefault="0059496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vAlign w:val="center"/>
          </w:tcPr>
          <w:p w14:paraId="447D6EAE" w14:textId="77777777" w:rsidR="00594963" w:rsidRDefault="0059496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  <w:vAlign w:val="center"/>
          </w:tcPr>
          <w:p w14:paraId="1B0BD783" w14:textId="77777777" w:rsidR="00594963" w:rsidRDefault="00594963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268" w:type="dxa"/>
            <w:vAlign w:val="center"/>
          </w:tcPr>
          <w:p w14:paraId="30578F50" w14:textId="77777777" w:rsidR="00594963" w:rsidRDefault="0059496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bookmarkEnd w:id="23"/>
    </w:tbl>
    <w:p w14:paraId="6A9993A0" w14:textId="77777777" w:rsidR="00594963" w:rsidRDefault="00594963">
      <w:pPr>
        <w:jc w:val="center"/>
        <w:rPr>
          <w:rFonts w:ascii="Times New Roman" w:hAnsi="Times New Roman" w:cs="Times New Roman"/>
          <w:szCs w:val="21"/>
        </w:rPr>
      </w:pPr>
    </w:p>
    <w:p w14:paraId="20C1587D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346C7473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3FBC2CBB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310CCA51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52BA4ABC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4FD1E8CF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42DD3739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3B9C605F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7929EE1B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tbl>
      <w:tblPr>
        <w:tblStyle w:val="a7"/>
        <w:tblpPr w:leftFromText="180" w:rightFromText="180" w:vertAnchor="text" w:horzAnchor="margin" w:tblpY="628"/>
        <w:tblW w:w="4998" w:type="pct"/>
        <w:tblLook w:val="04A0" w:firstRow="1" w:lastRow="0" w:firstColumn="1" w:lastColumn="0" w:noHBand="0" w:noVBand="1"/>
      </w:tblPr>
      <w:tblGrid>
        <w:gridCol w:w="1383"/>
        <w:gridCol w:w="1382"/>
        <w:gridCol w:w="1382"/>
        <w:gridCol w:w="1382"/>
        <w:gridCol w:w="1382"/>
        <w:gridCol w:w="1382"/>
      </w:tblGrid>
      <w:tr w:rsidR="00594963" w14:paraId="3CD2F211" w14:textId="77777777">
        <w:tc>
          <w:tcPr>
            <w:tcW w:w="833" w:type="pct"/>
          </w:tcPr>
          <w:p w14:paraId="58A07A98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bookmarkStart w:id="38" w:name="_Hlk180572702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Areal mass loading (mg cm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-2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33" w:type="pct"/>
          </w:tcPr>
          <w:p w14:paraId="1F8BEB91" w14:textId="19AFF083" w:rsidR="00594963" w:rsidRPr="0078268C" w:rsidRDefault="0078268C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8268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Thickness (μm)</w:t>
            </w:r>
          </w:p>
        </w:tc>
        <w:tc>
          <w:tcPr>
            <w:tcW w:w="833" w:type="pct"/>
          </w:tcPr>
          <w:p w14:paraId="55D8E50D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Unstructured LFP </w:t>
            </w:r>
            <w:bookmarkStart w:id="39" w:name="OLE_LINK6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(0.2C) </w:t>
            </w:r>
            <w:bookmarkEnd w:id="39"/>
          </w:p>
        </w:tc>
        <w:tc>
          <w:tcPr>
            <w:tcW w:w="833" w:type="pct"/>
          </w:tcPr>
          <w:p w14:paraId="7CD81995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Laser structured LFP</w:t>
            </w:r>
          </w:p>
          <w:p w14:paraId="095A5E9F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(0.2C)</w:t>
            </w:r>
          </w:p>
        </w:tc>
        <w:tc>
          <w:tcPr>
            <w:tcW w:w="833" w:type="pct"/>
          </w:tcPr>
          <w:p w14:paraId="6AECA60B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Unstructured LFP (0.5C) </w:t>
            </w:r>
          </w:p>
        </w:tc>
        <w:tc>
          <w:tcPr>
            <w:tcW w:w="833" w:type="pct"/>
          </w:tcPr>
          <w:p w14:paraId="13AADB40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Laser structured LFP</w:t>
            </w:r>
          </w:p>
          <w:p w14:paraId="1CA9E56B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(0.5C)</w:t>
            </w:r>
          </w:p>
        </w:tc>
      </w:tr>
      <w:tr w:rsidR="00594963" w14:paraId="31675E84" w14:textId="77777777">
        <w:tc>
          <w:tcPr>
            <w:tcW w:w="833" w:type="pct"/>
            <w:vAlign w:val="center"/>
          </w:tcPr>
          <w:p w14:paraId="039D58DC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33" w:type="pct"/>
          </w:tcPr>
          <w:p w14:paraId="4666ABDD" w14:textId="2C785604" w:rsidR="00594963" w:rsidRDefault="0078268C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80</w:t>
            </w:r>
          </w:p>
        </w:tc>
        <w:tc>
          <w:tcPr>
            <w:tcW w:w="833" w:type="pct"/>
          </w:tcPr>
          <w:p w14:paraId="6BDC231C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96.04%</w:t>
            </w:r>
          </w:p>
        </w:tc>
        <w:tc>
          <w:tcPr>
            <w:tcW w:w="833" w:type="pct"/>
          </w:tcPr>
          <w:p w14:paraId="773BE39A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96.11%</w:t>
            </w:r>
          </w:p>
        </w:tc>
        <w:tc>
          <w:tcPr>
            <w:tcW w:w="833" w:type="pct"/>
          </w:tcPr>
          <w:p w14:paraId="4F9783A7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93.04%</w:t>
            </w:r>
          </w:p>
        </w:tc>
        <w:tc>
          <w:tcPr>
            <w:tcW w:w="833" w:type="pct"/>
          </w:tcPr>
          <w:p w14:paraId="02A28F7D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93.82%</w:t>
            </w:r>
          </w:p>
        </w:tc>
      </w:tr>
      <w:tr w:rsidR="00594963" w14:paraId="3C0118D7" w14:textId="77777777">
        <w:tc>
          <w:tcPr>
            <w:tcW w:w="833" w:type="pct"/>
            <w:vAlign w:val="center"/>
          </w:tcPr>
          <w:p w14:paraId="65A1B8F5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33" w:type="pct"/>
          </w:tcPr>
          <w:p w14:paraId="08417908" w14:textId="0E37B5ED" w:rsidR="00594963" w:rsidRDefault="0078268C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150</w:t>
            </w:r>
          </w:p>
        </w:tc>
        <w:tc>
          <w:tcPr>
            <w:tcW w:w="833" w:type="pct"/>
          </w:tcPr>
          <w:p w14:paraId="52CCDC35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88.97%</w:t>
            </w:r>
          </w:p>
        </w:tc>
        <w:tc>
          <w:tcPr>
            <w:tcW w:w="833" w:type="pct"/>
          </w:tcPr>
          <w:p w14:paraId="1828AEDB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95.03%</w:t>
            </w:r>
          </w:p>
        </w:tc>
        <w:tc>
          <w:tcPr>
            <w:tcW w:w="833" w:type="pct"/>
          </w:tcPr>
          <w:p w14:paraId="6BC8B39D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84.70%</w:t>
            </w:r>
          </w:p>
        </w:tc>
        <w:tc>
          <w:tcPr>
            <w:tcW w:w="833" w:type="pct"/>
          </w:tcPr>
          <w:p w14:paraId="0D9F86BF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91.17%</w:t>
            </w:r>
          </w:p>
        </w:tc>
      </w:tr>
      <w:tr w:rsidR="00594963" w14:paraId="2AA803D2" w14:textId="77777777">
        <w:tc>
          <w:tcPr>
            <w:tcW w:w="833" w:type="pct"/>
            <w:vAlign w:val="center"/>
          </w:tcPr>
          <w:p w14:paraId="1122C693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33" w:type="pct"/>
          </w:tcPr>
          <w:p w14:paraId="7E28C067" w14:textId="7CCD691D" w:rsidR="00594963" w:rsidRDefault="0078268C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190</w:t>
            </w:r>
          </w:p>
        </w:tc>
        <w:tc>
          <w:tcPr>
            <w:tcW w:w="833" w:type="pct"/>
          </w:tcPr>
          <w:p w14:paraId="7C6A28CC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92.59%</w:t>
            </w:r>
          </w:p>
        </w:tc>
        <w:tc>
          <w:tcPr>
            <w:tcW w:w="833" w:type="pct"/>
          </w:tcPr>
          <w:p w14:paraId="0FAC2435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96.10%</w:t>
            </w:r>
          </w:p>
        </w:tc>
        <w:tc>
          <w:tcPr>
            <w:tcW w:w="833" w:type="pct"/>
          </w:tcPr>
          <w:p w14:paraId="59F5AFBD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76.90%</w:t>
            </w:r>
          </w:p>
        </w:tc>
        <w:tc>
          <w:tcPr>
            <w:tcW w:w="833" w:type="pct"/>
          </w:tcPr>
          <w:p w14:paraId="4163BF20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92.20%</w:t>
            </w:r>
          </w:p>
        </w:tc>
      </w:tr>
      <w:tr w:rsidR="00594963" w14:paraId="5109B6EF" w14:textId="77777777">
        <w:tc>
          <w:tcPr>
            <w:tcW w:w="833" w:type="pct"/>
            <w:vAlign w:val="center"/>
          </w:tcPr>
          <w:p w14:paraId="0AA756ED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33" w:type="pct"/>
          </w:tcPr>
          <w:p w14:paraId="50BE6816" w14:textId="36C3751C" w:rsidR="00594963" w:rsidRDefault="0078268C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280</w:t>
            </w:r>
          </w:p>
        </w:tc>
        <w:tc>
          <w:tcPr>
            <w:tcW w:w="833" w:type="pct"/>
          </w:tcPr>
          <w:p w14:paraId="33ABF15B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83.83%</w:t>
            </w:r>
          </w:p>
        </w:tc>
        <w:tc>
          <w:tcPr>
            <w:tcW w:w="833" w:type="pct"/>
          </w:tcPr>
          <w:p w14:paraId="6656EFF8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93.57%</w:t>
            </w:r>
          </w:p>
        </w:tc>
        <w:tc>
          <w:tcPr>
            <w:tcW w:w="833" w:type="pct"/>
          </w:tcPr>
          <w:p w14:paraId="3040FAF9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76.03%</w:t>
            </w:r>
          </w:p>
        </w:tc>
        <w:tc>
          <w:tcPr>
            <w:tcW w:w="833" w:type="pct"/>
          </w:tcPr>
          <w:p w14:paraId="47E9024A" w14:textId="77777777" w:rsidR="00594963" w:rsidRDefault="00000000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92.28%</w:t>
            </w:r>
          </w:p>
        </w:tc>
      </w:tr>
    </w:tbl>
    <w:bookmarkEnd w:id="38"/>
    <w:p w14:paraId="7CBBD7CC" w14:textId="77777777" w:rsidR="00594963" w:rsidRDefault="00000000">
      <w:pPr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S4.</w:t>
      </w:r>
      <w:r>
        <w:rPr>
          <w:rFonts w:ascii="Times New Roman" w:hAnsi="Times New Roman" w:cs="Times New Roman"/>
          <w:sz w:val="20"/>
          <w:szCs w:val="20"/>
        </w:rPr>
        <w:t xml:space="preserve"> The energy efficiency of electrodes with different thickness.</w:t>
      </w:r>
    </w:p>
    <w:p w14:paraId="4D52994E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74D02A43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70F23FE0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1889782D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6CD41D4D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207513B4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46819644" w14:textId="77777777" w:rsidR="00594963" w:rsidRDefault="00000000">
      <w:pPr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Table S5 </w:t>
      </w:r>
      <w:r>
        <w:rPr>
          <w:rFonts w:ascii="Times New Roman" w:hAnsi="Times New Roman" w:cs="Times New Roman"/>
          <w:sz w:val="20"/>
          <w:szCs w:val="20"/>
        </w:rPr>
        <w:t>Comparison of tortuosity of different electrodes.</w:t>
      </w:r>
    </w:p>
    <w:tbl>
      <w:tblPr>
        <w:tblStyle w:val="a7"/>
        <w:tblW w:w="4997" w:type="pct"/>
        <w:tblLook w:val="04A0" w:firstRow="1" w:lastRow="0" w:firstColumn="1" w:lastColumn="0" w:noHBand="0" w:noVBand="1"/>
      </w:tblPr>
      <w:tblGrid>
        <w:gridCol w:w="974"/>
        <w:gridCol w:w="1057"/>
        <w:gridCol w:w="1059"/>
        <w:gridCol w:w="1111"/>
        <w:gridCol w:w="934"/>
        <w:gridCol w:w="1111"/>
        <w:gridCol w:w="934"/>
        <w:gridCol w:w="1111"/>
      </w:tblGrid>
      <w:tr w:rsidR="00381A68" w14:paraId="30CA8750" w14:textId="77777777" w:rsidTr="00381A68">
        <w:tc>
          <w:tcPr>
            <w:tcW w:w="588" w:type="pct"/>
          </w:tcPr>
          <w:p w14:paraId="746E792E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0" w:name="_Hlk177916000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Areal mass loading (mg cm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-2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638" w:type="pct"/>
          </w:tcPr>
          <w:p w14:paraId="4D2BC8AE" w14:textId="4A1744FD" w:rsidR="00381A68" w:rsidRP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1A6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Thickness (μm)</w:t>
            </w:r>
          </w:p>
        </w:tc>
        <w:tc>
          <w:tcPr>
            <w:tcW w:w="639" w:type="pct"/>
          </w:tcPr>
          <w:p w14:paraId="23BE9580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EIS of Laser structured LFP before cycling (Ω)</w:t>
            </w:r>
          </w:p>
        </w:tc>
        <w:tc>
          <w:tcPr>
            <w:tcW w:w="670" w:type="pct"/>
          </w:tcPr>
          <w:p w14:paraId="617A249E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EIS of unstructured LFP before cycling (Ω)</w:t>
            </w:r>
          </w:p>
        </w:tc>
        <w:tc>
          <w:tcPr>
            <w:tcW w:w="563" w:type="pct"/>
          </w:tcPr>
          <w:p w14:paraId="25DBA86D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EIS of Laser structured LFP after cycling (Ω)</w:t>
            </w:r>
          </w:p>
        </w:tc>
        <w:tc>
          <w:tcPr>
            <w:tcW w:w="670" w:type="pct"/>
          </w:tcPr>
          <w:p w14:paraId="76D92E11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EIS of unstructured LFP after cycling (Ω)</w:t>
            </w:r>
          </w:p>
        </w:tc>
        <w:tc>
          <w:tcPr>
            <w:tcW w:w="563" w:type="pct"/>
          </w:tcPr>
          <w:p w14:paraId="04C94587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Tortuosity of structured LFP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before cycling</w:t>
            </w:r>
          </w:p>
        </w:tc>
        <w:tc>
          <w:tcPr>
            <w:tcW w:w="670" w:type="pct"/>
          </w:tcPr>
          <w:p w14:paraId="387D0F8E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Tortuosity of unstructured LFP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before cycling</w:t>
            </w:r>
          </w:p>
        </w:tc>
      </w:tr>
      <w:tr w:rsidR="00381A68" w14:paraId="40A40EE8" w14:textId="77777777" w:rsidTr="00381A68">
        <w:tc>
          <w:tcPr>
            <w:tcW w:w="588" w:type="pct"/>
            <w:vAlign w:val="center"/>
          </w:tcPr>
          <w:p w14:paraId="64B5E1E6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38" w:type="pct"/>
          </w:tcPr>
          <w:p w14:paraId="30A82C97" w14:textId="389DFC88" w:rsidR="00381A68" w:rsidRDefault="00DA1E9C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150</w:t>
            </w:r>
          </w:p>
        </w:tc>
        <w:tc>
          <w:tcPr>
            <w:tcW w:w="639" w:type="pct"/>
          </w:tcPr>
          <w:p w14:paraId="3EC3763F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 xml:space="preserve">90 </w:t>
            </w:r>
          </w:p>
        </w:tc>
        <w:tc>
          <w:tcPr>
            <w:tcW w:w="670" w:type="pct"/>
          </w:tcPr>
          <w:p w14:paraId="6B9C1D1C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563" w:type="pct"/>
          </w:tcPr>
          <w:p w14:paraId="5F15AD49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162</w:t>
            </w:r>
          </w:p>
        </w:tc>
        <w:tc>
          <w:tcPr>
            <w:tcW w:w="670" w:type="pct"/>
          </w:tcPr>
          <w:p w14:paraId="5DA5BBEF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2912</w:t>
            </w:r>
          </w:p>
        </w:tc>
        <w:tc>
          <w:tcPr>
            <w:tcW w:w="563" w:type="pct"/>
          </w:tcPr>
          <w:p w14:paraId="3A27A7AD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 xml:space="preserve">1.56 </w:t>
            </w:r>
          </w:p>
        </w:tc>
        <w:tc>
          <w:tcPr>
            <w:tcW w:w="670" w:type="pct"/>
          </w:tcPr>
          <w:p w14:paraId="1E586840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 xml:space="preserve">2.94 </w:t>
            </w:r>
          </w:p>
        </w:tc>
      </w:tr>
      <w:tr w:rsidR="00381A68" w14:paraId="3E37AD8F" w14:textId="77777777" w:rsidTr="00381A68">
        <w:trPr>
          <w:trHeight w:val="45"/>
        </w:trPr>
        <w:tc>
          <w:tcPr>
            <w:tcW w:w="588" w:type="pct"/>
            <w:vAlign w:val="center"/>
          </w:tcPr>
          <w:p w14:paraId="70DCA1D6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638" w:type="pct"/>
          </w:tcPr>
          <w:p w14:paraId="5B397A7D" w14:textId="5C0E680D" w:rsidR="00381A68" w:rsidRDefault="00DA1E9C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190</w:t>
            </w:r>
          </w:p>
        </w:tc>
        <w:tc>
          <w:tcPr>
            <w:tcW w:w="639" w:type="pct"/>
          </w:tcPr>
          <w:p w14:paraId="471CEF0B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670" w:type="pct"/>
          </w:tcPr>
          <w:p w14:paraId="3C0B4679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>189</w:t>
            </w:r>
          </w:p>
        </w:tc>
        <w:tc>
          <w:tcPr>
            <w:tcW w:w="563" w:type="pct"/>
          </w:tcPr>
          <w:p w14:paraId="179B62C1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278</w:t>
            </w:r>
          </w:p>
        </w:tc>
        <w:tc>
          <w:tcPr>
            <w:tcW w:w="670" w:type="pct"/>
          </w:tcPr>
          <w:p w14:paraId="3F2854F0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2493</w:t>
            </w:r>
          </w:p>
        </w:tc>
        <w:tc>
          <w:tcPr>
            <w:tcW w:w="563" w:type="pct"/>
          </w:tcPr>
          <w:p w14:paraId="094F5854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>1.51</w:t>
            </w:r>
          </w:p>
        </w:tc>
        <w:tc>
          <w:tcPr>
            <w:tcW w:w="670" w:type="pct"/>
          </w:tcPr>
          <w:p w14:paraId="43FC3986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>2.50</w:t>
            </w:r>
          </w:p>
        </w:tc>
      </w:tr>
      <w:tr w:rsidR="00381A68" w14:paraId="23453CAF" w14:textId="77777777" w:rsidTr="00381A68">
        <w:tc>
          <w:tcPr>
            <w:tcW w:w="588" w:type="pct"/>
            <w:vAlign w:val="center"/>
          </w:tcPr>
          <w:p w14:paraId="790A25A8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638" w:type="pct"/>
          </w:tcPr>
          <w:p w14:paraId="15538EA7" w14:textId="639B6417" w:rsidR="00381A68" w:rsidRDefault="00DA1E9C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280</w:t>
            </w:r>
          </w:p>
        </w:tc>
        <w:tc>
          <w:tcPr>
            <w:tcW w:w="639" w:type="pct"/>
          </w:tcPr>
          <w:p w14:paraId="41945072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 xml:space="preserve">164 </w:t>
            </w:r>
          </w:p>
        </w:tc>
        <w:tc>
          <w:tcPr>
            <w:tcW w:w="670" w:type="pct"/>
          </w:tcPr>
          <w:p w14:paraId="71DEEC98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>1011</w:t>
            </w:r>
          </w:p>
        </w:tc>
        <w:tc>
          <w:tcPr>
            <w:tcW w:w="563" w:type="pct"/>
          </w:tcPr>
          <w:p w14:paraId="1027727E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357</w:t>
            </w:r>
          </w:p>
        </w:tc>
        <w:tc>
          <w:tcPr>
            <w:tcW w:w="670" w:type="pct"/>
          </w:tcPr>
          <w:p w14:paraId="545FF535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2436</w:t>
            </w:r>
          </w:p>
        </w:tc>
        <w:tc>
          <w:tcPr>
            <w:tcW w:w="563" w:type="pct"/>
          </w:tcPr>
          <w:p w14:paraId="004EDD41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 xml:space="preserve">1.42 </w:t>
            </w:r>
          </w:p>
        </w:tc>
        <w:tc>
          <w:tcPr>
            <w:tcW w:w="670" w:type="pct"/>
          </w:tcPr>
          <w:p w14:paraId="6C8AC8C6" w14:textId="77777777" w:rsidR="00381A68" w:rsidRDefault="00381A68" w:rsidP="00381A68">
            <w:pPr>
              <w:pStyle w:val="ab"/>
              <w:ind w:firstLineChars="0" w:firstLine="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 xml:space="preserve">8.75 </w:t>
            </w:r>
          </w:p>
        </w:tc>
      </w:tr>
      <w:bookmarkEnd w:id="40"/>
    </w:tbl>
    <w:p w14:paraId="3235C4E4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53CF24F6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4CC9CBCE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749C80E3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3309899D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0FF11D56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2FFF22CB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69E68236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4B1E41DC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62D17281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1822BA0C" w14:textId="77777777" w:rsidR="00594963" w:rsidRDefault="00000000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24E0A00" wp14:editId="46E2789E">
            <wp:extent cx="5399405" cy="2165350"/>
            <wp:effectExtent l="0" t="0" r="0" b="0"/>
            <wp:docPr id="15218368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836829" name="图片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165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82984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Fig. S1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/>
        </w:rPr>
        <w:t xml:space="preserve"> The relationship between the thickness of LFP cathode and the ratio of active materials in LFP//Li batteries. </w:t>
      </w:r>
      <w:r>
        <w:rPr>
          <w:rFonts w:ascii="Times New Roman" w:hAnsi="Times New Roman" w:cs="Times New Roman"/>
          <w:b/>
          <w:bCs/>
        </w:rPr>
        <w:t xml:space="preserve">b. </w:t>
      </w:r>
      <w:r>
        <w:rPr>
          <w:rFonts w:ascii="Times New Roman" w:hAnsi="Times New Roman" w:cs="Times New Roman"/>
        </w:rPr>
        <w:t>The relationship between volume energy density and the thickness of electrode in LFP//Li batteries.</w:t>
      </w:r>
    </w:p>
    <w:p w14:paraId="766D678B" w14:textId="77777777" w:rsidR="00594963" w:rsidRDefault="00594963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</w:p>
    <w:p w14:paraId="5E2A4158" w14:textId="77777777" w:rsidR="00594963" w:rsidRDefault="00000000">
      <w:pPr>
        <w:spacing w:line="30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93A1E56" wp14:editId="45AABA62">
            <wp:extent cx="5399405" cy="5622925"/>
            <wp:effectExtent l="0" t="0" r="0" b="0"/>
            <wp:docPr id="181083744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837443" name="图片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1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562337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9C4EF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Fig. S</w:t>
      </w:r>
      <w:bookmarkStart w:id="41" w:name="_Hlk145841026"/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Upper and lower surface morphologies of </w:t>
      </w:r>
      <w:bookmarkStart w:id="42" w:name="_Hlk174714291"/>
      <w:r>
        <w:rPr>
          <w:rFonts w:ascii="Times New Roman" w:hAnsi="Times New Roman" w:cs="Times New Roman"/>
          <w:bCs/>
          <w:color w:val="000000" w:themeColor="text1"/>
          <w:szCs w:val="21"/>
        </w:rPr>
        <w:t>190 μm</w:t>
      </w:r>
      <w:bookmarkEnd w:id="42"/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thick LFP electrodes (40</w:t>
      </w:r>
      <w:r>
        <w:rPr>
          <w:rFonts w:ascii="Times New Roman" w:hAnsi="Times New Roman" w:cs="Times New Roman"/>
          <w:sz w:val="22"/>
          <w:szCs w:val="24"/>
        </w:rPr>
        <w:t xml:space="preserve"> mg cm</w:t>
      </w:r>
      <w:r>
        <w:rPr>
          <w:rFonts w:ascii="Times New Roman" w:hAnsi="Times New Roman" w:cs="Times New Roman"/>
          <w:sz w:val="22"/>
          <w:szCs w:val="24"/>
          <w:vertAlign w:val="superscript"/>
        </w:rPr>
        <w:t>-2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) percussion drilled by 800</w:t>
      </w:r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nm femtosecond laser with different NA objective lenses. </w:t>
      </w:r>
    </w:p>
    <w:bookmarkEnd w:id="41"/>
    <w:p w14:paraId="75A4B0E1" w14:textId="77777777" w:rsidR="00594963" w:rsidRDefault="0000000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BD263B" wp14:editId="10707D1A">
            <wp:extent cx="5274310" cy="2628265"/>
            <wp:effectExtent l="0" t="0" r="2540" b="635"/>
            <wp:docPr id="76112460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124606" name="图片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2A073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Fig. S3</w:t>
      </w:r>
      <w:r>
        <w:rPr>
          <w:rFonts w:ascii="Times New Roman" w:hAnsi="Times New Roman" w:cs="Times New Roman"/>
        </w:rPr>
        <w:t xml:space="preserve"> </w:t>
      </w:r>
      <w:bookmarkStart w:id="43" w:name="OLE_LINK4"/>
      <w:r>
        <w:rPr>
          <w:rFonts w:ascii="Times New Roman" w:hAnsi="Times New Roman" w:cs="Times New Roman"/>
          <w:bCs/>
          <w:color w:val="000000" w:themeColor="text1"/>
          <w:szCs w:val="21"/>
        </w:rPr>
        <w:t>SEM morphologies of 190 μm thick LFP electrodes (40 mg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-2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)</w:t>
      </w:r>
      <w:bookmarkEnd w:id="43"/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percussion drilled by 800</w:t>
      </w:r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nm femtosecond laser with different NA objective lenses.</w:t>
      </w:r>
    </w:p>
    <w:p w14:paraId="2D72273B" w14:textId="77777777" w:rsidR="00594963" w:rsidRDefault="00594963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</w:p>
    <w:p w14:paraId="0F57D8E7" w14:textId="77777777" w:rsidR="00594963" w:rsidRDefault="00000000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noProof/>
          <w:color w:val="000000" w:themeColor="text1"/>
          <w:szCs w:val="21"/>
        </w:rPr>
        <w:drawing>
          <wp:inline distT="0" distB="0" distL="0" distR="0" wp14:anchorId="467C15DA" wp14:editId="215F2A02">
            <wp:extent cx="2760980" cy="2541905"/>
            <wp:effectExtent l="0" t="0" r="1270" b="0"/>
            <wp:docPr id="18820288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028818" name="图片 2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1488" cy="2542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8E0EC" w14:textId="77777777" w:rsidR="00594963" w:rsidRDefault="000000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Fig. S4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longest diffusion length in </w:t>
      </w:r>
      <w:r>
        <w:rPr>
          <w:rFonts w:ascii="Times New Roman" w:hAnsi="Times New Roman" w:cs="Times New Roman"/>
          <w:sz w:val="24"/>
          <w:szCs w:val="24"/>
        </w:rPr>
        <w:t>6 -60 μm thick LFP electrodes.</w:t>
      </w:r>
    </w:p>
    <w:p w14:paraId="134990C2" w14:textId="77777777" w:rsidR="00594963" w:rsidRDefault="005949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431FD9" w14:textId="77777777" w:rsidR="00594963" w:rsidRDefault="00594963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</w:p>
    <w:p w14:paraId="1229723F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5ADB5216" wp14:editId="2AE8FB26">
            <wp:extent cx="5274310" cy="2860040"/>
            <wp:effectExtent l="0" t="0" r="0" b="0"/>
            <wp:docPr id="120172688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726889" name="图片 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08705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Fig. S5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Upper and lower surface morphologies of through holes with 6 - 60 μm configuration on LFP electrode. 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a.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14mg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-2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; 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b.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30 mg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-2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; 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c.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40 mg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-2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; </w:t>
      </w:r>
      <w:r>
        <w:rPr>
          <w:rFonts w:ascii="Times New Roman" w:hAnsi="Times New Roman" w:cs="Times New Roman"/>
          <w:b/>
          <w:color w:val="000000" w:themeColor="text1"/>
          <w:szCs w:val="21"/>
        </w:rPr>
        <w:t xml:space="preserve">d.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60 mg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-2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.</w:t>
      </w:r>
    </w:p>
    <w:p w14:paraId="2418A422" w14:textId="77777777" w:rsidR="00594963" w:rsidRDefault="005949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05D739B" w14:textId="77777777" w:rsidR="00594963" w:rsidRDefault="00594963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</w:p>
    <w:p w14:paraId="7C28F78B" w14:textId="77777777" w:rsidR="00594963" w:rsidRDefault="00594963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</w:p>
    <w:p w14:paraId="4AAD8176" w14:textId="77777777" w:rsidR="00594963" w:rsidRDefault="00000000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noProof/>
          <w:color w:val="000000" w:themeColor="text1"/>
          <w:szCs w:val="21"/>
        </w:rPr>
        <w:drawing>
          <wp:inline distT="0" distB="0" distL="0" distR="0" wp14:anchorId="46F79C86" wp14:editId="243C919B">
            <wp:extent cx="5399405" cy="3335655"/>
            <wp:effectExtent l="0" t="0" r="0" b="0"/>
            <wp:docPr id="168064269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642690" name="图片 6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644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33584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C7058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Fig. S6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Upper and lower surface morphologies of 280 μm thick LFP electrodes (60</w:t>
      </w:r>
      <w:r>
        <w:rPr>
          <w:rFonts w:ascii="Times New Roman" w:hAnsi="Times New Roman" w:cs="Times New Roman"/>
          <w:sz w:val="22"/>
          <w:szCs w:val="24"/>
        </w:rPr>
        <w:t xml:space="preserve"> mg cm</w:t>
      </w:r>
      <w:r>
        <w:rPr>
          <w:rFonts w:ascii="Times New Roman" w:hAnsi="Times New Roman" w:cs="Times New Roman"/>
          <w:sz w:val="22"/>
          <w:szCs w:val="24"/>
          <w:vertAlign w:val="superscript"/>
        </w:rPr>
        <w:t>-2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) percussion drilled by 400 nm temporally shaped femtosecond laser with different pulse delays.</w:t>
      </w:r>
    </w:p>
    <w:p w14:paraId="787ED00F" w14:textId="77777777" w:rsidR="00594963" w:rsidRDefault="00594963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</w:p>
    <w:p w14:paraId="3400C576" w14:textId="77777777" w:rsidR="00594963" w:rsidRDefault="00000000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42AAA161" wp14:editId="26FDD750">
            <wp:extent cx="5399405" cy="2506980"/>
            <wp:effectExtent l="0" t="0" r="0" b="7620"/>
            <wp:docPr id="85327689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276893" name="图片 7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542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50726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41D01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Fig. S7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Upper and lower surface morphologies of 190 μm thick LFP electrodes (40</w:t>
      </w:r>
      <w:r>
        <w:rPr>
          <w:rFonts w:ascii="Times New Roman" w:hAnsi="Times New Roman" w:cs="Times New Roman"/>
          <w:sz w:val="22"/>
          <w:szCs w:val="24"/>
        </w:rPr>
        <w:t xml:space="preserve"> mg cm</w:t>
      </w:r>
      <w:r>
        <w:rPr>
          <w:rFonts w:ascii="Times New Roman" w:hAnsi="Times New Roman" w:cs="Times New Roman"/>
          <w:sz w:val="22"/>
          <w:szCs w:val="24"/>
          <w:vertAlign w:val="superscript"/>
        </w:rPr>
        <w:t>-2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) percussion drilled by 400 nm temporally shaped femtosecond laser with different pulse delays.</w:t>
      </w:r>
    </w:p>
    <w:p w14:paraId="5EF980BC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noProof/>
          <w:color w:val="000000" w:themeColor="text1"/>
          <w:szCs w:val="21"/>
        </w:rPr>
        <w:drawing>
          <wp:inline distT="0" distB="0" distL="0" distR="0" wp14:anchorId="7339E011" wp14:editId="0E55DB5F">
            <wp:extent cx="5274310" cy="3893820"/>
            <wp:effectExtent l="0" t="0" r="0" b="0"/>
            <wp:docPr id="173338619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386195" name="图片 8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C902E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bookmarkStart w:id="44" w:name="_Hlk174741614"/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Fig. S8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The relationship between pore size and pulse delay, and whether a through-hole is formed in the 60 mg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 xml:space="preserve">-2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LFP electrode.</w:t>
      </w:r>
      <w:r>
        <w:rPr>
          <w:rFonts w:ascii="Times New Roman" w:hAnsi="Times New Roman" w:cs="Times New Roman"/>
        </w:rPr>
        <w:t xml:space="preserve"> </w:t>
      </w:r>
    </w:p>
    <w:bookmarkEnd w:id="44"/>
    <w:p w14:paraId="56C3ED0E" w14:textId="77777777" w:rsidR="00594963" w:rsidRDefault="00594963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</w:p>
    <w:p w14:paraId="356A22B4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0ECD9445" wp14:editId="1140AB2B">
            <wp:extent cx="4231640" cy="2927985"/>
            <wp:effectExtent l="0" t="0" r="0" b="5715"/>
            <wp:docPr id="39761487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614878" name="图片 2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8798" cy="2932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22D74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Fig. S9</w:t>
      </w:r>
      <w:r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mechanism of high aspect ratio through-holes drilled by temporally shaped ultraviolet femtosecond laser.</w:t>
      </w:r>
    </w:p>
    <w:p w14:paraId="0B56A1B9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noProof/>
          <w:color w:val="000000" w:themeColor="text1"/>
          <w:szCs w:val="21"/>
        </w:rPr>
        <w:drawing>
          <wp:inline distT="0" distB="0" distL="0" distR="0" wp14:anchorId="31CE8378" wp14:editId="5A965833">
            <wp:extent cx="5274310" cy="4399915"/>
            <wp:effectExtent l="0" t="0" r="2540" b="635"/>
            <wp:docPr id="177752712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527128" name="图片 10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6DCDF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Fig. S10 </w:t>
      </w:r>
      <w:r>
        <w:rPr>
          <w:rFonts w:ascii="Times New Roman" w:hAnsi="Times New Roman" w:cs="Times New Roman"/>
        </w:rPr>
        <w:t xml:space="preserve">The light field distribution of </w:t>
      </w:r>
      <w:r>
        <w:rPr>
          <w:rFonts w:ascii="Times New Roman" w:hAnsi="Times New Roman" w:cs="Times New Roman"/>
          <w:b/>
          <w:bCs/>
        </w:rPr>
        <w:t xml:space="preserve">a. </w:t>
      </w:r>
      <w:r>
        <w:rPr>
          <w:rFonts w:ascii="Times New Roman" w:hAnsi="Times New Roman" w:cs="Times New Roman"/>
        </w:rPr>
        <w:t>unshaped and</w:t>
      </w:r>
      <w:r>
        <w:rPr>
          <w:rFonts w:ascii="Times New Roman" w:hAnsi="Times New Roman" w:cs="Times New Roman"/>
          <w:b/>
          <w:bCs/>
        </w:rPr>
        <w:t xml:space="preserve"> b. </w:t>
      </w:r>
      <w:r>
        <w:rPr>
          <w:rFonts w:ascii="Times New Roman" w:hAnsi="Times New Roman" w:cs="Times New Roman"/>
        </w:rPr>
        <w:t>temporally shaped ultraviolet laser with 0.45 ps before objective focusing.</w:t>
      </w:r>
    </w:p>
    <w:p w14:paraId="71D4265C" w14:textId="77777777" w:rsidR="00594963" w:rsidRDefault="00594963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</w:p>
    <w:p w14:paraId="72D07EF8" w14:textId="77777777" w:rsidR="00594963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4C292EA" wp14:editId="478AF48C">
            <wp:extent cx="5135245" cy="3608705"/>
            <wp:effectExtent l="0" t="0" r="0" b="0"/>
            <wp:docPr id="89199994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999944" name="图片 11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5"/>
                    <a:stretch>
                      <a:fillRect/>
                    </a:stretch>
                  </pic:blipFill>
                  <pic:spPr>
                    <a:xfrm>
                      <a:off x="0" y="0"/>
                      <a:ext cx="5135321" cy="360870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3F17F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Fig. S11.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Comparison of surface morphologies of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unstructured LFP electrode and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 vicinity of laser-drilled holes on laser-structured LFP electrode.</w:t>
      </w:r>
    </w:p>
    <w:p w14:paraId="0374634A" w14:textId="77777777" w:rsidR="00594963" w:rsidRDefault="00594963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2311D2AB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noProof/>
          <w:color w:val="000000" w:themeColor="text1"/>
          <w:szCs w:val="21"/>
        </w:rPr>
        <w:drawing>
          <wp:inline distT="0" distB="0" distL="0" distR="0" wp14:anchorId="38D47B06" wp14:editId="4A8058B1">
            <wp:extent cx="5274310" cy="3010535"/>
            <wp:effectExtent l="0" t="0" r="2540" b="0"/>
            <wp:docPr id="137947088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470884" name="图片 12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BBA37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Fig. S12.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EDS elemental mapping images of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unstructured LFP electrode and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laser-structured LFP electrode.</w:t>
      </w:r>
    </w:p>
    <w:p w14:paraId="0BB3D6DB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38D74B07" wp14:editId="36662562">
            <wp:extent cx="5274310" cy="4039870"/>
            <wp:effectExtent l="0" t="0" r="2540" b="0"/>
            <wp:docPr id="163059854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598541" name="图片 3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6413D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bookmarkStart w:id="45" w:name="_Hlk176170118"/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Fig. S13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Volume energy density and power density of different electrode thicknesses.</w:t>
      </w:r>
    </w:p>
    <w:p w14:paraId="5B41850B" w14:textId="77777777" w:rsidR="00594963" w:rsidRDefault="00594963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</w:p>
    <w:p w14:paraId="7B99E690" w14:textId="77777777" w:rsidR="00594963" w:rsidRDefault="00594963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</w:p>
    <w:p w14:paraId="5A2F0DE9" w14:textId="77777777" w:rsidR="00594963" w:rsidRDefault="00594963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</w:p>
    <w:bookmarkEnd w:id="45"/>
    <w:p w14:paraId="5A357730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noProof/>
          <w:color w:val="000000" w:themeColor="text1"/>
          <w:szCs w:val="21"/>
        </w:rPr>
        <w:drawing>
          <wp:inline distT="0" distB="0" distL="0" distR="0" wp14:anchorId="07B4F247" wp14:editId="43BF40D2">
            <wp:extent cx="5274310" cy="1372870"/>
            <wp:effectExtent l="0" t="0" r="0" b="0"/>
            <wp:docPr id="110455063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550632" name="图片 13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A5A95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Fig. S14</w:t>
      </w:r>
      <w:r>
        <w:rPr>
          <w:rFonts w:ascii="Times New Roman" w:hAnsi="Times New Roman" w:cs="Times New Roman"/>
          <w:sz w:val="24"/>
          <w:szCs w:val="24"/>
        </w:rPr>
        <w:t xml:space="preserve"> CV curves of the unstructured LFP electrode and laser-structured electrode with different thicknesses at a scan rate of 0.05 mV 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3E1E06C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1B268684" wp14:editId="5BB6DCC7">
            <wp:extent cx="5274310" cy="3754120"/>
            <wp:effectExtent l="0" t="0" r="2540" b="0"/>
            <wp:docPr id="5964748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474838" name="图片 1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B3DFE" w14:textId="77777777" w:rsidR="00594963" w:rsidRDefault="000000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S15 </w:t>
      </w:r>
      <w:r>
        <w:rPr>
          <w:rFonts w:ascii="Times New Roman" w:hAnsi="Times New Roman" w:cs="Times New Roman"/>
          <w:sz w:val="24"/>
          <w:szCs w:val="24"/>
        </w:rPr>
        <w:t>The comparison of cycling performance for electrodes with different thicknesses at 0.5C.</w:t>
      </w:r>
    </w:p>
    <w:p w14:paraId="2C35F9F0" w14:textId="77777777" w:rsidR="00594963" w:rsidRDefault="00000000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noProof/>
          <w:color w:val="000000" w:themeColor="text1"/>
          <w:szCs w:val="21"/>
        </w:rPr>
        <w:drawing>
          <wp:inline distT="0" distB="0" distL="0" distR="0" wp14:anchorId="07FC88BC" wp14:editId="7E164ED0">
            <wp:extent cx="4903470" cy="3797935"/>
            <wp:effectExtent l="0" t="0" r="0" b="0"/>
            <wp:docPr id="8561148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114871" name="图片 1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29"/>
                    <a:stretch>
                      <a:fillRect/>
                    </a:stretch>
                  </pic:blipFill>
                  <pic:spPr>
                    <a:xfrm>
                      <a:off x="0" y="0"/>
                      <a:ext cx="4903596" cy="379793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23CA9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bookmarkStart w:id="46" w:name="_Hlk176169646"/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Fig. S16.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Upper and lower surface of through holes with 6 - 60 μm configuration on NMC electrode.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14mg cm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-2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;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50 mg cm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-2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bookmarkEnd w:id="46"/>
    <w:p w14:paraId="0F9DFC62" w14:textId="77777777" w:rsidR="00594963" w:rsidRDefault="00000000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38DA7C72" wp14:editId="30E4F70F">
            <wp:extent cx="5274310" cy="1800225"/>
            <wp:effectExtent l="0" t="0" r="2540" b="9525"/>
            <wp:docPr id="18092414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241442" name="图片 2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7FF0A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Fig. S17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SEM morphologies of unstructured thick NMC electrodes (14 mg cm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-2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).</w:t>
      </w:r>
    </w:p>
    <w:p w14:paraId="712FE863" w14:textId="77777777" w:rsidR="00594963" w:rsidRDefault="00594963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</w:p>
    <w:p w14:paraId="55F3224A" w14:textId="77777777" w:rsidR="00594963" w:rsidRDefault="0059496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B774254" w14:textId="77777777" w:rsidR="00594963" w:rsidRDefault="00000000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Calculations:</w:t>
      </w:r>
    </w:p>
    <w:p w14:paraId="59387B5D" w14:textId="77777777" w:rsidR="00594963" w:rsidRDefault="00000000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Cs w:val="21"/>
        </w:rPr>
      </w:pPr>
      <w:bookmarkStart w:id="47" w:name="OLE_LINK13"/>
      <w:r>
        <w:rPr>
          <w:rFonts w:ascii="Times New Roman" w:hAnsi="Times New Roman" w:cs="Times New Roman"/>
          <w:bCs/>
          <w:color w:val="000000" w:themeColor="text1"/>
          <w:szCs w:val="21"/>
        </w:rPr>
        <w:t>Regarding the formula calculation in the article, the specific parameters are as follows:</w:t>
      </w:r>
    </w:p>
    <w:p w14:paraId="66E17985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Suppose it is 1 cm². For aluminum foil with a thickness of 10 μm and a density of 2.7 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³, its mass </w:t>
      </w:r>
      <w:r>
        <w:rPr>
          <w:rFonts w:ascii="Times New Roman" w:hAnsi="Times New Roman" w:cs="Times New Roman"/>
          <w:bCs/>
          <w:i/>
          <w:iCs/>
          <w:color w:val="000000" w:themeColor="text1"/>
          <w:szCs w:val="21"/>
        </w:rPr>
        <w:t>M</w:t>
      </w:r>
      <w:r>
        <w:rPr>
          <w:rFonts w:ascii="Times New Roman" w:hAnsi="Times New Roman" w:cs="Times New Roman"/>
          <w:bCs/>
          <w:i/>
          <w:iCs/>
          <w:color w:val="000000" w:themeColor="text1"/>
          <w:szCs w:val="21"/>
          <w:vertAlign w:val="subscript"/>
        </w:rPr>
        <w:t>aluminum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is 2.7 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³</w:t>
      </w:r>
      <w:bookmarkStart w:id="48" w:name="_Hlk179485827"/>
      <w:r>
        <w:rPr>
          <w:rFonts w:ascii="Times New Roman" w:hAnsi="Times New Roman" w:cs="Times New Roman"/>
          <w:bCs/>
          <w:color w:val="000000" w:themeColor="text1"/>
          <w:szCs w:val="21"/>
        </w:rPr>
        <w:t>×</w:t>
      </w:r>
      <w:bookmarkEnd w:id="48"/>
      <w:r>
        <w:rPr>
          <w:rFonts w:ascii="Times New Roman" w:hAnsi="Times New Roman" w:cs="Times New Roman"/>
          <w:bCs/>
          <w:color w:val="000000" w:themeColor="text1"/>
          <w:szCs w:val="21"/>
        </w:rPr>
        <w:t>10 μm×10⁻⁴ ×10³= 2.7 mg. For copper foil with a thickness of 5 μm and a density of 8.92 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³, its mass </w:t>
      </w:r>
      <w:r>
        <w:rPr>
          <w:rFonts w:ascii="Times New Roman" w:hAnsi="Times New Roman" w:cs="Times New Roman"/>
          <w:bCs/>
          <w:i/>
          <w:iCs/>
          <w:color w:val="000000" w:themeColor="text1"/>
          <w:szCs w:val="21"/>
        </w:rPr>
        <w:t>M</w:t>
      </w:r>
      <w:r>
        <w:rPr>
          <w:rFonts w:ascii="Times New Roman" w:hAnsi="Times New Roman" w:cs="Times New Roman"/>
          <w:bCs/>
          <w:i/>
          <w:iCs/>
          <w:color w:val="000000" w:themeColor="text1"/>
          <w:szCs w:val="21"/>
          <w:vertAlign w:val="subscript"/>
        </w:rPr>
        <w:t>copper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is 8.92 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³×5 μm×10⁻⁴×10³ = 4.46 mg. For lithium foil with a thickness of 40 μm and a density of 0.534 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³, its mass </w:t>
      </w:r>
      <w:r>
        <w:rPr>
          <w:rFonts w:ascii="Times New Roman" w:hAnsi="Times New Roman" w:cs="Times New Roman"/>
          <w:bCs/>
          <w:i/>
          <w:iCs/>
          <w:color w:val="000000" w:themeColor="text1"/>
          <w:szCs w:val="21"/>
        </w:rPr>
        <w:t>M</w:t>
      </w:r>
      <w:r>
        <w:rPr>
          <w:rFonts w:ascii="Times New Roman" w:hAnsi="Times New Roman" w:cs="Times New Roman"/>
          <w:bCs/>
          <w:i/>
          <w:iCs/>
          <w:color w:val="000000" w:themeColor="text1"/>
          <w:szCs w:val="21"/>
          <w:vertAlign w:val="subscript"/>
        </w:rPr>
        <w:t>lithium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bscript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is 0.534 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³×40 μm×10⁻⁴×10³ = 2.136</w:t>
      </w:r>
      <w:bookmarkStart w:id="49" w:name="_Hlk178692603"/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mg</w:t>
      </w:r>
      <w:bookmarkEnd w:id="49"/>
      <w:r>
        <w:rPr>
          <w:rFonts w:ascii="Times New Roman" w:hAnsi="Times New Roman" w:cs="Times New Roman"/>
          <w:bCs/>
          <w:color w:val="000000" w:themeColor="text1"/>
          <w:szCs w:val="21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The thickness of the separator is 20 μm and its mass can be ignored.</w:t>
      </w:r>
    </w:p>
    <w:p w14:paraId="72FFE23E" w14:textId="35AFC94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Suppose the pore loss introduced by punching is L%. The porosity of the electrode itself is 30%. Then the equivalent space utilization rate is: 1 - 70%</w:t>
      </w:r>
      <w:r w:rsidR="00F834D2"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×</w:t>
      </w:r>
      <w:r w:rsidR="00F834D2"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(1 - L%).</w:t>
      </w:r>
    </w:p>
    <w:p w14:paraId="5D97592F" w14:textId="0C238395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The density of the electrolyte is 1.242 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³. Then its mass is divided into the mass of the electrolyte in the pores and the mass of the electrolyte at the separator. </w:t>
      </w:r>
      <w:r>
        <w:rPr>
          <w:rFonts w:ascii="Times New Roman" w:hAnsi="Times New Roman" w:cs="Times New Roman"/>
          <w:bCs/>
          <w:i/>
          <w:iCs/>
          <w:color w:val="000000" w:themeColor="text1"/>
          <w:szCs w:val="21"/>
        </w:rPr>
        <w:t>M</w:t>
      </w:r>
      <w:r>
        <w:rPr>
          <w:rFonts w:ascii="Times New Roman" w:hAnsi="Times New Roman" w:cs="Times New Roman"/>
          <w:bCs/>
          <w:i/>
          <w:iCs/>
          <w:color w:val="000000" w:themeColor="text1"/>
          <w:szCs w:val="21"/>
          <w:vertAlign w:val="subscript"/>
        </w:rPr>
        <w:t>electrolyte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bscript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=1.242 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³× 1000 × (1 - 70%</w:t>
      </w:r>
      <w:r w:rsidR="00F834D2"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(1 - L%)) × t μm× 10⁻⁴ + 2.484 mg = 0.1242 × (1 - 70%</w:t>
      </w:r>
      <w:r w:rsidR="000D7C19"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(1 - L%)) × t + 2.484</w:t>
      </w:r>
      <w:bookmarkStart w:id="50" w:name="_Hlk179485954"/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mg</w:t>
      </w:r>
      <w:bookmarkEnd w:id="50"/>
      <w:r>
        <w:rPr>
          <w:rFonts w:ascii="Times New Roman" w:hAnsi="Times New Roman" w:cs="Times New Roman"/>
          <w:bCs/>
          <w:color w:val="000000" w:themeColor="text1"/>
          <w:szCs w:val="21"/>
        </w:rPr>
        <w:t>.</w:t>
      </w:r>
    </w:p>
    <w:p w14:paraId="1245593D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Suppose the thickness is t. Then the mass of the </w:t>
      </w:r>
      <w:r>
        <w:rPr>
          <w:rFonts w:ascii="Times New Roman" w:hAnsi="Times New Roman" w:cs="Times New Roman"/>
          <w:bCs/>
          <w:i/>
          <w:iCs/>
          <w:color w:val="000000" w:themeColor="text1"/>
          <w:szCs w:val="21"/>
        </w:rPr>
        <w:t>M</w:t>
      </w:r>
      <w:r>
        <w:rPr>
          <w:rFonts w:ascii="Times New Roman" w:hAnsi="Times New Roman" w:cs="Times New Roman"/>
          <w:bCs/>
          <w:i/>
          <w:iCs/>
          <w:color w:val="000000" w:themeColor="text1"/>
          <w:szCs w:val="21"/>
          <w:vertAlign w:val="subscript"/>
        </w:rPr>
        <w:t>LFP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active material is: 60t/260 mg.</w:t>
      </w:r>
    </w:p>
    <w:p w14:paraId="097D21A0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The thickness of the active material corresponding to different areal densities of 14, 30, 40, and 60 mg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²: 60, 130, 170, and 260 μm respectively.</w:t>
      </w:r>
    </w:p>
    <w:p w14:paraId="207FADE6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The theoretical areal capacities are:</w:t>
      </w:r>
    </w:p>
    <w:p w14:paraId="5D3F21ED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150 mAh g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-1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× 14mg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² = 2.1 mAh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²</w:t>
      </w:r>
    </w:p>
    <w:p w14:paraId="5A0564FA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150 mAh g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-1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× 30mg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² = 4.5 mAh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²</w:t>
      </w:r>
    </w:p>
    <w:p w14:paraId="1BFFA988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150 mAh g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-1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× 40mg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² = 6 mAh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²</w:t>
      </w:r>
    </w:p>
    <w:p w14:paraId="3A1790A9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lastRenderedPageBreak/>
        <w:t>150 mAh g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-1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</w:t>
      </w:r>
      <w:bookmarkStart w:id="51" w:name="_Hlk177672308"/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× </w:t>
      </w:r>
      <w:bookmarkEnd w:id="51"/>
      <w:r>
        <w:rPr>
          <w:rFonts w:ascii="Times New Roman" w:hAnsi="Times New Roman" w:cs="Times New Roman"/>
          <w:bCs/>
          <w:color w:val="000000" w:themeColor="text1"/>
          <w:szCs w:val="21"/>
        </w:rPr>
        <w:t>60mg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² = 9 mAh cm</w:t>
      </w:r>
      <w:r>
        <w:rPr>
          <w:rFonts w:ascii="Times New Roman" w:hAnsi="Times New Roman" w:cs="Times New Roman"/>
          <w:bCs/>
          <w:color w:val="000000" w:themeColor="text1"/>
          <w:szCs w:val="21"/>
          <w:vertAlign w:val="superscript"/>
        </w:rPr>
        <w:t>-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²</w:t>
      </w:r>
    </w:p>
    <w:p w14:paraId="35157D76" w14:textId="77777777" w:rsidR="00594963" w:rsidRDefault="00000000">
      <w:pPr>
        <w:pStyle w:val="ab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Cs/>
          <w:color w:val="000000" w:themeColor="text1"/>
          <w:szCs w:val="21"/>
        </w:rPr>
      </w:pPr>
      <w:bookmarkStart w:id="52" w:name="OLE_LINK8"/>
      <w:r>
        <w:rPr>
          <w:rFonts w:ascii="Times New Roman" w:hAnsi="Times New Roman" w:cs="Times New Roman"/>
          <w:bCs/>
          <w:color w:val="000000" w:themeColor="text1"/>
          <w:szCs w:val="21"/>
        </w:rPr>
        <w:t>Then</w:t>
      </w:r>
      <w:r>
        <w:rPr>
          <w:rFonts w:ascii="Times New Roman" w:hAnsi="Times New Roman" w:cs="Times New Roman"/>
          <w:b/>
          <w:color w:val="000000" w:themeColor="text1"/>
          <w:szCs w:val="21"/>
        </w:rPr>
        <w:t xml:space="preserve"> the mass percentage of the active material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of unpunched LFP </w:t>
      </w:r>
      <w:bookmarkStart w:id="53" w:name="_Hlk177299571"/>
      <w:r>
        <w:rPr>
          <w:rFonts w:ascii="Times New Roman" w:hAnsi="Times New Roman" w:cs="Times New Roman"/>
          <w:bCs/>
          <w:color w:val="000000" w:themeColor="text1"/>
          <w:szCs w:val="21"/>
        </w:rPr>
        <w:t>(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Fig.S1a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) </w:t>
      </w:r>
      <w:bookmarkEnd w:id="53"/>
      <w:r>
        <w:rPr>
          <w:rFonts w:ascii="Times New Roman" w:hAnsi="Times New Roman" w:cs="Times New Roman"/>
          <w:bCs/>
          <w:color w:val="000000" w:themeColor="text1"/>
          <w:szCs w:val="21"/>
        </w:rPr>
        <w:t>is:</w:t>
      </w:r>
    </w:p>
    <w:bookmarkEnd w:id="52"/>
    <w:p w14:paraId="147AD815" w14:textId="77777777" w:rsidR="00594963" w:rsidRDefault="00000000">
      <w:pPr>
        <w:spacing w:line="360" w:lineRule="auto"/>
        <w:jc w:val="center"/>
        <w:rPr>
          <w:rFonts w:ascii="Times New Roman" w:hAnsi="Times New Roman" w:cs="Times New Roman"/>
          <w:i/>
          <w:szCs w:val="21"/>
        </w:rPr>
      </w:pPr>
      <m:oMathPara>
        <m:oMath>
          <m:r>
            <w:rPr>
              <w:rFonts w:ascii="Cambria Math" w:hAnsi="Cambria Math" w:cs="Times New Roman"/>
              <w:szCs w:val="21"/>
            </w:rPr>
            <m:t>∅=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60 t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</m:den>
              </m:f>
              <w:bookmarkStart w:id="54" w:name="_Hlk179485830"/>
              <m:r>
                <w:rPr>
                  <w:rFonts w:ascii="Cambria Math" w:hAnsi="Cambria Math" w:cs="Times New Roman"/>
                  <w:szCs w:val="21"/>
                </w:rPr>
                <m:t xml:space="preserve"> </m:t>
              </m:r>
              <m:r>
                <w:rPr>
                  <w:rFonts w:ascii="Cambria Math" w:hAnsi="Cambria Math" w:cs="Times New Roman" w:hint="eastAsia"/>
                  <w:szCs w:val="21"/>
                </w:rPr>
                <m:t>mg</m:t>
              </m:r>
              <w:bookmarkEnd w:id="54"/>
            </m:num>
            <m:den>
              <w:bookmarkStart w:id="55" w:name="_Hlk175684920"/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60t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1"/>
                    </w:rPr>
                    <m:t>×</m:t>
                  </m:r>
                  <m:r>
                    <w:rPr>
                      <w:rFonts w:ascii="Cambria Math" w:hAnsi="Cambria Math" w:cs="Times New Roman"/>
                      <w:szCs w:val="21"/>
                    </w:rPr>
                    <m:t>0.95</m:t>
                  </m:r>
                </m:den>
              </m:f>
              <w:bookmarkEnd w:id="55"/>
              <m:r>
                <w:rPr>
                  <w:rFonts w:ascii="Cambria Math" w:hAnsi="Cambria Math" w:cs="Times New Roman"/>
                  <w:szCs w:val="21"/>
                </w:rPr>
                <m:t xml:space="preserve"> </m:t>
              </m:r>
              <m:r>
                <w:rPr>
                  <w:rFonts w:ascii="Cambria Math" w:hAnsi="Cambria Math" w:cs="Times New Roman" w:hint="eastAsia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+2.7 </m:t>
              </m:r>
              <m:r>
                <w:rPr>
                  <w:rFonts w:ascii="Cambria Math" w:hAnsi="Cambria Math" w:cs="Times New Roman" w:hint="eastAsia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+4.46 </m:t>
              </m:r>
              <m:r>
                <w:rPr>
                  <w:rFonts w:ascii="Cambria Math" w:hAnsi="Cambria Math" w:cs="Times New Roman" w:hint="eastAsia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+2.136 </m:t>
              </m:r>
              <m:r>
                <w:rPr>
                  <w:rFonts w:ascii="Cambria Math" w:hAnsi="Cambria Math" w:cs="Times New Roman" w:hint="eastAsia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+2.484 </m:t>
              </m:r>
              <m:r>
                <w:rPr>
                  <w:rFonts w:ascii="Cambria Math" w:hAnsi="Cambria Math" w:cs="Times New Roman" w:hint="eastAsia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>+0.1242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30%</m:t>
              </m:r>
              <w:bookmarkStart w:id="56" w:name="_Hlk177672328"/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  <w:bookmarkEnd w:id="56"/>
              <m:r>
                <w:rPr>
                  <w:rFonts w:ascii="Cambria Math" w:hAnsi="Cambria Math" w:cs="Times New Roman"/>
                  <w:szCs w:val="21"/>
                </w:rPr>
                <m:t xml:space="preserve">t </m:t>
              </m:r>
              <m:r>
                <w:rPr>
                  <w:rFonts w:ascii="Cambria Math" w:hAnsi="Cambria Math" w:cs="Times New Roman" w:hint="eastAsia"/>
                  <w:szCs w:val="21"/>
                </w:rPr>
                <m:t>mg</m:t>
              </m:r>
            </m:den>
          </m:f>
        </m:oMath>
      </m:oMathPara>
    </w:p>
    <w:p w14:paraId="47C06AA8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When the pore loss introduced by punching is 20%, the proportion of loss is:</w:t>
      </w:r>
    </w:p>
    <w:p w14:paraId="3BC87E62" w14:textId="77777777" w:rsidR="00594963" w:rsidRDefault="0000000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m:oMathPara>
        <m:oMath>
          <m:r>
            <w:rPr>
              <w:rFonts w:ascii="Cambria Math" w:hAnsi="Cambria Math" w:cs="Times New Roman"/>
              <w:szCs w:val="21"/>
            </w:rPr>
            <m:t>∅=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60t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 xml:space="preserve">0.8 </m:t>
              </m:r>
              <m:r>
                <w:rPr>
                  <w:rFonts w:ascii="Cambria Math" w:hAnsi="Cambria Math" w:cs="Times New Roman" w:hint="eastAsia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 </m:t>
              </m:r>
            </m:num>
            <m:den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60t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1"/>
                    </w:rPr>
                    <m:t>×</m:t>
                  </m:r>
                  <m:r>
                    <w:rPr>
                      <w:rFonts w:ascii="Cambria Math" w:hAnsi="Cambria Math" w:cs="Times New Roman"/>
                      <w:szCs w:val="21"/>
                    </w:rPr>
                    <m:t>0.95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 xml:space="preserve">0.8 </m:t>
              </m:r>
              <m:r>
                <w:rPr>
                  <w:rFonts w:ascii="Cambria Math" w:hAnsi="Cambria Math" w:cs="Times New Roman" w:hint="eastAsia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+2.7 </m:t>
              </m:r>
              <m:r>
                <w:rPr>
                  <w:rFonts w:ascii="Cambria Math" w:hAnsi="Cambria Math" w:cs="Times New Roman" w:hint="eastAsia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+4.46 </m:t>
              </m:r>
              <m:r>
                <w:rPr>
                  <w:rFonts w:ascii="Cambria Math" w:hAnsi="Cambria Math" w:cs="Times New Roman" w:hint="eastAsia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+2.136 </m:t>
              </m:r>
              <m:r>
                <w:rPr>
                  <w:rFonts w:ascii="Cambria Math" w:hAnsi="Cambria Math" w:cs="Times New Roman" w:hint="eastAsia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+2.484 </m:t>
              </m:r>
              <m:r>
                <w:rPr>
                  <w:rFonts w:ascii="Cambria Math" w:hAnsi="Cambria Math" w:cs="Times New Roman" w:hint="eastAsia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>+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0.1242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  <m:d>
                <m:dPr>
                  <m:ctrlPr>
                    <w:rPr>
                      <w:rFonts w:ascii="Cambria Math" w:eastAsia="等线" w:hAnsi="Cambria Math" w:cs="Times New Roman"/>
                      <w:i/>
                      <w:szCs w:val="21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1"/>
                    </w:rPr>
                    <m:t>1-70%</m:t>
                  </m:r>
                  <m:d>
                    <m:dPr>
                      <m:begChr m:val="（"/>
                      <m:endChr m:val="）"/>
                      <m:ctrlPr>
                        <w:rPr>
                          <w:rFonts w:ascii="Cambria Math" w:hAnsi="Cambria Math" w:cs="Times New Roman"/>
                          <w:szCs w:val="21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Cs w:val="21"/>
                        </w:rPr>
                        <m:t>1- 20%</m:t>
                      </m:r>
                    </m:e>
                  </m:d>
                  <m:ctrlPr>
                    <w:rPr>
                      <w:rFonts w:ascii="Cambria Math" w:hAnsi="Cambria Math" w:cs="Times New Roman"/>
                      <w:szCs w:val="21"/>
                    </w:rPr>
                  </m:ctrlPr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 xml:space="preserve">t </m:t>
              </m:r>
              <m:r>
                <w:rPr>
                  <w:rFonts w:ascii="Cambria Math" w:hAnsi="Cambria Math" w:cs="Times New Roman"/>
                  <w:szCs w:val="21"/>
                </w:rPr>
                <m:t>mg</m:t>
              </m:r>
            </m:den>
          </m:f>
        </m:oMath>
      </m:oMathPara>
    </w:p>
    <w:p w14:paraId="15A536CB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When the pore loss introduced by punching is 1%, the proportion of loss is:</w:t>
      </w:r>
    </w:p>
    <w:p w14:paraId="7E33BE44" w14:textId="77777777" w:rsidR="00594963" w:rsidRDefault="00000000">
      <w:pPr>
        <w:spacing w:line="360" w:lineRule="auto"/>
        <w:jc w:val="center"/>
        <w:rPr>
          <w:rFonts w:ascii="Times New Roman" w:hAnsi="Times New Roman" w:cs="Times New Roman"/>
          <w:i/>
          <w:szCs w:val="21"/>
        </w:rPr>
      </w:pPr>
      <w:bookmarkStart w:id="57" w:name="_Hlk178692934"/>
      <m:oMathPara>
        <m:oMath>
          <m:r>
            <w:rPr>
              <w:rFonts w:ascii="Cambria Math" w:hAnsi="Cambria Math" w:cs="Times New Roman"/>
              <w:szCs w:val="21"/>
            </w:rPr>
            <m:t>∅</m:t>
          </m:r>
          <w:bookmarkEnd w:id="57"/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60t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 xml:space="preserve">0.99 </m:t>
              </m:r>
              <w:bookmarkStart w:id="58" w:name="_Hlk179485984"/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w:bookmarkEnd w:id="58"/>
            </m:num>
            <m:den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60t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1"/>
                    </w:rPr>
                    <m:t>×</m:t>
                  </m:r>
                  <m:r>
                    <w:rPr>
                      <w:rFonts w:ascii="Cambria Math" w:hAnsi="Cambria Math" w:cs="Times New Roman"/>
                      <w:szCs w:val="21"/>
                    </w:rPr>
                    <m:t>0.99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Cs w:val="21"/>
                    </w:rPr>
                    <m:t>×</m:t>
                  </m:r>
                  <m:r>
                    <w:rPr>
                      <w:rFonts w:ascii="Cambria Math" w:hAnsi="Cambria Math" w:cs="Times New Roman"/>
                      <w:szCs w:val="21"/>
                    </w:rPr>
                    <m:t>0.95</m:t>
                  </m:r>
                </m:den>
              </m:f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 xml:space="preserve"> mg</m:t>
              </m:r>
              <m:r>
                <w:rPr>
                  <w:rFonts w:ascii="Cambria Math" w:hAnsi="Cambria Math" w:cs="Times New Roman"/>
                  <w:szCs w:val="21"/>
                </w:rPr>
                <m:t xml:space="preserve"> +2.7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+4.46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+2.136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+2.484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>+0.1242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Cs w:val="21"/>
                    </w:rPr>
                    <m:t>1-70%</m:t>
                  </m:r>
                  <m:d>
                    <m:dPr>
                      <m:begChr m:val="（"/>
                      <m:endChr m:val="）"/>
                      <m:ctrlPr>
                        <w:rPr>
                          <w:rFonts w:ascii="Cambria Math" w:hAnsi="Cambria Math" w:cs="Times New Roman"/>
                          <w:i/>
                          <w:szCs w:val="21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Cs w:val="21"/>
                        </w:rPr>
                        <m:t>1- 1%</m:t>
                      </m:r>
                    </m:e>
                  </m:d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 xml:space="preserve">t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</m:den>
          </m:f>
        </m:oMath>
      </m:oMathPara>
    </w:p>
    <w:p w14:paraId="22174392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bookmarkStart w:id="59" w:name="_Hlk177299462"/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(2)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Then 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the gravimetric energy density proportion of the active material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(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Fig.1d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)</w:t>
      </w:r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of LFP is:</w:t>
      </w:r>
    </w:p>
    <w:bookmarkStart w:id="60" w:name="_Hlk177296611"/>
    <w:bookmarkEnd w:id="59"/>
    <w:p w14:paraId="7187FE18" w14:textId="77777777" w:rsidR="00594963" w:rsidRDefault="00000000">
      <w:pPr>
        <w:rPr>
          <w:rFonts w:ascii="Times New Roman" w:hAnsi="Times New Roman" w:cs="Times New Roman"/>
          <w:szCs w:val="2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Cs w:val="21"/>
                </w:rPr>
                <m:t>gravi</m:t>
              </m:r>
            </m:sub>
          </m:sSub>
          <m:r>
            <w:rPr>
              <w:rFonts w:ascii="Cambria Math" w:hAnsi="Cambria Math" w:cs="Times New Roman"/>
              <w:szCs w:val="21"/>
            </w:rPr>
            <m:t>=</m:t>
          </m:r>
          <w:bookmarkEnd w:id="60"/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t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9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3.3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 xml:space="preserve">1000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mW</m:t>
              </m:r>
              <m:r>
                <w:rPr>
                  <w:rFonts w:ascii="MS Gothic" w:eastAsia="MS Gothic" w:hAnsi="MS Gothic" w:cs="MS Gothic" w:hint="eastAsia"/>
                  <w:color w:val="000000" w:themeColor="text1"/>
                  <w:szCs w:val="21"/>
                </w:rPr>
                <m:t>h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 xml:space="preserve"> </m:t>
              </m:r>
            </m:num>
            <m:den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60t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Cs w:val="21"/>
                    </w:rPr>
                    <m:t>×</m:t>
                  </m:r>
                  <m:r>
                    <w:rPr>
                      <w:rFonts w:ascii="Cambria Math" w:hAnsi="Cambria Math" w:cs="Times New Roman"/>
                      <w:szCs w:val="21"/>
                    </w:rPr>
                    <m:t>0.95</m:t>
                  </m:r>
                </m:den>
              </m:f>
              <w:bookmarkStart w:id="61" w:name="_Hlk179486543"/>
              <m:r>
                <w:rPr>
                  <w:rFonts w:ascii="Cambria Math" w:hAnsi="Cambria Math" w:cs="Times New Roman"/>
                  <w:szCs w:val="21"/>
                </w:rPr>
                <m:t xml:space="preserve">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w:bookmarkEnd w:id="61"/>
              <m:r>
                <w:rPr>
                  <w:rFonts w:ascii="Cambria Math" w:hAnsi="Cambria Math" w:cs="Times New Roman"/>
                  <w:szCs w:val="21"/>
                </w:rPr>
                <m:t xml:space="preserve">+2.7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+4.46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+2.136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+2.484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>+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0.03726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 xml:space="preserve">t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 xml:space="preserve"> </m:t>
              </m:r>
            </m:den>
          </m:f>
        </m:oMath>
      </m:oMathPara>
    </w:p>
    <w:p w14:paraId="092BD88E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When the pore loss introduced by punching is 20%, the proportion of loss is:</w:t>
      </w:r>
    </w:p>
    <w:p w14:paraId="721F808C" w14:textId="77777777" w:rsidR="00594963" w:rsidRDefault="00000000">
      <w:pPr>
        <w:rPr>
          <w:rFonts w:ascii="Times New Roman" w:hAnsi="Times New Roman" w:cs="Times New Roman"/>
          <w:szCs w:val="2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sSubPr>
            <m:e>
              <m:r>
                <w:rPr>
                  <w:rFonts w:ascii="Cambria Math" w:hAnsi="Cambria Math" w:cs="Times New Roman"/>
                  <w:szCs w:val="21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Cs w:val="21"/>
                </w:rPr>
                <m:t>gravi</m:t>
              </m:r>
            </m:sub>
          </m:sSub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t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9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3.3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1000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 xml:space="preserve">0.8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mW</m:t>
              </m:r>
              <m:r>
                <w:rPr>
                  <w:rFonts w:ascii="MS Gothic" w:eastAsia="MS Gothic" w:hAnsi="MS Gothic" w:cs="MS Gothic" w:hint="eastAsia"/>
                  <w:color w:val="000000" w:themeColor="text1"/>
                  <w:szCs w:val="21"/>
                </w:rPr>
                <m:t>h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 xml:space="preserve"> </m:t>
              </m:r>
            </m:num>
            <m:den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60t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Cs w:val="21"/>
                    </w:rPr>
                    <m:t>×</m:t>
                  </m:r>
                  <m:r>
                    <w:rPr>
                      <w:rFonts w:ascii="Cambria Math" w:hAnsi="Cambria Math" w:cs="Times New Roman"/>
                      <w:szCs w:val="21"/>
                    </w:rPr>
                    <m:t>0.8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Cs w:val="21"/>
                    </w:rPr>
                    <m:t>×</m:t>
                  </m:r>
                  <m:r>
                    <w:rPr>
                      <w:rFonts w:ascii="Cambria Math" w:hAnsi="Cambria Math" w:cs="Times New Roman"/>
                      <w:szCs w:val="21"/>
                    </w:rPr>
                    <m:t>0.95</m:t>
                  </m:r>
                </m:den>
              </m:f>
              <w:bookmarkStart w:id="62" w:name="_Hlk179486571"/>
              <m:r>
                <w:rPr>
                  <w:rFonts w:ascii="Cambria Math" w:hAnsi="Cambria Math" w:cs="Times New Roman"/>
                  <w:szCs w:val="21"/>
                </w:rPr>
                <m:t xml:space="preserve">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w:bookmarkEnd w:id="62"/>
              <m:r>
                <w:rPr>
                  <w:rFonts w:ascii="Cambria Math" w:hAnsi="Cambria Math" w:cs="Times New Roman"/>
                  <w:szCs w:val="21"/>
                </w:rPr>
                <m:t xml:space="preserve">+2.7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+4.46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+2.136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+2.484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>+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0.05648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t</m:t>
              </m:r>
              <m:r>
                <w:rPr>
                  <w:rFonts w:ascii="Cambria Math" w:hAnsi="Cambria Math" w:cs="Times New Roman"/>
                  <w:szCs w:val="21"/>
                </w:rPr>
                <m:t xml:space="preserve">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</m:den>
          </m:f>
        </m:oMath>
      </m:oMathPara>
    </w:p>
    <w:p w14:paraId="3D936735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When the pore loss introduced by punching is 1%, the proportion of loss is:</w:t>
      </w:r>
    </w:p>
    <w:p w14:paraId="5AEB28E7" w14:textId="77777777" w:rsidR="00594963" w:rsidRDefault="00000000">
      <w:pPr>
        <w:rPr>
          <w:rFonts w:ascii="Times New Roman" w:hAnsi="Times New Roman" w:cs="Times New Roman"/>
          <w:szCs w:val="2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sSubPr>
            <m:e>
              <m:r>
                <w:rPr>
                  <w:rFonts w:ascii="Cambria Math" w:hAnsi="Cambria Math" w:cs="Times New Roman"/>
                  <w:szCs w:val="21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Cs w:val="21"/>
                </w:rPr>
                <m:t>gravi</m:t>
              </m:r>
            </m:sub>
          </m:sSub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t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9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3.3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1000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0.99</m:t>
              </m:r>
              <w:bookmarkStart w:id="63" w:name="OLE_LINK19"/>
              <m:r>
                <w:rPr>
                  <w:rFonts w:ascii="Cambria Math" w:hAnsi="Cambria Math" w:cs="Times New Roman"/>
                  <w:szCs w:val="21"/>
                </w:rPr>
                <m:t xml:space="preserve">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mW</m:t>
              </m:r>
              <m:r>
                <w:rPr>
                  <w:rFonts w:ascii="MS Gothic" w:eastAsia="MS Gothic" w:hAnsi="MS Gothic" w:cs="MS Gothic" w:hint="eastAsia"/>
                  <w:color w:val="000000" w:themeColor="text1"/>
                  <w:szCs w:val="21"/>
                </w:rPr>
                <m:t>h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 xml:space="preserve"> </m:t>
              </m:r>
              <w:bookmarkEnd w:id="63"/>
            </m:num>
            <m:den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60t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Cs w:val="21"/>
                    </w:rPr>
                    <m:t>×</m:t>
                  </m:r>
                  <m:r>
                    <w:rPr>
                      <w:rFonts w:ascii="Cambria Math" w:hAnsi="Cambria Math" w:cs="Times New Roman"/>
                      <w:szCs w:val="21"/>
                    </w:rPr>
                    <m:t>0.99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Cs w:val="21"/>
                    </w:rPr>
                    <m:t>×</m:t>
                  </m:r>
                  <m:r>
                    <w:rPr>
                      <w:rFonts w:ascii="Cambria Math" w:hAnsi="Cambria Math" w:cs="Times New Roman"/>
                      <w:szCs w:val="21"/>
                    </w:rPr>
                    <m:t>0.95</m:t>
                  </m:r>
                </m:den>
              </m:f>
              <m:r>
                <w:rPr>
                  <w:rFonts w:ascii="Cambria Math" w:hAnsi="Cambria Math" w:cs="Times New Roman"/>
                  <w:szCs w:val="21"/>
                </w:rPr>
                <m:t xml:space="preserve">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+2.7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+4.46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+2.136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 xml:space="preserve">+2.484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  <m:r>
                <w:rPr>
                  <w:rFonts w:ascii="Cambria Math" w:hAnsi="Cambria Math" w:cs="Times New Roman"/>
                  <w:szCs w:val="21"/>
                </w:rPr>
                <m:t>+0.03813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t</m:t>
              </m:r>
              <m:r>
                <w:rPr>
                  <w:rFonts w:ascii="Cambria Math" w:hAnsi="Cambria Math" w:cs="Times New Roman"/>
                  <w:szCs w:val="21"/>
                </w:rPr>
                <m:t xml:space="preserve">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mg</m:t>
              </m:r>
            </m:den>
          </m:f>
        </m:oMath>
      </m:oMathPara>
    </w:p>
    <w:p w14:paraId="0A8D1F28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(3)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Then 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the volume energy density proportion of the active material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(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Fig.S1</w:t>
      </w:r>
      <w:r>
        <w:rPr>
          <w:rFonts w:ascii="Times New Roman" w:hAnsi="Times New Roman" w:cs="Times New Roman" w:hint="eastAsia"/>
          <w:b/>
          <w:color w:val="000000" w:themeColor="text1"/>
          <w:szCs w:val="21"/>
        </w:rPr>
        <w:t>b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) of LFP is:</w:t>
      </w:r>
    </w:p>
    <w:p w14:paraId="62F0F0F6" w14:textId="77777777" w:rsidR="00594963" w:rsidRDefault="00000000">
      <w:pPr>
        <w:rPr>
          <w:rFonts w:ascii="Times New Roman" w:hAnsi="Times New Roman" w:cs="Times New Roman"/>
          <w:szCs w:val="2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sSubPr>
            <m:e>
              <m:r>
                <w:rPr>
                  <w:rFonts w:ascii="Cambria Math" w:hAnsi="Cambria Math" w:cs="Times New Roman"/>
                  <w:szCs w:val="21"/>
                </w:rPr>
                <m:t>∅</m:t>
              </m:r>
            </m:e>
            <m:sub>
              <m:r>
                <w:rPr>
                  <w:rFonts w:ascii="Cambria Math" w:hAnsi="Cambria Math" w:cs="Times New Roman"/>
                  <w:szCs w:val="21"/>
                </w:rPr>
                <m:t>volume</m:t>
              </m:r>
            </m:sub>
          </m:sSub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t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</m:den>
              </m:f>
              <w:bookmarkStart w:id="64" w:name="_Hlk177672586"/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w:bookmarkEnd w:id="64"/>
              <m:r>
                <w:rPr>
                  <w:rFonts w:ascii="Cambria Math" w:hAnsi="Cambria Math" w:cs="Times New Roman"/>
                  <w:szCs w:val="21"/>
                </w:rPr>
                <m:t>9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3.3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10000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 xml:space="preserve">1 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>mW</m:t>
              </m:r>
              <m:r>
                <w:rPr>
                  <w:rFonts w:ascii="MS Gothic" w:eastAsia="MS Gothic" w:hAnsi="MS Gothic" w:cs="MS Gothic" w:hint="eastAsia"/>
                  <w:color w:val="000000" w:themeColor="text1"/>
                  <w:szCs w:val="21"/>
                </w:rPr>
                <m:t>h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 xml:space="preserve"> </m:t>
              </m:r>
            </m:num>
            <m:den>
              <m:d>
                <m:d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Cs w:val="21"/>
                    </w:rPr>
                    <m:t>t+75</m:t>
                  </m:r>
                </m:e>
              </m:d>
              <w:bookmarkStart w:id="65" w:name="_Hlk175730171"/>
              <m:r>
                <w:rPr>
                  <w:rFonts w:ascii="Cambria Math" w:hAnsi="Cambria Math" w:cs="Times New Roman"/>
                  <w:szCs w:val="21"/>
                </w:rPr>
                <m:t>*1</m:t>
              </m:r>
              <w:bookmarkEnd w:id="65"/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 xml:space="preserve"> cm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-3</m:t>
                  </m:r>
                </m:sup>
              </m:sSup>
            </m:den>
          </m:f>
        </m:oMath>
      </m:oMathPara>
    </w:p>
    <w:p w14:paraId="5058E662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When the pore loss introduced by punching is 20%, the proportion of loss is:</w:t>
      </w:r>
    </w:p>
    <w:p w14:paraId="7D8B0F58" w14:textId="77777777" w:rsidR="00594963" w:rsidRDefault="00000000">
      <w:pPr>
        <w:rPr>
          <w:rFonts w:ascii="Times New Roman" w:hAnsi="Times New Roman" w:cs="Times New Roman"/>
          <w:szCs w:val="2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sSubPr>
            <m:e>
              <m:r>
                <w:rPr>
                  <w:rFonts w:ascii="Cambria Math" w:hAnsi="Cambria Math" w:cs="Times New Roman"/>
                  <w:szCs w:val="21"/>
                </w:rPr>
                <m:t>∅</m:t>
              </m:r>
            </m:e>
            <m:sub>
              <m:r>
                <w:rPr>
                  <w:rFonts w:ascii="Cambria Math" w:hAnsi="Cambria Math" w:cs="Times New Roman"/>
                  <w:szCs w:val="21"/>
                </w:rPr>
                <m:t>volume</m:t>
              </m:r>
            </m:sub>
          </m:sSub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t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9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3.3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10000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Cs w:val="21"/>
                    </w:rPr>
                    <m:t>1-L%</m:t>
                  </m:r>
                </m:e>
              </m:d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 xml:space="preserve"> mW</m:t>
              </m:r>
              <m:r>
                <w:rPr>
                  <w:rFonts w:ascii="MS Gothic" w:eastAsia="MS Gothic" w:hAnsi="MS Gothic" w:cs="MS Gothic" w:hint="eastAsia"/>
                  <w:color w:val="000000" w:themeColor="text1"/>
                  <w:szCs w:val="21"/>
                </w:rPr>
                <m:t>h</m:t>
              </m:r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 xml:space="preserve"> </m:t>
              </m:r>
            </m:num>
            <m:den>
              <m:r>
                <w:rPr>
                  <w:rFonts w:ascii="Cambria Math" w:hAnsi="Cambria Math" w:cs="Times New Roman"/>
                  <w:szCs w:val="21"/>
                </w:rPr>
                <m:t>(t+75)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1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 xml:space="preserve"> cm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-3</m:t>
                  </m:r>
                </m:sup>
              </m:sSup>
            </m:den>
          </m:f>
        </m:oMath>
      </m:oMathPara>
    </w:p>
    <w:p w14:paraId="5AD8A9B0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>When the pore loss introduced by punching is 1%, the proportion of loss is:</w:t>
      </w:r>
    </w:p>
    <w:p w14:paraId="44F2B58E" w14:textId="77777777" w:rsidR="00594963" w:rsidRDefault="00000000">
      <w:pPr>
        <w:rPr>
          <w:rFonts w:ascii="Times New Roman" w:hAnsi="Times New Roman" w:cs="Times New Roman"/>
          <w:szCs w:val="2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sSubPr>
            <m:e>
              <m:r>
                <w:rPr>
                  <w:rFonts w:ascii="Cambria Math" w:hAnsi="Cambria Math" w:cs="Times New Roman"/>
                  <w:szCs w:val="21"/>
                </w:rPr>
                <m:t>∅</m:t>
              </m:r>
            </m:e>
            <m:sub>
              <m:r>
                <w:rPr>
                  <w:rFonts w:ascii="Cambria Math" w:hAnsi="Cambria Math" w:cs="Times New Roman"/>
                  <w:szCs w:val="21"/>
                </w:rPr>
                <m:t>volume</m:t>
              </m:r>
            </m:sub>
          </m:sSub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1"/>
                    </w:rPr>
                    <m:t>t</m:t>
                  </m:r>
                </m:num>
                <m:den>
                  <m:r>
                    <w:rPr>
                      <w:rFonts w:ascii="Cambria Math" w:hAnsi="Cambria Math" w:cs="Times New Roman"/>
                      <w:szCs w:val="21"/>
                    </w:rPr>
                    <m:t>260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9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3.3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10000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Cs w:val="21"/>
                    </w:rPr>
                    <m:t>1-L%</m:t>
                  </m:r>
                </m:e>
              </m:d>
              <m:r>
                <w:rPr>
                  <w:rFonts w:ascii="Cambria Math" w:hAnsi="Cambria Math" w:cs="Times New Roman"/>
                  <w:color w:val="000000" w:themeColor="text1"/>
                  <w:szCs w:val="21"/>
                </w:rPr>
                <m:t xml:space="preserve"> mW</m:t>
              </m:r>
              <m:r>
                <w:rPr>
                  <w:rFonts w:ascii="MS Gothic" w:eastAsia="MS Gothic" w:hAnsi="MS Gothic" w:cs="MS Gothic" w:hint="eastAsia"/>
                  <w:color w:val="000000" w:themeColor="text1"/>
                  <w:szCs w:val="21"/>
                </w:rPr>
                <m:t>h</m:t>
              </m:r>
              <m:r>
                <w:rPr>
                  <w:rFonts w:ascii="Cambria Math" w:hAnsi="Cambria Math" w:cs="Times New Roman"/>
                  <w:szCs w:val="21"/>
                </w:rPr>
                <m:t xml:space="preserve"> </m:t>
              </m:r>
            </m:num>
            <m:den>
              <m:r>
                <w:rPr>
                  <w:rFonts w:ascii="Cambria Math" w:hAnsi="Cambria Math" w:cs="Times New Roman"/>
                  <w:szCs w:val="21"/>
                </w:rPr>
                <m:t>(t+75)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Cs w:val="21"/>
                </w:rPr>
                <m:t>×</m:t>
              </m:r>
              <m:r>
                <w:rPr>
                  <w:rFonts w:ascii="Cambria Math" w:hAnsi="Cambria Math" w:cs="Times New Roman"/>
                  <w:szCs w:val="21"/>
                </w:rPr>
                <m:t>1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 xml:space="preserve"> cm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-3</m:t>
                  </m:r>
                </m:sup>
              </m:sSup>
            </m:den>
          </m:f>
        </m:oMath>
      </m:oMathPara>
    </w:p>
    <w:bookmarkEnd w:id="47"/>
    <w:p w14:paraId="2E2BE2A7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 w:hint="eastAsia"/>
          <w:b/>
          <w:color w:val="000000" w:themeColor="text1"/>
          <w:szCs w:val="21"/>
        </w:rPr>
        <w:lastRenderedPageBreak/>
        <w:t xml:space="preserve">(4) 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Areal capacity calculation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(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Fig. 4h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):</w:t>
      </w:r>
    </w:p>
    <w:p w14:paraId="64A2E0E1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The areal capacity at different rates </w:t>
      </w:r>
      <w:bookmarkStart w:id="66" w:name="_Hlk179487248"/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>(</w:t>
      </w:r>
      <w:r>
        <w:rPr>
          <w:rFonts w:ascii="Times New Roman" w:hAnsi="Times New Roman" w:cs="Times New Roman" w:hint="eastAsia"/>
          <w:bCs/>
          <w:i/>
          <w:iCs/>
          <w:color w:val="000000" w:themeColor="text1"/>
          <w:szCs w:val="21"/>
        </w:rPr>
        <w:t>mAh cm</w:t>
      </w:r>
      <w:r>
        <w:rPr>
          <w:rFonts w:ascii="Times New Roman" w:hAnsi="Times New Roman" w:cs="Times New Roman" w:hint="eastAsia"/>
          <w:bCs/>
          <w:i/>
          <w:iCs/>
          <w:color w:val="000000" w:themeColor="text1"/>
          <w:szCs w:val="21"/>
          <w:vertAlign w:val="superscript"/>
        </w:rPr>
        <w:t>-2</w:t>
      </w:r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>)</w:t>
      </w:r>
      <w:bookmarkEnd w:id="66"/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= areal density </w:t>
      </w:r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>(</w:t>
      </w:r>
      <w:r>
        <w:rPr>
          <w:rFonts w:ascii="Times New Roman" w:hAnsi="Times New Roman" w:cs="Times New Roman" w:hint="eastAsia"/>
          <w:bCs/>
          <w:i/>
          <w:iCs/>
          <w:color w:val="000000" w:themeColor="text1"/>
          <w:szCs w:val="21"/>
        </w:rPr>
        <w:t>mg cm</w:t>
      </w:r>
      <w:r>
        <w:rPr>
          <w:rFonts w:ascii="Times New Roman" w:hAnsi="Times New Roman" w:cs="Times New Roman" w:hint="eastAsia"/>
          <w:bCs/>
          <w:i/>
          <w:iCs/>
          <w:color w:val="000000" w:themeColor="text1"/>
          <w:szCs w:val="21"/>
          <w:vertAlign w:val="superscript"/>
        </w:rPr>
        <w:t>-2</w:t>
      </w:r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) 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× specific capacity at different rates</w:t>
      </w:r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(</w:t>
      </w:r>
      <w:r>
        <w:rPr>
          <w:rFonts w:ascii="Times New Roman" w:hAnsi="Times New Roman" w:cs="Times New Roman" w:hint="eastAsia"/>
          <w:bCs/>
          <w:i/>
          <w:iCs/>
          <w:color w:val="000000" w:themeColor="text1"/>
          <w:szCs w:val="21"/>
        </w:rPr>
        <w:t>mAh g</w:t>
      </w:r>
      <w:r>
        <w:rPr>
          <w:rFonts w:ascii="Times New Roman" w:hAnsi="Times New Roman" w:cs="Times New Roman" w:hint="eastAsia"/>
          <w:bCs/>
          <w:i/>
          <w:iCs/>
          <w:color w:val="000000" w:themeColor="text1"/>
          <w:szCs w:val="21"/>
          <w:vertAlign w:val="superscript"/>
        </w:rPr>
        <w:t>-1</w:t>
      </w:r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>)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.</w:t>
      </w:r>
    </w:p>
    <w:p w14:paraId="579A0B20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bookmarkStart w:id="67" w:name="_Hlk179487172"/>
      <w:r>
        <w:rPr>
          <w:rFonts w:ascii="Times New Roman" w:hAnsi="Times New Roman" w:cs="Times New Roman" w:hint="eastAsia"/>
          <w:b/>
          <w:color w:val="000000" w:themeColor="text1"/>
          <w:szCs w:val="21"/>
        </w:rPr>
        <w:t>(5)</w:t>
      </w:r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</w:t>
      </w:r>
      <w:bookmarkEnd w:id="67"/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Calculation of 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volume energy density and gravimetric power density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(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Fig. S13e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):</w:t>
      </w:r>
    </w:p>
    <w:p w14:paraId="4BA9C056" w14:textId="77777777" w:rsidR="00594963" w:rsidRDefault="00000000">
      <w:pPr>
        <w:spacing w:line="360" w:lineRule="auto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Cs w:val="21"/>
        </w:rPr>
        <w:t xml:space="preserve">Volume energy density: </w:t>
      </w:r>
    </w:p>
    <w:bookmarkStart w:id="68" w:name="_Hlk179490896"/>
    <w:p w14:paraId="4A448ACB" w14:textId="77777777" w:rsidR="00594963" w:rsidRDefault="00000000">
      <w:pPr>
        <w:rPr>
          <w:rFonts w:ascii="Times New Roman" w:hAnsi="Times New Roman" w:cs="Times New Roman"/>
          <w:sz w:val="18"/>
          <w:szCs w:val="18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E</m:t>
            </m:r>
          </m:e>
          <m:sub>
            <m:r>
              <w:rPr>
                <w:rFonts w:ascii="Cambria Math" w:hAnsi="Cambria Math" w:cs="Times New Roman"/>
                <w:szCs w:val="21"/>
              </w:rPr>
              <m:t>vol</m:t>
            </m:r>
          </m:sub>
        </m:sSub>
        <m:r>
          <w:rPr>
            <w:rFonts w:ascii="Cambria Math" w:hAnsi="Cambria Math" w:cs="Times New Roman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r>
              <w:rPr>
                <w:rFonts w:ascii="Cambria Math" w:hAnsi="Cambria Math" w:cs="Times New Roman"/>
                <w:szCs w:val="21"/>
              </w:rPr>
              <m:t>(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10000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areal density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specific capacity at different rates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medium disc</m:t>
            </m:r>
            <m:r>
              <w:rPr>
                <w:rFonts w:ascii="MS Gothic" w:eastAsia="MS Gothic" w:hAnsi="MS Gothic" w:cs="MS Gothic" w:hint="eastAsia"/>
                <w:szCs w:val="21"/>
              </w:rPr>
              <m:t>h</m:t>
            </m:r>
            <m:r>
              <w:rPr>
                <w:rFonts w:ascii="Cambria Math" w:hAnsi="Cambria Math" w:cs="Times New Roman" w:hint="eastAsia"/>
                <w:szCs w:val="21"/>
              </w:rPr>
              <m:t>arge voltage</m:t>
            </m:r>
            <m:r>
              <w:rPr>
                <w:rFonts w:ascii="Cambria Math" w:hAnsi="Cambria Math" w:cs="Times New Roman"/>
                <w:szCs w:val="21"/>
              </w:rPr>
              <m:t>) mWh</m:t>
            </m:r>
          </m:num>
          <m:den>
            <m:r>
              <w:rPr>
                <w:rFonts w:ascii="Cambria Math" w:hAnsi="Cambria Math" w:cs="Times New Roman" w:hint="eastAsia"/>
                <w:szCs w:val="21"/>
              </w:rPr>
              <m:t xml:space="preserve">((t + 75)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 </m:t>
            </m:r>
            <m:sSup>
              <m:sSup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 w:cs="Times New Roman" w:hint="eastAsia"/>
                    <w:szCs w:val="21"/>
                  </w:rPr>
                  <m:t>cm</m:t>
                </m:r>
              </m:e>
              <m:sup>
                <m:r>
                  <w:rPr>
                    <w:rFonts w:ascii="Cambria Math" w:hAnsi="Cambria Math" w:cs="Times New Roman"/>
                    <w:szCs w:val="21"/>
                  </w:rPr>
                  <m:t>3</m:t>
                </m:r>
              </m:sup>
            </m:sSup>
          </m:den>
        </m:f>
      </m:oMath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(unpunched)</w:t>
      </w:r>
      <w:r>
        <w:rPr>
          <w:rFonts w:ascii="Times New Roman" w:hAnsi="Times New Roman" w:cs="Times New Roman"/>
          <w:bCs/>
          <w:color w:val="000000" w:themeColor="text1"/>
          <w:sz w:val="16"/>
          <w:szCs w:val="16"/>
        </w:rPr>
        <w:t>;</w:t>
      </w:r>
    </w:p>
    <w:bookmarkEnd w:id="68"/>
    <w:p w14:paraId="428D68A2" w14:textId="77777777" w:rsidR="00594963" w:rsidRDefault="00000000">
      <w:pPr>
        <w:rPr>
          <w:rFonts w:ascii="Times New Roman" w:hAnsi="Times New Roman" w:cs="Times New Roman"/>
          <w:sz w:val="18"/>
          <w:szCs w:val="18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E</m:t>
            </m:r>
          </m:e>
          <m:sub>
            <m:r>
              <w:rPr>
                <w:rFonts w:ascii="Cambria Math" w:hAnsi="Cambria Math" w:cs="Times New Roman"/>
                <w:szCs w:val="21"/>
              </w:rPr>
              <m:t>vol</m:t>
            </m:r>
          </m:sub>
        </m:sSub>
        <m:r>
          <w:rPr>
            <w:rFonts w:ascii="Cambria Math" w:hAnsi="Cambria Math" w:cs="Times New Roman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r>
              <w:rPr>
                <w:rFonts w:ascii="Cambria Math" w:hAnsi="Cambria Math" w:cs="Times New Roman"/>
                <w:szCs w:val="21"/>
              </w:rPr>
              <m:t xml:space="preserve">(0.99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10000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areal density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specific capacity at different rates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medium disc</m:t>
            </m:r>
            <m:r>
              <w:rPr>
                <w:rFonts w:ascii="MS Gothic" w:eastAsia="MS Gothic" w:hAnsi="MS Gothic" w:cs="MS Gothic" w:hint="eastAsia"/>
                <w:szCs w:val="21"/>
              </w:rPr>
              <m:t>h</m:t>
            </m:r>
            <m:r>
              <w:rPr>
                <w:rFonts w:ascii="Cambria Math" w:hAnsi="Cambria Math" w:cs="Times New Roman" w:hint="eastAsia"/>
                <w:szCs w:val="21"/>
              </w:rPr>
              <m:t>arge voltage</m:t>
            </m:r>
            <m:r>
              <w:rPr>
                <w:rFonts w:ascii="Cambria Math" w:hAnsi="Cambria Math" w:cs="Times New Roman"/>
                <w:szCs w:val="21"/>
              </w:rPr>
              <m:t>) mWh</m:t>
            </m:r>
          </m:num>
          <m:den>
            <m:r>
              <w:rPr>
                <w:rFonts w:ascii="Cambria Math" w:hAnsi="Cambria Math" w:cs="Times New Roman" w:hint="eastAsia"/>
                <w:szCs w:val="21"/>
              </w:rPr>
              <m:t xml:space="preserve">((t + 75)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 </m:t>
            </m:r>
            <m:sSup>
              <m:sSup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 w:cs="Times New Roman" w:hint="eastAsia"/>
                    <w:szCs w:val="21"/>
                  </w:rPr>
                  <m:t>cm</m:t>
                </m:r>
              </m:e>
              <m:sup>
                <m:r>
                  <w:rPr>
                    <w:rFonts w:ascii="Cambria Math" w:hAnsi="Cambria Math" w:cs="Times New Roman"/>
                    <w:szCs w:val="21"/>
                  </w:rPr>
                  <m:t>3</m:t>
                </m:r>
              </m:sup>
            </m:sSup>
          </m:den>
        </m:f>
      </m:oMath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(punched)</w:t>
      </w:r>
      <w:r>
        <w:rPr>
          <w:rFonts w:ascii="Times New Roman" w:hAnsi="Times New Roman" w:cs="Times New Roman" w:hint="eastAsia"/>
          <w:bCs/>
          <w:color w:val="000000" w:themeColor="text1"/>
          <w:sz w:val="16"/>
          <w:szCs w:val="16"/>
        </w:rPr>
        <w:t>.</w:t>
      </w:r>
    </w:p>
    <w:p w14:paraId="45F3F55A" w14:textId="77777777" w:rsidR="00594963" w:rsidRDefault="00000000">
      <w:pPr>
        <w:spacing w:line="360" w:lineRule="auto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Cs w:val="21"/>
        </w:rPr>
        <w:t xml:space="preserve">Volume power density: </w:t>
      </w:r>
    </w:p>
    <w:p w14:paraId="3B186A1E" w14:textId="77777777" w:rsidR="00594963" w:rsidRDefault="00000000">
      <w:pPr>
        <w:rPr>
          <w:rFonts w:ascii="Times New Roman" w:hAnsi="Times New Roman" w:cs="Times New Roman"/>
          <w:sz w:val="18"/>
          <w:szCs w:val="18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P</m:t>
            </m:r>
          </m:e>
          <m:sub>
            <m:r>
              <w:rPr>
                <w:rFonts w:ascii="Cambria Math" w:hAnsi="Cambria Math" w:cs="Times New Roman"/>
                <w:szCs w:val="21"/>
              </w:rPr>
              <m:t>vol</m:t>
            </m:r>
          </m:sub>
        </m:sSub>
        <m:r>
          <w:rPr>
            <w:rFonts w:ascii="Cambria Math" w:hAnsi="Cambria Math" w:cs="Times New Roman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r>
              <w:rPr>
                <w:rFonts w:ascii="Cambria Math" w:hAnsi="Cambria Math" w:cs="Times New Roman"/>
                <w:szCs w:val="21"/>
              </w:rPr>
              <m:t>(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10000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rate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areal density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</m:t>
            </m:r>
            <m:r>
              <w:rPr>
                <w:rFonts w:ascii="Cambria Math" w:hAnsi="Cambria Math" w:cs="Times New Roman"/>
                <w:szCs w:val="21"/>
              </w:rPr>
              <m:t>th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eoretical specific capacity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medium disc</m:t>
            </m:r>
            <m:r>
              <w:rPr>
                <w:rFonts w:ascii="MS Gothic" w:eastAsia="MS Gothic" w:hAnsi="MS Gothic" w:cs="MS Gothic" w:hint="eastAsia"/>
                <w:szCs w:val="21"/>
              </w:rPr>
              <m:t>h</m:t>
            </m:r>
            <m:r>
              <w:rPr>
                <w:rFonts w:ascii="Cambria Math" w:hAnsi="Cambria Math" w:cs="Times New Roman" w:hint="eastAsia"/>
                <w:szCs w:val="21"/>
              </w:rPr>
              <m:t>arge voltage</m:t>
            </m:r>
            <m:r>
              <w:rPr>
                <w:rFonts w:ascii="Cambria Math" w:hAnsi="Cambria Math" w:cs="Times New Roman"/>
                <w:szCs w:val="21"/>
              </w:rPr>
              <m:t>) mW</m:t>
            </m:r>
          </m:num>
          <m:den>
            <m:r>
              <w:rPr>
                <w:rFonts w:ascii="Cambria Math" w:hAnsi="Cambria Math" w:cs="Times New Roman" w:hint="eastAsia"/>
                <w:szCs w:val="21"/>
              </w:rPr>
              <m:t xml:space="preserve">((t + 75)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 </m:t>
            </m:r>
            <m:sSup>
              <m:sSup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 w:cs="Times New Roman" w:hint="eastAsia"/>
                    <w:szCs w:val="21"/>
                  </w:rPr>
                  <m:t>cm</m:t>
                </m:r>
              </m:e>
              <m:sup>
                <m:r>
                  <w:rPr>
                    <w:rFonts w:ascii="Cambria Math" w:hAnsi="Cambria Math" w:cs="Times New Roman"/>
                    <w:szCs w:val="21"/>
                  </w:rPr>
                  <m:t>3</m:t>
                </m:r>
              </m:sup>
            </m:sSup>
          </m:den>
        </m:f>
      </m:oMath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(unpunched)</w:t>
      </w:r>
      <w:r>
        <w:rPr>
          <w:rFonts w:ascii="Times New Roman" w:hAnsi="Times New Roman" w:cs="Times New Roman"/>
          <w:bCs/>
          <w:color w:val="000000" w:themeColor="text1"/>
          <w:sz w:val="16"/>
          <w:szCs w:val="16"/>
        </w:rPr>
        <w:t>;</w:t>
      </w:r>
    </w:p>
    <w:p w14:paraId="32ABD45F" w14:textId="77777777" w:rsidR="00594963" w:rsidRDefault="00000000">
      <w:pPr>
        <w:rPr>
          <w:rFonts w:ascii="Times New Roman" w:hAnsi="Times New Roman" w:cs="Times New Roman"/>
          <w:sz w:val="18"/>
          <w:szCs w:val="18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P</m:t>
            </m:r>
          </m:e>
          <m:sub>
            <m:r>
              <w:rPr>
                <w:rFonts w:ascii="Cambria Math" w:hAnsi="Cambria Math" w:cs="Times New Roman"/>
                <w:szCs w:val="21"/>
              </w:rPr>
              <m:t>vol</m:t>
            </m:r>
          </m:sub>
        </m:sSub>
        <m:r>
          <w:rPr>
            <w:rFonts w:ascii="Cambria Math" w:hAnsi="Cambria Math" w:cs="Times New Roman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r>
              <w:rPr>
                <w:rFonts w:ascii="Cambria Math" w:hAnsi="Cambria Math" w:cs="Times New Roman"/>
                <w:szCs w:val="21"/>
              </w:rPr>
              <m:t>(0.99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10000</m:t>
            </m:r>
            <w:bookmarkStart w:id="69" w:name="_Hlk179491027"/>
            <m:r>
              <w:rPr>
                <w:rFonts w:ascii="Cambria Math" w:hAnsi="Cambria Math" w:cs="Times New Roman" w:hint="eastAsia"/>
                <w:szCs w:val="21"/>
              </w:rPr>
              <m:t xml:space="preserve">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</m:t>
            </m:r>
            <w:bookmarkEnd w:id="69"/>
            <m:r>
              <w:rPr>
                <w:rFonts w:ascii="Cambria Math" w:hAnsi="Cambria Math" w:cs="Times New Roman" w:hint="eastAsia"/>
                <w:szCs w:val="21"/>
              </w:rPr>
              <m:t xml:space="preserve">1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rate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areal density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</m:t>
            </m:r>
            <m:r>
              <w:rPr>
                <w:rFonts w:ascii="Cambria Math" w:hAnsi="Cambria Math" w:cs="Times New Roman"/>
                <w:szCs w:val="21"/>
              </w:rPr>
              <m:t>the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oretical specific capacity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medium disc</m:t>
            </m:r>
            <m:r>
              <w:rPr>
                <w:rFonts w:ascii="MS Gothic" w:eastAsia="MS Gothic" w:hAnsi="MS Gothic" w:cs="MS Gothic" w:hint="eastAsia"/>
                <w:szCs w:val="21"/>
              </w:rPr>
              <m:t>h</m:t>
            </m:r>
            <m:r>
              <w:rPr>
                <w:rFonts w:ascii="Cambria Math" w:hAnsi="Cambria Math" w:cs="Times New Roman" w:hint="eastAsia"/>
                <w:szCs w:val="21"/>
              </w:rPr>
              <m:t>arge voltage</m:t>
            </m:r>
            <m:r>
              <w:rPr>
                <w:rFonts w:ascii="Cambria Math" w:hAnsi="Cambria Math" w:cs="Times New Roman"/>
                <w:szCs w:val="21"/>
              </w:rPr>
              <m:t>) mW</m:t>
            </m:r>
          </m:num>
          <m:den>
            <m:r>
              <w:rPr>
                <w:rFonts w:ascii="Cambria Math" w:hAnsi="Cambria Math" w:cs="Times New Roman" w:hint="eastAsia"/>
                <w:szCs w:val="21"/>
              </w:rPr>
              <m:t xml:space="preserve">((t + 75)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 </m:t>
            </m:r>
            <m:sSup>
              <m:sSup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sSupPr>
              <m:e>
                <m:r>
                  <w:rPr>
                    <w:rFonts w:ascii="Cambria Math" w:hAnsi="Cambria Math" w:cs="Times New Roman" w:hint="eastAsia"/>
                    <w:szCs w:val="21"/>
                  </w:rPr>
                  <m:t>cm</m:t>
                </m:r>
              </m:e>
              <m:sup>
                <m:r>
                  <w:rPr>
                    <w:rFonts w:ascii="Cambria Math" w:hAnsi="Cambria Math" w:cs="Times New Roman"/>
                    <w:szCs w:val="21"/>
                  </w:rPr>
                  <m:t>3</m:t>
                </m:r>
              </m:sup>
            </m:sSup>
          </m:den>
        </m:f>
      </m:oMath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(punched)</w:t>
      </w:r>
      <w:r>
        <w:rPr>
          <w:rFonts w:ascii="Times New Roman" w:hAnsi="Times New Roman" w:cs="Times New Roman" w:hint="eastAsia"/>
          <w:bCs/>
          <w:color w:val="000000" w:themeColor="text1"/>
          <w:sz w:val="16"/>
          <w:szCs w:val="16"/>
        </w:rPr>
        <w:t>.</w:t>
      </w:r>
    </w:p>
    <w:p w14:paraId="04FF0154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Calculation of 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gravimetric energy density and gravimetric power density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(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Fig. 1e</w:t>
      </w:r>
      <w:r>
        <w:rPr>
          <w:rFonts w:ascii="Times New Roman" w:hAnsi="Times New Roman" w:cs="Times New Roman"/>
          <w:bCs/>
          <w:color w:val="000000" w:themeColor="text1"/>
          <w:szCs w:val="21"/>
        </w:rPr>
        <w:t>):</w:t>
      </w:r>
    </w:p>
    <w:p w14:paraId="45E2AB90" w14:textId="77777777" w:rsidR="00594963" w:rsidRDefault="00000000">
      <w:pPr>
        <w:spacing w:line="360" w:lineRule="auto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rFonts w:ascii="Times New Roman" w:hAnsi="Times New Roman" w:cs="Times New Roman" w:hint="eastAsia"/>
          <w:b/>
          <w:color w:val="000000" w:themeColor="text1"/>
          <w:szCs w:val="21"/>
        </w:rPr>
        <w:t>(6)</w:t>
      </w:r>
      <w:r>
        <w:rPr>
          <w:rFonts w:ascii="Times New Roman" w:hAnsi="Times New Roman" w:cs="Times New Roman" w:hint="eastAsia"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Cs w:val="21"/>
        </w:rPr>
        <w:t xml:space="preserve">Gravimetric energy density: </w:t>
      </w:r>
    </w:p>
    <w:p w14:paraId="23DC880F" w14:textId="77777777" w:rsidR="00594963" w:rsidRDefault="00000000">
      <w:pPr>
        <w:rPr>
          <w:rFonts w:ascii="Times New Roman" w:hAnsi="Times New Roman" w:cs="Times New Roman"/>
          <w:sz w:val="18"/>
          <w:szCs w:val="18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E</m:t>
            </m:r>
          </m:e>
          <m:sub>
            <m:r>
              <w:rPr>
                <w:rFonts w:ascii="Cambria Math" w:hAnsi="Cambria Math" w:cs="Times New Roman"/>
                <w:szCs w:val="21"/>
              </w:rPr>
              <m:t>vol</m:t>
            </m:r>
          </m:sub>
        </m:sSub>
        <m:r>
          <w:rPr>
            <w:rFonts w:ascii="Cambria Math" w:hAnsi="Cambria Math" w:cs="Times New Roman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r>
              <w:rPr>
                <w:rFonts w:ascii="Cambria Math" w:hAnsi="Cambria Math" w:cs="Times New Roman"/>
                <w:szCs w:val="21"/>
              </w:rPr>
              <m:t>(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10000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areal density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specific capacity at different rates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medium disc</m:t>
            </m:r>
            <m:r>
              <w:rPr>
                <w:rFonts w:ascii="MS Gothic" w:eastAsia="MS Gothic" w:hAnsi="MS Gothic" w:cs="MS Gothic" w:hint="eastAsia"/>
                <w:szCs w:val="21"/>
              </w:rPr>
              <m:t>h</m:t>
            </m:r>
            <m:r>
              <w:rPr>
                <w:rFonts w:ascii="Cambria Math" w:hAnsi="Cambria Math" w:cs="Times New Roman" w:hint="eastAsia"/>
                <w:szCs w:val="21"/>
              </w:rPr>
              <m:t>arge voltage</m:t>
            </m:r>
            <m:r>
              <w:rPr>
                <w:rFonts w:ascii="Cambria Math" w:hAnsi="Cambria Math" w:cs="Times New Roman"/>
                <w:szCs w:val="21"/>
              </w:rPr>
              <m:t>) mWh</m:t>
            </m:r>
          </m:num>
          <m:den>
            <m:f>
              <m:f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fPr>
              <m:num>
                <m:r>
                  <w:rPr>
                    <w:rFonts w:ascii="Cambria Math" w:hAnsi="Cambria Math" w:cs="Times New Roman"/>
                    <w:szCs w:val="21"/>
                  </w:rPr>
                  <m:t>60t</m:t>
                </m:r>
              </m:num>
              <m:den>
                <m:r>
                  <w:rPr>
                    <w:rFonts w:ascii="Cambria Math" w:hAnsi="Cambria Math" w:cs="Times New Roman"/>
                    <w:szCs w:val="21"/>
                  </w:rPr>
                  <m:t>260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×</m:t>
                </m:r>
                <m:r>
                  <w:rPr>
                    <w:rFonts w:ascii="Cambria Math" w:hAnsi="Cambria Math" w:cs="Times New Roman"/>
                    <w:szCs w:val="21"/>
                  </w:rPr>
                  <m:t>0.95</m:t>
                </m:r>
              </m:den>
            </m:f>
            <m:r>
              <w:rPr>
                <w:rFonts w:ascii="Cambria Math" w:hAnsi="Cambria Math" w:cs="Times New Roman"/>
                <w:szCs w:val="21"/>
              </w:rPr>
              <m:t xml:space="preserve">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+2.7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+4.46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+2.136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+2.484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>+0.1242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Cs w:val="21"/>
              </w:rPr>
              <m:t>×</m:t>
            </m:r>
            <m:r>
              <w:rPr>
                <w:rFonts w:ascii="Cambria Math" w:hAnsi="Cambria Math" w:cs="Times New Roman"/>
                <w:szCs w:val="21"/>
              </w:rPr>
              <m:t>30%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Cs w:val="21"/>
              </w:rPr>
              <m:t>×</m:t>
            </m:r>
            <m:r>
              <w:rPr>
                <w:rFonts w:ascii="Cambria Math" w:hAnsi="Cambria Math" w:cs="Times New Roman"/>
                <w:szCs w:val="21"/>
              </w:rPr>
              <m:t xml:space="preserve">t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</m:den>
        </m:f>
      </m:oMath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(unpunched)</w:t>
      </w:r>
      <w:r>
        <w:rPr>
          <w:rFonts w:ascii="Times New Roman" w:hAnsi="Times New Roman" w:cs="Times New Roman"/>
          <w:bCs/>
          <w:color w:val="000000" w:themeColor="text1"/>
          <w:sz w:val="16"/>
          <w:szCs w:val="16"/>
        </w:rPr>
        <w:t>;</w:t>
      </w:r>
    </w:p>
    <w:p w14:paraId="5E5C6BA2" w14:textId="77777777" w:rsidR="00594963" w:rsidRDefault="00000000">
      <w:pPr>
        <w:rPr>
          <w:rFonts w:ascii="Times New Roman" w:hAnsi="Times New Roman" w:cs="Times New Roman"/>
          <w:sz w:val="18"/>
          <w:szCs w:val="18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E</m:t>
            </m:r>
          </m:e>
          <m:sub>
            <m:r>
              <w:rPr>
                <w:rFonts w:ascii="Cambria Math" w:hAnsi="Cambria Math" w:cs="Times New Roman"/>
                <w:szCs w:val="21"/>
              </w:rPr>
              <m:t>vol</m:t>
            </m:r>
          </m:sub>
        </m:sSub>
        <m:r>
          <w:rPr>
            <w:rFonts w:ascii="Cambria Math" w:hAnsi="Cambria Math" w:cs="Times New Roman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r>
              <w:rPr>
                <w:rFonts w:ascii="Cambria Math" w:hAnsi="Cambria Math" w:cs="Times New Roman"/>
                <w:szCs w:val="21"/>
              </w:rPr>
              <m:t xml:space="preserve">(0.99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10000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areal density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specific capacity at different rates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medium disc</m:t>
            </m:r>
            <m:r>
              <w:rPr>
                <w:rFonts w:ascii="MS Gothic" w:eastAsia="MS Gothic" w:hAnsi="MS Gothic" w:cs="MS Gothic" w:hint="eastAsia"/>
                <w:szCs w:val="21"/>
              </w:rPr>
              <m:t>h</m:t>
            </m:r>
            <m:r>
              <w:rPr>
                <w:rFonts w:ascii="Cambria Math" w:hAnsi="Cambria Math" w:cs="Times New Roman" w:hint="eastAsia"/>
                <w:szCs w:val="21"/>
              </w:rPr>
              <m:t>arge voltage</m:t>
            </m:r>
            <m:r>
              <w:rPr>
                <w:rFonts w:ascii="Cambria Math" w:hAnsi="Cambria Math" w:cs="Times New Roman"/>
                <w:szCs w:val="21"/>
              </w:rPr>
              <m:t>) mWh</m:t>
            </m:r>
          </m:num>
          <m:den>
            <w:bookmarkStart w:id="70" w:name="_Hlk179491242"/>
            <m:f>
              <m:f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fPr>
              <m:num>
                <m:r>
                  <w:rPr>
                    <w:rFonts w:ascii="Cambria Math" w:hAnsi="Cambria Math" w:cs="Times New Roman"/>
                    <w:szCs w:val="21"/>
                  </w:rPr>
                  <m:t>60t</m:t>
                </m:r>
              </m:num>
              <m:den>
                <m:r>
                  <w:rPr>
                    <w:rFonts w:ascii="Cambria Math" w:hAnsi="Cambria Math" w:cs="Times New Roman"/>
                    <w:szCs w:val="21"/>
                  </w:rPr>
                  <m:t>260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×</m:t>
                </m:r>
                <m:r>
                  <w:rPr>
                    <w:rFonts w:ascii="Cambria Math" w:hAnsi="Cambria Math" w:cs="Times New Roman"/>
                    <w:szCs w:val="21"/>
                  </w:rPr>
                  <m:t>0.95</m:t>
                </m:r>
              </m:den>
            </m:f>
            <m:r>
              <w:rPr>
                <w:rFonts w:ascii="Cambria Math" w:hAnsi="Cambria Math" w:cs="Times New Roman"/>
                <w:szCs w:val="21"/>
              </w:rPr>
              <m:t xml:space="preserve">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+2.7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+4.46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+2.136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+2.484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>+0.1242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Cs w:val="21"/>
              </w:rPr>
              <m:t>×</m:t>
            </m:r>
            <m:r>
              <w:rPr>
                <w:rFonts w:ascii="Cambria Math" w:hAnsi="Cambria Math" w:cs="Times New Roman"/>
                <w:szCs w:val="21"/>
              </w:rPr>
              <m:t>30%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Cs w:val="21"/>
              </w:rPr>
              <m:t>×</m:t>
            </m:r>
            <m:r>
              <w:rPr>
                <w:rFonts w:ascii="Cambria Math" w:hAnsi="Cambria Math" w:cs="Times New Roman"/>
                <w:szCs w:val="21"/>
              </w:rPr>
              <m:t xml:space="preserve">t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w:bookmarkEnd w:id="70"/>
          </m:den>
        </m:f>
      </m:oMath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(punched)</w:t>
      </w:r>
      <w:r>
        <w:rPr>
          <w:rFonts w:ascii="Times New Roman" w:hAnsi="Times New Roman" w:cs="Times New Roman" w:hint="eastAsia"/>
          <w:bCs/>
          <w:color w:val="000000" w:themeColor="text1"/>
          <w:sz w:val="16"/>
          <w:szCs w:val="16"/>
        </w:rPr>
        <w:t>.</w:t>
      </w:r>
    </w:p>
    <w:p w14:paraId="1A9A0AEF" w14:textId="77777777" w:rsidR="00594963" w:rsidRDefault="00000000">
      <w:pPr>
        <w:spacing w:line="360" w:lineRule="auto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Cs w:val="21"/>
        </w:rPr>
        <w:t xml:space="preserve">Gravimetric power density: </w:t>
      </w:r>
    </w:p>
    <w:p w14:paraId="22A22793" w14:textId="77777777" w:rsidR="00594963" w:rsidRDefault="00000000">
      <w:pPr>
        <w:rPr>
          <w:rFonts w:ascii="Times New Roman" w:hAnsi="Times New Roman" w:cs="Times New Roman"/>
          <w:sz w:val="18"/>
          <w:szCs w:val="18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P</m:t>
            </m:r>
          </m:e>
          <m:sub>
            <m:r>
              <w:rPr>
                <w:rFonts w:ascii="Cambria Math" w:hAnsi="Cambria Math" w:cs="Times New Roman"/>
                <w:szCs w:val="21"/>
              </w:rPr>
              <m:t>vol</m:t>
            </m:r>
          </m:sub>
        </m:sSub>
        <m:r>
          <w:rPr>
            <w:rFonts w:ascii="Cambria Math" w:hAnsi="Cambria Math" w:cs="Times New Roman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r>
              <w:rPr>
                <w:rFonts w:ascii="Cambria Math" w:hAnsi="Cambria Math" w:cs="Times New Roman"/>
                <w:szCs w:val="21"/>
              </w:rPr>
              <m:t>(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10000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rate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areal density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</m:t>
            </m:r>
            <m:r>
              <w:rPr>
                <w:rFonts w:ascii="Cambria Math" w:hAnsi="Cambria Math" w:cs="Times New Roman"/>
                <w:szCs w:val="21"/>
              </w:rPr>
              <m:t>th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eoretical specific capacity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medium disc</m:t>
            </m:r>
            <m:r>
              <w:rPr>
                <w:rFonts w:ascii="MS Gothic" w:eastAsia="MS Gothic" w:hAnsi="MS Gothic" w:cs="MS Gothic" w:hint="eastAsia"/>
                <w:szCs w:val="21"/>
              </w:rPr>
              <m:t>h</m:t>
            </m:r>
            <m:r>
              <w:rPr>
                <w:rFonts w:ascii="Cambria Math" w:hAnsi="Cambria Math" w:cs="Times New Roman" w:hint="eastAsia"/>
                <w:szCs w:val="21"/>
              </w:rPr>
              <m:t>arge voltage</m:t>
            </m:r>
            <m:r>
              <w:rPr>
                <w:rFonts w:ascii="Cambria Math" w:hAnsi="Cambria Math" w:cs="Times New Roman"/>
                <w:szCs w:val="21"/>
              </w:rPr>
              <m:t>) mW</m:t>
            </m:r>
          </m:num>
          <m:den>
            <m:f>
              <m:f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fPr>
              <m:num>
                <m:r>
                  <w:rPr>
                    <w:rFonts w:ascii="Cambria Math" w:hAnsi="Cambria Math" w:cs="Times New Roman"/>
                    <w:szCs w:val="21"/>
                  </w:rPr>
                  <m:t>60t</m:t>
                </m:r>
              </m:num>
              <m:den>
                <m:r>
                  <w:rPr>
                    <w:rFonts w:ascii="Cambria Math" w:hAnsi="Cambria Math" w:cs="Times New Roman"/>
                    <w:szCs w:val="21"/>
                  </w:rPr>
                  <m:t>260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×</m:t>
                </m:r>
                <m:r>
                  <w:rPr>
                    <w:rFonts w:ascii="Cambria Math" w:hAnsi="Cambria Math" w:cs="Times New Roman"/>
                    <w:szCs w:val="21"/>
                  </w:rPr>
                  <m:t>0.95</m:t>
                </m:r>
              </m:den>
            </m:f>
            <m:r>
              <w:rPr>
                <w:rFonts w:ascii="Cambria Math" w:hAnsi="Cambria Math" w:cs="Times New Roman"/>
                <w:szCs w:val="21"/>
              </w:rPr>
              <m:t xml:space="preserve">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+2.7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+4.46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+2.136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+2.484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>+0.1242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Cs w:val="21"/>
              </w:rPr>
              <m:t>×</m:t>
            </m:r>
            <m:r>
              <w:rPr>
                <w:rFonts w:ascii="Cambria Math" w:hAnsi="Cambria Math" w:cs="Times New Roman"/>
                <w:szCs w:val="21"/>
              </w:rPr>
              <m:t>30%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Cs w:val="21"/>
              </w:rPr>
              <m:t>×</m:t>
            </m:r>
            <m:r>
              <w:rPr>
                <w:rFonts w:ascii="Cambria Math" w:hAnsi="Cambria Math" w:cs="Times New Roman"/>
                <w:szCs w:val="21"/>
              </w:rPr>
              <m:t xml:space="preserve">t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</m:den>
        </m:f>
      </m:oMath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(unpunched)</w:t>
      </w:r>
      <w:r>
        <w:rPr>
          <w:rFonts w:ascii="Times New Roman" w:hAnsi="Times New Roman" w:cs="Times New Roman"/>
          <w:bCs/>
          <w:color w:val="000000" w:themeColor="text1"/>
          <w:sz w:val="16"/>
          <w:szCs w:val="16"/>
        </w:rPr>
        <w:t>;</w:t>
      </w:r>
    </w:p>
    <w:p w14:paraId="41D50772" w14:textId="77777777" w:rsidR="00594963" w:rsidRDefault="00000000">
      <w:pPr>
        <w:rPr>
          <w:rFonts w:ascii="Times New Roman" w:hAnsi="Times New Roman" w:cs="Times New Roman"/>
          <w:bCs/>
          <w:color w:val="000000" w:themeColor="text1"/>
          <w:sz w:val="16"/>
          <w:szCs w:val="16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P</m:t>
            </m:r>
          </m:e>
          <m:sub>
            <m:r>
              <w:rPr>
                <w:rFonts w:ascii="Cambria Math" w:hAnsi="Cambria Math" w:cs="Times New Roman"/>
                <w:szCs w:val="21"/>
              </w:rPr>
              <m:t>vol</m:t>
            </m:r>
          </m:sub>
        </m:sSub>
        <m:r>
          <w:rPr>
            <w:rFonts w:ascii="Cambria Math" w:hAnsi="Cambria Math" w:cs="Times New Roman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r>
              <w:rPr>
                <w:rFonts w:ascii="Cambria Math" w:hAnsi="Cambria Math" w:cs="Times New Roman"/>
                <w:szCs w:val="21"/>
              </w:rPr>
              <m:t>(0.99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10000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1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rate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areal density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</m:t>
            </m:r>
            <m:r>
              <w:rPr>
                <w:rFonts w:ascii="Cambria Math" w:hAnsi="Cambria Math" w:cs="Times New Roman"/>
                <w:szCs w:val="21"/>
              </w:rPr>
              <m:t>the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oretical specific capacity </m:t>
            </m:r>
            <m:r>
              <w:rPr>
                <w:rFonts w:ascii="Cambria Math" w:hAnsi="Cambria Math" w:cs="Times New Roman" w:hint="eastAsia"/>
                <w:szCs w:val="21"/>
              </w:rPr>
              <m:t>×</m:t>
            </m:r>
            <m:r>
              <w:rPr>
                <w:rFonts w:ascii="Cambria Math" w:hAnsi="Cambria Math" w:cs="Times New Roman" w:hint="eastAsia"/>
                <w:szCs w:val="21"/>
              </w:rPr>
              <m:t xml:space="preserve"> medium disc</m:t>
            </m:r>
            <m:r>
              <w:rPr>
                <w:rFonts w:ascii="MS Gothic" w:eastAsia="MS Gothic" w:hAnsi="MS Gothic" w:cs="MS Gothic" w:hint="eastAsia"/>
                <w:szCs w:val="21"/>
              </w:rPr>
              <m:t>h</m:t>
            </m:r>
            <m:r>
              <w:rPr>
                <w:rFonts w:ascii="Cambria Math" w:hAnsi="Cambria Math" w:cs="Times New Roman" w:hint="eastAsia"/>
                <w:szCs w:val="21"/>
              </w:rPr>
              <m:t>arge voltage</m:t>
            </m:r>
            <m:r>
              <w:rPr>
                <w:rFonts w:ascii="Cambria Math" w:hAnsi="Cambria Math" w:cs="Times New Roman"/>
                <w:szCs w:val="21"/>
              </w:rPr>
              <m:t>) mW</m:t>
            </m:r>
          </m:num>
          <m:den>
            <m:f>
              <m:fPr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fPr>
              <m:num>
                <m:r>
                  <w:rPr>
                    <w:rFonts w:ascii="Cambria Math" w:hAnsi="Cambria Math" w:cs="Times New Roman"/>
                    <w:szCs w:val="21"/>
                  </w:rPr>
                  <m:t>60t</m:t>
                </m:r>
              </m:num>
              <m:den>
                <m:r>
                  <w:rPr>
                    <w:rFonts w:ascii="Cambria Math" w:hAnsi="Cambria Math" w:cs="Times New Roman"/>
                    <w:szCs w:val="21"/>
                  </w:rPr>
                  <m:t>260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Cs w:val="21"/>
                  </w:rPr>
                  <m:t>×</m:t>
                </m:r>
                <m:r>
                  <w:rPr>
                    <w:rFonts w:ascii="Cambria Math" w:hAnsi="Cambria Math" w:cs="Times New Roman"/>
                    <w:szCs w:val="21"/>
                  </w:rPr>
                  <m:t>0.95</m:t>
                </m:r>
              </m:den>
            </m:f>
            <m:r>
              <w:rPr>
                <w:rFonts w:ascii="Cambria Math" w:hAnsi="Cambria Math" w:cs="Times New Roman"/>
                <w:szCs w:val="21"/>
              </w:rPr>
              <m:t xml:space="preserve">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+2.7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+4.46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+2.136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 xml:space="preserve">+2.484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  <m:r>
              <w:rPr>
                <w:rFonts w:ascii="Cambria Math" w:hAnsi="Cambria Math" w:cs="Times New Roman"/>
                <w:szCs w:val="21"/>
              </w:rPr>
              <m:t>+0.1242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Cs w:val="21"/>
              </w:rPr>
              <m:t>×</m:t>
            </m:r>
            <m:r>
              <w:rPr>
                <w:rFonts w:ascii="Cambria Math" w:hAnsi="Cambria Math" w:cs="Times New Roman"/>
                <w:szCs w:val="21"/>
              </w:rPr>
              <m:t>30%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Cs w:val="21"/>
              </w:rPr>
              <m:t>×</m:t>
            </m:r>
            <m:r>
              <w:rPr>
                <w:rFonts w:ascii="Cambria Math" w:hAnsi="Cambria Math" w:cs="Times New Roman"/>
                <w:szCs w:val="21"/>
              </w:rPr>
              <m:t xml:space="preserve">t </m:t>
            </m:r>
            <m:r>
              <w:rPr>
                <w:rFonts w:ascii="Cambria Math" w:hAnsi="Cambria Math" w:cs="Times New Roman" w:hint="eastAsia"/>
                <w:szCs w:val="21"/>
              </w:rPr>
              <m:t>mg</m:t>
            </m:r>
          </m:den>
        </m:f>
      </m:oMath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(punched)</w:t>
      </w:r>
      <w:r>
        <w:rPr>
          <w:rFonts w:ascii="Times New Roman" w:hAnsi="Times New Roman" w:cs="Times New Roman" w:hint="eastAsia"/>
          <w:bCs/>
          <w:color w:val="000000" w:themeColor="text1"/>
          <w:sz w:val="16"/>
          <w:szCs w:val="16"/>
        </w:rPr>
        <w:t>.</w:t>
      </w:r>
    </w:p>
    <w:p w14:paraId="248B8079" w14:textId="77777777" w:rsidR="00594963" w:rsidRDefault="00594963">
      <w:pPr>
        <w:rPr>
          <w:rFonts w:ascii="Times New Roman" w:hAnsi="Times New Roman" w:cs="Times New Roman"/>
          <w:bCs/>
          <w:color w:val="000000" w:themeColor="text1"/>
          <w:sz w:val="16"/>
          <w:szCs w:val="16"/>
        </w:rPr>
      </w:pPr>
    </w:p>
    <w:p w14:paraId="16CC768E" w14:textId="77777777" w:rsidR="00594963" w:rsidRDefault="00594963">
      <w:pPr>
        <w:rPr>
          <w:rFonts w:ascii="Times New Roman" w:hAnsi="Times New Roman" w:cs="Times New Roman"/>
          <w:sz w:val="18"/>
          <w:szCs w:val="18"/>
        </w:rPr>
      </w:pPr>
    </w:p>
    <w:p w14:paraId="3CECDBD6" w14:textId="77777777" w:rsidR="00594963" w:rsidRDefault="00000000">
      <w:pPr>
        <w:spacing w:beforeLines="50" w:before="156" w:afterLines="50" w:after="156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References</w:t>
      </w:r>
    </w:p>
    <w:p w14:paraId="65BA67B3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fldChar w:fldCharType="begin"/>
      </w:r>
      <w:r>
        <w:rPr>
          <w:rFonts w:ascii="Times New Roman" w:hAnsi="Times New Roman" w:cs="Times New Roman"/>
          <w:bCs/>
          <w:color w:val="000000" w:themeColor="text1"/>
          <w:szCs w:val="21"/>
        </w:rPr>
        <w:instrText xml:space="preserve"> ADDIN EN.REFLIST </w:instrText>
      </w:r>
      <w:r>
        <w:rPr>
          <w:rFonts w:ascii="Times New Roman" w:hAnsi="Times New Roman" w:cs="Times New Roman"/>
          <w:bCs/>
          <w:color w:val="000000" w:themeColor="text1"/>
          <w:szCs w:val="21"/>
        </w:rPr>
        <w:fldChar w:fldCharType="separate"/>
      </w: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  <w:t xml:space="preserve">Li L, Erb RM, Wang J, Wang J, Chiang YM. Fabrication of Low‐Tortuosity Ultrahigh‐Area‐Capacity Battery Electrodes through Magnetic Alignment of Emulsion‐Based Slurries. </w:t>
      </w:r>
      <w:r>
        <w:rPr>
          <w:rFonts w:ascii="Times New Roman" w:hAnsi="Times New Roman" w:cs="Times New Roman"/>
          <w:i/>
        </w:rPr>
        <w:t>Adv. Energy Mater.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9</w:t>
      </w:r>
      <w:r>
        <w:rPr>
          <w:rFonts w:ascii="Times New Roman" w:hAnsi="Times New Roman" w:cs="Times New Roman"/>
        </w:rPr>
        <w:t>, 1802472 (2018).</w:t>
      </w:r>
    </w:p>
    <w:p w14:paraId="3B291864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  <w:t>Wu J</w:t>
      </w:r>
      <w:r>
        <w:rPr>
          <w:rFonts w:ascii="Times New Roman" w:hAnsi="Times New Roman" w:cs="Times New Roman"/>
          <w:i/>
        </w:rPr>
        <w:t>, et al.</w:t>
      </w:r>
      <w:r>
        <w:rPr>
          <w:rFonts w:ascii="Times New Roman" w:hAnsi="Times New Roman" w:cs="Times New Roman"/>
        </w:rPr>
        <w:t xml:space="preserve"> Ultrahigh-Capacity and Scalable Architected Battery Electrodes via Tortuosity Modulation. </w:t>
      </w:r>
      <w:r>
        <w:rPr>
          <w:rFonts w:ascii="Times New Roman" w:hAnsi="Times New Roman" w:cs="Times New Roman"/>
          <w:i/>
        </w:rPr>
        <w:t>ACS Nano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15</w:t>
      </w:r>
      <w:r>
        <w:rPr>
          <w:rFonts w:ascii="Times New Roman" w:hAnsi="Times New Roman" w:cs="Times New Roman"/>
        </w:rPr>
        <w:t>, 19109-19118 (2021).</w:t>
      </w:r>
    </w:p>
    <w:p w14:paraId="3299906B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ab/>
        <w:t xml:space="preserve">Delattre B, Amin R, Sander J, De Coninck J, Tomsia AP, Chiang Y-M. Impact of Pore Tortuosity on Electrode Kinetics in Lithium Battery Electrodes: Study in Directionally Freeze-Cast LiNi0.8Co0.15Al0.05O2(NCA). </w:t>
      </w:r>
      <w:r>
        <w:rPr>
          <w:rFonts w:ascii="Times New Roman" w:hAnsi="Times New Roman" w:cs="Times New Roman"/>
          <w:i/>
        </w:rPr>
        <w:t>J. Electrochem.l Soc.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165</w:t>
      </w:r>
      <w:r>
        <w:rPr>
          <w:rFonts w:ascii="Times New Roman" w:hAnsi="Times New Roman" w:cs="Times New Roman"/>
        </w:rPr>
        <w:t>, A388-A395 (2018).</w:t>
      </w:r>
    </w:p>
    <w:p w14:paraId="4846156A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</w:rPr>
        <w:tab/>
        <w:t xml:space="preserve">Dang D, Wang Y, Gao S, Cheng Y-T. Freeze-dried low-tortuous graphite electrodes with enhanced capacity utilization and rate capability. </w:t>
      </w:r>
      <w:r>
        <w:rPr>
          <w:rFonts w:ascii="Times New Roman" w:hAnsi="Times New Roman" w:cs="Times New Roman"/>
          <w:i/>
        </w:rPr>
        <w:t>Carbon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159</w:t>
      </w:r>
      <w:r>
        <w:rPr>
          <w:rFonts w:ascii="Times New Roman" w:hAnsi="Times New Roman" w:cs="Times New Roman"/>
        </w:rPr>
        <w:t>, 133-139 (2020).</w:t>
      </w:r>
    </w:p>
    <w:p w14:paraId="43B0545B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</w:rPr>
        <w:tab/>
        <w:t>Zhang X</w:t>
      </w:r>
      <w:r>
        <w:rPr>
          <w:rFonts w:ascii="Times New Roman" w:hAnsi="Times New Roman" w:cs="Times New Roman"/>
          <w:i/>
        </w:rPr>
        <w:t>, et al.</w:t>
      </w:r>
      <w:r>
        <w:rPr>
          <w:rFonts w:ascii="Times New Roman" w:hAnsi="Times New Roman" w:cs="Times New Roman"/>
        </w:rPr>
        <w:t xml:space="preserve"> Tunable Porous Electrode Architectures for Enhanced Li-Ion Storage Kinetics in Thick Electrodes. </w:t>
      </w:r>
      <w:r>
        <w:rPr>
          <w:rFonts w:ascii="Times New Roman" w:hAnsi="Times New Roman" w:cs="Times New Roman"/>
          <w:i/>
        </w:rPr>
        <w:t>Nano Lett.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21</w:t>
      </w:r>
      <w:r>
        <w:rPr>
          <w:rFonts w:ascii="Times New Roman" w:hAnsi="Times New Roman" w:cs="Times New Roman"/>
        </w:rPr>
        <w:t>, 5896-5904 (2021).</w:t>
      </w:r>
    </w:p>
    <w:p w14:paraId="5EA10085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</w:rPr>
        <w:tab/>
        <w:t>Chen K-H</w:t>
      </w:r>
      <w:r>
        <w:rPr>
          <w:rFonts w:ascii="Times New Roman" w:hAnsi="Times New Roman" w:cs="Times New Roman"/>
          <w:i/>
        </w:rPr>
        <w:t>, et al.</w:t>
      </w:r>
      <w:r>
        <w:rPr>
          <w:rFonts w:ascii="Times New Roman" w:hAnsi="Times New Roman" w:cs="Times New Roman"/>
        </w:rPr>
        <w:t xml:space="preserve"> Efficient fast-charging of lithium-ion batteries enabled by laser-patterned three-dimensional graphite anode architectures. </w:t>
      </w:r>
      <w:r>
        <w:rPr>
          <w:rFonts w:ascii="Times New Roman" w:hAnsi="Times New Roman" w:cs="Times New Roman"/>
          <w:i/>
        </w:rPr>
        <w:t xml:space="preserve">J. Power Sources </w:t>
      </w:r>
      <w:r>
        <w:rPr>
          <w:rFonts w:ascii="Times New Roman" w:hAnsi="Times New Roman" w:cs="Times New Roman"/>
          <w:b/>
        </w:rPr>
        <w:t>471</w:t>
      </w:r>
      <w:r>
        <w:rPr>
          <w:rFonts w:ascii="Times New Roman" w:hAnsi="Times New Roman" w:cs="Times New Roman"/>
        </w:rPr>
        <w:t>, 228475 (2020).</w:t>
      </w:r>
    </w:p>
    <w:p w14:paraId="619DE9DF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</w:rPr>
        <w:tab/>
        <w:t xml:space="preserve">Meyer A, Sterzl Y, Pfleging W. High repetition ultrafast laser ablation of graphite and silicon/graphite composite electrodes for lithium-ion batteries. </w:t>
      </w:r>
      <w:r>
        <w:rPr>
          <w:rFonts w:ascii="Times New Roman" w:hAnsi="Times New Roman" w:cs="Times New Roman"/>
          <w:i/>
        </w:rPr>
        <w:t>J. Laser Appl.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35</w:t>
      </w:r>
      <w:r>
        <w:rPr>
          <w:rFonts w:ascii="Times New Roman" w:hAnsi="Times New Roman" w:cs="Times New Roman"/>
        </w:rPr>
        <w:t>, 4 (2023).</w:t>
      </w:r>
    </w:p>
    <w:p w14:paraId="0221FE03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</w:rPr>
        <w:tab/>
        <w:t xml:space="preserve">Park J, Hyeon S, Jeong S, Kim H-J. Performance enhancement of Li-ion battery by laser structuring of thick electrode with low porosity. </w:t>
      </w:r>
      <w:r>
        <w:rPr>
          <w:rFonts w:ascii="Times New Roman" w:hAnsi="Times New Roman" w:cs="Times New Roman"/>
          <w:i/>
        </w:rPr>
        <w:t xml:space="preserve">J. Ind. Eng. Chem. </w:t>
      </w:r>
      <w:r>
        <w:rPr>
          <w:rFonts w:ascii="Times New Roman" w:hAnsi="Times New Roman" w:cs="Times New Roman"/>
          <w:b/>
        </w:rPr>
        <w:t>70</w:t>
      </w:r>
      <w:r>
        <w:rPr>
          <w:rFonts w:ascii="Times New Roman" w:hAnsi="Times New Roman" w:cs="Times New Roman"/>
        </w:rPr>
        <w:t>, 178-185 (2019).</w:t>
      </w:r>
    </w:p>
    <w:p w14:paraId="6D1A5F13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>
        <w:rPr>
          <w:rFonts w:ascii="Times New Roman" w:hAnsi="Times New Roman" w:cs="Times New Roman"/>
        </w:rPr>
        <w:tab/>
        <w:t>Wu S</w:t>
      </w:r>
      <w:r>
        <w:rPr>
          <w:rFonts w:ascii="Times New Roman" w:hAnsi="Times New Roman" w:cs="Times New Roman"/>
          <w:i/>
        </w:rPr>
        <w:t>, et al.</w:t>
      </w:r>
      <w:r>
        <w:rPr>
          <w:rFonts w:ascii="Times New Roman" w:hAnsi="Times New Roman" w:cs="Times New Roman"/>
        </w:rPr>
        <w:t xml:space="preserve"> H</w:t>
      </w:r>
      <w:bookmarkStart w:id="71" w:name="OLE_LINK20"/>
      <w:r>
        <w:rPr>
          <w:rFonts w:ascii="Times New Roman" w:hAnsi="Times New Roman" w:cs="Times New Roman"/>
        </w:rPr>
        <w:t>igh-capacity, low-tortuosity LiFePO4-Based composite cathode enabled by self-supporting structure combined with laser drilling technology</w:t>
      </w:r>
      <w:bookmarkEnd w:id="71"/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i/>
        </w:rPr>
        <w:t>Chem. Eng. J.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430</w:t>
      </w:r>
      <w:r>
        <w:rPr>
          <w:rFonts w:ascii="Times New Roman" w:hAnsi="Times New Roman" w:cs="Times New Roman"/>
        </w:rPr>
        <w:t>, 132810 (2022).</w:t>
      </w:r>
    </w:p>
    <w:p w14:paraId="27BE5FA1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</w:t>
      </w:r>
      <w:r>
        <w:rPr>
          <w:rFonts w:ascii="Times New Roman" w:hAnsi="Times New Roman" w:cs="Times New Roman"/>
        </w:rPr>
        <w:tab/>
        <w:t xml:space="preserve">Park J, Jeon C, Kim W, Bong S-J, Jeong S, Kim H-J. </w:t>
      </w:r>
      <w:bookmarkStart w:id="72" w:name="OLE_LINK21"/>
      <w:r>
        <w:rPr>
          <w:rFonts w:ascii="Times New Roman" w:hAnsi="Times New Roman" w:cs="Times New Roman"/>
        </w:rPr>
        <w:t>Challenges, laser processing and electrochemical characteristics on application of ultra-thick electrode for high-energy lithium-ion battery.</w:t>
      </w:r>
      <w:bookmarkEnd w:id="72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</w:rPr>
        <w:t xml:space="preserve">J. Power Sources </w:t>
      </w:r>
      <w:r>
        <w:rPr>
          <w:rFonts w:ascii="Times New Roman" w:hAnsi="Times New Roman" w:cs="Times New Roman"/>
          <w:b/>
        </w:rPr>
        <w:t>482</w:t>
      </w:r>
      <w:r>
        <w:rPr>
          <w:rFonts w:ascii="Times New Roman" w:hAnsi="Times New Roman" w:cs="Times New Roman"/>
        </w:rPr>
        <w:t>, 228948 (2021).</w:t>
      </w:r>
    </w:p>
    <w:p w14:paraId="4D677A7B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</w:t>
      </w:r>
      <w:r>
        <w:rPr>
          <w:rFonts w:ascii="Times New Roman" w:hAnsi="Times New Roman" w:cs="Times New Roman"/>
        </w:rPr>
        <w:tab/>
        <w:t xml:space="preserve">Xu C, Li Q, Wang Q, Kou X, Fang H-T, Yang L. Femtosecond laser drilled micro-hole arrays in thick and dense 2D nanomaterial electrodes toward high volumetric capacity and rate performance. </w:t>
      </w:r>
      <w:r>
        <w:rPr>
          <w:rFonts w:ascii="Times New Roman" w:hAnsi="Times New Roman" w:cs="Times New Roman"/>
          <w:i/>
        </w:rPr>
        <w:t xml:space="preserve">J. Power Sources </w:t>
      </w:r>
      <w:r>
        <w:rPr>
          <w:rFonts w:ascii="Times New Roman" w:hAnsi="Times New Roman" w:cs="Times New Roman"/>
          <w:b/>
        </w:rPr>
        <w:t>492</w:t>
      </w:r>
      <w:r>
        <w:rPr>
          <w:rFonts w:ascii="Times New Roman" w:hAnsi="Times New Roman" w:cs="Times New Roman"/>
        </w:rPr>
        <w:t>, 229638 (2021).</w:t>
      </w:r>
    </w:p>
    <w:p w14:paraId="15D2961B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</w:t>
      </w:r>
      <w:r>
        <w:rPr>
          <w:rFonts w:ascii="Times New Roman" w:hAnsi="Times New Roman" w:cs="Times New Roman"/>
        </w:rPr>
        <w:tab/>
        <w:t>Wang R</w:t>
      </w:r>
      <w:r>
        <w:rPr>
          <w:rFonts w:ascii="Times New Roman" w:hAnsi="Times New Roman" w:cs="Times New Roman"/>
          <w:i/>
        </w:rPr>
        <w:t>, et al.</w:t>
      </w:r>
      <w:r>
        <w:rPr>
          <w:rFonts w:ascii="Times New Roman" w:hAnsi="Times New Roman" w:cs="Times New Roman"/>
        </w:rPr>
        <w:t xml:space="preserve"> A comparative study on high pulse energy femtosecond laser drilling of high-aspect-ratio holes under different pressure conditions. </w:t>
      </w:r>
      <w:r>
        <w:rPr>
          <w:rFonts w:ascii="Times New Roman" w:hAnsi="Times New Roman" w:cs="Times New Roman"/>
          <w:i/>
        </w:rPr>
        <w:t>J. Manuf. Processes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85</w:t>
      </w:r>
      <w:r>
        <w:rPr>
          <w:rFonts w:ascii="Times New Roman" w:hAnsi="Times New Roman" w:cs="Times New Roman"/>
        </w:rPr>
        <w:t>, 492-502 (2023).</w:t>
      </w:r>
    </w:p>
    <w:p w14:paraId="4AD53FFB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</w:t>
      </w:r>
      <w:r>
        <w:rPr>
          <w:rFonts w:ascii="Times New Roman" w:hAnsi="Times New Roman" w:cs="Times New Roman"/>
        </w:rPr>
        <w:tab/>
        <w:t xml:space="preserve">Li F, Feng G, Yang X, Li X, Ma G, Lu C. Research on Microhole Processing Technology Based on the Femtosecond-Laser Spiral Trepanning Method. </w:t>
      </w:r>
      <w:r>
        <w:rPr>
          <w:rFonts w:ascii="Times New Roman" w:hAnsi="Times New Roman" w:cs="Times New Roman"/>
          <w:i/>
        </w:rPr>
        <w:t>Applied Sciences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10</w:t>
      </w:r>
      <w:r>
        <w:rPr>
          <w:rFonts w:ascii="Times New Roman" w:hAnsi="Times New Roman" w:cs="Times New Roman"/>
        </w:rPr>
        <w:t>, 7508 (2020).</w:t>
      </w:r>
    </w:p>
    <w:p w14:paraId="72046688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</w:t>
      </w:r>
      <w:r>
        <w:rPr>
          <w:rFonts w:ascii="Times New Roman" w:hAnsi="Times New Roman" w:cs="Times New Roman"/>
        </w:rPr>
        <w:tab/>
        <w:t xml:space="preserve">Liu H, Lin W, Lin Z, Ji L, Hong M. Self‐Organized Periodic Microholes Array Formation on Aluminum Surface via Femtosecond Laser Ablation Induced Incubation Effect. </w:t>
      </w:r>
      <w:r>
        <w:rPr>
          <w:rFonts w:ascii="Times New Roman" w:hAnsi="Times New Roman" w:cs="Times New Roman"/>
          <w:i/>
        </w:rPr>
        <w:t xml:space="preserve">Adv. Funct. Mater. </w:t>
      </w:r>
      <w:r>
        <w:rPr>
          <w:rFonts w:ascii="Times New Roman" w:hAnsi="Times New Roman" w:cs="Times New Roman"/>
          <w:b/>
        </w:rPr>
        <w:t>29</w:t>
      </w:r>
      <w:r>
        <w:rPr>
          <w:rFonts w:ascii="Times New Roman" w:hAnsi="Times New Roman" w:cs="Times New Roman"/>
        </w:rPr>
        <w:t>, 1903576 (2019).</w:t>
      </w:r>
    </w:p>
    <w:p w14:paraId="2DDE7441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</w:t>
      </w:r>
      <w:r>
        <w:rPr>
          <w:rFonts w:ascii="Times New Roman" w:hAnsi="Times New Roman" w:cs="Times New Roman"/>
        </w:rPr>
        <w:tab/>
        <w:t xml:space="preserve">Wang R, Dong X, Wang K, Sun X, Fan Z, Duan W. Investigation on millijoule femtosecond laser spiral drilling of micro-deep holes in thermal barrier coated alloys. </w:t>
      </w:r>
      <w:bookmarkStart w:id="73" w:name="OLE_LINK22"/>
      <w:r>
        <w:rPr>
          <w:rFonts w:ascii="Times New Roman" w:hAnsi="Times New Roman" w:cs="Times New Roman"/>
          <w:i/>
        </w:rPr>
        <w:t>Int. J. Adv. Manuf. Tech</w:t>
      </w:r>
      <w:bookmarkEnd w:id="73"/>
      <w:r>
        <w:rPr>
          <w:rFonts w:ascii="Times New Roman" w:hAnsi="Times New Roman" w:cs="Times New Roman"/>
          <w:i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114</w:t>
      </w:r>
      <w:r>
        <w:rPr>
          <w:rFonts w:ascii="Times New Roman" w:hAnsi="Times New Roman" w:cs="Times New Roman"/>
        </w:rPr>
        <w:t>, 857-869 (2021).</w:t>
      </w:r>
    </w:p>
    <w:p w14:paraId="4A1EBD66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16.</w:t>
      </w:r>
      <w:r>
        <w:rPr>
          <w:rFonts w:ascii="Times New Roman" w:hAnsi="Times New Roman" w:cs="Times New Roman"/>
        </w:rPr>
        <w:tab/>
        <w:t>Zang Z, Zeng X, Du J, Wang M, Tang X.</w:t>
      </w:r>
      <w:bookmarkStart w:id="74" w:name="OLE_LINK24"/>
      <w:r>
        <w:rPr>
          <w:rFonts w:ascii="Times New Roman" w:hAnsi="Times New Roman" w:cs="Times New Roman"/>
        </w:rPr>
        <w:t xml:space="preserve"> Femtosecond laser direct writing of microholes on roughened ZnO for output power enhancement of InGaN light-emitting diodes.</w:t>
      </w:r>
      <w:bookmarkEnd w:id="74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</w:rPr>
        <w:t>Opt. Lett.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41</w:t>
      </w:r>
      <w:r>
        <w:rPr>
          <w:rFonts w:ascii="Times New Roman" w:hAnsi="Times New Roman" w:cs="Times New Roman"/>
        </w:rPr>
        <w:t>, 1903576 (2016).</w:t>
      </w:r>
    </w:p>
    <w:p w14:paraId="1854DF74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17.</w:t>
      </w:r>
      <w:r>
        <w:rPr>
          <w:rFonts w:ascii="Times New Roman" w:hAnsi="Times New Roman" w:cs="Times New Roman"/>
        </w:rPr>
        <w:tab/>
        <w:t xml:space="preserve">Deepu P, Jagadesh T, Duraiselvam M. Investigations into morphology and surface integrity of micro-hole during femtosecond laser drilling of titanium alloy. </w:t>
      </w:r>
      <w:bookmarkStart w:id="75" w:name="OLE_LINK23"/>
      <w:r>
        <w:rPr>
          <w:rFonts w:ascii="Times New Roman" w:hAnsi="Times New Roman" w:cs="Times New Roman"/>
          <w:i/>
        </w:rPr>
        <w:t>J. Braz. Soc. Mech. Sci</w:t>
      </w:r>
      <w:bookmarkEnd w:id="75"/>
      <w:r>
        <w:rPr>
          <w:rFonts w:ascii="Times New Roman" w:hAnsi="Times New Roman" w:cs="Times New Roman"/>
          <w:i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45</w:t>
      </w:r>
      <w:r>
        <w:rPr>
          <w:rFonts w:ascii="Times New Roman" w:hAnsi="Times New Roman" w:cs="Times New Roman"/>
        </w:rPr>
        <w:t>, 516 (2023).</w:t>
      </w:r>
    </w:p>
    <w:p w14:paraId="0B0D201D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18.</w:t>
      </w:r>
      <w:r>
        <w:rPr>
          <w:rFonts w:ascii="Times New Roman" w:hAnsi="Times New Roman" w:cs="Times New Roman"/>
        </w:rPr>
        <w:tab/>
        <w:t xml:space="preserve">Wang C, Liu B, Luo Z, Ding K, Duan Ja. Fabrication of microholes array on titanium foil by a femtosecond laser and a surface’s wettability switching. </w:t>
      </w:r>
      <w:r>
        <w:rPr>
          <w:rFonts w:ascii="Times New Roman" w:hAnsi="Times New Roman" w:cs="Times New Roman"/>
          <w:i/>
        </w:rPr>
        <w:t>Chin. Opt. Lett.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19</w:t>
      </w:r>
      <w:r>
        <w:rPr>
          <w:rFonts w:ascii="Times New Roman" w:hAnsi="Times New Roman" w:cs="Times New Roman"/>
        </w:rPr>
        <w:t>, 082201 (2021).</w:t>
      </w:r>
    </w:p>
    <w:p w14:paraId="1195AA24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19.</w:t>
      </w:r>
      <w:r>
        <w:rPr>
          <w:rFonts w:ascii="Times New Roman" w:hAnsi="Times New Roman" w:cs="Times New Roman"/>
        </w:rPr>
        <w:tab/>
        <w:t xml:space="preserve">Gao B, Chen T, Chen Y, Si J-H, Hou X. Fabrication of Through Micro-hole Arrays in Silicon Using Femtosecond Laser Irradiation and Selective Chemical Etching. </w:t>
      </w:r>
      <w:r>
        <w:rPr>
          <w:rFonts w:ascii="Times New Roman" w:hAnsi="Times New Roman" w:cs="Times New Roman"/>
          <w:i/>
        </w:rPr>
        <w:t>Chinese Phys. Lett.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32</w:t>
      </w:r>
      <w:r>
        <w:rPr>
          <w:rFonts w:ascii="Times New Roman" w:hAnsi="Times New Roman" w:cs="Times New Roman"/>
        </w:rPr>
        <w:t>, 107901 (2015).</w:t>
      </w:r>
    </w:p>
    <w:p w14:paraId="35ACE3FF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</w:t>
      </w:r>
      <w:r>
        <w:rPr>
          <w:rFonts w:ascii="Times New Roman" w:hAnsi="Times New Roman" w:cs="Times New Roman"/>
        </w:rPr>
        <w:tab/>
        <w:t xml:space="preserve">Wang Q, Zhang J. Fabrication of RuO2-graphene/graphene thick-and-dense micro-hole array material by femtosecond laser for high volumetric rate performance. </w:t>
      </w:r>
      <w:bookmarkStart w:id="76" w:name="OLE_LINK26"/>
      <w:r>
        <w:rPr>
          <w:rFonts w:ascii="Times New Roman" w:hAnsi="Times New Roman" w:cs="Times New Roman"/>
          <w:i/>
        </w:rPr>
        <w:t>Electrochim. Acta</w:t>
      </w:r>
      <w:bookmarkEnd w:id="76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504</w:t>
      </w:r>
      <w:r>
        <w:rPr>
          <w:rFonts w:ascii="Times New Roman" w:hAnsi="Times New Roman" w:cs="Times New Roman"/>
        </w:rPr>
        <w:t>, 144919 (2024).</w:t>
      </w:r>
    </w:p>
    <w:p w14:paraId="44B37AF6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</w:t>
      </w:r>
      <w:r>
        <w:rPr>
          <w:rFonts w:ascii="Times New Roman" w:hAnsi="Times New Roman" w:cs="Times New Roman"/>
        </w:rPr>
        <w:tab/>
        <w:t>Li G</w:t>
      </w:r>
      <w:r>
        <w:rPr>
          <w:rFonts w:ascii="Times New Roman" w:hAnsi="Times New Roman" w:cs="Times New Roman"/>
          <w:i/>
        </w:rPr>
        <w:t>, et al.</w:t>
      </w:r>
      <w:r>
        <w:rPr>
          <w:rFonts w:ascii="Times New Roman" w:hAnsi="Times New Roman" w:cs="Times New Roman"/>
        </w:rPr>
        <w:t xml:space="preserve"> </w:t>
      </w:r>
      <w:bookmarkStart w:id="77" w:name="OLE_LINK27"/>
      <w:r>
        <w:rPr>
          <w:rFonts w:ascii="Times New Roman" w:hAnsi="Times New Roman" w:cs="Times New Roman"/>
        </w:rPr>
        <w:t>High-quality microhole arrays by water-assisted femtosecond laser perforating for improved particle sorting</w:t>
      </w:r>
      <w:bookmarkEnd w:id="77"/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i/>
        </w:rPr>
        <w:t>Opt. Eng.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57</w:t>
      </w:r>
      <w:r>
        <w:rPr>
          <w:rFonts w:ascii="Times New Roman" w:hAnsi="Times New Roman" w:cs="Times New Roman"/>
        </w:rPr>
        <w:t>, 056114 (2018).</w:t>
      </w:r>
    </w:p>
    <w:p w14:paraId="34811A97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22.</w:t>
      </w:r>
      <w:r>
        <w:rPr>
          <w:rFonts w:ascii="Times New Roman" w:hAnsi="Times New Roman" w:cs="Times New Roman"/>
        </w:rPr>
        <w:tab/>
        <w:t xml:space="preserve">Wang R, Dong X, Wang K, Sun X, Fan Z, Duan W. Two-step approach to improving the quality of laser micro-hole drilling on thermal barrier coated nickel base alloys. </w:t>
      </w:r>
      <w:bookmarkStart w:id="78" w:name="OLE_LINK28"/>
      <w:r>
        <w:rPr>
          <w:rFonts w:ascii="Times New Roman" w:hAnsi="Times New Roman" w:cs="Times New Roman"/>
          <w:i/>
        </w:rPr>
        <w:t>Opt. Lasers Eng.</w:t>
      </w:r>
      <w:r>
        <w:rPr>
          <w:rFonts w:ascii="Times New Roman" w:hAnsi="Times New Roman" w:cs="Times New Roman"/>
        </w:rPr>
        <w:t xml:space="preserve"> </w:t>
      </w:r>
      <w:bookmarkEnd w:id="78"/>
      <w:r>
        <w:rPr>
          <w:rFonts w:ascii="Times New Roman" w:hAnsi="Times New Roman" w:cs="Times New Roman"/>
          <w:b/>
        </w:rPr>
        <w:t>121</w:t>
      </w:r>
      <w:r>
        <w:rPr>
          <w:rFonts w:ascii="Times New Roman" w:hAnsi="Times New Roman" w:cs="Times New Roman"/>
        </w:rPr>
        <w:t>, 406-415 (2019).</w:t>
      </w:r>
    </w:p>
    <w:p w14:paraId="57E5E9EC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23.</w:t>
      </w:r>
      <w:r>
        <w:rPr>
          <w:rFonts w:ascii="Times New Roman" w:hAnsi="Times New Roman" w:cs="Times New Roman"/>
        </w:rPr>
        <w:tab/>
        <w:t xml:space="preserve">Xuan Pham K, Tanabe R, Ito Y. Trepanning drilling of microholes on cemented tungsten carbide using femtosecond laser pulses. </w:t>
      </w:r>
      <w:r>
        <w:rPr>
          <w:rFonts w:ascii="Times New Roman" w:hAnsi="Times New Roman" w:cs="Times New Roman"/>
          <w:i/>
        </w:rPr>
        <w:t>J. Laser Appl.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24</w:t>
      </w:r>
      <w:r>
        <w:rPr>
          <w:rFonts w:ascii="Times New Roman" w:hAnsi="Times New Roman" w:cs="Times New Roman"/>
        </w:rPr>
        <w:t>, 3 (2012).</w:t>
      </w:r>
    </w:p>
    <w:p w14:paraId="2A4BDF1F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24.</w:t>
      </w:r>
      <w:r>
        <w:rPr>
          <w:rFonts w:ascii="Times New Roman" w:hAnsi="Times New Roman" w:cs="Times New Roman"/>
        </w:rPr>
        <w:tab/>
        <w:t xml:space="preserve">Deepu P, Jagadesh T. Femtosecond Laser Micro Drilling of Cooling Holes on Thermal Barrier Coated Titanium Alloy for Aeroengine Application. </w:t>
      </w:r>
      <w:r>
        <w:rPr>
          <w:rFonts w:ascii="Times New Roman" w:hAnsi="Times New Roman" w:cs="Times New Roman"/>
          <w:i/>
        </w:rPr>
        <w:t>J. Mater. Eng. Perform.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</w:rPr>
        <w:t>, 1-22 (2023).</w:t>
      </w:r>
    </w:p>
    <w:p w14:paraId="3BBB80AD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25.</w:t>
      </w:r>
      <w:r>
        <w:rPr>
          <w:rFonts w:ascii="Times New Roman" w:hAnsi="Times New Roman" w:cs="Times New Roman"/>
        </w:rPr>
        <w:tab/>
        <w:t xml:space="preserve">Jiang H, Ma C, Li M, Cao Z. Femtosecond Laser Drilling of Cylindrical Holes for Carbon Fiber-Reinforced Polymer (CFRP) Composites. </w:t>
      </w:r>
      <w:r>
        <w:rPr>
          <w:rFonts w:ascii="Times New Roman" w:hAnsi="Times New Roman" w:cs="Times New Roman"/>
          <w:i/>
        </w:rPr>
        <w:t>Molecules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26</w:t>
      </w:r>
      <w:r>
        <w:rPr>
          <w:rFonts w:ascii="Times New Roman" w:hAnsi="Times New Roman" w:cs="Times New Roman"/>
        </w:rPr>
        <w:t>, 2953 (2021).</w:t>
      </w:r>
    </w:p>
    <w:p w14:paraId="23445394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26.</w:t>
      </w:r>
      <w:r>
        <w:rPr>
          <w:rFonts w:ascii="Times New Roman" w:hAnsi="Times New Roman" w:cs="Times New Roman"/>
        </w:rPr>
        <w:tab/>
        <w:t>Xia K</w:t>
      </w:r>
      <w:r>
        <w:rPr>
          <w:rFonts w:ascii="Times New Roman" w:hAnsi="Times New Roman" w:cs="Times New Roman"/>
          <w:i/>
        </w:rPr>
        <w:t>, et al.</w:t>
      </w:r>
      <w:r>
        <w:rPr>
          <w:rFonts w:ascii="Times New Roman" w:hAnsi="Times New Roman" w:cs="Times New Roman"/>
        </w:rPr>
        <w:t xml:space="preserve"> </w:t>
      </w:r>
      <w:bookmarkStart w:id="79" w:name="OLE_LINK30"/>
      <w:r>
        <w:rPr>
          <w:rFonts w:ascii="Times New Roman" w:hAnsi="Times New Roman" w:cs="Times New Roman"/>
        </w:rPr>
        <w:t xml:space="preserve">Experimental investigation of femtosecond laser through-hole drilling of stainless steel with and without transverse magnetic assistance. </w:t>
      </w:r>
      <w:bookmarkEnd w:id="79"/>
      <w:r>
        <w:rPr>
          <w:rFonts w:ascii="Times New Roman" w:hAnsi="Times New Roman" w:cs="Times New Roman"/>
          <w:i/>
        </w:rPr>
        <w:t>Appl. Optics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60</w:t>
      </w:r>
      <w:r>
        <w:rPr>
          <w:rFonts w:ascii="Times New Roman" w:hAnsi="Times New Roman" w:cs="Times New Roman"/>
        </w:rPr>
        <w:t>, 1399-1410 (2021).</w:t>
      </w:r>
    </w:p>
    <w:p w14:paraId="0F47095E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27.</w:t>
      </w:r>
      <w:r>
        <w:rPr>
          <w:rFonts w:ascii="Times New Roman" w:hAnsi="Times New Roman" w:cs="Times New Roman"/>
        </w:rPr>
        <w:tab/>
        <w:t>Zhang F</w:t>
      </w:r>
      <w:r>
        <w:rPr>
          <w:rFonts w:ascii="Times New Roman" w:hAnsi="Times New Roman" w:cs="Times New Roman"/>
          <w:i/>
        </w:rPr>
        <w:t>, et al.</w:t>
      </w:r>
      <w:r>
        <w:rPr>
          <w:rFonts w:ascii="Times New Roman" w:hAnsi="Times New Roman" w:cs="Times New Roman"/>
        </w:rPr>
        <w:t xml:space="preserve"> Optimization of the femtosecond laser trepan drilling strategy on IN792 for improving hole geometrical characteristics and machining efficiency. </w:t>
      </w:r>
      <w:bookmarkStart w:id="80" w:name="OLE_LINK35"/>
      <w:r>
        <w:rPr>
          <w:rFonts w:ascii="Times New Roman" w:hAnsi="Times New Roman" w:cs="Times New Roman"/>
          <w:i/>
        </w:rPr>
        <w:t>Int. J. Adv. Manuf. Tech</w:t>
      </w:r>
      <w:bookmarkEnd w:id="80"/>
      <w:r>
        <w:rPr>
          <w:rFonts w:ascii="Times New Roman" w:hAnsi="Times New Roman" w:cs="Times New Roman"/>
          <w:i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127</w:t>
      </w:r>
      <w:r>
        <w:rPr>
          <w:rFonts w:ascii="Times New Roman" w:hAnsi="Times New Roman" w:cs="Times New Roman"/>
        </w:rPr>
        <w:t>, 93-106 (2023).</w:t>
      </w:r>
    </w:p>
    <w:p w14:paraId="333F2242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28.</w:t>
      </w:r>
      <w:r>
        <w:rPr>
          <w:rFonts w:ascii="Times New Roman" w:hAnsi="Times New Roman" w:cs="Times New Roman"/>
        </w:rPr>
        <w:tab/>
        <w:t>Du T</w:t>
      </w:r>
      <w:r>
        <w:rPr>
          <w:rFonts w:ascii="Times New Roman" w:hAnsi="Times New Roman" w:cs="Times New Roman"/>
          <w:i/>
        </w:rPr>
        <w:t>, et al.</w:t>
      </w:r>
      <w:r>
        <w:rPr>
          <w:rFonts w:ascii="Times New Roman" w:hAnsi="Times New Roman" w:cs="Times New Roman"/>
        </w:rPr>
        <w:t xml:space="preserve"> Optimization of Femtosecond Laser Drilling Process for DD6 Single Crystal Alloy. </w:t>
      </w:r>
      <w:bookmarkStart w:id="81" w:name="OLE_LINK33"/>
      <w:r>
        <w:rPr>
          <w:rFonts w:ascii="Times New Roman" w:hAnsi="Times New Roman" w:cs="Times New Roman"/>
          <w:i/>
        </w:rPr>
        <w:t>Metals</w:t>
      </w:r>
      <w:r>
        <w:rPr>
          <w:rFonts w:ascii="Times New Roman" w:hAnsi="Times New Roman" w:cs="Times New Roman"/>
        </w:rPr>
        <w:t xml:space="preserve"> </w:t>
      </w:r>
      <w:bookmarkEnd w:id="81"/>
      <w:r>
        <w:rPr>
          <w:rFonts w:ascii="Times New Roman" w:hAnsi="Times New Roman" w:cs="Times New Roman"/>
          <w:b/>
        </w:rPr>
        <w:t>13</w:t>
      </w:r>
      <w:r>
        <w:rPr>
          <w:rFonts w:ascii="Times New Roman" w:hAnsi="Times New Roman" w:cs="Times New Roman"/>
        </w:rPr>
        <w:t>, 333 (2023).</w:t>
      </w:r>
    </w:p>
    <w:p w14:paraId="1811FFEB" w14:textId="77777777" w:rsidR="00594963" w:rsidRDefault="00000000">
      <w:pPr>
        <w:pStyle w:val="EndNoteBibliography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29.</w:t>
      </w:r>
      <w:r>
        <w:rPr>
          <w:rFonts w:ascii="Times New Roman" w:hAnsi="Times New Roman" w:cs="Times New Roman"/>
        </w:rPr>
        <w:tab/>
        <w:t xml:space="preserve">Zhai Z, Wang W, Mei X, Li M, Li X. </w:t>
      </w:r>
      <w:bookmarkStart w:id="82" w:name="OLE_LINK31"/>
      <w:r>
        <w:rPr>
          <w:rFonts w:ascii="Times New Roman" w:hAnsi="Times New Roman" w:cs="Times New Roman"/>
        </w:rPr>
        <w:t>Percussion drilling on nickel-based alloy with thermal barrier coatings using femtosecond laser</w:t>
      </w:r>
      <w:bookmarkEnd w:id="82"/>
      <w:r>
        <w:rPr>
          <w:rFonts w:ascii="Times New Roman" w:hAnsi="Times New Roman" w:cs="Times New Roman"/>
        </w:rPr>
        <w:t xml:space="preserve">. </w:t>
      </w:r>
      <w:bookmarkStart w:id="83" w:name="OLE_LINK32"/>
      <w:r>
        <w:rPr>
          <w:rFonts w:ascii="Times New Roman" w:hAnsi="Times New Roman" w:cs="Times New Roman"/>
          <w:i/>
        </w:rPr>
        <w:t>Optik</w:t>
      </w:r>
      <w:bookmarkEnd w:id="83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194</w:t>
      </w:r>
      <w:r>
        <w:rPr>
          <w:rFonts w:ascii="Times New Roman" w:hAnsi="Times New Roman" w:cs="Times New Roman"/>
        </w:rPr>
        <w:t>, 163066 (2019).</w:t>
      </w:r>
    </w:p>
    <w:p w14:paraId="059387DB" w14:textId="77777777" w:rsidR="00594963" w:rsidRDefault="00594963">
      <w:pPr>
        <w:pStyle w:val="EndNoteBibliography"/>
        <w:rPr>
          <w:rFonts w:ascii="Times New Roman" w:hAnsi="Times New Roman" w:cs="Times New Roman"/>
        </w:rPr>
      </w:pPr>
    </w:p>
    <w:p w14:paraId="07CF99DB" w14:textId="77777777" w:rsidR="00594963" w:rsidRDefault="00000000">
      <w:pPr>
        <w:spacing w:line="360" w:lineRule="auto"/>
        <w:rPr>
          <w:rFonts w:ascii="Times New Roman" w:hAnsi="Times New Roman" w:cs="Times New Roman"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fldChar w:fldCharType="end"/>
      </w:r>
    </w:p>
    <w:sectPr w:rsidR="005949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773BD6"/>
    <w:multiLevelType w:val="multilevel"/>
    <w:tmpl w:val="2E773BD6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472873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U3OWY3ZmFkMDBkMWI3ZGYyYWU4YWI4ODY0ZmUyNDE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Communication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wedastdrdrza7e9p9wvwrw7rzvzf0dtsarx&quot;&gt;我的EndNote库&lt;record-ids&gt;&lt;item&gt;39&lt;/item&gt;&lt;item&gt;41&lt;/item&gt;&lt;item&gt;67&lt;/item&gt;&lt;item&gt;82&lt;/item&gt;&lt;item&gt;83&lt;/item&gt;&lt;item&gt;84&lt;/item&gt;&lt;item&gt;85&lt;/item&gt;&lt;item&gt;86&lt;/item&gt;&lt;item&gt;88&lt;/item&gt;&lt;item&gt;89&lt;/item&gt;&lt;item&gt;90&lt;/item&gt;&lt;item&gt;91&lt;/item&gt;&lt;item&gt;92&lt;/item&gt;&lt;item&gt;94&lt;/item&gt;&lt;item&gt;96&lt;/item&gt;&lt;item&gt;97&lt;/item&gt;&lt;item&gt;98&lt;/item&gt;&lt;item&gt;99&lt;/item&gt;&lt;item&gt;100&lt;/item&gt;&lt;item&gt;101&lt;/item&gt;&lt;item&gt;102&lt;/item&gt;&lt;item&gt;103&lt;/item&gt;&lt;item&gt;104&lt;/item&gt;&lt;item&gt;109&lt;/item&gt;&lt;item&gt;110&lt;/item&gt;&lt;item&gt;111&lt;/item&gt;&lt;item&gt;112&lt;/item&gt;&lt;item&gt;113&lt;/item&gt;&lt;item&gt;114&lt;/item&gt;&lt;item&gt;115&lt;/item&gt;&lt;/record-ids&gt;&lt;/item&gt;&lt;/Libraries&gt;"/>
  </w:docVars>
  <w:rsids>
    <w:rsidRoot w:val="00A023CB"/>
    <w:rsid w:val="00003852"/>
    <w:rsid w:val="000124E9"/>
    <w:rsid w:val="00015CD0"/>
    <w:rsid w:val="00020327"/>
    <w:rsid w:val="000216C6"/>
    <w:rsid w:val="00022E06"/>
    <w:rsid w:val="000233CC"/>
    <w:rsid w:val="00025471"/>
    <w:rsid w:val="000269C4"/>
    <w:rsid w:val="00033AE4"/>
    <w:rsid w:val="0003654D"/>
    <w:rsid w:val="000438DB"/>
    <w:rsid w:val="00045ED1"/>
    <w:rsid w:val="00053585"/>
    <w:rsid w:val="00071551"/>
    <w:rsid w:val="00076007"/>
    <w:rsid w:val="000825AB"/>
    <w:rsid w:val="000828DE"/>
    <w:rsid w:val="00084EB3"/>
    <w:rsid w:val="0008600D"/>
    <w:rsid w:val="000909C5"/>
    <w:rsid w:val="00090D47"/>
    <w:rsid w:val="000973B1"/>
    <w:rsid w:val="000A2922"/>
    <w:rsid w:val="000A561B"/>
    <w:rsid w:val="000B22B8"/>
    <w:rsid w:val="000C033D"/>
    <w:rsid w:val="000C0659"/>
    <w:rsid w:val="000C6847"/>
    <w:rsid w:val="000D77A4"/>
    <w:rsid w:val="000D7C19"/>
    <w:rsid w:val="000F1735"/>
    <w:rsid w:val="000F2387"/>
    <w:rsid w:val="000F6F3F"/>
    <w:rsid w:val="000F7366"/>
    <w:rsid w:val="000F7429"/>
    <w:rsid w:val="00102870"/>
    <w:rsid w:val="0010460D"/>
    <w:rsid w:val="00107F09"/>
    <w:rsid w:val="0011353B"/>
    <w:rsid w:val="001242B2"/>
    <w:rsid w:val="0013548E"/>
    <w:rsid w:val="0014688F"/>
    <w:rsid w:val="00147296"/>
    <w:rsid w:val="001513D4"/>
    <w:rsid w:val="001560A3"/>
    <w:rsid w:val="00161C71"/>
    <w:rsid w:val="001735BB"/>
    <w:rsid w:val="00173E02"/>
    <w:rsid w:val="00177301"/>
    <w:rsid w:val="00180898"/>
    <w:rsid w:val="00186D57"/>
    <w:rsid w:val="00186F52"/>
    <w:rsid w:val="001957B1"/>
    <w:rsid w:val="00195DFC"/>
    <w:rsid w:val="001968E0"/>
    <w:rsid w:val="001A048E"/>
    <w:rsid w:val="001A2213"/>
    <w:rsid w:val="001B3BD1"/>
    <w:rsid w:val="001B5D7A"/>
    <w:rsid w:val="001B602E"/>
    <w:rsid w:val="001C451F"/>
    <w:rsid w:val="001C6E60"/>
    <w:rsid w:val="001D0F13"/>
    <w:rsid w:val="001E03C3"/>
    <w:rsid w:val="001E3E22"/>
    <w:rsid w:val="001E55A9"/>
    <w:rsid w:val="001E6DC1"/>
    <w:rsid w:val="001F03BD"/>
    <w:rsid w:val="001F3780"/>
    <w:rsid w:val="002059C7"/>
    <w:rsid w:val="002079D3"/>
    <w:rsid w:val="002103E4"/>
    <w:rsid w:val="00210707"/>
    <w:rsid w:val="0021183F"/>
    <w:rsid w:val="0021583D"/>
    <w:rsid w:val="00222A6F"/>
    <w:rsid w:val="00222D7D"/>
    <w:rsid w:val="00224BDD"/>
    <w:rsid w:val="002269D8"/>
    <w:rsid w:val="00227866"/>
    <w:rsid w:val="00240B1F"/>
    <w:rsid w:val="002436B9"/>
    <w:rsid w:val="00244B6B"/>
    <w:rsid w:val="00253724"/>
    <w:rsid w:val="002541DE"/>
    <w:rsid w:val="00262648"/>
    <w:rsid w:val="00263351"/>
    <w:rsid w:val="00263CD8"/>
    <w:rsid w:val="00267C0E"/>
    <w:rsid w:val="00267DB5"/>
    <w:rsid w:val="00271888"/>
    <w:rsid w:val="00273613"/>
    <w:rsid w:val="00274A32"/>
    <w:rsid w:val="00293C7D"/>
    <w:rsid w:val="002A44BE"/>
    <w:rsid w:val="002B3EE3"/>
    <w:rsid w:val="002C408B"/>
    <w:rsid w:val="002D0E81"/>
    <w:rsid w:val="002D46E5"/>
    <w:rsid w:val="002D71FF"/>
    <w:rsid w:val="002E1F02"/>
    <w:rsid w:val="002E53CD"/>
    <w:rsid w:val="002E6F97"/>
    <w:rsid w:val="00303D51"/>
    <w:rsid w:val="00322DA8"/>
    <w:rsid w:val="0032487B"/>
    <w:rsid w:val="00326B99"/>
    <w:rsid w:val="003274B8"/>
    <w:rsid w:val="0033433C"/>
    <w:rsid w:val="003432DD"/>
    <w:rsid w:val="00343AE1"/>
    <w:rsid w:val="00344E0E"/>
    <w:rsid w:val="003545DF"/>
    <w:rsid w:val="00357666"/>
    <w:rsid w:val="003647D8"/>
    <w:rsid w:val="00374468"/>
    <w:rsid w:val="003760C4"/>
    <w:rsid w:val="00376C97"/>
    <w:rsid w:val="003776FD"/>
    <w:rsid w:val="00381A68"/>
    <w:rsid w:val="0038750D"/>
    <w:rsid w:val="003901DD"/>
    <w:rsid w:val="00390D45"/>
    <w:rsid w:val="003921E9"/>
    <w:rsid w:val="003C3A3C"/>
    <w:rsid w:val="003C40B9"/>
    <w:rsid w:val="003C4E9C"/>
    <w:rsid w:val="003D222C"/>
    <w:rsid w:val="003D271A"/>
    <w:rsid w:val="003D5D1B"/>
    <w:rsid w:val="003F0D6D"/>
    <w:rsid w:val="003F39E9"/>
    <w:rsid w:val="00401366"/>
    <w:rsid w:val="00402900"/>
    <w:rsid w:val="00407EF8"/>
    <w:rsid w:val="00413BEE"/>
    <w:rsid w:val="004143B0"/>
    <w:rsid w:val="0042268D"/>
    <w:rsid w:val="00430B58"/>
    <w:rsid w:val="00431C4E"/>
    <w:rsid w:val="00444974"/>
    <w:rsid w:val="00446BE0"/>
    <w:rsid w:val="00447B5B"/>
    <w:rsid w:val="00461669"/>
    <w:rsid w:val="0046175F"/>
    <w:rsid w:val="00463EA6"/>
    <w:rsid w:val="004642AF"/>
    <w:rsid w:val="0047150A"/>
    <w:rsid w:val="004720C3"/>
    <w:rsid w:val="004740B4"/>
    <w:rsid w:val="00480DC6"/>
    <w:rsid w:val="00481623"/>
    <w:rsid w:val="00481824"/>
    <w:rsid w:val="00493CA9"/>
    <w:rsid w:val="00495948"/>
    <w:rsid w:val="00496F82"/>
    <w:rsid w:val="00497FB5"/>
    <w:rsid w:val="004A0654"/>
    <w:rsid w:val="004A35CF"/>
    <w:rsid w:val="004A365D"/>
    <w:rsid w:val="004A37C5"/>
    <w:rsid w:val="004B5413"/>
    <w:rsid w:val="004C1818"/>
    <w:rsid w:val="004C45CA"/>
    <w:rsid w:val="004C6E93"/>
    <w:rsid w:val="004D16A4"/>
    <w:rsid w:val="004D1C5D"/>
    <w:rsid w:val="004E1039"/>
    <w:rsid w:val="004F03D9"/>
    <w:rsid w:val="004F2647"/>
    <w:rsid w:val="004F4851"/>
    <w:rsid w:val="004F5649"/>
    <w:rsid w:val="004F674B"/>
    <w:rsid w:val="004F6772"/>
    <w:rsid w:val="004F7F6E"/>
    <w:rsid w:val="00504531"/>
    <w:rsid w:val="00504810"/>
    <w:rsid w:val="0050748F"/>
    <w:rsid w:val="0051051D"/>
    <w:rsid w:val="00524196"/>
    <w:rsid w:val="00530F03"/>
    <w:rsid w:val="0053688E"/>
    <w:rsid w:val="00537EA8"/>
    <w:rsid w:val="00541019"/>
    <w:rsid w:val="005544EF"/>
    <w:rsid w:val="0056011C"/>
    <w:rsid w:val="00560549"/>
    <w:rsid w:val="0056359B"/>
    <w:rsid w:val="00564022"/>
    <w:rsid w:val="005642EA"/>
    <w:rsid w:val="0056549C"/>
    <w:rsid w:val="00581987"/>
    <w:rsid w:val="00582D2D"/>
    <w:rsid w:val="00583B00"/>
    <w:rsid w:val="00585A19"/>
    <w:rsid w:val="00586227"/>
    <w:rsid w:val="00586986"/>
    <w:rsid w:val="00586FF1"/>
    <w:rsid w:val="0058776E"/>
    <w:rsid w:val="00594963"/>
    <w:rsid w:val="005A0251"/>
    <w:rsid w:val="005A1A57"/>
    <w:rsid w:val="005A2EB0"/>
    <w:rsid w:val="005B050C"/>
    <w:rsid w:val="005B0872"/>
    <w:rsid w:val="005C5D49"/>
    <w:rsid w:val="005D4840"/>
    <w:rsid w:val="005E1482"/>
    <w:rsid w:val="005E47F4"/>
    <w:rsid w:val="005E673A"/>
    <w:rsid w:val="005F4F5B"/>
    <w:rsid w:val="00600756"/>
    <w:rsid w:val="0060338D"/>
    <w:rsid w:val="00605008"/>
    <w:rsid w:val="006052D6"/>
    <w:rsid w:val="006230B6"/>
    <w:rsid w:val="006232B1"/>
    <w:rsid w:val="0062697B"/>
    <w:rsid w:val="00626A8B"/>
    <w:rsid w:val="006277C2"/>
    <w:rsid w:val="00630386"/>
    <w:rsid w:val="00635088"/>
    <w:rsid w:val="0064224C"/>
    <w:rsid w:val="00642329"/>
    <w:rsid w:val="00644822"/>
    <w:rsid w:val="00644F6B"/>
    <w:rsid w:val="00645990"/>
    <w:rsid w:val="00652BDE"/>
    <w:rsid w:val="00655312"/>
    <w:rsid w:val="00657334"/>
    <w:rsid w:val="0066140E"/>
    <w:rsid w:val="00661679"/>
    <w:rsid w:val="00663CD0"/>
    <w:rsid w:val="00664F92"/>
    <w:rsid w:val="00665501"/>
    <w:rsid w:val="0066720A"/>
    <w:rsid w:val="0066744A"/>
    <w:rsid w:val="00670326"/>
    <w:rsid w:val="006707DC"/>
    <w:rsid w:val="006712D8"/>
    <w:rsid w:val="00675447"/>
    <w:rsid w:val="006834D2"/>
    <w:rsid w:val="00686037"/>
    <w:rsid w:val="00686043"/>
    <w:rsid w:val="006913C1"/>
    <w:rsid w:val="00692033"/>
    <w:rsid w:val="0069304A"/>
    <w:rsid w:val="00694C21"/>
    <w:rsid w:val="006A01B8"/>
    <w:rsid w:val="006A1412"/>
    <w:rsid w:val="006A3F99"/>
    <w:rsid w:val="006A5976"/>
    <w:rsid w:val="006A6C3D"/>
    <w:rsid w:val="006B0BF4"/>
    <w:rsid w:val="006B6937"/>
    <w:rsid w:val="006B6C11"/>
    <w:rsid w:val="006B7C9D"/>
    <w:rsid w:val="006C6239"/>
    <w:rsid w:val="006D41C3"/>
    <w:rsid w:val="006D7C0E"/>
    <w:rsid w:val="006E42D8"/>
    <w:rsid w:val="006E7A23"/>
    <w:rsid w:val="006F2C3D"/>
    <w:rsid w:val="00707850"/>
    <w:rsid w:val="00710D2A"/>
    <w:rsid w:val="00733E7A"/>
    <w:rsid w:val="00744E78"/>
    <w:rsid w:val="00745733"/>
    <w:rsid w:val="00750844"/>
    <w:rsid w:val="00756C01"/>
    <w:rsid w:val="007664D7"/>
    <w:rsid w:val="007671D4"/>
    <w:rsid w:val="0076723F"/>
    <w:rsid w:val="007721CF"/>
    <w:rsid w:val="00773CA3"/>
    <w:rsid w:val="0077752A"/>
    <w:rsid w:val="0077757C"/>
    <w:rsid w:val="0078268C"/>
    <w:rsid w:val="007829D3"/>
    <w:rsid w:val="0078460A"/>
    <w:rsid w:val="00790915"/>
    <w:rsid w:val="007A191A"/>
    <w:rsid w:val="007A5287"/>
    <w:rsid w:val="007B1655"/>
    <w:rsid w:val="007B4083"/>
    <w:rsid w:val="007B537A"/>
    <w:rsid w:val="007C1CFF"/>
    <w:rsid w:val="007C2658"/>
    <w:rsid w:val="007C2CAA"/>
    <w:rsid w:val="007D04C0"/>
    <w:rsid w:val="007D49C2"/>
    <w:rsid w:val="007E1782"/>
    <w:rsid w:val="007E2D0F"/>
    <w:rsid w:val="007F10D3"/>
    <w:rsid w:val="007F1208"/>
    <w:rsid w:val="007F62F4"/>
    <w:rsid w:val="007F74DE"/>
    <w:rsid w:val="008006EF"/>
    <w:rsid w:val="00817959"/>
    <w:rsid w:val="008204E8"/>
    <w:rsid w:val="00840468"/>
    <w:rsid w:val="008434B2"/>
    <w:rsid w:val="00845B05"/>
    <w:rsid w:val="00847ACB"/>
    <w:rsid w:val="0085096C"/>
    <w:rsid w:val="00857D4B"/>
    <w:rsid w:val="00871D80"/>
    <w:rsid w:val="00874A6D"/>
    <w:rsid w:val="00877EDD"/>
    <w:rsid w:val="00880E5E"/>
    <w:rsid w:val="008903B2"/>
    <w:rsid w:val="0089207D"/>
    <w:rsid w:val="008965A7"/>
    <w:rsid w:val="008A37BC"/>
    <w:rsid w:val="008A4048"/>
    <w:rsid w:val="008B785E"/>
    <w:rsid w:val="008C54D5"/>
    <w:rsid w:val="008C69C7"/>
    <w:rsid w:val="008D0F79"/>
    <w:rsid w:val="008D5706"/>
    <w:rsid w:val="008E5AE6"/>
    <w:rsid w:val="008E5D1E"/>
    <w:rsid w:val="008F36D3"/>
    <w:rsid w:val="008F5CC5"/>
    <w:rsid w:val="00900494"/>
    <w:rsid w:val="00904EF0"/>
    <w:rsid w:val="009121A7"/>
    <w:rsid w:val="009170E4"/>
    <w:rsid w:val="00917DD6"/>
    <w:rsid w:val="00930E73"/>
    <w:rsid w:val="00946305"/>
    <w:rsid w:val="00953930"/>
    <w:rsid w:val="00957A58"/>
    <w:rsid w:val="00960E65"/>
    <w:rsid w:val="009617B3"/>
    <w:rsid w:val="00964DF4"/>
    <w:rsid w:val="00972257"/>
    <w:rsid w:val="009740E4"/>
    <w:rsid w:val="00977A2D"/>
    <w:rsid w:val="009803C4"/>
    <w:rsid w:val="00983C42"/>
    <w:rsid w:val="009849CC"/>
    <w:rsid w:val="009974C7"/>
    <w:rsid w:val="00997C0B"/>
    <w:rsid w:val="009A31CD"/>
    <w:rsid w:val="009A33EB"/>
    <w:rsid w:val="009A4E1B"/>
    <w:rsid w:val="009B087C"/>
    <w:rsid w:val="009B48D4"/>
    <w:rsid w:val="009C2E4C"/>
    <w:rsid w:val="009C3999"/>
    <w:rsid w:val="009E0E6A"/>
    <w:rsid w:val="009E0EA5"/>
    <w:rsid w:val="009E497E"/>
    <w:rsid w:val="009E5A7E"/>
    <w:rsid w:val="009E66FA"/>
    <w:rsid w:val="009F1495"/>
    <w:rsid w:val="009F14F1"/>
    <w:rsid w:val="009F2951"/>
    <w:rsid w:val="009F2D37"/>
    <w:rsid w:val="009F3DF4"/>
    <w:rsid w:val="009F6392"/>
    <w:rsid w:val="009F6707"/>
    <w:rsid w:val="009F6A8D"/>
    <w:rsid w:val="00A006E9"/>
    <w:rsid w:val="00A01966"/>
    <w:rsid w:val="00A01A67"/>
    <w:rsid w:val="00A023CB"/>
    <w:rsid w:val="00A11EC5"/>
    <w:rsid w:val="00A1333C"/>
    <w:rsid w:val="00A14933"/>
    <w:rsid w:val="00A1540A"/>
    <w:rsid w:val="00A16882"/>
    <w:rsid w:val="00A16ECA"/>
    <w:rsid w:val="00A22AD2"/>
    <w:rsid w:val="00A236B6"/>
    <w:rsid w:val="00A24BD0"/>
    <w:rsid w:val="00A32EC1"/>
    <w:rsid w:val="00A40F9A"/>
    <w:rsid w:val="00A51A3B"/>
    <w:rsid w:val="00A5241A"/>
    <w:rsid w:val="00A525EF"/>
    <w:rsid w:val="00A52C54"/>
    <w:rsid w:val="00A6251D"/>
    <w:rsid w:val="00A6304D"/>
    <w:rsid w:val="00A76593"/>
    <w:rsid w:val="00A77127"/>
    <w:rsid w:val="00A80198"/>
    <w:rsid w:val="00A80E1E"/>
    <w:rsid w:val="00A8109C"/>
    <w:rsid w:val="00A83E13"/>
    <w:rsid w:val="00A87635"/>
    <w:rsid w:val="00A93532"/>
    <w:rsid w:val="00A93BAF"/>
    <w:rsid w:val="00A93C46"/>
    <w:rsid w:val="00A94B0E"/>
    <w:rsid w:val="00A95FAF"/>
    <w:rsid w:val="00A96DE9"/>
    <w:rsid w:val="00AA61AE"/>
    <w:rsid w:val="00AC5867"/>
    <w:rsid w:val="00AC5BC0"/>
    <w:rsid w:val="00AD69CB"/>
    <w:rsid w:val="00AE560F"/>
    <w:rsid w:val="00AE5F9C"/>
    <w:rsid w:val="00AF1A29"/>
    <w:rsid w:val="00B10493"/>
    <w:rsid w:val="00B139C4"/>
    <w:rsid w:val="00B14927"/>
    <w:rsid w:val="00B17EF9"/>
    <w:rsid w:val="00B24C6D"/>
    <w:rsid w:val="00B3020A"/>
    <w:rsid w:val="00B3282A"/>
    <w:rsid w:val="00B450BD"/>
    <w:rsid w:val="00B50C6B"/>
    <w:rsid w:val="00B61D9A"/>
    <w:rsid w:val="00B622AB"/>
    <w:rsid w:val="00B64A78"/>
    <w:rsid w:val="00B7320E"/>
    <w:rsid w:val="00B73B4A"/>
    <w:rsid w:val="00B84535"/>
    <w:rsid w:val="00B84CD1"/>
    <w:rsid w:val="00B87AC0"/>
    <w:rsid w:val="00B935B3"/>
    <w:rsid w:val="00B9535C"/>
    <w:rsid w:val="00B96FAB"/>
    <w:rsid w:val="00BA701B"/>
    <w:rsid w:val="00BB66F6"/>
    <w:rsid w:val="00BC4C2B"/>
    <w:rsid w:val="00BC59BA"/>
    <w:rsid w:val="00BC5C2C"/>
    <w:rsid w:val="00BC6166"/>
    <w:rsid w:val="00BC6659"/>
    <w:rsid w:val="00BC794B"/>
    <w:rsid w:val="00BD163F"/>
    <w:rsid w:val="00BD16A0"/>
    <w:rsid w:val="00BD465A"/>
    <w:rsid w:val="00BE2577"/>
    <w:rsid w:val="00BE2624"/>
    <w:rsid w:val="00BE4C66"/>
    <w:rsid w:val="00BF70C3"/>
    <w:rsid w:val="00C047DA"/>
    <w:rsid w:val="00C048D4"/>
    <w:rsid w:val="00C15D27"/>
    <w:rsid w:val="00C15E9D"/>
    <w:rsid w:val="00C1615A"/>
    <w:rsid w:val="00C3074C"/>
    <w:rsid w:val="00C344CF"/>
    <w:rsid w:val="00C34FE2"/>
    <w:rsid w:val="00C362F7"/>
    <w:rsid w:val="00C53BCA"/>
    <w:rsid w:val="00C64B15"/>
    <w:rsid w:val="00C73F27"/>
    <w:rsid w:val="00C74247"/>
    <w:rsid w:val="00C7520F"/>
    <w:rsid w:val="00C7707D"/>
    <w:rsid w:val="00C80FFB"/>
    <w:rsid w:val="00C86510"/>
    <w:rsid w:val="00CA4BC1"/>
    <w:rsid w:val="00CA7E82"/>
    <w:rsid w:val="00CB1C8A"/>
    <w:rsid w:val="00CB27FD"/>
    <w:rsid w:val="00CB3260"/>
    <w:rsid w:val="00CC1077"/>
    <w:rsid w:val="00CC2360"/>
    <w:rsid w:val="00CC2C41"/>
    <w:rsid w:val="00CC4573"/>
    <w:rsid w:val="00CC59EC"/>
    <w:rsid w:val="00CC679E"/>
    <w:rsid w:val="00CD11A2"/>
    <w:rsid w:val="00CD4C1E"/>
    <w:rsid w:val="00CD69B6"/>
    <w:rsid w:val="00CE26EA"/>
    <w:rsid w:val="00CF352D"/>
    <w:rsid w:val="00CF4FEE"/>
    <w:rsid w:val="00CF6590"/>
    <w:rsid w:val="00D028E8"/>
    <w:rsid w:val="00D10EC2"/>
    <w:rsid w:val="00D11ADC"/>
    <w:rsid w:val="00D13F19"/>
    <w:rsid w:val="00D146F5"/>
    <w:rsid w:val="00D174DA"/>
    <w:rsid w:val="00D21653"/>
    <w:rsid w:val="00D24C82"/>
    <w:rsid w:val="00D264B4"/>
    <w:rsid w:val="00D2759D"/>
    <w:rsid w:val="00D32AAA"/>
    <w:rsid w:val="00D34DFE"/>
    <w:rsid w:val="00D366C2"/>
    <w:rsid w:val="00D36D4C"/>
    <w:rsid w:val="00D470DB"/>
    <w:rsid w:val="00D508F8"/>
    <w:rsid w:val="00D6220F"/>
    <w:rsid w:val="00D63199"/>
    <w:rsid w:val="00D64293"/>
    <w:rsid w:val="00D67CE3"/>
    <w:rsid w:val="00D72F5E"/>
    <w:rsid w:val="00D73024"/>
    <w:rsid w:val="00D74B3F"/>
    <w:rsid w:val="00D76296"/>
    <w:rsid w:val="00D76F41"/>
    <w:rsid w:val="00D800F7"/>
    <w:rsid w:val="00D84E72"/>
    <w:rsid w:val="00D85DA5"/>
    <w:rsid w:val="00D87C35"/>
    <w:rsid w:val="00D94F93"/>
    <w:rsid w:val="00DA0C52"/>
    <w:rsid w:val="00DA17B7"/>
    <w:rsid w:val="00DA1E9C"/>
    <w:rsid w:val="00DA5BE5"/>
    <w:rsid w:val="00DB7C6B"/>
    <w:rsid w:val="00DC3E1B"/>
    <w:rsid w:val="00DD3887"/>
    <w:rsid w:val="00DE2529"/>
    <w:rsid w:val="00E07894"/>
    <w:rsid w:val="00E10850"/>
    <w:rsid w:val="00E1676D"/>
    <w:rsid w:val="00E26032"/>
    <w:rsid w:val="00E30ACC"/>
    <w:rsid w:val="00E36A07"/>
    <w:rsid w:val="00E40891"/>
    <w:rsid w:val="00E419F9"/>
    <w:rsid w:val="00E454CD"/>
    <w:rsid w:val="00E576A4"/>
    <w:rsid w:val="00E605AE"/>
    <w:rsid w:val="00E6197C"/>
    <w:rsid w:val="00E637F4"/>
    <w:rsid w:val="00E713FE"/>
    <w:rsid w:val="00E760C7"/>
    <w:rsid w:val="00E77C0E"/>
    <w:rsid w:val="00E85E8C"/>
    <w:rsid w:val="00E90DA9"/>
    <w:rsid w:val="00EA4871"/>
    <w:rsid w:val="00EB08A2"/>
    <w:rsid w:val="00EB0C1C"/>
    <w:rsid w:val="00EB4639"/>
    <w:rsid w:val="00EB60D7"/>
    <w:rsid w:val="00EC05D4"/>
    <w:rsid w:val="00EC269E"/>
    <w:rsid w:val="00EC3642"/>
    <w:rsid w:val="00EC7F0D"/>
    <w:rsid w:val="00ED49FC"/>
    <w:rsid w:val="00ED6CD1"/>
    <w:rsid w:val="00EF28AF"/>
    <w:rsid w:val="00EF2F25"/>
    <w:rsid w:val="00EF3103"/>
    <w:rsid w:val="00EF50C2"/>
    <w:rsid w:val="00EF5ABB"/>
    <w:rsid w:val="00EF706E"/>
    <w:rsid w:val="00F03FA8"/>
    <w:rsid w:val="00F175D7"/>
    <w:rsid w:val="00F210C9"/>
    <w:rsid w:val="00F2137B"/>
    <w:rsid w:val="00F23B6C"/>
    <w:rsid w:val="00F278C3"/>
    <w:rsid w:val="00F32AC1"/>
    <w:rsid w:val="00F35973"/>
    <w:rsid w:val="00F35A3E"/>
    <w:rsid w:val="00F440FD"/>
    <w:rsid w:val="00F455F7"/>
    <w:rsid w:val="00F46A22"/>
    <w:rsid w:val="00F47656"/>
    <w:rsid w:val="00F50CAF"/>
    <w:rsid w:val="00F54591"/>
    <w:rsid w:val="00F63E5D"/>
    <w:rsid w:val="00F65D7E"/>
    <w:rsid w:val="00F71A65"/>
    <w:rsid w:val="00F77514"/>
    <w:rsid w:val="00F811E1"/>
    <w:rsid w:val="00F82288"/>
    <w:rsid w:val="00F834D2"/>
    <w:rsid w:val="00F85C56"/>
    <w:rsid w:val="00F86FBA"/>
    <w:rsid w:val="00F93288"/>
    <w:rsid w:val="00FA0E3E"/>
    <w:rsid w:val="00FA11CA"/>
    <w:rsid w:val="00FA39B1"/>
    <w:rsid w:val="00FC0EEB"/>
    <w:rsid w:val="00FC3035"/>
    <w:rsid w:val="00FD0779"/>
    <w:rsid w:val="00FD5B9C"/>
    <w:rsid w:val="00FF1669"/>
    <w:rsid w:val="00FF26DB"/>
    <w:rsid w:val="2FDB716E"/>
    <w:rsid w:val="3C384E8C"/>
    <w:rsid w:val="502C2744"/>
    <w:rsid w:val="548B2661"/>
    <w:rsid w:val="666762E2"/>
    <w:rsid w:val="78686CA8"/>
    <w:rsid w:val="7E1B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26084"/>
  <w15:docId w15:val="{AB248111-93F5-438A-ADA8-4316DF682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annotation subject"/>
    <w:basedOn w:val="a3"/>
    <w:next w:val="a3"/>
    <w:link w:val="a6"/>
    <w:uiPriority w:val="99"/>
    <w:semiHidden/>
    <w:unhideWhenUsed/>
    <w:qFormat/>
    <w:rPr>
      <w:b/>
      <w:bCs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Pr>
      <w:sz w:val="16"/>
      <w:szCs w:val="16"/>
    </w:rPr>
  </w:style>
  <w:style w:type="paragraph" w:customStyle="1" w:styleId="BCAuthorAddress">
    <w:name w:val="BC_Author_Address"/>
    <w:basedOn w:val="a"/>
    <w:next w:val="a"/>
    <w:qFormat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character" w:styleId="aa">
    <w:name w:val="Placeholder Text"/>
    <w:basedOn w:val="a0"/>
    <w:uiPriority w:val="99"/>
    <w:semiHidden/>
    <w:qFormat/>
    <w:rPr>
      <w:color w:val="666666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table" w:customStyle="1" w:styleId="1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6">
    <w:name w:val="批注主题 字符"/>
    <w:basedOn w:val="a4"/>
    <w:link w:val="a5"/>
    <w:uiPriority w:val="99"/>
    <w:semiHidden/>
    <w:qFormat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等线" w:eastAsia="等线" w:hAnsi="等线"/>
      <w:sz w:val="20"/>
    </w:rPr>
  </w:style>
  <w:style w:type="paragraph" w:customStyle="1" w:styleId="10">
    <w:name w:val="修订1"/>
    <w:hidden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tiff"/><Relationship Id="rId7" Type="http://schemas.openxmlformats.org/officeDocument/2006/relationships/hyperlink" Target="mailto:lixin02@bit.edu.cn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hyperlink" Target="mailto:qiancheng@bit.edu.cn" TargetMode="External"/><Relationship Id="rId11" Type="http://schemas.openxmlformats.org/officeDocument/2006/relationships/image" Target="media/image4.jpeg"/><Relationship Id="rId24" Type="http://schemas.openxmlformats.org/officeDocument/2006/relationships/image" Target="media/image17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6D8023-B772-4658-B76B-A72016C1B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20</Pages>
  <Words>8173</Words>
  <Characters>46591</Characters>
  <Application>Microsoft Office Word</Application>
  <DocSecurity>0</DocSecurity>
  <Lines>388</Lines>
  <Paragraphs>109</Paragraphs>
  <ScaleCrop>false</ScaleCrop>
  <Company/>
  <LinksUpToDate>false</LinksUpToDate>
  <CharactersWithSpaces>54655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毛驴 小</dc:creator>
  <cp:lastModifiedBy>毛驴 小</cp:lastModifiedBy>
  <cp:revision>11</cp:revision>
  <dcterms:created xsi:type="dcterms:W3CDTF">2024-10-21T04:21:00Z</dcterms:created>
  <dcterms:modified xsi:type="dcterms:W3CDTF">2024-10-23T03:16:00Z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5111F429366A4DC4B1272152E4F68B29_12</vt:lpwstr>
  </property>
</Properties>
</file>