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7C9F48" w14:textId="77777777" w:rsidR="00B03B59" w:rsidRPr="009B2E72" w:rsidRDefault="00B03B59" w:rsidP="00B03B59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9B2E72">
        <w:rPr>
          <w:rFonts w:ascii="Times New Roman" w:hAnsi="Times New Roman" w:cs="Times New Roman"/>
          <w:b/>
          <w:sz w:val="22"/>
        </w:rPr>
        <w:t>Supplementary Data 8</w:t>
      </w:r>
      <w:r w:rsidRPr="009B2E72">
        <w:rPr>
          <w:rFonts w:ascii="Times New Roman" w:eastAsia="宋体" w:hAnsi="Times New Roman" w:cs="Times New Roman"/>
          <w:sz w:val="22"/>
        </w:rPr>
        <w:t>.</w:t>
      </w:r>
      <w:r w:rsidRPr="009B2E72">
        <w:rPr>
          <w:rFonts w:ascii="Times New Roman" w:hAnsi="Times New Roman" w:cs="Times New Roman"/>
          <w:sz w:val="22"/>
        </w:rPr>
        <w:t xml:space="preserve"> KEGG pathway analysis for target genes</w:t>
      </w:r>
    </w:p>
    <w:p w14:paraId="56F7718F" w14:textId="77777777" w:rsidR="00B03B59" w:rsidRPr="009B2E72" w:rsidRDefault="00B03B59" w:rsidP="00B03B59">
      <w:pPr>
        <w:widowControl/>
        <w:spacing w:line="480" w:lineRule="auto"/>
        <w:jc w:val="left"/>
        <w:rPr>
          <w:rFonts w:ascii="Times New Roman" w:hAnsi="Times New Roman" w:cs="Times New Roman"/>
          <w:color w:val="333333"/>
          <w:sz w:val="22"/>
          <w:shd w:val="clear" w:color="auto" w:fill="FFFFFF"/>
        </w:rPr>
      </w:pPr>
    </w:p>
    <w:tbl>
      <w:tblPr>
        <w:tblW w:w="9286" w:type="dxa"/>
        <w:tblInd w:w="1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0"/>
        <w:gridCol w:w="1597"/>
        <w:gridCol w:w="1979"/>
      </w:tblGrid>
      <w:tr w:rsidR="00B03B59" w:rsidRPr="009B2E72" w14:paraId="0D3B40D2" w14:textId="77777777" w:rsidTr="002917D7">
        <w:trPr>
          <w:trHeight w:val="554"/>
        </w:trPr>
        <w:tc>
          <w:tcPr>
            <w:tcW w:w="5710" w:type="dxa"/>
            <w:tcBorders>
              <w:bottom w:val="single" w:sz="4" w:space="0" w:color="auto"/>
            </w:tcBorders>
          </w:tcPr>
          <w:p w14:paraId="6DCC6412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Term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552800AC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9B2E7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Count</w:t>
            </w:r>
          </w:p>
          <w:p w14:paraId="7AAEA351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18BC5CA7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9B2E72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lang w:bidi="ar"/>
              </w:rPr>
              <w:t>p</w:t>
            </w:r>
            <w:r w:rsidRPr="009B2E7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Value</w:t>
            </w:r>
          </w:p>
        </w:tc>
      </w:tr>
      <w:tr w:rsidR="00B03B59" w:rsidRPr="009B2E72" w14:paraId="40C2D545" w14:textId="77777777" w:rsidTr="002917D7">
        <w:tc>
          <w:tcPr>
            <w:tcW w:w="571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5327D13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Adrenergic signaling in </w:t>
            </w:r>
            <w:proofErr w:type="spellStart"/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cardiomyocytes</w:t>
            </w:r>
            <w:proofErr w:type="spellEnd"/>
          </w:p>
        </w:tc>
        <w:tc>
          <w:tcPr>
            <w:tcW w:w="1597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CF51200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97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0C06A83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2.92E-04</w:t>
            </w:r>
          </w:p>
        </w:tc>
      </w:tr>
      <w:tr w:rsidR="00B03B59" w:rsidRPr="009B2E72" w14:paraId="477989B8" w14:textId="77777777" w:rsidTr="002917D7">
        <w:tc>
          <w:tcPr>
            <w:tcW w:w="5710" w:type="dxa"/>
            <w:tcBorders>
              <w:tl2br w:val="nil"/>
              <w:tr2bl w:val="nil"/>
            </w:tcBorders>
          </w:tcPr>
          <w:p w14:paraId="0D7C7BF4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Dopaminergic synapse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7BAC08D8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11DC3212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3.56E-04</w:t>
            </w:r>
          </w:p>
        </w:tc>
      </w:tr>
      <w:tr w:rsidR="00B03B59" w:rsidRPr="009B2E72" w14:paraId="193DD2F8" w14:textId="77777777" w:rsidTr="002917D7">
        <w:tc>
          <w:tcPr>
            <w:tcW w:w="5710" w:type="dxa"/>
            <w:tcBorders>
              <w:tl2br w:val="nil"/>
              <w:tr2bl w:val="nil"/>
            </w:tcBorders>
          </w:tcPr>
          <w:p w14:paraId="1CA545FE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Regulation of actin cytoskeleton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0B7AD534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0251DAA6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8.31E-04</w:t>
            </w:r>
          </w:p>
        </w:tc>
      </w:tr>
      <w:tr w:rsidR="00B03B59" w:rsidRPr="009B2E72" w14:paraId="405B4C5B" w14:textId="77777777" w:rsidTr="002917D7">
        <w:tc>
          <w:tcPr>
            <w:tcW w:w="5710" w:type="dxa"/>
            <w:tcBorders>
              <w:tl2br w:val="nil"/>
              <w:tr2bl w:val="nil"/>
            </w:tcBorders>
          </w:tcPr>
          <w:p w14:paraId="73D34491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Proteoglycans in cancer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0AFA62AB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42A7F47E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0.001535933</w:t>
            </w:r>
          </w:p>
        </w:tc>
      </w:tr>
      <w:tr w:rsidR="00B03B59" w:rsidRPr="009B2E72" w14:paraId="410D530B" w14:textId="77777777" w:rsidTr="002917D7">
        <w:tc>
          <w:tcPr>
            <w:tcW w:w="5710" w:type="dxa"/>
            <w:tcBorders>
              <w:tl2br w:val="nil"/>
              <w:tr2bl w:val="nil"/>
            </w:tcBorders>
          </w:tcPr>
          <w:p w14:paraId="098D1CF3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Transcriptional </w:t>
            </w:r>
            <w:proofErr w:type="spellStart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misregulation</w:t>
            </w:r>
            <w:proofErr w:type="spellEnd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 in cancer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059C3A3F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55733D8E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0.003318281</w:t>
            </w:r>
          </w:p>
        </w:tc>
      </w:tr>
      <w:tr w:rsidR="00B03B59" w:rsidRPr="009B2E72" w14:paraId="4B80AC32" w14:textId="77777777" w:rsidTr="002917D7">
        <w:tc>
          <w:tcPr>
            <w:tcW w:w="5710" w:type="dxa"/>
            <w:tcBorders>
              <w:tl2br w:val="nil"/>
              <w:tr2bl w:val="nil"/>
            </w:tcBorders>
          </w:tcPr>
          <w:p w14:paraId="37379A66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Axon guidance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6B2B06E1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6CB3DF0B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0.004599668</w:t>
            </w:r>
          </w:p>
        </w:tc>
      </w:tr>
      <w:tr w:rsidR="00B03B59" w:rsidRPr="009B2E72" w14:paraId="1CBFED4D" w14:textId="77777777" w:rsidTr="002917D7">
        <w:tc>
          <w:tcPr>
            <w:tcW w:w="5710" w:type="dxa"/>
            <w:tcBorders>
              <w:tl2br w:val="nil"/>
              <w:tr2bl w:val="nil"/>
            </w:tcBorders>
          </w:tcPr>
          <w:p w14:paraId="225AD61A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MAPK signaling pathway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11D4786B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1F1C539A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0.004865727</w:t>
            </w:r>
          </w:p>
        </w:tc>
      </w:tr>
      <w:tr w:rsidR="00B03B59" w:rsidRPr="009B2E72" w14:paraId="1206CA56" w14:textId="77777777" w:rsidTr="002917D7">
        <w:tc>
          <w:tcPr>
            <w:tcW w:w="5710" w:type="dxa"/>
            <w:tcBorders>
              <w:tl2br w:val="nil"/>
              <w:tr2bl w:val="nil"/>
            </w:tcBorders>
          </w:tcPr>
          <w:p w14:paraId="09FF58DA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MicroRNAs in cancer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24004750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39BC90AB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0.005318486</w:t>
            </w:r>
          </w:p>
        </w:tc>
      </w:tr>
      <w:tr w:rsidR="00B03B59" w:rsidRPr="009B2E72" w14:paraId="7E055F60" w14:textId="77777777" w:rsidTr="002917D7">
        <w:tc>
          <w:tcPr>
            <w:tcW w:w="5710" w:type="dxa"/>
            <w:tcBorders>
              <w:tl2br w:val="nil"/>
              <w:tr2bl w:val="nil"/>
            </w:tcBorders>
          </w:tcPr>
          <w:p w14:paraId="298D1365" w14:textId="77777777" w:rsidR="00B03B59" w:rsidRPr="009B2E72" w:rsidRDefault="00B03B59" w:rsidP="002917D7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</w:pPr>
            <w:proofErr w:type="spellStart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>ErbB</w:t>
            </w:r>
            <w:proofErr w:type="spellEnd"/>
            <w:r w:rsidRPr="009B2E72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</w:rPr>
              <w:t xml:space="preserve"> signaling pathway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242DCE7A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979" w:type="dxa"/>
            <w:tcBorders>
              <w:tl2br w:val="nil"/>
              <w:tr2bl w:val="nil"/>
            </w:tcBorders>
            <w:vAlign w:val="center"/>
          </w:tcPr>
          <w:p w14:paraId="0C56EE6C" w14:textId="77777777" w:rsidR="00B03B59" w:rsidRPr="009B2E72" w:rsidRDefault="00B03B59" w:rsidP="002917D7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333333"/>
                <w:sz w:val="22"/>
                <w:shd w:val="clear" w:color="auto" w:fill="FFFFFF"/>
              </w:rPr>
            </w:pPr>
            <w:r w:rsidRPr="009B2E72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0.006118733</w:t>
            </w:r>
          </w:p>
        </w:tc>
      </w:tr>
    </w:tbl>
    <w:p w14:paraId="1D80E2AA" w14:textId="59CF1366" w:rsidR="004B00EE" w:rsidRPr="0053308B" w:rsidRDefault="004B00EE" w:rsidP="00041CC9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  <w:bookmarkStart w:id="0" w:name="_GoBack"/>
      <w:bookmarkEnd w:id="0"/>
    </w:p>
    <w:sectPr w:rsidR="004B00EE" w:rsidRPr="0053308B" w:rsidSect="00041CC9">
      <w:footerReference w:type="default" r:id="rId6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3ECAF6" w14:textId="77777777" w:rsidR="00055EBD" w:rsidRDefault="00055EBD">
      <w:r>
        <w:separator/>
      </w:r>
    </w:p>
  </w:endnote>
  <w:endnote w:type="continuationSeparator" w:id="0">
    <w:p w14:paraId="2989C84C" w14:textId="77777777" w:rsidR="00055EBD" w:rsidRDefault="00055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2704403"/>
      <w:docPartObj>
        <w:docPartGallery w:val="Page Numbers (Bottom of Page)"/>
        <w:docPartUnique/>
      </w:docPartObj>
    </w:sdtPr>
    <w:sdtEndPr/>
    <w:sdtContent>
      <w:p w14:paraId="351125DE" w14:textId="241DF5BC" w:rsidR="00B86051" w:rsidRDefault="00B86051">
        <w:pPr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32E8" w:rsidRPr="00E732E8">
          <w:rPr>
            <w:noProof/>
            <w:lang w:val="zh-CN"/>
          </w:rPr>
          <w:t>1</w:t>
        </w:r>
        <w:r>
          <w:fldChar w:fldCharType="end"/>
        </w:r>
      </w:p>
    </w:sdtContent>
  </w:sdt>
  <w:p w14:paraId="19357F6A" w14:textId="77777777" w:rsidR="00B86051" w:rsidRDefault="00B8605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8B4E4" w14:textId="77777777" w:rsidR="00055EBD" w:rsidRDefault="00055EBD">
      <w:r>
        <w:separator/>
      </w:r>
    </w:p>
  </w:footnote>
  <w:footnote w:type="continuationSeparator" w:id="0">
    <w:p w14:paraId="36859C40" w14:textId="77777777" w:rsidR="00055EBD" w:rsidRDefault="00055E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Biological 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wxdpzd9vd5r7e9t5b595djrfpttrxw9avp&quot;&gt;Sample_Library_X9&lt;record-ids&gt;&lt;item&gt;2439&lt;/item&gt;&lt;item&gt;2440&lt;/item&gt;&lt;item&gt;2441&lt;/item&gt;&lt;item&gt;2442&lt;/item&gt;&lt;item&gt;2443&lt;/item&gt;&lt;item&gt;2444&lt;/item&gt;&lt;item&gt;2445&lt;/item&gt;&lt;item&gt;2446&lt;/item&gt;&lt;item&gt;2447&lt;/item&gt;&lt;item&gt;2448&lt;/item&gt;&lt;item&gt;2449&lt;/item&gt;&lt;item&gt;2450&lt;/item&gt;&lt;item&gt;2451&lt;/item&gt;&lt;item&gt;2452&lt;/item&gt;&lt;item&gt;2453&lt;/item&gt;&lt;item&gt;2454&lt;/item&gt;&lt;item&gt;2455&lt;/item&gt;&lt;item&gt;2456&lt;/item&gt;&lt;item&gt;2457&lt;/item&gt;&lt;item&gt;2458&lt;/item&gt;&lt;item&gt;2461&lt;/item&gt;&lt;item&gt;2462&lt;/item&gt;&lt;item&gt;2463&lt;/item&gt;&lt;item&gt;2464&lt;/item&gt;&lt;item&gt;2465&lt;/item&gt;&lt;item&gt;2466&lt;/item&gt;&lt;item&gt;2467&lt;/item&gt;&lt;item&gt;2469&lt;/item&gt;&lt;item&gt;2470&lt;/item&gt;&lt;item&gt;2471&lt;/item&gt;&lt;item&gt;2472&lt;/item&gt;&lt;item&gt;2473&lt;/item&gt;&lt;item&gt;2474&lt;/item&gt;&lt;item&gt;2503&lt;/item&gt;&lt;item&gt;2504&lt;/item&gt;&lt;item&gt;2506&lt;/item&gt;&lt;item&gt;2513&lt;/item&gt;&lt;item&gt;2514&lt;/item&gt;&lt;item&gt;2515&lt;/item&gt;&lt;item&gt;2517&lt;/item&gt;&lt;item&gt;2518&lt;/item&gt;&lt;item&gt;2519&lt;/item&gt;&lt;item&gt;2520&lt;/item&gt;&lt;item&gt;2521&lt;/item&gt;&lt;item&gt;2522&lt;/item&gt;&lt;item&gt;2523&lt;/item&gt;&lt;item&gt;2527&lt;/item&gt;&lt;item&gt;2528&lt;/item&gt;&lt;/record-ids&gt;&lt;/item&gt;&lt;/Libraries&gt;"/>
  </w:docVars>
  <w:rsids>
    <w:rsidRoot w:val="004B00EE"/>
    <w:rsid w:val="00037488"/>
    <w:rsid w:val="00041CC9"/>
    <w:rsid w:val="0005158E"/>
    <w:rsid w:val="00055EBD"/>
    <w:rsid w:val="00066296"/>
    <w:rsid w:val="00086F5B"/>
    <w:rsid w:val="000B489C"/>
    <w:rsid w:val="00154144"/>
    <w:rsid w:val="00301D0E"/>
    <w:rsid w:val="003147BB"/>
    <w:rsid w:val="00386475"/>
    <w:rsid w:val="003D1AEE"/>
    <w:rsid w:val="00413F5D"/>
    <w:rsid w:val="0047202B"/>
    <w:rsid w:val="00495B9B"/>
    <w:rsid w:val="004B00EE"/>
    <w:rsid w:val="0053308B"/>
    <w:rsid w:val="0058470A"/>
    <w:rsid w:val="005F09DB"/>
    <w:rsid w:val="006E1FC7"/>
    <w:rsid w:val="006F30CD"/>
    <w:rsid w:val="00763FAA"/>
    <w:rsid w:val="007C522F"/>
    <w:rsid w:val="007E1FFC"/>
    <w:rsid w:val="00823917"/>
    <w:rsid w:val="008B241D"/>
    <w:rsid w:val="009406C3"/>
    <w:rsid w:val="009D70CF"/>
    <w:rsid w:val="009F0096"/>
    <w:rsid w:val="00A24136"/>
    <w:rsid w:val="00AC6EAC"/>
    <w:rsid w:val="00B03B59"/>
    <w:rsid w:val="00B13238"/>
    <w:rsid w:val="00B17E48"/>
    <w:rsid w:val="00B86051"/>
    <w:rsid w:val="00C17D7E"/>
    <w:rsid w:val="00C7621E"/>
    <w:rsid w:val="00C833B7"/>
    <w:rsid w:val="00D12829"/>
    <w:rsid w:val="00D21C4F"/>
    <w:rsid w:val="00D31243"/>
    <w:rsid w:val="00D81860"/>
    <w:rsid w:val="00DB0EBD"/>
    <w:rsid w:val="00DF7920"/>
    <w:rsid w:val="00E732E8"/>
    <w:rsid w:val="00EB636F"/>
    <w:rsid w:val="00ED321F"/>
    <w:rsid w:val="00F355FD"/>
    <w:rsid w:val="00F507FD"/>
    <w:rsid w:val="00F7672E"/>
    <w:rsid w:val="00F7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FAC2A"/>
  <w15:docId w15:val="{C39FC470-82FC-4B77-BDE0-8D2DB895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B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00E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B00EE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B00EE"/>
  </w:style>
  <w:style w:type="character" w:customStyle="1" w:styleId="apple-converted-space">
    <w:name w:val="apple-converted-space"/>
    <w:basedOn w:val="a0"/>
    <w:rsid w:val="006E1FC7"/>
  </w:style>
  <w:style w:type="paragraph" w:styleId="a6">
    <w:name w:val="header"/>
    <w:basedOn w:val="a"/>
    <w:link w:val="a7"/>
    <w:uiPriority w:val="99"/>
    <w:unhideWhenUsed/>
    <w:rsid w:val="0005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5158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5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5158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B636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B636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B636F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B636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ZUO Zhenzi</dc:creator>
  <cp:keywords/>
  <dc:description/>
  <cp:lastModifiedBy>Zhenzi Zuo</cp:lastModifiedBy>
  <cp:revision>20</cp:revision>
  <dcterms:created xsi:type="dcterms:W3CDTF">2020-02-15T06:29:00Z</dcterms:created>
  <dcterms:modified xsi:type="dcterms:W3CDTF">2020-06-18T02:40:00Z</dcterms:modified>
</cp:coreProperties>
</file>