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EEA" w:rsidRDefault="004D3EEA" w:rsidP="004D3EE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Supplementary information</w:t>
      </w:r>
    </w:p>
    <w:p w:rsidR="004D3EEA" w:rsidRDefault="004D3EEA" w:rsidP="004D3EEA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 Bold" w:hAnsi="Times New Roman Bold" w:cs="Times New Roman Bold"/>
          <w:b/>
          <w:bCs/>
          <w:color w:val="000000" w:themeColor="text1"/>
          <w:sz w:val="20"/>
          <w:szCs w:val="20"/>
        </w:rPr>
        <w:t>Table S1.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Alpha diversity of the methanogenic community at the end of the rumen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in vitro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fermentation with or without the addition of TMA and NG. NG, nitroglycerin (a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methanogen inhibitor); TMA, trimethylamine. </w:t>
      </w:r>
    </w:p>
    <w:p w:rsidR="004D3EEA" w:rsidRDefault="004D3EEA" w:rsidP="004D3EEA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</w:rPr>
        <w:t xml:space="preserve">Table S2. </w:t>
      </w:r>
      <w:r>
        <w:rPr>
          <w:rFonts w:ascii="Times New Roman" w:hAnsi="Times New Roman" w:cs="Times New Roman"/>
          <w:color w:val="000000" w:themeColor="text1"/>
          <w:sz w:val="20"/>
        </w:rPr>
        <w:t>Dry matter intake of dairy cows during the experiment.</w:t>
      </w:r>
      <w:r>
        <w:rPr>
          <w:rFonts w:ascii="Times New Roman" w:hAnsi="Times New Roman" w:cs="Times New Roman"/>
          <w:b/>
          <w:color w:val="000000" w:themeColor="text1"/>
          <w:sz w:val="20"/>
        </w:rPr>
        <w:t xml:space="preserve"> </w:t>
      </w:r>
    </w:p>
    <w:p w:rsidR="004D3EEA" w:rsidRDefault="004D3EEA" w:rsidP="004D3EEA">
      <w:pPr>
        <w:spacing w:line="480" w:lineRule="auto"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sz w:val="20"/>
        </w:rPr>
        <w:t>Table S3.</w:t>
      </w:r>
      <w:r>
        <w:rPr>
          <w:rFonts w:ascii="Times New Roman" w:hAnsi="Times New Roman" w:cs="Times New Roman"/>
          <w:sz w:val="20"/>
        </w:rPr>
        <w:t xml:space="preserve"> pH and VFA concentration in the rumen fluid of dairy cows at 0 h before and 4 h after the morning feeding at day 28 of the experiment.</w:t>
      </w:r>
    </w:p>
    <w:p w:rsidR="0080688F" w:rsidRDefault="0080688F">
      <w:bookmarkStart w:id="0" w:name="_GoBack"/>
      <w:bookmarkEnd w:id="0"/>
    </w:p>
    <w:sectPr w:rsidR="008068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EEA"/>
    <w:rsid w:val="004D3EEA"/>
    <w:rsid w:val="0080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3DBA4B-78A3-4134-AD97-3549F8AE0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EEA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Springer Nature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2020-08-06T04:17:00Z</dcterms:created>
  <dcterms:modified xsi:type="dcterms:W3CDTF">2020-08-06T04:18:00Z</dcterms:modified>
</cp:coreProperties>
</file>