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CA071" w14:textId="3357FCEB" w:rsidR="00E74593" w:rsidRDefault="0085719F" w:rsidP="0085719F">
      <w:pPr>
        <w:jc w:val="center"/>
        <w:rPr>
          <w:b/>
          <w:bCs/>
          <w:lang w:val="en-US"/>
        </w:rPr>
      </w:pPr>
      <w:r w:rsidRPr="0085719F">
        <w:rPr>
          <w:b/>
          <w:bCs/>
          <w:lang w:val="en-US"/>
        </w:rPr>
        <w:t xml:space="preserve">Supplementary Information </w:t>
      </w:r>
      <w:r w:rsidR="00060195">
        <w:rPr>
          <w:b/>
          <w:bCs/>
          <w:lang w:val="en-US"/>
        </w:rPr>
        <w:t xml:space="preserve">Depicting </w:t>
      </w:r>
      <w:r w:rsidR="00E55C48">
        <w:rPr>
          <w:b/>
          <w:bCs/>
          <w:lang w:val="en-US"/>
        </w:rPr>
        <w:t>Awareness Round (1) and Consensus Round (</w:t>
      </w:r>
      <w:r w:rsidRPr="0085719F">
        <w:rPr>
          <w:b/>
          <w:bCs/>
          <w:lang w:val="en-US"/>
        </w:rPr>
        <w:t>2</w:t>
      </w:r>
      <w:r w:rsidR="00E55C48">
        <w:rPr>
          <w:b/>
          <w:bCs/>
          <w:lang w:val="en-US"/>
        </w:rPr>
        <w:t>) Results</w:t>
      </w:r>
      <w:r w:rsidR="00CC1B4B">
        <w:rPr>
          <w:b/>
          <w:bCs/>
          <w:lang w:val="en-US"/>
        </w:rPr>
        <w:t xml:space="preserve"> Regarding</w:t>
      </w:r>
      <w:r w:rsidRPr="0085719F">
        <w:rPr>
          <w:b/>
          <w:bCs/>
          <w:lang w:val="en-US"/>
        </w:rPr>
        <w:t xml:space="preserve"> </w:t>
      </w:r>
      <w:r w:rsidR="00C27C0D">
        <w:rPr>
          <w:b/>
          <w:bCs/>
          <w:lang w:val="en-US"/>
        </w:rPr>
        <w:t>Items</w:t>
      </w:r>
      <w:r w:rsidR="006B49F4">
        <w:rPr>
          <w:b/>
          <w:bCs/>
          <w:lang w:val="en-US"/>
        </w:rPr>
        <w:t>/Quality Indicators that</w:t>
      </w:r>
      <w:r w:rsidR="00C27C0D">
        <w:rPr>
          <w:b/>
          <w:bCs/>
          <w:lang w:val="en-US"/>
        </w:rPr>
        <w:t xml:space="preserve"> </w:t>
      </w:r>
      <w:r w:rsidRPr="0085719F">
        <w:rPr>
          <w:b/>
          <w:bCs/>
          <w:lang w:val="en-US"/>
        </w:rPr>
        <w:t>Non-Pharma Stakeholders</w:t>
      </w:r>
      <w:r w:rsidR="00C27C0D">
        <w:rPr>
          <w:b/>
          <w:bCs/>
          <w:lang w:val="en-US"/>
        </w:rPr>
        <w:t xml:space="preserve"> Believe Should Constitute</w:t>
      </w:r>
      <w:r w:rsidR="00EE0049">
        <w:rPr>
          <w:b/>
          <w:bCs/>
          <w:lang w:val="en-US"/>
        </w:rPr>
        <w:t xml:space="preserve"> Rare Disease Patient Registries (RDRs)</w:t>
      </w:r>
    </w:p>
    <w:tbl>
      <w:tblPr>
        <w:tblW w:w="15403" w:type="dxa"/>
        <w:tblLook w:val="04A0" w:firstRow="1" w:lastRow="0" w:firstColumn="1" w:lastColumn="0" w:noHBand="0" w:noVBand="1"/>
      </w:tblPr>
      <w:tblGrid>
        <w:gridCol w:w="456"/>
        <w:gridCol w:w="2465"/>
        <w:gridCol w:w="614"/>
        <w:gridCol w:w="810"/>
        <w:gridCol w:w="894"/>
        <w:gridCol w:w="963"/>
        <w:gridCol w:w="425"/>
        <w:gridCol w:w="1711"/>
        <w:gridCol w:w="614"/>
        <w:gridCol w:w="964"/>
        <w:gridCol w:w="433"/>
        <w:gridCol w:w="1650"/>
        <w:gridCol w:w="732"/>
        <w:gridCol w:w="809"/>
        <w:gridCol w:w="893"/>
        <w:gridCol w:w="961"/>
        <w:gridCol w:w="9"/>
      </w:tblGrid>
      <w:tr w:rsidR="0085719F" w:rsidRPr="00D92FBE" w14:paraId="58660144" w14:textId="77777777" w:rsidTr="007C17A3">
        <w:trPr>
          <w:trHeight w:val="503"/>
        </w:trPr>
        <w:tc>
          <w:tcPr>
            <w:tcW w:w="6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4FE16E" w14:textId="237B1CB0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Round 1</w:t>
            </w:r>
          </w:p>
        </w:tc>
        <w:tc>
          <w:tcPr>
            <w:tcW w:w="37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881280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Interaction</w:t>
            </w:r>
          </w:p>
        </w:tc>
        <w:tc>
          <w:tcPr>
            <w:tcW w:w="54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3A94A9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Round 2</w:t>
            </w:r>
          </w:p>
        </w:tc>
      </w:tr>
      <w:tr w:rsidR="0085719F" w:rsidRPr="00D92FBE" w14:paraId="363E6D2F" w14:textId="77777777" w:rsidTr="0085719F">
        <w:trPr>
          <w:gridAfter w:val="1"/>
          <w:wAfter w:w="9" w:type="dxa"/>
          <w:trHeight w:val="50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C4B80DE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79BA574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Awareness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927470F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(n)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2DDBDDA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FC91EE6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Total (n)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1B33B10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Total (%)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3EDC90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I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445E0E4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 xml:space="preserve">Prompting 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7D1726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(n)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91DCE20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7798820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C68200C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Consensus</w:t>
            </w:r>
          </w:p>
        </w:tc>
        <w:tc>
          <w:tcPr>
            <w:tcW w:w="7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1A23FD5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(n)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8778F3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DBD293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Total (n)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CE2DCD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Total (%)</w:t>
            </w:r>
          </w:p>
        </w:tc>
      </w:tr>
      <w:tr w:rsidR="0085719F" w:rsidRPr="003D15A6" w14:paraId="50413A11" w14:textId="77777777" w:rsidTr="0085719F">
        <w:trPr>
          <w:gridAfter w:val="1"/>
          <w:wAfter w:w="9" w:type="dxa"/>
          <w:trHeight w:val="5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F787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4EC751E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Awareness Index AI     </w:t>
            </w:r>
          </w:p>
          <w:p w14:paraId="5E55F995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(f item/ fmax item)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4A25F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E5D6CE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6E4A79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BA8D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873B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57C199C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Abs difference between AI and CI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EF3F5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D423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1597F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9933519" w14:textId="7278E8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 xml:space="preserve">Consensus Index CI     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 xml:space="preserve">  </w:t>
            </w: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>(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  <w:t>n support/n total)</w:t>
            </w:r>
          </w:p>
        </w:tc>
        <w:tc>
          <w:tcPr>
            <w:tcW w:w="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6909BA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6F1F9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DA94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4287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fr-FR" w:eastAsia="en-GB"/>
              </w:rPr>
            </w:pPr>
          </w:p>
        </w:tc>
      </w:tr>
      <w:tr w:rsidR="0085719F" w:rsidRPr="00D92FBE" w14:paraId="6AB6FBC0" w14:textId="77777777" w:rsidTr="0085719F">
        <w:trPr>
          <w:gridAfter w:val="1"/>
          <w:wAfter w:w="9" w:type="dxa"/>
          <w:trHeight w:val="30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715D7A09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2A1F9FA3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Complete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1A3BE724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071F090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1.3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CAA06D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31D45F6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12.5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B5C1C2D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7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7B1C190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Prompt -: nil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95B9BA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A6E8C64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2.5</w:t>
            </w:r>
          </w:p>
        </w:tc>
        <w:tc>
          <w:tcPr>
            <w:tcW w:w="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6E0C9970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746757F8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Complete</w:t>
            </w:r>
          </w:p>
        </w:tc>
        <w:tc>
          <w:tcPr>
            <w:tcW w:w="7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3BA6AFB8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04AFEB9B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41.3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6BEE50E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78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30A2A594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97.5</w:t>
            </w:r>
          </w:p>
        </w:tc>
      </w:tr>
      <w:tr w:rsidR="0085719F" w:rsidRPr="00D92FBE" w14:paraId="74036F61" w14:textId="77777777" w:rsidTr="0085719F">
        <w:trPr>
          <w:gridAfter w:val="1"/>
          <w:wAfter w:w="9" w:type="dxa"/>
          <w:trHeight w:val="30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4DE8D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AD47"/>
            <w:vAlign w:val="center"/>
            <w:hideMark/>
          </w:tcPr>
          <w:p w14:paraId="4F3A8CFB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AI=1.00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3F5726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EF7BD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2EA9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9DC5DF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BCC5E5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00996A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0A4C5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1F14A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68E286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000000" w:fill="70AD47"/>
            <w:vAlign w:val="center"/>
            <w:hideMark/>
          </w:tcPr>
          <w:p w14:paraId="48C718EE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CI=1.00</w:t>
            </w:r>
          </w:p>
        </w:tc>
        <w:tc>
          <w:tcPr>
            <w:tcW w:w="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142BD2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1C419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2CBE6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0A47F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85719F" w:rsidRPr="00D92FBE" w14:paraId="04191410" w14:textId="77777777" w:rsidTr="0085719F">
        <w:trPr>
          <w:gridAfter w:val="1"/>
          <w:wAfter w:w="9" w:type="dxa"/>
          <w:trHeight w:val="344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42D4D4DF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79F759EE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Partial +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142076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D22014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11.3</w:t>
            </w: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725D5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322B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A875A4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9B5EB6C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Abs difference between AI and CI &lt; 0.05 (no difference)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1555B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6324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7B42F3A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528A3A2A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Consensus +</w:t>
            </w:r>
          </w:p>
        </w:tc>
        <w:tc>
          <w:tcPr>
            <w:tcW w:w="7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BE637B3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454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9F38AB8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56.3</w:t>
            </w: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1D93A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B558B5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85719F" w:rsidRPr="00D92FBE" w14:paraId="68DFB2EF" w14:textId="77777777" w:rsidTr="0085719F">
        <w:trPr>
          <w:gridAfter w:val="1"/>
          <w:wAfter w:w="9" w:type="dxa"/>
          <w:trHeight w:val="30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36A7A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56B89ACB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1.00&gt;AI&gt;=0.51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73AB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501B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904F0E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5C10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3BD7F4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D88960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B0AA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73ABC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91398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F59844D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1&gt;CI&gt;=0.51</w:t>
            </w:r>
          </w:p>
        </w:tc>
        <w:tc>
          <w:tcPr>
            <w:tcW w:w="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357302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A0971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8F53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5000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85719F" w:rsidRPr="00D92FBE" w14:paraId="3F98D26C" w14:textId="77777777" w:rsidTr="0085719F">
        <w:trPr>
          <w:gridAfter w:val="1"/>
          <w:wAfter w:w="9" w:type="dxa"/>
          <w:trHeight w:val="30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68E06E36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04F10355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Partial -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D19951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56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9788810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70.0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008B45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8FA4D7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87.5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57B6185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7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958EC21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Prompt +: relative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3678C66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78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681F9C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97.5</w:t>
            </w:r>
          </w:p>
        </w:tc>
        <w:tc>
          <w:tcPr>
            <w:tcW w:w="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5358F1A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163B9F1D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Consensus -</w:t>
            </w:r>
          </w:p>
        </w:tc>
        <w:tc>
          <w:tcPr>
            <w:tcW w:w="7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0853D04A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126A5591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2.5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14615560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966"/>
            <w:vAlign w:val="center"/>
            <w:hideMark/>
          </w:tcPr>
          <w:p w14:paraId="7514F21A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2.5</w:t>
            </w:r>
          </w:p>
        </w:tc>
      </w:tr>
      <w:tr w:rsidR="0085719F" w:rsidRPr="00D92FBE" w14:paraId="38E7207A" w14:textId="77777777" w:rsidTr="0085719F">
        <w:trPr>
          <w:gridAfter w:val="1"/>
          <w:wAfter w:w="9" w:type="dxa"/>
          <w:trHeight w:val="30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CD403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966"/>
            <w:vAlign w:val="center"/>
            <w:hideMark/>
          </w:tcPr>
          <w:p w14:paraId="3124722A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0.50=&gt;AI&gt;(f/</w:t>
            </w:r>
            <w:proofErr w:type="spell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fmin</w:t>
            </w:r>
            <w:proofErr w:type="spell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3C915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A0BFE0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DC539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B3F52B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16E2D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7CA26B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6FB644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B02EEA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04832C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966"/>
            <w:vAlign w:val="center"/>
            <w:hideMark/>
          </w:tcPr>
          <w:p w14:paraId="6E2929B7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0.50=&gt;CI&gt;0</w:t>
            </w:r>
          </w:p>
        </w:tc>
        <w:tc>
          <w:tcPr>
            <w:tcW w:w="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323F8D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BCD79E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A8A89B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924D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85719F" w:rsidRPr="00D92FBE" w14:paraId="2B287C10" w14:textId="77777777" w:rsidTr="0085719F">
        <w:trPr>
          <w:gridAfter w:val="1"/>
          <w:wAfter w:w="9" w:type="dxa"/>
          <w:trHeight w:val="30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15D5B00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41CECFDD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Minimal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noWrap/>
            <w:vAlign w:val="center"/>
            <w:hideMark/>
          </w:tcPr>
          <w:p w14:paraId="36092A8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noWrap/>
            <w:vAlign w:val="center"/>
            <w:hideMark/>
          </w:tcPr>
          <w:p w14:paraId="18B13D56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17.5</w:t>
            </w: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AB9DF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099199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23A8DF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C124A74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Abs difference between AI and CI &gt; 0.05 (difference)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BF1D0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C89989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44B7057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3C58B6BD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No consensus</w:t>
            </w:r>
          </w:p>
        </w:tc>
        <w:tc>
          <w:tcPr>
            <w:tcW w:w="7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32673FB6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3E03F4CC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D2FB1E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F892E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85719F" w:rsidRPr="00D92FBE" w14:paraId="4446249E" w14:textId="77777777" w:rsidTr="0085719F">
        <w:trPr>
          <w:gridAfter w:val="1"/>
          <w:wAfter w:w="9" w:type="dxa"/>
          <w:trHeight w:val="30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C4AFA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7D453880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AI=f/</w:t>
            </w:r>
            <w:proofErr w:type="spell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fmin</w:t>
            </w:r>
            <w:proofErr w:type="spellEnd"/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584FA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B5C09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A6B0B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D6489A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AC19E9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AAA93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1ECCAD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9EEBAE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C43C17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04A"/>
            <w:vAlign w:val="center"/>
            <w:hideMark/>
          </w:tcPr>
          <w:p w14:paraId="38421BF1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CI=0.00</w:t>
            </w:r>
          </w:p>
        </w:tc>
        <w:tc>
          <w:tcPr>
            <w:tcW w:w="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6C15E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524AA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7C6EB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B03DF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85719F" w:rsidRPr="00D92FBE" w14:paraId="366E8BF4" w14:textId="77777777" w:rsidTr="0085719F">
        <w:trPr>
          <w:gridAfter w:val="1"/>
          <w:wAfter w:w="7" w:type="dxa"/>
          <w:trHeight w:val="30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51F7985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229B29E1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No awareness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5A25709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2FF1B3E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668EC71B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0E79472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5DAA7B2D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70446468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Prompt +: absolute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0ACCDBAD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701432EB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362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F24E9E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Sub Awareness threshold to Above Consensus threshold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ED6F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78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8C9B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97.5</w:t>
            </w:r>
          </w:p>
        </w:tc>
      </w:tr>
      <w:tr w:rsidR="0085719F" w:rsidRPr="00D92FBE" w14:paraId="65B6B804" w14:textId="77777777" w:rsidTr="0085719F">
        <w:trPr>
          <w:gridAfter w:val="1"/>
          <w:wAfter w:w="7" w:type="dxa"/>
          <w:trHeight w:val="46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FBE4C2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5F83CD80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not suggested in R1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6F9E56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A263A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968DF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78F8C4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EC7B87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204BBB7E" w14:textId="77777777" w:rsidR="0085719F" w:rsidRPr="00D92FBE" w:rsidRDefault="0085719F" w:rsidP="0085719F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Abs difference between AI and CI=CI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49543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BEDF90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2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93884E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E0EEE1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8FFB6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</w:tr>
      <w:tr w:rsidR="007C17A3" w:rsidRPr="00D92FBE" w14:paraId="234A594A" w14:textId="77777777" w:rsidTr="007C17A3">
        <w:trPr>
          <w:gridAfter w:val="1"/>
          <w:wAfter w:w="5" w:type="dxa"/>
          <w:trHeight w:val="302"/>
        </w:trPr>
        <w:tc>
          <w:tcPr>
            <w:tcW w:w="43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E558F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51C32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77B4C8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100.0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F37FF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3F539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35F67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FC824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100.0</w:t>
            </w:r>
          </w:p>
        </w:tc>
        <w:tc>
          <w:tcPr>
            <w:tcW w:w="36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EDB8C3" w14:textId="77777777" w:rsidR="0085719F" w:rsidRPr="00D92FBE" w:rsidRDefault="0085719F" w:rsidP="0085719F">
            <w:pPr>
              <w:spacing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5E6B6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08DBE" w14:textId="77777777" w:rsidR="0085719F" w:rsidRPr="00D92FBE" w:rsidRDefault="0085719F" w:rsidP="0085719F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100.0</w:t>
            </w:r>
          </w:p>
        </w:tc>
      </w:tr>
    </w:tbl>
    <w:p w14:paraId="3B9E7088" w14:textId="237B1CB0" w:rsidR="0085719F" w:rsidRDefault="0085719F" w:rsidP="0085719F">
      <w:pPr>
        <w:jc w:val="center"/>
        <w:rPr>
          <w:b/>
          <w:bCs/>
          <w:lang w:val="en-US"/>
        </w:rPr>
      </w:pPr>
    </w:p>
    <w:p w14:paraId="45083E5D" w14:textId="684D58FD" w:rsidR="0085719F" w:rsidRDefault="0085719F" w:rsidP="0085719F">
      <w:pPr>
        <w:jc w:val="center"/>
        <w:rPr>
          <w:b/>
          <w:bCs/>
          <w:lang w:val="en-US"/>
        </w:rPr>
      </w:pPr>
    </w:p>
    <w:p w14:paraId="7A5BCEA1" w14:textId="6B75C141" w:rsidR="0085719F" w:rsidRDefault="0085719F" w:rsidP="0085719F">
      <w:pPr>
        <w:jc w:val="center"/>
        <w:rPr>
          <w:b/>
          <w:bCs/>
          <w:lang w:val="en-US"/>
        </w:rPr>
      </w:pPr>
      <w:r w:rsidRPr="00D92FBE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780A032" wp14:editId="53F8F4F5">
            <wp:simplePos x="0" y="0"/>
            <wp:positionH relativeFrom="column">
              <wp:posOffset>2600325</wp:posOffset>
            </wp:positionH>
            <wp:positionV relativeFrom="paragraph">
              <wp:posOffset>3903980</wp:posOffset>
            </wp:positionV>
            <wp:extent cx="4668240" cy="2867025"/>
            <wp:effectExtent l="0" t="0" r="0" b="0"/>
            <wp:wrapNone/>
            <wp:docPr id="172417398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824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2FBE">
        <w:rPr>
          <w:rFonts w:cstheme="minorHAnsi"/>
          <w:noProof/>
          <w:sz w:val="24"/>
          <w:szCs w:val="24"/>
        </w:rPr>
        <w:drawing>
          <wp:inline distT="0" distB="0" distL="0" distR="0" wp14:anchorId="0BB4D808" wp14:editId="2C8CA38E">
            <wp:extent cx="5832127" cy="3904265"/>
            <wp:effectExtent l="0" t="0" r="0" b="1270"/>
            <wp:docPr id="59826263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579" cy="3915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6E7A8" w14:textId="142BE67A" w:rsidR="0085719F" w:rsidRDefault="0085719F" w:rsidP="0085719F">
      <w:pPr>
        <w:jc w:val="center"/>
        <w:rPr>
          <w:b/>
          <w:bCs/>
          <w:lang w:val="en-US"/>
        </w:rPr>
      </w:pPr>
    </w:p>
    <w:p w14:paraId="733588AB" w14:textId="67C90AB8" w:rsidR="0085719F" w:rsidRDefault="0085719F" w:rsidP="0085719F">
      <w:pPr>
        <w:jc w:val="center"/>
        <w:rPr>
          <w:b/>
          <w:bCs/>
          <w:lang w:val="en-US"/>
        </w:rPr>
      </w:pPr>
    </w:p>
    <w:p w14:paraId="26AD25C3" w14:textId="5B8E796A" w:rsidR="0085719F" w:rsidRDefault="0085719F" w:rsidP="0085719F">
      <w:pPr>
        <w:jc w:val="center"/>
        <w:rPr>
          <w:b/>
          <w:bCs/>
          <w:lang w:val="en-US"/>
        </w:rPr>
      </w:pPr>
    </w:p>
    <w:p w14:paraId="03D4AD9B" w14:textId="1114BB79" w:rsidR="0085719F" w:rsidRDefault="0085719F" w:rsidP="0085719F">
      <w:pPr>
        <w:jc w:val="center"/>
        <w:rPr>
          <w:b/>
          <w:bCs/>
          <w:lang w:val="en-US"/>
        </w:rPr>
      </w:pPr>
    </w:p>
    <w:p w14:paraId="6368D238" w14:textId="47559033" w:rsidR="0085719F" w:rsidRDefault="0085719F" w:rsidP="0085719F">
      <w:pPr>
        <w:jc w:val="center"/>
        <w:rPr>
          <w:b/>
          <w:bCs/>
          <w:lang w:val="en-US"/>
        </w:rPr>
      </w:pPr>
    </w:p>
    <w:p w14:paraId="3889D6E9" w14:textId="1B066F14" w:rsidR="0085719F" w:rsidRDefault="0085719F" w:rsidP="0085719F">
      <w:pPr>
        <w:jc w:val="center"/>
        <w:rPr>
          <w:b/>
          <w:bCs/>
          <w:lang w:val="en-US"/>
        </w:rPr>
      </w:pPr>
    </w:p>
    <w:p w14:paraId="60E02236" w14:textId="118D6A8E" w:rsidR="0085719F" w:rsidRDefault="0085719F" w:rsidP="0085719F">
      <w:pPr>
        <w:jc w:val="center"/>
        <w:rPr>
          <w:b/>
          <w:bCs/>
          <w:lang w:val="en-US"/>
        </w:rPr>
      </w:pPr>
    </w:p>
    <w:p w14:paraId="793D8381" w14:textId="47EAD55D" w:rsidR="0085719F" w:rsidRDefault="0085719F" w:rsidP="0085719F">
      <w:pPr>
        <w:jc w:val="center"/>
        <w:rPr>
          <w:b/>
          <w:bCs/>
          <w:lang w:val="en-US"/>
        </w:rPr>
      </w:pPr>
    </w:p>
    <w:p w14:paraId="17082109" w14:textId="2DE81E5A" w:rsidR="0085719F" w:rsidRDefault="0085719F" w:rsidP="0085719F">
      <w:pPr>
        <w:jc w:val="center"/>
        <w:rPr>
          <w:b/>
          <w:bCs/>
          <w:lang w:val="en-US"/>
        </w:rPr>
      </w:pPr>
    </w:p>
    <w:p w14:paraId="3F173DED" w14:textId="77777777" w:rsidR="0085719F" w:rsidRPr="00D92FBE" w:rsidRDefault="0085719F" w:rsidP="0085719F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</w:p>
    <w:tbl>
      <w:tblPr>
        <w:tblW w:w="9150" w:type="dxa"/>
        <w:jc w:val="center"/>
        <w:tblLook w:val="04A0" w:firstRow="1" w:lastRow="0" w:firstColumn="1" w:lastColumn="0" w:noHBand="0" w:noVBand="1"/>
      </w:tblPr>
      <w:tblGrid>
        <w:gridCol w:w="1300"/>
        <w:gridCol w:w="7290"/>
        <w:gridCol w:w="362"/>
        <w:gridCol w:w="344"/>
      </w:tblGrid>
      <w:tr w:rsidR="0085719F" w:rsidRPr="00D92FBE" w14:paraId="5E56F12B" w14:textId="77777777" w:rsidTr="007C17A3">
        <w:trPr>
          <w:trHeight w:val="349"/>
          <w:jc w:val="center"/>
        </w:trPr>
        <w:tc>
          <w:tcPr>
            <w:tcW w:w="91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9AF8A3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Non-pharma</w:t>
            </w:r>
          </w:p>
        </w:tc>
      </w:tr>
      <w:tr w:rsidR="0085719F" w:rsidRPr="00D92FBE" w14:paraId="3B1CEB38" w14:textId="77777777" w:rsidTr="007C17A3">
        <w:trPr>
          <w:trHeight w:val="335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E2A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E6F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E0A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417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85719F" w:rsidRPr="00D92FBE" w14:paraId="551AB6F3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8D8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Item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A20C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Statement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36A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8B2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C</w:t>
            </w:r>
          </w:p>
        </w:tc>
      </w:tr>
      <w:tr w:rsidR="0085719F" w:rsidRPr="00D92FBE" w14:paraId="17786FE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699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55DA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disease- relevant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46619A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2BF2AA3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558C858A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895D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8BB5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patient relevant [reported] outcomes [symptoms]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E488DF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07C246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50895376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BD2F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9A47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prescriber relevant outcomes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0F7A62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7ACF03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55DE384D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C70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7C3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data on quality of life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FD7C6F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3F9813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444142D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2B35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71AD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data on disease burden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9DDD58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E55FFB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7AC3F64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D0C4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D4DD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data on tests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46044F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7C41937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0F83BB5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AFF5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2A3D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information on all available treatments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843626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3C226B8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41A362D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B86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097D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Does not mandate any specific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B7F05E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3132C9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40A33044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4C4C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DCFE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Contributes to awareness of prevalence and incidence 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1AC861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2A0DF4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02B49FAF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696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AB5C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Generates </w:t>
            </w:r>
            <w:proofErr w:type="gram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 large number of</w:t>
            </w:r>
            <w:proofErr w:type="gram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publications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E1CAA0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0CB479E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7A2BC61C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EA21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0C7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Generates high quality of publications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9B0876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2448067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49E06BF4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0EB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C732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Allows sites to access their own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CCA19F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054377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7653F63A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516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277A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Maximises recruitment of eligible patient population of interest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324E5D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992F87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52A0E821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03F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6B5A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Achieves a representative demographic of the population of interest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D42C35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54CE95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1938365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609F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80EC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Achieves a meaningful sample size for analysis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F8B08C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3DBFAF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48B4E3DB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A7D0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C51D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Maximises implementation over wide geography [number of countries]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00B563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DF7DBB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26A85DC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235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item 17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7D30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Maximises recruitment from all available centres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2C83D8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6EDAA3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50E512A9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1B3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063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Funds dedicated data manager/ research nurse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9AA41C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3AA21F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146BA5A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9BDC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15F3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Implements data management procedures (edit checks for accuracy)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C6EB38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5DEAD14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1FB66379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B49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0D1E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Implements data quality procedures (completeness)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A01C08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044853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0A8E9DC2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2D50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211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Sponsor engages skilled CRO to implement it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BF7947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3406F91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366FE98C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6CA0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080D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Sponsor funds provides appropriate level of funding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E1BE1A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EAD38F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26A9F45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7D1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DF3E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Stores data with high a high level of security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991DE9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2C146D1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07A2A766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26B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CF90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Utilises patient information days </w:t>
            </w:r>
            <w:proofErr w:type="spell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ot</w:t>
            </w:r>
            <w:proofErr w:type="spell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increase recruitment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CFB0E8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6697B0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3F14FD96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CA95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DAF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Reflects clear rationale and objectives in its design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DF56C0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B3E462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1B680D7F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33A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7E83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Offers site specific support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64D519B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5E486C1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2A4B2E26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A71C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B419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Contributes to understanding of disease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6214D4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069F59F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7FC792AF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445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8A3F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patients [organisations] and gains their buy-in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CE6CC7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D3FB32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78EEBBC2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34F6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29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9871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Liases</w:t>
            </w:r>
            <w:proofErr w:type="spellEnd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with local IT services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F5F8BE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2F8769B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3B35C818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6097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6348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prescribers and gains their buy-in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BD9391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376F12E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27F2DAF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A0AD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E0CC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non- prescribers involved in patient care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C8D1D1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CA2ADD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85719F" w:rsidRPr="00D92FBE" w14:paraId="032978AB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AD0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92FC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Utilises data entry forms that at easy to use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6DAA24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C909ED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29BB463C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E93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D226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Funds data entry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38D578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062CF6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7E0AE66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3EE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39B8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Utilises online electronic data capture tool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86256B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FA4BD9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00E4A31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053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0078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regulators and gains their buy-in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7BE1CF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5369120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767A255A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113A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AC76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Engages with payors and gains their buy-in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6709D6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295329D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1DFDBDD9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7E9A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item 41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A89C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Includes a core data set as part of outcomes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813507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801895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1A99527B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E40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FE0B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Recruits a significant number of individual sites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75CAAF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917A17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7B49D8BB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F7D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A1E6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Recruits a significant number of patients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D0CC50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DEEC00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25B3BE6F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787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5604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Declares sponsorship in a clear and transparent manner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9FBDD8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6E6EA4C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2E86B937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D69E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49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400D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Allows patients to access their own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BD0BD6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1FFD47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56479F42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C409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75B0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Reports on data quality (completeness)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8FC7B9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091DC62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4689F1CB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7FB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0858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Clear timetable for evidence generation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33FC99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12654A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24173778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C6E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2A5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Informs on natural history disease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B291BB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318A8F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4EFD5DE8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B65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56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BB10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Incorporates clear and transparent governance processes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222351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55AFF3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70DC0D81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7C5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65D5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Utilises validated endpoints and instruments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487764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0BD1209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140204AB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071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0200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Includes a comprehensive data set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3996D2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FFC7AD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695DCE5B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9D72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0EF5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Reports consistently on variables which affect prognosis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B2B424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3599D3C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2E00C54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2763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CF65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demographic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EC243F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5DB6199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700092E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CB4D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3897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data on symptomology at diagnosis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A4D1B0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6B13C1D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594AEFC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05F2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EBCF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Reports on adverse events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2446E9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653009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58C0C28F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EA63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69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ACFB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disease severity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0205E0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54C305C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0B1D6A57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4D50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DF2D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Collects resource utilisation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279247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5C78388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0D094FB6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302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5D40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Frequency of reporting on </w:t>
            </w:r>
            <w:proofErr w:type="spellStart"/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Qol</w:t>
            </w:r>
            <w:proofErr w:type="spellEnd"/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0F4451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660C9DA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735016BD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C18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310C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Includes long term follow up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E88AFB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CC9C32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1F0403BD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5489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FCE4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Achieves low dropout rates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0D8934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F976B8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5F3294C2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356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item 74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DEF7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Up to date disease definitions used in development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D39491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9B566B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4E250088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B03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3053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Promotion of registry to demonstration benefits to current and future patients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6FFC5F9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3FEBA4F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442D648C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48F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5B9E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Enables expansion of fields as knowledge progresses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DB9466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7CED0C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43D6825C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7366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F350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Adheres to ethical norms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9525A6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763343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1787A71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EA9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79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BCDF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Impacts on standard of care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21FA5E0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1CF5AA0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2B666A0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1856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89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6AF4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Roles assigned to stakeholder groups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27F3D3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565C3B9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3F8FAE38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DFFB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9DF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Declaration of Collaborators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783029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18062A4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6B94A86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B737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8420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Broad inclusion criteria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17A55D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D3D167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2830FAE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C6B7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30F4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Linkage with NHS medical records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2EE750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10C840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42122BF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2C0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7F64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Appropriate engagement with caregivers and data collected about them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8BF7F2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57E871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67E4A4A8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7B8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6A69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Data collection innovation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972BF6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226DC7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193E30B2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DC2A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18A0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Independently validated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4C86CE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806D5A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0667F462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E0C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99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1EA0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Patients can input their own qualitative data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D5C60D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BFD105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6EEF5A1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6F7DE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FD63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Designated Individual in the event of loss of capacity 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738E7C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D2065D4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61B71EE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1248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299E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Currency referenced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097AE9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61228E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</w:tr>
      <w:tr w:rsidR="0085719F" w:rsidRPr="00D92FBE" w14:paraId="559BE16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92B4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D445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Data sharing agreement with other registries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9E299E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center"/>
            <w:hideMark/>
          </w:tcPr>
          <w:p w14:paraId="453677B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</w:p>
        </w:tc>
      </w:tr>
      <w:tr w:rsidR="0085719F" w:rsidRPr="00D92FBE" w14:paraId="1921F40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212A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2E81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Addresses double counting of patients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1FE762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A0767B2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136BE7FE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C6F2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0787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Registry allows follow up with patients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61F9620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731FAB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2A601E44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FC6E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D63C7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Transparency in audit trail for data analysed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E99B26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95E86A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3965994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5E4A1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item 106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0CAB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Specific attention paid to outliers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9FE446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A92B63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0468B124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4FF59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BDA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Patient cultures accommodated in materials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3DD15C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3991FE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3A2EB325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0609C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712CA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Data held by an independent organisation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6048D295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4C37A10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3E8043F0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6B8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109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9191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Materials translated into multiple languages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DC5967F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02B76FB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  <w:tr w:rsidR="0085719F" w:rsidRPr="00D92FBE" w14:paraId="4D9B7CE4" w14:textId="77777777" w:rsidTr="007C17A3">
        <w:trPr>
          <w:trHeight w:val="349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3656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item 110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06D83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Include non-disease specific and disease specific tools</w:t>
            </w: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D16267D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5CF5278" w14:textId="77777777" w:rsidR="0085719F" w:rsidRPr="00D92FBE" w:rsidRDefault="0085719F" w:rsidP="002646C0">
            <w:pPr>
              <w:spacing w:line="276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92FB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</w:p>
        </w:tc>
      </w:tr>
    </w:tbl>
    <w:p w14:paraId="6113129D" w14:textId="77777777" w:rsidR="0085719F" w:rsidRPr="00D92FBE" w:rsidRDefault="0085719F" w:rsidP="0085719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3CE1327F" w14:textId="77777777" w:rsidR="0085719F" w:rsidRPr="0085719F" w:rsidRDefault="0085719F" w:rsidP="0085719F">
      <w:pPr>
        <w:jc w:val="center"/>
        <w:rPr>
          <w:b/>
          <w:bCs/>
          <w:lang w:val="en-US"/>
        </w:rPr>
      </w:pPr>
    </w:p>
    <w:sectPr w:rsidR="0085719F" w:rsidRPr="0085719F" w:rsidSect="008571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19F"/>
    <w:rsid w:val="00060195"/>
    <w:rsid w:val="003D15A6"/>
    <w:rsid w:val="006B49F4"/>
    <w:rsid w:val="007C17A3"/>
    <w:rsid w:val="0085719F"/>
    <w:rsid w:val="00C27C0D"/>
    <w:rsid w:val="00CC1B4B"/>
    <w:rsid w:val="00E55C48"/>
    <w:rsid w:val="00E74593"/>
    <w:rsid w:val="00EE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37732"/>
  <w15:chartTrackingRefBased/>
  <w15:docId w15:val="{D3B48CE8-B0CD-4AED-A681-3AA08AF9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7679877B48248BB102E8F016D783B" ma:contentTypeVersion="12" ma:contentTypeDescription="Create a new document." ma:contentTypeScope="" ma:versionID="6e4f2324995bd8a9981bbf18470f6bce">
  <xsd:schema xmlns:xsd="http://www.w3.org/2001/XMLSchema" xmlns:xs="http://www.w3.org/2001/XMLSchema" xmlns:p="http://schemas.microsoft.com/office/2006/metadata/properties" xmlns:ns2="bcccad18-df53-4a9a-8c5f-3759672f8b40" xmlns:ns3="31e07a82-4e3b-451a-a51d-d49c339f34d7" targetNamespace="http://schemas.microsoft.com/office/2006/metadata/properties" ma:root="true" ma:fieldsID="615fec90490757b14fcd5fa69929c108" ns2:_="" ns3:_="">
    <xsd:import namespace="bcccad18-df53-4a9a-8c5f-3759672f8b40"/>
    <xsd:import namespace="31e07a82-4e3b-451a-a51d-d49c339f34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ccad18-df53-4a9a-8c5f-3759672f8b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07a82-4e3b-451a-a51d-d49c339f3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610B16-90A6-4E73-89C6-0D523DFC461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208CD33-4493-406E-8D87-04CB76BC94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687EA4-3674-45BF-B316-97A228D986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ccad18-df53-4a9a-8c5f-3759672f8b40"/>
    <ds:schemaRef ds:uri="31e07a82-4e3b-451a-a51d-d49c339f3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858</Words>
  <Characters>4895</Characters>
  <Application>Microsoft Office Word</Application>
  <DocSecurity>0</DocSecurity>
  <Lines>40</Lines>
  <Paragraphs>11</Paragraphs>
  <ScaleCrop>false</ScaleCrop>
  <Company/>
  <LinksUpToDate>false</LinksUpToDate>
  <CharactersWithSpaces>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Barnes</dc:creator>
  <cp:keywords/>
  <dc:description/>
  <cp:lastModifiedBy>Natalie Barnes</cp:lastModifiedBy>
  <cp:revision>2</cp:revision>
  <dcterms:created xsi:type="dcterms:W3CDTF">2020-08-04T10:02:00Z</dcterms:created>
  <dcterms:modified xsi:type="dcterms:W3CDTF">2020-08-04T10:02:00Z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0x010100F677679877B48248BB102E8F016D783B</vt:lpwstr>
  </property>
</Properties>
</file>