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99439A" w14:textId="7139ABA6" w:rsidR="006C294C" w:rsidRDefault="006C294C" w:rsidP="006C294C">
      <w:pPr>
        <w:jc w:val="center"/>
        <w:rPr>
          <w:b/>
          <w:bCs/>
          <w:lang w:val="en-US"/>
        </w:rPr>
      </w:pPr>
      <w:r w:rsidRPr="0085719F">
        <w:rPr>
          <w:b/>
          <w:bCs/>
          <w:lang w:val="en-US"/>
        </w:rPr>
        <w:t xml:space="preserve">Supplementary Information </w:t>
      </w:r>
      <w:r>
        <w:rPr>
          <w:b/>
          <w:bCs/>
          <w:lang w:val="en-US"/>
        </w:rPr>
        <w:t>Depicting Awareness Round (1) and Consensus Round (</w:t>
      </w:r>
      <w:r w:rsidRPr="0085719F">
        <w:rPr>
          <w:b/>
          <w:bCs/>
          <w:lang w:val="en-US"/>
        </w:rPr>
        <w:t>2</w:t>
      </w:r>
      <w:r>
        <w:rPr>
          <w:b/>
          <w:bCs/>
          <w:lang w:val="en-US"/>
        </w:rPr>
        <w:t>) Results Regarding</w:t>
      </w:r>
      <w:r w:rsidRPr="0085719F">
        <w:rPr>
          <w:b/>
          <w:bCs/>
          <w:lang w:val="en-US"/>
        </w:rPr>
        <w:t xml:space="preserve"> </w:t>
      </w:r>
      <w:r>
        <w:rPr>
          <w:b/>
          <w:bCs/>
          <w:lang w:val="en-US"/>
        </w:rPr>
        <w:t xml:space="preserve">Items/Quality Indicators that </w:t>
      </w:r>
      <w:r w:rsidRPr="0085719F">
        <w:rPr>
          <w:b/>
          <w:bCs/>
          <w:lang w:val="en-US"/>
        </w:rPr>
        <w:t>Pharma Stakeholders</w:t>
      </w:r>
      <w:r>
        <w:rPr>
          <w:b/>
          <w:bCs/>
          <w:lang w:val="en-US"/>
        </w:rPr>
        <w:t xml:space="preserve"> Believe Should Constitute Rare Disease Patient Registries (RDRs)</w:t>
      </w:r>
    </w:p>
    <w:tbl>
      <w:tblPr>
        <w:tblpPr w:leftFromText="180" w:rightFromText="180" w:vertAnchor="text" w:horzAnchor="margin" w:tblpXSpec="center" w:tblpY="283"/>
        <w:tblW w:w="15544" w:type="dxa"/>
        <w:tblLook w:val="04A0" w:firstRow="1" w:lastRow="0" w:firstColumn="1" w:lastColumn="0" w:noHBand="0" w:noVBand="1"/>
      </w:tblPr>
      <w:tblGrid>
        <w:gridCol w:w="459"/>
        <w:gridCol w:w="2502"/>
        <w:gridCol w:w="622"/>
        <w:gridCol w:w="824"/>
        <w:gridCol w:w="909"/>
        <w:gridCol w:w="981"/>
        <w:gridCol w:w="432"/>
        <w:gridCol w:w="1738"/>
        <w:gridCol w:w="624"/>
        <w:gridCol w:w="982"/>
        <w:gridCol w:w="440"/>
        <w:gridCol w:w="1677"/>
        <w:gridCol w:w="624"/>
        <w:gridCol w:w="826"/>
        <w:gridCol w:w="909"/>
        <w:gridCol w:w="978"/>
        <w:gridCol w:w="17"/>
      </w:tblGrid>
      <w:tr w:rsidR="00C665F7" w:rsidRPr="00D92FBE" w14:paraId="6A0F191E" w14:textId="77777777" w:rsidTr="00C665F7">
        <w:trPr>
          <w:trHeight w:val="456"/>
        </w:trPr>
        <w:tc>
          <w:tcPr>
            <w:tcW w:w="63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ABEAFC7" w14:textId="77777777" w:rsidR="00C665F7" w:rsidRPr="00D92FBE" w:rsidRDefault="00C665F7" w:rsidP="00C665F7">
            <w:pPr>
              <w:spacing w:line="240" w:lineRule="auto"/>
              <w:jc w:val="both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Round 1</w:t>
            </w:r>
          </w:p>
        </w:tc>
        <w:tc>
          <w:tcPr>
            <w:tcW w:w="37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06A485A" w14:textId="77777777" w:rsidR="00C665F7" w:rsidRPr="00D92FBE" w:rsidRDefault="00C665F7" w:rsidP="00C665F7">
            <w:pPr>
              <w:spacing w:line="240" w:lineRule="auto"/>
              <w:jc w:val="both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Interaction</w:t>
            </w:r>
          </w:p>
        </w:tc>
        <w:tc>
          <w:tcPr>
            <w:tcW w:w="546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8665D1D" w14:textId="77777777" w:rsidR="00C665F7" w:rsidRPr="00D92FBE" w:rsidRDefault="00C665F7" w:rsidP="00C665F7">
            <w:pPr>
              <w:spacing w:line="240" w:lineRule="auto"/>
              <w:jc w:val="both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Round 2</w:t>
            </w:r>
          </w:p>
        </w:tc>
      </w:tr>
      <w:tr w:rsidR="00C665F7" w:rsidRPr="00D92FBE" w14:paraId="5EBC5CBC" w14:textId="77777777" w:rsidTr="00C665F7">
        <w:trPr>
          <w:gridAfter w:val="1"/>
          <w:wAfter w:w="17" w:type="dxa"/>
          <w:trHeight w:val="456"/>
        </w:trPr>
        <w:tc>
          <w:tcPr>
            <w:tcW w:w="4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60439034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A</w:t>
            </w:r>
          </w:p>
        </w:tc>
        <w:tc>
          <w:tcPr>
            <w:tcW w:w="2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1B0001D8" w14:textId="77777777" w:rsidR="00C665F7" w:rsidRPr="00D92FBE" w:rsidRDefault="00C665F7" w:rsidP="00C665F7">
            <w:pPr>
              <w:spacing w:line="240" w:lineRule="auto"/>
              <w:jc w:val="both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Awareness</w:t>
            </w:r>
          </w:p>
        </w:tc>
        <w:tc>
          <w:tcPr>
            <w:tcW w:w="62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6A5384F9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(n)</w:t>
            </w:r>
          </w:p>
        </w:tc>
        <w:tc>
          <w:tcPr>
            <w:tcW w:w="8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21212591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%</w:t>
            </w:r>
          </w:p>
        </w:tc>
        <w:tc>
          <w:tcPr>
            <w:tcW w:w="9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0FAAEEBD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Total (n)</w:t>
            </w:r>
          </w:p>
        </w:tc>
        <w:tc>
          <w:tcPr>
            <w:tcW w:w="9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2B9591F1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Total (%)</w:t>
            </w:r>
          </w:p>
        </w:tc>
        <w:tc>
          <w:tcPr>
            <w:tcW w:w="43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240C96C1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I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1200398A" w14:textId="77777777" w:rsidR="00C665F7" w:rsidRPr="00D92FBE" w:rsidRDefault="00C665F7" w:rsidP="00C665F7">
            <w:pPr>
              <w:spacing w:line="240" w:lineRule="auto"/>
              <w:jc w:val="both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 xml:space="preserve">Prompting </w:t>
            </w:r>
          </w:p>
        </w:tc>
        <w:tc>
          <w:tcPr>
            <w:tcW w:w="6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2DAC2B4A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(n)</w:t>
            </w:r>
          </w:p>
        </w:tc>
        <w:tc>
          <w:tcPr>
            <w:tcW w:w="98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41058CA6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%</w:t>
            </w:r>
          </w:p>
        </w:tc>
        <w:tc>
          <w:tcPr>
            <w:tcW w:w="4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0CF1A32F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C</w:t>
            </w:r>
          </w:p>
        </w:tc>
        <w:tc>
          <w:tcPr>
            <w:tcW w:w="1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2D0E049D" w14:textId="77777777" w:rsidR="00C665F7" w:rsidRPr="00D92FBE" w:rsidRDefault="00C665F7" w:rsidP="00C665F7">
            <w:pPr>
              <w:spacing w:line="240" w:lineRule="auto"/>
              <w:jc w:val="both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Consensus</w:t>
            </w:r>
          </w:p>
        </w:tc>
        <w:tc>
          <w:tcPr>
            <w:tcW w:w="6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0DD3B9E7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(n)</w:t>
            </w:r>
          </w:p>
        </w:tc>
        <w:tc>
          <w:tcPr>
            <w:tcW w:w="8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0E8F959C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%</w:t>
            </w:r>
          </w:p>
        </w:tc>
        <w:tc>
          <w:tcPr>
            <w:tcW w:w="9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356B281C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Total (n)</w:t>
            </w:r>
          </w:p>
        </w:tc>
        <w:tc>
          <w:tcPr>
            <w:tcW w:w="97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6AEE9AFA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Total (%)</w:t>
            </w:r>
          </w:p>
        </w:tc>
      </w:tr>
      <w:tr w:rsidR="00C665F7" w:rsidRPr="00054460" w14:paraId="4D662F27" w14:textId="77777777" w:rsidTr="00C665F7">
        <w:trPr>
          <w:gridAfter w:val="1"/>
          <w:wAfter w:w="17" w:type="dxa"/>
          <w:trHeight w:val="456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3E7222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2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25AD7A63" w14:textId="77777777" w:rsidR="00C665F7" w:rsidRPr="00D92FBE" w:rsidRDefault="00C665F7" w:rsidP="00C665F7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 xml:space="preserve"> Awareness Index AI    </w:t>
            </w:r>
            <w:proofErr w:type="gramStart"/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 xml:space="preserve">   (</w:t>
            </w:r>
            <w:proofErr w:type="gramEnd"/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f item/ fmax item)</w:t>
            </w:r>
          </w:p>
        </w:tc>
        <w:tc>
          <w:tcPr>
            <w:tcW w:w="6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3D0182" w14:textId="77777777" w:rsidR="00C665F7" w:rsidRPr="00D92FBE" w:rsidRDefault="00C665F7" w:rsidP="00C665F7">
            <w:pPr>
              <w:spacing w:line="24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8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6F8E07" w14:textId="77777777" w:rsidR="00C665F7" w:rsidRPr="00D92FBE" w:rsidRDefault="00C665F7" w:rsidP="00C665F7">
            <w:pPr>
              <w:spacing w:line="24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A8660D" w14:textId="77777777" w:rsidR="00C665F7" w:rsidRPr="00D92FBE" w:rsidRDefault="00C665F7" w:rsidP="00C665F7">
            <w:pPr>
              <w:spacing w:line="24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5FF3D0" w14:textId="77777777" w:rsidR="00C665F7" w:rsidRPr="00D92FBE" w:rsidRDefault="00C665F7" w:rsidP="00C665F7">
            <w:pPr>
              <w:spacing w:line="24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194C67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7894DD16" w14:textId="77777777" w:rsidR="00C665F7" w:rsidRPr="00D92FBE" w:rsidRDefault="00C665F7" w:rsidP="00C665F7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 xml:space="preserve">Abs </w:t>
            </w:r>
            <w:proofErr w:type="gramStart"/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difference  between</w:t>
            </w:r>
            <w:proofErr w:type="gramEnd"/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 xml:space="preserve"> AI and  CI</w:t>
            </w:r>
          </w:p>
        </w:tc>
        <w:tc>
          <w:tcPr>
            <w:tcW w:w="6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F294C0" w14:textId="77777777" w:rsidR="00C665F7" w:rsidRPr="00D92FBE" w:rsidRDefault="00C665F7" w:rsidP="00C665F7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8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4131B0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1BFFAA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0F2BD542" w14:textId="5E16B220" w:rsidR="00C665F7" w:rsidRPr="00D92FBE" w:rsidRDefault="00C665F7" w:rsidP="00C665F7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val="fr-FR"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val="fr-FR" w:eastAsia="en-GB"/>
              </w:rPr>
              <w:t xml:space="preserve">Consensus </w:t>
            </w:r>
            <w:proofErr w:type="gramStart"/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val="fr-FR" w:eastAsia="en-GB"/>
              </w:rPr>
              <w:t>Index  CI</w:t>
            </w:r>
            <w:proofErr w:type="gramEnd"/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val="fr-FR" w:eastAsia="en-GB"/>
              </w:rPr>
              <w:t xml:space="preserve">       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val="fr-FR" w:eastAsia="en-GB"/>
              </w:rPr>
              <w:t xml:space="preserve"> </w:t>
            </w: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val="fr-FR" w:eastAsia="en-GB"/>
              </w:rPr>
              <w:t>(n support/n total)</w:t>
            </w:r>
          </w:p>
        </w:tc>
        <w:tc>
          <w:tcPr>
            <w:tcW w:w="6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A0F6CE" w14:textId="77777777" w:rsidR="00C665F7" w:rsidRPr="00D92FBE" w:rsidRDefault="00C665F7" w:rsidP="00C665F7">
            <w:pPr>
              <w:spacing w:line="24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val="fr-FR" w:eastAsia="en-GB"/>
              </w:rPr>
            </w:pPr>
          </w:p>
        </w:tc>
        <w:tc>
          <w:tcPr>
            <w:tcW w:w="8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290EA7" w14:textId="77777777" w:rsidR="00C665F7" w:rsidRPr="00D92FBE" w:rsidRDefault="00C665F7" w:rsidP="00C665F7">
            <w:pPr>
              <w:spacing w:line="24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val="fr-FR" w:eastAsia="en-GB"/>
              </w:rPr>
            </w:pPr>
          </w:p>
        </w:tc>
        <w:tc>
          <w:tcPr>
            <w:tcW w:w="9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242A5C" w14:textId="77777777" w:rsidR="00C665F7" w:rsidRPr="00D92FBE" w:rsidRDefault="00C665F7" w:rsidP="00C665F7">
            <w:pPr>
              <w:spacing w:line="24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val="fr-FR" w:eastAsia="en-GB"/>
              </w:rPr>
            </w:pPr>
          </w:p>
        </w:tc>
        <w:tc>
          <w:tcPr>
            <w:tcW w:w="9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79D17B" w14:textId="77777777" w:rsidR="00C665F7" w:rsidRPr="00D92FBE" w:rsidRDefault="00C665F7" w:rsidP="00C665F7">
            <w:pPr>
              <w:spacing w:line="24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val="fr-FR" w:eastAsia="en-GB"/>
              </w:rPr>
            </w:pPr>
          </w:p>
        </w:tc>
      </w:tr>
      <w:tr w:rsidR="00C665F7" w:rsidRPr="00D92FBE" w14:paraId="3137DF1D" w14:textId="77777777" w:rsidTr="00C665F7">
        <w:trPr>
          <w:gridAfter w:val="1"/>
          <w:wAfter w:w="17" w:type="dxa"/>
          <w:trHeight w:val="273"/>
        </w:trPr>
        <w:tc>
          <w:tcPr>
            <w:tcW w:w="4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70AD47"/>
            <w:vAlign w:val="center"/>
            <w:hideMark/>
          </w:tcPr>
          <w:p w14:paraId="642BD258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2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0AD47"/>
            <w:vAlign w:val="center"/>
            <w:hideMark/>
          </w:tcPr>
          <w:p w14:paraId="00315862" w14:textId="77777777" w:rsidR="00C665F7" w:rsidRPr="00D92FBE" w:rsidRDefault="00C665F7" w:rsidP="00C665F7">
            <w:pPr>
              <w:spacing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Complete</w:t>
            </w:r>
          </w:p>
        </w:tc>
        <w:tc>
          <w:tcPr>
            <w:tcW w:w="62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70AD47"/>
            <w:vAlign w:val="center"/>
            <w:hideMark/>
          </w:tcPr>
          <w:p w14:paraId="001855FD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8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70AD47"/>
            <w:vAlign w:val="center"/>
            <w:hideMark/>
          </w:tcPr>
          <w:p w14:paraId="40A768BC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1.3</w:t>
            </w:r>
          </w:p>
        </w:tc>
        <w:tc>
          <w:tcPr>
            <w:tcW w:w="9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70AD47"/>
            <w:vAlign w:val="center"/>
            <w:hideMark/>
          </w:tcPr>
          <w:p w14:paraId="7169C162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9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70AD47"/>
            <w:vAlign w:val="center"/>
            <w:hideMark/>
          </w:tcPr>
          <w:p w14:paraId="012CC2EB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6.5</w:t>
            </w:r>
          </w:p>
        </w:tc>
        <w:tc>
          <w:tcPr>
            <w:tcW w:w="43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2D3E5DA8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173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4C9BB6EB" w14:textId="77777777" w:rsidR="00C665F7" w:rsidRPr="00D92FBE" w:rsidRDefault="00C665F7" w:rsidP="00C665F7">
            <w:pPr>
              <w:spacing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 xml:space="preserve">Prompt </w:t>
            </w:r>
            <w:proofErr w:type="gramStart"/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- :</w:t>
            </w:r>
            <w:proofErr w:type="gramEnd"/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 xml:space="preserve"> nil</w:t>
            </w:r>
          </w:p>
        </w:tc>
        <w:tc>
          <w:tcPr>
            <w:tcW w:w="6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0CC54641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98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0724E490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0.0</w:t>
            </w:r>
          </w:p>
        </w:tc>
        <w:tc>
          <w:tcPr>
            <w:tcW w:w="4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70AD47"/>
            <w:vAlign w:val="center"/>
            <w:hideMark/>
          </w:tcPr>
          <w:p w14:paraId="2D611D97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1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0AD47"/>
            <w:vAlign w:val="center"/>
            <w:hideMark/>
          </w:tcPr>
          <w:p w14:paraId="01B8E2F4" w14:textId="77777777" w:rsidR="00C665F7" w:rsidRPr="00D92FBE" w:rsidRDefault="00C665F7" w:rsidP="00C665F7">
            <w:pPr>
              <w:spacing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Complete</w:t>
            </w:r>
          </w:p>
        </w:tc>
        <w:tc>
          <w:tcPr>
            <w:tcW w:w="6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70AD47"/>
            <w:vAlign w:val="center"/>
            <w:hideMark/>
          </w:tcPr>
          <w:p w14:paraId="2CE76DDA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8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70AD47"/>
            <w:vAlign w:val="center"/>
            <w:hideMark/>
          </w:tcPr>
          <w:p w14:paraId="456E1B6A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6.5</w:t>
            </w:r>
          </w:p>
        </w:tc>
        <w:tc>
          <w:tcPr>
            <w:tcW w:w="9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70AD47"/>
            <w:vAlign w:val="center"/>
            <w:hideMark/>
          </w:tcPr>
          <w:p w14:paraId="2C1E8C79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64</w:t>
            </w:r>
          </w:p>
        </w:tc>
        <w:tc>
          <w:tcPr>
            <w:tcW w:w="97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70AD47"/>
            <w:vAlign w:val="center"/>
            <w:hideMark/>
          </w:tcPr>
          <w:p w14:paraId="2AFFC511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83.1</w:t>
            </w:r>
          </w:p>
        </w:tc>
      </w:tr>
      <w:tr w:rsidR="00C665F7" w:rsidRPr="00D92FBE" w14:paraId="102CCA56" w14:textId="77777777" w:rsidTr="00C665F7">
        <w:trPr>
          <w:gridAfter w:val="1"/>
          <w:wAfter w:w="17" w:type="dxa"/>
          <w:trHeight w:val="273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772F61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25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70AD47"/>
            <w:vAlign w:val="center"/>
            <w:hideMark/>
          </w:tcPr>
          <w:p w14:paraId="42617FE5" w14:textId="77777777" w:rsidR="00C665F7" w:rsidRPr="00D92FBE" w:rsidRDefault="00C665F7" w:rsidP="00C665F7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 xml:space="preserve"> AI=1.00</w:t>
            </w:r>
          </w:p>
        </w:tc>
        <w:tc>
          <w:tcPr>
            <w:tcW w:w="6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743DFF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8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7B3641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DD348E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35F65E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393244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7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4A246F" w14:textId="77777777" w:rsidR="00C665F7" w:rsidRPr="00D92FBE" w:rsidRDefault="00C665F7" w:rsidP="00C665F7">
            <w:pPr>
              <w:spacing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6485FA" w14:textId="77777777" w:rsidR="00C665F7" w:rsidRPr="00D92FBE" w:rsidRDefault="00C665F7" w:rsidP="00C665F7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8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747E84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267EB8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000000" w:fill="70AD47"/>
            <w:vAlign w:val="center"/>
            <w:hideMark/>
          </w:tcPr>
          <w:p w14:paraId="10D840D9" w14:textId="77777777" w:rsidR="00C665F7" w:rsidRPr="00D92FBE" w:rsidRDefault="00C665F7" w:rsidP="00C665F7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CI=1.00</w:t>
            </w:r>
          </w:p>
        </w:tc>
        <w:tc>
          <w:tcPr>
            <w:tcW w:w="6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3C7CCD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8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8CB89C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932756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59194F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</w:tr>
      <w:tr w:rsidR="00C665F7" w:rsidRPr="00D92FBE" w14:paraId="3B0FDF1B" w14:textId="77777777" w:rsidTr="00C665F7">
        <w:trPr>
          <w:gridAfter w:val="1"/>
          <w:wAfter w:w="17" w:type="dxa"/>
          <w:trHeight w:val="311"/>
        </w:trPr>
        <w:tc>
          <w:tcPr>
            <w:tcW w:w="4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6E0B4"/>
            <w:vAlign w:val="center"/>
            <w:hideMark/>
          </w:tcPr>
          <w:p w14:paraId="215B0888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2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14:paraId="3C63013A" w14:textId="77777777" w:rsidR="00C665F7" w:rsidRPr="00D92FBE" w:rsidRDefault="00C665F7" w:rsidP="00C665F7">
            <w:pPr>
              <w:spacing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Partial +</w:t>
            </w:r>
          </w:p>
        </w:tc>
        <w:tc>
          <w:tcPr>
            <w:tcW w:w="62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6E0B4"/>
            <w:vAlign w:val="center"/>
            <w:hideMark/>
          </w:tcPr>
          <w:p w14:paraId="3D32F446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8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6E0B4"/>
            <w:vAlign w:val="center"/>
            <w:hideMark/>
          </w:tcPr>
          <w:p w14:paraId="66D1F1FA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5.2</w:t>
            </w:r>
          </w:p>
        </w:tc>
        <w:tc>
          <w:tcPr>
            <w:tcW w:w="9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3CE7C7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947C9B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7D32CF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73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5B12E346" w14:textId="77777777" w:rsidR="00C665F7" w:rsidRPr="00D92FBE" w:rsidRDefault="00C665F7" w:rsidP="00C665F7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 xml:space="preserve">Abs </w:t>
            </w:r>
            <w:proofErr w:type="gramStart"/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difference  between</w:t>
            </w:r>
            <w:proofErr w:type="gramEnd"/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 xml:space="preserve"> AI and  CI &lt; 0.05 (no difference)</w:t>
            </w:r>
          </w:p>
        </w:tc>
        <w:tc>
          <w:tcPr>
            <w:tcW w:w="6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A5D77B" w14:textId="77777777" w:rsidR="00C665F7" w:rsidRPr="00D92FBE" w:rsidRDefault="00C665F7" w:rsidP="00C665F7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8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488ED5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6E0B4"/>
            <w:vAlign w:val="center"/>
            <w:hideMark/>
          </w:tcPr>
          <w:p w14:paraId="699C52AD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14:paraId="2D1C93C3" w14:textId="77777777" w:rsidR="00C665F7" w:rsidRPr="00D92FBE" w:rsidRDefault="00C665F7" w:rsidP="00C665F7">
            <w:pPr>
              <w:spacing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Consensus +</w:t>
            </w:r>
          </w:p>
        </w:tc>
        <w:tc>
          <w:tcPr>
            <w:tcW w:w="6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6E0B4"/>
            <w:vAlign w:val="center"/>
            <w:hideMark/>
          </w:tcPr>
          <w:p w14:paraId="3C5D5C4F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59</w:t>
            </w:r>
          </w:p>
        </w:tc>
        <w:tc>
          <w:tcPr>
            <w:tcW w:w="8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6E0B4"/>
            <w:vAlign w:val="center"/>
            <w:hideMark/>
          </w:tcPr>
          <w:p w14:paraId="64AB0C94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76.6</w:t>
            </w:r>
          </w:p>
        </w:tc>
        <w:tc>
          <w:tcPr>
            <w:tcW w:w="9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0E675B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09FBC83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</w:tr>
      <w:tr w:rsidR="00C665F7" w:rsidRPr="00D92FBE" w14:paraId="443CC627" w14:textId="77777777" w:rsidTr="00C665F7">
        <w:trPr>
          <w:gridAfter w:val="1"/>
          <w:wAfter w:w="17" w:type="dxa"/>
          <w:trHeight w:val="273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EEEFD7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2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14:paraId="6B73ED8F" w14:textId="77777777" w:rsidR="00C665F7" w:rsidRPr="00D92FBE" w:rsidRDefault="00C665F7" w:rsidP="00C665F7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1.00&gt;AI&gt;=0.51</w:t>
            </w:r>
          </w:p>
        </w:tc>
        <w:tc>
          <w:tcPr>
            <w:tcW w:w="6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6D7ADD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8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0F4A1F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9B7F4C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6F6000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C2AE3A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7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A2B2D2" w14:textId="77777777" w:rsidR="00C665F7" w:rsidRPr="00D92FBE" w:rsidRDefault="00C665F7" w:rsidP="00C665F7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B314A2" w14:textId="77777777" w:rsidR="00C665F7" w:rsidRPr="00D92FBE" w:rsidRDefault="00C665F7" w:rsidP="00C665F7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8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2B4585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16E1C5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14:paraId="37E03655" w14:textId="77777777" w:rsidR="00C665F7" w:rsidRPr="00D92FBE" w:rsidRDefault="00C665F7" w:rsidP="00C665F7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1&gt;CI&gt;=0.51</w:t>
            </w:r>
          </w:p>
        </w:tc>
        <w:tc>
          <w:tcPr>
            <w:tcW w:w="6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9126C8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8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89A091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E1D9AE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68BD8D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</w:tr>
      <w:tr w:rsidR="00C665F7" w:rsidRPr="00D92FBE" w14:paraId="2914D12F" w14:textId="77777777" w:rsidTr="00C665F7">
        <w:trPr>
          <w:gridAfter w:val="1"/>
          <w:wAfter w:w="17" w:type="dxa"/>
          <w:trHeight w:val="273"/>
        </w:trPr>
        <w:tc>
          <w:tcPr>
            <w:tcW w:w="4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D966"/>
            <w:vAlign w:val="center"/>
            <w:hideMark/>
          </w:tcPr>
          <w:p w14:paraId="6A8AB0A4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2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966"/>
            <w:vAlign w:val="center"/>
            <w:hideMark/>
          </w:tcPr>
          <w:p w14:paraId="65A761B0" w14:textId="77777777" w:rsidR="00C665F7" w:rsidRPr="00D92FBE" w:rsidRDefault="00C665F7" w:rsidP="00C665F7">
            <w:pPr>
              <w:spacing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Partial -</w:t>
            </w:r>
          </w:p>
        </w:tc>
        <w:tc>
          <w:tcPr>
            <w:tcW w:w="62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D966"/>
            <w:vAlign w:val="center"/>
            <w:hideMark/>
          </w:tcPr>
          <w:p w14:paraId="615B7C2B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60</w:t>
            </w:r>
          </w:p>
        </w:tc>
        <w:tc>
          <w:tcPr>
            <w:tcW w:w="8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D966"/>
            <w:vAlign w:val="center"/>
            <w:hideMark/>
          </w:tcPr>
          <w:p w14:paraId="0DB778A8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77.9</w:t>
            </w:r>
          </w:p>
        </w:tc>
        <w:tc>
          <w:tcPr>
            <w:tcW w:w="9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D966"/>
            <w:vAlign w:val="center"/>
            <w:hideMark/>
          </w:tcPr>
          <w:p w14:paraId="529C823F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72</w:t>
            </w:r>
          </w:p>
        </w:tc>
        <w:tc>
          <w:tcPr>
            <w:tcW w:w="9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D966"/>
            <w:vAlign w:val="center"/>
            <w:hideMark/>
          </w:tcPr>
          <w:p w14:paraId="593D9416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93.5</w:t>
            </w:r>
          </w:p>
        </w:tc>
        <w:tc>
          <w:tcPr>
            <w:tcW w:w="43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2A66EABB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173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4947E080" w14:textId="77777777" w:rsidR="00C665F7" w:rsidRPr="00D92FBE" w:rsidRDefault="00C665F7" w:rsidP="00C665F7">
            <w:pPr>
              <w:spacing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Prompt +: relative</w:t>
            </w:r>
          </w:p>
        </w:tc>
        <w:tc>
          <w:tcPr>
            <w:tcW w:w="6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657C5CCC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77</w:t>
            </w:r>
          </w:p>
        </w:tc>
        <w:tc>
          <w:tcPr>
            <w:tcW w:w="98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6F00F731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100.0</w:t>
            </w:r>
          </w:p>
        </w:tc>
        <w:tc>
          <w:tcPr>
            <w:tcW w:w="4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D966"/>
            <w:vAlign w:val="center"/>
            <w:hideMark/>
          </w:tcPr>
          <w:p w14:paraId="13180106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1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966"/>
            <w:vAlign w:val="center"/>
            <w:hideMark/>
          </w:tcPr>
          <w:p w14:paraId="1AEBFE27" w14:textId="77777777" w:rsidR="00C665F7" w:rsidRPr="00D92FBE" w:rsidRDefault="00C665F7" w:rsidP="00C665F7">
            <w:pPr>
              <w:spacing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Consensus -</w:t>
            </w:r>
          </w:p>
        </w:tc>
        <w:tc>
          <w:tcPr>
            <w:tcW w:w="6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D966"/>
            <w:vAlign w:val="center"/>
            <w:hideMark/>
          </w:tcPr>
          <w:p w14:paraId="6A81CFC5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13</w:t>
            </w:r>
          </w:p>
        </w:tc>
        <w:tc>
          <w:tcPr>
            <w:tcW w:w="8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D966"/>
            <w:vAlign w:val="center"/>
            <w:hideMark/>
          </w:tcPr>
          <w:p w14:paraId="110C9BD9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16.9</w:t>
            </w:r>
          </w:p>
        </w:tc>
        <w:tc>
          <w:tcPr>
            <w:tcW w:w="9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D966"/>
            <w:vAlign w:val="center"/>
            <w:hideMark/>
          </w:tcPr>
          <w:p w14:paraId="2BC3A129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13</w:t>
            </w:r>
          </w:p>
        </w:tc>
        <w:tc>
          <w:tcPr>
            <w:tcW w:w="97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D966"/>
            <w:vAlign w:val="center"/>
            <w:hideMark/>
          </w:tcPr>
          <w:p w14:paraId="0B0A66C2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16.9</w:t>
            </w:r>
          </w:p>
        </w:tc>
      </w:tr>
      <w:tr w:rsidR="00C665F7" w:rsidRPr="00D92FBE" w14:paraId="23888C72" w14:textId="77777777" w:rsidTr="00C665F7">
        <w:trPr>
          <w:gridAfter w:val="1"/>
          <w:wAfter w:w="17" w:type="dxa"/>
          <w:trHeight w:val="273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A9AE1A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25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D966"/>
            <w:vAlign w:val="center"/>
            <w:hideMark/>
          </w:tcPr>
          <w:p w14:paraId="6E88CD7F" w14:textId="77777777" w:rsidR="00C665F7" w:rsidRPr="00D92FBE" w:rsidRDefault="00C665F7" w:rsidP="00C665F7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0.50=&gt;AI&gt;(f/</w:t>
            </w:r>
            <w:proofErr w:type="spellStart"/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fmin</w:t>
            </w:r>
            <w:proofErr w:type="spellEnd"/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)</w:t>
            </w:r>
          </w:p>
        </w:tc>
        <w:tc>
          <w:tcPr>
            <w:tcW w:w="6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4067DE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8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DD6452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5E923A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1C9F66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1BEE36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7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08E6581" w14:textId="77777777" w:rsidR="00C665F7" w:rsidRPr="00D92FBE" w:rsidRDefault="00C665F7" w:rsidP="00C665F7">
            <w:pPr>
              <w:spacing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D9088A" w14:textId="77777777" w:rsidR="00C665F7" w:rsidRPr="00D92FBE" w:rsidRDefault="00C665F7" w:rsidP="00C665F7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8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296795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77839D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D966"/>
            <w:vAlign w:val="center"/>
            <w:hideMark/>
          </w:tcPr>
          <w:p w14:paraId="4500F8A0" w14:textId="77777777" w:rsidR="00C665F7" w:rsidRPr="00D92FBE" w:rsidRDefault="00C665F7" w:rsidP="00C665F7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0.50=&gt;CI&gt;0</w:t>
            </w:r>
          </w:p>
        </w:tc>
        <w:tc>
          <w:tcPr>
            <w:tcW w:w="6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4EDCC1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8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77AEA7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743500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223644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</w:tr>
      <w:tr w:rsidR="00C665F7" w:rsidRPr="00D92FBE" w14:paraId="77823133" w14:textId="77777777" w:rsidTr="00C665F7">
        <w:trPr>
          <w:gridAfter w:val="1"/>
          <w:wAfter w:w="17" w:type="dxa"/>
          <w:trHeight w:val="273"/>
        </w:trPr>
        <w:tc>
          <w:tcPr>
            <w:tcW w:w="4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504A"/>
            <w:vAlign w:val="center"/>
            <w:hideMark/>
          </w:tcPr>
          <w:p w14:paraId="4880BEAA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2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504A"/>
            <w:vAlign w:val="center"/>
            <w:hideMark/>
          </w:tcPr>
          <w:p w14:paraId="0E1F6404" w14:textId="77777777" w:rsidR="00C665F7" w:rsidRPr="00D92FBE" w:rsidRDefault="00C665F7" w:rsidP="00C665F7">
            <w:pPr>
              <w:spacing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Minimal</w:t>
            </w:r>
          </w:p>
        </w:tc>
        <w:tc>
          <w:tcPr>
            <w:tcW w:w="62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504A"/>
            <w:vAlign w:val="center"/>
            <w:hideMark/>
          </w:tcPr>
          <w:p w14:paraId="654CA247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12</w:t>
            </w:r>
          </w:p>
        </w:tc>
        <w:tc>
          <w:tcPr>
            <w:tcW w:w="8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504A"/>
            <w:vAlign w:val="center"/>
            <w:hideMark/>
          </w:tcPr>
          <w:p w14:paraId="47FA59CE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15.6</w:t>
            </w:r>
          </w:p>
        </w:tc>
        <w:tc>
          <w:tcPr>
            <w:tcW w:w="9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540FC5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EDF3E6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B297A6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73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52706DA8" w14:textId="77777777" w:rsidR="00C665F7" w:rsidRPr="00D92FBE" w:rsidRDefault="00C665F7" w:rsidP="00C665F7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 xml:space="preserve">Abs </w:t>
            </w:r>
            <w:proofErr w:type="gramStart"/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difference  between</w:t>
            </w:r>
            <w:proofErr w:type="gramEnd"/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 xml:space="preserve"> AI and  CI &gt; 0.05 (difference)</w:t>
            </w:r>
          </w:p>
        </w:tc>
        <w:tc>
          <w:tcPr>
            <w:tcW w:w="6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2BA245" w14:textId="77777777" w:rsidR="00C665F7" w:rsidRPr="00D92FBE" w:rsidRDefault="00C665F7" w:rsidP="00C665F7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8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FCFB8C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504A"/>
            <w:vAlign w:val="center"/>
            <w:hideMark/>
          </w:tcPr>
          <w:p w14:paraId="464AF277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1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504A"/>
            <w:vAlign w:val="center"/>
            <w:hideMark/>
          </w:tcPr>
          <w:p w14:paraId="44449972" w14:textId="77777777" w:rsidR="00C665F7" w:rsidRPr="00D92FBE" w:rsidRDefault="00C665F7" w:rsidP="00C665F7">
            <w:pPr>
              <w:spacing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No consensus</w:t>
            </w:r>
          </w:p>
        </w:tc>
        <w:tc>
          <w:tcPr>
            <w:tcW w:w="6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504A"/>
            <w:vAlign w:val="center"/>
            <w:hideMark/>
          </w:tcPr>
          <w:p w14:paraId="16BF7891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8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504A"/>
            <w:vAlign w:val="center"/>
            <w:hideMark/>
          </w:tcPr>
          <w:p w14:paraId="4A811776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0.0</w:t>
            </w:r>
          </w:p>
        </w:tc>
        <w:tc>
          <w:tcPr>
            <w:tcW w:w="9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6DD9F7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4FB93C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</w:tr>
      <w:tr w:rsidR="00C665F7" w:rsidRPr="00D92FBE" w14:paraId="128EBADB" w14:textId="77777777" w:rsidTr="00C665F7">
        <w:trPr>
          <w:gridAfter w:val="1"/>
          <w:wAfter w:w="17" w:type="dxa"/>
          <w:trHeight w:val="273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A65BD9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2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504A"/>
            <w:vAlign w:val="center"/>
            <w:hideMark/>
          </w:tcPr>
          <w:p w14:paraId="011E8A73" w14:textId="77777777" w:rsidR="00C665F7" w:rsidRPr="00D92FBE" w:rsidRDefault="00C665F7" w:rsidP="00C665F7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AI=f/</w:t>
            </w:r>
            <w:proofErr w:type="spellStart"/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fmin</w:t>
            </w:r>
            <w:proofErr w:type="spellEnd"/>
          </w:p>
        </w:tc>
        <w:tc>
          <w:tcPr>
            <w:tcW w:w="6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B1FF80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8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A37AF0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B01954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C855EC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953798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7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829B89" w14:textId="77777777" w:rsidR="00C665F7" w:rsidRPr="00D92FBE" w:rsidRDefault="00C665F7" w:rsidP="00C665F7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959E08" w14:textId="77777777" w:rsidR="00C665F7" w:rsidRPr="00D92FBE" w:rsidRDefault="00C665F7" w:rsidP="00C665F7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8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DC426B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ECCE7A" w14:textId="77777777" w:rsidR="00C665F7" w:rsidRPr="00D92FBE" w:rsidRDefault="00C665F7" w:rsidP="00C665F7">
            <w:pPr>
              <w:spacing w:line="240" w:lineRule="auto"/>
              <w:jc w:val="both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504A"/>
            <w:vAlign w:val="center"/>
            <w:hideMark/>
          </w:tcPr>
          <w:p w14:paraId="17B9DC5D" w14:textId="77777777" w:rsidR="00C665F7" w:rsidRPr="00D92FBE" w:rsidRDefault="00C665F7" w:rsidP="00C665F7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CI=0.00</w:t>
            </w:r>
          </w:p>
        </w:tc>
        <w:tc>
          <w:tcPr>
            <w:tcW w:w="6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479E8C" w14:textId="77777777" w:rsidR="00C665F7" w:rsidRPr="00D92FBE" w:rsidRDefault="00C665F7" w:rsidP="00C665F7">
            <w:pPr>
              <w:spacing w:line="24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8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9A4021" w14:textId="77777777" w:rsidR="00C665F7" w:rsidRPr="00D92FBE" w:rsidRDefault="00C665F7" w:rsidP="00C665F7">
            <w:pPr>
              <w:spacing w:line="24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9B1D49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BF578E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</w:tr>
      <w:tr w:rsidR="00C665F7" w:rsidRPr="00D92FBE" w14:paraId="7F3CA809" w14:textId="77777777" w:rsidTr="00C665F7">
        <w:trPr>
          <w:gridAfter w:val="1"/>
          <w:wAfter w:w="15" w:type="dxa"/>
          <w:trHeight w:val="273"/>
        </w:trPr>
        <w:tc>
          <w:tcPr>
            <w:tcW w:w="4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00B0F0"/>
            <w:vAlign w:val="center"/>
            <w:hideMark/>
          </w:tcPr>
          <w:p w14:paraId="08A315FD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2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vAlign w:val="center"/>
            <w:hideMark/>
          </w:tcPr>
          <w:p w14:paraId="738F47C0" w14:textId="77777777" w:rsidR="00C665F7" w:rsidRPr="00D92FBE" w:rsidRDefault="00C665F7" w:rsidP="00C665F7">
            <w:pPr>
              <w:spacing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No awareness</w:t>
            </w:r>
          </w:p>
        </w:tc>
        <w:tc>
          <w:tcPr>
            <w:tcW w:w="62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00B0F0"/>
            <w:vAlign w:val="center"/>
            <w:hideMark/>
          </w:tcPr>
          <w:p w14:paraId="5AC07D78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8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00B0F0"/>
            <w:vAlign w:val="center"/>
            <w:hideMark/>
          </w:tcPr>
          <w:p w14:paraId="259A5404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0.0</w:t>
            </w:r>
          </w:p>
        </w:tc>
        <w:tc>
          <w:tcPr>
            <w:tcW w:w="9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00B0F0"/>
            <w:vAlign w:val="center"/>
            <w:hideMark/>
          </w:tcPr>
          <w:p w14:paraId="2C95D4C0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9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00B0F0"/>
            <w:vAlign w:val="center"/>
            <w:hideMark/>
          </w:tcPr>
          <w:p w14:paraId="0B0FA58A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0.0</w:t>
            </w:r>
          </w:p>
        </w:tc>
        <w:tc>
          <w:tcPr>
            <w:tcW w:w="432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B0F0"/>
            <w:vAlign w:val="center"/>
            <w:hideMark/>
          </w:tcPr>
          <w:p w14:paraId="724E6629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vAlign w:val="center"/>
            <w:hideMark/>
          </w:tcPr>
          <w:p w14:paraId="44B23A97" w14:textId="77777777" w:rsidR="00C665F7" w:rsidRPr="00D92FBE" w:rsidRDefault="00C665F7" w:rsidP="00C665F7">
            <w:pPr>
              <w:spacing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Prompt +: absolute</w:t>
            </w:r>
          </w:p>
        </w:tc>
        <w:tc>
          <w:tcPr>
            <w:tcW w:w="6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00B0F0"/>
            <w:vAlign w:val="center"/>
            <w:hideMark/>
          </w:tcPr>
          <w:p w14:paraId="047E8AE6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98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00B0F0"/>
            <w:vAlign w:val="center"/>
            <w:hideMark/>
          </w:tcPr>
          <w:p w14:paraId="05A35D72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0.0</w:t>
            </w:r>
          </w:p>
        </w:tc>
        <w:tc>
          <w:tcPr>
            <w:tcW w:w="3568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7448141" w14:textId="77777777" w:rsidR="00C665F7" w:rsidRPr="00D92FBE" w:rsidRDefault="00C665F7" w:rsidP="00C665F7">
            <w:pPr>
              <w:spacing w:line="24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Sub Awareness threshold to Above Consensus threshold</w:t>
            </w:r>
          </w:p>
        </w:tc>
        <w:tc>
          <w:tcPr>
            <w:tcW w:w="9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1F8636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64</w:t>
            </w:r>
          </w:p>
        </w:tc>
        <w:tc>
          <w:tcPr>
            <w:tcW w:w="97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6C992A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83.1</w:t>
            </w:r>
          </w:p>
        </w:tc>
      </w:tr>
      <w:tr w:rsidR="00C665F7" w:rsidRPr="00D92FBE" w14:paraId="2AB3BCE1" w14:textId="77777777" w:rsidTr="00C665F7">
        <w:trPr>
          <w:gridAfter w:val="1"/>
          <w:wAfter w:w="15" w:type="dxa"/>
          <w:trHeight w:val="417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0761EC" w14:textId="77777777" w:rsidR="00C665F7" w:rsidRPr="00D92FBE" w:rsidRDefault="00C665F7" w:rsidP="00C665F7">
            <w:pPr>
              <w:spacing w:line="240" w:lineRule="auto"/>
              <w:jc w:val="both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2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vAlign w:val="center"/>
            <w:hideMark/>
          </w:tcPr>
          <w:p w14:paraId="17446FEE" w14:textId="77777777" w:rsidR="00C665F7" w:rsidRPr="00D92FBE" w:rsidRDefault="00C665F7" w:rsidP="00C665F7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not suggested in R1</w:t>
            </w:r>
          </w:p>
        </w:tc>
        <w:tc>
          <w:tcPr>
            <w:tcW w:w="6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86C518" w14:textId="77777777" w:rsidR="00C665F7" w:rsidRPr="00D92FBE" w:rsidRDefault="00C665F7" w:rsidP="00C665F7">
            <w:pPr>
              <w:spacing w:line="24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8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43F612" w14:textId="77777777" w:rsidR="00C665F7" w:rsidRPr="00D92FBE" w:rsidRDefault="00C665F7" w:rsidP="00C665F7">
            <w:pPr>
              <w:spacing w:line="24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43EDE6" w14:textId="77777777" w:rsidR="00C665F7" w:rsidRPr="00D92FBE" w:rsidRDefault="00C665F7" w:rsidP="00C665F7">
            <w:pPr>
              <w:spacing w:line="24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0A76D5" w14:textId="77777777" w:rsidR="00C665F7" w:rsidRPr="00D92FBE" w:rsidRDefault="00C665F7" w:rsidP="00C665F7">
            <w:pPr>
              <w:spacing w:line="24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3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37DA0F9" w14:textId="77777777" w:rsidR="00C665F7" w:rsidRPr="00D92FBE" w:rsidRDefault="00C665F7" w:rsidP="00C665F7">
            <w:pPr>
              <w:spacing w:line="240" w:lineRule="auto"/>
              <w:jc w:val="both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vAlign w:val="center"/>
            <w:hideMark/>
          </w:tcPr>
          <w:p w14:paraId="759530E4" w14:textId="77777777" w:rsidR="00C665F7" w:rsidRPr="00D92FBE" w:rsidRDefault="00C665F7" w:rsidP="00C665F7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Abs difference between AI and CI=CI</w:t>
            </w:r>
          </w:p>
        </w:tc>
        <w:tc>
          <w:tcPr>
            <w:tcW w:w="6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81A31F" w14:textId="77777777" w:rsidR="00C665F7" w:rsidRPr="00D92FBE" w:rsidRDefault="00C665F7" w:rsidP="00C665F7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8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5BC5B0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356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2BBBA4B" w14:textId="77777777" w:rsidR="00C665F7" w:rsidRPr="00D92FBE" w:rsidRDefault="00C665F7" w:rsidP="00C665F7">
            <w:pPr>
              <w:spacing w:line="24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E6A26A" w14:textId="77777777" w:rsidR="00C665F7" w:rsidRPr="00D92FBE" w:rsidRDefault="00C665F7" w:rsidP="00C665F7">
            <w:pPr>
              <w:spacing w:line="24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F1AE2D" w14:textId="77777777" w:rsidR="00C665F7" w:rsidRPr="00D92FBE" w:rsidRDefault="00C665F7" w:rsidP="00C665F7">
            <w:pPr>
              <w:spacing w:line="24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</w:tr>
      <w:tr w:rsidR="00C665F7" w:rsidRPr="00D92FBE" w14:paraId="0595D5D2" w14:textId="77777777" w:rsidTr="00C665F7">
        <w:trPr>
          <w:trHeight w:val="273"/>
        </w:trPr>
        <w:tc>
          <w:tcPr>
            <w:tcW w:w="44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C61D6FC" w14:textId="77777777" w:rsidR="00C665F7" w:rsidRPr="00D92FBE" w:rsidRDefault="00C665F7" w:rsidP="00C665F7">
            <w:pPr>
              <w:spacing w:line="240" w:lineRule="auto"/>
              <w:jc w:val="both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Total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8153D1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77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C7963B2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100.0</w:t>
            </w:r>
          </w:p>
        </w:tc>
        <w:tc>
          <w:tcPr>
            <w:tcW w:w="4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F29DA6" w14:textId="77777777" w:rsidR="00C665F7" w:rsidRPr="00D92FBE" w:rsidRDefault="00C665F7" w:rsidP="00C665F7">
            <w:pPr>
              <w:spacing w:line="24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96B80D" w14:textId="77777777" w:rsidR="00C665F7" w:rsidRPr="00D92FBE" w:rsidRDefault="00C665F7" w:rsidP="00C665F7">
            <w:pPr>
              <w:spacing w:line="240" w:lineRule="auto"/>
              <w:jc w:val="both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Total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1FC741" w14:textId="77777777" w:rsidR="00C665F7" w:rsidRPr="00D92FBE" w:rsidRDefault="00C665F7" w:rsidP="00C665F7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77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BDE41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100.0</w:t>
            </w:r>
          </w:p>
        </w:tc>
        <w:tc>
          <w:tcPr>
            <w:tcW w:w="35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1FA550F" w14:textId="77777777" w:rsidR="00C665F7" w:rsidRPr="00D92FBE" w:rsidRDefault="00C665F7" w:rsidP="00C665F7">
            <w:pPr>
              <w:spacing w:line="240" w:lineRule="auto"/>
              <w:jc w:val="both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Total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9DD412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77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DBC83" w14:textId="77777777" w:rsidR="00C665F7" w:rsidRPr="00D92FBE" w:rsidRDefault="00C665F7" w:rsidP="00C665F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100.0</w:t>
            </w:r>
          </w:p>
        </w:tc>
      </w:tr>
    </w:tbl>
    <w:p w14:paraId="2D1E4D73" w14:textId="437F0815" w:rsidR="00C665F7" w:rsidRDefault="00C665F7">
      <w:pPr>
        <w:rPr>
          <w:lang w:val="en-US"/>
        </w:rPr>
      </w:pPr>
    </w:p>
    <w:p w14:paraId="7B65E212" w14:textId="0E9EC195" w:rsidR="00C665F7" w:rsidRDefault="00C665F7">
      <w:pPr>
        <w:rPr>
          <w:lang w:val="en-US"/>
        </w:rPr>
      </w:pPr>
    </w:p>
    <w:p w14:paraId="7B751A1D" w14:textId="5677B216" w:rsidR="00C665F7" w:rsidRDefault="00C665F7">
      <w:pPr>
        <w:rPr>
          <w:lang w:val="en-US"/>
        </w:rPr>
      </w:pPr>
    </w:p>
    <w:p w14:paraId="48F7D108" w14:textId="26B961AF" w:rsidR="00C665F7" w:rsidRDefault="00C665F7">
      <w:pPr>
        <w:rPr>
          <w:lang w:val="en-US"/>
        </w:rPr>
      </w:pPr>
      <w:r w:rsidRPr="00D92FBE">
        <w:rPr>
          <w:rFonts w:cstheme="minorHAnsi"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17701F8F" wp14:editId="1F2C4795">
            <wp:simplePos x="0" y="0"/>
            <wp:positionH relativeFrom="column">
              <wp:posOffset>3190875</wp:posOffset>
            </wp:positionH>
            <wp:positionV relativeFrom="paragraph">
              <wp:posOffset>4229100</wp:posOffset>
            </wp:positionV>
            <wp:extent cx="3390900" cy="2251558"/>
            <wp:effectExtent l="0" t="0" r="0" b="0"/>
            <wp:wrapNone/>
            <wp:docPr id="62334891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90900" cy="225155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92FBE">
        <w:rPr>
          <w:rFonts w:cstheme="minorHAnsi"/>
          <w:b/>
          <w:bCs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32289A5D" wp14:editId="5003DD6A">
            <wp:simplePos x="0" y="0"/>
            <wp:positionH relativeFrom="column">
              <wp:posOffset>1981200</wp:posOffset>
            </wp:positionH>
            <wp:positionV relativeFrom="paragraph">
              <wp:posOffset>0</wp:posOffset>
            </wp:positionV>
            <wp:extent cx="5782310" cy="4133850"/>
            <wp:effectExtent l="0" t="0" r="8890" b="0"/>
            <wp:wrapThrough wrapText="bothSides">
              <wp:wrapPolygon edited="0">
                <wp:start x="0" y="0"/>
                <wp:lineTo x="0" y="21500"/>
                <wp:lineTo x="21562" y="21500"/>
                <wp:lineTo x="21562" y="0"/>
                <wp:lineTo x="0" y="0"/>
              </wp:wrapPolygon>
            </wp:wrapThrough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82310" cy="4133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E53FEE" w14:textId="62DFBFB8" w:rsidR="00C665F7" w:rsidRPr="00C665F7" w:rsidRDefault="00C665F7" w:rsidP="00C665F7">
      <w:pPr>
        <w:rPr>
          <w:lang w:val="en-US"/>
        </w:rPr>
      </w:pPr>
    </w:p>
    <w:p w14:paraId="3CCAE09E" w14:textId="4E17E105" w:rsidR="00C665F7" w:rsidRPr="00C665F7" w:rsidRDefault="00C665F7" w:rsidP="00C665F7">
      <w:pPr>
        <w:rPr>
          <w:lang w:val="en-US"/>
        </w:rPr>
      </w:pPr>
    </w:p>
    <w:p w14:paraId="05204B92" w14:textId="42FFCFD8" w:rsidR="00C665F7" w:rsidRPr="00C665F7" w:rsidRDefault="00C665F7" w:rsidP="00C665F7">
      <w:pPr>
        <w:rPr>
          <w:lang w:val="en-US"/>
        </w:rPr>
      </w:pPr>
    </w:p>
    <w:p w14:paraId="6AD566F6" w14:textId="17DBCEE0" w:rsidR="00C665F7" w:rsidRPr="00C665F7" w:rsidRDefault="00C665F7" w:rsidP="00C665F7">
      <w:pPr>
        <w:rPr>
          <w:lang w:val="en-US"/>
        </w:rPr>
      </w:pPr>
    </w:p>
    <w:p w14:paraId="669C233E" w14:textId="0F00E063" w:rsidR="00C665F7" w:rsidRPr="00C665F7" w:rsidRDefault="00C665F7" w:rsidP="00C665F7">
      <w:pPr>
        <w:rPr>
          <w:lang w:val="en-US"/>
        </w:rPr>
      </w:pPr>
    </w:p>
    <w:p w14:paraId="2FACE7CB" w14:textId="17452892" w:rsidR="00C665F7" w:rsidRPr="00C665F7" w:rsidRDefault="00C665F7" w:rsidP="00C665F7">
      <w:pPr>
        <w:rPr>
          <w:lang w:val="en-US"/>
        </w:rPr>
      </w:pPr>
    </w:p>
    <w:p w14:paraId="53322A00" w14:textId="46822E59" w:rsidR="00C665F7" w:rsidRPr="00C665F7" w:rsidRDefault="00C665F7" w:rsidP="00C665F7">
      <w:pPr>
        <w:rPr>
          <w:lang w:val="en-US"/>
        </w:rPr>
      </w:pPr>
    </w:p>
    <w:p w14:paraId="0B38D8D6" w14:textId="1EE34EAE" w:rsidR="00C665F7" w:rsidRPr="00C665F7" w:rsidRDefault="00C665F7" w:rsidP="00C665F7">
      <w:pPr>
        <w:rPr>
          <w:lang w:val="en-US"/>
        </w:rPr>
      </w:pPr>
    </w:p>
    <w:p w14:paraId="114E20E3" w14:textId="7D50565D" w:rsidR="00C665F7" w:rsidRPr="00C665F7" w:rsidRDefault="00C665F7" w:rsidP="00C665F7">
      <w:pPr>
        <w:rPr>
          <w:lang w:val="en-US"/>
        </w:rPr>
      </w:pPr>
    </w:p>
    <w:p w14:paraId="0E0E2CF1" w14:textId="50DED677" w:rsidR="00C665F7" w:rsidRPr="00C665F7" w:rsidRDefault="00C665F7" w:rsidP="00C665F7">
      <w:pPr>
        <w:rPr>
          <w:lang w:val="en-US"/>
        </w:rPr>
      </w:pPr>
    </w:p>
    <w:p w14:paraId="0FD686EC" w14:textId="3402D098" w:rsidR="00C665F7" w:rsidRPr="00C665F7" w:rsidRDefault="00C665F7" w:rsidP="00C665F7">
      <w:pPr>
        <w:rPr>
          <w:lang w:val="en-US"/>
        </w:rPr>
      </w:pPr>
    </w:p>
    <w:p w14:paraId="6B092E48" w14:textId="5A4182E8" w:rsidR="00C665F7" w:rsidRPr="00C665F7" w:rsidRDefault="00C665F7" w:rsidP="00C665F7">
      <w:pPr>
        <w:rPr>
          <w:lang w:val="en-US"/>
        </w:rPr>
      </w:pPr>
    </w:p>
    <w:p w14:paraId="1E47D6C6" w14:textId="45073143" w:rsidR="00C665F7" w:rsidRPr="00C665F7" w:rsidRDefault="00C665F7" w:rsidP="00C665F7">
      <w:pPr>
        <w:rPr>
          <w:lang w:val="en-US"/>
        </w:rPr>
      </w:pPr>
    </w:p>
    <w:p w14:paraId="3FF9AE2F" w14:textId="689C088E" w:rsidR="00C665F7" w:rsidRPr="00C665F7" w:rsidRDefault="00C665F7" w:rsidP="00C665F7">
      <w:pPr>
        <w:rPr>
          <w:lang w:val="en-US"/>
        </w:rPr>
      </w:pPr>
    </w:p>
    <w:p w14:paraId="4501145D" w14:textId="55771963" w:rsidR="00C665F7" w:rsidRPr="00C665F7" w:rsidRDefault="00C665F7" w:rsidP="00C665F7">
      <w:pPr>
        <w:rPr>
          <w:lang w:val="en-US"/>
        </w:rPr>
      </w:pPr>
    </w:p>
    <w:p w14:paraId="5515D07E" w14:textId="40EC5055" w:rsidR="00C665F7" w:rsidRPr="00C665F7" w:rsidRDefault="00C665F7" w:rsidP="00C665F7">
      <w:pPr>
        <w:rPr>
          <w:lang w:val="en-US"/>
        </w:rPr>
      </w:pPr>
    </w:p>
    <w:p w14:paraId="44D2AF8F" w14:textId="61A5E341" w:rsidR="00C665F7" w:rsidRPr="00C665F7" w:rsidRDefault="00C665F7" w:rsidP="00C665F7">
      <w:pPr>
        <w:rPr>
          <w:lang w:val="en-US"/>
        </w:rPr>
      </w:pPr>
    </w:p>
    <w:p w14:paraId="340C1A71" w14:textId="4F5F351F" w:rsidR="00C665F7" w:rsidRPr="00C665F7" w:rsidRDefault="00C665F7" w:rsidP="00C665F7">
      <w:pPr>
        <w:rPr>
          <w:lang w:val="en-US"/>
        </w:rPr>
      </w:pPr>
    </w:p>
    <w:p w14:paraId="1285B876" w14:textId="2F02444F" w:rsidR="00C665F7" w:rsidRPr="00C665F7" w:rsidRDefault="00C665F7" w:rsidP="00C665F7">
      <w:pPr>
        <w:rPr>
          <w:lang w:val="en-US"/>
        </w:rPr>
      </w:pPr>
    </w:p>
    <w:p w14:paraId="05036272" w14:textId="6DE4576C" w:rsidR="00C665F7" w:rsidRPr="00C665F7" w:rsidRDefault="00C665F7" w:rsidP="00C665F7">
      <w:pPr>
        <w:rPr>
          <w:lang w:val="en-US"/>
        </w:rPr>
      </w:pPr>
    </w:p>
    <w:p w14:paraId="6BFACA49" w14:textId="0F2F3CB2" w:rsidR="00C665F7" w:rsidRPr="00C665F7" w:rsidRDefault="00C665F7" w:rsidP="00C665F7">
      <w:pPr>
        <w:rPr>
          <w:lang w:val="en-US"/>
        </w:rPr>
      </w:pPr>
    </w:p>
    <w:p w14:paraId="22383AFA" w14:textId="19D7AF7E" w:rsidR="00C665F7" w:rsidRDefault="00C665F7" w:rsidP="00C665F7">
      <w:pPr>
        <w:tabs>
          <w:tab w:val="left" w:pos="990"/>
        </w:tabs>
        <w:rPr>
          <w:lang w:val="en-US"/>
        </w:rPr>
      </w:pPr>
      <w:r>
        <w:rPr>
          <w:lang w:val="en-US"/>
        </w:rPr>
        <w:lastRenderedPageBreak/>
        <w:tab/>
      </w:r>
    </w:p>
    <w:p w14:paraId="40D96726" w14:textId="588775FD" w:rsidR="00C665F7" w:rsidRPr="00D92FBE" w:rsidRDefault="00C665F7" w:rsidP="00C665F7">
      <w:pPr>
        <w:spacing w:line="276" w:lineRule="auto"/>
        <w:jc w:val="both"/>
        <w:rPr>
          <w:rFonts w:cstheme="minorHAnsi"/>
          <w:b/>
          <w:bCs/>
          <w:sz w:val="24"/>
          <w:szCs w:val="24"/>
        </w:rPr>
      </w:pPr>
    </w:p>
    <w:tbl>
      <w:tblPr>
        <w:tblW w:w="9538" w:type="dxa"/>
        <w:jc w:val="center"/>
        <w:tblLook w:val="04A0" w:firstRow="1" w:lastRow="0" w:firstColumn="1" w:lastColumn="0" w:noHBand="0" w:noVBand="1"/>
      </w:tblPr>
      <w:tblGrid>
        <w:gridCol w:w="1355"/>
        <w:gridCol w:w="7436"/>
        <w:gridCol w:w="368"/>
        <w:gridCol w:w="379"/>
      </w:tblGrid>
      <w:tr w:rsidR="00C665F7" w:rsidRPr="00D92FBE" w14:paraId="77ED4D58" w14:textId="77777777" w:rsidTr="00FB6F4E">
        <w:trPr>
          <w:trHeight w:val="308"/>
          <w:jc w:val="center"/>
        </w:trPr>
        <w:tc>
          <w:tcPr>
            <w:tcW w:w="953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F5701CF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Pharma</w:t>
            </w:r>
          </w:p>
        </w:tc>
      </w:tr>
      <w:tr w:rsidR="00C665F7" w:rsidRPr="00D92FBE" w14:paraId="59B44097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D1F94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15F49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14A49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BB965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</w:tr>
      <w:tr w:rsidR="00C665F7" w:rsidRPr="00D92FBE" w14:paraId="24D7EBC2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EC615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Item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1FCAD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Statement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76C2A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A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D4FB7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C</w:t>
            </w:r>
          </w:p>
        </w:tc>
      </w:tr>
      <w:tr w:rsidR="00C665F7" w:rsidRPr="00D92FBE" w14:paraId="2BD4AFDB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C47DF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2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DDFA0C" w14:textId="2AB59F64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Collects patient relevant [reported] outcomes [symptoms]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4ACE7580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6D7E92DA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C665F7" w:rsidRPr="00D92FBE" w14:paraId="70E44CB9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B2560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3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858BEC" w14:textId="2422E44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Collects prescriber relevant outcomes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2455B17B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06867FDF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C665F7" w:rsidRPr="00D92FBE" w14:paraId="2E5D61E8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056B0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4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A4C9E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Collects data on quality of life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228A2976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29654D90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C665F7" w:rsidRPr="00D92FBE" w14:paraId="1920CCA9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1DDE4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7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2A6126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Collects information on all available treatments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28DDC92C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5F7B52B5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C665F7" w:rsidRPr="00D92FBE" w14:paraId="71FA4866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8403F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10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563FD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 xml:space="preserve">Generates </w:t>
            </w:r>
            <w:proofErr w:type="gramStart"/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a large number of</w:t>
            </w:r>
            <w:proofErr w:type="gramEnd"/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 xml:space="preserve"> publications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0AD47"/>
            <w:noWrap/>
            <w:vAlign w:val="center"/>
            <w:hideMark/>
          </w:tcPr>
          <w:p w14:paraId="51F9B61A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73CBF170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C665F7" w:rsidRPr="00D92FBE" w14:paraId="202F057F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874DB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12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67BC85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Allows sites to access their own data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3AB7EE51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3D3E7583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C665F7" w:rsidRPr="00D92FBE" w14:paraId="63560E85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2A9FC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13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700202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Maximises recruitment of eligible patient population of interest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720A0248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05067228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C665F7" w:rsidRPr="00D92FBE" w14:paraId="2260B997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7E1AD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14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99020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Achieves a representative demographic of the population of interest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68BAF337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67116BC8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C665F7" w:rsidRPr="00D92FBE" w14:paraId="0FF62F5E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C98D7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16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4058C8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Maximises implementation over wide geography [number of countries]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309AC10E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3BED0C1B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</w:tr>
      <w:tr w:rsidR="00C665F7" w:rsidRPr="00D92FBE" w14:paraId="2E2F4868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3EE87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17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62B8E3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Maximises recruitment from all available centres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485BC271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033F4B10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C665F7" w:rsidRPr="00D92FBE" w14:paraId="3027CF99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97BF9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19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15E729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Implements data management procedures (edit checks for accuracy)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3F51D25B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40FFCB52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C665F7" w:rsidRPr="00D92FBE" w14:paraId="5521161E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3ED03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20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B84A0E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Implements data quality procedures (completeness)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00FDDD40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261D826B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C665F7" w:rsidRPr="00D92FBE" w14:paraId="0C712CC6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A5AAB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21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54B82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Sponsor engages skilled CRO to implement it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0D3E7799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307ED2FE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C665F7" w:rsidRPr="00D92FBE" w14:paraId="04454CEA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F5AE1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22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DE575B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Sponsor funds provides appropriate level of funding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11CA3460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1547F316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C665F7" w:rsidRPr="00D92FBE" w14:paraId="4F6F35F1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47024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23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6F0BB0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Stores data with high a high level of security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5B204D75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01485846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C665F7" w:rsidRPr="00D92FBE" w14:paraId="6D1C9C87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54773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25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42F778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Reflects clear rationale and objectives in its design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121C97A1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6DF1B794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C665F7" w:rsidRPr="00D92FBE" w14:paraId="436EB197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DD94E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lastRenderedPageBreak/>
              <w:t>item 26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7685B1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Offers site specific support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0AF390A0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3CFFFBE1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C665F7" w:rsidRPr="00D92FBE" w14:paraId="0904A8BC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FD94E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28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604AF1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Engages with patients [organisations] and gains their buy-in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4427F5F0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4C12D1BA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C665F7" w:rsidRPr="00D92FBE" w14:paraId="299F3A50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9F7CF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30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348CEC" w14:textId="32C94AFA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Engages with prescribers and gains their buy-in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200F39F0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032E7DDD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C665F7" w:rsidRPr="00D92FBE" w14:paraId="0A952C59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CDD4A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32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1242A4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Utilises data entry forms that at easy to use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0E93507E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4483AD1E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C665F7" w:rsidRPr="00D92FBE" w14:paraId="28B4FBB7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2FAA5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33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65B25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Funds data entry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07434DB2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3C08626E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C665F7" w:rsidRPr="00D92FBE" w14:paraId="6ED20FE9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96895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34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9DF272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Utilises online electronic data capture tool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4B6AE2D8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5E8D53BB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C665F7" w:rsidRPr="00D92FBE" w14:paraId="141584E6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95BD4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35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0482FE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Engages with regulators and gains their buy-in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05224635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0EEC235E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C665F7" w:rsidRPr="00D92FBE" w14:paraId="6B3E6ECB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8246E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36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BA3E45" w14:textId="1FAE4BAC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Engages with payors and gains their buy-in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46F39A48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0A72A55C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C665F7" w:rsidRPr="00D92FBE" w14:paraId="02945E39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D60AC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37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E29B4C" w14:textId="4215E1C3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Utilises a protocol methodology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386C9345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385A7DAE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C665F7" w:rsidRPr="00D92FBE" w14:paraId="0BB2A447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F544D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38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1CC2A" w14:textId="2C7BF1C9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Collects prescriber relevant outcomes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36824EF6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0AD47"/>
            <w:noWrap/>
            <w:vAlign w:val="center"/>
            <w:hideMark/>
          </w:tcPr>
          <w:p w14:paraId="401BF5D4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</w:t>
            </w:r>
          </w:p>
        </w:tc>
      </w:tr>
      <w:tr w:rsidR="00C665F7" w:rsidRPr="00D92FBE" w14:paraId="508A323B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4FE99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39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B8265F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Collects payor-relevant outcomes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65A4EED7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036B9044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C665F7" w:rsidRPr="00D92FBE" w14:paraId="36814006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5DDBE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40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08B9D6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Collects commercial- relevant outcomes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35CE0B3A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3C918AA9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C665F7" w:rsidRPr="00D92FBE" w14:paraId="76F6317D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1FCBA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41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C9172D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Includes a core data set as part of outcomes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6D8B0E9C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0ABC5ADB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C665F7" w:rsidRPr="00D92FBE" w14:paraId="13462D43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56F83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42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23CC08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Implements in a high proportion of countries available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585727C5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229D9ABE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C665F7" w:rsidRPr="00D92FBE" w14:paraId="255DAE13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32CB3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43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167BD5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Recruits a significant number of individual sites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2B998C0C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3C9E70E4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C665F7" w:rsidRPr="00D92FBE" w14:paraId="19DCCB8D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BE12D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44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2A3FC3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Recruits a significant number of patients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10DCC91A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011B92D6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C665F7" w:rsidRPr="00D92FBE" w14:paraId="2E90FF9D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98F5B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45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7D5EB4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Monitors if data is being entered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24A6E9DF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3266D89E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C665F7" w:rsidRPr="00D92FBE" w14:paraId="577E5B02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AF830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46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000E39" w14:textId="75DE4935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Monitors frequency with which data is being entered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522E70CE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5AAA6F58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C665F7" w:rsidRPr="00D92FBE" w14:paraId="039B9EE4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645FA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47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675106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Generates publications that impacts decision making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279C3EC7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30212BD7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C665F7" w:rsidRPr="00D92FBE" w14:paraId="18A78098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B44C2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48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F9753C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Declares sponsorship in a clear and transparent manner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1F133F76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40766257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</w:tr>
      <w:tr w:rsidR="00C665F7" w:rsidRPr="00D92FBE" w14:paraId="351433A8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D0AA7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lastRenderedPageBreak/>
              <w:t>item 49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8E94CA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Allows patients to access their own data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72EEE76A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5230CC23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C665F7" w:rsidRPr="00D92FBE" w14:paraId="3961C1AA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E7ECF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50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23AFAE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Enables mapping of current treatment pathways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7A176FF0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0AD47"/>
            <w:noWrap/>
            <w:vAlign w:val="center"/>
            <w:hideMark/>
          </w:tcPr>
          <w:p w14:paraId="702E4032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</w:t>
            </w:r>
          </w:p>
        </w:tc>
      </w:tr>
      <w:tr w:rsidR="00C665F7" w:rsidRPr="00D92FBE" w14:paraId="5B4B650F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F6834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51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5D7DBD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Informs on clinical effectiveness of current therapies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20AD9667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3E6F9F9F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C665F7" w:rsidRPr="00D92FBE" w14:paraId="4C5275E0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0E988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52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BBF4A0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Reports on data quality (completeness)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19A47F76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56BA8378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C665F7" w:rsidRPr="00D92FBE" w14:paraId="121889CC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0DFB4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53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12C13F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Data collection convenient to clinical practice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6B8C8B50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0AD47"/>
            <w:noWrap/>
            <w:vAlign w:val="center"/>
            <w:hideMark/>
          </w:tcPr>
          <w:p w14:paraId="09C97EF7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</w:t>
            </w:r>
          </w:p>
        </w:tc>
      </w:tr>
      <w:tr w:rsidR="00C665F7" w:rsidRPr="00D92FBE" w14:paraId="2C1CB35B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B1633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54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3F7A1E" w14:textId="142C6BD8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 xml:space="preserve">Clear </w:t>
            </w:r>
            <w:proofErr w:type="gramStart"/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timetable  for</w:t>
            </w:r>
            <w:proofErr w:type="gramEnd"/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 xml:space="preserve"> evidence generation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2B3CB7B4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53602FF5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</w:tr>
      <w:tr w:rsidR="00C665F7" w:rsidRPr="00D92FBE" w14:paraId="7BB25D9A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96C5E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55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F48D6" w14:textId="20AD9455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Informs on natural history disease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687A08CA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2CB01F6D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C665F7" w:rsidRPr="00D92FBE" w14:paraId="06AD7EB5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DE851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56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61936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Incorporates clear and transparent governance processes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2781DF6C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3C64EB8E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C665F7" w:rsidRPr="00D92FBE" w14:paraId="6C31E310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28A3E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57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DE57F9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Achieves recruitment targets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2DE1B111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0AD47"/>
            <w:noWrap/>
            <w:vAlign w:val="center"/>
            <w:hideMark/>
          </w:tcPr>
          <w:p w14:paraId="4652A933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</w:t>
            </w:r>
          </w:p>
        </w:tc>
      </w:tr>
      <w:tr w:rsidR="00C665F7" w:rsidRPr="00D92FBE" w14:paraId="77680FCE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0DF56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58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E4D044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Collects data on current care pathways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2E169B5E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345336BF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C665F7" w:rsidRPr="00D92FBE" w14:paraId="4F3AE80E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34A8B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59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BFA850" w14:textId="20A5EDA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Informs payors of unmet needs of current treatment options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13A8DB9C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4FFD9B48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C665F7" w:rsidRPr="00D92FBE" w14:paraId="1F67C67B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54531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60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9C360D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Collects costs and accessibility data on current therapies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4AD274FA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06DE7629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C665F7" w:rsidRPr="00D92FBE" w14:paraId="7BC1BFD6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63060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61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EACEF5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Collects regulator- relevant data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03125F0E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72D54B96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C665F7" w:rsidRPr="00D92FBE" w14:paraId="43FF9B9B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97FBC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62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D62709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Utilises validated endpoints and instruments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4CA47902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5CC31B6A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C665F7" w:rsidRPr="00D92FBE" w14:paraId="29720919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16AF1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63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706D08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Reports on risk of bias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21137857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02FC706F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C665F7" w:rsidRPr="00D92FBE" w14:paraId="5C9B8DEC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3D576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66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0BE06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Collects demographic data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3276C1D3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10F686BC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C665F7" w:rsidRPr="00D92FBE" w14:paraId="08DC2320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07658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68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E8DF1D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Reports on adverse events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54C450DF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0A5F6616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C665F7" w:rsidRPr="00D92FBE" w14:paraId="0821FC3C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C40E5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70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2427F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Collects resource utilisation data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600DC98B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0BF9C5B2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C665F7" w:rsidRPr="00D92FBE" w14:paraId="3775517D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6309D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72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13ADF6" w14:textId="64E52192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Includes long term follow up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5C056F50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578C2BB3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C665F7" w:rsidRPr="00D92FBE" w14:paraId="7D83D3A8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3EB9F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76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309FB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Enables expansion of fields as knowledge progresses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7612A624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447CA99D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</w:tr>
      <w:tr w:rsidR="00C665F7" w:rsidRPr="00D92FBE" w14:paraId="44091C50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BDC40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lastRenderedPageBreak/>
              <w:t>item 77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1D65C7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Adheres to ethical norms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32D67E07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0AD47"/>
            <w:noWrap/>
            <w:vAlign w:val="center"/>
            <w:hideMark/>
          </w:tcPr>
          <w:p w14:paraId="69AD9A66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</w:t>
            </w:r>
          </w:p>
        </w:tc>
      </w:tr>
      <w:tr w:rsidR="00C665F7" w:rsidRPr="00D92FBE" w14:paraId="5D4E58E5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FFA10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78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78F8DA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Considers future label expansion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7DEF9025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6A79CA2F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</w:tr>
      <w:tr w:rsidR="00C665F7" w:rsidRPr="00D92FBE" w14:paraId="37D22D2F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531A5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79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3E425C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Impacts on standard of care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52849ED5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44CE424C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C665F7" w:rsidRPr="00D92FBE" w14:paraId="1024D03C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C3A2B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80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F05225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Displays rapid rate of patient recruitment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7C8C3D10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2B0F971C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</w:tr>
      <w:tr w:rsidR="00C665F7" w:rsidRPr="00D92FBE" w14:paraId="250CFD1E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55713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81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FA6678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Presents data at major congresses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1C39D918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724A3CD7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C665F7" w:rsidRPr="00D92FBE" w14:paraId="731C6A24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728DC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82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C76C44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Collects data on comorbidities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2D915FB8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3D11E8CA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C665F7" w:rsidRPr="00D92FBE" w14:paraId="7713E253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0E256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83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97CF71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Impacts on payor negotiations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06FDDF7F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5473BC83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C665F7" w:rsidRPr="00D92FBE" w14:paraId="26988175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E8A34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84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68D711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Displays rapid rate of site initiation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450F696A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7B4BD0DC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</w:tr>
      <w:tr w:rsidR="00C665F7" w:rsidRPr="00D92FBE" w14:paraId="23FDE6B2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B30F5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85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81FD79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Involvement of independent steering committee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2AE5D5F6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4E4E1163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C665F7" w:rsidRPr="00D92FBE" w14:paraId="5447275D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80B6F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86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2B9A30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Soliciting regular feedback from key opinion leaders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37C6D664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621B8195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</w:tr>
      <w:tr w:rsidR="00C665F7" w:rsidRPr="00D92FBE" w14:paraId="2B244A24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E0CC0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87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C0628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Safeguards in place to protect patient anonymity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0884EF4C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6EDCE403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C665F7" w:rsidRPr="00D92FBE" w14:paraId="3815CF41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D1515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88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5E7D7B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Declaration of Data Owner (Controller)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380089A9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07ADF828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C665F7" w:rsidRPr="00D92FBE" w14:paraId="6533BC61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CB759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89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D296CA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Roles assigned to stakeholder groups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72EFABD4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6F9FEC28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</w:tr>
      <w:tr w:rsidR="00C665F7" w:rsidRPr="00D92FBE" w14:paraId="72975C3B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ECD34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90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A2EFF2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Declaration of Collaborators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29DC0FA0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7A503893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</w:tr>
      <w:tr w:rsidR="00C665F7" w:rsidRPr="00D92FBE" w14:paraId="4AA387A7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A34F3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91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E2F50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Monitoring of 'lost to follow up' data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2EB9CC28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28D9E7EF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</w:tr>
      <w:tr w:rsidR="00C665F7" w:rsidRPr="00D92FBE" w14:paraId="761C4FAA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7E49C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92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2A37CC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Broad inclusion criteria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02AB6228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03E1523B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</w:tr>
      <w:tr w:rsidR="00C665F7" w:rsidRPr="00D92FBE" w14:paraId="3B773ED3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9205D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93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CB64D4" w14:textId="4B44C26E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Strategies to maximise investigator and patient retention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78E7F912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764B227E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C665F7" w:rsidRPr="00D92FBE" w14:paraId="7E84D943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1F2A7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94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6CDE2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Regular review and update to site operating procedures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39050914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113A2407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C665F7" w:rsidRPr="00D92FBE" w14:paraId="36643529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FCC6F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95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A2AA26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Linkage with NHS medical records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776635E3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272E4D9D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C665F7" w:rsidRPr="00D92FBE" w14:paraId="4CCD58F7" w14:textId="77777777" w:rsidTr="00FB6F4E">
        <w:trPr>
          <w:trHeight w:val="359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8376B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96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2CF52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Appropriate engagement with caregivers and data collected about them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0FE8799F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648E93EA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C665F7" w:rsidRPr="00D92FBE" w14:paraId="57FFCAE1" w14:textId="77777777" w:rsidTr="00FB6F4E">
        <w:trPr>
          <w:trHeight w:val="29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AD737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lastRenderedPageBreak/>
              <w:t>item 111</w:t>
            </w:r>
          </w:p>
        </w:tc>
        <w:tc>
          <w:tcPr>
            <w:tcW w:w="7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7F50DD" w14:textId="68B64801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Engages with researchers and gains their buy-in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194E201B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65325BFC" w14:textId="77777777" w:rsidR="00C665F7" w:rsidRPr="00D92FBE" w:rsidRDefault="00C665F7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</w:tr>
    </w:tbl>
    <w:p w14:paraId="02744075" w14:textId="77777777" w:rsidR="00C665F7" w:rsidRPr="00C665F7" w:rsidRDefault="00C665F7" w:rsidP="00C665F7">
      <w:pPr>
        <w:tabs>
          <w:tab w:val="left" w:pos="990"/>
        </w:tabs>
        <w:rPr>
          <w:lang w:val="en-US"/>
        </w:rPr>
      </w:pPr>
    </w:p>
    <w:sectPr w:rsidR="00C665F7" w:rsidRPr="00C665F7" w:rsidSect="00C665F7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65F7"/>
    <w:rsid w:val="00054460"/>
    <w:rsid w:val="005D5FB4"/>
    <w:rsid w:val="006C294C"/>
    <w:rsid w:val="00C665F7"/>
    <w:rsid w:val="00E74593"/>
    <w:rsid w:val="00FB6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A39486"/>
  <w15:chartTrackingRefBased/>
  <w15:docId w15:val="{EECD45FD-765A-467B-B99D-2000340A28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77679877B48248BB102E8F016D783B" ma:contentTypeVersion="12" ma:contentTypeDescription="Create a new document." ma:contentTypeScope="" ma:versionID="6e4f2324995bd8a9981bbf18470f6bce">
  <xsd:schema xmlns:xsd="http://www.w3.org/2001/XMLSchema" xmlns:xs="http://www.w3.org/2001/XMLSchema" xmlns:p="http://schemas.microsoft.com/office/2006/metadata/properties" xmlns:ns2="bcccad18-df53-4a9a-8c5f-3759672f8b40" xmlns:ns3="31e07a82-4e3b-451a-a51d-d49c339f34d7" targetNamespace="http://schemas.microsoft.com/office/2006/metadata/properties" ma:root="true" ma:fieldsID="615fec90490757b14fcd5fa69929c108" ns2:_="" ns3:_="">
    <xsd:import namespace="bcccad18-df53-4a9a-8c5f-3759672f8b40"/>
    <xsd:import namespace="31e07a82-4e3b-451a-a51d-d49c339f34d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ccad18-df53-4a9a-8c5f-3759672f8b4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1e07a82-4e3b-451a-a51d-d49c339f3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C807B4C-E85F-4359-8915-1320B9850E0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26851D9-7387-4ABD-BE2D-9501CC9002A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944050A-F499-40C4-931B-A7C3F61DC86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cccad18-df53-4a9a-8c5f-3759672f8b40"/>
    <ds:schemaRef ds:uri="31e07a82-4e3b-451a-a51d-d49c339f3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841</Words>
  <Characters>4797</Characters>
  <Application>Microsoft Office Word</Application>
  <DocSecurity>0</DocSecurity>
  <Lines>39</Lines>
  <Paragraphs>11</Paragraphs>
  <ScaleCrop>false</ScaleCrop>
  <Company/>
  <LinksUpToDate>false</LinksUpToDate>
  <CharactersWithSpaces>5627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Natalie Barnes</dc:creator>
  <cp:keywords/>
  <dc:description/>
  <cp:lastModifiedBy>Natalie Barnes</cp:lastModifiedBy>
  <cp:revision>2</cp:revision>
  <dcterms:created xsi:type="dcterms:W3CDTF">2020-08-04T10:02:00Z</dcterms:created>
  <dcterms:modified xsi:type="dcterms:W3CDTF">2020-08-04T10:02:00Z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0x010100F677679877B48248BB102E8F016D783B</vt:lpwstr>
  </property>
</Properties>
</file>