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A647A0" w14:textId="77777777" w:rsidR="0039228A" w:rsidRDefault="00A47541">
      <w:r w:rsidRPr="003F7741">
        <w:rPr>
          <w:rFonts w:ascii="Times New Roman" w:hAnsi="Times New Roman" w:cs="Times New Roman"/>
          <w:noProof/>
          <w:sz w:val="24"/>
          <w:szCs w:val="24"/>
          <w:lang w:val="en-US" w:bidi="hi-IN"/>
        </w:rPr>
        <w:drawing>
          <wp:inline distT="0" distB="0" distL="0" distR="0" wp14:anchorId="556C3444" wp14:editId="331E065F">
            <wp:extent cx="4810125" cy="2295525"/>
            <wp:effectExtent l="0" t="0" r="9525" b="9525"/>
            <wp:docPr id="5" name="Chart 5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6916ADB9" w14:textId="3714A573" w:rsidR="00A47541" w:rsidRPr="003F7741" w:rsidRDefault="00A47541" w:rsidP="00A4754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F7741">
        <w:rPr>
          <w:rFonts w:ascii="Times New Roman" w:hAnsi="Times New Roman" w:cs="Times New Roman"/>
          <w:b/>
          <w:sz w:val="24"/>
          <w:szCs w:val="24"/>
        </w:rPr>
        <w:t>Fig.</w:t>
      </w:r>
      <w:proofErr w:type="gramEnd"/>
      <w:r w:rsidRPr="003F7741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FB3BC8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F7741">
        <w:rPr>
          <w:rFonts w:ascii="Times New Roman" w:hAnsi="Times New Roman" w:cs="Times New Roman"/>
          <w:sz w:val="24"/>
          <w:szCs w:val="24"/>
        </w:rPr>
        <w:t xml:space="preserve"> Cross validation error </w:t>
      </w:r>
      <w:r w:rsidR="00E7781B">
        <w:rPr>
          <w:rFonts w:ascii="Times New Roman" w:hAnsi="Times New Roman" w:cs="Times New Roman"/>
          <w:sz w:val="24"/>
          <w:szCs w:val="24"/>
        </w:rPr>
        <w:t xml:space="preserve">obtained </w:t>
      </w:r>
      <w:r w:rsidRPr="003F7741">
        <w:rPr>
          <w:rFonts w:ascii="Times New Roman" w:hAnsi="Times New Roman" w:cs="Times New Roman"/>
          <w:sz w:val="24"/>
          <w:szCs w:val="24"/>
        </w:rPr>
        <w:t>for each value of K</w:t>
      </w:r>
      <w:r w:rsidR="00E7781B">
        <w:rPr>
          <w:rFonts w:ascii="Times New Roman" w:hAnsi="Times New Roman" w:cs="Times New Roman"/>
          <w:sz w:val="24"/>
          <w:szCs w:val="24"/>
        </w:rPr>
        <w:t xml:space="preserve"> by ADMIXTURE software</w:t>
      </w:r>
      <w:r w:rsidRPr="003F7741">
        <w:rPr>
          <w:rFonts w:ascii="Times New Roman" w:hAnsi="Times New Roman" w:cs="Times New Roman"/>
          <w:sz w:val="24"/>
          <w:szCs w:val="24"/>
        </w:rPr>
        <w:t>.</w:t>
      </w:r>
    </w:p>
    <w:p w14:paraId="261381ED" w14:textId="77777777" w:rsidR="00A47541" w:rsidRDefault="00A47541">
      <w:bookmarkStart w:id="0" w:name="_GoBack"/>
      <w:bookmarkEnd w:id="0"/>
    </w:p>
    <w:sectPr w:rsidR="00A475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XmlVersion" w:val="Empty"/>
  </w:docVars>
  <w:rsids>
    <w:rsidRoot w:val="00A47541"/>
    <w:rsid w:val="00510C7D"/>
    <w:rsid w:val="00A47541"/>
    <w:rsid w:val="00B1218E"/>
    <w:rsid w:val="00BA31FD"/>
    <w:rsid w:val="00E7781B"/>
    <w:rsid w:val="00FB3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90D4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7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78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7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78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F:\WORK\NEW\STR,ADM,PCAs\Admixture\K%20value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9410353185178033E-2"/>
          <c:y val="0.11428415637614656"/>
          <c:w val="0.87751570311498495"/>
          <c:h val="0.709448818897638"/>
        </c:manualLayout>
      </c:layout>
      <c:scatterChart>
        <c:scatterStyle val="lineMarker"/>
        <c:varyColors val="0"/>
        <c:ser>
          <c:idx val="0"/>
          <c:order val="0"/>
          <c:spPr>
            <a:ln w="9360">
              <a:solidFill>
                <a:srgbClr val="4472C4"/>
              </a:solidFill>
              <a:round/>
            </a:ln>
          </c:spPr>
          <c:marker>
            <c:symbol val="circle"/>
            <c:size val="6"/>
            <c:spPr>
              <a:solidFill>
                <a:srgbClr val="4472C4"/>
              </a:solidFill>
            </c:spPr>
          </c:marker>
          <c:dLbls>
            <c:spPr>
              <a:noFill/>
              <a:ln>
                <a:noFill/>
              </a:ln>
              <a:effectLst/>
            </c:spPr>
            <c:dLblPos val="r"/>
            <c:showLegendKey val="0"/>
            <c:showVal val="0"/>
            <c:showCatName val="0"/>
            <c:showSerName val="0"/>
            <c:showPercent val="0"/>
            <c:showBubbleSize val="1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xVal>
            <c:numRef>
              <c:f>'pruned data'!$A$1:$A$6</c:f>
              <c:numCache>
                <c:formatCode>General</c:formatCode>
                <c:ptCount val="6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</c:numCache>
            </c:numRef>
          </c:xVal>
          <c:yVal>
            <c:numRef>
              <c:f>'pruned data'!$B$1:$B$6</c:f>
              <c:numCache>
                <c:formatCode>General</c:formatCode>
                <c:ptCount val="6"/>
                <c:pt idx="0">
                  <c:v>0.62468000000000001</c:v>
                </c:pt>
                <c:pt idx="1">
                  <c:v>0.6038</c:v>
                </c:pt>
                <c:pt idx="2">
                  <c:v>0.61760000000000004</c:v>
                </c:pt>
                <c:pt idx="3">
                  <c:v>0.64805000000000001</c:v>
                </c:pt>
                <c:pt idx="4">
                  <c:v>0.72057000000000004</c:v>
                </c:pt>
                <c:pt idx="5">
                  <c:v>0.82486999999999999</c:v>
                </c:pt>
              </c:numCache>
            </c:numRef>
          </c:y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3CA6-409E-A4A0-3744C4535CC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81186944"/>
        <c:axId val="181188864"/>
      </c:scatterChart>
      <c:valAx>
        <c:axId val="181186944"/>
        <c:scaling>
          <c:orientation val="minMax"/>
          <c:max val="4"/>
          <c:min val="1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IN"/>
                  <a:t>K</a:t>
                </a:r>
              </a:p>
            </c:rich>
          </c:tx>
          <c:overlay val="0"/>
        </c:title>
        <c:numFmt formatCode="General" sourceLinked="0"/>
        <c:majorTickMark val="none"/>
        <c:minorTickMark val="none"/>
        <c:tickLblPos val="nextTo"/>
        <c:spPr>
          <a:ln w="12600">
            <a:solidFill>
              <a:srgbClr val="D9D9D9"/>
            </a:solidFill>
            <a:round/>
          </a:ln>
        </c:spPr>
        <c:txPr>
          <a:bodyPr/>
          <a:lstStyle/>
          <a:p>
            <a:pPr>
              <a:defRPr sz="900" b="0" strike="noStrike" spc="-1">
                <a:solidFill>
                  <a:srgbClr val="595959"/>
                </a:solidFill>
                <a:latin typeface="Calibri"/>
              </a:defRPr>
            </a:pPr>
            <a:endParaRPr lang="en-US"/>
          </a:p>
        </c:txPr>
        <c:crossAx val="181188864"/>
        <c:crosses val="autoZero"/>
        <c:crossBetween val="midCat"/>
        <c:majorUnit val="1"/>
      </c:valAx>
      <c:valAx>
        <c:axId val="181188864"/>
        <c:scaling>
          <c:orientation val="minMax"/>
          <c:max val="0.67000000000000015"/>
          <c:min val="0.59000000000000008"/>
        </c:scaling>
        <c:delete val="0"/>
        <c:axPos val="l"/>
        <c:title>
          <c:tx>
            <c:rich>
              <a:bodyPr/>
              <a:lstStyle/>
              <a:p>
                <a:pPr>
                  <a:defRPr b="1"/>
                </a:pPr>
                <a:r>
                  <a:rPr lang="en-IN" b="1"/>
                  <a:t>CV</a:t>
                </a:r>
                <a:r>
                  <a:rPr lang="en-IN" b="1" baseline="0"/>
                  <a:t> error</a:t>
                </a:r>
                <a:endParaRPr lang="en-IN" b="1"/>
              </a:p>
            </c:rich>
          </c:tx>
          <c:layout>
            <c:manualLayout>
              <c:xMode val="edge"/>
              <c:yMode val="edge"/>
              <c:x val="2.3082560224526403E-3"/>
              <c:y val="0.36320318881301655"/>
            </c:manualLayout>
          </c:layout>
          <c:overlay val="0"/>
        </c:title>
        <c:numFmt formatCode="General" sourceLinked="0"/>
        <c:majorTickMark val="none"/>
        <c:minorTickMark val="none"/>
        <c:tickLblPos val="nextTo"/>
        <c:spPr>
          <a:ln w="6480">
            <a:noFill/>
          </a:ln>
        </c:spPr>
        <c:txPr>
          <a:bodyPr/>
          <a:lstStyle/>
          <a:p>
            <a:pPr>
              <a:defRPr sz="900" b="1" strike="noStrike" spc="-1">
                <a:solidFill>
                  <a:srgbClr val="595959"/>
                </a:solidFill>
                <a:latin typeface="Calibri"/>
              </a:defRPr>
            </a:pPr>
            <a:endParaRPr lang="en-US"/>
          </a:p>
        </c:txPr>
        <c:crossAx val="181186944"/>
        <c:crosses val="autoZero"/>
        <c:crossBetween val="midCat"/>
      </c:valAx>
      <c:spPr>
        <a:noFill/>
        <a:ln>
          <a:noFill/>
        </a:ln>
      </c:spPr>
    </c:plotArea>
    <c:plotVisOnly val="1"/>
    <c:dispBlanksAs val="gap"/>
    <c:showDLblsOverMax val="1"/>
  </c:chart>
  <c:spPr>
    <a:solidFill>
      <a:srgbClr val="FFFFFF"/>
    </a:solidFill>
    <a:ln w="9360">
      <a:solidFill>
        <a:srgbClr val="D9D9D9"/>
      </a:solidFill>
      <a:round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7443C3-E229-4E3A-A8E9-31465AF32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Indrajit</dc:creator>
  <cp:keywords/>
  <dc:description/>
  <cp:lastModifiedBy>admin</cp:lastModifiedBy>
  <cp:revision>4</cp:revision>
  <dcterms:created xsi:type="dcterms:W3CDTF">2020-05-06T10:03:00Z</dcterms:created>
  <dcterms:modified xsi:type="dcterms:W3CDTF">2020-10-17T05:27:00Z</dcterms:modified>
</cp:coreProperties>
</file>