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16790C" w14:textId="77777777" w:rsidR="0023517A" w:rsidRPr="00276C5E" w:rsidRDefault="0023517A" w:rsidP="001E36B8">
      <w:pPr>
        <w:jc w:val="center"/>
        <w:rPr>
          <w:rFonts w:ascii="Arial" w:hAnsi="Arial" w:cs="Arial"/>
          <w:lang w:val="fr-FR"/>
        </w:rPr>
      </w:pPr>
    </w:p>
    <w:p w14:paraId="322E8AB7" w14:textId="77777777" w:rsidR="001E36B8" w:rsidRPr="00276C5E" w:rsidRDefault="001E36B8" w:rsidP="001E36B8">
      <w:pPr>
        <w:jc w:val="center"/>
        <w:rPr>
          <w:rFonts w:ascii="Arial" w:hAnsi="Arial" w:cs="Arial"/>
          <w:lang w:val="fr-FR"/>
        </w:rPr>
      </w:pPr>
    </w:p>
    <w:p w14:paraId="3E8C61A7" w14:textId="497C1FC3" w:rsidR="001E36B8" w:rsidRPr="002F7AE7" w:rsidRDefault="00C50523" w:rsidP="001E36B8">
      <w:pPr>
        <w:jc w:val="center"/>
        <w:rPr>
          <w:rFonts w:ascii="Arial" w:hAnsi="Arial" w:cs="Arial"/>
          <w:b/>
          <w:sz w:val="36"/>
          <w:szCs w:val="36"/>
          <w:lang w:val="en-US"/>
        </w:rPr>
      </w:pPr>
      <w:r w:rsidRPr="00C50523">
        <w:rPr>
          <w:rFonts w:ascii="Arial" w:hAnsi="Arial" w:cs="Arial"/>
          <w:b/>
          <w:sz w:val="36"/>
          <w:szCs w:val="36"/>
          <w:lang w:val="en-US"/>
        </w:rPr>
        <w:t>REHABILITATION PROTOCOL</w:t>
      </w:r>
      <w:r w:rsidR="001E36B8" w:rsidRPr="002F7AE7">
        <w:rPr>
          <w:rFonts w:ascii="Arial" w:hAnsi="Arial" w:cs="Arial"/>
          <w:b/>
          <w:sz w:val="36"/>
          <w:szCs w:val="36"/>
          <w:lang w:val="en-US"/>
        </w:rPr>
        <w:t xml:space="preserve"> </w:t>
      </w:r>
    </w:p>
    <w:p w14:paraId="2A8B0EF9" w14:textId="4C8AE01A" w:rsidR="001E36B8" w:rsidRDefault="00E24C33" w:rsidP="001E36B8">
      <w:pPr>
        <w:jc w:val="center"/>
        <w:rPr>
          <w:rFonts w:ascii="Arial" w:hAnsi="Arial" w:cs="Arial"/>
          <w:b/>
          <w:lang w:val="en-US"/>
        </w:rPr>
      </w:pPr>
      <w:r w:rsidRPr="00E24C33">
        <w:rPr>
          <w:rFonts w:ascii="Arial" w:hAnsi="Arial" w:cs="Arial"/>
          <w:b/>
          <w:lang w:val="en-US"/>
        </w:rPr>
        <w:t>Study</w:t>
      </w:r>
      <w:r w:rsidR="001E36B8" w:rsidRPr="007457BF">
        <w:rPr>
          <w:rFonts w:ascii="Arial" w:hAnsi="Arial" w:cs="Arial"/>
          <w:b/>
          <w:lang w:val="en-US"/>
        </w:rPr>
        <w:t xml:space="preserve"> « </w:t>
      </w:r>
      <w:r w:rsidR="007457BF" w:rsidRPr="007457BF">
        <w:rPr>
          <w:rFonts w:ascii="Arial" w:hAnsi="Arial" w:cs="Arial"/>
          <w:b/>
          <w:lang w:val="en-US"/>
        </w:rPr>
        <w:t>ECRB Tendinopathy: Needling ± PRP After Failure of Rehabilitation</w:t>
      </w:r>
      <w:r w:rsidR="001E36B8" w:rsidRPr="007457BF">
        <w:rPr>
          <w:rFonts w:ascii="Arial" w:hAnsi="Arial" w:cs="Arial"/>
          <w:b/>
          <w:lang w:val="en-US"/>
        </w:rPr>
        <w:t>»</w:t>
      </w:r>
    </w:p>
    <w:p w14:paraId="697A1361" w14:textId="05F7E677" w:rsidR="002E155C" w:rsidRPr="007457BF" w:rsidRDefault="007457BF" w:rsidP="001E36B8">
      <w:pPr>
        <w:jc w:val="center"/>
        <w:rPr>
          <w:rFonts w:ascii="Arial" w:hAnsi="Arial" w:cs="Arial"/>
          <w:lang w:val="it-IT"/>
        </w:rPr>
      </w:pPr>
      <w:r w:rsidRPr="007457BF">
        <w:rPr>
          <w:rFonts w:ascii="Arial" w:hAnsi="Arial" w:cs="Arial"/>
          <w:b/>
          <w:lang w:val="it-IT"/>
        </w:rPr>
        <w:t xml:space="preserve">Clinicaltrials: </w:t>
      </w:r>
      <w:r w:rsidRPr="007457BF">
        <w:rPr>
          <w:rFonts w:ascii="Arial" w:hAnsi="Arial" w:cs="Arial"/>
          <w:lang w:val="it-IT"/>
        </w:rPr>
        <w:t>https://clinicaltrials.gov/ct2/show/record/NCT03987256</w:t>
      </w:r>
    </w:p>
    <w:p w14:paraId="114ECFF2" w14:textId="060F19E9" w:rsidR="002E155C" w:rsidRPr="007457BF" w:rsidRDefault="002E155C" w:rsidP="001E36B8">
      <w:pPr>
        <w:jc w:val="center"/>
        <w:rPr>
          <w:rFonts w:ascii="Arial" w:hAnsi="Arial" w:cs="Arial"/>
          <w:b/>
          <w:lang w:val="it-IT"/>
        </w:rPr>
      </w:pPr>
    </w:p>
    <w:tbl>
      <w:tblPr>
        <w:tblStyle w:val="Grilledutableau"/>
        <w:tblW w:w="9367" w:type="dxa"/>
        <w:tblInd w:w="-431" w:type="dxa"/>
        <w:tblCellMar>
          <w:left w:w="0" w:type="dxa"/>
          <w:right w:w="0" w:type="dxa"/>
        </w:tblCellMar>
        <w:tblLook w:val="04A0" w:firstRow="1" w:lastRow="0" w:firstColumn="1" w:lastColumn="0" w:noHBand="0" w:noVBand="1"/>
      </w:tblPr>
      <w:tblGrid>
        <w:gridCol w:w="2304"/>
        <w:gridCol w:w="296"/>
        <w:gridCol w:w="269"/>
        <w:gridCol w:w="268"/>
        <w:gridCol w:w="268"/>
        <w:gridCol w:w="267"/>
        <w:gridCol w:w="269"/>
        <w:gridCol w:w="268"/>
        <w:gridCol w:w="269"/>
        <w:gridCol w:w="305"/>
        <w:gridCol w:w="306"/>
        <w:gridCol w:w="305"/>
        <w:gridCol w:w="306"/>
        <w:gridCol w:w="305"/>
        <w:gridCol w:w="306"/>
        <w:gridCol w:w="305"/>
        <w:gridCol w:w="306"/>
        <w:gridCol w:w="305"/>
        <w:gridCol w:w="306"/>
        <w:gridCol w:w="305"/>
        <w:gridCol w:w="306"/>
        <w:gridCol w:w="305"/>
        <w:gridCol w:w="306"/>
        <w:gridCol w:w="306"/>
        <w:gridCol w:w="306"/>
      </w:tblGrid>
      <w:tr w:rsidR="00082612" w:rsidRPr="00276C5E" w14:paraId="78A3555B" w14:textId="77777777" w:rsidTr="00C774C3">
        <w:tc>
          <w:tcPr>
            <w:tcW w:w="2304" w:type="dxa"/>
          </w:tcPr>
          <w:p w14:paraId="6E797327" w14:textId="77777777" w:rsidR="001E36B8" w:rsidRPr="00276C5E" w:rsidRDefault="001E36B8" w:rsidP="00276C5E">
            <w:pPr>
              <w:jc w:val="center"/>
              <w:rPr>
                <w:rFonts w:ascii="Arial" w:hAnsi="Arial" w:cs="Arial"/>
                <w:b/>
                <w:sz w:val="20"/>
                <w:szCs w:val="20"/>
                <w:lang w:val="fr-FR"/>
              </w:rPr>
            </w:pPr>
            <w:r w:rsidRPr="00276C5E">
              <w:rPr>
                <w:rFonts w:ascii="Arial" w:hAnsi="Arial" w:cs="Arial"/>
                <w:b/>
                <w:sz w:val="20"/>
                <w:szCs w:val="20"/>
                <w:lang w:val="fr-FR"/>
              </w:rPr>
              <w:t>Semaine</w:t>
            </w:r>
          </w:p>
        </w:tc>
        <w:tc>
          <w:tcPr>
            <w:tcW w:w="565" w:type="dxa"/>
            <w:gridSpan w:val="2"/>
          </w:tcPr>
          <w:p w14:paraId="444397CD"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1</w:t>
            </w:r>
          </w:p>
        </w:tc>
        <w:tc>
          <w:tcPr>
            <w:tcW w:w="536" w:type="dxa"/>
            <w:gridSpan w:val="2"/>
          </w:tcPr>
          <w:p w14:paraId="70237E65"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2</w:t>
            </w:r>
          </w:p>
        </w:tc>
        <w:tc>
          <w:tcPr>
            <w:tcW w:w="536" w:type="dxa"/>
            <w:gridSpan w:val="2"/>
          </w:tcPr>
          <w:p w14:paraId="1CB4CA40"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3</w:t>
            </w:r>
          </w:p>
        </w:tc>
        <w:tc>
          <w:tcPr>
            <w:tcW w:w="537" w:type="dxa"/>
            <w:gridSpan w:val="2"/>
          </w:tcPr>
          <w:p w14:paraId="5EBFBFE8"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4</w:t>
            </w:r>
          </w:p>
        </w:tc>
        <w:tc>
          <w:tcPr>
            <w:tcW w:w="611" w:type="dxa"/>
            <w:gridSpan w:val="2"/>
          </w:tcPr>
          <w:p w14:paraId="7D320C22"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5</w:t>
            </w:r>
          </w:p>
        </w:tc>
        <w:tc>
          <w:tcPr>
            <w:tcW w:w="611" w:type="dxa"/>
            <w:gridSpan w:val="2"/>
          </w:tcPr>
          <w:p w14:paraId="040860ED"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6</w:t>
            </w:r>
          </w:p>
        </w:tc>
        <w:tc>
          <w:tcPr>
            <w:tcW w:w="611" w:type="dxa"/>
            <w:gridSpan w:val="2"/>
          </w:tcPr>
          <w:p w14:paraId="507B1F37"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7</w:t>
            </w:r>
          </w:p>
        </w:tc>
        <w:tc>
          <w:tcPr>
            <w:tcW w:w="611" w:type="dxa"/>
            <w:gridSpan w:val="2"/>
          </w:tcPr>
          <w:p w14:paraId="1E6966E3"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8</w:t>
            </w:r>
          </w:p>
        </w:tc>
        <w:tc>
          <w:tcPr>
            <w:tcW w:w="611" w:type="dxa"/>
            <w:gridSpan w:val="2"/>
          </w:tcPr>
          <w:p w14:paraId="4C9CC724"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9</w:t>
            </w:r>
          </w:p>
        </w:tc>
        <w:tc>
          <w:tcPr>
            <w:tcW w:w="611" w:type="dxa"/>
            <w:gridSpan w:val="2"/>
          </w:tcPr>
          <w:p w14:paraId="35907E28"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10</w:t>
            </w:r>
          </w:p>
        </w:tc>
        <w:tc>
          <w:tcPr>
            <w:tcW w:w="611" w:type="dxa"/>
            <w:gridSpan w:val="2"/>
          </w:tcPr>
          <w:p w14:paraId="0344825A"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11</w:t>
            </w:r>
          </w:p>
        </w:tc>
        <w:tc>
          <w:tcPr>
            <w:tcW w:w="612" w:type="dxa"/>
            <w:gridSpan w:val="2"/>
          </w:tcPr>
          <w:p w14:paraId="7649648C" w14:textId="77777777" w:rsidR="001E36B8" w:rsidRPr="00276C5E" w:rsidRDefault="001E36B8" w:rsidP="00944DD9">
            <w:pPr>
              <w:jc w:val="center"/>
              <w:rPr>
                <w:rFonts w:ascii="Arial" w:hAnsi="Arial" w:cs="Arial"/>
                <w:sz w:val="20"/>
                <w:szCs w:val="20"/>
                <w:lang w:val="fr-FR"/>
              </w:rPr>
            </w:pPr>
            <w:r w:rsidRPr="00276C5E">
              <w:rPr>
                <w:rFonts w:ascii="Arial" w:hAnsi="Arial" w:cs="Arial"/>
                <w:sz w:val="20"/>
                <w:szCs w:val="20"/>
                <w:lang w:val="fr-FR"/>
              </w:rPr>
              <w:t>12</w:t>
            </w:r>
          </w:p>
        </w:tc>
      </w:tr>
      <w:tr w:rsidR="00276C5E" w:rsidRPr="00276C5E" w14:paraId="30EB9750" w14:textId="77777777" w:rsidTr="00C774C3">
        <w:tc>
          <w:tcPr>
            <w:tcW w:w="2304" w:type="dxa"/>
          </w:tcPr>
          <w:p w14:paraId="2D0E76A0" w14:textId="02F9FA53" w:rsidR="00B554C5" w:rsidRPr="00276C5E" w:rsidRDefault="00E24C33" w:rsidP="00B554C5">
            <w:pPr>
              <w:rPr>
                <w:rFonts w:ascii="Arial" w:hAnsi="Arial" w:cs="Arial"/>
                <w:sz w:val="20"/>
                <w:szCs w:val="20"/>
                <w:lang w:val="fr-FR"/>
              </w:rPr>
            </w:pPr>
            <w:r w:rsidRPr="00E24C33">
              <w:rPr>
                <w:rFonts w:ascii="Arial" w:hAnsi="Arial" w:cs="Arial"/>
                <w:sz w:val="20"/>
                <w:szCs w:val="20"/>
                <w:lang w:val="fr-FR"/>
              </w:rPr>
              <w:t>Ergonomic advice</w:t>
            </w:r>
          </w:p>
        </w:tc>
        <w:tc>
          <w:tcPr>
            <w:tcW w:w="296" w:type="dxa"/>
            <w:vAlign w:val="center"/>
          </w:tcPr>
          <w:p w14:paraId="1EE9A7A0" w14:textId="77777777" w:rsidR="00B554C5" w:rsidRPr="00276C5E" w:rsidRDefault="005938FE" w:rsidP="00276C5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04D07441" w14:textId="77777777" w:rsidR="00B554C5" w:rsidRPr="00276C5E" w:rsidRDefault="00B554C5" w:rsidP="00276C5E">
            <w:pPr>
              <w:jc w:val="center"/>
              <w:rPr>
                <w:rFonts w:ascii="Arial" w:hAnsi="Arial" w:cs="Arial"/>
                <w:sz w:val="16"/>
                <w:szCs w:val="16"/>
                <w:lang w:val="fr-FR"/>
              </w:rPr>
            </w:pPr>
          </w:p>
        </w:tc>
        <w:tc>
          <w:tcPr>
            <w:tcW w:w="268" w:type="dxa"/>
            <w:vAlign w:val="center"/>
          </w:tcPr>
          <w:p w14:paraId="4C088DE5" w14:textId="2D275D95" w:rsidR="00B554C5" w:rsidRPr="00276C5E" w:rsidRDefault="00912DBE" w:rsidP="00276C5E">
            <w:pPr>
              <w:jc w:val="center"/>
              <w:rPr>
                <w:rFonts w:ascii="Arial" w:hAnsi="Arial" w:cs="Arial"/>
                <w:sz w:val="16"/>
                <w:szCs w:val="16"/>
                <w:lang w:val="fr-FR"/>
              </w:rPr>
            </w:pPr>
            <w:r>
              <w:rPr>
                <w:rFonts w:ascii="Arial" w:hAnsi="Arial" w:cs="Arial"/>
                <w:sz w:val="16"/>
                <w:szCs w:val="16"/>
                <w:lang w:val="fr-FR"/>
              </w:rPr>
              <w:t>x</w:t>
            </w:r>
          </w:p>
        </w:tc>
        <w:tc>
          <w:tcPr>
            <w:tcW w:w="268" w:type="dxa"/>
            <w:vAlign w:val="center"/>
          </w:tcPr>
          <w:p w14:paraId="7F387170" w14:textId="77777777" w:rsidR="00B554C5" w:rsidRPr="00276C5E" w:rsidRDefault="00B554C5" w:rsidP="00276C5E">
            <w:pPr>
              <w:jc w:val="center"/>
              <w:rPr>
                <w:rFonts w:ascii="Arial" w:hAnsi="Arial" w:cs="Arial"/>
                <w:sz w:val="16"/>
                <w:szCs w:val="16"/>
                <w:lang w:val="fr-FR"/>
              </w:rPr>
            </w:pPr>
          </w:p>
        </w:tc>
        <w:tc>
          <w:tcPr>
            <w:tcW w:w="267" w:type="dxa"/>
            <w:vAlign w:val="center"/>
          </w:tcPr>
          <w:p w14:paraId="3364E16E" w14:textId="0249A6D6" w:rsidR="00B554C5" w:rsidRPr="00276C5E" w:rsidRDefault="00912DBE" w:rsidP="00276C5E">
            <w:pPr>
              <w:jc w:val="center"/>
              <w:rPr>
                <w:rFonts w:ascii="Arial" w:hAnsi="Arial" w:cs="Arial"/>
                <w:sz w:val="16"/>
                <w:szCs w:val="16"/>
                <w:lang w:val="fr-FR"/>
              </w:rPr>
            </w:pPr>
            <w:r>
              <w:rPr>
                <w:rFonts w:ascii="Arial" w:hAnsi="Arial" w:cs="Arial"/>
                <w:sz w:val="16"/>
                <w:szCs w:val="16"/>
                <w:lang w:val="fr-FR"/>
              </w:rPr>
              <w:t>x</w:t>
            </w:r>
          </w:p>
        </w:tc>
        <w:tc>
          <w:tcPr>
            <w:tcW w:w="269" w:type="dxa"/>
            <w:vAlign w:val="center"/>
          </w:tcPr>
          <w:p w14:paraId="402909A9" w14:textId="77777777" w:rsidR="00B554C5" w:rsidRPr="00276C5E" w:rsidRDefault="00B554C5" w:rsidP="00276C5E">
            <w:pPr>
              <w:jc w:val="center"/>
              <w:rPr>
                <w:rFonts w:ascii="Arial" w:hAnsi="Arial" w:cs="Arial"/>
                <w:sz w:val="16"/>
                <w:szCs w:val="16"/>
                <w:lang w:val="fr-FR"/>
              </w:rPr>
            </w:pPr>
          </w:p>
        </w:tc>
        <w:tc>
          <w:tcPr>
            <w:tcW w:w="268" w:type="dxa"/>
            <w:vAlign w:val="center"/>
          </w:tcPr>
          <w:p w14:paraId="016463ED" w14:textId="77777777" w:rsidR="00B554C5" w:rsidRPr="00276C5E" w:rsidRDefault="005938FE" w:rsidP="00276C5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035A322D" w14:textId="77777777" w:rsidR="00B554C5" w:rsidRPr="00276C5E" w:rsidRDefault="00B554C5" w:rsidP="00276C5E">
            <w:pPr>
              <w:jc w:val="center"/>
              <w:rPr>
                <w:rFonts w:ascii="Arial" w:hAnsi="Arial" w:cs="Arial"/>
                <w:sz w:val="16"/>
                <w:szCs w:val="16"/>
                <w:lang w:val="fr-FR"/>
              </w:rPr>
            </w:pPr>
          </w:p>
        </w:tc>
        <w:tc>
          <w:tcPr>
            <w:tcW w:w="305" w:type="dxa"/>
            <w:vAlign w:val="center"/>
          </w:tcPr>
          <w:p w14:paraId="364388DE" w14:textId="77777777" w:rsidR="00B554C5" w:rsidRPr="00276C5E" w:rsidRDefault="00B554C5" w:rsidP="00276C5E">
            <w:pPr>
              <w:jc w:val="center"/>
              <w:rPr>
                <w:rFonts w:ascii="Arial" w:hAnsi="Arial" w:cs="Arial"/>
                <w:sz w:val="16"/>
                <w:szCs w:val="16"/>
                <w:lang w:val="fr-FR"/>
              </w:rPr>
            </w:pPr>
          </w:p>
        </w:tc>
        <w:tc>
          <w:tcPr>
            <w:tcW w:w="306" w:type="dxa"/>
            <w:vAlign w:val="center"/>
          </w:tcPr>
          <w:p w14:paraId="57E68B8A" w14:textId="77777777" w:rsidR="00B554C5" w:rsidRPr="00276C5E" w:rsidRDefault="00B554C5" w:rsidP="00276C5E">
            <w:pPr>
              <w:jc w:val="center"/>
              <w:rPr>
                <w:rFonts w:ascii="Arial" w:hAnsi="Arial" w:cs="Arial"/>
                <w:sz w:val="16"/>
                <w:szCs w:val="16"/>
                <w:lang w:val="fr-FR"/>
              </w:rPr>
            </w:pPr>
          </w:p>
        </w:tc>
        <w:tc>
          <w:tcPr>
            <w:tcW w:w="305" w:type="dxa"/>
            <w:vAlign w:val="center"/>
          </w:tcPr>
          <w:p w14:paraId="42841462" w14:textId="77777777" w:rsidR="00B554C5" w:rsidRPr="00276C5E" w:rsidRDefault="00B554C5" w:rsidP="00276C5E">
            <w:pPr>
              <w:jc w:val="center"/>
              <w:rPr>
                <w:rFonts w:ascii="Arial" w:hAnsi="Arial" w:cs="Arial"/>
                <w:sz w:val="16"/>
                <w:szCs w:val="16"/>
                <w:lang w:val="fr-FR"/>
              </w:rPr>
            </w:pPr>
          </w:p>
        </w:tc>
        <w:tc>
          <w:tcPr>
            <w:tcW w:w="306" w:type="dxa"/>
            <w:vAlign w:val="center"/>
          </w:tcPr>
          <w:p w14:paraId="600ED8FA" w14:textId="77777777" w:rsidR="00B554C5" w:rsidRPr="00276C5E" w:rsidRDefault="00B554C5" w:rsidP="00276C5E">
            <w:pPr>
              <w:jc w:val="center"/>
              <w:rPr>
                <w:rFonts w:ascii="Arial" w:hAnsi="Arial" w:cs="Arial"/>
                <w:sz w:val="16"/>
                <w:szCs w:val="16"/>
                <w:lang w:val="fr-FR"/>
              </w:rPr>
            </w:pPr>
          </w:p>
        </w:tc>
        <w:tc>
          <w:tcPr>
            <w:tcW w:w="305" w:type="dxa"/>
            <w:vAlign w:val="center"/>
          </w:tcPr>
          <w:p w14:paraId="34A6E5CF"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01CAFAC3" w14:textId="77777777" w:rsidR="00B554C5" w:rsidRPr="00276C5E" w:rsidRDefault="00B554C5" w:rsidP="00276C5E">
            <w:pPr>
              <w:jc w:val="center"/>
              <w:rPr>
                <w:rFonts w:ascii="Arial" w:hAnsi="Arial" w:cs="Arial"/>
                <w:sz w:val="16"/>
                <w:szCs w:val="16"/>
                <w:lang w:val="fr-FR"/>
              </w:rPr>
            </w:pPr>
          </w:p>
        </w:tc>
        <w:tc>
          <w:tcPr>
            <w:tcW w:w="305" w:type="dxa"/>
            <w:vAlign w:val="center"/>
          </w:tcPr>
          <w:p w14:paraId="6302C608" w14:textId="77777777" w:rsidR="00B554C5" w:rsidRPr="00276C5E" w:rsidRDefault="00B554C5" w:rsidP="00276C5E">
            <w:pPr>
              <w:jc w:val="center"/>
              <w:rPr>
                <w:rFonts w:ascii="Arial" w:hAnsi="Arial" w:cs="Arial"/>
                <w:sz w:val="16"/>
                <w:szCs w:val="16"/>
                <w:lang w:val="fr-FR"/>
              </w:rPr>
            </w:pPr>
          </w:p>
        </w:tc>
        <w:tc>
          <w:tcPr>
            <w:tcW w:w="306" w:type="dxa"/>
            <w:vAlign w:val="center"/>
          </w:tcPr>
          <w:p w14:paraId="7C740DC7" w14:textId="77777777" w:rsidR="00B554C5" w:rsidRPr="00276C5E" w:rsidRDefault="00B554C5" w:rsidP="00276C5E">
            <w:pPr>
              <w:jc w:val="center"/>
              <w:rPr>
                <w:rFonts w:ascii="Arial" w:hAnsi="Arial" w:cs="Arial"/>
                <w:sz w:val="16"/>
                <w:szCs w:val="16"/>
                <w:lang w:val="fr-FR"/>
              </w:rPr>
            </w:pPr>
          </w:p>
        </w:tc>
        <w:tc>
          <w:tcPr>
            <w:tcW w:w="305" w:type="dxa"/>
            <w:vAlign w:val="center"/>
          </w:tcPr>
          <w:p w14:paraId="0B417937" w14:textId="77777777" w:rsidR="00B554C5" w:rsidRPr="00276C5E" w:rsidRDefault="00B554C5" w:rsidP="00276C5E">
            <w:pPr>
              <w:jc w:val="center"/>
              <w:rPr>
                <w:rFonts w:ascii="Arial" w:hAnsi="Arial" w:cs="Arial"/>
                <w:sz w:val="16"/>
                <w:szCs w:val="16"/>
                <w:lang w:val="fr-FR"/>
              </w:rPr>
            </w:pPr>
          </w:p>
        </w:tc>
        <w:tc>
          <w:tcPr>
            <w:tcW w:w="306" w:type="dxa"/>
            <w:vAlign w:val="center"/>
          </w:tcPr>
          <w:p w14:paraId="69D3F870" w14:textId="77777777" w:rsidR="00B554C5" w:rsidRPr="00276C5E" w:rsidRDefault="00B554C5" w:rsidP="00276C5E">
            <w:pPr>
              <w:jc w:val="center"/>
              <w:rPr>
                <w:rFonts w:ascii="Arial" w:hAnsi="Arial" w:cs="Arial"/>
                <w:sz w:val="16"/>
                <w:szCs w:val="16"/>
                <w:lang w:val="fr-FR"/>
              </w:rPr>
            </w:pPr>
          </w:p>
        </w:tc>
        <w:tc>
          <w:tcPr>
            <w:tcW w:w="305" w:type="dxa"/>
            <w:vAlign w:val="center"/>
          </w:tcPr>
          <w:p w14:paraId="03EEC924"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7AA7257E" w14:textId="77777777" w:rsidR="00B554C5" w:rsidRPr="00276C5E" w:rsidRDefault="00B554C5" w:rsidP="00276C5E">
            <w:pPr>
              <w:jc w:val="center"/>
              <w:rPr>
                <w:rFonts w:ascii="Arial" w:hAnsi="Arial" w:cs="Arial"/>
                <w:sz w:val="16"/>
                <w:szCs w:val="16"/>
                <w:lang w:val="fr-FR"/>
              </w:rPr>
            </w:pPr>
          </w:p>
        </w:tc>
        <w:tc>
          <w:tcPr>
            <w:tcW w:w="305" w:type="dxa"/>
            <w:vAlign w:val="center"/>
          </w:tcPr>
          <w:p w14:paraId="7956548C" w14:textId="77777777" w:rsidR="00B554C5" w:rsidRPr="00276C5E" w:rsidRDefault="00B554C5" w:rsidP="00276C5E">
            <w:pPr>
              <w:jc w:val="center"/>
              <w:rPr>
                <w:rFonts w:ascii="Arial" w:hAnsi="Arial" w:cs="Arial"/>
                <w:sz w:val="16"/>
                <w:szCs w:val="16"/>
                <w:lang w:val="fr-FR"/>
              </w:rPr>
            </w:pPr>
          </w:p>
        </w:tc>
        <w:tc>
          <w:tcPr>
            <w:tcW w:w="306" w:type="dxa"/>
            <w:vAlign w:val="center"/>
          </w:tcPr>
          <w:p w14:paraId="7FF66FC6" w14:textId="77777777" w:rsidR="00B554C5" w:rsidRPr="00276C5E" w:rsidRDefault="00B554C5" w:rsidP="00276C5E">
            <w:pPr>
              <w:jc w:val="center"/>
              <w:rPr>
                <w:rFonts w:ascii="Arial" w:hAnsi="Arial" w:cs="Arial"/>
                <w:sz w:val="16"/>
                <w:szCs w:val="16"/>
                <w:lang w:val="fr-FR"/>
              </w:rPr>
            </w:pPr>
          </w:p>
        </w:tc>
        <w:tc>
          <w:tcPr>
            <w:tcW w:w="306" w:type="dxa"/>
            <w:vAlign w:val="center"/>
          </w:tcPr>
          <w:p w14:paraId="2C2AF4F1" w14:textId="77777777" w:rsidR="00B554C5" w:rsidRPr="00276C5E" w:rsidRDefault="00B554C5" w:rsidP="00276C5E">
            <w:pPr>
              <w:jc w:val="center"/>
              <w:rPr>
                <w:rFonts w:ascii="Arial" w:hAnsi="Arial" w:cs="Arial"/>
                <w:sz w:val="16"/>
                <w:szCs w:val="16"/>
                <w:lang w:val="fr-FR"/>
              </w:rPr>
            </w:pPr>
          </w:p>
        </w:tc>
        <w:tc>
          <w:tcPr>
            <w:tcW w:w="306" w:type="dxa"/>
            <w:vAlign w:val="center"/>
          </w:tcPr>
          <w:p w14:paraId="07039EB1" w14:textId="77777777" w:rsidR="00B554C5" w:rsidRPr="00276C5E" w:rsidRDefault="00B554C5" w:rsidP="00276C5E">
            <w:pPr>
              <w:jc w:val="center"/>
              <w:rPr>
                <w:rFonts w:ascii="Arial" w:hAnsi="Arial" w:cs="Arial"/>
                <w:sz w:val="16"/>
                <w:szCs w:val="16"/>
                <w:lang w:val="fr-FR"/>
              </w:rPr>
            </w:pPr>
          </w:p>
        </w:tc>
      </w:tr>
      <w:tr w:rsidR="00276C5E" w:rsidRPr="00276C5E" w14:paraId="2690EF1B" w14:textId="77777777" w:rsidTr="00C774C3">
        <w:tc>
          <w:tcPr>
            <w:tcW w:w="2304" w:type="dxa"/>
          </w:tcPr>
          <w:p w14:paraId="59189594" w14:textId="4C22E647" w:rsidR="00AD2E0E" w:rsidRPr="00276C5E" w:rsidRDefault="00E24C33" w:rsidP="00B554C5">
            <w:pPr>
              <w:rPr>
                <w:rFonts w:ascii="Arial" w:hAnsi="Arial" w:cs="Arial"/>
                <w:sz w:val="20"/>
                <w:szCs w:val="20"/>
                <w:lang w:val="fr-FR"/>
              </w:rPr>
            </w:pPr>
            <w:r w:rsidRPr="00E24C33">
              <w:rPr>
                <w:rFonts w:ascii="Arial" w:hAnsi="Arial" w:cs="Arial"/>
                <w:sz w:val="20"/>
                <w:szCs w:val="20"/>
                <w:lang w:val="fr-FR"/>
              </w:rPr>
              <w:t>Deep massages</w:t>
            </w:r>
          </w:p>
        </w:tc>
        <w:tc>
          <w:tcPr>
            <w:tcW w:w="296" w:type="dxa"/>
            <w:vAlign w:val="center"/>
          </w:tcPr>
          <w:p w14:paraId="1F2F2D7A" w14:textId="77777777" w:rsidR="00AD2E0E" w:rsidRPr="00276C5E" w:rsidRDefault="00AD2E0E" w:rsidP="00276C5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6FF06B92" w14:textId="77777777" w:rsidR="00AD2E0E" w:rsidRPr="00276C5E" w:rsidRDefault="00AD2E0E" w:rsidP="00276C5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755BC077" w14:textId="77777777" w:rsidR="00AD2E0E" w:rsidRPr="00276C5E" w:rsidRDefault="00AD2E0E" w:rsidP="00276C5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5BF37BF5" w14:textId="77777777" w:rsidR="00AD2E0E" w:rsidRPr="00276C5E" w:rsidRDefault="00AD2E0E" w:rsidP="00276C5E">
            <w:pPr>
              <w:jc w:val="center"/>
              <w:rPr>
                <w:rFonts w:ascii="Arial" w:hAnsi="Arial" w:cs="Arial"/>
                <w:sz w:val="16"/>
                <w:szCs w:val="16"/>
                <w:lang w:val="fr-FR"/>
              </w:rPr>
            </w:pPr>
            <w:r w:rsidRPr="00276C5E">
              <w:rPr>
                <w:rFonts w:ascii="Arial" w:hAnsi="Arial" w:cs="Arial"/>
                <w:sz w:val="16"/>
                <w:szCs w:val="16"/>
                <w:lang w:val="fr-FR"/>
              </w:rPr>
              <w:t>x</w:t>
            </w:r>
          </w:p>
        </w:tc>
        <w:tc>
          <w:tcPr>
            <w:tcW w:w="267" w:type="dxa"/>
            <w:vAlign w:val="center"/>
          </w:tcPr>
          <w:p w14:paraId="26E7410B" w14:textId="77777777" w:rsidR="00AD2E0E" w:rsidRPr="00276C5E" w:rsidRDefault="00AD2E0E" w:rsidP="00276C5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10B71113" w14:textId="77777777" w:rsidR="00AD2E0E" w:rsidRPr="00276C5E" w:rsidRDefault="00AD2E0E" w:rsidP="00276C5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5A16C3B8" w14:textId="77777777" w:rsidR="00AD2E0E" w:rsidRPr="00276C5E" w:rsidRDefault="00AD2E0E" w:rsidP="00276C5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365F3E10" w14:textId="77777777" w:rsidR="00AD2E0E" w:rsidRPr="00276C5E" w:rsidRDefault="00AD2E0E" w:rsidP="00276C5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7EDCCBF1" w14:textId="77777777" w:rsidR="00AD2E0E" w:rsidRPr="00276C5E" w:rsidRDefault="00AD2E0E" w:rsidP="00276C5E">
            <w:pPr>
              <w:jc w:val="center"/>
              <w:rPr>
                <w:rFonts w:ascii="Arial" w:hAnsi="Arial" w:cs="Arial"/>
                <w:sz w:val="16"/>
                <w:szCs w:val="16"/>
                <w:lang w:val="fr-FR"/>
              </w:rPr>
            </w:pPr>
          </w:p>
        </w:tc>
        <w:tc>
          <w:tcPr>
            <w:tcW w:w="306" w:type="dxa"/>
            <w:vAlign w:val="center"/>
          </w:tcPr>
          <w:p w14:paraId="7788DE79" w14:textId="77777777" w:rsidR="00AD2E0E" w:rsidRPr="00276C5E" w:rsidRDefault="00AD2E0E" w:rsidP="00276C5E">
            <w:pPr>
              <w:jc w:val="center"/>
              <w:rPr>
                <w:rFonts w:ascii="Arial" w:hAnsi="Arial" w:cs="Arial"/>
                <w:sz w:val="16"/>
                <w:szCs w:val="16"/>
                <w:lang w:val="fr-FR"/>
              </w:rPr>
            </w:pPr>
          </w:p>
        </w:tc>
        <w:tc>
          <w:tcPr>
            <w:tcW w:w="305" w:type="dxa"/>
            <w:vAlign w:val="center"/>
          </w:tcPr>
          <w:p w14:paraId="58CBC6F6" w14:textId="77777777" w:rsidR="00AD2E0E" w:rsidRPr="00276C5E" w:rsidRDefault="00AD2E0E" w:rsidP="00276C5E">
            <w:pPr>
              <w:jc w:val="center"/>
              <w:rPr>
                <w:rFonts w:ascii="Arial" w:hAnsi="Arial" w:cs="Arial"/>
                <w:sz w:val="16"/>
                <w:szCs w:val="16"/>
                <w:lang w:val="fr-FR"/>
              </w:rPr>
            </w:pPr>
          </w:p>
        </w:tc>
        <w:tc>
          <w:tcPr>
            <w:tcW w:w="306" w:type="dxa"/>
            <w:vAlign w:val="center"/>
          </w:tcPr>
          <w:p w14:paraId="1C9CA0B7" w14:textId="77777777" w:rsidR="00AD2E0E" w:rsidRPr="00276C5E" w:rsidRDefault="00AD2E0E" w:rsidP="00276C5E">
            <w:pPr>
              <w:jc w:val="center"/>
              <w:rPr>
                <w:rFonts w:ascii="Arial" w:hAnsi="Arial" w:cs="Arial"/>
                <w:sz w:val="16"/>
                <w:szCs w:val="16"/>
                <w:lang w:val="fr-FR"/>
              </w:rPr>
            </w:pPr>
          </w:p>
        </w:tc>
        <w:tc>
          <w:tcPr>
            <w:tcW w:w="305" w:type="dxa"/>
            <w:vAlign w:val="center"/>
          </w:tcPr>
          <w:p w14:paraId="3FCE3BB0" w14:textId="77777777" w:rsidR="00AD2E0E" w:rsidRPr="00276C5E" w:rsidRDefault="00AD2E0E" w:rsidP="00276C5E">
            <w:pPr>
              <w:jc w:val="center"/>
              <w:rPr>
                <w:rFonts w:ascii="Arial" w:hAnsi="Arial" w:cs="Arial"/>
                <w:sz w:val="16"/>
                <w:szCs w:val="16"/>
                <w:lang w:val="fr-FR"/>
              </w:rPr>
            </w:pPr>
          </w:p>
        </w:tc>
        <w:tc>
          <w:tcPr>
            <w:tcW w:w="306" w:type="dxa"/>
            <w:vAlign w:val="center"/>
          </w:tcPr>
          <w:p w14:paraId="65D4930C" w14:textId="77777777" w:rsidR="00AD2E0E" w:rsidRPr="00276C5E" w:rsidRDefault="00AD2E0E" w:rsidP="00276C5E">
            <w:pPr>
              <w:jc w:val="center"/>
              <w:rPr>
                <w:rFonts w:ascii="Arial" w:hAnsi="Arial" w:cs="Arial"/>
                <w:sz w:val="16"/>
                <w:szCs w:val="16"/>
                <w:lang w:val="fr-FR"/>
              </w:rPr>
            </w:pPr>
          </w:p>
        </w:tc>
        <w:tc>
          <w:tcPr>
            <w:tcW w:w="305" w:type="dxa"/>
            <w:vAlign w:val="center"/>
          </w:tcPr>
          <w:p w14:paraId="271A1179" w14:textId="77777777" w:rsidR="00AD2E0E" w:rsidRPr="00276C5E" w:rsidRDefault="00AD2E0E" w:rsidP="00276C5E">
            <w:pPr>
              <w:jc w:val="center"/>
              <w:rPr>
                <w:rFonts w:ascii="Arial" w:hAnsi="Arial" w:cs="Arial"/>
                <w:sz w:val="16"/>
                <w:szCs w:val="16"/>
                <w:lang w:val="fr-FR"/>
              </w:rPr>
            </w:pPr>
          </w:p>
        </w:tc>
        <w:tc>
          <w:tcPr>
            <w:tcW w:w="306" w:type="dxa"/>
            <w:vAlign w:val="center"/>
          </w:tcPr>
          <w:p w14:paraId="2E1D07D4" w14:textId="77777777" w:rsidR="00AD2E0E" w:rsidRPr="00276C5E" w:rsidRDefault="00AD2E0E" w:rsidP="00276C5E">
            <w:pPr>
              <w:jc w:val="center"/>
              <w:rPr>
                <w:rFonts w:ascii="Arial" w:hAnsi="Arial" w:cs="Arial"/>
                <w:sz w:val="16"/>
                <w:szCs w:val="16"/>
                <w:lang w:val="fr-FR"/>
              </w:rPr>
            </w:pPr>
          </w:p>
        </w:tc>
        <w:tc>
          <w:tcPr>
            <w:tcW w:w="305" w:type="dxa"/>
            <w:vAlign w:val="center"/>
          </w:tcPr>
          <w:p w14:paraId="2AC224B0" w14:textId="77777777" w:rsidR="00AD2E0E" w:rsidRPr="00276C5E" w:rsidRDefault="00AD2E0E" w:rsidP="00276C5E">
            <w:pPr>
              <w:jc w:val="center"/>
              <w:rPr>
                <w:rFonts w:ascii="Arial" w:hAnsi="Arial" w:cs="Arial"/>
                <w:sz w:val="16"/>
                <w:szCs w:val="16"/>
                <w:lang w:val="fr-FR"/>
              </w:rPr>
            </w:pPr>
          </w:p>
        </w:tc>
        <w:tc>
          <w:tcPr>
            <w:tcW w:w="306" w:type="dxa"/>
            <w:vAlign w:val="center"/>
          </w:tcPr>
          <w:p w14:paraId="75063127" w14:textId="77777777" w:rsidR="00AD2E0E" w:rsidRPr="00276C5E" w:rsidRDefault="00AD2E0E" w:rsidP="00276C5E">
            <w:pPr>
              <w:jc w:val="center"/>
              <w:rPr>
                <w:rFonts w:ascii="Arial" w:hAnsi="Arial" w:cs="Arial"/>
                <w:sz w:val="16"/>
                <w:szCs w:val="16"/>
                <w:lang w:val="fr-FR"/>
              </w:rPr>
            </w:pPr>
          </w:p>
        </w:tc>
        <w:tc>
          <w:tcPr>
            <w:tcW w:w="305" w:type="dxa"/>
            <w:vAlign w:val="center"/>
          </w:tcPr>
          <w:p w14:paraId="09988E5F" w14:textId="77777777" w:rsidR="00AD2E0E" w:rsidRPr="00276C5E" w:rsidRDefault="00AD2E0E" w:rsidP="00276C5E">
            <w:pPr>
              <w:jc w:val="center"/>
              <w:rPr>
                <w:rFonts w:ascii="Arial" w:hAnsi="Arial" w:cs="Arial"/>
                <w:sz w:val="16"/>
                <w:szCs w:val="16"/>
                <w:lang w:val="fr-FR"/>
              </w:rPr>
            </w:pPr>
          </w:p>
        </w:tc>
        <w:tc>
          <w:tcPr>
            <w:tcW w:w="306" w:type="dxa"/>
            <w:vAlign w:val="center"/>
          </w:tcPr>
          <w:p w14:paraId="3C9A86E3" w14:textId="77777777" w:rsidR="00AD2E0E" w:rsidRPr="00276C5E" w:rsidRDefault="00AD2E0E" w:rsidP="00276C5E">
            <w:pPr>
              <w:jc w:val="center"/>
              <w:rPr>
                <w:rFonts w:ascii="Arial" w:hAnsi="Arial" w:cs="Arial"/>
                <w:sz w:val="16"/>
                <w:szCs w:val="16"/>
                <w:lang w:val="fr-FR"/>
              </w:rPr>
            </w:pPr>
          </w:p>
        </w:tc>
        <w:tc>
          <w:tcPr>
            <w:tcW w:w="305" w:type="dxa"/>
            <w:vAlign w:val="center"/>
          </w:tcPr>
          <w:p w14:paraId="0F358B09" w14:textId="77777777" w:rsidR="00AD2E0E" w:rsidRPr="00276C5E" w:rsidRDefault="00AD2E0E" w:rsidP="00276C5E">
            <w:pPr>
              <w:jc w:val="center"/>
              <w:rPr>
                <w:rFonts w:ascii="Arial" w:hAnsi="Arial" w:cs="Arial"/>
                <w:sz w:val="16"/>
                <w:szCs w:val="16"/>
                <w:lang w:val="fr-FR"/>
              </w:rPr>
            </w:pPr>
          </w:p>
        </w:tc>
        <w:tc>
          <w:tcPr>
            <w:tcW w:w="306" w:type="dxa"/>
            <w:vAlign w:val="center"/>
          </w:tcPr>
          <w:p w14:paraId="14238036" w14:textId="77777777" w:rsidR="00AD2E0E" w:rsidRPr="00276C5E" w:rsidRDefault="00AD2E0E" w:rsidP="00276C5E">
            <w:pPr>
              <w:jc w:val="center"/>
              <w:rPr>
                <w:rFonts w:ascii="Arial" w:hAnsi="Arial" w:cs="Arial"/>
                <w:sz w:val="16"/>
                <w:szCs w:val="16"/>
                <w:lang w:val="fr-FR"/>
              </w:rPr>
            </w:pPr>
          </w:p>
        </w:tc>
        <w:tc>
          <w:tcPr>
            <w:tcW w:w="306" w:type="dxa"/>
            <w:vAlign w:val="center"/>
          </w:tcPr>
          <w:p w14:paraId="30FA43FA" w14:textId="77777777" w:rsidR="00AD2E0E" w:rsidRPr="00276C5E" w:rsidRDefault="00AD2E0E" w:rsidP="00276C5E">
            <w:pPr>
              <w:jc w:val="center"/>
              <w:rPr>
                <w:rFonts w:ascii="Arial" w:hAnsi="Arial" w:cs="Arial"/>
                <w:sz w:val="16"/>
                <w:szCs w:val="16"/>
                <w:lang w:val="fr-FR"/>
              </w:rPr>
            </w:pPr>
          </w:p>
        </w:tc>
        <w:tc>
          <w:tcPr>
            <w:tcW w:w="306" w:type="dxa"/>
            <w:vAlign w:val="center"/>
          </w:tcPr>
          <w:p w14:paraId="0C0E95AE" w14:textId="77777777" w:rsidR="00AD2E0E" w:rsidRPr="00276C5E" w:rsidRDefault="00AD2E0E" w:rsidP="00276C5E">
            <w:pPr>
              <w:jc w:val="center"/>
              <w:rPr>
                <w:rFonts w:ascii="Arial" w:hAnsi="Arial" w:cs="Arial"/>
                <w:sz w:val="16"/>
                <w:szCs w:val="16"/>
                <w:lang w:val="fr-FR"/>
              </w:rPr>
            </w:pPr>
          </w:p>
        </w:tc>
      </w:tr>
      <w:tr w:rsidR="00276C5E" w:rsidRPr="00276C5E" w14:paraId="307CFD40" w14:textId="77777777" w:rsidTr="00C774C3">
        <w:tc>
          <w:tcPr>
            <w:tcW w:w="2304" w:type="dxa"/>
          </w:tcPr>
          <w:p w14:paraId="2131AFCF" w14:textId="6288A40E" w:rsidR="00B554C5" w:rsidRPr="00276C5E" w:rsidRDefault="00E13CB8" w:rsidP="00B554C5">
            <w:pPr>
              <w:rPr>
                <w:rFonts w:ascii="Arial" w:hAnsi="Arial" w:cs="Arial"/>
                <w:sz w:val="20"/>
                <w:szCs w:val="20"/>
                <w:lang w:val="fr-FR"/>
              </w:rPr>
            </w:pPr>
            <w:r>
              <w:rPr>
                <w:rFonts w:ascii="Arial" w:hAnsi="Arial" w:cs="Arial"/>
                <w:sz w:val="20"/>
                <w:szCs w:val="20"/>
                <w:lang w:val="fr-FR"/>
              </w:rPr>
              <w:t>Self</w:t>
            </w:r>
            <w:r w:rsidR="00153F26" w:rsidRPr="00276C5E">
              <w:rPr>
                <w:rFonts w:ascii="Arial" w:hAnsi="Arial" w:cs="Arial"/>
                <w:sz w:val="20"/>
                <w:szCs w:val="20"/>
                <w:lang w:val="fr-FR"/>
              </w:rPr>
              <w:t>-exerci</w:t>
            </w:r>
            <w:r w:rsidR="00E24C33">
              <w:rPr>
                <w:rFonts w:ascii="Arial" w:hAnsi="Arial" w:cs="Arial"/>
                <w:sz w:val="20"/>
                <w:szCs w:val="20"/>
                <w:lang w:val="fr-FR"/>
              </w:rPr>
              <w:t>s</w:t>
            </w:r>
            <w:r w:rsidR="00153F26" w:rsidRPr="00276C5E">
              <w:rPr>
                <w:rFonts w:ascii="Arial" w:hAnsi="Arial" w:cs="Arial"/>
                <w:sz w:val="20"/>
                <w:szCs w:val="20"/>
                <w:lang w:val="fr-FR"/>
              </w:rPr>
              <w:t>es</w:t>
            </w:r>
          </w:p>
        </w:tc>
        <w:tc>
          <w:tcPr>
            <w:tcW w:w="296" w:type="dxa"/>
            <w:vAlign w:val="center"/>
          </w:tcPr>
          <w:p w14:paraId="0A32593E"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4896461C"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480C8EEA"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24D392AF"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267" w:type="dxa"/>
            <w:vAlign w:val="center"/>
          </w:tcPr>
          <w:p w14:paraId="63AEF7B9"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4A625E3B"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3AC5D819"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530008AE"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4359CDA2"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67329232"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1A1F79E8"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449488C8"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11502FC9"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4C45DE4D"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2F6E173A"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2D7DCB16"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4DE4DB9D"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5FCA00F5"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6393988F"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305092D2"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1E1D5935"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66F414B4"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3CCB1E0C"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574C9856" w14:textId="77777777" w:rsidR="00B554C5" w:rsidRPr="00276C5E" w:rsidRDefault="00B554C5" w:rsidP="00276C5E">
            <w:pPr>
              <w:jc w:val="center"/>
              <w:rPr>
                <w:rFonts w:ascii="Arial" w:hAnsi="Arial" w:cs="Arial"/>
                <w:sz w:val="16"/>
                <w:szCs w:val="16"/>
                <w:lang w:val="fr-FR"/>
              </w:rPr>
            </w:pPr>
            <w:r w:rsidRPr="00276C5E">
              <w:rPr>
                <w:rFonts w:ascii="Arial" w:hAnsi="Arial" w:cs="Arial"/>
                <w:sz w:val="16"/>
                <w:szCs w:val="16"/>
                <w:lang w:val="fr-FR"/>
              </w:rPr>
              <w:t>(X)</w:t>
            </w:r>
          </w:p>
        </w:tc>
      </w:tr>
      <w:tr w:rsidR="00912DBE" w:rsidRPr="00276C5E" w14:paraId="0F39E44C" w14:textId="77777777" w:rsidTr="00C774C3">
        <w:tc>
          <w:tcPr>
            <w:tcW w:w="2304" w:type="dxa"/>
          </w:tcPr>
          <w:p w14:paraId="48C360D6" w14:textId="4034A893" w:rsidR="00912DBE" w:rsidRPr="00276C5E" w:rsidRDefault="00912DBE" w:rsidP="00912DBE">
            <w:pPr>
              <w:rPr>
                <w:rFonts w:ascii="Arial" w:hAnsi="Arial" w:cs="Arial"/>
                <w:sz w:val="20"/>
                <w:szCs w:val="20"/>
                <w:lang w:val="fr-FR"/>
              </w:rPr>
            </w:pPr>
            <w:r>
              <w:rPr>
                <w:rFonts w:ascii="Arial" w:hAnsi="Arial" w:cs="Arial"/>
                <w:sz w:val="20"/>
                <w:szCs w:val="20"/>
                <w:lang w:val="fr-FR"/>
              </w:rPr>
              <w:t>Trigger points</w:t>
            </w:r>
          </w:p>
        </w:tc>
        <w:tc>
          <w:tcPr>
            <w:tcW w:w="296" w:type="dxa"/>
            <w:vAlign w:val="center"/>
          </w:tcPr>
          <w:p w14:paraId="0A66CEE2" w14:textId="506D9F56"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251B5F1D" w14:textId="18869630"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261C990E" w14:textId="7E3C7125"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3228666F" w14:textId="6FCDA41B"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7" w:type="dxa"/>
            <w:vAlign w:val="center"/>
          </w:tcPr>
          <w:p w14:paraId="52EE7A94" w14:textId="3F1D8FD4"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21E159D5" w14:textId="6C2380C5"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5D400097" w14:textId="290FEDB8"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7B63943E" w14:textId="631F71E6"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363B043D" w14:textId="48617E63"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111E596D" w14:textId="5F3A8324"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54596617" w14:textId="62C5DA7C"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04AE62BE" w14:textId="5B5BC22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310EB318" w14:textId="6A343CB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1BF96FAB" w14:textId="710A1D8E"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4B3DC5B1" w14:textId="2C1CD210"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1BD5F796" w14:textId="68B384DB"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7A87F8A0" w14:textId="49FCA59E"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4D5A08BC" w14:textId="7C6A72FD"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120E02D2" w14:textId="1ACA56E3"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3E8EE2B1" w14:textId="5F74096C"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0A9B872E" w14:textId="019A4E9A"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0B9DB240" w14:textId="17C61FAC"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3BCC001E" w14:textId="26B9C608"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1C2D4196" w14:textId="3FEED6E4"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r>
      <w:tr w:rsidR="00912DBE" w:rsidRPr="00276C5E" w14:paraId="47D15FC7" w14:textId="77777777" w:rsidTr="00C774C3">
        <w:tc>
          <w:tcPr>
            <w:tcW w:w="2304" w:type="dxa"/>
          </w:tcPr>
          <w:p w14:paraId="460C4A34" w14:textId="624B0645" w:rsidR="00912DBE" w:rsidRPr="00276C5E" w:rsidRDefault="00E24C33" w:rsidP="00912DBE">
            <w:pPr>
              <w:rPr>
                <w:rFonts w:ascii="Arial" w:hAnsi="Arial" w:cs="Arial"/>
                <w:sz w:val="20"/>
                <w:szCs w:val="20"/>
                <w:lang w:val="fr-FR"/>
              </w:rPr>
            </w:pPr>
            <w:r w:rsidRPr="00E24C33">
              <w:rPr>
                <w:rFonts w:ascii="Arial" w:hAnsi="Arial" w:cs="Arial"/>
                <w:sz w:val="20"/>
                <w:szCs w:val="20"/>
                <w:lang w:val="fr-FR"/>
              </w:rPr>
              <w:t>Manual therapies</w:t>
            </w:r>
          </w:p>
        </w:tc>
        <w:tc>
          <w:tcPr>
            <w:tcW w:w="296" w:type="dxa"/>
            <w:vAlign w:val="center"/>
          </w:tcPr>
          <w:p w14:paraId="60879171" w14:textId="3845B108"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4BE3931D" w14:textId="328B52F0"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748F8B0F" w14:textId="6F817DF8"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41D6C240" w14:textId="548D9E4B"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7" w:type="dxa"/>
            <w:vAlign w:val="center"/>
          </w:tcPr>
          <w:p w14:paraId="66E6D834" w14:textId="5A7316C1"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4101439E" w14:textId="16AB65F9"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688BE07C" w14:textId="1BE80FDE"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592FD7F3" w14:textId="3BF24FC1"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1B7C7C7E" w14:textId="10B3B6E6"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11C0A0E1" w14:textId="0E7AFB8F"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25E88692" w14:textId="75D15C92"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647F56AB" w14:textId="56F71D6A"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042CD0D7" w14:textId="162B9EA0"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46547F1A" w14:textId="2AF92426"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329CEEB9" w14:textId="6B6E6DEA"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497F06B9" w14:textId="6B291848"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2931C70B" w14:textId="78EA40FC"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75ADB0AF" w14:textId="38A7BF6C"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2360128D" w14:textId="19C37D16"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37B47122" w14:textId="31720F63"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2064EAE3" w14:textId="1FB8CEB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5A93CF85" w14:textId="759BFC99"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738CFEF9" w14:textId="46235325"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031E989D" w14:textId="2BEF6125"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r>
      <w:tr w:rsidR="00912DBE" w:rsidRPr="00276C5E" w14:paraId="0BCAF5FF" w14:textId="77777777" w:rsidTr="00C774C3">
        <w:trPr>
          <w:trHeight w:val="338"/>
        </w:trPr>
        <w:tc>
          <w:tcPr>
            <w:tcW w:w="2304" w:type="dxa"/>
          </w:tcPr>
          <w:p w14:paraId="46543D98" w14:textId="77777777" w:rsidR="00912DBE" w:rsidRPr="00276C5E" w:rsidRDefault="00912DBE" w:rsidP="00912DBE">
            <w:pPr>
              <w:rPr>
                <w:rFonts w:ascii="Arial" w:hAnsi="Arial" w:cs="Arial"/>
                <w:sz w:val="20"/>
                <w:szCs w:val="20"/>
                <w:lang w:val="fr-FR"/>
              </w:rPr>
            </w:pPr>
            <w:r w:rsidRPr="00276C5E">
              <w:rPr>
                <w:rFonts w:ascii="Arial" w:hAnsi="Arial" w:cs="Arial"/>
                <w:sz w:val="20"/>
                <w:szCs w:val="20"/>
                <w:lang w:val="fr-FR"/>
              </w:rPr>
              <w:t>Kinesiotaping</w:t>
            </w:r>
          </w:p>
        </w:tc>
        <w:tc>
          <w:tcPr>
            <w:tcW w:w="296" w:type="dxa"/>
            <w:vAlign w:val="center"/>
          </w:tcPr>
          <w:p w14:paraId="28CBDB11"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2F9FF5C4"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26A42AD5"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030C03ED"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7" w:type="dxa"/>
            <w:vAlign w:val="center"/>
          </w:tcPr>
          <w:p w14:paraId="7EFF46B4"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22485CA8"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8" w:type="dxa"/>
            <w:vAlign w:val="center"/>
          </w:tcPr>
          <w:p w14:paraId="4D176DC6" w14:textId="0642BA22"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16DB2F7B" w14:textId="09923326"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71B94065"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6AE8642A"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70579AA9"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6BD54BE3"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70CD4576"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0DEEC5C4"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1C25BA76"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6E6EF491"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31A94541"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45D29BB7"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3BAC91CC"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6662228A"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5" w:type="dxa"/>
            <w:vAlign w:val="center"/>
          </w:tcPr>
          <w:p w14:paraId="5DD3E365"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24C77CAC"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1406AA4E"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5EC02150"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r>
      <w:tr w:rsidR="00912DBE" w:rsidRPr="00276C5E" w14:paraId="71495A78" w14:textId="77777777" w:rsidTr="00C774C3">
        <w:tc>
          <w:tcPr>
            <w:tcW w:w="2304" w:type="dxa"/>
          </w:tcPr>
          <w:p w14:paraId="044BFBC0" w14:textId="43303FDA" w:rsidR="00912DBE" w:rsidRPr="00276C5E" w:rsidRDefault="00E24C33" w:rsidP="00912DBE">
            <w:pPr>
              <w:rPr>
                <w:rFonts w:ascii="Arial" w:hAnsi="Arial" w:cs="Arial"/>
                <w:sz w:val="20"/>
                <w:szCs w:val="20"/>
                <w:lang w:val="fr-FR"/>
              </w:rPr>
            </w:pPr>
            <w:r w:rsidRPr="00E24C33">
              <w:rPr>
                <w:rFonts w:ascii="Arial" w:hAnsi="Arial" w:cs="Arial"/>
                <w:sz w:val="20"/>
                <w:szCs w:val="20"/>
                <w:lang w:val="fr-FR"/>
              </w:rPr>
              <w:t>Shock waves</w:t>
            </w:r>
          </w:p>
        </w:tc>
        <w:tc>
          <w:tcPr>
            <w:tcW w:w="296" w:type="dxa"/>
            <w:vAlign w:val="center"/>
          </w:tcPr>
          <w:p w14:paraId="7205AC7E" w14:textId="77777777" w:rsidR="00912DBE" w:rsidRPr="00276C5E" w:rsidRDefault="00912DBE" w:rsidP="00912DBE">
            <w:pPr>
              <w:jc w:val="center"/>
              <w:rPr>
                <w:rFonts w:ascii="Arial" w:hAnsi="Arial" w:cs="Arial"/>
                <w:sz w:val="16"/>
                <w:szCs w:val="16"/>
                <w:lang w:val="fr-FR"/>
              </w:rPr>
            </w:pPr>
          </w:p>
        </w:tc>
        <w:tc>
          <w:tcPr>
            <w:tcW w:w="269" w:type="dxa"/>
            <w:vAlign w:val="center"/>
          </w:tcPr>
          <w:p w14:paraId="5EB7635E" w14:textId="77777777" w:rsidR="00912DBE" w:rsidRPr="00276C5E" w:rsidRDefault="00912DBE" w:rsidP="00912DBE">
            <w:pPr>
              <w:jc w:val="center"/>
              <w:rPr>
                <w:rFonts w:ascii="Arial" w:hAnsi="Arial" w:cs="Arial"/>
                <w:sz w:val="16"/>
                <w:szCs w:val="16"/>
                <w:lang w:val="fr-FR"/>
              </w:rPr>
            </w:pPr>
          </w:p>
        </w:tc>
        <w:tc>
          <w:tcPr>
            <w:tcW w:w="268" w:type="dxa"/>
            <w:vAlign w:val="center"/>
          </w:tcPr>
          <w:p w14:paraId="3C6C0842" w14:textId="77777777" w:rsidR="00912DBE" w:rsidRPr="00276C5E" w:rsidRDefault="00912DBE" w:rsidP="00912DBE">
            <w:pPr>
              <w:jc w:val="center"/>
              <w:rPr>
                <w:rFonts w:ascii="Arial" w:hAnsi="Arial" w:cs="Arial"/>
                <w:sz w:val="16"/>
                <w:szCs w:val="16"/>
                <w:lang w:val="fr-FR"/>
              </w:rPr>
            </w:pPr>
          </w:p>
        </w:tc>
        <w:tc>
          <w:tcPr>
            <w:tcW w:w="268" w:type="dxa"/>
            <w:vAlign w:val="center"/>
          </w:tcPr>
          <w:p w14:paraId="1785902A" w14:textId="77777777" w:rsidR="00912DBE" w:rsidRPr="00276C5E" w:rsidRDefault="00912DBE" w:rsidP="00912DBE">
            <w:pPr>
              <w:jc w:val="center"/>
              <w:rPr>
                <w:rFonts w:ascii="Arial" w:hAnsi="Arial" w:cs="Arial"/>
                <w:sz w:val="16"/>
                <w:szCs w:val="16"/>
                <w:lang w:val="fr-FR"/>
              </w:rPr>
            </w:pPr>
          </w:p>
        </w:tc>
        <w:tc>
          <w:tcPr>
            <w:tcW w:w="267" w:type="dxa"/>
            <w:vAlign w:val="center"/>
          </w:tcPr>
          <w:p w14:paraId="79F859F8" w14:textId="77777777" w:rsidR="00912DBE" w:rsidRPr="00276C5E" w:rsidRDefault="00912DBE" w:rsidP="00912DBE">
            <w:pPr>
              <w:jc w:val="center"/>
              <w:rPr>
                <w:rFonts w:ascii="Arial" w:hAnsi="Arial" w:cs="Arial"/>
                <w:sz w:val="16"/>
                <w:szCs w:val="16"/>
                <w:lang w:val="fr-FR"/>
              </w:rPr>
            </w:pPr>
          </w:p>
        </w:tc>
        <w:tc>
          <w:tcPr>
            <w:tcW w:w="269" w:type="dxa"/>
            <w:vAlign w:val="center"/>
          </w:tcPr>
          <w:p w14:paraId="47A08092" w14:textId="77777777" w:rsidR="00912DBE" w:rsidRPr="00276C5E" w:rsidRDefault="00912DBE" w:rsidP="00912DBE">
            <w:pPr>
              <w:jc w:val="center"/>
              <w:rPr>
                <w:rFonts w:ascii="Arial" w:hAnsi="Arial" w:cs="Arial"/>
                <w:sz w:val="16"/>
                <w:szCs w:val="16"/>
                <w:lang w:val="fr-FR"/>
              </w:rPr>
            </w:pPr>
          </w:p>
        </w:tc>
        <w:tc>
          <w:tcPr>
            <w:tcW w:w="268" w:type="dxa"/>
            <w:vAlign w:val="center"/>
          </w:tcPr>
          <w:p w14:paraId="73713614" w14:textId="77777777" w:rsidR="00912DBE" w:rsidRPr="00276C5E" w:rsidRDefault="00912DBE" w:rsidP="00912DBE">
            <w:pPr>
              <w:jc w:val="center"/>
              <w:rPr>
                <w:rFonts w:ascii="Arial" w:hAnsi="Arial" w:cs="Arial"/>
                <w:sz w:val="16"/>
                <w:szCs w:val="16"/>
                <w:lang w:val="fr-FR"/>
              </w:rPr>
            </w:pPr>
          </w:p>
        </w:tc>
        <w:tc>
          <w:tcPr>
            <w:tcW w:w="269" w:type="dxa"/>
            <w:vAlign w:val="center"/>
          </w:tcPr>
          <w:p w14:paraId="5934A3B0" w14:textId="77777777" w:rsidR="00912DBE" w:rsidRPr="00276C5E" w:rsidRDefault="00912DBE" w:rsidP="00912DBE">
            <w:pPr>
              <w:jc w:val="center"/>
              <w:rPr>
                <w:rFonts w:ascii="Arial" w:hAnsi="Arial" w:cs="Arial"/>
                <w:sz w:val="16"/>
                <w:szCs w:val="16"/>
                <w:lang w:val="fr-FR"/>
              </w:rPr>
            </w:pPr>
          </w:p>
        </w:tc>
        <w:tc>
          <w:tcPr>
            <w:tcW w:w="305" w:type="dxa"/>
            <w:vAlign w:val="center"/>
          </w:tcPr>
          <w:p w14:paraId="53786BAE"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4DC7DCC2" w14:textId="77777777" w:rsidR="00912DBE" w:rsidRPr="00276C5E" w:rsidRDefault="00912DBE" w:rsidP="00912DBE">
            <w:pPr>
              <w:jc w:val="center"/>
              <w:rPr>
                <w:rFonts w:ascii="Arial" w:hAnsi="Arial" w:cs="Arial"/>
                <w:sz w:val="16"/>
                <w:szCs w:val="16"/>
                <w:lang w:val="fr-FR"/>
              </w:rPr>
            </w:pPr>
          </w:p>
        </w:tc>
        <w:tc>
          <w:tcPr>
            <w:tcW w:w="305" w:type="dxa"/>
            <w:vAlign w:val="center"/>
          </w:tcPr>
          <w:p w14:paraId="076CE38F"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776299B2" w14:textId="77777777" w:rsidR="00912DBE" w:rsidRPr="00276C5E" w:rsidRDefault="00912DBE" w:rsidP="00912DBE">
            <w:pPr>
              <w:jc w:val="center"/>
              <w:rPr>
                <w:rFonts w:ascii="Arial" w:hAnsi="Arial" w:cs="Arial"/>
                <w:sz w:val="16"/>
                <w:szCs w:val="16"/>
                <w:lang w:val="fr-FR"/>
              </w:rPr>
            </w:pPr>
          </w:p>
        </w:tc>
        <w:tc>
          <w:tcPr>
            <w:tcW w:w="305" w:type="dxa"/>
            <w:vAlign w:val="center"/>
          </w:tcPr>
          <w:p w14:paraId="1CAF3D13"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09C6BBAD" w14:textId="77777777" w:rsidR="00912DBE" w:rsidRPr="00276C5E" w:rsidRDefault="00912DBE" w:rsidP="00912DBE">
            <w:pPr>
              <w:jc w:val="center"/>
              <w:rPr>
                <w:rFonts w:ascii="Arial" w:hAnsi="Arial" w:cs="Arial"/>
                <w:sz w:val="16"/>
                <w:szCs w:val="16"/>
                <w:lang w:val="fr-FR"/>
              </w:rPr>
            </w:pPr>
          </w:p>
        </w:tc>
        <w:tc>
          <w:tcPr>
            <w:tcW w:w="305" w:type="dxa"/>
            <w:vAlign w:val="center"/>
          </w:tcPr>
          <w:p w14:paraId="281A910C" w14:textId="7DC2120E"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1E3B51DA" w14:textId="77777777" w:rsidR="00912DBE" w:rsidRPr="00276C5E" w:rsidRDefault="00912DBE" w:rsidP="00912DBE">
            <w:pPr>
              <w:jc w:val="center"/>
              <w:rPr>
                <w:rFonts w:ascii="Arial" w:hAnsi="Arial" w:cs="Arial"/>
                <w:sz w:val="16"/>
                <w:szCs w:val="16"/>
                <w:lang w:val="fr-FR"/>
              </w:rPr>
            </w:pPr>
          </w:p>
        </w:tc>
        <w:tc>
          <w:tcPr>
            <w:tcW w:w="305" w:type="dxa"/>
            <w:vAlign w:val="center"/>
          </w:tcPr>
          <w:p w14:paraId="64BFDF86"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2FEF14E3" w14:textId="77777777" w:rsidR="00912DBE" w:rsidRPr="00276C5E" w:rsidRDefault="00912DBE" w:rsidP="00912DBE">
            <w:pPr>
              <w:jc w:val="center"/>
              <w:rPr>
                <w:rFonts w:ascii="Arial" w:hAnsi="Arial" w:cs="Arial"/>
                <w:sz w:val="16"/>
                <w:szCs w:val="16"/>
                <w:lang w:val="fr-FR"/>
              </w:rPr>
            </w:pPr>
          </w:p>
        </w:tc>
        <w:tc>
          <w:tcPr>
            <w:tcW w:w="305" w:type="dxa"/>
            <w:vAlign w:val="center"/>
          </w:tcPr>
          <w:p w14:paraId="02010FF3"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7DCD9BB0" w14:textId="77777777" w:rsidR="00912DBE" w:rsidRPr="00276C5E" w:rsidRDefault="00912DBE" w:rsidP="00912DBE">
            <w:pPr>
              <w:jc w:val="center"/>
              <w:rPr>
                <w:rFonts w:ascii="Arial" w:hAnsi="Arial" w:cs="Arial"/>
                <w:sz w:val="16"/>
                <w:szCs w:val="16"/>
                <w:lang w:val="fr-FR"/>
              </w:rPr>
            </w:pPr>
          </w:p>
        </w:tc>
        <w:tc>
          <w:tcPr>
            <w:tcW w:w="305" w:type="dxa"/>
            <w:vAlign w:val="center"/>
          </w:tcPr>
          <w:p w14:paraId="53DABAE8" w14:textId="5ECC0F81"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09412C87" w14:textId="77777777" w:rsidR="00912DBE" w:rsidRPr="00276C5E" w:rsidRDefault="00912DBE" w:rsidP="00912DBE">
            <w:pPr>
              <w:jc w:val="center"/>
              <w:rPr>
                <w:rFonts w:ascii="Arial" w:hAnsi="Arial" w:cs="Arial"/>
                <w:sz w:val="16"/>
                <w:szCs w:val="16"/>
                <w:lang w:val="fr-FR"/>
              </w:rPr>
            </w:pPr>
          </w:p>
        </w:tc>
        <w:tc>
          <w:tcPr>
            <w:tcW w:w="306" w:type="dxa"/>
            <w:vAlign w:val="center"/>
          </w:tcPr>
          <w:p w14:paraId="2455ED25" w14:textId="35D8C78A"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0F775D77" w14:textId="77777777" w:rsidR="00912DBE" w:rsidRPr="00276C5E" w:rsidRDefault="00912DBE" w:rsidP="00912DBE">
            <w:pPr>
              <w:jc w:val="center"/>
              <w:rPr>
                <w:rFonts w:ascii="Arial" w:hAnsi="Arial" w:cs="Arial"/>
                <w:sz w:val="16"/>
                <w:szCs w:val="16"/>
                <w:lang w:val="fr-FR"/>
              </w:rPr>
            </w:pPr>
          </w:p>
        </w:tc>
      </w:tr>
      <w:tr w:rsidR="00912DBE" w:rsidRPr="00276C5E" w14:paraId="6394E944" w14:textId="77777777" w:rsidTr="00C774C3">
        <w:tc>
          <w:tcPr>
            <w:tcW w:w="2304" w:type="dxa"/>
          </w:tcPr>
          <w:p w14:paraId="0A727F82" w14:textId="3919BBFD" w:rsidR="00912DBE" w:rsidRPr="00276C5E" w:rsidRDefault="00C774C3" w:rsidP="00C774C3">
            <w:pPr>
              <w:rPr>
                <w:rFonts w:ascii="Arial" w:hAnsi="Arial" w:cs="Arial"/>
                <w:sz w:val="20"/>
                <w:szCs w:val="20"/>
                <w:lang w:val="fr-FR"/>
              </w:rPr>
            </w:pPr>
            <w:r>
              <w:rPr>
                <w:rFonts w:ascii="Arial" w:hAnsi="Arial" w:cs="Arial"/>
                <w:sz w:val="20"/>
                <w:szCs w:val="20"/>
                <w:lang w:val="fr-FR"/>
              </w:rPr>
              <w:t xml:space="preserve">Prescription post. </w:t>
            </w:r>
            <w:r w:rsidR="00912DBE" w:rsidRPr="00276C5E">
              <w:rPr>
                <w:rFonts w:ascii="Arial" w:hAnsi="Arial" w:cs="Arial"/>
                <w:sz w:val="20"/>
                <w:szCs w:val="20"/>
                <w:lang w:val="fr-FR"/>
              </w:rPr>
              <w:t>holder</w:t>
            </w:r>
          </w:p>
        </w:tc>
        <w:tc>
          <w:tcPr>
            <w:tcW w:w="296" w:type="dxa"/>
            <w:vAlign w:val="center"/>
          </w:tcPr>
          <w:p w14:paraId="65924856" w14:textId="240AF479"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269" w:type="dxa"/>
            <w:vAlign w:val="center"/>
          </w:tcPr>
          <w:p w14:paraId="37EDE83B" w14:textId="77777777" w:rsidR="00912DBE" w:rsidRPr="00276C5E" w:rsidRDefault="00912DBE" w:rsidP="00912DBE">
            <w:pPr>
              <w:jc w:val="center"/>
              <w:rPr>
                <w:rFonts w:ascii="Arial" w:hAnsi="Arial" w:cs="Arial"/>
                <w:sz w:val="16"/>
                <w:szCs w:val="16"/>
                <w:lang w:val="fr-FR"/>
              </w:rPr>
            </w:pPr>
          </w:p>
        </w:tc>
        <w:tc>
          <w:tcPr>
            <w:tcW w:w="268" w:type="dxa"/>
            <w:vAlign w:val="center"/>
          </w:tcPr>
          <w:p w14:paraId="3CF2E2DF" w14:textId="77777777" w:rsidR="00912DBE" w:rsidRPr="00276C5E" w:rsidRDefault="00912DBE" w:rsidP="00912DBE">
            <w:pPr>
              <w:jc w:val="center"/>
              <w:rPr>
                <w:rFonts w:ascii="Arial" w:hAnsi="Arial" w:cs="Arial"/>
                <w:sz w:val="16"/>
                <w:szCs w:val="16"/>
                <w:lang w:val="fr-FR"/>
              </w:rPr>
            </w:pPr>
          </w:p>
        </w:tc>
        <w:tc>
          <w:tcPr>
            <w:tcW w:w="268" w:type="dxa"/>
            <w:vAlign w:val="center"/>
          </w:tcPr>
          <w:p w14:paraId="4CF64AC5" w14:textId="77777777" w:rsidR="00912DBE" w:rsidRPr="00276C5E" w:rsidRDefault="00912DBE" w:rsidP="00912DBE">
            <w:pPr>
              <w:jc w:val="center"/>
              <w:rPr>
                <w:rFonts w:ascii="Arial" w:hAnsi="Arial" w:cs="Arial"/>
                <w:sz w:val="16"/>
                <w:szCs w:val="16"/>
                <w:lang w:val="fr-FR"/>
              </w:rPr>
            </w:pPr>
          </w:p>
        </w:tc>
        <w:tc>
          <w:tcPr>
            <w:tcW w:w="267" w:type="dxa"/>
            <w:vAlign w:val="center"/>
          </w:tcPr>
          <w:p w14:paraId="1F9F4587" w14:textId="77777777" w:rsidR="00912DBE" w:rsidRPr="00276C5E" w:rsidRDefault="00912DBE" w:rsidP="00912DBE">
            <w:pPr>
              <w:jc w:val="center"/>
              <w:rPr>
                <w:rFonts w:ascii="Arial" w:hAnsi="Arial" w:cs="Arial"/>
                <w:sz w:val="16"/>
                <w:szCs w:val="16"/>
                <w:lang w:val="fr-FR"/>
              </w:rPr>
            </w:pPr>
          </w:p>
        </w:tc>
        <w:tc>
          <w:tcPr>
            <w:tcW w:w="269" w:type="dxa"/>
            <w:vAlign w:val="center"/>
          </w:tcPr>
          <w:p w14:paraId="3C3B1D57" w14:textId="77777777" w:rsidR="00912DBE" w:rsidRPr="00276C5E" w:rsidRDefault="00912DBE" w:rsidP="00912DBE">
            <w:pPr>
              <w:jc w:val="center"/>
              <w:rPr>
                <w:rFonts w:ascii="Arial" w:hAnsi="Arial" w:cs="Arial"/>
                <w:sz w:val="16"/>
                <w:szCs w:val="16"/>
                <w:lang w:val="fr-FR"/>
              </w:rPr>
            </w:pPr>
          </w:p>
        </w:tc>
        <w:tc>
          <w:tcPr>
            <w:tcW w:w="268" w:type="dxa"/>
            <w:vAlign w:val="center"/>
          </w:tcPr>
          <w:p w14:paraId="42E16F84" w14:textId="77777777" w:rsidR="00912DBE" w:rsidRPr="00276C5E" w:rsidRDefault="00912DBE" w:rsidP="00912DBE">
            <w:pPr>
              <w:jc w:val="center"/>
              <w:rPr>
                <w:rFonts w:ascii="Arial" w:hAnsi="Arial" w:cs="Arial"/>
                <w:sz w:val="16"/>
                <w:szCs w:val="16"/>
                <w:lang w:val="fr-FR"/>
              </w:rPr>
            </w:pPr>
          </w:p>
        </w:tc>
        <w:tc>
          <w:tcPr>
            <w:tcW w:w="269" w:type="dxa"/>
            <w:vAlign w:val="center"/>
          </w:tcPr>
          <w:p w14:paraId="5D7FFDC8" w14:textId="77777777" w:rsidR="00912DBE" w:rsidRPr="00276C5E" w:rsidRDefault="00912DBE" w:rsidP="00912DBE">
            <w:pPr>
              <w:jc w:val="center"/>
              <w:rPr>
                <w:rFonts w:ascii="Arial" w:hAnsi="Arial" w:cs="Arial"/>
                <w:sz w:val="16"/>
                <w:szCs w:val="16"/>
                <w:lang w:val="fr-FR"/>
              </w:rPr>
            </w:pPr>
          </w:p>
        </w:tc>
        <w:tc>
          <w:tcPr>
            <w:tcW w:w="305" w:type="dxa"/>
            <w:vAlign w:val="center"/>
          </w:tcPr>
          <w:p w14:paraId="1237D1E7" w14:textId="77777777" w:rsidR="00912DBE" w:rsidRPr="00276C5E" w:rsidRDefault="00912DBE" w:rsidP="00912DBE">
            <w:pPr>
              <w:jc w:val="center"/>
              <w:rPr>
                <w:rFonts w:ascii="Arial" w:hAnsi="Arial" w:cs="Arial"/>
                <w:sz w:val="16"/>
                <w:szCs w:val="16"/>
                <w:lang w:val="fr-FR"/>
              </w:rPr>
            </w:pPr>
          </w:p>
        </w:tc>
        <w:tc>
          <w:tcPr>
            <w:tcW w:w="306" w:type="dxa"/>
            <w:vAlign w:val="center"/>
          </w:tcPr>
          <w:p w14:paraId="027C4225" w14:textId="77777777" w:rsidR="00912DBE" w:rsidRPr="00276C5E" w:rsidRDefault="00912DBE" w:rsidP="00912DBE">
            <w:pPr>
              <w:jc w:val="center"/>
              <w:rPr>
                <w:rFonts w:ascii="Arial" w:hAnsi="Arial" w:cs="Arial"/>
                <w:sz w:val="16"/>
                <w:szCs w:val="16"/>
                <w:lang w:val="fr-FR"/>
              </w:rPr>
            </w:pPr>
          </w:p>
        </w:tc>
        <w:tc>
          <w:tcPr>
            <w:tcW w:w="305" w:type="dxa"/>
            <w:vAlign w:val="center"/>
          </w:tcPr>
          <w:p w14:paraId="740233E5" w14:textId="77777777" w:rsidR="00912DBE" w:rsidRPr="00276C5E" w:rsidRDefault="00912DBE" w:rsidP="00912DBE">
            <w:pPr>
              <w:jc w:val="center"/>
              <w:rPr>
                <w:rFonts w:ascii="Arial" w:hAnsi="Arial" w:cs="Arial"/>
                <w:sz w:val="16"/>
                <w:szCs w:val="16"/>
                <w:lang w:val="fr-FR"/>
              </w:rPr>
            </w:pPr>
          </w:p>
        </w:tc>
        <w:tc>
          <w:tcPr>
            <w:tcW w:w="306" w:type="dxa"/>
            <w:vAlign w:val="center"/>
          </w:tcPr>
          <w:p w14:paraId="138DC9B7" w14:textId="77777777" w:rsidR="00912DBE" w:rsidRPr="00276C5E" w:rsidRDefault="00912DBE" w:rsidP="00912DBE">
            <w:pPr>
              <w:jc w:val="center"/>
              <w:rPr>
                <w:rFonts w:ascii="Arial" w:hAnsi="Arial" w:cs="Arial"/>
                <w:sz w:val="16"/>
                <w:szCs w:val="16"/>
                <w:lang w:val="fr-FR"/>
              </w:rPr>
            </w:pPr>
          </w:p>
        </w:tc>
        <w:tc>
          <w:tcPr>
            <w:tcW w:w="305" w:type="dxa"/>
            <w:vAlign w:val="center"/>
          </w:tcPr>
          <w:p w14:paraId="41801CB7" w14:textId="77777777" w:rsidR="00912DBE" w:rsidRPr="00276C5E" w:rsidRDefault="00912DBE" w:rsidP="00912DBE">
            <w:pPr>
              <w:jc w:val="center"/>
              <w:rPr>
                <w:rFonts w:ascii="Arial" w:hAnsi="Arial" w:cs="Arial"/>
                <w:sz w:val="16"/>
                <w:szCs w:val="16"/>
                <w:lang w:val="fr-FR"/>
              </w:rPr>
            </w:pPr>
          </w:p>
        </w:tc>
        <w:tc>
          <w:tcPr>
            <w:tcW w:w="306" w:type="dxa"/>
            <w:vAlign w:val="center"/>
          </w:tcPr>
          <w:p w14:paraId="6ADA6AE6" w14:textId="77777777" w:rsidR="00912DBE" w:rsidRPr="00276C5E" w:rsidRDefault="00912DBE" w:rsidP="00912DBE">
            <w:pPr>
              <w:jc w:val="center"/>
              <w:rPr>
                <w:rFonts w:ascii="Arial" w:hAnsi="Arial" w:cs="Arial"/>
                <w:sz w:val="16"/>
                <w:szCs w:val="16"/>
                <w:lang w:val="fr-FR"/>
              </w:rPr>
            </w:pPr>
          </w:p>
        </w:tc>
        <w:tc>
          <w:tcPr>
            <w:tcW w:w="305" w:type="dxa"/>
            <w:vAlign w:val="center"/>
          </w:tcPr>
          <w:p w14:paraId="5843F243" w14:textId="77777777" w:rsidR="00912DBE" w:rsidRPr="00276C5E" w:rsidRDefault="00912DBE" w:rsidP="00912DBE">
            <w:pPr>
              <w:jc w:val="center"/>
              <w:rPr>
                <w:rFonts w:ascii="Arial" w:hAnsi="Arial" w:cs="Arial"/>
                <w:sz w:val="16"/>
                <w:szCs w:val="16"/>
                <w:lang w:val="fr-FR"/>
              </w:rPr>
            </w:pPr>
          </w:p>
        </w:tc>
        <w:tc>
          <w:tcPr>
            <w:tcW w:w="306" w:type="dxa"/>
            <w:vAlign w:val="center"/>
          </w:tcPr>
          <w:p w14:paraId="41B1E628" w14:textId="77777777" w:rsidR="00912DBE" w:rsidRPr="00276C5E" w:rsidRDefault="00912DBE" w:rsidP="00912DBE">
            <w:pPr>
              <w:jc w:val="center"/>
              <w:rPr>
                <w:rFonts w:ascii="Arial" w:hAnsi="Arial" w:cs="Arial"/>
                <w:sz w:val="16"/>
                <w:szCs w:val="16"/>
                <w:lang w:val="fr-FR"/>
              </w:rPr>
            </w:pPr>
          </w:p>
        </w:tc>
        <w:tc>
          <w:tcPr>
            <w:tcW w:w="305" w:type="dxa"/>
            <w:vAlign w:val="center"/>
          </w:tcPr>
          <w:p w14:paraId="60D762FF" w14:textId="77777777" w:rsidR="00912DBE" w:rsidRPr="00276C5E" w:rsidRDefault="00912DBE" w:rsidP="00912DBE">
            <w:pPr>
              <w:jc w:val="center"/>
              <w:rPr>
                <w:rFonts w:ascii="Arial" w:hAnsi="Arial" w:cs="Arial"/>
                <w:sz w:val="16"/>
                <w:szCs w:val="16"/>
                <w:lang w:val="fr-FR"/>
              </w:rPr>
            </w:pPr>
          </w:p>
        </w:tc>
        <w:tc>
          <w:tcPr>
            <w:tcW w:w="306" w:type="dxa"/>
            <w:vAlign w:val="center"/>
          </w:tcPr>
          <w:p w14:paraId="41FDC201" w14:textId="77777777" w:rsidR="00912DBE" w:rsidRPr="00276C5E" w:rsidRDefault="00912DBE" w:rsidP="00912DBE">
            <w:pPr>
              <w:jc w:val="center"/>
              <w:rPr>
                <w:rFonts w:ascii="Arial" w:hAnsi="Arial" w:cs="Arial"/>
                <w:sz w:val="16"/>
                <w:szCs w:val="16"/>
                <w:lang w:val="fr-FR"/>
              </w:rPr>
            </w:pPr>
          </w:p>
        </w:tc>
        <w:tc>
          <w:tcPr>
            <w:tcW w:w="305" w:type="dxa"/>
            <w:vAlign w:val="center"/>
          </w:tcPr>
          <w:p w14:paraId="3F087362" w14:textId="77777777" w:rsidR="00912DBE" w:rsidRPr="00276C5E" w:rsidRDefault="00912DBE" w:rsidP="00912DBE">
            <w:pPr>
              <w:jc w:val="center"/>
              <w:rPr>
                <w:rFonts w:ascii="Arial" w:hAnsi="Arial" w:cs="Arial"/>
                <w:sz w:val="16"/>
                <w:szCs w:val="16"/>
                <w:lang w:val="fr-FR"/>
              </w:rPr>
            </w:pPr>
          </w:p>
        </w:tc>
        <w:tc>
          <w:tcPr>
            <w:tcW w:w="306" w:type="dxa"/>
            <w:vAlign w:val="center"/>
          </w:tcPr>
          <w:p w14:paraId="423F5A55" w14:textId="77777777" w:rsidR="00912DBE" w:rsidRPr="00276C5E" w:rsidRDefault="00912DBE" w:rsidP="00912DBE">
            <w:pPr>
              <w:jc w:val="center"/>
              <w:rPr>
                <w:rFonts w:ascii="Arial" w:hAnsi="Arial" w:cs="Arial"/>
                <w:sz w:val="16"/>
                <w:szCs w:val="16"/>
                <w:lang w:val="fr-FR"/>
              </w:rPr>
            </w:pPr>
          </w:p>
        </w:tc>
        <w:tc>
          <w:tcPr>
            <w:tcW w:w="305" w:type="dxa"/>
            <w:vAlign w:val="center"/>
          </w:tcPr>
          <w:p w14:paraId="13793FA8" w14:textId="77777777" w:rsidR="00912DBE" w:rsidRPr="00276C5E" w:rsidRDefault="00912DBE" w:rsidP="00912DBE">
            <w:pPr>
              <w:jc w:val="center"/>
              <w:rPr>
                <w:rFonts w:ascii="Arial" w:hAnsi="Arial" w:cs="Arial"/>
                <w:sz w:val="16"/>
                <w:szCs w:val="16"/>
                <w:lang w:val="fr-FR"/>
              </w:rPr>
            </w:pPr>
          </w:p>
        </w:tc>
        <w:tc>
          <w:tcPr>
            <w:tcW w:w="306" w:type="dxa"/>
            <w:vAlign w:val="center"/>
          </w:tcPr>
          <w:p w14:paraId="2D8BBC2A" w14:textId="77777777" w:rsidR="00912DBE" w:rsidRPr="00276C5E" w:rsidRDefault="00912DBE" w:rsidP="00912DBE">
            <w:pPr>
              <w:jc w:val="center"/>
              <w:rPr>
                <w:rFonts w:ascii="Arial" w:hAnsi="Arial" w:cs="Arial"/>
                <w:sz w:val="16"/>
                <w:szCs w:val="16"/>
                <w:lang w:val="fr-FR"/>
              </w:rPr>
            </w:pPr>
          </w:p>
        </w:tc>
        <w:tc>
          <w:tcPr>
            <w:tcW w:w="306" w:type="dxa"/>
            <w:vAlign w:val="center"/>
          </w:tcPr>
          <w:p w14:paraId="64BE7092" w14:textId="77777777" w:rsidR="00912DBE" w:rsidRPr="00276C5E" w:rsidRDefault="00912DBE" w:rsidP="00912DBE">
            <w:pPr>
              <w:jc w:val="center"/>
              <w:rPr>
                <w:rFonts w:ascii="Arial" w:hAnsi="Arial" w:cs="Arial"/>
                <w:sz w:val="16"/>
                <w:szCs w:val="16"/>
                <w:lang w:val="fr-FR"/>
              </w:rPr>
            </w:pPr>
          </w:p>
        </w:tc>
        <w:tc>
          <w:tcPr>
            <w:tcW w:w="306" w:type="dxa"/>
            <w:vAlign w:val="center"/>
          </w:tcPr>
          <w:p w14:paraId="78F17EA8" w14:textId="77777777" w:rsidR="00912DBE" w:rsidRPr="00276C5E" w:rsidRDefault="00912DBE" w:rsidP="00912DBE">
            <w:pPr>
              <w:jc w:val="center"/>
              <w:rPr>
                <w:rFonts w:ascii="Arial" w:hAnsi="Arial" w:cs="Arial"/>
                <w:sz w:val="16"/>
                <w:szCs w:val="16"/>
                <w:lang w:val="fr-FR"/>
              </w:rPr>
            </w:pPr>
          </w:p>
        </w:tc>
      </w:tr>
      <w:tr w:rsidR="00912DBE" w:rsidRPr="00276C5E" w14:paraId="14CAB90A" w14:textId="77777777" w:rsidTr="00C774C3">
        <w:tc>
          <w:tcPr>
            <w:tcW w:w="2304" w:type="dxa"/>
          </w:tcPr>
          <w:p w14:paraId="2620AF4C" w14:textId="4600DDEA" w:rsidR="00912DBE" w:rsidRPr="00276C5E" w:rsidRDefault="00912DBE" w:rsidP="00912DBE">
            <w:pPr>
              <w:rPr>
                <w:rFonts w:ascii="Arial" w:hAnsi="Arial" w:cs="Arial"/>
                <w:sz w:val="20"/>
                <w:szCs w:val="20"/>
                <w:lang w:val="fr-FR"/>
              </w:rPr>
            </w:pPr>
            <w:r w:rsidRPr="00276C5E">
              <w:rPr>
                <w:rFonts w:ascii="Arial" w:hAnsi="Arial" w:cs="Arial"/>
                <w:sz w:val="20"/>
                <w:szCs w:val="20"/>
                <w:lang w:val="fr-FR"/>
              </w:rPr>
              <w:t>Prescription orthèse</w:t>
            </w:r>
            <w:r w:rsidRPr="00276C5E">
              <w:rPr>
                <w:rFonts w:ascii="Arial" w:hAnsi="Arial" w:cs="Arial"/>
                <w:sz w:val="20"/>
                <w:szCs w:val="20"/>
                <w:vertAlign w:val="superscript"/>
                <w:lang w:val="fr-FR"/>
              </w:rPr>
              <w:t xml:space="preserve"> </w:t>
            </w:r>
          </w:p>
        </w:tc>
        <w:tc>
          <w:tcPr>
            <w:tcW w:w="296" w:type="dxa"/>
            <w:vAlign w:val="center"/>
          </w:tcPr>
          <w:p w14:paraId="4EF1BA45" w14:textId="77777777" w:rsidR="00912DBE" w:rsidRPr="00276C5E" w:rsidRDefault="00912DBE" w:rsidP="00912DBE">
            <w:pPr>
              <w:jc w:val="center"/>
              <w:rPr>
                <w:rFonts w:ascii="Arial" w:hAnsi="Arial" w:cs="Arial"/>
                <w:sz w:val="16"/>
                <w:szCs w:val="16"/>
                <w:lang w:val="fr-FR"/>
              </w:rPr>
            </w:pPr>
          </w:p>
        </w:tc>
        <w:tc>
          <w:tcPr>
            <w:tcW w:w="269" w:type="dxa"/>
            <w:vAlign w:val="center"/>
          </w:tcPr>
          <w:p w14:paraId="2A83C3BB" w14:textId="77777777" w:rsidR="00912DBE" w:rsidRPr="00276C5E" w:rsidRDefault="00912DBE" w:rsidP="00912DBE">
            <w:pPr>
              <w:jc w:val="center"/>
              <w:rPr>
                <w:rFonts w:ascii="Arial" w:hAnsi="Arial" w:cs="Arial"/>
                <w:sz w:val="16"/>
                <w:szCs w:val="16"/>
                <w:lang w:val="fr-FR"/>
              </w:rPr>
            </w:pPr>
          </w:p>
        </w:tc>
        <w:tc>
          <w:tcPr>
            <w:tcW w:w="268" w:type="dxa"/>
            <w:vAlign w:val="center"/>
          </w:tcPr>
          <w:p w14:paraId="1BF8AE88" w14:textId="77777777" w:rsidR="00912DBE" w:rsidRPr="00276C5E" w:rsidRDefault="00912DBE" w:rsidP="00912DBE">
            <w:pPr>
              <w:jc w:val="center"/>
              <w:rPr>
                <w:rFonts w:ascii="Arial" w:hAnsi="Arial" w:cs="Arial"/>
                <w:sz w:val="16"/>
                <w:szCs w:val="16"/>
                <w:lang w:val="fr-FR"/>
              </w:rPr>
            </w:pPr>
          </w:p>
        </w:tc>
        <w:tc>
          <w:tcPr>
            <w:tcW w:w="268" w:type="dxa"/>
            <w:vAlign w:val="center"/>
          </w:tcPr>
          <w:p w14:paraId="2E4C69D4" w14:textId="77777777" w:rsidR="00912DBE" w:rsidRPr="00276C5E" w:rsidRDefault="00912DBE" w:rsidP="00912DBE">
            <w:pPr>
              <w:jc w:val="center"/>
              <w:rPr>
                <w:rFonts w:ascii="Arial" w:hAnsi="Arial" w:cs="Arial"/>
                <w:sz w:val="16"/>
                <w:szCs w:val="16"/>
                <w:lang w:val="fr-FR"/>
              </w:rPr>
            </w:pPr>
          </w:p>
        </w:tc>
        <w:tc>
          <w:tcPr>
            <w:tcW w:w="267" w:type="dxa"/>
            <w:vAlign w:val="center"/>
          </w:tcPr>
          <w:p w14:paraId="4484BC5D" w14:textId="77777777" w:rsidR="00912DBE" w:rsidRPr="00276C5E" w:rsidRDefault="00912DBE" w:rsidP="00912DBE">
            <w:pPr>
              <w:jc w:val="center"/>
              <w:rPr>
                <w:rFonts w:ascii="Arial" w:hAnsi="Arial" w:cs="Arial"/>
                <w:sz w:val="16"/>
                <w:szCs w:val="16"/>
                <w:lang w:val="fr-FR"/>
              </w:rPr>
            </w:pPr>
          </w:p>
        </w:tc>
        <w:tc>
          <w:tcPr>
            <w:tcW w:w="269" w:type="dxa"/>
            <w:vAlign w:val="center"/>
          </w:tcPr>
          <w:p w14:paraId="333B072A" w14:textId="77777777" w:rsidR="00912DBE" w:rsidRPr="00276C5E" w:rsidRDefault="00912DBE" w:rsidP="00912DBE">
            <w:pPr>
              <w:jc w:val="center"/>
              <w:rPr>
                <w:rFonts w:ascii="Arial" w:hAnsi="Arial" w:cs="Arial"/>
                <w:sz w:val="16"/>
                <w:szCs w:val="16"/>
                <w:lang w:val="fr-FR"/>
              </w:rPr>
            </w:pPr>
          </w:p>
        </w:tc>
        <w:tc>
          <w:tcPr>
            <w:tcW w:w="268" w:type="dxa"/>
            <w:vAlign w:val="center"/>
          </w:tcPr>
          <w:p w14:paraId="7A8EA5C1" w14:textId="77777777" w:rsidR="00912DBE" w:rsidRPr="00276C5E" w:rsidRDefault="00912DBE" w:rsidP="00912DBE">
            <w:pPr>
              <w:jc w:val="center"/>
              <w:rPr>
                <w:rFonts w:ascii="Arial" w:hAnsi="Arial" w:cs="Arial"/>
                <w:sz w:val="16"/>
                <w:szCs w:val="16"/>
                <w:lang w:val="fr-FR"/>
              </w:rPr>
            </w:pPr>
          </w:p>
        </w:tc>
        <w:tc>
          <w:tcPr>
            <w:tcW w:w="269" w:type="dxa"/>
            <w:vAlign w:val="center"/>
          </w:tcPr>
          <w:p w14:paraId="4D79D29A" w14:textId="77777777" w:rsidR="00912DBE" w:rsidRPr="00276C5E" w:rsidRDefault="00912DBE" w:rsidP="00912DBE">
            <w:pPr>
              <w:jc w:val="center"/>
              <w:rPr>
                <w:rFonts w:ascii="Arial" w:hAnsi="Arial" w:cs="Arial"/>
                <w:sz w:val="16"/>
                <w:szCs w:val="16"/>
                <w:lang w:val="fr-FR"/>
              </w:rPr>
            </w:pPr>
          </w:p>
        </w:tc>
        <w:tc>
          <w:tcPr>
            <w:tcW w:w="305" w:type="dxa"/>
            <w:vAlign w:val="center"/>
          </w:tcPr>
          <w:p w14:paraId="55913097" w14:textId="77777777" w:rsidR="00912DBE" w:rsidRPr="00276C5E" w:rsidRDefault="00912DBE" w:rsidP="00912DBE">
            <w:pPr>
              <w:jc w:val="center"/>
              <w:rPr>
                <w:rFonts w:ascii="Arial" w:hAnsi="Arial" w:cs="Arial"/>
                <w:sz w:val="16"/>
                <w:szCs w:val="16"/>
                <w:lang w:val="fr-FR"/>
              </w:rPr>
            </w:pPr>
          </w:p>
        </w:tc>
        <w:tc>
          <w:tcPr>
            <w:tcW w:w="306" w:type="dxa"/>
            <w:vAlign w:val="center"/>
          </w:tcPr>
          <w:p w14:paraId="3E01F81B" w14:textId="77777777" w:rsidR="00912DBE" w:rsidRPr="00276C5E" w:rsidRDefault="00912DBE" w:rsidP="00912DBE">
            <w:pPr>
              <w:jc w:val="center"/>
              <w:rPr>
                <w:rFonts w:ascii="Arial" w:hAnsi="Arial" w:cs="Arial"/>
                <w:sz w:val="16"/>
                <w:szCs w:val="16"/>
                <w:lang w:val="fr-FR"/>
              </w:rPr>
            </w:pPr>
          </w:p>
        </w:tc>
        <w:tc>
          <w:tcPr>
            <w:tcW w:w="305" w:type="dxa"/>
            <w:vAlign w:val="center"/>
          </w:tcPr>
          <w:p w14:paraId="6C98092F" w14:textId="77777777" w:rsidR="00912DBE" w:rsidRPr="00276C5E" w:rsidRDefault="00912DBE" w:rsidP="00912DBE">
            <w:pPr>
              <w:jc w:val="center"/>
              <w:rPr>
                <w:rFonts w:ascii="Arial" w:hAnsi="Arial" w:cs="Arial"/>
                <w:sz w:val="16"/>
                <w:szCs w:val="16"/>
                <w:lang w:val="fr-FR"/>
              </w:rPr>
            </w:pPr>
          </w:p>
        </w:tc>
        <w:tc>
          <w:tcPr>
            <w:tcW w:w="306" w:type="dxa"/>
            <w:vAlign w:val="center"/>
          </w:tcPr>
          <w:p w14:paraId="1FA54710" w14:textId="77777777" w:rsidR="00912DBE" w:rsidRPr="00276C5E" w:rsidRDefault="00912DBE" w:rsidP="00912DBE">
            <w:pPr>
              <w:jc w:val="center"/>
              <w:rPr>
                <w:rFonts w:ascii="Arial" w:hAnsi="Arial" w:cs="Arial"/>
                <w:sz w:val="16"/>
                <w:szCs w:val="16"/>
                <w:lang w:val="fr-FR"/>
              </w:rPr>
            </w:pPr>
          </w:p>
        </w:tc>
        <w:tc>
          <w:tcPr>
            <w:tcW w:w="305" w:type="dxa"/>
            <w:vAlign w:val="center"/>
          </w:tcPr>
          <w:p w14:paraId="22A3F560" w14:textId="77777777" w:rsidR="00912DBE" w:rsidRPr="00276C5E" w:rsidRDefault="00912DBE" w:rsidP="00912DBE">
            <w:pPr>
              <w:jc w:val="center"/>
              <w:rPr>
                <w:rFonts w:ascii="Arial" w:hAnsi="Arial" w:cs="Arial"/>
                <w:sz w:val="16"/>
                <w:szCs w:val="16"/>
                <w:lang w:val="fr-FR"/>
              </w:rPr>
            </w:pPr>
            <w:r w:rsidRPr="00276C5E">
              <w:rPr>
                <w:rFonts w:ascii="Arial" w:hAnsi="Arial" w:cs="Arial"/>
                <w:sz w:val="16"/>
                <w:szCs w:val="16"/>
                <w:lang w:val="fr-FR"/>
              </w:rPr>
              <w:t>(X)</w:t>
            </w:r>
          </w:p>
        </w:tc>
        <w:tc>
          <w:tcPr>
            <w:tcW w:w="306" w:type="dxa"/>
            <w:vAlign w:val="center"/>
          </w:tcPr>
          <w:p w14:paraId="07091F12" w14:textId="77777777" w:rsidR="00912DBE" w:rsidRPr="00276C5E" w:rsidRDefault="00912DBE" w:rsidP="00912DBE">
            <w:pPr>
              <w:jc w:val="center"/>
              <w:rPr>
                <w:rFonts w:ascii="Arial" w:hAnsi="Arial" w:cs="Arial"/>
                <w:sz w:val="16"/>
                <w:szCs w:val="16"/>
                <w:lang w:val="fr-FR"/>
              </w:rPr>
            </w:pPr>
          </w:p>
        </w:tc>
        <w:tc>
          <w:tcPr>
            <w:tcW w:w="305" w:type="dxa"/>
            <w:vAlign w:val="center"/>
          </w:tcPr>
          <w:p w14:paraId="03F9BC0D" w14:textId="77777777" w:rsidR="00912DBE" w:rsidRPr="00276C5E" w:rsidRDefault="00912DBE" w:rsidP="00912DBE">
            <w:pPr>
              <w:jc w:val="center"/>
              <w:rPr>
                <w:rFonts w:ascii="Arial" w:hAnsi="Arial" w:cs="Arial"/>
                <w:sz w:val="16"/>
                <w:szCs w:val="16"/>
                <w:lang w:val="fr-FR"/>
              </w:rPr>
            </w:pPr>
          </w:p>
        </w:tc>
        <w:tc>
          <w:tcPr>
            <w:tcW w:w="306" w:type="dxa"/>
            <w:vAlign w:val="center"/>
          </w:tcPr>
          <w:p w14:paraId="1EAFEF47" w14:textId="77777777" w:rsidR="00912DBE" w:rsidRPr="00276C5E" w:rsidRDefault="00912DBE" w:rsidP="00912DBE">
            <w:pPr>
              <w:jc w:val="center"/>
              <w:rPr>
                <w:rFonts w:ascii="Arial" w:hAnsi="Arial" w:cs="Arial"/>
                <w:sz w:val="16"/>
                <w:szCs w:val="16"/>
                <w:lang w:val="fr-FR"/>
              </w:rPr>
            </w:pPr>
          </w:p>
        </w:tc>
        <w:tc>
          <w:tcPr>
            <w:tcW w:w="305" w:type="dxa"/>
            <w:vAlign w:val="center"/>
          </w:tcPr>
          <w:p w14:paraId="5E7B453E" w14:textId="77777777" w:rsidR="00912DBE" w:rsidRPr="00276C5E" w:rsidRDefault="00912DBE" w:rsidP="00912DBE">
            <w:pPr>
              <w:jc w:val="center"/>
              <w:rPr>
                <w:rFonts w:ascii="Arial" w:hAnsi="Arial" w:cs="Arial"/>
                <w:sz w:val="16"/>
                <w:szCs w:val="16"/>
                <w:lang w:val="fr-FR"/>
              </w:rPr>
            </w:pPr>
          </w:p>
        </w:tc>
        <w:tc>
          <w:tcPr>
            <w:tcW w:w="306" w:type="dxa"/>
            <w:vAlign w:val="center"/>
          </w:tcPr>
          <w:p w14:paraId="3A1C3C2E" w14:textId="77777777" w:rsidR="00912DBE" w:rsidRPr="00276C5E" w:rsidRDefault="00912DBE" w:rsidP="00912DBE">
            <w:pPr>
              <w:jc w:val="center"/>
              <w:rPr>
                <w:rFonts w:ascii="Arial" w:hAnsi="Arial" w:cs="Arial"/>
                <w:sz w:val="16"/>
                <w:szCs w:val="16"/>
                <w:lang w:val="fr-FR"/>
              </w:rPr>
            </w:pPr>
          </w:p>
        </w:tc>
        <w:tc>
          <w:tcPr>
            <w:tcW w:w="305" w:type="dxa"/>
            <w:vAlign w:val="center"/>
          </w:tcPr>
          <w:p w14:paraId="683D96B0" w14:textId="77777777" w:rsidR="00912DBE" w:rsidRPr="00276C5E" w:rsidRDefault="00912DBE" w:rsidP="00912DBE">
            <w:pPr>
              <w:jc w:val="center"/>
              <w:rPr>
                <w:rFonts w:ascii="Arial" w:hAnsi="Arial" w:cs="Arial"/>
                <w:sz w:val="16"/>
                <w:szCs w:val="16"/>
                <w:lang w:val="fr-FR"/>
              </w:rPr>
            </w:pPr>
          </w:p>
        </w:tc>
        <w:tc>
          <w:tcPr>
            <w:tcW w:w="306" w:type="dxa"/>
            <w:vAlign w:val="center"/>
          </w:tcPr>
          <w:p w14:paraId="1DCABFF2" w14:textId="77777777" w:rsidR="00912DBE" w:rsidRPr="00276C5E" w:rsidRDefault="00912DBE" w:rsidP="00912DBE">
            <w:pPr>
              <w:jc w:val="center"/>
              <w:rPr>
                <w:rFonts w:ascii="Arial" w:hAnsi="Arial" w:cs="Arial"/>
                <w:sz w:val="16"/>
                <w:szCs w:val="16"/>
                <w:lang w:val="fr-FR"/>
              </w:rPr>
            </w:pPr>
          </w:p>
        </w:tc>
        <w:tc>
          <w:tcPr>
            <w:tcW w:w="305" w:type="dxa"/>
            <w:vAlign w:val="center"/>
          </w:tcPr>
          <w:p w14:paraId="063270DF" w14:textId="77777777" w:rsidR="00912DBE" w:rsidRPr="00276C5E" w:rsidRDefault="00912DBE" w:rsidP="00912DBE">
            <w:pPr>
              <w:jc w:val="center"/>
              <w:rPr>
                <w:rFonts w:ascii="Arial" w:hAnsi="Arial" w:cs="Arial"/>
                <w:sz w:val="16"/>
                <w:szCs w:val="16"/>
                <w:lang w:val="fr-FR"/>
              </w:rPr>
            </w:pPr>
          </w:p>
        </w:tc>
        <w:tc>
          <w:tcPr>
            <w:tcW w:w="306" w:type="dxa"/>
            <w:vAlign w:val="center"/>
          </w:tcPr>
          <w:p w14:paraId="5820D933" w14:textId="77777777" w:rsidR="00912DBE" w:rsidRPr="00276C5E" w:rsidRDefault="00912DBE" w:rsidP="00912DBE">
            <w:pPr>
              <w:jc w:val="center"/>
              <w:rPr>
                <w:rFonts w:ascii="Arial" w:hAnsi="Arial" w:cs="Arial"/>
                <w:sz w:val="16"/>
                <w:szCs w:val="16"/>
                <w:lang w:val="fr-FR"/>
              </w:rPr>
            </w:pPr>
          </w:p>
        </w:tc>
        <w:tc>
          <w:tcPr>
            <w:tcW w:w="306" w:type="dxa"/>
            <w:vAlign w:val="center"/>
          </w:tcPr>
          <w:p w14:paraId="7F397096" w14:textId="77777777" w:rsidR="00912DBE" w:rsidRPr="00276C5E" w:rsidRDefault="00912DBE" w:rsidP="00912DBE">
            <w:pPr>
              <w:jc w:val="center"/>
              <w:rPr>
                <w:rFonts w:ascii="Arial" w:hAnsi="Arial" w:cs="Arial"/>
                <w:sz w:val="16"/>
                <w:szCs w:val="16"/>
                <w:lang w:val="fr-FR"/>
              </w:rPr>
            </w:pPr>
          </w:p>
        </w:tc>
        <w:tc>
          <w:tcPr>
            <w:tcW w:w="306" w:type="dxa"/>
            <w:vAlign w:val="center"/>
          </w:tcPr>
          <w:p w14:paraId="59A11C62" w14:textId="77777777" w:rsidR="00912DBE" w:rsidRPr="00276C5E" w:rsidRDefault="00912DBE" w:rsidP="00912DBE">
            <w:pPr>
              <w:jc w:val="center"/>
              <w:rPr>
                <w:rFonts w:ascii="Arial" w:hAnsi="Arial" w:cs="Arial"/>
                <w:sz w:val="16"/>
                <w:szCs w:val="16"/>
                <w:lang w:val="fr-FR"/>
              </w:rPr>
            </w:pPr>
          </w:p>
        </w:tc>
      </w:tr>
    </w:tbl>
    <w:p w14:paraId="40297B84" w14:textId="77777777" w:rsidR="001E36B8" w:rsidRPr="00276C5E" w:rsidRDefault="001E36B8" w:rsidP="001E36B8">
      <w:pPr>
        <w:rPr>
          <w:rFonts w:ascii="Arial" w:hAnsi="Arial" w:cs="Arial"/>
          <w:lang w:val="fr-FR"/>
        </w:rPr>
      </w:pPr>
    </w:p>
    <w:p w14:paraId="12744A5A" w14:textId="0ED010A3" w:rsidR="001E36B8" w:rsidRPr="00276C5E" w:rsidRDefault="00B554C5" w:rsidP="00276C5E">
      <w:pPr>
        <w:spacing w:after="0"/>
        <w:ind w:left="142"/>
        <w:rPr>
          <w:rFonts w:ascii="Arial" w:hAnsi="Arial" w:cs="Arial"/>
          <w:lang w:val="fr-FR"/>
        </w:rPr>
      </w:pPr>
      <w:r w:rsidRPr="00276C5E">
        <w:rPr>
          <w:rFonts w:ascii="Arial" w:hAnsi="Arial" w:cs="Arial"/>
          <w:lang w:val="fr-FR"/>
        </w:rPr>
        <w:t xml:space="preserve">X = </w:t>
      </w:r>
      <w:r w:rsidR="00FF19DD">
        <w:rPr>
          <w:rFonts w:ascii="Arial" w:hAnsi="Arial" w:cs="Arial"/>
          <w:lang w:val="fr-FR"/>
        </w:rPr>
        <w:t>Implement</w:t>
      </w:r>
      <w:r w:rsidR="00FF19DD" w:rsidRPr="00FF19DD">
        <w:rPr>
          <w:rFonts w:ascii="Arial" w:hAnsi="Arial" w:cs="Arial"/>
          <w:lang w:val="fr-FR"/>
        </w:rPr>
        <w:t>ation in all cases</w:t>
      </w:r>
    </w:p>
    <w:p w14:paraId="659B48A9" w14:textId="37A6E43A" w:rsidR="00B554C5" w:rsidRPr="00CD4321" w:rsidRDefault="00B554C5" w:rsidP="00321A67">
      <w:pPr>
        <w:spacing w:after="0"/>
        <w:ind w:left="142"/>
        <w:rPr>
          <w:rFonts w:ascii="Arial" w:hAnsi="Arial" w:cs="Arial"/>
          <w:lang w:val="en-US"/>
        </w:rPr>
      </w:pPr>
      <w:r w:rsidRPr="00CD4321">
        <w:rPr>
          <w:rFonts w:ascii="Arial" w:hAnsi="Arial" w:cs="Arial"/>
          <w:lang w:val="en-US"/>
        </w:rPr>
        <w:t xml:space="preserve">(X) = </w:t>
      </w:r>
      <w:r w:rsidR="00FF19DD" w:rsidRPr="00CD4321">
        <w:rPr>
          <w:rFonts w:ascii="Arial" w:hAnsi="Arial" w:cs="Arial"/>
          <w:lang w:val="en-US"/>
        </w:rPr>
        <w:t>Implementation according to the therapist's judgment</w:t>
      </w:r>
    </w:p>
    <w:p w14:paraId="6B482C22" w14:textId="77777777" w:rsidR="00553D9F" w:rsidRPr="00CD4321" w:rsidRDefault="00553D9F" w:rsidP="001E36B8">
      <w:pPr>
        <w:rPr>
          <w:rFonts w:ascii="Arial" w:hAnsi="Arial" w:cs="Arial"/>
          <w:lang w:val="en-US"/>
        </w:rPr>
      </w:pPr>
    </w:p>
    <w:p w14:paraId="113F7621" w14:textId="7364F11D" w:rsidR="00B554C5" w:rsidRPr="00CD4321" w:rsidRDefault="00FF19DD" w:rsidP="00B554C5">
      <w:pPr>
        <w:rPr>
          <w:rFonts w:ascii="Arial" w:hAnsi="Arial" w:cs="Arial"/>
          <w:b/>
          <w:lang w:val="en-US"/>
        </w:rPr>
      </w:pPr>
      <w:r w:rsidRPr="00CD4321">
        <w:rPr>
          <w:rFonts w:ascii="Arial" w:hAnsi="Arial" w:cs="Arial"/>
          <w:b/>
          <w:lang w:val="en-US"/>
        </w:rPr>
        <w:t>Ergonomic advice, adaptation of activities (physio and doctor</w:t>
      </w:r>
      <w:r w:rsidR="00EF1DDD" w:rsidRPr="00CD4321">
        <w:rPr>
          <w:rFonts w:ascii="Arial" w:hAnsi="Arial" w:cs="Arial"/>
          <w:b/>
          <w:lang w:val="en-US"/>
        </w:rPr>
        <w:t>)</w:t>
      </w:r>
    </w:p>
    <w:p w14:paraId="4AA397B2" w14:textId="04131AD2" w:rsidR="00B554C5" w:rsidRPr="00CD4321" w:rsidRDefault="00FF19DD" w:rsidP="00321A67">
      <w:pPr>
        <w:pStyle w:val="Paragraphedeliste"/>
        <w:numPr>
          <w:ilvl w:val="0"/>
          <w:numId w:val="3"/>
        </w:numPr>
        <w:jc w:val="both"/>
        <w:rPr>
          <w:rFonts w:ascii="Arial" w:hAnsi="Arial" w:cs="Arial"/>
          <w:lang w:val="en-US"/>
        </w:rPr>
      </w:pPr>
      <w:r w:rsidRPr="00CD4321">
        <w:rPr>
          <w:rFonts w:ascii="Arial" w:hAnsi="Arial" w:cs="Arial"/>
          <w:i/>
          <w:lang w:val="en-US"/>
        </w:rPr>
        <w:t>1. Professional (including desk adaptation, eg "vertical" mouse, desk height)</w:t>
      </w:r>
      <w:r w:rsidR="006422A0">
        <w:rPr>
          <w:rFonts w:ascii="Arial" w:hAnsi="Arial" w:cs="Arial"/>
          <w:i/>
          <w:lang w:val="en-US"/>
        </w:rPr>
        <w:t>.</w:t>
      </w:r>
    </w:p>
    <w:p w14:paraId="00FF5AFD" w14:textId="6BF8A7F4" w:rsidR="00B554C5" w:rsidRPr="00CD4321" w:rsidRDefault="00D43A25" w:rsidP="00321A67">
      <w:pPr>
        <w:pStyle w:val="Paragraphedeliste"/>
        <w:numPr>
          <w:ilvl w:val="0"/>
          <w:numId w:val="3"/>
        </w:numPr>
        <w:jc w:val="both"/>
        <w:rPr>
          <w:rFonts w:ascii="Arial" w:hAnsi="Arial" w:cs="Arial"/>
          <w:lang w:val="en-US"/>
        </w:rPr>
      </w:pPr>
      <w:r w:rsidRPr="00CD4321">
        <w:rPr>
          <w:rFonts w:ascii="Arial" w:hAnsi="Arial" w:cs="Arial"/>
          <w:i/>
          <w:lang w:val="en-US"/>
        </w:rPr>
        <w:t>2. Sports (improved gesture, "tennis racket handle" equipment, frequency and intensity of activity adaptation</w:t>
      </w:r>
      <w:r w:rsidR="00FB33B1" w:rsidRPr="00CD4321">
        <w:rPr>
          <w:rFonts w:ascii="Arial" w:hAnsi="Arial" w:cs="Arial"/>
          <w:lang w:val="en-US"/>
        </w:rPr>
        <w:t>)</w:t>
      </w:r>
      <w:r w:rsidR="006422A0">
        <w:rPr>
          <w:rFonts w:ascii="Arial" w:hAnsi="Arial" w:cs="Arial"/>
          <w:lang w:val="en-US"/>
        </w:rPr>
        <w:t>.</w:t>
      </w:r>
    </w:p>
    <w:p w14:paraId="5F524EC9" w14:textId="3D50284A" w:rsidR="00B554C5" w:rsidRPr="00553D9F" w:rsidRDefault="00D43A25" w:rsidP="00321A67">
      <w:pPr>
        <w:pStyle w:val="Paragraphedeliste"/>
        <w:numPr>
          <w:ilvl w:val="0"/>
          <w:numId w:val="3"/>
        </w:numPr>
        <w:jc w:val="both"/>
        <w:rPr>
          <w:rFonts w:ascii="Arial" w:hAnsi="Arial" w:cs="Arial"/>
          <w:i/>
          <w:lang w:val="fr-FR"/>
        </w:rPr>
      </w:pPr>
      <w:r w:rsidRPr="00D43A25">
        <w:rPr>
          <w:rFonts w:ascii="Arial" w:hAnsi="Arial" w:cs="Arial"/>
          <w:i/>
          <w:lang w:val="fr-FR"/>
        </w:rPr>
        <w:t>Daily life</w:t>
      </w:r>
      <w:r w:rsidR="006422A0">
        <w:rPr>
          <w:rFonts w:ascii="Arial" w:hAnsi="Arial" w:cs="Arial"/>
          <w:i/>
          <w:lang w:val="fr-FR"/>
        </w:rPr>
        <w:t>.</w:t>
      </w:r>
    </w:p>
    <w:p w14:paraId="7ABC6B45" w14:textId="6C080C9E" w:rsidR="00AD2E0E" w:rsidRPr="00276C5E" w:rsidRDefault="00D43A25" w:rsidP="00A05874">
      <w:pPr>
        <w:rPr>
          <w:rFonts w:ascii="Arial" w:hAnsi="Arial" w:cs="Arial"/>
          <w:b/>
          <w:lang w:val="fr-FR"/>
        </w:rPr>
      </w:pPr>
      <w:r w:rsidRPr="00D43A25">
        <w:rPr>
          <w:rFonts w:ascii="Arial" w:hAnsi="Arial" w:cs="Arial"/>
          <w:b/>
          <w:lang w:val="fr-FR"/>
        </w:rPr>
        <w:t>Deep massages</w:t>
      </w:r>
      <w:r w:rsidR="00AD2E0E" w:rsidRPr="00276C5E">
        <w:rPr>
          <w:rFonts w:ascii="Arial" w:hAnsi="Arial" w:cs="Arial"/>
          <w:b/>
          <w:lang w:val="fr-FR"/>
        </w:rPr>
        <w:t xml:space="preserve"> </w:t>
      </w:r>
    </w:p>
    <w:p w14:paraId="5803C6F1" w14:textId="06E7977B" w:rsidR="00184EF3" w:rsidRPr="00A450C9" w:rsidRDefault="00D43A25" w:rsidP="00BC10F2">
      <w:pPr>
        <w:pStyle w:val="Paragraphedeliste"/>
        <w:jc w:val="both"/>
        <w:rPr>
          <w:rStyle w:val="5yl5"/>
          <w:rFonts w:ascii="Arial" w:hAnsi="Arial"/>
          <w:lang w:val="en-US"/>
        </w:rPr>
      </w:pPr>
      <w:r w:rsidRPr="00CD4321">
        <w:rPr>
          <w:rStyle w:val="5yl5"/>
          <w:rFonts w:ascii="Arial" w:hAnsi="Arial"/>
          <w:lang w:val="en-US"/>
        </w:rPr>
        <w:t xml:space="preserve">Between 10 and 15 minutes of transverse friction / sliding / deep massage during a 30-minute therapy, seeking to find the trigger point (point of intense pain) in the forearm, wrist, scapula and scalene. The force to be applied is on a scale between 5 and 8 VAS. </w:t>
      </w:r>
    </w:p>
    <w:p w14:paraId="336D85E6" w14:textId="7B6355BC" w:rsidR="00414586" w:rsidRPr="00184EF3" w:rsidRDefault="00BC10F2" w:rsidP="00BC10F2">
      <w:pPr>
        <w:ind w:left="360" w:firstLine="916"/>
        <w:jc w:val="both"/>
        <w:rPr>
          <w:rFonts w:ascii="Arial" w:hAnsi="Arial" w:cs="Arial"/>
          <w:b/>
          <w:i/>
          <w:color w:val="385623" w:themeColor="accent6" w:themeShade="80"/>
          <w:lang w:val="fr-FR"/>
        </w:rPr>
      </w:pPr>
      <w:r>
        <w:rPr>
          <w:rFonts w:ascii="Arial" w:hAnsi="Arial" w:cs="Arial"/>
          <w:b/>
          <w:i/>
          <w:noProof/>
          <w:color w:val="385623" w:themeColor="accent6" w:themeShade="80"/>
          <w:lang w:eastAsia="fr-CH"/>
        </w:rPr>
        <w:drawing>
          <wp:inline distT="0" distB="0" distL="0" distR="0" wp14:anchorId="48A2F8A7" wp14:editId="75631863">
            <wp:extent cx="4381500" cy="1651000"/>
            <wp:effectExtent l="76200" t="76200" r="165100" b="152400"/>
            <wp:docPr id="19" name="Image 1" descr="Macintosh HD:Users:freddyichane:Desktop:Capture d’écran 2020-02-07 à 14.06.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Macintosh HD:Users:freddyichane:Desktop:Capture d’écran 2020-02-07 à 14.06.0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81500" cy="1651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73BF6D5" w14:textId="77777777" w:rsidR="00766597" w:rsidRDefault="00766597" w:rsidP="00321A67">
      <w:pPr>
        <w:jc w:val="both"/>
        <w:rPr>
          <w:rFonts w:ascii="Arial" w:hAnsi="Arial" w:cs="Arial"/>
          <w:b/>
          <w:lang w:val="fr-FR"/>
        </w:rPr>
      </w:pPr>
    </w:p>
    <w:p w14:paraId="717BC9A5" w14:textId="77777777" w:rsidR="00740AB9" w:rsidRDefault="00740AB9" w:rsidP="00321A67">
      <w:pPr>
        <w:jc w:val="both"/>
        <w:rPr>
          <w:rFonts w:ascii="Arial" w:hAnsi="Arial" w:cs="Arial"/>
          <w:b/>
          <w:lang w:val="fr-FR"/>
        </w:rPr>
      </w:pPr>
    </w:p>
    <w:p w14:paraId="700D4E13" w14:textId="77777777" w:rsidR="005352E9" w:rsidRDefault="005352E9" w:rsidP="00321A67">
      <w:pPr>
        <w:jc w:val="both"/>
        <w:rPr>
          <w:rFonts w:ascii="Arial" w:hAnsi="Arial" w:cs="Arial"/>
          <w:b/>
          <w:lang w:val="fr-FR"/>
        </w:rPr>
      </w:pPr>
    </w:p>
    <w:p w14:paraId="391CD35C" w14:textId="0944D180" w:rsidR="001E36B8" w:rsidRPr="00276C5E" w:rsidRDefault="00D43A25" w:rsidP="00321A67">
      <w:pPr>
        <w:jc w:val="both"/>
        <w:rPr>
          <w:rFonts w:ascii="Arial" w:hAnsi="Arial" w:cs="Arial"/>
          <w:b/>
          <w:lang w:val="fr-FR"/>
        </w:rPr>
      </w:pPr>
      <w:r w:rsidRPr="00D43A25">
        <w:rPr>
          <w:rFonts w:ascii="Arial" w:hAnsi="Arial" w:cs="Arial"/>
          <w:b/>
          <w:lang w:val="fr-FR"/>
        </w:rPr>
        <w:t>Work on trigger points</w:t>
      </w:r>
    </w:p>
    <w:p w14:paraId="157C4750" w14:textId="0C13A5FA" w:rsidR="00184EF3" w:rsidRPr="00CD4321" w:rsidRDefault="00D43A25" w:rsidP="007457BF">
      <w:pPr>
        <w:pStyle w:val="Paragraphedeliste"/>
        <w:numPr>
          <w:ilvl w:val="0"/>
          <w:numId w:val="6"/>
        </w:numPr>
        <w:rPr>
          <w:rFonts w:ascii="Arial" w:hAnsi="Arial" w:cs="Arial"/>
          <w:b/>
          <w:color w:val="00B0F0"/>
          <w:lang w:val="en-US"/>
        </w:rPr>
      </w:pPr>
      <w:r w:rsidRPr="00CD4321">
        <w:rPr>
          <w:rFonts w:ascii="Arial" w:hAnsi="Arial" w:cs="Arial"/>
          <w:lang w:val="en-US"/>
        </w:rPr>
        <w:t>Research and treatment of trigger points (epicondylar and associated muscle chains)</w:t>
      </w:r>
    </w:p>
    <w:p w14:paraId="6B94CECF" w14:textId="2984401C" w:rsidR="00456845" w:rsidRPr="00821609" w:rsidRDefault="00CD4321" w:rsidP="00821609">
      <w:pPr>
        <w:pStyle w:val="Paragraphedeliste"/>
        <w:numPr>
          <w:ilvl w:val="0"/>
          <w:numId w:val="16"/>
        </w:numPr>
        <w:jc w:val="both"/>
        <w:rPr>
          <w:rFonts w:ascii="Arial" w:hAnsi="Arial" w:cs="Arial"/>
          <w:lang w:val="en-US"/>
        </w:rPr>
      </w:pPr>
      <w:r w:rsidRPr="00821609">
        <w:rPr>
          <w:rFonts w:ascii="Arial" w:hAnsi="Arial" w:cs="Arial"/>
          <w:lang w:val="en-US"/>
        </w:rPr>
        <w:t>manual</w:t>
      </w:r>
      <w:r w:rsidR="00456845" w:rsidRPr="00821609">
        <w:rPr>
          <w:rFonts w:ascii="Arial" w:hAnsi="Arial" w:cs="Arial"/>
          <w:lang w:val="en-US"/>
        </w:rPr>
        <w:t> :</w:t>
      </w:r>
    </w:p>
    <w:p w14:paraId="0FBB8FB1" w14:textId="205653D1" w:rsidR="00821609" w:rsidRPr="00821609" w:rsidRDefault="00B12AB2" w:rsidP="00821609">
      <w:pPr>
        <w:jc w:val="both"/>
        <w:rPr>
          <w:rFonts w:ascii="Arial" w:hAnsi="Arial" w:cs="Arial"/>
          <w:b/>
          <w:color w:val="00B0F0"/>
          <w:lang w:val="en-US"/>
        </w:rPr>
      </w:pPr>
      <w:r>
        <w:rPr>
          <w:rFonts w:ascii="Arial" w:hAnsi="Arial" w:cs="Arial"/>
          <w:b/>
          <w:noProof/>
          <w:color w:val="00B0F0"/>
          <w:lang w:eastAsia="fr-CH"/>
        </w:rPr>
        <w:drawing>
          <wp:inline distT="0" distB="0" distL="0" distR="0" wp14:anchorId="4A605FE7" wp14:editId="77BCC0DE">
            <wp:extent cx="5435600" cy="1384300"/>
            <wp:effectExtent l="76200" t="76200" r="152400" b="165100"/>
            <wp:docPr id="28" name="Image 3" descr="Macintosh HD:Users:freddyichane:Desktop:Capture d’écran 2020-02-07 à 14.38.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descr="Macintosh HD:Users:freddyichane:Desktop:Capture d’écran 2020-02-07 à 14.38.15.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35600" cy="13843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9634554" w14:textId="0A3DCC4E" w:rsidR="00821609" w:rsidRPr="00A450C9" w:rsidRDefault="00D43A25" w:rsidP="00821609">
      <w:pPr>
        <w:pStyle w:val="Paragraphedeliste"/>
        <w:numPr>
          <w:ilvl w:val="0"/>
          <w:numId w:val="16"/>
        </w:numPr>
        <w:rPr>
          <w:rFonts w:ascii="Arial" w:hAnsi="Arial" w:cs="Arial"/>
          <w:lang w:val="en-US"/>
        </w:rPr>
      </w:pPr>
      <w:r w:rsidRPr="00821609">
        <w:rPr>
          <w:rFonts w:ascii="Arial" w:hAnsi="Arial" w:cs="Arial"/>
          <w:lang w:val="en-US"/>
        </w:rPr>
        <w:t xml:space="preserve">dry needling if refractory to 2 weeks of manual </w:t>
      </w:r>
      <w:r w:rsidR="00A450C9">
        <w:rPr>
          <w:rFonts w:ascii="Arial" w:hAnsi="Arial" w:cs="Arial"/>
          <w:lang w:val="en-US"/>
        </w:rPr>
        <w:t>treatement</w:t>
      </w:r>
      <w:r w:rsidR="006422A0">
        <w:rPr>
          <w:rFonts w:ascii="Arial" w:hAnsi="Arial" w:cs="Arial"/>
          <w:lang w:val="en-US"/>
        </w:rPr>
        <w:t>.</w:t>
      </w:r>
    </w:p>
    <w:p w14:paraId="02DB0B46" w14:textId="2CB7BE2B" w:rsidR="00B12AB2" w:rsidRDefault="000F0C79" w:rsidP="00821609">
      <w:pPr>
        <w:rPr>
          <w:rFonts w:ascii="Arial" w:hAnsi="Arial" w:cs="Arial"/>
          <w:noProof/>
          <w:lang w:val="fr-FR" w:eastAsia="fr-FR"/>
        </w:rPr>
      </w:pPr>
      <w:r>
        <w:rPr>
          <w:rFonts w:ascii="Arial" w:hAnsi="Arial" w:cs="Arial"/>
          <w:noProof/>
          <w:lang w:eastAsia="fr-CH"/>
        </w:rPr>
        <w:drawing>
          <wp:inline distT="0" distB="0" distL="0" distR="0" wp14:anchorId="3E915BC1" wp14:editId="4E749C3B">
            <wp:extent cx="5448300" cy="1371600"/>
            <wp:effectExtent l="76200" t="76200" r="165100" b="152400"/>
            <wp:docPr id="31" name="Image 6" descr="Macintosh HD:Users:freddyichane:Desktop:Capture d’écran 2020-02-07 à 14.39.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Macintosh HD:Users:freddyichane:Desktop:Capture d’écran 2020-02-07 à 14.39.44.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48300" cy="13716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29CDF06" w14:textId="634E89A4" w:rsidR="00912DBE" w:rsidRPr="004B0A3B" w:rsidRDefault="00CD4321" w:rsidP="00912DBE">
      <w:pPr>
        <w:jc w:val="both"/>
        <w:rPr>
          <w:rFonts w:ascii="Arial" w:hAnsi="Arial" w:cs="Arial"/>
          <w:b/>
          <w:color w:val="00B0F0"/>
          <w:lang w:val="fr-FR"/>
        </w:rPr>
      </w:pPr>
      <w:r>
        <w:rPr>
          <w:rFonts w:ascii="Arial" w:hAnsi="Arial" w:cs="Arial"/>
          <w:b/>
          <w:lang w:val="fr-FR"/>
        </w:rPr>
        <w:t>Manual therapies</w:t>
      </w:r>
    </w:p>
    <w:p w14:paraId="4CD04D0E" w14:textId="739DB419" w:rsidR="00866B65" w:rsidRDefault="00D43A25" w:rsidP="00912DBE">
      <w:pPr>
        <w:pStyle w:val="Paragraphedeliste"/>
        <w:numPr>
          <w:ilvl w:val="0"/>
          <w:numId w:val="8"/>
        </w:numPr>
        <w:jc w:val="both"/>
        <w:rPr>
          <w:rFonts w:ascii="Arial" w:hAnsi="Arial" w:cs="Arial"/>
          <w:lang w:val="en-US"/>
        </w:rPr>
      </w:pPr>
      <w:r w:rsidRPr="00CD4321">
        <w:rPr>
          <w:rFonts w:ascii="Arial" w:hAnsi="Arial" w:cs="Arial"/>
          <w:lang w:val="en-US"/>
        </w:rPr>
        <w:t>Mobilization according to Mulligan in the event of frank hypomobility (fascia, muscle, joint</w:t>
      </w:r>
      <w:r w:rsidR="006422A0">
        <w:rPr>
          <w:rFonts w:ascii="Arial" w:hAnsi="Arial" w:cs="Arial"/>
          <w:lang w:val="en-US"/>
        </w:rPr>
        <w:t>).</w:t>
      </w:r>
    </w:p>
    <w:p w14:paraId="7B9AF5BF" w14:textId="629424F7" w:rsidR="00766597" w:rsidRDefault="000B56D5" w:rsidP="000B56D5">
      <w:pPr>
        <w:ind w:firstLine="2410"/>
        <w:jc w:val="both"/>
        <w:rPr>
          <w:rFonts w:ascii="Arial" w:hAnsi="Arial" w:cs="Arial"/>
          <w:lang w:val="en-US"/>
        </w:rPr>
      </w:pPr>
      <w:r>
        <w:rPr>
          <w:rFonts w:ascii="Arial" w:hAnsi="Arial" w:cs="Arial"/>
          <w:noProof/>
          <w:lang w:eastAsia="fr-CH"/>
        </w:rPr>
        <w:drawing>
          <wp:inline distT="0" distB="0" distL="0" distR="0" wp14:anchorId="6080A4B3" wp14:editId="6DB1CEC9">
            <wp:extent cx="2197100" cy="1409700"/>
            <wp:effectExtent l="76200" t="76200" r="165100" b="165100"/>
            <wp:docPr id="32" name="Image 7" descr="Macintosh HD:Users:freddyichane:Desktop:Capture d’écran 2020-02-07 à 14.46.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7" descr="Macintosh HD:Users:freddyichane:Desktop:Capture d’écran 2020-02-07 à 14.46.35.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7100" cy="14097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9792AD5" w14:textId="77777777" w:rsidR="005352E9" w:rsidRDefault="005352E9" w:rsidP="000B56D5">
      <w:pPr>
        <w:ind w:firstLine="2410"/>
        <w:jc w:val="both"/>
        <w:rPr>
          <w:rFonts w:ascii="Arial" w:hAnsi="Arial" w:cs="Arial"/>
          <w:lang w:val="en-US"/>
        </w:rPr>
      </w:pPr>
    </w:p>
    <w:p w14:paraId="486D1800" w14:textId="77777777" w:rsidR="005352E9" w:rsidRDefault="005352E9" w:rsidP="000B56D5">
      <w:pPr>
        <w:ind w:firstLine="2410"/>
        <w:jc w:val="both"/>
        <w:rPr>
          <w:rFonts w:ascii="Arial" w:hAnsi="Arial" w:cs="Arial"/>
          <w:lang w:val="en-US"/>
        </w:rPr>
      </w:pPr>
    </w:p>
    <w:p w14:paraId="1C3EA40D" w14:textId="77777777" w:rsidR="005352E9" w:rsidRDefault="005352E9" w:rsidP="000B56D5">
      <w:pPr>
        <w:ind w:firstLine="2410"/>
        <w:jc w:val="both"/>
        <w:rPr>
          <w:rFonts w:ascii="Arial" w:hAnsi="Arial" w:cs="Arial"/>
          <w:lang w:val="en-US"/>
        </w:rPr>
      </w:pPr>
    </w:p>
    <w:p w14:paraId="2A28375A" w14:textId="77777777" w:rsidR="005352E9" w:rsidRDefault="005352E9" w:rsidP="000B56D5">
      <w:pPr>
        <w:ind w:firstLine="2410"/>
        <w:jc w:val="both"/>
        <w:rPr>
          <w:rFonts w:ascii="Arial" w:hAnsi="Arial" w:cs="Arial"/>
          <w:lang w:val="en-US"/>
        </w:rPr>
      </w:pPr>
    </w:p>
    <w:p w14:paraId="63E04D1D" w14:textId="77777777" w:rsidR="005352E9" w:rsidRPr="000B56D5" w:rsidRDefault="005352E9" w:rsidP="000B56D5">
      <w:pPr>
        <w:ind w:firstLine="2410"/>
        <w:jc w:val="both"/>
        <w:rPr>
          <w:rFonts w:ascii="Arial" w:hAnsi="Arial" w:cs="Arial"/>
          <w:lang w:val="en-US"/>
        </w:rPr>
      </w:pPr>
    </w:p>
    <w:p w14:paraId="574ECA96" w14:textId="734C46E0" w:rsidR="00253382" w:rsidRDefault="00E13CB8" w:rsidP="00912DBE">
      <w:pPr>
        <w:pStyle w:val="Paragraphedeliste"/>
        <w:numPr>
          <w:ilvl w:val="0"/>
          <w:numId w:val="8"/>
        </w:numPr>
        <w:jc w:val="both"/>
        <w:rPr>
          <w:rFonts w:ascii="Arial" w:hAnsi="Arial" w:cs="Arial"/>
          <w:shd w:val="clear" w:color="auto" w:fill="FFFFFF"/>
          <w:lang w:val="en-US"/>
        </w:rPr>
      </w:pPr>
      <w:r w:rsidRPr="00CD4321">
        <w:rPr>
          <w:rFonts w:ascii="Arial" w:hAnsi="Arial" w:cs="Arial"/>
          <w:shd w:val="clear" w:color="auto" w:fill="FFFFFF"/>
          <w:lang w:val="en-US"/>
        </w:rPr>
        <w:lastRenderedPageBreak/>
        <w:t xml:space="preserve">Postural reconstruction in the event of a clear postural problem participating in pain prescription of </w:t>
      </w:r>
      <w:r w:rsidR="006422A0">
        <w:rPr>
          <w:rFonts w:ascii="Arial" w:hAnsi="Arial" w:cs="Arial"/>
          <w:shd w:val="clear" w:color="auto" w:fill="FFFFFF"/>
          <w:lang w:val="en-US"/>
        </w:rPr>
        <w:t>a "posture holder" if necessary.</w:t>
      </w:r>
    </w:p>
    <w:p w14:paraId="7F6213E3" w14:textId="77777777" w:rsidR="001C17D2" w:rsidRDefault="001C17D2" w:rsidP="001C17D2">
      <w:pPr>
        <w:ind w:left="2410" w:hanging="709"/>
        <w:jc w:val="both"/>
        <w:rPr>
          <w:rStyle w:val="5yl5"/>
          <w:rFonts w:ascii="Arial" w:hAnsi="Arial" w:cs="Arial"/>
          <w:i/>
          <w:lang w:val="en-US"/>
        </w:rPr>
      </w:pPr>
      <w:r>
        <w:rPr>
          <w:rFonts w:ascii="Arial" w:hAnsi="Arial" w:cs="Arial"/>
          <w:noProof/>
          <w:shd w:val="clear" w:color="auto" w:fill="FFFFFF"/>
          <w:lang w:eastAsia="fr-CH"/>
        </w:rPr>
        <w:drawing>
          <wp:inline distT="0" distB="0" distL="0" distR="0" wp14:anchorId="517B1907" wp14:editId="4069078C">
            <wp:extent cx="3310855" cy="1411605"/>
            <wp:effectExtent l="76200" t="76200" r="144145" b="163195"/>
            <wp:docPr id="33" name="Image 8" descr="Macintosh HD:Users:freddyichane:Desktop:Capture d’écran 2020-02-07 à 14.53.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descr="Macintosh HD:Users:freddyichane:Desktop:Capture d’écran 2020-02-07 à 14.53.58.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10855" cy="14116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EF6E5AA" w14:textId="62861F23" w:rsidR="004B0A3B" w:rsidRDefault="00E13CB8" w:rsidP="001C17D2">
      <w:pPr>
        <w:jc w:val="both"/>
        <w:rPr>
          <w:rStyle w:val="5yl5"/>
          <w:rFonts w:ascii="Arial" w:hAnsi="Arial" w:cs="Arial"/>
          <w:i/>
          <w:lang w:val="fr-FR"/>
        </w:rPr>
      </w:pPr>
      <w:r w:rsidRPr="00CD4321">
        <w:rPr>
          <w:rStyle w:val="5yl5"/>
          <w:rFonts w:ascii="Arial" w:hAnsi="Arial" w:cs="Arial"/>
          <w:i/>
          <w:lang w:val="en-US"/>
        </w:rPr>
        <w:t xml:space="preserve">Good posture includes: aligning your back, shoulders (back and bottom) and your head in line with your shoulders with your eyes on the horizon. </w:t>
      </w:r>
      <w:r w:rsidRPr="00E13CB8">
        <w:rPr>
          <w:rStyle w:val="5yl5"/>
          <w:rFonts w:ascii="Arial" w:hAnsi="Arial" w:cs="Arial"/>
          <w:i/>
          <w:lang w:val="fr-FR"/>
        </w:rPr>
        <w:t>Principle to apply standing and sitting</w:t>
      </w:r>
      <w:r w:rsidR="006422A0">
        <w:rPr>
          <w:rStyle w:val="5yl5"/>
          <w:rFonts w:ascii="Arial" w:hAnsi="Arial" w:cs="Arial"/>
          <w:i/>
          <w:lang w:val="fr-FR"/>
        </w:rPr>
        <w:t>.</w:t>
      </w:r>
    </w:p>
    <w:p w14:paraId="7DAB0AB8" w14:textId="77777777" w:rsidR="005B549E" w:rsidRPr="001C17D2" w:rsidRDefault="005B549E" w:rsidP="001C17D2">
      <w:pPr>
        <w:jc w:val="both"/>
        <w:rPr>
          <w:rStyle w:val="5yl5"/>
          <w:rFonts w:ascii="Arial" w:hAnsi="Arial" w:cs="Arial"/>
          <w:i/>
          <w:lang w:val="en-US"/>
        </w:rPr>
      </w:pPr>
    </w:p>
    <w:p w14:paraId="2764FE83" w14:textId="4E657421" w:rsidR="00253382" w:rsidRPr="00CD4321" w:rsidRDefault="00E13CB8" w:rsidP="00912DBE">
      <w:pPr>
        <w:pStyle w:val="Paragraphedeliste"/>
        <w:numPr>
          <w:ilvl w:val="0"/>
          <w:numId w:val="8"/>
        </w:numPr>
        <w:rPr>
          <w:rFonts w:ascii="Arial" w:hAnsi="Arial" w:cs="Arial"/>
          <w:b/>
          <w:i/>
          <w:lang w:val="en-US"/>
        </w:rPr>
      </w:pPr>
      <w:r w:rsidRPr="00CD4321">
        <w:rPr>
          <w:rFonts w:ascii="Arial" w:hAnsi="Arial" w:cs="Arial"/>
          <w:lang w:val="en-US"/>
        </w:rPr>
        <w:t>Postural and proprioceptive self-exercises with foamroll + TPball</w:t>
      </w:r>
      <w:r w:rsidR="006422A0">
        <w:rPr>
          <w:rFonts w:ascii="Arial" w:hAnsi="Arial" w:cs="Arial"/>
          <w:lang w:val="en-US"/>
        </w:rPr>
        <w:t>.</w:t>
      </w:r>
      <w:r w:rsidRPr="00CD4321">
        <w:rPr>
          <w:rFonts w:ascii="Arial" w:hAnsi="Arial" w:cs="Arial"/>
          <w:lang w:val="en-US"/>
        </w:rPr>
        <w:t xml:space="preserve"> </w:t>
      </w:r>
      <w:r w:rsidR="00C56DBD" w:rsidRPr="002E155C">
        <w:rPr>
          <w:rFonts w:ascii="Arial" w:hAnsi="Arial" w:cs="Arial"/>
          <w:shd w:val="clear" w:color="auto" w:fill="FFFFFF"/>
          <w:lang w:val="en-US"/>
        </w:rPr>
        <w:fldChar w:fldCharType="begin">
          <w:fldData xml:space="preserve">PEVuZE5vdGU+PENpdGU+PEF1dGhvcj5QaWVuaW1ha2k8L0F1dGhvcj48WWVhcj4xOTk4PC9ZZWFy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==
</w:fldData>
        </w:fldChar>
      </w:r>
      <w:r w:rsidR="002E155C" w:rsidRPr="00CD4321">
        <w:rPr>
          <w:rFonts w:ascii="Arial" w:hAnsi="Arial" w:cs="Arial"/>
          <w:shd w:val="clear" w:color="auto" w:fill="FFFFFF"/>
          <w:lang w:val="en-US"/>
        </w:rPr>
        <w:instrText xml:space="preserve"> ADDIN EN.CITE </w:instrText>
      </w:r>
      <w:r w:rsidR="002E155C" w:rsidRPr="002E155C">
        <w:rPr>
          <w:rFonts w:ascii="Arial" w:hAnsi="Arial" w:cs="Arial"/>
          <w:shd w:val="clear" w:color="auto" w:fill="FFFFFF"/>
          <w:lang w:val="en-US"/>
        </w:rPr>
        <w:fldChar w:fldCharType="begin">
          <w:fldData xml:space="preserve">PEVuZE5vdGU+PENpdGU+PEF1dGhvcj5QaWVuaW1ha2k8L0F1dGhvcj48WWVhcj4xOTk4PC9ZZWFy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==
</w:fldData>
        </w:fldChar>
      </w:r>
      <w:r w:rsidR="002E155C" w:rsidRPr="00CD4321">
        <w:rPr>
          <w:rFonts w:ascii="Arial" w:hAnsi="Arial" w:cs="Arial"/>
          <w:shd w:val="clear" w:color="auto" w:fill="FFFFFF"/>
          <w:lang w:val="en-US"/>
        </w:rPr>
        <w:instrText xml:space="preserve"> ADDIN EN.CITE.DATA </w:instrText>
      </w:r>
      <w:r w:rsidR="002E155C" w:rsidRPr="002E155C">
        <w:rPr>
          <w:rFonts w:ascii="Arial" w:hAnsi="Arial" w:cs="Arial"/>
          <w:shd w:val="clear" w:color="auto" w:fill="FFFFFF"/>
          <w:lang w:val="en-US"/>
        </w:rPr>
      </w:r>
      <w:r w:rsidR="002E155C" w:rsidRPr="002E155C">
        <w:rPr>
          <w:rFonts w:ascii="Arial" w:hAnsi="Arial" w:cs="Arial"/>
          <w:shd w:val="clear" w:color="auto" w:fill="FFFFFF"/>
          <w:lang w:val="en-US"/>
        </w:rPr>
        <w:fldChar w:fldCharType="end"/>
      </w:r>
      <w:r w:rsidR="00C56DBD" w:rsidRPr="002E155C">
        <w:rPr>
          <w:rFonts w:ascii="Arial" w:hAnsi="Arial" w:cs="Arial"/>
          <w:shd w:val="clear" w:color="auto" w:fill="FFFFFF"/>
          <w:lang w:val="en-US"/>
        </w:rPr>
      </w:r>
      <w:r w:rsidR="00C56DBD" w:rsidRPr="002E155C">
        <w:rPr>
          <w:rFonts w:ascii="Arial" w:hAnsi="Arial" w:cs="Arial"/>
          <w:shd w:val="clear" w:color="auto" w:fill="FFFFFF"/>
          <w:lang w:val="en-US"/>
        </w:rPr>
        <w:fldChar w:fldCharType="end"/>
      </w:r>
    </w:p>
    <w:tbl>
      <w:tblPr>
        <w:tblStyle w:val="Grilledutableau"/>
        <w:tblpPr w:leftFromText="141" w:rightFromText="141" w:vertAnchor="text" w:horzAnchor="page" w:tblpX="1886" w:tblpY="10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6"/>
      </w:tblGrid>
      <w:tr w:rsidR="00C8079F" w14:paraId="4CF7CD89" w14:textId="77777777" w:rsidTr="005352E9">
        <w:tc>
          <w:tcPr>
            <w:tcW w:w="8613" w:type="dxa"/>
          </w:tcPr>
          <w:p w14:paraId="287288D3" w14:textId="77777777" w:rsidR="00C8079F" w:rsidRDefault="00C8079F" w:rsidP="00C8079F">
            <w:pPr>
              <w:jc w:val="center"/>
              <w:rPr>
                <w:rFonts w:ascii="Arial" w:hAnsi="Arial" w:cs="Arial"/>
                <w:b/>
                <w:i/>
                <w:color w:val="FF0000"/>
                <w:lang w:val="fr-FR"/>
              </w:rPr>
            </w:pPr>
            <w:r>
              <w:rPr>
                <w:rFonts w:ascii="Arial" w:hAnsi="Arial" w:cs="Arial"/>
                <w:b/>
                <w:i/>
                <w:noProof/>
                <w:color w:val="FF0000"/>
                <w:lang w:eastAsia="fr-CH"/>
              </w:rPr>
              <w:drawing>
                <wp:inline distT="0" distB="0" distL="0" distR="0" wp14:anchorId="5994D42A" wp14:editId="0BA103D3">
                  <wp:extent cx="5311665" cy="1402275"/>
                  <wp:effectExtent l="76200" t="76200" r="149860" b="14732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11-26 at 12.13.12.png"/>
                          <pic:cNvPicPr/>
                        </pic:nvPicPr>
                        <pic:blipFill>
                          <a:blip r:embed="rId13">
                            <a:extLst>
                              <a:ext uri="{28A0092B-C50C-407E-A947-70E740481C1C}">
                                <a14:useLocalDpi xmlns:a14="http://schemas.microsoft.com/office/drawing/2010/main" val="0"/>
                              </a:ext>
                            </a:extLst>
                          </a:blip>
                          <a:stretch>
                            <a:fillRect/>
                          </a:stretch>
                        </pic:blipFill>
                        <pic:spPr>
                          <a:xfrm>
                            <a:off x="0" y="0"/>
                            <a:ext cx="5311665" cy="14022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14:paraId="559C54A8" w14:textId="77777777" w:rsidR="00C8079F" w:rsidRPr="00312947" w:rsidRDefault="00C8079F" w:rsidP="00C8079F">
      <w:pPr>
        <w:rPr>
          <w:rFonts w:ascii="Arial" w:hAnsi="Arial" w:cs="Arial"/>
          <w:b/>
          <w:i/>
          <w:color w:val="FF0000"/>
          <w:lang w:val="fr-FR"/>
        </w:rPr>
      </w:pPr>
    </w:p>
    <w:p w14:paraId="6547139E" w14:textId="74E06D6C" w:rsidR="001E36B8" w:rsidRPr="00CD4321" w:rsidRDefault="00E13CB8" w:rsidP="001E36B8">
      <w:pPr>
        <w:rPr>
          <w:rFonts w:ascii="Arial" w:hAnsi="Arial" w:cs="Arial"/>
          <w:b/>
          <w:lang w:val="en-US"/>
        </w:rPr>
      </w:pPr>
      <w:r w:rsidRPr="00CD4321">
        <w:rPr>
          <w:rFonts w:ascii="Arial" w:hAnsi="Arial" w:cs="Arial"/>
          <w:b/>
          <w:lang w:val="en-US"/>
        </w:rPr>
        <w:t>Strengthening and stretching</w:t>
      </w:r>
    </w:p>
    <w:p w14:paraId="4FA2D478" w14:textId="71EF5344" w:rsidR="006422A0" w:rsidRDefault="00E13CB8" w:rsidP="006422A0">
      <w:pPr>
        <w:pStyle w:val="Paragraphedeliste"/>
        <w:rPr>
          <w:rStyle w:val="im"/>
          <w:rFonts w:ascii="Arial" w:hAnsi="Arial" w:cs="Arial"/>
          <w:lang w:val="en-US"/>
        </w:rPr>
      </w:pPr>
      <w:r w:rsidRPr="00CD4321">
        <w:rPr>
          <w:rStyle w:val="im"/>
          <w:rFonts w:ascii="Arial" w:hAnsi="Arial" w:cs="Arial"/>
          <w:lang w:val="en-US"/>
        </w:rPr>
        <w:t>Explanatory text of the di</w:t>
      </w:r>
      <w:r w:rsidR="006422A0">
        <w:rPr>
          <w:rStyle w:val="im"/>
          <w:rFonts w:ascii="Arial" w:hAnsi="Arial" w:cs="Arial"/>
          <w:lang w:val="en-US"/>
        </w:rPr>
        <w:t>fferent stages of reinforcement.</w:t>
      </w:r>
    </w:p>
    <w:p w14:paraId="4C6FA3E5" w14:textId="77777777" w:rsidR="006422A0" w:rsidRDefault="006422A0" w:rsidP="006422A0">
      <w:pPr>
        <w:pStyle w:val="Paragraphedeliste"/>
        <w:rPr>
          <w:rStyle w:val="im"/>
          <w:rFonts w:ascii="Arial" w:hAnsi="Arial" w:cs="Arial"/>
          <w:lang w:val="en-US"/>
        </w:rPr>
      </w:pPr>
    </w:p>
    <w:p w14:paraId="14A3E74B" w14:textId="6275AFF8" w:rsidR="005352E9" w:rsidRDefault="006422A0" w:rsidP="005352E9">
      <w:pPr>
        <w:pStyle w:val="Paragraphedeliste"/>
        <w:numPr>
          <w:ilvl w:val="0"/>
          <w:numId w:val="21"/>
        </w:numPr>
        <w:rPr>
          <w:rFonts w:ascii="Arial" w:hAnsi="Arial" w:cs="Arial"/>
          <w:lang w:val="en-US"/>
        </w:rPr>
      </w:pPr>
      <w:r w:rsidRPr="00CD4321">
        <w:rPr>
          <w:rFonts w:ascii="Arial" w:hAnsi="Arial" w:cs="Arial"/>
          <w:lang w:val="en-US"/>
        </w:rPr>
        <w:t>Progressive enhancement of eccentric strengthening 7/7</w:t>
      </w:r>
      <w:r>
        <w:rPr>
          <w:rFonts w:ascii="Arial" w:hAnsi="Arial" w:cs="Arial"/>
          <w:lang w:val="en-US"/>
        </w:rPr>
        <w:t>.</w:t>
      </w:r>
    </w:p>
    <w:p w14:paraId="2FE79617" w14:textId="77777777" w:rsidR="005352E9" w:rsidRPr="005352E9" w:rsidRDefault="005352E9" w:rsidP="005352E9">
      <w:pPr>
        <w:ind w:left="720"/>
        <w:rPr>
          <w:rFonts w:ascii="Arial" w:hAnsi="Arial" w:cs="Arial"/>
          <w:lang w:val="en-US"/>
        </w:rPr>
      </w:pPr>
    </w:p>
    <w:tbl>
      <w:tblPr>
        <w:tblStyle w:val="Grilledutableau"/>
        <w:tblpPr w:leftFromText="141" w:rightFromText="141" w:vertAnchor="text" w:horzAnchor="page" w:tblpX="1526" w:tblpYSpec="outsi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C8079F" w14:paraId="44EC9736" w14:textId="77777777" w:rsidTr="005352E9">
        <w:trPr>
          <w:trHeight w:val="2292"/>
        </w:trPr>
        <w:tc>
          <w:tcPr>
            <w:tcW w:w="9096" w:type="dxa"/>
          </w:tcPr>
          <w:p w14:paraId="08CAF8F1" w14:textId="7FB72021" w:rsidR="00C8079F" w:rsidRDefault="00C8079F" w:rsidP="005352E9">
            <w:pPr>
              <w:ind w:firstLine="284"/>
              <w:jc w:val="center"/>
              <w:rPr>
                <w:rFonts w:ascii="Arial" w:hAnsi="Arial" w:cs="Arial"/>
                <w:color w:val="FF0000"/>
                <w:lang w:val="fr-FR"/>
              </w:rPr>
            </w:pPr>
            <w:r>
              <w:rPr>
                <w:rFonts w:ascii="Arial" w:hAnsi="Arial" w:cs="Arial"/>
                <w:noProof/>
                <w:color w:val="FF0000"/>
                <w:lang w:eastAsia="fr-CH"/>
              </w:rPr>
              <w:drawing>
                <wp:inline distT="0" distB="0" distL="0" distR="0" wp14:anchorId="4371DCDE" wp14:editId="2F58A18D">
                  <wp:extent cx="5420360" cy="1534795"/>
                  <wp:effectExtent l="76200" t="76200" r="142240" b="14160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11-26 at 12.22.42.png"/>
                          <pic:cNvPicPr/>
                        </pic:nvPicPr>
                        <pic:blipFill>
                          <a:blip r:embed="rId14">
                            <a:extLst>
                              <a:ext uri="{28A0092B-C50C-407E-A947-70E740481C1C}">
                                <a14:useLocalDpi xmlns:a14="http://schemas.microsoft.com/office/drawing/2010/main" val="0"/>
                              </a:ext>
                            </a:extLst>
                          </a:blip>
                          <a:stretch>
                            <a:fillRect/>
                          </a:stretch>
                        </pic:blipFill>
                        <pic:spPr>
                          <a:xfrm>
                            <a:off x="0" y="0"/>
                            <a:ext cx="5421420" cy="15350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DBCF384" w14:textId="77777777" w:rsidR="00C8079F" w:rsidRDefault="00C8079F" w:rsidP="005B549E">
            <w:pPr>
              <w:pStyle w:val="Paragraphedeliste"/>
              <w:numPr>
                <w:ilvl w:val="0"/>
                <w:numId w:val="9"/>
              </w:numPr>
              <w:ind w:left="851" w:hanging="425"/>
              <w:jc w:val="center"/>
              <w:rPr>
                <w:rFonts w:ascii="Arial" w:hAnsi="Arial" w:cs="Arial"/>
                <w:lang w:val="en-US"/>
              </w:rPr>
            </w:pPr>
            <w:r w:rsidRPr="00E13CB8">
              <w:rPr>
                <w:rFonts w:ascii="Arial" w:hAnsi="Arial" w:cs="Arial"/>
                <w:lang w:val="en-US"/>
              </w:rPr>
              <w:t xml:space="preserve">1st stage                                                      (B) </w:t>
            </w:r>
            <w:r>
              <w:rPr>
                <w:rFonts w:ascii="Arial" w:hAnsi="Arial" w:cs="Arial"/>
                <w:lang w:val="en-US"/>
              </w:rPr>
              <w:t>2nd</w:t>
            </w:r>
            <w:r w:rsidRPr="00E13CB8">
              <w:rPr>
                <w:rFonts w:ascii="Arial" w:hAnsi="Arial" w:cs="Arial"/>
                <w:lang w:val="en-US"/>
              </w:rPr>
              <w:t xml:space="preserve"> stage</w:t>
            </w:r>
          </w:p>
          <w:p w14:paraId="04D6F11D" w14:textId="77777777" w:rsidR="00C8079F" w:rsidRDefault="00C8079F" w:rsidP="00C8079F">
            <w:pPr>
              <w:jc w:val="center"/>
              <w:rPr>
                <w:rFonts w:ascii="Arial" w:hAnsi="Arial" w:cs="Arial"/>
                <w:color w:val="FF0000"/>
                <w:lang w:val="fr-FR"/>
              </w:rPr>
            </w:pPr>
          </w:p>
        </w:tc>
      </w:tr>
    </w:tbl>
    <w:p w14:paraId="5FB2FC28" w14:textId="77777777" w:rsidR="0089573D" w:rsidRDefault="0089573D" w:rsidP="00C8079F">
      <w:pPr>
        <w:rPr>
          <w:rFonts w:ascii="Arial" w:hAnsi="Arial" w:cs="Arial"/>
          <w:color w:val="FF0000"/>
          <w:lang w:val="fr-FR"/>
        </w:rPr>
      </w:pPr>
    </w:p>
    <w:p w14:paraId="4263C82E" w14:textId="77777777" w:rsidR="005352E9" w:rsidRPr="00276C5E" w:rsidRDefault="005352E9" w:rsidP="00C8079F">
      <w:pPr>
        <w:rPr>
          <w:rFonts w:ascii="Arial" w:hAnsi="Arial" w:cs="Arial"/>
          <w:color w:val="FF0000"/>
          <w:lang w:val="fr-FR"/>
        </w:rPr>
      </w:pPr>
    </w:p>
    <w:p w14:paraId="526A7BBA" w14:textId="6A06A13C" w:rsidR="00F65B64" w:rsidRPr="005352E9" w:rsidRDefault="005352E9" w:rsidP="005352E9">
      <w:pPr>
        <w:pStyle w:val="Paragraphedeliste"/>
        <w:ind w:left="2136" w:firstLine="132"/>
        <w:rPr>
          <w:rFonts w:ascii="Arial" w:hAnsi="Arial" w:cs="Arial"/>
          <w:lang w:val="en-US"/>
        </w:rPr>
      </w:pPr>
      <w:r w:rsidRPr="00BA4F66">
        <w:rPr>
          <w:noProof/>
          <w:lang w:eastAsia="fr-CH"/>
        </w:rPr>
        <w:lastRenderedPageBreak/>
        <w:drawing>
          <wp:inline distT="0" distB="0" distL="0" distR="0" wp14:anchorId="407737A7" wp14:editId="63FA8FF3">
            <wp:extent cx="2792095" cy="1193800"/>
            <wp:effectExtent l="76200" t="76200" r="154305" b="15240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19-11-26 at 12.26.31.png"/>
                    <pic:cNvPicPr/>
                  </pic:nvPicPr>
                  <pic:blipFill>
                    <a:blip r:embed="rId15">
                      <a:extLst>
                        <a:ext uri="{28A0092B-C50C-407E-A947-70E740481C1C}">
                          <a14:useLocalDpi xmlns:a14="http://schemas.microsoft.com/office/drawing/2010/main" val="0"/>
                        </a:ext>
                      </a:extLst>
                    </a:blip>
                    <a:stretch>
                      <a:fillRect/>
                    </a:stretch>
                  </pic:blipFill>
                  <pic:spPr>
                    <a:xfrm>
                      <a:off x="0" y="0"/>
                      <a:ext cx="2795043" cy="119506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D6D3E5C" w14:textId="520D79CD" w:rsidR="0089573D" w:rsidRPr="005352E9" w:rsidRDefault="005352E9" w:rsidP="005352E9">
      <w:pPr>
        <w:ind w:firstLine="3969"/>
        <w:rPr>
          <w:rFonts w:ascii="Arial" w:hAnsi="Arial" w:cs="Arial"/>
        </w:rPr>
      </w:pPr>
      <w:r w:rsidRPr="005352E9">
        <w:rPr>
          <w:rFonts w:ascii="Arial" w:hAnsi="Arial" w:cs="Arial"/>
        </w:rPr>
        <w:t>(C) 3rd stage</w:t>
      </w:r>
    </w:p>
    <w:p w14:paraId="58CC7C6D" w14:textId="009C0129" w:rsidR="00F65B64" w:rsidRDefault="00F65B64" w:rsidP="00200358">
      <w:pPr>
        <w:rPr>
          <w:rFonts w:ascii="Arial" w:hAnsi="Arial" w:cs="Arial"/>
          <w:color w:val="FF0000"/>
        </w:rPr>
      </w:pPr>
    </w:p>
    <w:p w14:paraId="2DCE7633" w14:textId="5DF9CCAB" w:rsidR="00F65B64" w:rsidRDefault="005B549E" w:rsidP="005B549E">
      <w:pPr>
        <w:ind w:firstLine="2835"/>
        <w:rPr>
          <w:rFonts w:ascii="Arial" w:hAnsi="Arial" w:cs="Arial"/>
          <w:color w:val="FF0000"/>
        </w:rPr>
      </w:pPr>
      <w:r>
        <w:rPr>
          <w:rFonts w:ascii="Arial" w:hAnsi="Arial" w:cs="Arial"/>
          <w:noProof/>
          <w:color w:val="000000" w:themeColor="text1"/>
          <w:lang w:eastAsia="fr-CH"/>
        </w:rPr>
        <w:drawing>
          <wp:inline distT="0" distB="0" distL="0" distR="0" wp14:anchorId="0C302B09" wp14:editId="76B5F8DA">
            <wp:extent cx="2197100" cy="1422400"/>
            <wp:effectExtent l="76200" t="76200" r="165100" b="152400"/>
            <wp:docPr id="1" name="Image 1" descr="Macintosh HD:Users:freddyichane:Desktop:Capture d’écran 2020-02-07 à 15.16.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 descr="Macintosh HD:Users:freddyichane:Desktop:Capture d’écran 2020-02-07 à 15.16.56.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97100" cy="14224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5E1A8B6" w14:textId="79B21374" w:rsidR="00F65B64" w:rsidRDefault="00820BB1" w:rsidP="006654D7">
      <w:pPr>
        <w:pStyle w:val="Paragraphedeliste"/>
        <w:numPr>
          <w:ilvl w:val="0"/>
          <w:numId w:val="13"/>
        </w:numPr>
        <w:rPr>
          <w:rFonts w:cstheme="minorHAnsi"/>
          <w:color w:val="000000" w:themeColor="text1"/>
          <w:lang w:val="en-US"/>
        </w:rPr>
      </w:pPr>
      <w:r w:rsidRPr="00CD4321">
        <w:rPr>
          <w:rFonts w:cstheme="minorHAnsi"/>
          <w:color w:val="000000" w:themeColor="text1"/>
          <w:lang w:val="en-US"/>
        </w:rPr>
        <w:t xml:space="preserve">Concentric and eccentric reinforcement with rear elastic band,moderate pain (3/10) </w:t>
      </w:r>
      <w:r w:rsidR="006654D7" w:rsidRPr="00CD4321">
        <w:rPr>
          <w:rFonts w:cstheme="minorHAnsi"/>
          <w:color w:val="000000" w:themeColor="text1"/>
          <w:lang w:val="en-US"/>
        </w:rPr>
        <w:t>tolerated</w:t>
      </w:r>
      <w:r w:rsidR="006422A0">
        <w:rPr>
          <w:rFonts w:cstheme="minorHAnsi"/>
          <w:color w:val="000000" w:themeColor="text1"/>
          <w:lang w:val="en-US"/>
        </w:rPr>
        <w:t>.</w:t>
      </w:r>
      <w:r w:rsidR="005C7F67" w:rsidRPr="00CD4321">
        <w:rPr>
          <w:rFonts w:cstheme="minorHAnsi"/>
          <w:color w:val="000000" w:themeColor="text1"/>
          <w:lang w:val="en-US"/>
        </w:rPr>
        <w:t xml:space="preserve">    </w:t>
      </w:r>
    </w:p>
    <w:p w14:paraId="2CA9A92C" w14:textId="3920F034" w:rsidR="004C624F" w:rsidRPr="005B549E" w:rsidRDefault="005B549E" w:rsidP="005352E9">
      <w:pPr>
        <w:ind w:firstLine="2694"/>
        <w:rPr>
          <w:rFonts w:cstheme="minorHAnsi"/>
          <w:color w:val="000000" w:themeColor="text1"/>
          <w:lang w:val="en-US"/>
        </w:rPr>
      </w:pPr>
      <w:r>
        <w:rPr>
          <w:rFonts w:cstheme="minorHAnsi"/>
          <w:noProof/>
          <w:color w:val="000000" w:themeColor="text1"/>
          <w:lang w:eastAsia="fr-CH"/>
        </w:rPr>
        <w:drawing>
          <wp:inline distT="0" distB="0" distL="0" distR="0" wp14:anchorId="0D80D27E" wp14:editId="7661EB8D">
            <wp:extent cx="2660015" cy="1600197"/>
            <wp:effectExtent l="76200" t="76200" r="159385" b="153035"/>
            <wp:docPr id="2" name="Image 2" descr="Macintosh HD:Users:freddyichane:Desktop:Capture d’écran 2020-02-07 à 15.18.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Macintosh HD:Users:freddyichane:Desktop:Capture d’écran 2020-02-07 à 15.18.37.png"/>
                    <pic:cNvPicPr>
                      <a:picLocks noChangeAspect="1" noChangeArrowheads="1"/>
                    </pic:cNvPicPr>
                  </pic:nvPicPr>
                  <pic:blipFill>
                    <a:blip r:embed="rId17">
                      <a:extLst>
                        <a:ext uri="{BEBA8EAE-BF5A-486C-A8C5-ECC9F3942E4B}">
                          <a14:imgProps xmlns:a14="http://schemas.microsoft.com/office/drawing/2010/main">
                            <a14:imgLayer r:embed="rId18">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662134" cy="160147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40BEABCD" w14:textId="0DC5B4A5" w:rsidR="005B549E" w:rsidRPr="0061178F" w:rsidRDefault="00820BB1" w:rsidP="0061178F">
      <w:pPr>
        <w:pStyle w:val="Paragraphedeliste"/>
        <w:numPr>
          <w:ilvl w:val="0"/>
          <w:numId w:val="13"/>
        </w:numPr>
        <w:rPr>
          <w:rFonts w:cstheme="minorHAnsi"/>
          <w:color w:val="000000" w:themeColor="text1"/>
          <w:lang w:val="en-US"/>
        </w:rPr>
      </w:pPr>
      <w:r w:rsidRPr="00CD4321">
        <w:rPr>
          <w:rFonts w:cstheme="minorHAnsi"/>
          <w:color w:val="000000" w:themeColor="text1"/>
          <w:lang w:val="en-US"/>
        </w:rPr>
        <w:t xml:space="preserve">Concentric and eccentric reinforcement with elastic band in front,moderate pain (3/10) </w:t>
      </w:r>
      <w:r w:rsidR="005B26E0" w:rsidRPr="00CD4321">
        <w:rPr>
          <w:rFonts w:cstheme="minorHAnsi"/>
          <w:color w:val="000000" w:themeColor="text1"/>
          <w:lang w:val="en-US"/>
        </w:rPr>
        <w:t>tolerated</w:t>
      </w:r>
      <w:r w:rsidR="006422A0">
        <w:rPr>
          <w:rFonts w:cstheme="minorHAnsi"/>
          <w:color w:val="000000" w:themeColor="text1"/>
          <w:lang w:val="en-US"/>
        </w:rPr>
        <w:t>.</w:t>
      </w:r>
      <w:r w:rsidR="004C624F" w:rsidRPr="00CD4321">
        <w:rPr>
          <w:rFonts w:cstheme="minorHAnsi"/>
          <w:color w:val="000000" w:themeColor="text1"/>
          <w:lang w:val="en-US"/>
        </w:rPr>
        <w:t xml:space="preserve">   </w:t>
      </w:r>
    </w:p>
    <w:p w14:paraId="132AB0F7" w14:textId="54AF0C03" w:rsidR="004F44D1" w:rsidRPr="00913953" w:rsidRDefault="005B26E0" w:rsidP="005B549E">
      <w:pPr>
        <w:pStyle w:val="Paragraphedeliste"/>
        <w:numPr>
          <w:ilvl w:val="0"/>
          <w:numId w:val="20"/>
        </w:numPr>
        <w:ind w:firstLine="698"/>
        <w:rPr>
          <w:rFonts w:ascii="Arial" w:hAnsi="Arial" w:cs="Arial"/>
          <w:shd w:val="clear" w:color="auto" w:fill="FFFFFF"/>
          <w:lang w:val="en-US"/>
        </w:rPr>
      </w:pPr>
      <w:r w:rsidRPr="00CD4321">
        <w:rPr>
          <w:rFonts w:ascii="Arial" w:hAnsi="Arial" w:cs="Arial"/>
          <w:shd w:val="clear" w:color="auto" w:fill="FFFFFF"/>
          <w:lang w:val="en-US"/>
        </w:rPr>
        <w:t xml:space="preserve">Stretching of the </w:t>
      </w:r>
      <w:r w:rsidR="00CD4321">
        <w:rPr>
          <w:rFonts w:ascii="Arial" w:hAnsi="Arial" w:cs="Arial"/>
          <w:shd w:val="clear" w:color="auto" w:fill="FFFFFF"/>
          <w:lang w:val="en-US"/>
        </w:rPr>
        <w:t xml:space="preserve">muscular chains in the event of </w:t>
      </w:r>
      <w:r w:rsidRPr="00CD4321">
        <w:rPr>
          <w:rFonts w:ascii="Arial" w:hAnsi="Arial" w:cs="Arial"/>
          <w:shd w:val="clear" w:color="auto" w:fill="FFFFFF"/>
          <w:lang w:val="en-US"/>
        </w:rPr>
        <w:t>stiffness</w:t>
      </w:r>
      <w:r w:rsidR="00913953">
        <w:rPr>
          <w:rFonts w:ascii="Arial" w:hAnsi="Arial" w:cs="Arial"/>
          <w:shd w:val="clear" w:color="auto" w:fill="FFFFFF"/>
          <w:lang w:val="en-US"/>
        </w:rPr>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0"/>
      </w:tblGrid>
      <w:tr w:rsidR="00913953" w14:paraId="71FE8BF5" w14:textId="77777777" w:rsidTr="0061178F">
        <w:tc>
          <w:tcPr>
            <w:tcW w:w="8188" w:type="dxa"/>
          </w:tcPr>
          <w:p w14:paraId="356B573D" w14:textId="1D94F396" w:rsidR="00913953" w:rsidRDefault="00913953" w:rsidP="0061178F">
            <w:pPr>
              <w:ind w:firstLine="284"/>
              <w:rPr>
                <w:rFonts w:ascii="Arial" w:hAnsi="Arial" w:cs="Arial"/>
                <w:shd w:val="clear" w:color="auto" w:fill="FFFFFF"/>
                <w:lang w:val="en-US"/>
              </w:rPr>
            </w:pPr>
            <w:r>
              <w:rPr>
                <w:rFonts w:ascii="Arial" w:hAnsi="Arial" w:cs="Arial"/>
                <w:noProof/>
                <w:color w:val="FF0000"/>
                <w:lang w:eastAsia="fr-CH"/>
              </w:rPr>
              <w:drawing>
                <wp:inline distT="0" distB="0" distL="0" distR="0" wp14:anchorId="76518393" wp14:editId="2E7AD322">
                  <wp:extent cx="5030942" cy="1296000"/>
                  <wp:effectExtent l="76200" t="76200" r="151130" b="15240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9-11-26 at 12.32.33.png"/>
                          <pic:cNvPicPr/>
                        </pic:nvPicPr>
                        <pic:blipFill>
                          <a:blip r:embed="rId19">
                            <a:extLst>
                              <a:ext uri="{28A0092B-C50C-407E-A947-70E740481C1C}">
                                <a14:useLocalDpi xmlns:a14="http://schemas.microsoft.com/office/drawing/2010/main" val="0"/>
                              </a:ext>
                            </a:extLst>
                          </a:blip>
                          <a:stretch>
                            <a:fillRect/>
                          </a:stretch>
                        </pic:blipFill>
                        <pic:spPr>
                          <a:xfrm>
                            <a:off x="0" y="0"/>
                            <a:ext cx="5030942" cy="1296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14:paraId="450C4BD8" w14:textId="433BC59A" w:rsidR="003D0C8F" w:rsidRPr="00276C5E" w:rsidRDefault="003D0C8F" w:rsidP="00913953">
      <w:pPr>
        <w:rPr>
          <w:rFonts w:ascii="Arial" w:hAnsi="Arial" w:cs="Arial"/>
          <w:color w:val="FF0000"/>
          <w:lang w:val="fr-FR"/>
        </w:rPr>
      </w:pPr>
    </w:p>
    <w:p w14:paraId="4412BAF1" w14:textId="534553D8" w:rsidR="006422A0" w:rsidRPr="0061178F" w:rsidRDefault="00E51B01" w:rsidP="0061178F">
      <w:pPr>
        <w:pStyle w:val="Paragraphedeliste"/>
        <w:numPr>
          <w:ilvl w:val="0"/>
          <w:numId w:val="12"/>
        </w:numPr>
        <w:rPr>
          <w:rFonts w:ascii="Arial" w:hAnsi="Arial" w:cs="Arial"/>
          <w:lang w:val="en-US"/>
        </w:rPr>
      </w:pPr>
      <w:r w:rsidRPr="00CD4321">
        <w:rPr>
          <w:rFonts w:ascii="Arial" w:hAnsi="Arial" w:cs="Arial"/>
          <w:shd w:val="clear" w:color="auto" w:fill="FFFFFF"/>
          <w:lang w:val="en-US"/>
        </w:rPr>
        <w:t>Neurodynamic stretching if the tension is radicular</w:t>
      </w:r>
      <w:r w:rsidR="006422A0">
        <w:rPr>
          <w:rFonts w:ascii="Arial" w:hAnsi="Arial" w:cs="Arial"/>
          <w:shd w:val="clear" w:color="auto" w:fill="FFFFFF"/>
          <w:lang w:val="en-US"/>
        </w:rPr>
        <w:t>.</w:t>
      </w:r>
    </w:p>
    <w:p w14:paraId="478D563F" w14:textId="25AE7002" w:rsidR="006422A0" w:rsidRPr="006422A0" w:rsidRDefault="0061178F" w:rsidP="0061178F">
      <w:pPr>
        <w:ind w:firstLine="1985"/>
        <w:rPr>
          <w:rFonts w:ascii="Arial" w:hAnsi="Arial" w:cs="Arial"/>
          <w:lang w:val="en-US"/>
        </w:rPr>
      </w:pPr>
      <w:r>
        <w:rPr>
          <w:rFonts w:ascii="Arial" w:hAnsi="Arial" w:cs="Arial"/>
          <w:noProof/>
          <w:lang w:eastAsia="fr-CH"/>
        </w:rPr>
        <w:lastRenderedPageBreak/>
        <w:drawing>
          <wp:inline distT="0" distB="0" distL="0" distR="0" wp14:anchorId="0438FF62" wp14:editId="5601B8A8">
            <wp:extent cx="2413000" cy="1295400"/>
            <wp:effectExtent l="76200" t="76200" r="152400" b="152400"/>
            <wp:docPr id="4" name="Image 1" descr="Macintosh HD:Users:freddyichane:Desktop:Capture d’écran 2020-02-12 à 20.1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 descr="Macintosh HD:Users:freddyichane:Desktop:Capture d’écran 2020-02-12 à 20.14.31.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13000" cy="12954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F057C40" w14:textId="5AFD4A11" w:rsidR="001E36B8" w:rsidRDefault="00E51B01" w:rsidP="005C7F67">
      <w:pPr>
        <w:pStyle w:val="Paragraphedeliste"/>
        <w:numPr>
          <w:ilvl w:val="0"/>
          <w:numId w:val="12"/>
        </w:numPr>
        <w:rPr>
          <w:rFonts w:ascii="Arial" w:hAnsi="Arial" w:cs="Arial"/>
          <w:lang w:val="en-US"/>
        </w:rPr>
      </w:pPr>
      <w:r w:rsidRPr="00CD4321">
        <w:rPr>
          <w:rFonts w:ascii="Arial" w:hAnsi="Arial" w:cs="Arial"/>
          <w:lang w:val="en-US"/>
        </w:rPr>
        <w:t xml:space="preserve">Overall strengthening of the upper limb, including periscapular </w:t>
      </w:r>
      <w:r w:rsidR="005938FE" w:rsidRPr="00CD4321">
        <w:rPr>
          <w:rFonts w:ascii="Arial" w:hAnsi="Arial" w:cs="Arial"/>
          <w:lang w:val="en-US"/>
        </w:rPr>
        <w:t>7</w:t>
      </w:r>
      <w:r w:rsidR="00437A26" w:rsidRPr="00CD4321">
        <w:rPr>
          <w:rFonts w:ascii="Arial" w:hAnsi="Arial" w:cs="Arial"/>
          <w:lang w:val="en-US"/>
        </w:rPr>
        <w:t>/7</w:t>
      </w:r>
      <w:r w:rsidR="0078409C">
        <w:rPr>
          <w:rFonts w:ascii="Arial" w:hAnsi="Arial" w:cs="Arial"/>
          <w:lang w:val="en-US"/>
        </w:rPr>
        <w:t>.</w:t>
      </w:r>
    </w:p>
    <w:p w14:paraId="2165BB2F" w14:textId="77777777" w:rsidR="006422A0" w:rsidRPr="00913953" w:rsidRDefault="006422A0" w:rsidP="006422A0">
      <w:pPr>
        <w:pStyle w:val="Paragraphedeliste"/>
        <w:ind w:left="1650"/>
        <w:rPr>
          <w:rFonts w:ascii="Arial" w:hAnsi="Arial" w:cs="Arial"/>
          <w:lang w:val="en-US"/>
        </w:rPr>
      </w:pPr>
    </w:p>
    <w:tbl>
      <w:tblPr>
        <w:tblStyle w:val="Grilledutableau"/>
        <w:tblW w:w="0" w:type="auto"/>
        <w:tblInd w:w="1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30"/>
      </w:tblGrid>
      <w:tr w:rsidR="00913953" w14:paraId="271ED903" w14:textId="77777777" w:rsidTr="0061178F">
        <w:trPr>
          <w:trHeight w:val="2558"/>
        </w:trPr>
        <w:tc>
          <w:tcPr>
            <w:tcW w:w="7953" w:type="dxa"/>
          </w:tcPr>
          <w:p w14:paraId="66B0C913" w14:textId="156CB7B4" w:rsidR="00913953" w:rsidRDefault="00913953" w:rsidP="0061178F">
            <w:pPr>
              <w:pStyle w:val="Paragraphedeliste"/>
              <w:ind w:left="-59" w:hanging="1"/>
              <w:rPr>
                <w:rFonts w:ascii="Arial" w:hAnsi="Arial" w:cs="Arial"/>
                <w:lang w:val="en-US"/>
              </w:rPr>
            </w:pPr>
            <w:r>
              <w:rPr>
                <w:rFonts w:ascii="Arial" w:hAnsi="Arial" w:cs="Arial"/>
                <w:noProof/>
                <w:color w:val="FF0000"/>
                <w:lang w:eastAsia="fr-CH"/>
              </w:rPr>
              <w:drawing>
                <wp:inline distT="0" distB="0" distL="0" distR="0" wp14:anchorId="0658CBDA" wp14:editId="715139D7">
                  <wp:extent cx="4671695" cy="1294130"/>
                  <wp:effectExtent l="76200" t="76200" r="154305" b="15367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19-11-26 at 12.36.39.png"/>
                          <pic:cNvPicPr/>
                        </pic:nvPicPr>
                        <pic:blipFill>
                          <a:blip r:embed="rId21">
                            <a:extLst>
                              <a:ext uri="{28A0092B-C50C-407E-A947-70E740481C1C}">
                                <a14:useLocalDpi xmlns:a14="http://schemas.microsoft.com/office/drawing/2010/main" val="0"/>
                              </a:ext>
                            </a:extLst>
                          </a:blip>
                          <a:stretch>
                            <a:fillRect/>
                          </a:stretch>
                        </pic:blipFill>
                        <pic:spPr>
                          <a:xfrm>
                            <a:off x="0" y="0"/>
                            <a:ext cx="4673283" cy="12945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D555A55" w14:textId="77777777" w:rsidR="00913953" w:rsidRPr="00E51B01" w:rsidRDefault="00913953" w:rsidP="00913953">
            <w:pPr>
              <w:jc w:val="center"/>
              <w:rPr>
                <w:rFonts w:ascii="Arial" w:hAnsi="Arial" w:cs="Arial"/>
                <w:lang w:val="en-US"/>
              </w:rPr>
            </w:pPr>
            <w:r>
              <w:rPr>
                <w:rFonts w:ascii="Arial" w:hAnsi="Arial" w:cs="Arial"/>
                <w:lang w:val="en-US"/>
              </w:rPr>
              <w:t>1</w:t>
            </w:r>
            <w:r w:rsidRPr="00E51B01">
              <w:rPr>
                <w:rFonts w:ascii="Arial" w:hAnsi="Arial" w:cs="Arial"/>
                <w:vertAlign w:val="superscript"/>
                <w:lang w:val="en-US"/>
              </w:rPr>
              <w:t>st</w:t>
            </w:r>
            <w:r>
              <w:rPr>
                <w:rFonts w:ascii="Arial" w:hAnsi="Arial" w:cs="Arial"/>
                <w:lang w:val="en-US"/>
              </w:rPr>
              <w:t xml:space="preserve"> Stag</w:t>
            </w:r>
            <w:r w:rsidRPr="00E51B01">
              <w:rPr>
                <w:rFonts w:ascii="Arial" w:hAnsi="Arial" w:cs="Arial"/>
                <w:lang w:val="en-US"/>
              </w:rPr>
              <w:t>e                                                            2</w:t>
            </w:r>
            <w:r>
              <w:rPr>
                <w:rFonts w:ascii="Arial" w:hAnsi="Arial" w:cs="Arial"/>
                <w:vertAlign w:val="superscript"/>
                <w:lang w:val="en-US"/>
              </w:rPr>
              <w:t xml:space="preserve">nd </w:t>
            </w:r>
            <w:r>
              <w:rPr>
                <w:rFonts w:ascii="Arial" w:hAnsi="Arial" w:cs="Arial"/>
                <w:lang w:val="en-US"/>
              </w:rPr>
              <w:t>Stage</w:t>
            </w:r>
          </w:p>
          <w:p w14:paraId="06D02DDD" w14:textId="77777777" w:rsidR="00913953" w:rsidRPr="00913953" w:rsidRDefault="00913953" w:rsidP="00913953">
            <w:pPr>
              <w:jc w:val="center"/>
              <w:rPr>
                <w:lang w:val="en-US"/>
              </w:rPr>
            </w:pPr>
          </w:p>
        </w:tc>
      </w:tr>
      <w:tr w:rsidR="00770EA9" w14:paraId="051E9A8B" w14:textId="77777777" w:rsidTr="0061178F">
        <w:trPr>
          <w:trHeight w:val="2177"/>
        </w:trPr>
        <w:tc>
          <w:tcPr>
            <w:tcW w:w="7953" w:type="dxa"/>
          </w:tcPr>
          <w:p w14:paraId="7F7A1E0F" w14:textId="77777777" w:rsidR="00770EA9" w:rsidRDefault="00770EA9" w:rsidP="0061178F">
            <w:pPr>
              <w:ind w:hanging="108"/>
              <w:rPr>
                <w:rFonts w:ascii="Arial" w:hAnsi="Arial" w:cs="Arial"/>
                <w:color w:val="FF0000"/>
                <w:lang w:val="fr-FR"/>
              </w:rPr>
            </w:pPr>
            <w:r>
              <w:rPr>
                <w:rFonts w:ascii="Arial" w:hAnsi="Arial" w:cs="Arial"/>
                <w:noProof/>
                <w:color w:val="FF0000"/>
                <w:lang w:eastAsia="fr-CH"/>
              </w:rPr>
              <w:drawing>
                <wp:inline distT="0" distB="0" distL="0" distR="0" wp14:anchorId="16C39067" wp14:editId="242A2A0E">
                  <wp:extent cx="4914900" cy="1295400"/>
                  <wp:effectExtent l="76200" t="76200" r="165100" b="152400"/>
                  <wp:docPr id="36"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19-11-26 at 12.39.19.png"/>
                          <pic:cNvPicPr/>
                        </pic:nvPicPr>
                        <pic:blipFill>
                          <a:blip r:embed="rId22">
                            <a:extLst>
                              <a:ext uri="{28A0092B-C50C-407E-A947-70E740481C1C}">
                                <a14:useLocalDpi xmlns:a14="http://schemas.microsoft.com/office/drawing/2010/main" val="0"/>
                              </a:ext>
                            </a:extLst>
                          </a:blip>
                          <a:stretch>
                            <a:fillRect/>
                          </a:stretch>
                        </pic:blipFill>
                        <pic:spPr>
                          <a:xfrm>
                            <a:off x="0" y="0"/>
                            <a:ext cx="4917177" cy="1296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2000076" w14:textId="3987DFCB" w:rsidR="00770EA9" w:rsidRPr="00770EA9" w:rsidRDefault="00770EA9" w:rsidP="00770EA9">
            <w:pPr>
              <w:ind w:firstLine="3170"/>
              <w:rPr>
                <w:rFonts w:ascii="Arial" w:hAnsi="Arial" w:cs="Arial"/>
                <w:noProof/>
                <w:lang w:val="fr-FR" w:eastAsia="fr-FR"/>
              </w:rPr>
            </w:pPr>
            <w:r w:rsidRPr="00770EA9">
              <w:rPr>
                <w:rFonts w:ascii="Arial" w:hAnsi="Arial" w:cs="Arial"/>
                <w:noProof/>
                <w:lang w:val="fr-FR" w:eastAsia="fr-FR"/>
              </w:rPr>
              <w:t>3</w:t>
            </w:r>
            <w:r>
              <w:rPr>
                <w:rFonts w:ascii="Arial" w:hAnsi="Arial" w:cs="Arial"/>
                <w:vertAlign w:val="superscript"/>
                <w:lang w:val="en-US"/>
              </w:rPr>
              <w:t xml:space="preserve"> rd</w:t>
            </w:r>
            <w:r w:rsidRPr="00770EA9">
              <w:rPr>
                <w:rFonts w:ascii="Arial" w:hAnsi="Arial" w:cs="Arial"/>
                <w:noProof/>
                <w:lang w:val="fr-FR" w:eastAsia="fr-FR"/>
              </w:rPr>
              <w:t xml:space="preserve"> stage </w:t>
            </w:r>
          </w:p>
        </w:tc>
      </w:tr>
    </w:tbl>
    <w:p w14:paraId="677B9880" w14:textId="78466A55" w:rsidR="005F4D44" w:rsidRPr="00BA4F66" w:rsidRDefault="005F4D44" w:rsidP="00770EA9">
      <w:pPr>
        <w:rPr>
          <w:rFonts w:ascii="Arial" w:hAnsi="Arial" w:cs="Arial"/>
          <w:color w:val="FF0000"/>
          <w:lang w:val="fr-FR"/>
        </w:rPr>
      </w:pPr>
    </w:p>
    <w:p w14:paraId="3EEC7A2A" w14:textId="1E5072CA" w:rsidR="001E36B8" w:rsidRPr="00CD4321" w:rsidRDefault="00CD4321" w:rsidP="001E36B8">
      <w:pPr>
        <w:rPr>
          <w:rFonts w:ascii="Arial" w:hAnsi="Arial" w:cs="Arial"/>
          <w:b/>
          <w:lang w:val="en-US"/>
        </w:rPr>
      </w:pPr>
      <w:r>
        <w:rPr>
          <w:rFonts w:ascii="Arial" w:hAnsi="Arial" w:cs="Arial"/>
          <w:b/>
          <w:lang w:val="en-US"/>
        </w:rPr>
        <w:t>Focused s</w:t>
      </w:r>
      <w:r w:rsidR="00E51B01" w:rsidRPr="00CD4321">
        <w:rPr>
          <w:rFonts w:ascii="Arial" w:hAnsi="Arial" w:cs="Arial"/>
          <w:b/>
          <w:lang w:val="en-US"/>
        </w:rPr>
        <w:t>hock waves</w:t>
      </w:r>
    </w:p>
    <w:p w14:paraId="59050791" w14:textId="2822BBE9" w:rsidR="007457BF" w:rsidRPr="005875B5" w:rsidRDefault="00CD4321" w:rsidP="005875B5">
      <w:pPr>
        <w:pStyle w:val="Paragraphedeliste"/>
        <w:rPr>
          <w:rFonts w:ascii="Arial" w:hAnsi="Arial" w:cs="Arial"/>
          <w:lang w:val="en-US"/>
        </w:rPr>
      </w:pPr>
      <w:r>
        <w:rPr>
          <w:rFonts w:ascii="Arial" w:hAnsi="Arial" w:cs="Arial"/>
          <w:lang w:val="en-US"/>
        </w:rPr>
        <w:t>4-8 sessions, 0.15 - 0.35</w:t>
      </w:r>
      <w:r w:rsidR="00E51B01" w:rsidRPr="00CD4321">
        <w:rPr>
          <w:rFonts w:ascii="Arial" w:hAnsi="Arial" w:cs="Arial"/>
          <w:lang w:val="en-US"/>
        </w:rPr>
        <w:t xml:space="preserve"> mj / mm2</w:t>
      </w:r>
      <w:r w:rsidR="00C5588F">
        <w:rPr>
          <w:rFonts w:ascii="Arial" w:hAnsi="Arial" w:cs="Arial"/>
          <w:lang w:val="en-US"/>
        </w:rPr>
        <w:t xml:space="preserve"> depending of the tolerance</w:t>
      </w:r>
      <w:r w:rsidR="00E51B01" w:rsidRPr="00CD4321">
        <w:rPr>
          <w:rFonts w:ascii="Arial" w:hAnsi="Arial" w:cs="Arial"/>
          <w:lang w:val="en-US"/>
        </w:rPr>
        <w:t xml:space="preserve">, </w:t>
      </w:r>
      <w:r>
        <w:rPr>
          <w:rFonts w:ascii="Arial" w:hAnsi="Arial" w:cs="Arial"/>
          <w:lang w:val="en-US"/>
        </w:rPr>
        <w:t>20</w:t>
      </w:r>
      <w:r w:rsidR="00E51B01" w:rsidRPr="00CD4321">
        <w:rPr>
          <w:rFonts w:ascii="Arial" w:hAnsi="Arial" w:cs="Arial"/>
          <w:lang w:val="en-US"/>
        </w:rPr>
        <w:t xml:space="preserve">00 </w:t>
      </w:r>
      <w:r>
        <w:rPr>
          <w:rFonts w:ascii="Arial" w:hAnsi="Arial" w:cs="Arial"/>
          <w:lang w:val="en-US"/>
        </w:rPr>
        <w:t>pulses</w:t>
      </w:r>
      <w:r w:rsidR="00E51B01" w:rsidRPr="00CD4321">
        <w:rPr>
          <w:rFonts w:ascii="Arial" w:hAnsi="Arial" w:cs="Arial"/>
          <w:lang w:val="en-US"/>
        </w:rPr>
        <w:t xml:space="preserve">, </w:t>
      </w:r>
      <w:r w:rsidR="00C5588F">
        <w:rPr>
          <w:rFonts w:ascii="Arial" w:hAnsi="Arial" w:cs="Arial"/>
          <w:lang w:val="en-US"/>
        </w:rPr>
        <w:t>4-</w:t>
      </w:r>
      <w:r w:rsidR="00E51B01" w:rsidRPr="00CD4321">
        <w:rPr>
          <w:rFonts w:ascii="Arial" w:hAnsi="Arial" w:cs="Arial"/>
          <w:lang w:val="en-US"/>
        </w:rPr>
        <w:t>5 Hz</w:t>
      </w:r>
      <w:r w:rsidR="006422A0">
        <w:rPr>
          <w:rFonts w:ascii="Arial" w:hAnsi="Arial" w:cs="Arial"/>
          <w:lang w:val="en-US"/>
        </w:rPr>
        <w:t>.</w:t>
      </w:r>
    </w:p>
    <w:p w14:paraId="28745250" w14:textId="77777777" w:rsidR="005875B5" w:rsidRDefault="005875B5" w:rsidP="001E36B8">
      <w:pPr>
        <w:rPr>
          <w:rFonts w:ascii="Arial" w:hAnsi="Arial" w:cs="Arial"/>
          <w:b/>
          <w:lang w:val="en-US"/>
        </w:rPr>
      </w:pPr>
    </w:p>
    <w:p w14:paraId="11869A89" w14:textId="77777777" w:rsidR="005875B5" w:rsidRDefault="005875B5" w:rsidP="001E36B8">
      <w:pPr>
        <w:rPr>
          <w:rFonts w:ascii="Arial" w:hAnsi="Arial" w:cs="Arial"/>
          <w:b/>
          <w:lang w:val="en-US"/>
        </w:rPr>
      </w:pPr>
    </w:p>
    <w:p w14:paraId="73E33A94" w14:textId="77777777" w:rsidR="005875B5" w:rsidRDefault="005875B5" w:rsidP="001E36B8">
      <w:pPr>
        <w:rPr>
          <w:rFonts w:ascii="Arial" w:hAnsi="Arial" w:cs="Arial"/>
          <w:b/>
          <w:lang w:val="en-US"/>
        </w:rPr>
      </w:pPr>
    </w:p>
    <w:p w14:paraId="6F4B4489" w14:textId="77777777" w:rsidR="005875B5" w:rsidRDefault="005875B5" w:rsidP="001E36B8">
      <w:pPr>
        <w:rPr>
          <w:rFonts w:ascii="Arial" w:hAnsi="Arial" w:cs="Arial"/>
          <w:b/>
          <w:lang w:val="en-US"/>
        </w:rPr>
      </w:pPr>
    </w:p>
    <w:p w14:paraId="359136E1" w14:textId="77777777" w:rsidR="005875B5" w:rsidRDefault="005875B5" w:rsidP="001E36B8">
      <w:pPr>
        <w:rPr>
          <w:rFonts w:ascii="Arial" w:hAnsi="Arial" w:cs="Arial"/>
          <w:b/>
          <w:lang w:val="en-US"/>
        </w:rPr>
      </w:pPr>
    </w:p>
    <w:p w14:paraId="1EF31A00" w14:textId="77777777" w:rsidR="005875B5" w:rsidRDefault="005875B5" w:rsidP="001E36B8">
      <w:pPr>
        <w:rPr>
          <w:rFonts w:ascii="Arial" w:hAnsi="Arial" w:cs="Arial"/>
          <w:b/>
          <w:lang w:val="en-US"/>
        </w:rPr>
      </w:pPr>
    </w:p>
    <w:p w14:paraId="6F3937AE" w14:textId="77777777" w:rsidR="005875B5" w:rsidRDefault="005875B5" w:rsidP="001E36B8">
      <w:pPr>
        <w:rPr>
          <w:rFonts w:ascii="Arial" w:hAnsi="Arial" w:cs="Arial"/>
          <w:b/>
          <w:lang w:val="en-US"/>
        </w:rPr>
      </w:pPr>
    </w:p>
    <w:p w14:paraId="011A0B92" w14:textId="77777777" w:rsidR="005875B5" w:rsidRDefault="005875B5" w:rsidP="001E36B8">
      <w:pPr>
        <w:rPr>
          <w:rFonts w:ascii="Arial" w:hAnsi="Arial" w:cs="Arial"/>
          <w:b/>
          <w:lang w:val="en-US"/>
        </w:rPr>
      </w:pPr>
    </w:p>
    <w:p w14:paraId="6B1CDFE8" w14:textId="1E1BB9FD" w:rsidR="00E86C6D" w:rsidRPr="00CD4321" w:rsidRDefault="001E36B8" w:rsidP="001E36B8">
      <w:pPr>
        <w:rPr>
          <w:rFonts w:ascii="Arial" w:hAnsi="Arial" w:cs="Arial"/>
          <w:b/>
          <w:lang w:val="en-US"/>
        </w:rPr>
      </w:pPr>
      <w:r w:rsidRPr="00CD4321">
        <w:rPr>
          <w:rFonts w:ascii="Arial" w:hAnsi="Arial" w:cs="Arial"/>
          <w:b/>
          <w:lang w:val="en-US"/>
        </w:rPr>
        <w:t>Kinesiotaping</w:t>
      </w:r>
      <w:r w:rsidR="00E86C6D" w:rsidRPr="00CD4321">
        <w:rPr>
          <w:rFonts w:ascii="Arial" w:hAnsi="Arial" w:cs="Arial"/>
          <w:b/>
          <w:lang w:val="en-US"/>
        </w:rPr>
        <w:t xml:space="preserve"> </w:t>
      </w:r>
    </w:p>
    <w:p w14:paraId="52144CB9" w14:textId="447390B5" w:rsidR="00AD757B" w:rsidRDefault="00E51B01" w:rsidP="007457BF">
      <w:pPr>
        <w:pStyle w:val="Paragraphedeliste"/>
        <w:rPr>
          <w:rFonts w:ascii="Arial" w:hAnsi="Arial" w:cs="Arial"/>
          <w:lang w:val="en-US"/>
        </w:rPr>
      </w:pPr>
      <w:r w:rsidRPr="00CD4321">
        <w:rPr>
          <w:rFonts w:ascii="Arial" w:hAnsi="Arial" w:cs="Arial"/>
          <w:lang w:val="en-US"/>
        </w:rPr>
        <w:lastRenderedPageBreak/>
        <w:t>Taping application</w:t>
      </w:r>
      <w:r w:rsidR="006422A0">
        <w:rPr>
          <w:rFonts w:ascii="Arial" w:hAnsi="Arial" w:cs="Arial"/>
          <w:lang w:val="en-US"/>
        </w:rPr>
        <w:t>.</w:t>
      </w:r>
    </w:p>
    <w:p w14:paraId="5D74DBE6" w14:textId="64934820" w:rsidR="00D427C7" w:rsidRPr="00CD4321" w:rsidRDefault="00615E0D" w:rsidP="005875B5">
      <w:pPr>
        <w:pStyle w:val="Paragraphedeliste"/>
        <w:rPr>
          <w:rFonts w:ascii="Arial" w:hAnsi="Arial" w:cs="Arial"/>
          <w:lang w:val="en-US"/>
        </w:rPr>
      </w:pPr>
      <w:r>
        <w:rPr>
          <w:rFonts w:ascii="Arial" w:hAnsi="Arial" w:cs="Arial"/>
          <w:noProof/>
          <w:lang w:eastAsia="fr-CH"/>
        </w:rPr>
        <w:drawing>
          <wp:inline distT="0" distB="0" distL="0" distR="0" wp14:anchorId="127E86EA" wp14:editId="0314A05F">
            <wp:extent cx="4940300" cy="1612900"/>
            <wp:effectExtent l="76200" t="76200" r="165100" b="165100"/>
            <wp:docPr id="3" name="Image 3" descr="Macintosh HD:Users:freddyichane:Desktop:Capture d’écran 2020-02-07 à 15.4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3" descr="Macintosh HD:Users:freddyichane:Desktop:Capture d’écran 2020-02-07 à 15.41.45.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940300" cy="16129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3B35EE6" w14:textId="228C56EC" w:rsidR="007A34F8" w:rsidRPr="00CD4321" w:rsidRDefault="005D5AFA" w:rsidP="007A34F8">
      <w:pPr>
        <w:pStyle w:val="Paragraphedeliste"/>
        <w:numPr>
          <w:ilvl w:val="0"/>
          <w:numId w:val="14"/>
        </w:numPr>
        <w:spacing w:before="240"/>
        <w:rPr>
          <w:rStyle w:val="tlid-translation"/>
          <w:rFonts w:cstheme="minorHAnsi"/>
          <w:color w:val="000000" w:themeColor="text1"/>
          <w:lang w:val="en-US"/>
        </w:rPr>
      </w:pPr>
      <w:r w:rsidRPr="00CD4321">
        <w:rPr>
          <w:rStyle w:val="tlid-translation"/>
          <w:rFonts w:cstheme="minorHAnsi"/>
          <w:color w:val="000000" w:themeColor="text1"/>
          <w:lang w:val="en-US"/>
        </w:rPr>
        <w:t>Tension of 10-15% on long application and 50% on perpendicular application (elastic tape</w:t>
      </w:r>
      <w:r w:rsidR="007A34F8" w:rsidRPr="00CD4321">
        <w:rPr>
          <w:rStyle w:val="tlid-translation"/>
          <w:rFonts w:cstheme="minorHAnsi"/>
          <w:color w:val="000000" w:themeColor="text1"/>
          <w:lang w:val="en-US"/>
        </w:rPr>
        <w:t>).</w:t>
      </w:r>
    </w:p>
    <w:p w14:paraId="644245FF" w14:textId="01AD6CA7" w:rsidR="007A34F8" w:rsidRPr="00CD4321" w:rsidRDefault="005D5AFA" w:rsidP="005D5AFA">
      <w:pPr>
        <w:pStyle w:val="Paragraphedeliste"/>
        <w:numPr>
          <w:ilvl w:val="0"/>
          <w:numId w:val="14"/>
        </w:numPr>
        <w:rPr>
          <w:rStyle w:val="tlid-translation"/>
          <w:rFonts w:cstheme="minorHAnsi"/>
          <w:color w:val="000000" w:themeColor="text1"/>
          <w:lang w:val="en-US"/>
        </w:rPr>
      </w:pPr>
      <w:r w:rsidRPr="00CD4321">
        <w:rPr>
          <w:rStyle w:val="tlid-translation"/>
          <w:rFonts w:cstheme="minorHAnsi"/>
          <w:color w:val="000000" w:themeColor="text1"/>
          <w:lang w:val="en-US"/>
        </w:rPr>
        <w:t>Tension of 10-15% on long application and 50% on perpendicular application(non elastic tape</w:t>
      </w:r>
      <w:r w:rsidR="007A34F8" w:rsidRPr="00CD4321">
        <w:rPr>
          <w:rStyle w:val="tlid-translation"/>
          <w:rFonts w:cstheme="minorHAnsi"/>
          <w:color w:val="000000" w:themeColor="text1"/>
          <w:lang w:val="en-US"/>
        </w:rPr>
        <w:t>).</w:t>
      </w:r>
    </w:p>
    <w:p w14:paraId="7A3DB998" w14:textId="33B511AB" w:rsidR="00D427C7" w:rsidRPr="00BA4F66" w:rsidRDefault="007A34F8" w:rsidP="007A34F8">
      <w:pPr>
        <w:pStyle w:val="Paragraphedeliste"/>
        <w:numPr>
          <w:ilvl w:val="0"/>
          <w:numId w:val="14"/>
        </w:numPr>
        <w:spacing w:before="240"/>
        <w:rPr>
          <w:rFonts w:cstheme="minorHAnsi"/>
          <w:color w:val="000000" w:themeColor="text1"/>
          <w:lang w:val="fr-FR"/>
        </w:rPr>
      </w:pPr>
      <w:r>
        <w:rPr>
          <w:rStyle w:val="tlid-translation"/>
          <w:rFonts w:cstheme="minorHAnsi"/>
          <w:color w:val="000000" w:themeColor="text1"/>
          <w:lang w:val="fr-FR"/>
        </w:rPr>
        <w:t xml:space="preserve">Taping rigide (non </w:t>
      </w:r>
      <w:r w:rsidRPr="007A34F8">
        <w:rPr>
          <w:rStyle w:val="tlid-translation"/>
          <w:rFonts w:cstheme="minorHAnsi"/>
          <w:color w:val="000000" w:themeColor="text1"/>
          <w:lang w:val="fr-FR"/>
        </w:rPr>
        <w:t>élastique</w:t>
      </w:r>
      <w:r>
        <w:rPr>
          <w:rStyle w:val="tlid-translation"/>
          <w:rFonts w:cstheme="minorHAnsi"/>
          <w:color w:val="000000" w:themeColor="text1"/>
          <w:lang w:val="fr-FR"/>
        </w:rPr>
        <w:t>)</w:t>
      </w:r>
      <w:r w:rsidR="006422A0">
        <w:rPr>
          <w:rStyle w:val="tlid-translation"/>
          <w:rFonts w:cstheme="minorHAnsi"/>
          <w:color w:val="000000" w:themeColor="text1"/>
          <w:lang w:val="fr-FR"/>
        </w:rPr>
        <w:t>.</w:t>
      </w:r>
    </w:p>
    <w:p w14:paraId="76E560E9" w14:textId="07A4574B" w:rsidR="001E36B8" w:rsidRPr="00276C5E" w:rsidRDefault="005D5AFA" w:rsidP="001E36B8">
      <w:pPr>
        <w:rPr>
          <w:rFonts w:ascii="Arial" w:hAnsi="Arial" w:cs="Arial"/>
          <w:b/>
          <w:lang w:val="fr-FR"/>
        </w:rPr>
      </w:pPr>
      <w:r w:rsidRPr="005D5AFA">
        <w:rPr>
          <w:rFonts w:ascii="Arial" w:hAnsi="Arial" w:cs="Arial"/>
          <w:b/>
          <w:lang w:val="fr-FR"/>
        </w:rPr>
        <w:t>Orthosis (epicondylar bracelet</w:t>
      </w:r>
      <w:r w:rsidR="00E86C6D" w:rsidRPr="00276C5E">
        <w:rPr>
          <w:rFonts w:ascii="Arial" w:hAnsi="Arial" w:cs="Arial"/>
          <w:b/>
          <w:lang w:val="fr-FR"/>
        </w:rPr>
        <w:t>)</w:t>
      </w:r>
    </w:p>
    <w:p w14:paraId="597551C1" w14:textId="7C9F9CDA" w:rsidR="00BA4F66" w:rsidRPr="00BA4F66" w:rsidRDefault="00C5588F" w:rsidP="00BA4F66">
      <w:pPr>
        <w:shd w:val="clear" w:color="auto" w:fill="FFFFFF"/>
        <w:ind w:left="720"/>
        <w:rPr>
          <w:rFonts w:ascii="Arial" w:eastAsia="Times New Roman" w:hAnsi="Arial" w:cs="Arial"/>
          <w:sz w:val="17"/>
          <w:szCs w:val="17"/>
          <w:lang w:val="en-US" w:eastAsia="fr-CH"/>
        </w:rPr>
      </w:pPr>
      <w:r>
        <w:rPr>
          <w:rFonts w:ascii="Arial" w:hAnsi="Arial" w:cs="Arial"/>
          <w:lang w:val="en-US"/>
        </w:rPr>
        <w:t>Used at</w:t>
      </w:r>
      <w:bookmarkStart w:id="0" w:name="_GoBack"/>
      <w:bookmarkEnd w:id="0"/>
      <w:r w:rsidR="001E36B8" w:rsidRPr="00CD4321">
        <w:rPr>
          <w:rFonts w:ascii="Arial" w:hAnsi="Arial" w:cs="Arial"/>
          <w:lang w:val="en-US"/>
        </w:rPr>
        <w:t xml:space="preserve"> </w:t>
      </w:r>
      <w:r w:rsidR="005D5AFA" w:rsidRPr="00CD4321">
        <w:rPr>
          <w:rFonts w:ascii="Arial" w:hAnsi="Arial" w:cs="Arial"/>
          <w:lang w:val="en-US"/>
        </w:rPr>
        <w:t>6 weeks, if taping deemed insufficiently effective to protect from pain during activities with no force or with minimal force</w:t>
      </w:r>
      <w:r w:rsidR="006422A0">
        <w:rPr>
          <w:rFonts w:ascii="Arial" w:hAnsi="Arial" w:cs="Arial"/>
          <w:lang w:val="en-US"/>
        </w:rPr>
        <w:t>.</w:t>
      </w:r>
    </w:p>
    <w:p w14:paraId="5B03629F" w14:textId="77777777" w:rsidR="00615E0D" w:rsidRDefault="00615E0D" w:rsidP="001E36B8">
      <w:pPr>
        <w:rPr>
          <w:rFonts w:ascii="Arial" w:hAnsi="Arial" w:cs="Arial"/>
          <w:b/>
          <w:lang w:val="en-US"/>
        </w:rPr>
      </w:pPr>
    </w:p>
    <w:p w14:paraId="5FB4C7AB" w14:textId="49699B7A" w:rsidR="00B554C5" w:rsidRPr="002E155C" w:rsidRDefault="00AC791F" w:rsidP="001E36B8">
      <w:pPr>
        <w:rPr>
          <w:rFonts w:ascii="Arial" w:hAnsi="Arial" w:cs="Arial"/>
          <w:b/>
          <w:lang w:val="en-US"/>
        </w:rPr>
      </w:pPr>
      <w:r w:rsidRPr="002E155C">
        <w:rPr>
          <w:rFonts w:ascii="Arial" w:hAnsi="Arial" w:cs="Arial"/>
          <w:b/>
          <w:lang w:val="en-US"/>
        </w:rPr>
        <w:t>REFERENCES</w:t>
      </w:r>
    </w:p>
    <w:p w14:paraId="355CDF90" w14:textId="77777777" w:rsidR="00B554C5" w:rsidRPr="002E155C" w:rsidRDefault="00B554C5" w:rsidP="001E36B8">
      <w:pPr>
        <w:rPr>
          <w:rFonts w:ascii="Arial" w:hAnsi="Arial" w:cs="Arial"/>
          <w:lang w:val="en-US"/>
        </w:rPr>
      </w:pPr>
    </w:p>
    <w:p w14:paraId="7B6EB8C5" w14:textId="77777777" w:rsidR="00912DBE" w:rsidRPr="00912DBE" w:rsidRDefault="00B554C5" w:rsidP="00912DBE">
      <w:pPr>
        <w:pStyle w:val="EndNoteBibliography"/>
        <w:spacing w:after="0"/>
      </w:pPr>
      <w:r w:rsidRPr="00276C5E">
        <w:rPr>
          <w:rFonts w:ascii="Arial" w:hAnsi="Arial" w:cs="Arial"/>
          <w:lang w:val="fr-FR"/>
        </w:rPr>
        <w:fldChar w:fldCharType="begin"/>
      </w:r>
      <w:r w:rsidRPr="002E155C">
        <w:rPr>
          <w:rFonts w:ascii="Arial" w:hAnsi="Arial" w:cs="Arial"/>
        </w:rPr>
        <w:instrText xml:space="preserve"> ADDIN EN.REFLIST </w:instrText>
      </w:r>
      <w:r w:rsidRPr="00276C5E">
        <w:rPr>
          <w:rFonts w:ascii="Arial" w:hAnsi="Arial" w:cs="Arial"/>
          <w:lang w:val="fr-FR"/>
        </w:rPr>
        <w:fldChar w:fldCharType="separate"/>
      </w:r>
      <w:r w:rsidR="00912DBE" w:rsidRPr="00912DBE">
        <w:t>1.</w:t>
      </w:r>
      <w:r w:rsidR="00912DBE" w:rsidRPr="00912DBE">
        <w:tab/>
        <w:t>Loew LM, Brosseau L, Tugwell P, Wells GA, Welch V, Shea B, et al. Deep transverse friction massage for treating lateral elbow or lateral knee tendinitis. Cochrane Database Syst Rev. 2014(11):CD003528.</w:t>
      </w:r>
    </w:p>
    <w:p w14:paraId="36EFAE45" w14:textId="77777777" w:rsidR="00912DBE" w:rsidRPr="00912DBE" w:rsidRDefault="00912DBE" w:rsidP="00912DBE">
      <w:pPr>
        <w:pStyle w:val="EndNoteBibliography"/>
        <w:spacing w:after="0"/>
      </w:pPr>
      <w:r w:rsidRPr="00912DBE">
        <w:t>2.</w:t>
      </w:r>
      <w:r w:rsidRPr="00912DBE">
        <w:tab/>
        <w:t>Pitsillides A, Stasinopoulos D. Cyriax Friction Massage-Suggestions for Improvements. Medicina (Kaunas, Lithuania). 2019;55(5).</w:t>
      </w:r>
    </w:p>
    <w:p w14:paraId="298BF036" w14:textId="77777777" w:rsidR="00912DBE" w:rsidRPr="00912DBE" w:rsidRDefault="00912DBE" w:rsidP="00912DBE">
      <w:pPr>
        <w:pStyle w:val="EndNoteBibliography"/>
        <w:spacing w:after="0"/>
      </w:pPr>
      <w:r w:rsidRPr="00912DBE">
        <w:t>3.</w:t>
      </w:r>
      <w:r w:rsidRPr="00912DBE">
        <w:tab/>
        <w:t>Hoogvliet P, Randsdorp MS, Dingemanse R, Koes BW, Huisstede BM. Does effectiveness of exercise therapy and mobilisation techniques offer guidance for the treatment of lateral and medial epicondylitis? A systematic review. Br J Sports Med. 2013;47(17):1112-9.</w:t>
      </w:r>
    </w:p>
    <w:p w14:paraId="2B8731B2" w14:textId="77777777" w:rsidR="00912DBE" w:rsidRPr="00912DBE" w:rsidRDefault="00912DBE" w:rsidP="00912DBE">
      <w:pPr>
        <w:pStyle w:val="EndNoteBibliography"/>
        <w:spacing w:after="0"/>
      </w:pPr>
      <w:r w:rsidRPr="00912DBE">
        <w:t>4.</w:t>
      </w:r>
      <w:r w:rsidRPr="00912DBE">
        <w:tab/>
        <w:t>Pecos-Martin D, Ponce-Castro MJ, Jimenez-Rejano JJ, Nunez-Nagy S, Calvo-Lobo C, Gallego-Izquierdo T. Immediate effects of variable durations of pressure release technique on latent myofascial trigger points of the levator scapulae: a double-blinded randomised clinical trial. Acupunct Med. 2019;37(3):141-50.</w:t>
      </w:r>
    </w:p>
    <w:p w14:paraId="14423F79" w14:textId="77777777" w:rsidR="00912DBE" w:rsidRPr="00912DBE" w:rsidRDefault="00912DBE" w:rsidP="00912DBE">
      <w:pPr>
        <w:pStyle w:val="EndNoteBibliography"/>
        <w:spacing w:after="0"/>
      </w:pPr>
      <w:r w:rsidRPr="00912DBE">
        <w:t>5.</w:t>
      </w:r>
      <w:r w:rsidRPr="00912DBE">
        <w:tab/>
        <w:t>Ransone JW, Schmidt J, Crawford SK, Walker J. Effect of manual compressive therapy on latent myofascial trigger point pressure pain thresholds. J Bodyw Mov Ther. 2019;23(4):792-8.</w:t>
      </w:r>
    </w:p>
    <w:p w14:paraId="3F8423FB" w14:textId="77777777" w:rsidR="00912DBE" w:rsidRPr="00912DBE" w:rsidRDefault="00912DBE" w:rsidP="00912DBE">
      <w:pPr>
        <w:pStyle w:val="EndNoteBibliography"/>
        <w:spacing w:after="0"/>
      </w:pPr>
      <w:r w:rsidRPr="00912DBE">
        <w:t>6.</w:t>
      </w:r>
      <w:r w:rsidRPr="00912DBE">
        <w:tab/>
        <w:t>Espejo-Antunez L, Tejeda JF, Albornoz-Cabello M, Rodriguez-Mansilla J, de la Cruz-Torres B, Ribeiro F, et al. Dry needling in the management of myofascial trigger points: A systematic review of randomized controlled trials. Complement Ther Med. 2017;33:46-57.</w:t>
      </w:r>
    </w:p>
    <w:p w14:paraId="43F6294B" w14:textId="77777777" w:rsidR="00912DBE" w:rsidRPr="00912DBE" w:rsidRDefault="00912DBE" w:rsidP="00912DBE">
      <w:pPr>
        <w:pStyle w:val="EndNoteBibliography"/>
        <w:spacing w:after="0"/>
      </w:pPr>
      <w:r w:rsidRPr="00912DBE">
        <w:t>7.</w:t>
      </w:r>
      <w:r w:rsidRPr="00912DBE">
        <w:tab/>
        <w:t>Liu L, Huang QM, Liu QG, Ye G, Bo CZ, Chen MJ, et al. Effectiveness of dry needling for myofascial trigger points associated with neck and shoulder pain: a systematic review and meta-analysis. Archives of physical medicine and rehabilitation. 2015;96(5):944-55.</w:t>
      </w:r>
    </w:p>
    <w:p w14:paraId="443814DC" w14:textId="77777777" w:rsidR="00912DBE" w:rsidRPr="00912DBE" w:rsidRDefault="00912DBE" w:rsidP="00912DBE">
      <w:pPr>
        <w:pStyle w:val="EndNoteBibliography"/>
        <w:spacing w:after="0"/>
      </w:pPr>
      <w:r w:rsidRPr="00912DBE">
        <w:t>8.</w:t>
      </w:r>
      <w:r w:rsidRPr="00912DBE">
        <w:tab/>
        <w:t>Reyhan AC, Sindel D, Dereli EE. The effects of Mulligan's mobilization with movement technique in patients with lateral epicondylitis. J Back Musculoskelet Rehabil. 2019.</w:t>
      </w:r>
    </w:p>
    <w:p w14:paraId="50FCFBAD" w14:textId="77777777" w:rsidR="00912DBE" w:rsidRPr="00912DBE" w:rsidRDefault="00912DBE" w:rsidP="00912DBE">
      <w:pPr>
        <w:pStyle w:val="EndNoteBibliography"/>
        <w:spacing w:after="0"/>
      </w:pPr>
      <w:r w:rsidRPr="00912DBE">
        <w:t>9.</w:t>
      </w:r>
      <w:r w:rsidRPr="00912DBE">
        <w:tab/>
        <w:t>Arshadi R, Ghasemi GA, Samadi H. Effects of an 8-week selective corrective exercises program on electromyography activity of scapular and neck muscles in persons with upper crossed syndrome: Randomized controlled trial. Phys Ther Sport. 2019;37:113-9.</w:t>
      </w:r>
    </w:p>
    <w:p w14:paraId="58C8272C" w14:textId="77777777" w:rsidR="00912DBE" w:rsidRPr="00912DBE" w:rsidRDefault="00912DBE" w:rsidP="00912DBE">
      <w:pPr>
        <w:pStyle w:val="EndNoteBibliography"/>
        <w:spacing w:after="0"/>
      </w:pPr>
      <w:r w:rsidRPr="00912DBE">
        <w:lastRenderedPageBreak/>
        <w:t>10.</w:t>
      </w:r>
      <w:r w:rsidRPr="00912DBE">
        <w:tab/>
        <w:t>Pienimaki T, Karinen P, Kemila T, Koivukangas P, Vanharanta H. Long-term follow-up of conservatively treated chronic tennis elbow patients. A prospective and retrospective analysis. Scand J Rehabil Med. 1998;30(3):159-66.</w:t>
      </w:r>
    </w:p>
    <w:p w14:paraId="518FEFB7" w14:textId="77777777" w:rsidR="00912DBE" w:rsidRPr="00912DBE" w:rsidRDefault="00912DBE" w:rsidP="00912DBE">
      <w:pPr>
        <w:pStyle w:val="EndNoteBibliography"/>
        <w:spacing w:after="0"/>
      </w:pPr>
      <w:r w:rsidRPr="00912DBE">
        <w:t>11.</w:t>
      </w:r>
      <w:r w:rsidRPr="00912DBE">
        <w:tab/>
        <w:t>Smidt N, Lewis M, DA VDW, Hay EM, Bouter LM, Croft P. Lateral epicondylitis in general practice: course and prognostic indicators of outcome. J Rheumatol. 2006;33(10):2053-59.</w:t>
      </w:r>
    </w:p>
    <w:p w14:paraId="1A943E13" w14:textId="77777777" w:rsidR="00912DBE" w:rsidRPr="00912DBE" w:rsidRDefault="00912DBE" w:rsidP="00912DBE">
      <w:pPr>
        <w:pStyle w:val="EndNoteBibliography"/>
        <w:spacing w:after="0"/>
      </w:pPr>
      <w:r w:rsidRPr="00912DBE">
        <w:t>12.</w:t>
      </w:r>
      <w:r w:rsidRPr="00912DBE">
        <w:tab/>
        <w:t>Croisier JL, Foidart-Dessalle M, Tinant F, Crielaard JM, Forthomme B. An isokinetic eccentric programme for the management of chronic lateral epicondylar tendinopathy. Br J Sports Med. 2007;41(4):269-75.</w:t>
      </w:r>
    </w:p>
    <w:p w14:paraId="6F40D80C" w14:textId="77777777" w:rsidR="00912DBE" w:rsidRPr="00912DBE" w:rsidRDefault="00912DBE" w:rsidP="00912DBE">
      <w:pPr>
        <w:pStyle w:val="EndNoteBibliography"/>
        <w:spacing w:after="0"/>
      </w:pPr>
      <w:r w:rsidRPr="00912DBE">
        <w:t>13.</w:t>
      </w:r>
      <w:r w:rsidRPr="00912DBE">
        <w:tab/>
        <w:t>Cook JL, Rio E, Purdam CR, Docking SI. Revisiting the continuum model of tendon pathology: what is its merit in clinical practice and research? Br J Sports Med. 2016;50(19):1187-91.</w:t>
      </w:r>
    </w:p>
    <w:p w14:paraId="7E5811AA" w14:textId="77777777" w:rsidR="00912DBE" w:rsidRPr="00912DBE" w:rsidRDefault="00912DBE" w:rsidP="00912DBE">
      <w:pPr>
        <w:pStyle w:val="EndNoteBibliography"/>
        <w:spacing w:after="0"/>
      </w:pPr>
      <w:r w:rsidRPr="00912DBE">
        <w:t>14.</w:t>
      </w:r>
      <w:r w:rsidRPr="00912DBE">
        <w:tab/>
        <w:t>Khan KM, Cook JL, Kannus P, Maffulli N, Bonar SF. Time to abandon the "tendinitis" myth. BMJ. 2002;324(7338):626-7.</w:t>
      </w:r>
    </w:p>
    <w:p w14:paraId="5481C7CB" w14:textId="77777777" w:rsidR="00912DBE" w:rsidRPr="00912DBE" w:rsidRDefault="00912DBE" w:rsidP="00912DBE">
      <w:pPr>
        <w:pStyle w:val="EndNoteBibliography"/>
        <w:spacing w:after="0"/>
      </w:pPr>
      <w:r w:rsidRPr="00912DBE">
        <w:t>15.</w:t>
      </w:r>
      <w:r w:rsidRPr="00912DBE">
        <w:tab/>
        <w:t>Scott A, Squier K, Alfredson H, Bahr R, Cook JL, Coombes B, et al. ICON 2019: International Scientific Tendinopathy Symposium Consensus: Clinical Terminology. Br J Sports Med. 2019.</w:t>
      </w:r>
    </w:p>
    <w:p w14:paraId="0BCF3ACD" w14:textId="77777777" w:rsidR="00912DBE" w:rsidRPr="00912DBE" w:rsidRDefault="00912DBE" w:rsidP="00912DBE">
      <w:pPr>
        <w:pStyle w:val="EndNoteBibliography"/>
        <w:spacing w:after="0"/>
      </w:pPr>
      <w:r w:rsidRPr="00912DBE">
        <w:t>16.</w:t>
      </w:r>
      <w:r w:rsidRPr="00912DBE">
        <w:tab/>
        <w:t>Voleti PB, Buckley MR, Soslowsky LJ. Tendon healing: repair and regeneration. Annu Rev Biomed Eng. 2012;14:47-71.</w:t>
      </w:r>
    </w:p>
    <w:p w14:paraId="3FC9C05C" w14:textId="77777777" w:rsidR="00912DBE" w:rsidRPr="00CD4321" w:rsidRDefault="00912DBE" w:rsidP="00912DBE">
      <w:pPr>
        <w:pStyle w:val="EndNoteBibliography"/>
        <w:spacing w:after="0"/>
        <w:rPr>
          <w:lang w:val="it-IT"/>
        </w:rPr>
      </w:pPr>
      <w:r w:rsidRPr="00912DBE">
        <w:t>17.</w:t>
      </w:r>
      <w:r w:rsidRPr="00912DBE">
        <w:tab/>
        <w:t xml:space="preserve">Freitas SR, Vaz JR, Bruno PM, Andrade R, Mil-Homens P. Stretching Effects: High-intensity &amp; Moderate-duration vs. Low-intensity &amp; Long-duration. </w:t>
      </w:r>
      <w:r w:rsidRPr="00CD4321">
        <w:rPr>
          <w:lang w:val="it-IT"/>
        </w:rPr>
        <w:t>Int J Sports Med. 2016;37(3):239-44.</w:t>
      </w:r>
    </w:p>
    <w:p w14:paraId="288F03C3" w14:textId="77777777" w:rsidR="00912DBE" w:rsidRPr="00912DBE" w:rsidRDefault="00912DBE" w:rsidP="00912DBE">
      <w:pPr>
        <w:pStyle w:val="EndNoteBibliography"/>
        <w:spacing w:after="0"/>
      </w:pPr>
      <w:r w:rsidRPr="00CD4321">
        <w:rPr>
          <w:lang w:val="it-IT"/>
        </w:rPr>
        <w:t>18.</w:t>
      </w:r>
      <w:r w:rsidRPr="00CD4321">
        <w:rPr>
          <w:lang w:val="it-IT"/>
        </w:rPr>
        <w:tab/>
        <w:t xml:space="preserve">De-la-Llave-Rincon AI, Ortega-Santiago R, Ambite-Quesada S, Gil-Crujera A, Puentedura EJ, Valenza MC, et al. </w:t>
      </w:r>
      <w:r w:rsidRPr="00912DBE">
        <w:t>Response of pain intensity to soft tissue mobilization and neurodynamic technique: a series of 18 patients with chronic carpal tunnel syndrome. J Manipulative Physiol Ther. 2012;35(6):420-7.</w:t>
      </w:r>
    </w:p>
    <w:p w14:paraId="03BCF0DB" w14:textId="77777777" w:rsidR="00912DBE" w:rsidRPr="00912DBE" w:rsidRDefault="00912DBE" w:rsidP="00912DBE">
      <w:pPr>
        <w:pStyle w:val="EndNoteBibliography"/>
        <w:spacing w:after="0"/>
      </w:pPr>
      <w:r w:rsidRPr="00912DBE">
        <w:t>19.</w:t>
      </w:r>
      <w:r w:rsidRPr="00912DBE">
        <w:tab/>
        <w:t>Sethi K, Noohu MM. Scapular muscles strengthening on pain, functional outcome and muscle activity in chronic lateral epicondylalgia. J Orthop Sci. 2018;23(5):777-82.</w:t>
      </w:r>
    </w:p>
    <w:p w14:paraId="3EB03EB1" w14:textId="77777777" w:rsidR="00912DBE" w:rsidRPr="00912DBE" w:rsidRDefault="00912DBE" w:rsidP="00912DBE">
      <w:pPr>
        <w:pStyle w:val="EndNoteBibliography"/>
        <w:spacing w:after="0"/>
      </w:pPr>
      <w:r w:rsidRPr="00912DBE">
        <w:t>20.</w:t>
      </w:r>
      <w:r w:rsidRPr="00912DBE">
        <w:tab/>
        <w:t>Thiele S, Thiele R, Gerdesmeyer L. Lateral epicondylitis: This is still a main indication for extracorporeal shockwave therapy. Int J Surg. 2015;24(Pt B):165-70.</w:t>
      </w:r>
    </w:p>
    <w:p w14:paraId="65FDE4D2" w14:textId="77777777" w:rsidR="00912DBE" w:rsidRPr="00912DBE" w:rsidRDefault="00912DBE" w:rsidP="00912DBE">
      <w:pPr>
        <w:pStyle w:val="EndNoteBibliography"/>
        <w:spacing w:after="0"/>
      </w:pPr>
      <w:r w:rsidRPr="00912DBE">
        <w:t>21.</w:t>
      </w:r>
      <w:r w:rsidRPr="00912DBE">
        <w:tab/>
        <w:t>Goel R, Balthilaya G, Reddy RSY. EFFECT OF KINESIO TAPING VERSUS ATHLETIC TAPING ON PAIN AND MUSCLE PERFORMANCE IN LATERAL EPICONDYLALGIA. International Journal of Physiotherapy and Research. 2015;3:839-44.</w:t>
      </w:r>
    </w:p>
    <w:p w14:paraId="48890A94" w14:textId="77777777" w:rsidR="00912DBE" w:rsidRPr="00912DBE" w:rsidRDefault="00912DBE" w:rsidP="00912DBE">
      <w:pPr>
        <w:pStyle w:val="EndNoteBibliography"/>
        <w:spacing w:after="0"/>
      </w:pPr>
      <w:r w:rsidRPr="00912DBE">
        <w:t>22.</w:t>
      </w:r>
      <w:r w:rsidRPr="00912DBE">
        <w:tab/>
        <w:t>Eraslan L, Yuce D, Erbilici A, Baltaci G. Does Kinesiotaping improve pain and functionality in patients with newly diagnosed lateral epicondylitis? Knee surgery, sports traumatology, arthroscopy : official journal of the ESSKA. 2018;26(3):938-45.</w:t>
      </w:r>
    </w:p>
    <w:p w14:paraId="08CDA56F" w14:textId="77777777" w:rsidR="00912DBE" w:rsidRPr="00CD4321" w:rsidRDefault="00912DBE" w:rsidP="00912DBE">
      <w:pPr>
        <w:pStyle w:val="EndNoteBibliography"/>
        <w:spacing w:after="0"/>
        <w:rPr>
          <w:lang w:val="it-IT"/>
        </w:rPr>
      </w:pPr>
      <w:r w:rsidRPr="00912DBE">
        <w:t>23.</w:t>
      </w:r>
      <w:r w:rsidRPr="00912DBE">
        <w:tab/>
        <w:t xml:space="preserve">Giray E, Karali-Bingul D, Akyuz G. The Effectiveness of Kinesiotaping, Sham Taping or Exercises Only in Lateral Epicondylitis Treatment: A Randomized Controlled Study. </w:t>
      </w:r>
      <w:r w:rsidRPr="00CD4321">
        <w:rPr>
          <w:lang w:val="it-IT"/>
        </w:rPr>
        <w:t>PM R. 2019;11(7):681-93.</w:t>
      </w:r>
    </w:p>
    <w:p w14:paraId="73E0A214" w14:textId="77777777" w:rsidR="00912DBE" w:rsidRPr="00912DBE" w:rsidRDefault="00912DBE" w:rsidP="00912DBE">
      <w:pPr>
        <w:pStyle w:val="EndNoteBibliography"/>
        <w:spacing w:after="0"/>
      </w:pPr>
      <w:r w:rsidRPr="00CD4321">
        <w:rPr>
          <w:lang w:val="it-IT"/>
        </w:rPr>
        <w:t>24.</w:t>
      </w:r>
      <w:r w:rsidRPr="00CD4321">
        <w:rPr>
          <w:lang w:val="it-IT"/>
        </w:rPr>
        <w:tab/>
        <w:t xml:space="preserve">Dilek B, Batmaz I, Sariyildiz MA, Sahin E, Ilter L, Gulbahar S, et al. </w:t>
      </w:r>
      <w:r w:rsidRPr="00912DBE">
        <w:t>Kinesio taping in patients with lateral epicondylitis. J Back Musculoskelet Rehabil. 2016;29(4):853-8.</w:t>
      </w:r>
    </w:p>
    <w:p w14:paraId="78D58147" w14:textId="77777777" w:rsidR="00912DBE" w:rsidRPr="00912DBE" w:rsidRDefault="00912DBE" w:rsidP="00912DBE">
      <w:pPr>
        <w:pStyle w:val="EndNoteBibliography"/>
      </w:pPr>
      <w:r w:rsidRPr="00912DBE">
        <w:t>25.</w:t>
      </w:r>
      <w:r w:rsidRPr="00912DBE">
        <w:tab/>
        <w:t>Struijs PA, Kerkhoffs GM, Assendelft WJ, Van Dijk CN. Conservative treatment of lateral epicondylitis: brace versus physical therapy or a combination of both-a randomized clinical trial. The American journal of sports medicine. 2004;32(2):462-9.</w:t>
      </w:r>
    </w:p>
    <w:p w14:paraId="533648D0" w14:textId="05C3D45B" w:rsidR="001E36B8" w:rsidRPr="00276C5E" w:rsidRDefault="00B554C5" w:rsidP="001E36B8">
      <w:pPr>
        <w:rPr>
          <w:rFonts w:ascii="Arial" w:hAnsi="Arial" w:cs="Arial"/>
          <w:lang w:val="fr-FR"/>
        </w:rPr>
      </w:pPr>
      <w:r w:rsidRPr="00276C5E">
        <w:rPr>
          <w:rFonts w:ascii="Arial" w:hAnsi="Arial" w:cs="Arial"/>
          <w:lang w:val="fr-FR"/>
        </w:rPr>
        <w:fldChar w:fldCharType="end"/>
      </w:r>
    </w:p>
    <w:sectPr w:rsidR="001E36B8" w:rsidRPr="00276C5E">
      <w:headerReference w:type="default" r:id="rId24"/>
      <w:footerReference w:type="default" r:id="rId2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AFB8D1" w14:textId="77777777" w:rsidR="0061178F" w:rsidRDefault="0061178F" w:rsidP="001E36B8">
      <w:pPr>
        <w:spacing w:after="0" w:line="240" w:lineRule="auto"/>
      </w:pPr>
      <w:r>
        <w:separator/>
      </w:r>
    </w:p>
  </w:endnote>
  <w:endnote w:type="continuationSeparator" w:id="0">
    <w:p w14:paraId="45BDC682" w14:textId="77777777" w:rsidR="0061178F" w:rsidRDefault="0061178F" w:rsidP="001E36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0000000000000000000"/>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auto"/>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B65BBF" w14:textId="47B028E0" w:rsidR="0061178F" w:rsidRDefault="0061178F">
    <w:pPr>
      <w:pStyle w:val="Pieddepage"/>
    </w:pPr>
    <w:r>
      <w:t xml:space="preserve">Page </w:t>
    </w:r>
    <w:sdt>
      <w:sdtPr>
        <w:id w:val="1543629236"/>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D504BE">
          <w:rPr>
            <w:noProof/>
          </w:rPr>
          <w:t>5</w:t>
        </w:r>
        <w:r>
          <w:rPr>
            <w:noProof/>
          </w:rPr>
          <w:fldChar w:fldCharType="end"/>
        </w:r>
      </w:sdtContent>
    </w:sdt>
  </w:p>
  <w:p w14:paraId="44EA7E43" w14:textId="238A2BA9" w:rsidR="0061178F" w:rsidRDefault="0061178F" w:rsidP="001E36B8">
    <w:pPr>
      <w:pStyle w:val="Pieddepage"/>
      <w:jc w:val="center"/>
    </w:pPr>
    <w:r>
      <w:t>V1 (01.12.2019)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AC9EB8" w14:textId="77777777" w:rsidR="0061178F" w:rsidRDefault="0061178F" w:rsidP="001E36B8">
      <w:pPr>
        <w:spacing w:after="0" w:line="240" w:lineRule="auto"/>
      </w:pPr>
      <w:r>
        <w:separator/>
      </w:r>
    </w:p>
  </w:footnote>
  <w:footnote w:type="continuationSeparator" w:id="0">
    <w:p w14:paraId="21E8FD40" w14:textId="77777777" w:rsidR="0061178F" w:rsidRDefault="0061178F" w:rsidP="001E36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3A18B" w14:textId="77777777" w:rsidR="0061178F" w:rsidRDefault="0061178F">
    <w:pPr>
      <w:pStyle w:val="En-tte"/>
    </w:pPr>
    <w:r>
      <w:rPr>
        <w:rFonts w:ascii="Arial Narrow" w:hAnsi="Arial Narrow"/>
        <w:b/>
        <w:noProof/>
        <w:lang w:eastAsia="fr-CH"/>
      </w:rPr>
      <w:drawing>
        <wp:anchor distT="0" distB="0" distL="114300" distR="114300" simplePos="0" relativeHeight="251659264" behindDoc="1" locked="0" layoutInCell="1" allowOverlap="1" wp14:anchorId="49126964" wp14:editId="6261FDCA">
          <wp:simplePos x="0" y="0"/>
          <wp:positionH relativeFrom="margin">
            <wp:align>center</wp:align>
          </wp:positionH>
          <wp:positionV relativeFrom="paragraph">
            <wp:posOffset>-306705</wp:posOffset>
          </wp:positionV>
          <wp:extent cx="2399030" cy="666750"/>
          <wp:effectExtent l="0" t="0" r="1270" b="0"/>
          <wp:wrapTight wrapText="bothSides">
            <wp:wrapPolygon edited="0">
              <wp:start x="0" y="0"/>
              <wp:lineTo x="0" y="20983"/>
              <wp:lineTo x="21440" y="20983"/>
              <wp:lineTo x="21440" y="0"/>
              <wp:lineTo x="0" y="0"/>
            </wp:wrapPolygon>
          </wp:wrapTight>
          <wp:docPr id="34" name="Image 34" descr="C:\Users\hdp-secsam\Desktop\Logo Provid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dp-secsam\Desktop\Logo Providenc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99030" cy="6667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D2248"/>
    <w:multiLevelType w:val="hybridMultilevel"/>
    <w:tmpl w:val="E59C3062"/>
    <w:lvl w:ilvl="0" w:tplc="04020017">
      <w:start w:val="1"/>
      <w:numFmt w:val="lowerLetter"/>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15:restartNumberingAfterBreak="0">
    <w:nsid w:val="0E98022C"/>
    <w:multiLevelType w:val="hybridMultilevel"/>
    <w:tmpl w:val="CAA8252E"/>
    <w:lvl w:ilvl="0" w:tplc="4CD02C4C">
      <w:start w:val="1"/>
      <w:numFmt w:val="decimal"/>
      <w:lvlText w:val="%1."/>
      <w:lvlJc w:val="left"/>
      <w:pPr>
        <w:ind w:left="720" w:hanging="360"/>
      </w:pPr>
      <w:rPr>
        <w:rFonts w:hint="default"/>
        <w:b w:val="0"/>
        <w:i w:val="0"/>
        <w:color w:val="auto"/>
      </w:rPr>
    </w:lvl>
    <w:lvl w:ilvl="1" w:tplc="100C0003">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121A1AB0"/>
    <w:multiLevelType w:val="hybridMultilevel"/>
    <w:tmpl w:val="D5441536"/>
    <w:lvl w:ilvl="0" w:tplc="F16AF6CA">
      <w:start w:val="1"/>
      <w:numFmt w:val="none"/>
      <w:lvlText w:val="(C)"/>
      <w:lvlJc w:val="left"/>
      <w:pPr>
        <w:ind w:left="2062"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 w15:restartNumberingAfterBreak="0">
    <w:nsid w:val="17137AB9"/>
    <w:multiLevelType w:val="multilevel"/>
    <w:tmpl w:val="09160B94"/>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7F66CB7"/>
    <w:multiLevelType w:val="hybridMultilevel"/>
    <w:tmpl w:val="507C1A46"/>
    <w:lvl w:ilvl="0" w:tplc="4CD02C4C">
      <w:start w:val="1"/>
      <w:numFmt w:val="decimal"/>
      <w:lvlText w:val="%1."/>
      <w:lvlJc w:val="left"/>
      <w:pPr>
        <w:ind w:left="720" w:hanging="360"/>
      </w:pPr>
      <w:rPr>
        <w:rFonts w:hint="default"/>
        <w:b w:val="0"/>
        <w:i w:val="0"/>
        <w:color w:val="auto"/>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17FE1EEA"/>
    <w:multiLevelType w:val="hybridMultilevel"/>
    <w:tmpl w:val="EEB8D2F4"/>
    <w:lvl w:ilvl="0" w:tplc="6EF88718">
      <w:start w:val="1"/>
      <w:numFmt w:val="bullet"/>
      <w:lvlText w:val="-"/>
      <w:lvlJc w:val="left"/>
      <w:pPr>
        <w:ind w:left="1950" w:hanging="360"/>
      </w:pPr>
      <w:rPr>
        <w:rFonts w:ascii="Calibri" w:eastAsiaTheme="minorHAnsi" w:hAnsi="Calibri" w:cs="Calibri" w:hint="default"/>
        <w:color w:val="000000" w:themeColor="text1"/>
      </w:rPr>
    </w:lvl>
    <w:lvl w:ilvl="1" w:tplc="04020003" w:tentative="1">
      <w:start w:val="1"/>
      <w:numFmt w:val="bullet"/>
      <w:lvlText w:val="o"/>
      <w:lvlJc w:val="left"/>
      <w:pPr>
        <w:ind w:left="2670" w:hanging="360"/>
      </w:pPr>
      <w:rPr>
        <w:rFonts w:ascii="Courier New" w:hAnsi="Courier New" w:cs="Courier New" w:hint="default"/>
      </w:rPr>
    </w:lvl>
    <w:lvl w:ilvl="2" w:tplc="04020005" w:tentative="1">
      <w:start w:val="1"/>
      <w:numFmt w:val="bullet"/>
      <w:lvlText w:val=""/>
      <w:lvlJc w:val="left"/>
      <w:pPr>
        <w:ind w:left="3390" w:hanging="360"/>
      </w:pPr>
      <w:rPr>
        <w:rFonts w:ascii="Wingdings" w:hAnsi="Wingdings" w:hint="default"/>
      </w:rPr>
    </w:lvl>
    <w:lvl w:ilvl="3" w:tplc="04020001" w:tentative="1">
      <w:start w:val="1"/>
      <w:numFmt w:val="bullet"/>
      <w:lvlText w:val=""/>
      <w:lvlJc w:val="left"/>
      <w:pPr>
        <w:ind w:left="4110" w:hanging="360"/>
      </w:pPr>
      <w:rPr>
        <w:rFonts w:ascii="Symbol" w:hAnsi="Symbol" w:hint="default"/>
      </w:rPr>
    </w:lvl>
    <w:lvl w:ilvl="4" w:tplc="04020003" w:tentative="1">
      <w:start w:val="1"/>
      <w:numFmt w:val="bullet"/>
      <w:lvlText w:val="o"/>
      <w:lvlJc w:val="left"/>
      <w:pPr>
        <w:ind w:left="4830" w:hanging="360"/>
      </w:pPr>
      <w:rPr>
        <w:rFonts w:ascii="Courier New" w:hAnsi="Courier New" w:cs="Courier New" w:hint="default"/>
      </w:rPr>
    </w:lvl>
    <w:lvl w:ilvl="5" w:tplc="04020005" w:tentative="1">
      <w:start w:val="1"/>
      <w:numFmt w:val="bullet"/>
      <w:lvlText w:val=""/>
      <w:lvlJc w:val="left"/>
      <w:pPr>
        <w:ind w:left="5550" w:hanging="360"/>
      </w:pPr>
      <w:rPr>
        <w:rFonts w:ascii="Wingdings" w:hAnsi="Wingdings" w:hint="default"/>
      </w:rPr>
    </w:lvl>
    <w:lvl w:ilvl="6" w:tplc="04020001" w:tentative="1">
      <w:start w:val="1"/>
      <w:numFmt w:val="bullet"/>
      <w:lvlText w:val=""/>
      <w:lvlJc w:val="left"/>
      <w:pPr>
        <w:ind w:left="6270" w:hanging="360"/>
      </w:pPr>
      <w:rPr>
        <w:rFonts w:ascii="Symbol" w:hAnsi="Symbol" w:hint="default"/>
      </w:rPr>
    </w:lvl>
    <w:lvl w:ilvl="7" w:tplc="04020003" w:tentative="1">
      <w:start w:val="1"/>
      <w:numFmt w:val="bullet"/>
      <w:lvlText w:val="o"/>
      <w:lvlJc w:val="left"/>
      <w:pPr>
        <w:ind w:left="6990" w:hanging="360"/>
      </w:pPr>
      <w:rPr>
        <w:rFonts w:ascii="Courier New" w:hAnsi="Courier New" w:cs="Courier New" w:hint="default"/>
      </w:rPr>
    </w:lvl>
    <w:lvl w:ilvl="8" w:tplc="04020005" w:tentative="1">
      <w:start w:val="1"/>
      <w:numFmt w:val="bullet"/>
      <w:lvlText w:val=""/>
      <w:lvlJc w:val="left"/>
      <w:pPr>
        <w:ind w:left="7710" w:hanging="360"/>
      </w:pPr>
      <w:rPr>
        <w:rFonts w:ascii="Wingdings" w:hAnsi="Wingdings" w:hint="default"/>
      </w:rPr>
    </w:lvl>
  </w:abstractNum>
  <w:abstractNum w:abstractNumId="6" w15:restartNumberingAfterBreak="0">
    <w:nsid w:val="1FD200E5"/>
    <w:multiLevelType w:val="hybridMultilevel"/>
    <w:tmpl w:val="E0024884"/>
    <w:lvl w:ilvl="0" w:tplc="EFD441E0">
      <w:start w:val="1"/>
      <w:numFmt w:val="none"/>
      <w:lvlText w:val="2."/>
      <w:lvlJc w:val="left"/>
      <w:pPr>
        <w:ind w:left="720" w:hanging="360"/>
      </w:pPr>
      <w:rPr>
        <w:rFonts w:hint="default"/>
        <w:b w:val="0"/>
        <w:i w:val="0"/>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5822F0E"/>
    <w:multiLevelType w:val="hybridMultilevel"/>
    <w:tmpl w:val="63121DD8"/>
    <w:lvl w:ilvl="0" w:tplc="4CD02C4C">
      <w:start w:val="1"/>
      <w:numFmt w:val="decimal"/>
      <w:lvlText w:val="%1."/>
      <w:lvlJc w:val="left"/>
      <w:pPr>
        <w:ind w:left="720" w:hanging="360"/>
      </w:pPr>
      <w:rPr>
        <w:rFonts w:hint="default"/>
        <w:b w:val="0"/>
        <w:i w:val="0"/>
        <w:color w:val="auto"/>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29252584"/>
    <w:multiLevelType w:val="hybridMultilevel"/>
    <w:tmpl w:val="EA14C164"/>
    <w:lvl w:ilvl="0" w:tplc="B8A04EFE">
      <w:start w:val="1"/>
      <w:numFmt w:val="lowerLetter"/>
      <w:lvlText w:val="%1)"/>
      <w:lvlJc w:val="left"/>
      <w:pPr>
        <w:ind w:left="1650" w:hanging="360"/>
      </w:pPr>
      <w:rPr>
        <w:rFonts w:hint="default"/>
      </w:rPr>
    </w:lvl>
    <w:lvl w:ilvl="1" w:tplc="04020019" w:tentative="1">
      <w:start w:val="1"/>
      <w:numFmt w:val="lowerLetter"/>
      <w:lvlText w:val="%2."/>
      <w:lvlJc w:val="left"/>
      <w:pPr>
        <w:ind w:left="2370" w:hanging="360"/>
      </w:pPr>
    </w:lvl>
    <w:lvl w:ilvl="2" w:tplc="0402001B" w:tentative="1">
      <w:start w:val="1"/>
      <w:numFmt w:val="lowerRoman"/>
      <w:lvlText w:val="%3."/>
      <w:lvlJc w:val="right"/>
      <w:pPr>
        <w:ind w:left="3090" w:hanging="180"/>
      </w:pPr>
    </w:lvl>
    <w:lvl w:ilvl="3" w:tplc="0402000F" w:tentative="1">
      <w:start w:val="1"/>
      <w:numFmt w:val="decimal"/>
      <w:lvlText w:val="%4."/>
      <w:lvlJc w:val="left"/>
      <w:pPr>
        <w:ind w:left="3810" w:hanging="360"/>
      </w:pPr>
    </w:lvl>
    <w:lvl w:ilvl="4" w:tplc="04020019" w:tentative="1">
      <w:start w:val="1"/>
      <w:numFmt w:val="lowerLetter"/>
      <w:lvlText w:val="%5."/>
      <w:lvlJc w:val="left"/>
      <w:pPr>
        <w:ind w:left="4530" w:hanging="360"/>
      </w:pPr>
    </w:lvl>
    <w:lvl w:ilvl="5" w:tplc="0402001B" w:tentative="1">
      <w:start w:val="1"/>
      <w:numFmt w:val="lowerRoman"/>
      <w:lvlText w:val="%6."/>
      <w:lvlJc w:val="right"/>
      <w:pPr>
        <w:ind w:left="5250" w:hanging="180"/>
      </w:pPr>
    </w:lvl>
    <w:lvl w:ilvl="6" w:tplc="0402000F" w:tentative="1">
      <w:start w:val="1"/>
      <w:numFmt w:val="decimal"/>
      <w:lvlText w:val="%7."/>
      <w:lvlJc w:val="left"/>
      <w:pPr>
        <w:ind w:left="5970" w:hanging="360"/>
      </w:pPr>
    </w:lvl>
    <w:lvl w:ilvl="7" w:tplc="04020019" w:tentative="1">
      <w:start w:val="1"/>
      <w:numFmt w:val="lowerLetter"/>
      <w:lvlText w:val="%8."/>
      <w:lvlJc w:val="left"/>
      <w:pPr>
        <w:ind w:left="6690" w:hanging="360"/>
      </w:pPr>
    </w:lvl>
    <w:lvl w:ilvl="8" w:tplc="0402001B" w:tentative="1">
      <w:start w:val="1"/>
      <w:numFmt w:val="lowerRoman"/>
      <w:lvlText w:val="%9."/>
      <w:lvlJc w:val="right"/>
      <w:pPr>
        <w:ind w:left="7410" w:hanging="180"/>
      </w:pPr>
    </w:lvl>
  </w:abstractNum>
  <w:abstractNum w:abstractNumId="9" w15:restartNumberingAfterBreak="0">
    <w:nsid w:val="29637FD9"/>
    <w:multiLevelType w:val="hybridMultilevel"/>
    <w:tmpl w:val="523AF466"/>
    <w:lvl w:ilvl="0" w:tplc="FC38992A">
      <w:start w:val="1"/>
      <w:numFmt w:val="lowerLetter"/>
      <w:lvlText w:val="%1)"/>
      <w:lvlJc w:val="left"/>
      <w:pPr>
        <w:ind w:left="1455" w:hanging="360"/>
      </w:pPr>
      <w:rPr>
        <w:rFonts w:hint="default"/>
      </w:rPr>
    </w:lvl>
    <w:lvl w:ilvl="1" w:tplc="04020019" w:tentative="1">
      <w:start w:val="1"/>
      <w:numFmt w:val="lowerLetter"/>
      <w:lvlText w:val="%2."/>
      <w:lvlJc w:val="left"/>
      <w:pPr>
        <w:ind w:left="2175" w:hanging="360"/>
      </w:pPr>
    </w:lvl>
    <w:lvl w:ilvl="2" w:tplc="0402001B" w:tentative="1">
      <w:start w:val="1"/>
      <w:numFmt w:val="lowerRoman"/>
      <w:lvlText w:val="%3."/>
      <w:lvlJc w:val="right"/>
      <w:pPr>
        <w:ind w:left="2895" w:hanging="180"/>
      </w:pPr>
    </w:lvl>
    <w:lvl w:ilvl="3" w:tplc="0402000F" w:tentative="1">
      <w:start w:val="1"/>
      <w:numFmt w:val="decimal"/>
      <w:lvlText w:val="%4."/>
      <w:lvlJc w:val="left"/>
      <w:pPr>
        <w:ind w:left="3615" w:hanging="360"/>
      </w:pPr>
    </w:lvl>
    <w:lvl w:ilvl="4" w:tplc="04020019" w:tentative="1">
      <w:start w:val="1"/>
      <w:numFmt w:val="lowerLetter"/>
      <w:lvlText w:val="%5."/>
      <w:lvlJc w:val="left"/>
      <w:pPr>
        <w:ind w:left="4335" w:hanging="360"/>
      </w:pPr>
    </w:lvl>
    <w:lvl w:ilvl="5" w:tplc="0402001B" w:tentative="1">
      <w:start w:val="1"/>
      <w:numFmt w:val="lowerRoman"/>
      <w:lvlText w:val="%6."/>
      <w:lvlJc w:val="right"/>
      <w:pPr>
        <w:ind w:left="5055" w:hanging="180"/>
      </w:pPr>
    </w:lvl>
    <w:lvl w:ilvl="6" w:tplc="0402000F" w:tentative="1">
      <w:start w:val="1"/>
      <w:numFmt w:val="decimal"/>
      <w:lvlText w:val="%7."/>
      <w:lvlJc w:val="left"/>
      <w:pPr>
        <w:ind w:left="5775" w:hanging="360"/>
      </w:pPr>
    </w:lvl>
    <w:lvl w:ilvl="7" w:tplc="04020019" w:tentative="1">
      <w:start w:val="1"/>
      <w:numFmt w:val="lowerLetter"/>
      <w:lvlText w:val="%8."/>
      <w:lvlJc w:val="left"/>
      <w:pPr>
        <w:ind w:left="6495" w:hanging="360"/>
      </w:pPr>
    </w:lvl>
    <w:lvl w:ilvl="8" w:tplc="0402001B" w:tentative="1">
      <w:start w:val="1"/>
      <w:numFmt w:val="lowerRoman"/>
      <w:lvlText w:val="%9."/>
      <w:lvlJc w:val="right"/>
      <w:pPr>
        <w:ind w:left="7215" w:hanging="180"/>
      </w:pPr>
    </w:lvl>
  </w:abstractNum>
  <w:abstractNum w:abstractNumId="10" w15:restartNumberingAfterBreak="0">
    <w:nsid w:val="3B1C6EE6"/>
    <w:multiLevelType w:val="hybridMultilevel"/>
    <w:tmpl w:val="7FA689DE"/>
    <w:lvl w:ilvl="0" w:tplc="55AE59CC">
      <w:start w:val="1"/>
      <w:numFmt w:val="lowerLetter"/>
      <w:lvlText w:val="%1)"/>
      <w:lvlJc w:val="left"/>
      <w:pPr>
        <w:ind w:left="1770" w:hanging="360"/>
      </w:pPr>
      <w:rPr>
        <w:rFonts w:hint="default"/>
      </w:rPr>
    </w:lvl>
    <w:lvl w:ilvl="1" w:tplc="04020019" w:tentative="1">
      <w:start w:val="1"/>
      <w:numFmt w:val="lowerLetter"/>
      <w:lvlText w:val="%2."/>
      <w:lvlJc w:val="left"/>
      <w:pPr>
        <w:ind w:left="2490" w:hanging="360"/>
      </w:pPr>
    </w:lvl>
    <w:lvl w:ilvl="2" w:tplc="0402001B" w:tentative="1">
      <w:start w:val="1"/>
      <w:numFmt w:val="lowerRoman"/>
      <w:lvlText w:val="%3."/>
      <w:lvlJc w:val="right"/>
      <w:pPr>
        <w:ind w:left="3210" w:hanging="180"/>
      </w:pPr>
    </w:lvl>
    <w:lvl w:ilvl="3" w:tplc="0402000F" w:tentative="1">
      <w:start w:val="1"/>
      <w:numFmt w:val="decimal"/>
      <w:lvlText w:val="%4."/>
      <w:lvlJc w:val="left"/>
      <w:pPr>
        <w:ind w:left="3930" w:hanging="360"/>
      </w:pPr>
    </w:lvl>
    <w:lvl w:ilvl="4" w:tplc="04020019" w:tentative="1">
      <w:start w:val="1"/>
      <w:numFmt w:val="lowerLetter"/>
      <w:lvlText w:val="%5."/>
      <w:lvlJc w:val="left"/>
      <w:pPr>
        <w:ind w:left="4650" w:hanging="360"/>
      </w:pPr>
    </w:lvl>
    <w:lvl w:ilvl="5" w:tplc="0402001B" w:tentative="1">
      <w:start w:val="1"/>
      <w:numFmt w:val="lowerRoman"/>
      <w:lvlText w:val="%6."/>
      <w:lvlJc w:val="right"/>
      <w:pPr>
        <w:ind w:left="5370" w:hanging="180"/>
      </w:pPr>
    </w:lvl>
    <w:lvl w:ilvl="6" w:tplc="0402000F" w:tentative="1">
      <w:start w:val="1"/>
      <w:numFmt w:val="decimal"/>
      <w:lvlText w:val="%7."/>
      <w:lvlJc w:val="left"/>
      <w:pPr>
        <w:ind w:left="6090" w:hanging="360"/>
      </w:pPr>
    </w:lvl>
    <w:lvl w:ilvl="7" w:tplc="04020019" w:tentative="1">
      <w:start w:val="1"/>
      <w:numFmt w:val="lowerLetter"/>
      <w:lvlText w:val="%8."/>
      <w:lvlJc w:val="left"/>
      <w:pPr>
        <w:ind w:left="6810" w:hanging="360"/>
      </w:pPr>
    </w:lvl>
    <w:lvl w:ilvl="8" w:tplc="0402001B" w:tentative="1">
      <w:start w:val="1"/>
      <w:numFmt w:val="lowerRoman"/>
      <w:lvlText w:val="%9."/>
      <w:lvlJc w:val="right"/>
      <w:pPr>
        <w:ind w:left="7530" w:hanging="180"/>
      </w:pPr>
    </w:lvl>
  </w:abstractNum>
  <w:abstractNum w:abstractNumId="11" w15:restartNumberingAfterBreak="0">
    <w:nsid w:val="42F14BC0"/>
    <w:multiLevelType w:val="hybridMultilevel"/>
    <w:tmpl w:val="E5F6CC92"/>
    <w:lvl w:ilvl="0" w:tplc="4664F154">
      <w:start w:val="10"/>
      <w:numFmt w:val="bullet"/>
      <w:lvlText w:val="-"/>
      <w:lvlJc w:val="left"/>
      <w:pPr>
        <w:ind w:left="720" w:hanging="360"/>
      </w:pPr>
      <w:rPr>
        <w:rFonts w:ascii="Calibri" w:eastAsiaTheme="minorHAnsi" w:hAnsi="Calibri" w:cstheme="minorBid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2" w15:restartNumberingAfterBreak="0">
    <w:nsid w:val="45B20901"/>
    <w:multiLevelType w:val="hybridMultilevel"/>
    <w:tmpl w:val="30AA47AC"/>
    <w:lvl w:ilvl="0" w:tplc="4CD02C4C">
      <w:start w:val="1"/>
      <w:numFmt w:val="decimal"/>
      <w:lvlText w:val="%1."/>
      <w:lvlJc w:val="left"/>
      <w:pPr>
        <w:ind w:left="720" w:hanging="360"/>
      </w:pPr>
      <w:rPr>
        <w:rFonts w:hint="default"/>
        <w:b w:val="0"/>
        <w:i w:val="0"/>
        <w:color w:val="auto"/>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3" w15:restartNumberingAfterBreak="0">
    <w:nsid w:val="4C687F2F"/>
    <w:multiLevelType w:val="hybridMultilevel"/>
    <w:tmpl w:val="43E882D4"/>
    <w:lvl w:ilvl="0" w:tplc="4CD02C4C">
      <w:start w:val="1"/>
      <w:numFmt w:val="decimal"/>
      <w:lvlText w:val="%1."/>
      <w:lvlJc w:val="left"/>
      <w:pPr>
        <w:ind w:left="720" w:hanging="360"/>
      </w:pPr>
      <w:rPr>
        <w:rFonts w:hint="default"/>
        <w:b w:val="0"/>
        <w:i w:val="0"/>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9B7219"/>
    <w:multiLevelType w:val="hybridMultilevel"/>
    <w:tmpl w:val="D186B09C"/>
    <w:lvl w:ilvl="0" w:tplc="95E4B9F0">
      <w:start w:val="1"/>
      <w:numFmt w:val="upperLetter"/>
      <w:lvlText w:val="%1)"/>
      <w:lvlJc w:val="left"/>
      <w:pPr>
        <w:ind w:left="1040" w:hanging="360"/>
      </w:pPr>
      <w:rPr>
        <w:rFonts w:hint="default"/>
        <w:b/>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15" w15:restartNumberingAfterBreak="0">
    <w:nsid w:val="53995B87"/>
    <w:multiLevelType w:val="hybridMultilevel"/>
    <w:tmpl w:val="09160B94"/>
    <w:lvl w:ilvl="0" w:tplc="E2521612">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6" w15:restartNumberingAfterBreak="0">
    <w:nsid w:val="57EB2BA0"/>
    <w:multiLevelType w:val="hybridMultilevel"/>
    <w:tmpl w:val="85208E30"/>
    <w:lvl w:ilvl="0" w:tplc="5222366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7" w15:restartNumberingAfterBreak="0">
    <w:nsid w:val="5CC409B1"/>
    <w:multiLevelType w:val="hybridMultilevel"/>
    <w:tmpl w:val="B6765F16"/>
    <w:lvl w:ilvl="0" w:tplc="56903418">
      <w:start w:val="1"/>
      <w:numFmt w:val="lowerLetter"/>
      <w:lvlText w:val="%1)"/>
      <w:lvlJc w:val="left"/>
      <w:pPr>
        <w:ind w:left="720" w:hanging="360"/>
      </w:pPr>
      <w:rPr>
        <w:rFonts w:asciiTheme="minorHAnsi" w:hAnsiTheme="minorHAnsi" w:cstheme="minorHAnsi" w:hint="default"/>
        <w:color w:val="000000" w:themeColor="text1"/>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8" w15:restartNumberingAfterBreak="0">
    <w:nsid w:val="5E523832"/>
    <w:multiLevelType w:val="multilevel"/>
    <w:tmpl w:val="30AA47AC"/>
    <w:lvl w:ilvl="0">
      <w:start w:val="1"/>
      <w:numFmt w:val="decimal"/>
      <w:lvlText w:val="%1."/>
      <w:lvlJc w:val="left"/>
      <w:pPr>
        <w:ind w:left="720" w:hanging="360"/>
      </w:pPr>
      <w:rPr>
        <w:rFonts w:hint="default"/>
        <w:b w:val="0"/>
        <w:i w:val="0"/>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69A36914"/>
    <w:multiLevelType w:val="hybridMultilevel"/>
    <w:tmpl w:val="5A26D59E"/>
    <w:lvl w:ilvl="0" w:tplc="100C000F">
      <w:start w:val="1"/>
      <w:numFmt w:val="decimal"/>
      <w:lvlText w:val="%1."/>
      <w:lvlJc w:val="left"/>
      <w:pPr>
        <w:ind w:left="720" w:hanging="360"/>
      </w:pPr>
      <w:rPr>
        <w:rFont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0" w15:restartNumberingAfterBreak="0">
    <w:nsid w:val="7B7A39FE"/>
    <w:multiLevelType w:val="hybridMultilevel"/>
    <w:tmpl w:val="CAA8252E"/>
    <w:lvl w:ilvl="0" w:tplc="4CD02C4C">
      <w:start w:val="1"/>
      <w:numFmt w:val="decimal"/>
      <w:lvlText w:val="%1."/>
      <w:lvlJc w:val="left"/>
      <w:pPr>
        <w:ind w:left="720" w:hanging="360"/>
      </w:pPr>
      <w:rPr>
        <w:rFonts w:hint="default"/>
        <w:b w:val="0"/>
        <w:i w:val="0"/>
        <w:color w:val="auto"/>
      </w:rPr>
    </w:lvl>
    <w:lvl w:ilvl="1" w:tplc="100C0003">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19"/>
  </w:num>
  <w:num w:numId="4">
    <w:abstractNumId w:val="13"/>
  </w:num>
  <w:num w:numId="5">
    <w:abstractNumId w:val="7"/>
  </w:num>
  <w:num w:numId="6">
    <w:abstractNumId w:val="4"/>
  </w:num>
  <w:num w:numId="7">
    <w:abstractNumId w:val="20"/>
  </w:num>
  <w:num w:numId="8">
    <w:abstractNumId w:val="12"/>
  </w:num>
  <w:num w:numId="9">
    <w:abstractNumId w:val="2"/>
  </w:num>
  <w:num w:numId="10">
    <w:abstractNumId w:val="0"/>
  </w:num>
  <w:num w:numId="11">
    <w:abstractNumId w:val="10"/>
  </w:num>
  <w:num w:numId="12">
    <w:abstractNumId w:val="8"/>
  </w:num>
  <w:num w:numId="13">
    <w:abstractNumId w:val="5"/>
  </w:num>
  <w:num w:numId="14">
    <w:abstractNumId w:val="9"/>
  </w:num>
  <w:num w:numId="15">
    <w:abstractNumId w:val="17"/>
  </w:num>
  <w:num w:numId="16">
    <w:abstractNumId w:val="14"/>
  </w:num>
  <w:num w:numId="17">
    <w:abstractNumId w:val="15"/>
  </w:num>
  <w:num w:numId="18">
    <w:abstractNumId w:val="3"/>
  </w:num>
  <w:num w:numId="19">
    <w:abstractNumId w:val="18"/>
  </w:num>
  <w:num w:numId="20">
    <w:abstractNumId w:val="6"/>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tf0te05a9950ee05xsv2x0gette0wpxdv0s&quot;&gt;My EndNote Library&lt;record-ids&gt;&lt;item&gt;1&lt;/item&gt;&lt;item&gt;3&lt;/item&gt;&lt;item&gt;4&lt;/item&gt;&lt;item&gt;5&lt;/item&gt;&lt;item&gt;6&lt;/item&gt;&lt;item&gt;7&lt;/item&gt;&lt;item&gt;8&lt;/item&gt;&lt;item&gt;9&lt;/item&gt;&lt;item&gt;10&lt;/item&gt;&lt;item&gt;11&lt;/item&gt;&lt;item&gt;12&lt;/item&gt;&lt;item&gt;13&lt;/item&gt;&lt;item&gt;14&lt;/item&gt;&lt;item&gt;16&lt;/item&gt;&lt;item&gt;17&lt;/item&gt;&lt;item&gt;18&lt;/item&gt;&lt;item&gt;19&lt;/item&gt;&lt;item&gt;20&lt;/item&gt;&lt;/record-ids&gt;&lt;/item&gt;&lt;/Libraries&gt;"/>
  </w:docVars>
  <w:rsids>
    <w:rsidRoot w:val="00E66E24"/>
    <w:rsid w:val="00002DB6"/>
    <w:rsid w:val="00036DB7"/>
    <w:rsid w:val="00082612"/>
    <w:rsid w:val="00092B27"/>
    <w:rsid w:val="000A0AE0"/>
    <w:rsid w:val="000A44EC"/>
    <w:rsid w:val="000B56D5"/>
    <w:rsid w:val="000F0C79"/>
    <w:rsid w:val="00112779"/>
    <w:rsid w:val="00122C12"/>
    <w:rsid w:val="001378A1"/>
    <w:rsid w:val="00153F26"/>
    <w:rsid w:val="0016532B"/>
    <w:rsid w:val="0016624F"/>
    <w:rsid w:val="00184EF3"/>
    <w:rsid w:val="00192012"/>
    <w:rsid w:val="001B60B6"/>
    <w:rsid w:val="001C17D2"/>
    <w:rsid w:val="001E36B8"/>
    <w:rsid w:val="001F7A64"/>
    <w:rsid w:val="00200358"/>
    <w:rsid w:val="00207CFC"/>
    <w:rsid w:val="0023517A"/>
    <w:rsid w:val="00246777"/>
    <w:rsid w:val="00253382"/>
    <w:rsid w:val="00276C5E"/>
    <w:rsid w:val="00292B53"/>
    <w:rsid w:val="002B606A"/>
    <w:rsid w:val="002C2536"/>
    <w:rsid w:val="002C4DDD"/>
    <w:rsid w:val="002E155C"/>
    <w:rsid w:val="002F7AE7"/>
    <w:rsid w:val="00312947"/>
    <w:rsid w:val="00313B27"/>
    <w:rsid w:val="00321A67"/>
    <w:rsid w:val="0033257E"/>
    <w:rsid w:val="0034635D"/>
    <w:rsid w:val="003463F1"/>
    <w:rsid w:val="00383884"/>
    <w:rsid w:val="003D0C8F"/>
    <w:rsid w:val="003E5F65"/>
    <w:rsid w:val="00401F5A"/>
    <w:rsid w:val="00414586"/>
    <w:rsid w:val="00437A26"/>
    <w:rsid w:val="00443E10"/>
    <w:rsid w:val="00456845"/>
    <w:rsid w:val="00484210"/>
    <w:rsid w:val="00486554"/>
    <w:rsid w:val="00486D52"/>
    <w:rsid w:val="004B0A3B"/>
    <w:rsid w:val="004C624F"/>
    <w:rsid w:val="004F0B92"/>
    <w:rsid w:val="004F44D1"/>
    <w:rsid w:val="00533D79"/>
    <w:rsid w:val="005352E9"/>
    <w:rsid w:val="00553D9F"/>
    <w:rsid w:val="005631C4"/>
    <w:rsid w:val="00584F5F"/>
    <w:rsid w:val="005875B5"/>
    <w:rsid w:val="005938FE"/>
    <w:rsid w:val="005A55B3"/>
    <w:rsid w:val="005B26E0"/>
    <w:rsid w:val="005B549E"/>
    <w:rsid w:val="005C7F67"/>
    <w:rsid w:val="005D5AFA"/>
    <w:rsid w:val="005E5584"/>
    <w:rsid w:val="005F4D44"/>
    <w:rsid w:val="00602F2B"/>
    <w:rsid w:val="00610A3A"/>
    <w:rsid w:val="0061178F"/>
    <w:rsid w:val="00615E0D"/>
    <w:rsid w:val="00627086"/>
    <w:rsid w:val="006422A0"/>
    <w:rsid w:val="00663015"/>
    <w:rsid w:val="006638A7"/>
    <w:rsid w:val="00664BB4"/>
    <w:rsid w:val="006654D7"/>
    <w:rsid w:val="0066761D"/>
    <w:rsid w:val="006830CD"/>
    <w:rsid w:val="006B4996"/>
    <w:rsid w:val="006E0593"/>
    <w:rsid w:val="006F5EEF"/>
    <w:rsid w:val="00705E08"/>
    <w:rsid w:val="007149BD"/>
    <w:rsid w:val="00740AB9"/>
    <w:rsid w:val="007457BF"/>
    <w:rsid w:val="00766597"/>
    <w:rsid w:val="00770EA9"/>
    <w:rsid w:val="0078409C"/>
    <w:rsid w:val="007A34F8"/>
    <w:rsid w:val="007D64FC"/>
    <w:rsid w:val="007F0818"/>
    <w:rsid w:val="007F0C51"/>
    <w:rsid w:val="007F4149"/>
    <w:rsid w:val="00804331"/>
    <w:rsid w:val="00807DDF"/>
    <w:rsid w:val="00814B4C"/>
    <w:rsid w:val="00820BB1"/>
    <w:rsid w:val="00821609"/>
    <w:rsid w:val="00857FBC"/>
    <w:rsid w:val="00866B65"/>
    <w:rsid w:val="00877281"/>
    <w:rsid w:val="0089573D"/>
    <w:rsid w:val="008C59E2"/>
    <w:rsid w:val="008D0258"/>
    <w:rsid w:val="008E24D5"/>
    <w:rsid w:val="00912DBE"/>
    <w:rsid w:val="00913953"/>
    <w:rsid w:val="00932CBC"/>
    <w:rsid w:val="00944DD9"/>
    <w:rsid w:val="00965241"/>
    <w:rsid w:val="00986407"/>
    <w:rsid w:val="009A582B"/>
    <w:rsid w:val="00A05513"/>
    <w:rsid w:val="00A05874"/>
    <w:rsid w:val="00A450C9"/>
    <w:rsid w:val="00A46413"/>
    <w:rsid w:val="00A47362"/>
    <w:rsid w:val="00AA2345"/>
    <w:rsid w:val="00AC791F"/>
    <w:rsid w:val="00AD2E0E"/>
    <w:rsid w:val="00AD757B"/>
    <w:rsid w:val="00B12AB2"/>
    <w:rsid w:val="00B554C5"/>
    <w:rsid w:val="00B57823"/>
    <w:rsid w:val="00B91D15"/>
    <w:rsid w:val="00BA4F66"/>
    <w:rsid w:val="00BB7792"/>
    <w:rsid w:val="00BC10F2"/>
    <w:rsid w:val="00C50523"/>
    <w:rsid w:val="00C5588F"/>
    <w:rsid w:val="00C56DBD"/>
    <w:rsid w:val="00C774C3"/>
    <w:rsid w:val="00C8079F"/>
    <w:rsid w:val="00CD4321"/>
    <w:rsid w:val="00D33EF8"/>
    <w:rsid w:val="00D427C7"/>
    <w:rsid w:val="00D43A25"/>
    <w:rsid w:val="00D4655D"/>
    <w:rsid w:val="00D504BE"/>
    <w:rsid w:val="00D628B3"/>
    <w:rsid w:val="00D86078"/>
    <w:rsid w:val="00D9283A"/>
    <w:rsid w:val="00D95D90"/>
    <w:rsid w:val="00D96151"/>
    <w:rsid w:val="00D97597"/>
    <w:rsid w:val="00DE6B9C"/>
    <w:rsid w:val="00E05C86"/>
    <w:rsid w:val="00E13CB8"/>
    <w:rsid w:val="00E24C33"/>
    <w:rsid w:val="00E51B01"/>
    <w:rsid w:val="00E559A2"/>
    <w:rsid w:val="00E66E24"/>
    <w:rsid w:val="00E86C6D"/>
    <w:rsid w:val="00EA2AAF"/>
    <w:rsid w:val="00EA3E5C"/>
    <w:rsid w:val="00ED6786"/>
    <w:rsid w:val="00ED7EB7"/>
    <w:rsid w:val="00EE0A7F"/>
    <w:rsid w:val="00EF1DDD"/>
    <w:rsid w:val="00F01A4D"/>
    <w:rsid w:val="00F65B64"/>
    <w:rsid w:val="00FB33B1"/>
    <w:rsid w:val="00FC14DD"/>
    <w:rsid w:val="00FD6E4B"/>
    <w:rsid w:val="00FD7DB8"/>
    <w:rsid w:val="00FF19DD"/>
  </w:rsids>
  <m:mathPr>
    <m:mathFont m:val="Cambria Math"/>
    <m:brkBin m:val="before"/>
    <m:brkBinSub m:val="--"/>
    <m:smallFrac m:val="0"/>
    <m:dispDef/>
    <m:lMargin m:val="0"/>
    <m:rMargin m:val="0"/>
    <m:defJc m:val="centerGroup"/>
    <m:wrapIndent m:val="1440"/>
    <m:intLim m:val="subSup"/>
    <m:naryLim m:val="undOvr"/>
  </m:mathPr>
  <w:themeFontLang w:val="fr-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DC249F8"/>
  <w15:docId w15:val="{2C7CDEB0-DD06-4A36-A64C-EEEEC6D6E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E36B8"/>
    <w:pPr>
      <w:tabs>
        <w:tab w:val="center" w:pos="4536"/>
        <w:tab w:val="right" w:pos="9072"/>
      </w:tabs>
      <w:spacing w:after="0" w:line="240" w:lineRule="auto"/>
    </w:pPr>
  </w:style>
  <w:style w:type="character" w:customStyle="1" w:styleId="En-tteCar">
    <w:name w:val="En-tête Car"/>
    <w:basedOn w:val="Policepardfaut"/>
    <w:link w:val="En-tte"/>
    <w:uiPriority w:val="99"/>
    <w:rsid w:val="001E36B8"/>
  </w:style>
  <w:style w:type="paragraph" w:styleId="Pieddepage">
    <w:name w:val="footer"/>
    <w:basedOn w:val="Normal"/>
    <w:link w:val="PieddepageCar"/>
    <w:uiPriority w:val="99"/>
    <w:unhideWhenUsed/>
    <w:rsid w:val="001E36B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E36B8"/>
  </w:style>
  <w:style w:type="paragraph" w:styleId="Paragraphedeliste">
    <w:name w:val="List Paragraph"/>
    <w:basedOn w:val="Normal"/>
    <w:uiPriority w:val="34"/>
    <w:qFormat/>
    <w:rsid w:val="001E36B8"/>
    <w:pPr>
      <w:ind w:left="720"/>
      <w:contextualSpacing/>
    </w:pPr>
  </w:style>
  <w:style w:type="table" w:styleId="Grilledutableau">
    <w:name w:val="Table Grid"/>
    <w:basedOn w:val="TableauNormal"/>
    <w:uiPriority w:val="39"/>
    <w:rsid w:val="001E3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ar"/>
    <w:rsid w:val="00B554C5"/>
    <w:pPr>
      <w:spacing w:after="0"/>
      <w:jc w:val="center"/>
    </w:pPr>
    <w:rPr>
      <w:rFonts w:ascii="Calibri" w:hAnsi="Calibri" w:cs="Calibri"/>
      <w:noProof/>
      <w:lang w:val="en-US"/>
    </w:rPr>
  </w:style>
  <w:style w:type="character" w:customStyle="1" w:styleId="EndNoteBibliographyTitleCar">
    <w:name w:val="EndNote Bibliography Title Car"/>
    <w:basedOn w:val="Policepardfaut"/>
    <w:link w:val="EndNoteBibliographyTitle"/>
    <w:rsid w:val="00B554C5"/>
    <w:rPr>
      <w:rFonts w:ascii="Calibri" w:hAnsi="Calibri" w:cs="Calibri"/>
      <w:noProof/>
      <w:lang w:val="en-US"/>
    </w:rPr>
  </w:style>
  <w:style w:type="paragraph" w:customStyle="1" w:styleId="EndNoteBibliography">
    <w:name w:val="EndNote Bibliography"/>
    <w:basedOn w:val="Normal"/>
    <w:link w:val="EndNoteBibliographyCar"/>
    <w:rsid w:val="00B554C5"/>
    <w:pPr>
      <w:spacing w:line="240" w:lineRule="auto"/>
    </w:pPr>
    <w:rPr>
      <w:rFonts w:ascii="Calibri" w:hAnsi="Calibri" w:cs="Calibri"/>
      <w:noProof/>
      <w:lang w:val="en-US"/>
    </w:rPr>
  </w:style>
  <w:style w:type="character" w:customStyle="1" w:styleId="EndNoteBibliographyCar">
    <w:name w:val="EndNote Bibliography Car"/>
    <w:basedOn w:val="Policepardfaut"/>
    <w:link w:val="EndNoteBibliography"/>
    <w:rsid w:val="00B554C5"/>
    <w:rPr>
      <w:rFonts w:ascii="Calibri" w:hAnsi="Calibri" w:cs="Calibri"/>
      <w:noProof/>
      <w:lang w:val="en-US"/>
    </w:rPr>
  </w:style>
  <w:style w:type="character" w:styleId="Marquedecommentaire">
    <w:name w:val="annotation reference"/>
    <w:basedOn w:val="Policepardfaut"/>
    <w:uiPriority w:val="99"/>
    <w:semiHidden/>
    <w:unhideWhenUsed/>
    <w:rsid w:val="00B554C5"/>
    <w:rPr>
      <w:sz w:val="16"/>
      <w:szCs w:val="16"/>
    </w:rPr>
  </w:style>
  <w:style w:type="paragraph" w:styleId="Commentaire">
    <w:name w:val="annotation text"/>
    <w:basedOn w:val="Normal"/>
    <w:link w:val="CommentaireCar"/>
    <w:uiPriority w:val="99"/>
    <w:semiHidden/>
    <w:unhideWhenUsed/>
    <w:rsid w:val="00B554C5"/>
    <w:pPr>
      <w:spacing w:line="240" w:lineRule="auto"/>
    </w:pPr>
    <w:rPr>
      <w:sz w:val="20"/>
      <w:szCs w:val="20"/>
    </w:rPr>
  </w:style>
  <w:style w:type="character" w:customStyle="1" w:styleId="CommentaireCar">
    <w:name w:val="Commentaire Car"/>
    <w:basedOn w:val="Policepardfaut"/>
    <w:link w:val="Commentaire"/>
    <w:uiPriority w:val="99"/>
    <w:semiHidden/>
    <w:rsid w:val="00B554C5"/>
    <w:rPr>
      <w:sz w:val="20"/>
      <w:szCs w:val="20"/>
    </w:rPr>
  </w:style>
  <w:style w:type="paragraph" w:styleId="Objetducommentaire">
    <w:name w:val="annotation subject"/>
    <w:basedOn w:val="Commentaire"/>
    <w:next w:val="Commentaire"/>
    <w:link w:val="ObjetducommentaireCar"/>
    <w:uiPriority w:val="99"/>
    <w:semiHidden/>
    <w:unhideWhenUsed/>
    <w:rsid w:val="00B554C5"/>
    <w:rPr>
      <w:b/>
      <w:bCs/>
    </w:rPr>
  </w:style>
  <w:style w:type="character" w:customStyle="1" w:styleId="ObjetducommentaireCar">
    <w:name w:val="Objet du commentaire Car"/>
    <w:basedOn w:val="CommentaireCar"/>
    <w:link w:val="Objetducommentaire"/>
    <w:uiPriority w:val="99"/>
    <w:semiHidden/>
    <w:rsid w:val="00B554C5"/>
    <w:rPr>
      <w:b/>
      <w:bCs/>
      <w:sz w:val="20"/>
      <w:szCs w:val="20"/>
    </w:rPr>
  </w:style>
  <w:style w:type="paragraph" w:styleId="Textedebulles">
    <w:name w:val="Balloon Text"/>
    <w:basedOn w:val="Normal"/>
    <w:link w:val="TextedebullesCar"/>
    <w:uiPriority w:val="99"/>
    <w:semiHidden/>
    <w:unhideWhenUsed/>
    <w:rsid w:val="00B554C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554C5"/>
    <w:rPr>
      <w:rFonts w:ascii="Segoe UI" w:hAnsi="Segoe UI" w:cs="Segoe UI"/>
      <w:sz w:val="18"/>
      <w:szCs w:val="18"/>
    </w:rPr>
  </w:style>
  <w:style w:type="character" w:styleId="Lienhypertexte">
    <w:name w:val="Hyperlink"/>
    <w:basedOn w:val="Policepardfaut"/>
    <w:uiPriority w:val="99"/>
    <w:semiHidden/>
    <w:unhideWhenUsed/>
    <w:rsid w:val="0016624F"/>
    <w:rPr>
      <w:color w:val="0000FF"/>
      <w:u w:val="single"/>
    </w:rPr>
  </w:style>
  <w:style w:type="character" w:customStyle="1" w:styleId="5yl5">
    <w:name w:val="_5yl5"/>
    <w:basedOn w:val="Policepardfaut"/>
    <w:rsid w:val="00FD6E4B"/>
  </w:style>
  <w:style w:type="character" w:customStyle="1" w:styleId="tlid-translation">
    <w:name w:val="tlid-translation"/>
    <w:basedOn w:val="Policepardfaut"/>
    <w:rsid w:val="004F44D1"/>
  </w:style>
  <w:style w:type="character" w:customStyle="1" w:styleId="im">
    <w:name w:val="im"/>
    <w:basedOn w:val="Policepardfaut"/>
    <w:rsid w:val="004F44D1"/>
  </w:style>
  <w:style w:type="paragraph" w:styleId="NormalWeb">
    <w:name w:val="Normal (Web)"/>
    <w:basedOn w:val="Normal"/>
    <w:uiPriority w:val="99"/>
    <w:semiHidden/>
    <w:unhideWhenUsed/>
    <w:rsid w:val="00C8079F"/>
    <w:pPr>
      <w:spacing w:before="100" w:beforeAutospacing="1" w:after="100" w:afterAutospacing="1" w:line="240" w:lineRule="auto"/>
    </w:pPr>
    <w:rPr>
      <w:rFonts w:ascii="Times New Roman" w:eastAsiaTheme="minorEastAsia" w:hAnsi="Times New Roman" w:cs="Times New Roman"/>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186229">
      <w:bodyDiv w:val="1"/>
      <w:marLeft w:val="0"/>
      <w:marRight w:val="0"/>
      <w:marTop w:val="0"/>
      <w:marBottom w:val="0"/>
      <w:divBdr>
        <w:top w:val="none" w:sz="0" w:space="0" w:color="auto"/>
        <w:left w:val="none" w:sz="0" w:space="0" w:color="auto"/>
        <w:bottom w:val="none" w:sz="0" w:space="0" w:color="auto"/>
        <w:right w:val="none" w:sz="0" w:space="0" w:color="auto"/>
      </w:divBdr>
      <w:divsChild>
        <w:div w:id="827794278">
          <w:marLeft w:val="0"/>
          <w:marRight w:val="0"/>
          <w:marTop w:val="0"/>
          <w:marBottom w:val="0"/>
          <w:divBdr>
            <w:top w:val="none" w:sz="0" w:space="0" w:color="auto"/>
            <w:left w:val="none" w:sz="0" w:space="0" w:color="auto"/>
            <w:bottom w:val="none" w:sz="0" w:space="0" w:color="auto"/>
            <w:right w:val="none" w:sz="0" w:space="0" w:color="auto"/>
          </w:divBdr>
          <w:divsChild>
            <w:div w:id="21516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455752">
      <w:bodyDiv w:val="1"/>
      <w:marLeft w:val="0"/>
      <w:marRight w:val="0"/>
      <w:marTop w:val="0"/>
      <w:marBottom w:val="0"/>
      <w:divBdr>
        <w:top w:val="none" w:sz="0" w:space="0" w:color="auto"/>
        <w:left w:val="none" w:sz="0" w:space="0" w:color="auto"/>
        <w:bottom w:val="none" w:sz="0" w:space="0" w:color="auto"/>
        <w:right w:val="none" w:sz="0" w:space="0" w:color="auto"/>
      </w:divBdr>
    </w:div>
    <w:div w:id="365133309">
      <w:bodyDiv w:val="1"/>
      <w:marLeft w:val="0"/>
      <w:marRight w:val="0"/>
      <w:marTop w:val="0"/>
      <w:marBottom w:val="0"/>
      <w:divBdr>
        <w:top w:val="none" w:sz="0" w:space="0" w:color="auto"/>
        <w:left w:val="none" w:sz="0" w:space="0" w:color="auto"/>
        <w:bottom w:val="none" w:sz="0" w:space="0" w:color="auto"/>
        <w:right w:val="none" w:sz="0" w:space="0" w:color="auto"/>
      </w:divBdr>
      <w:divsChild>
        <w:div w:id="1461532129">
          <w:marLeft w:val="480"/>
          <w:marRight w:val="0"/>
          <w:marTop w:val="0"/>
          <w:marBottom w:val="0"/>
          <w:divBdr>
            <w:top w:val="none" w:sz="0" w:space="0" w:color="auto"/>
            <w:left w:val="none" w:sz="0" w:space="0" w:color="auto"/>
            <w:bottom w:val="none" w:sz="0" w:space="0" w:color="auto"/>
            <w:right w:val="none" w:sz="0" w:space="0" w:color="auto"/>
          </w:divBdr>
          <w:divsChild>
            <w:div w:id="1747150275">
              <w:marLeft w:val="0"/>
              <w:marRight w:val="0"/>
              <w:marTop w:val="0"/>
              <w:marBottom w:val="0"/>
              <w:divBdr>
                <w:top w:val="none" w:sz="0" w:space="0" w:color="auto"/>
                <w:left w:val="none" w:sz="0" w:space="0" w:color="auto"/>
                <w:bottom w:val="none" w:sz="0" w:space="0" w:color="auto"/>
                <w:right w:val="none" w:sz="0" w:space="0" w:color="auto"/>
              </w:divBdr>
            </w:div>
            <w:div w:id="353575612">
              <w:marLeft w:val="0"/>
              <w:marRight w:val="0"/>
              <w:marTop w:val="0"/>
              <w:marBottom w:val="0"/>
              <w:divBdr>
                <w:top w:val="none" w:sz="0" w:space="0" w:color="auto"/>
                <w:left w:val="none" w:sz="0" w:space="0" w:color="auto"/>
                <w:bottom w:val="none" w:sz="0" w:space="0" w:color="auto"/>
                <w:right w:val="none" w:sz="0" w:space="0" w:color="auto"/>
              </w:divBdr>
            </w:div>
            <w:div w:id="684477399">
              <w:marLeft w:val="0"/>
              <w:marRight w:val="0"/>
              <w:marTop w:val="0"/>
              <w:marBottom w:val="0"/>
              <w:divBdr>
                <w:top w:val="none" w:sz="0" w:space="0" w:color="auto"/>
                <w:left w:val="none" w:sz="0" w:space="0" w:color="auto"/>
                <w:bottom w:val="none" w:sz="0" w:space="0" w:color="auto"/>
                <w:right w:val="none" w:sz="0" w:space="0" w:color="auto"/>
              </w:divBdr>
            </w:div>
            <w:div w:id="220530968">
              <w:marLeft w:val="0"/>
              <w:marRight w:val="0"/>
              <w:marTop w:val="0"/>
              <w:marBottom w:val="0"/>
              <w:divBdr>
                <w:top w:val="none" w:sz="0" w:space="0" w:color="auto"/>
                <w:left w:val="none" w:sz="0" w:space="0" w:color="auto"/>
                <w:bottom w:val="none" w:sz="0" w:space="0" w:color="auto"/>
                <w:right w:val="none" w:sz="0" w:space="0" w:color="auto"/>
              </w:divBdr>
            </w:div>
            <w:div w:id="1828668431">
              <w:marLeft w:val="0"/>
              <w:marRight w:val="0"/>
              <w:marTop w:val="0"/>
              <w:marBottom w:val="0"/>
              <w:divBdr>
                <w:top w:val="none" w:sz="0" w:space="0" w:color="auto"/>
                <w:left w:val="none" w:sz="0" w:space="0" w:color="auto"/>
                <w:bottom w:val="none" w:sz="0" w:space="0" w:color="auto"/>
                <w:right w:val="none" w:sz="0" w:space="0" w:color="auto"/>
              </w:divBdr>
            </w:div>
            <w:div w:id="2111773065">
              <w:marLeft w:val="0"/>
              <w:marRight w:val="0"/>
              <w:marTop w:val="0"/>
              <w:marBottom w:val="0"/>
              <w:divBdr>
                <w:top w:val="none" w:sz="0" w:space="0" w:color="auto"/>
                <w:left w:val="none" w:sz="0" w:space="0" w:color="auto"/>
                <w:bottom w:val="none" w:sz="0" w:space="0" w:color="auto"/>
                <w:right w:val="none" w:sz="0" w:space="0" w:color="auto"/>
              </w:divBdr>
            </w:div>
            <w:div w:id="462891038">
              <w:marLeft w:val="0"/>
              <w:marRight w:val="0"/>
              <w:marTop w:val="0"/>
              <w:marBottom w:val="0"/>
              <w:divBdr>
                <w:top w:val="none" w:sz="0" w:space="0" w:color="auto"/>
                <w:left w:val="none" w:sz="0" w:space="0" w:color="auto"/>
                <w:bottom w:val="none" w:sz="0" w:space="0" w:color="auto"/>
                <w:right w:val="none" w:sz="0" w:space="0" w:color="auto"/>
              </w:divBdr>
            </w:div>
            <w:div w:id="290789331">
              <w:marLeft w:val="0"/>
              <w:marRight w:val="0"/>
              <w:marTop w:val="0"/>
              <w:marBottom w:val="0"/>
              <w:divBdr>
                <w:top w:val="none" w:sz="0" w:space="0" w:color="auto"/>
                <w:left w:val="none" w:sz="0" w:space="0" w:color="auto"/>
                <w:bottom w:val="none" w:sz="0" w:space="0" w:color="auto"/>
                <w:right w:val="none" w:sz="0" w:space="0" w:color="auto"/>
              </w:divBdr>
            </w:div>
            <w:div w:id="2106613976">
              <w:marLeft w:val="0"/>
              <w:marRight w:val="0"/>
              <w:marTop w:val="0"/>
              <w:marBottom w:val="0"/>
              <w:divBdr>
                <w:top w:val="none" w:sz="0" w:space="0" w:color="auto"/>
                <w:left w:val="none" w:sz="0" w:space="0" w:color="auto"/>
                <w:bottom w:val="none" w:sz="0" w:space="0" w:color="auto"/>
                <w:right w:val="none" w:sz="0" w:space="0" w:color="auto"/>
              </w:divBdr>
            </w:div>
            <w:div w:id="1597206092">
              <w:marLeft w:val="0"/>
              <w:marRight w:val="0"/>
              <w:marTop w:val="0"/>
              <w:marBottom w:val="0"/>
              <w:divBdr>
                <w:top w:val="none" w:sz="0" w:space="0" w:color="auto"/>
                <w:left w:val="none" w:sz="0" w:space="0" w:color="auto"/>
                <w:bottom w:val="none" w:sz="0" w:space="0" w:color="auto"/>
                <w:right w:val="none" w:sz="0" w:space="0" w:color="auto"/>
              </w:divBdr>
            </w:div>
            <w:div w:id="16286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046331">
      <w:bodyDiv w:val="1"/>
      <w:marLeft w:val="0"/>
      <w:marRight w:val="0"/>
      <w:marTop w:val="0"/>
      <w:marBottom w:val="0"/>
      <w:divBdr>
        <w:top w:val="none" w:sz="0" w:space="0" w:color="auto"/>
        <w:left w:val="none" w:sz="0" w:space="0" w:color="auto"/>
        <w:bottom w:val="none" w:sz="0" w:space="0" w:color="auto"/>
        <w:right w:val="none" w:sz="0" w:space="0" w:color="auto"/>
      </w:divBdr>
    </w:div>
    <w:div w:id="1191407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microsoft.com/office/2007/relationships/hdphoto" Target="media/hdphoto1.wdp"/><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6.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718225-38EF-4068-B999-7667A73E4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1337</Words>
  <Characters>7356</Characters>
  <Application>Microsoft Office Word</Application>
  <DocSecurity>0</DocSecurity>
  <Lines>61</Lines>
  <Paragraphs>17</Paragraphs>
  <ScaleCrop>false</ScaleCrop>
  <HeadingPairs>
    <vt:vector size="4" baseType="variant">
      <vt:variant>
        <vt:lpstr>Titre</vt:lpstr>
      </vt:variant>
      <vt:variant>
        <vt:i4>1</vt:i4>
      </vt:variant>
      <vt:variant>
        <vt:lpstr>Заглавие</vt:lpstr>
      </vt:variant>
      <vt:variant>
        <vt:i4>1</vt:i4>
      </vt:variant>
    </vt:vector>
  </HeadingPairs>
  <TitlesOfParts>
    <vt:vector size="2" baseType="lpstr">
      <vt:lpstr/>
      <vt:lpstr/>
    </vt:vector>
  </TitlesOfParts>
  <Company>CHUV | Centre hospitalier universitaire vaudois</Company>
  <LinksUpToDate>false</LinksUpToDate>
  <CharactersWithSpaces>8676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Schwitzguebel Adrien</dc:creator>
  <cp:keywords/>
  <dc:description/>
  <cp:lastModifiedBy>Schwitzguébel Adrien</cp:lastModifiedBy>
  <cp:revision>2</cp:revision>
  <cp:lastPrinted>2019-12-03T14:03:00Z</cp:lastPrinted>
  <dcterms:created xsi:type="dcterms:W3CDTF">2020-02-12T21:48:00Z</dcterms:created>
  <dcterms:modified xsi:type="dcterms:W3CDTF">2020-02-12T21:48:00Z</dcterms:modified>
</cp:coreProperties>
</file>