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4674D" w:rsidRDefault="00A4674D" w:rsidP="00A4674D">
      <w:pPr>
        <w:rPr>
          <w:rFonts w:ascii="Segoe UI" w:hAnsi="Segoe UI" w:cs="Segoe UI"/>
          <w:b/>
          <w:sz w:val="20"/>
          <w:szCs w:val="20"/>
        </w:rPr>
      </w:pPr>
      <w:r w:rsidRPr="00170E60">
        <w:rPr>
          <w:rFonts w:ascii="Segoe UI" w:hAnsi="Segoe UI" w:cs="Segoe UI"/>
          <w:b/>
          <w:sz w:val="20"/>
          <w:szCs w:val="20"/>
        </w:rPr>
        <w:t xml:space="preserve">Additional file </w:t>
      </w:r>
      <w:r w:rsidRPr="00170E60">
        <w:rPr>
          <w:rFonts w:ascii="Segoe UI" w:hAnsi="Segoe UI" w:cs="Segoe UI"/>
          <w:b/>
          <w:color w:val="0070C0"/>
          <w:sz w:val="20"/>
          <w:szCs w:val="20"/>
        </w:rPr>
        <w:t>1</w:t>
      </w:r>
      <w:r w:rsidRPr="00170E60">
        <w:rPr>
          <w:rFonts w:ascii="Segoe UI" w:hAnsi="Segoe UI" w:cs="Segoe UI" w:hint="eastAsia"/>
          <w:b/>
          <w:color w:val="0070C0"/>
          <w:sz w:val="20"/>
          <w:szCs w:val="20"/>
        </w:rPr>
        <w:t xml:space="preserve"> </w:t>
      </w:r>
      <w:r w:rsidRPr="00170E60">
        <w:rPr>
          <w:rFonts w:ascii="Segoe UI" w:hAnsi="Segoe UI" w:cs="Segoe UI" w:hint="eastAsia"/>
          <w:b/>
          <w:sz w:val="20"/>
          <w:szCs w:val="20"/>
        </w:rPr>
        <w:t>(</w:t>
      </w:r>
      <w:r w:rsidRPr="00170E60">
        <w:rPr>
          <w:rFonts w:ascii="Segoe UI" w:hAnsi="Segoe UI" w:cs="Segoe UI"/>
          <w:b/>
          <w:sz w:val="20"/>
          <w:szCs w:val="20"/>
        </w:rPr>
        <w:t>Supplementary Figure</w:t>
      </w:r>
      <w:r w:rsidRPr="00170E60">
        <w:rPr>
          <w:rFonts w:ascii="Segoe UI" w:hAnsi="Segoe UI" w:cs="Segoe UI" w:hint="eastAsia"/>
          <w:b/>
          <w:sz w:val="20"/>
          <w:szCs w:val="20"/>
        </w:rPr>
        <w:t>)</w:t>
      </w:r>
    </w:p>
    <w:p w:rsidR="00A4674D" w:rsidRDefault="00A4674D" w:rsidP="00A4674D">
      <w:pPr>
        <w:rPr>
          <w:rFonts w:ascii="Segoe UI" w:hAnsi="Segoe UI" w:cs="Segoe UI"/>
          <w:color w:val="000000" w:themeColor="text1"/>
          <w:szCs w:val="21"/>
        </w:rPr>
      </w:pPr>
    </w:p>
    <w:p w:rsidR="00A4674D" w:rsidRPr="0026143D" w:rsidRDefault="00A4674D" w:rsidP="00A4674D">
      <w:pPr>
        <w:rPr>
          <w:rFonts w:ascii="Segoe UI" w:hAnsi="Segoe UI" w:cs="Segoe UI"/>
          <w:color w:val="000000" w:themeColor="text1"/>
          <w:szCs w:val="21"/>
        </w:rPr>
      </w:pPr>
      <w:r w:rsidRPr="0026143D">
        <w:rPr>
          <w:rFonts w:ascii="Segoe UI" w:hAnsi="Segoe UI" w:cs="Segoe UI"/>
          <w:color w:val="000000" w:themeColor="text1"/>
          <w:szCs w:val="21"/>
        </w:rPr>
        <w:t>Qi Wang</w:t>
      </w:r>
      <w:r w:rsidRPr="0026143D">
        <w:rPr>
          <w:rFonts w:ascii="Segoe UI" w:hAnsi="Segoe UI" w:cs="Segoe UI"/>
          <w:color w:val="000000" w:themeColor="text1"/>
          <w:szCs w:val="21"/>
          <w:vertAlign w:val="superscript"/>
        </w:rPr>
        <w:t>1</w:t>
      </w:r>
      <w:r>
        <w:rPr>
          <w:rFonts w:ascii="Segoe UI" w:hAnsi="Segoe UI" w:cs="Segoe UI" w:hint="eastAsia"/>
          <w:color w:val="000000" w:themeColor="text1"/>
          <w:szCs w:val="21"/>
          <w:vertAlign w:val="superscript"/>
        </w:rPr>
        <w:t>,2</w:t>
      </w:r>
      <w:r w:rsidRPr="0026143D">
        <w:rPr>
          <w:rFonts w:ascii="Segoe UI" w:hAnsi="Segoe UI" w:cs="Segoe UI"/>
          <w:color w:val="000000"/>
          <w:szCs w:val="21"/>
          <w:vertAlign w:val="superscript"/>
        </w:rPr>
        <w:t>†</w:t>
      </w:r>
      <w:r w:rsidRPr="0026143D">
        <w:rPr>
          <w:rFonts w:ascii="Segoe UI" w:hAnsi="Segoe UI" w:cs="Segoe UI"/>
          <w:color w:val="000000" w:themeColor="text1"/>
          <w:szCs w:val="21"/>
        </w:rPr>
        <w:t>, Yong Wang</w:t>
      </w:r>
      <w:r w:rsidRPr="0026143D">
        <w:rPr>
          <w:rFonts w:ascii="Segoe UI" w:hAnsi="Segoe UI" w:cs="Segoe UI"/>
          <w:color w:val="000000" w:themeColor="text1"/>
          <w:szCs w:val="21"/>
          <w:vertAlign w:val="superscript"/>
        </w:rPr>
        <w:t>1</w:t>
      </w:r>
      <w:r w:rsidRPr="0026143D">
        <w:rPr>
          <w:rFonts w:ascii="Segoe UI" w:hAnsi="Segoe UI" w:cs="Segoe UI"/>
          <w:color w:val="000000"/>
          <w:szCs w:val="21"/>
          <w:vertAlign w:val="superscript"/>
        </w:rPr>
        <w:t>†</w:t>
      </w:r>
      <w:r w:rsidRPr="0026143D">
        <w:rPr>
          <w:rFonts w:ascii="Segoe UI" w:hAnsi="Segoe UI" w:cs="Segoe UI"/>
          <w:color w:val="000000" w:themeColor="text1"/>
          <w:szCs w:val="21"/>
        </w:rPr>
        <w:t>, Siwen Liu</w:t>
      </w:r>
      <w:r w:rsidRPr="0026143D">
        <w:rPr>
          <w:rFonts w:ascii="Segoe UI" w:hAnsi="Segoe UI" w:cs="Segoe UI"/>
          <w:color w:val="000000" w:themeColor="text1"/>
          <w:szCs w:val="21"/>
          <w:vertAlign w:val="superscript"/>
        </w:rPr>
        <w:t>1</w:t>
      </w:r>
      <w:r w:rsidRPr="0026143D">
        <w:rPr>
          <w:rFonts w:ascii="Segoe UI" w:hAnsi="Segoe UI" w:cs="Segoe UI"/>
          <w:color w:val="000000" w:themeColor="text1"/>
          <w:szCs w:val="21"/>
        </w:rPr>
        <w:t>,</w:t>
      </w:r>
      <w:r>
        <w:rPr>
          <w:rFonts w:ascii="Segoe UI" w:hAnsi="Segoe UI" w:cs="Segoe UI" w:hint="eastAsia"/>
          <w:color w:val="000000" w:themeColor="text1"/>
          <w:szCs w:val="21"/>
        </w:rPr>
        <w:t xml:space="preserve"> </w:t>
      </w:r>
      <w:r w:rsidRPr="0026143D">
        <w:rPr>
          <w:rFonts w:ascii="Segoe UI" w:hAnsi="Segoe UI" w:cs="Segoe UI"/>
          <w:color w:val="000000" w:themeColor="text1"/>
          <w:szCs w:val="21"/>
        </w:rPr>
        <w:t>Xuan Sha</w:t>
      </w:r>
      <w:r w:rsidRPr="0026143D">
        <w:rPr>
          <w:rFonts w:ascii="Segoe UI" w:hAnsi="Segoe UI" w:cs="Segoe UI"/>
          <w:color w:val="000000" w:themeColor="text1"/>
          <w:szCs w:val="21"/>
          <w:vertAlign w:val="superscript"/>
        </w:rPr>
        <w:t>1</w:t>
      </w:r>
      <w:r w:rsidRPr="0026143D">
        <w:rPr>
          <w:rFonts w:ascii="Segoe UI" w:hAnsi="Segoe UI" w:cs="Segoe UI"/>
          <w:color w:val="000000" w:themeColor="text1"/>
          <w:szCs w:val="21"/>
        </w:rPr>
        <w:t>, Xiaoxi Song</w:t>
      </w:r>
      <w:r w:rsidRPr="0026143D">
        <w:rPr>
          <w:rFonts w:ascii="Segoe UI" w:hAnsi="Segoe UI" w:cs="Segoe UI"/>
          <w:color w:val="000000" w:themeColor="text1"/>
          <w:szCs w:val="21"/>
          <w:vertAlign w:val="superscript"/>
        </w:rPr>
        <w:t>1</w:t>
      </w:r>
      <w:r w:rsidRPr="0026143D">
        <w:rPr>
          <w:rFonts w:ascii="Segoe UI" w:hAnsi="Segoe UI" w:cs="Segoe UI"/>
          <w:color w:val="000000" w:themeColor="text1"/>
          <w:szCs w:val="21"/>
        </w:rPr>
        <w:t xml:space="preserve">, </w:t>
      </w:r>
      <w:r>
        <w:rPr>
          <w:rFonts w:ascii="Segoe UI" w:hAnsi="Segoe UI" w:cs="Segoe UI" w:hint="eastAsia"/>
          <w:color w:val="000000" w:themeColor="text1"/>
          <w:szCs w:val="21"/>
        </w:rPr>
        <w:t>Yue Dai</w:t>
      </w:r>
      <w:r w:rsidRPr="00860C9D">
        <w:rPr>
          <w:rFonts w:ascii="Segoe UI" w:hAnsi="Segoe UI" w:cs="Segoe UI" w:hint="eastAsia"/>
          <w:color w:val="000000" w:themeColor="text1"/>
          <w:szCs w:val="21"/>
          <w:vertAlign w:val="superscript"/>
        </w:rPr>
        <w:t>1</w:t>
      </w:r>
      <w:r>
        <w:rPr>
          <w:rFonts w:ascii="Segoe UI" w:hAnsi="Segoe UI" w:cs="Segoe UI" w:hint="eastAsia"/>
          <w:color w:val="000000" w:themeColor="text1"/>
          <w:szCs w:val="21"/>
        </w:rPr>
        <w:t xml:space="preserve">, </w:t>
      </w:r>
      <w:r w:rsidRPr="0026143D">
        <w:rPr>
          <w:rFonts w:ascii="Segoe UI" w:hAnsi="Segoe UI" w:cs="Segoe UI"/>
          <w:color w:val="000000" w:themeColor="text1"/>
          <w:szCs w:val="21"/>
        </w:rPr>
        <w:t>Mingming Zhao</w:t>
      </w:r>
      <w:r w:rsidRPr="0026143D">
        <w:rPr>
          <w:rFonts w:ascii="Segoe UI" w:hAnsi="Segoe UI" w:cs="Segoe UI"/>
          <w:color w:val="000000" w:themeColor="text1"/>
          <w:szCs w:val="21"/>
          <w:vertAlign w:val="superscript"/>
        </w:rPr>
        <w:t>1</w:t>
      </w:r>
      <w:r w:rsidRPr="0026143D">
        <w:rPr>
          <w:rFonts w:ascii="Segoe UI" w:hAnsi="Segoe UI" w:cs="Segoe UI"/>
          <w:color w:val="000000" w:themeColor="text1"/>
          <w:szCs w:val="21"/>
        </w:rPr>
        <w:t>,</w:t>
      </w:r>
      <w:r>
        <w:rPr>
          <w:rFonts w:ascii="Segoe UI" w:hAnsi="Segoe UI" w:cs="Segoe UI" w:hint="eastAsia"/>
          <w:color w:val="000000" w:themeColor="text1"/>
          <w:szCs w:val="21"/>
        </w:rPr>
        <w:t xml:space="preserve"> </w:t>
      </w:r>
      <w:r w:rsidRPr="0026143D">
        <w:rPr>
          <w:rFonts w:ascii="Segoe UI" w:hAnsi="Segoe UI" w:cs="Segoe UI"/>
          <w:color w:val="000000" w:themeColor="text1"/>
          <w:szCs w:val="21"/>
        </w:rPr>
        <w:t>Lulu Cai</w:t>
      </w:r>
      <w:r w:rsidRPr="0026143D">
        <w:rPr>
          <w:rFonts w:ascii="Segoe UI" w:hAnsi="Segoe UI" w:cs="Segoe UI"/>
          <w:color w:val="000000" w:themeColor="text1"/>
          <w:szCs w:val="21"/>
          <w:vertAlign w:val="superscript"/>
        </w:rPr>
        <w:t>1</w:t>
      </w:r>
      <w:r w:rsidRPr="0026143D">
        <w:rPr>
          <w:rFonts w:ascii="Segoe UI" w:hAnsi="Segoe UI" w:cs="Segoe UI"/>
          <w:color w:val="000000" w:themeColor="text1"/>
          <w:szCs w:val="21"/>
        </w:rPr>
        <w:t>, Kai Xu</w:t>
      </w:r>
      <w:r w:rsidRPr="0026143D">
        <w:rPr>
          <w:rFonts w:ascii="Segoe UI" w:hAnsi="Segoe UI" w:cs="Segoe UI"/>
          <w:color w:val="000000" w:themeColor="text1"/>
          <w:szCs w:val="21"/>
          <w:vertAlign w:val="superscript"/>
        </w:rPr>
        <w:t>1,2*</w:t>
      </w:r>
      <w:r w:rsidRPr="0026143D">
        <w:rPr>
          <w:rFonts w:ascii="Segoe UI" w:hAnsi="Segoe UI" w:cs="Segoe UI"/>
          <w:color w:val="000000" w:themeColor="text1"/>
          <w:szCs w:val="21"/>
        </w:rPr>
        <w:t>, Jingjing Li</w:t>
      </w:r>
      <w:r w:rsidRPr="0026143D">
        <w:rPr>
          <w:rFonts w:ascii="Segoe UI" w:hAnsi="Segoe UI" w:cs="Segoe UI"/>
          <w:color w:val="000000" w:themeColor="text1"/>
          <w:szCs w:val="21"/>
          <w:vertAlign w:val="superscript"/>
        </w:rPr>
        <w:t>1,2*</w:t>
      </w:r>
      <w:r w:rsidRPr="0026143D">
        <w:rPr>
          <w:rFonts w:ascii="Segoe UI" w:hAnsi="Segoe UI" w:cs="Segoe UI"/>
          <w:color w:val="00B050"/>
          <w:szCs w:val="21"/>
        </w:rPr>
        <w:t>ID</w:t>
      </w:r>
    </w:p>
    <w:p w:rsidR="00A4674D" w:rsidRPr="0026143D" w:rsidRDefault="00A4674D" w:rsidP="00A4674D">
      <w:pPr>
        <w:rPr>
          <w:rFonts w:ascii="Segoe UI" w:hAnsi="Segoe UI" w:cs="Segoe UI"/>
          <w:color w:val="000000" w:themeColor="text1"/>
          <w:szCs w:val="21"/>
        </w:rPr>
      </w:pPr>
    </w:p>
    <w:p w:rsidR="00A4674D" w:rsidRPr="0026143D" w:rsidRDefault="00A4674D" w:rsidP="00A4674D">
      <w:pPr>
        <w:rPr>
          <w:rFonts w:ascii="Segoe UI" w:hAnsi="Segoe UI" w:cs="Segoe UI"/>
          <w:color w:val="000000"/>
          <w:szCs w:val="21"/>
        </w:rPr>
      </w:pPr>
      <w:r w:rsidRPr="0026143D">
        <w:rPr>
          <w:rFonts w:ascii="Segoe UI" w:hAnsi="Segoe UI" w:cs="Segoe UI"/>
          <w:color w:val="000000"/>
          <w:szCs w:val="21"/>
          <w:vertAlign w:val="superscript"/>
        </w:rPr>
        <w:t>*</w:t>
      </w:r>
      <w:r w:rsidRPr="0026143D">
        <w:rPr>
          <w:rFonts w:ascii="Segoe UI" w:hAnsi="Segoe UI" w:cs="Segoe UI"/>
          <w:color w:val="000000"/>
          <w:szCs w:val="21"/>
        </w:rPr>
        <w:t xml:space="preserve">Correspondence: </w:t>
      </w:r>
      <w:hyperlink r:id="rId4" w:history="1">
        <w:r w:rsidRPr="0018209C">
          <w:rPr>
            <w:rStyle w:val="Hyperlink"/>
            <w:rFonts w:ascii="Segoe UI" w:hAnsi="Segoe UI" w:cs="Segoe UI"/>
            <w:szCs w:val="21"/>
          </w:rPr>
          <w:t>qingchao0124@163.com</w:t>
        </w:r>
      </w:hyperlink>
      <w:r>
        <w:rPr>
          <w:rFonts w:ascii="Segoe UI" w:hAnsi="Segoe UI" w:cs="Segoe UI" w:hint="eastAsia"/>
          <w:color w:val="0070C0"/>
          <w:szCs w:val="21"/>
        </w:rPr>
        <w:t xml:space="preserve"> </w:t>
      </w:r>
      <w:r w:rsidRPr="0026143D">
        <w:rPr>
          <w:rFonts w:ascii="Segoe UI" w:hAnsi="Segoe UI" w:cs="Segoe UI"/>
          <w:color w:val="000000"/>
          <w:szCs w:val="21"/>
        </w:rPr>
        <w:t xml:space="preserve">; </w:t>
      </w:r>
      <w:hyperlink r:id="rId5" w:history="1">
        <w:r w:rsidRPr="0018209C">
          <w:rPr>
            <w:rStyle w:val="Hyperlink"/>
            <w:rFonts w:ascii="Segoe UI" w:hAnsi="Segoe UI" w:cs="Segoe UI"/>
            <w:szCs w:val="21"/>
          </w:rPr>
          <w:t>xkpaper@163.com</w:t>
        </w:r>
      </w:hyperlink>
      <w:r>
        <w:rPr>
          <w:rFonts w:ascii="Segoe UI" w:hAnsi="Segoe UI" w:cs="Segoe UI" w:hint="eastAsia"/>
          <w:color w:val="000000"/>
          <w:szCs w:val="21"/>
        </w:rPr>
        <w:t xml:space="preserve"> </w:t>
      </w:r>
    </w:p>
    <w:p w:rsidR="00A4674D" w:rsidRPr="0026143D" w:rsidRDefault="00A4674D" w:rsidP="00A4674D">
      <w:pPr>
        <w:rPr>
          <w:rFonts w:ascii="Segoe UI" w:hAnsi="Segoe UI" w:cs="Segoe UI"/>
          <w:color w:val="000000"/>
          <w:szCs w:val="21"/>
        </w:rPr>
      </w:pPr>
      <w:r w:rsidRPr="0026143D">
        <w:rPr>
          <w:rFonts w:ascii="Segoe UI" w:hAnsi="Segoe UI" w:cs="Segoe UI"/>
          <w:color w:val="000000"/>
          <w:szCs w:val="21"/>
          <w:vertAlign w:val="superscript"/>
        </w:rPr>
        <w:t>†</w:t>
      </w:r>
      <w:r w:rsidRPr="0026143D">
        <w:rPr>
          <w:rFonts w:ascii="Segoe UI" w:hAnsi="Segoe UI" w:cs="Segoe UI"/>
          <w:color w:val="000000"/>
          <w:szCs w:val="21"/>
        </w:rPr>
        <w:t>Qi Wang and Yong Wang contributed equally to this work</w:t>
      </w:r>
    </w:p>
    <w:p w:rsidR="00A4674D" w:rsidRPr="00170E60" w:rsidRDefault="00A4674D" w:rsidP="00A4674D">
      <w:pPr>
        <w:rPr>
          <w:rFonts w:ascii="Segoe UI" w:hAnsi="Segoe UI" w:cs="Segoe UI"/>
          <w:color w:val="000000"/>
          <w:szCs w:val="21"/>
        </w:rPr>
      </w:pPr>
      <w:r w:rsidRPr="0026143D">
        <w:rPr>
          <w:rFonts w:ascii="Segoe UI" w:hAnsi="Segoe UI" w:cs="Segoe UI"/>
          <w:color w:val="000000"/>
          <w:szCs w:val="21"/>
          <w:vertAlign w:val="superscript"/>
        </w:rPr>
        <w:t xml:space="preserve">1 </w:t>
      </w:r>
      <w:r w:rsidRPr="0026143D">
        <w:rPr>
          <w:rFonts w:ascii="Segoe UI" w:hAnsi="Segoe UI" w:cs="Segoe UI"/>
          <w:color w:val="000000"/>
          <w:szCs w:val="21"/>
        </w:rPr>
        <w:t>School of Medical Imaging, Xuzhou Medical University, Xuzhou 221006,China</w:t>
      </w:r>
      <w:r w:rsidRPr="0026143D">
        <w:rPr>
          <w:rFonts w:ascii="Segoe UI" w:hAnsi="Segoe UI" w:cs="Segoe UI"/>
          <w:color w:val="000000"/>
          <w:szCs w:val="21"/>
        </w:rPr>
        <w:br/>
      </w:r>
      <w:r>
        <w:rPr>
          <w:rFonts w:ascii="Segoe UI" w:hAnsi="Segoe UI" w:cs="Segoe UI"/>
          <w:color w:val="000000"/>
          <w:szCs w:val="21"/>
          <w:vertAlign w:val="superscript"/>
        </w:rPr>
        <w:t>2</w:t>
      </w:r>
      <w:r w:rsidRPr="0026143D">
        <w:rPr>
          <w:rFonts w:ascii="Segoe UI" w:hAnsi="Segoe UI" w:cs="Segoe UI"/>
          <w:color w:val="000000"/>
          <w:szCs w:val="21"/>
        </w:rPr>
        <w:t>Department of Radiology, Affiliated Hospital of Xuzhou MedicalUniversity, Xuzhou 221004, China</w:t>
      </w:r>
      <w:r w:rsidRPr="0026143D">
        <w:rPr>
          <w:rFonts w:ascii="Segoe UI" w:hAnsi="Segoe UI" w:cs="Segoe UI"/>
          <w:color w:val="000000"/>
          <w:szCs w:val="21"/>
        </w:rPr>
        <w:br/>
      </w:r>
    </w:p>
    <w:p w:rsidR="00A4674D" w:rsidRPr="00736C64" w:rsidRDefault="00A4674D" w:rsidP="00A4674D">
      <w:pPr>
        <w:rPr>
          <w:rFonts w:ascii="Times New Roman" w:hAnsi="Times New Roman" w:cs="Times New Roman"/>
          <w:b/>
          <w:color w:val="FF0000"/>
          <w:szCs w:val="21"/>
        </w:rPr>
      </w:pPr>
      <w:r>
        <w:rPr>
          <w:rFonts w:ascii="Times New Roman" w:hAnsi="Times New Roman" w:cs="Times New Roman"/>
          <w:b/>
          <w:noProof/>
          <w:color w:val="FF0000"/>
          <w:szCs w:val="21"/>
          <w:lang w:eastAsia="en-US"/>
        </w:rPr>
        <w:drawing>
          <wp:inline distT="0" distB="0" distL="0" distR="0" wp14:anchorId="7FEE856F" wp14:editId="7C81FEFD">
            <wp:extent cx="5274310" cy="2078355"/>
            <wp:effectExtent l="0" t="0" r="2540" b="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1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078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4674D" w:rsidRPr="00DA4D75" w:rsidRDefault="00A4674D" w:rsidP="00A4674D">
      <w:pPr>
        <w:spacing w:line="240" w:lineRule="exact"/>
        <w:rPr>
          <w:rFonts w:ascii="Segoe UI" w:hAnsi="Segoe UI" w:cs="Segoe UI"/>
          <w:color w:val="000000" w:themeColor="text1"/>
          <w:sz w:val="18"/>
          <w:szCs w:val="18"/>
        </w:rPr>
      </w:pPr>
      <w:r w:rsidRPr="00DA4D75">
        <w:rPr>
          <w:rFonts w:ascii="Segoe UI" w:hAnsi="Segoe UI" w:cs="Segoe UI"/>
          <w:b/>
          <w:color w:val="000000" w:themeColor="text1"/>
          <w:sz w:val="18"/>
          <w:szCs w:val="18"/>
        </w:rPr>
        <w:t xml:space="preserve">Fig. S1 a </w:t>
      </w:r>
      <w:r w:rsidRPr="00DA4D75">
        <w:rPr>
          <w:rFonts w:ascii="Segoe UI" w:hAnsi="Segoe UI" w:cs="Segoe UI"/>
          <w:color w:val="000000" w:themeColor="text1"/>
          <w:sz w:val="18"/>
          <w:szCs w:val="18"/>
        </w:rPr>
        <w:t>The fluorescence intensity values of Ru(bpy)</w:t>
      </w:r>
      <w:r w:rsidRPr="00DA4D75">
        <w:rPr>
          <w:rFonts w:ascii="Segoe UI" w:hAnsi="Segoe UI" w:cs="Segoe UI"/>
          <w:color w:val="000000" w:themeColor="text1"/>
          <w:sz w:val="18"/>
          <w:szCs w:val="18"/>
          <w:vertAlign w:val="subscript"/>
        </w:rPr>
        <w:t>3</w:t>
      </w:r>
      <w:r w:rsidRPr="00DA4D75">
        <w:rPr>
          <w:rFonts w:ascii="Segoe UI" w:hAnsi="Segoe UI" w:cs="Segoe UI"/>
          <w:color w:val="000000" w:themeColor="text1"/>
          <w:sz w:val="18"/>
          <w:szCs w:val="18"/>
        </w:rPr>
        <w:t>Cl</w:t>
      </w:r>
      <w:r w:rsidRPr="00DA4D75">
        <w:rPr>
          <w:rFonts w:ascii="Segoe UI" w:hAnsi="Segoe UI" w:cs="Segoe UI"/>
          <w:color w:val="000000" w:themeColor="text1"/>
          <w:sz w:val="18"/>
          <w:szCs w:val="18"/>
          <w:vertAlign w:val="subscript"/>
        </w:rPr>
        <w:t>2</w:t>
      </w:r>
      <w:r w:rsidRPr="00DA4D75">
        <w:rPr>
          <w:rFonts w:ascii="Segoe UI" w:hAnsi="Segoe UI" w:cs="Segoe UI"/>
          <w:color w:val="000000" w:themeColor="text1"/>
          <w:sz w:val="18"/>
          <w:szCs w:val="18"/>
        </w:rPr>
        <w:t xml:space="preserve"> and CMSN at various time points under the UV lamp. </w:t>
      </w:r>
      <w:r w:rsidRPr="00DA4D75">
        <w:rPr>
          <w:rFonts w:ascii="Segoe UI" w:hAnsi="Segoe UI" w:cs="Segoe UI"/>
          <w:b/>
          <w:color w:val="000000" w:themeColor="text1"/>
          <w:sz w:val="18"/>
          <w:szCs w:val="18"/>
        </w:rPr>
        <w:t xml:space="preserve">b </w:t>
      </w:r>
      <w:r w:rsidRPr="00DA4D75">
        <w:rPr>
          <w:rFonts w:ascii="Segoe UI" w:hAnsi="Segoe UI" w:cs="Segoe UI"/>
          <w:color w:val="000000" w:themeColor="text1"/>
          <w:sz w:val="18"/>
          <w:szCs w:val="18"/>
        </w:rPr>
        <w:t>The hydrated particle size of CMSN@Anti.(the NPs mean particle size was 225.3</w:t>
      </w:r>
      <w:r>
        <w:rPr>
          <w:rFonts w:ascii="Segoe UI" w:hAnsi="Segoe UI" w:cs="Segoe UI" w:hint="eastAsia"/>
          <w:color w:val="000000" w:themeColor="text1"/>
          <w:sz w:val="18"/>
          <w:szCs w:val="18"/>
        </w:rPr>
        <w:t xml:space="preserve"> </w:t>
      </w:r>
      <w:r w:rsidRPr="00DA4D75">
        <w:rPr>
          <w:rFonts w:ascii="Segoe UI" w:hAnsi="Segoe UI" w:cs="Segoe UI"/>
          <w:color w:val="000000" w:themeColor="text1"/>
          <w:sz w:val="18"/>
          <w:szCs w:val="18"/>
        </w:rPr>
        <w:t>nm, 231.6</w:t>
      </w:r>
      <w:r>
        <w:rPr>
          <w:rFonts w:ascii="Segoe UI" w:hAnsi="Segoe UI" w:cs="Segoe UI" w:hint="eastAsia"/>
          <w:color w:val="000000" w:themeColor="text1"/>
          <w:sz w:val="18"/>
          <w:szCs w:val="18"/>
        </w:rPr>
        <w:t xml:space="preserve"> </w:t>
      </w:r>
      <w:r w:rsidRPr="00DA4D75">
        <w:rPr>
          <w:rFonts w:ascii="Segoe UI" w:hAnsi="Segoe UI" w:cs="Segoe UI"/>
          <w:color w:val="000000" w:themeColor="text1"/>
          <w:sz w:val="18"/>
          <w:szCs w:val="18"/>
        </w:rPr>
        <w:t>nm, 267.8</w:t>
      </w:r>
      <w:r>
        <w:rPr>
          <w:rFonts w:ascii="Segoe UI" w:hAnsi="Segoe UI" w:cs="Segoe UI" w:hint="eastAsia"/>
          <w:color w:val="000000" w:themeColor="text1"/>
          <w:sz w:val="18"/>
          <w:szCs w:val="18"/>
        </w:rPr>
        <w:t xml:space="preserve"> </w:t>
      </w:r>
      <w:r w:rsidRPr="00DA4D75">
        <w:rPr>
          <w:rFonts w:ascii="Segoe UI" w:hAnsi="Segoe UI" w:cs="Segoe UI"/>
          <w:color w:val="000000" w:themeColor="text1"/>
          <w:sz w:val="18"/>
          <w:szCs w:val="18"/>
        </w:rPr>
        <w:t>nm and 255.4</w:t>
      </w:r>
      <w:r>
        <w:rPr>
          <w:rFonts w:ascii="Segoe UI" w:hAnsi="Segoe UI" w:cs="Segoe UI" w:hint="eastAsia"/>
          <w:color w:val="000000" w:themeColor="text1"/>
          <w:sz w:val="18"/>
          <w:szCs w:val="18"/>
        </w:rPr>
        <w:t xml:space="preserve"> </w:t>
      </w:r>
      <w:r w:rsidRPr="00DA4D75">
        <w:rPr>
          <w:rFonts w:ascii="Segoe UI" w:hAnsi="Segoe UI" w:cs="Segoe UI"/>
          <w:color w:val="000000" w:themeColor="text1"/>
          <w:sz w:val="18"/>
          <w:szCs w:val="18"/>
        </w:rPr>
        <w:t>nm respectively).</w:t>
      </w:r>
    </w:p>
    <w:p w:rsidR="00A4674D" w:rsidRDefault="00A4674D" w:rsidP="00A4674D">
      <w:pPr>
        <w:spacing w:line="240" w:lineRule="exact"/>
        <w:rPr>
          <w:rFonts w:ascii="Times New Roman" w:hAnsi="Times New Roman" w:cs="Times New Roman"/>
          <w:color w:val="000000" w:themeColor="text1"/>
          <w:sz w:val="15"/>
          <w:szCs w:val="15"/>
        </w:rPr>
      </w:pPr>
    </w:p>
    <w:p w:rsidR="00A4674D" w:rsidRPr="00DA4D75" w:rsidRDefault="00A4674D" w:rsidP="00A4674D">
      <w:pPr>
        <w:rPr>
          <w:rFonts w:ascii="Segoe UI" w:hAnsi="Segoe UI" w:cs="Segoe UI"/>
        </w:rPr>
      </w:pPr>
      <w:r w:rsidRPr="00DA4D75">
        <w:rPr>
          <w:rFonts w:ascii="Segoe UI" w:hAnsi="Segoe UI" w:cs="Segoe UI"/>
          <w:noProof/>
          <w:lang w:eastAsia="en-US"/>
        </w:rPr>
        <w:drawing>
          <wp:inline distT="0" distB="0" distL="0" distR="0" wp14:anchorId="22201FEE" wp14:editId="4575B637">
            <wp:extent cx="5274310" cy="2078355"/>
            <wp:effectExtent l="0" t="0" r="2540" b="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2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078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4674D" w:rsidRPr="00DA4D75" w:rsidRDefault="00A4674D" w:rsidP="00A4674D">
      <w:pPr>
        <w:suppressAutoHyphens/>
        <w:spacing w:line="240" w:lineRule="exact"/>
        <w:rPr>
          <w:rFonts w:ascii="Segoe UI" w:hAnsi="Segoe UI" w:cs="Segoe UI"/>
          <w:color w:val="000000" w:themeColor="text1"/>
          <w:sz w:val="18"/>
          <w:szCs w:val="18"/>
        </w:rPr>
      </w:pPr>
      <w:r w:rsidRPr="00DA4D75">
        <w:rPr>
          <w:rFonts w:ascii="Segoe UI" w:hAnsi="Segoe UI" w:cs="Segoe UI"/>
          <w:b/>
          <w:color w:val="000000" w:themeColor="text1"/>
          <w:sz w:val="18"/>
          <w:szCs w:val="18"/>
        </w:rPr>
        <w:t xml:space="preserve">Fig. S2 a </w:t>
      </w:r>
      <w:r w:rsidRPr="00DA4D75">
        <w:rPr>
          <w:rFonts w:ascii="Segoe UI" w:hAnsi="Segoe UI" w:cs="Segoe UI"/>
          <w:color w:val="000000" w:themeColor="text1"/>
          <w:sz w:val="18"/>
          <w:szCs w:val="18"/>
        </w:rPr>
        <w:t xml:space="preserve">The UV-vis absorption spectra of SRT1720 at different concentrations. </w:t>
      </w:r>
      <w:r w:rsidRPr="00DA4D75">
        <w:rPr>
          <w:rFonts w:ascii="Segoe UI" w:hAnsi="Segoe UI" w:cs="Segoe UI"/>
          <w:b/>
          <w:color w:val="000000" w:themeColor="text1"/>
          <w:sz w:val="18"/>
          <w:szCs w:val="18"/>
        </w:rPr>
        <w:t>b</w:t>
      </w:r>
      <w:r w:rsidRPr="00DA4D75">
        <w:rPr>
          <w:rFonts w:ascii="Segoe UI" w:hAnsi="Segoe UI" w:cs="Segoe UI"/>
          <w:b/>
          <w:sz w:val="18"/>
          <w:szCs w:val="18"/>
        </w:rPr>
        <w:t xml:space="preserve"> </w:t>
      </w:r>
      <w:r w:rsidRPr="00DA4D75">
        <w:rPr>
          <w:rFonts w:ascii="Segoe UI" w:hAnsi="Segoe UI" w:cs="Segoe UI"/>
          <w:color w:val="000000" w:themeColor="text1"/>
          <w:sz w:val="18"/>
          <w:szCs w:val="18"/>
        </w:rPr>
        <w:t>The corresponding</w:t>
      </w:r>
      <w:r w:rsidRPr="00DA4D75">
        <w:rPr>
          <w:rFonts w:ascii="Segoe UI" w:hAnsi="Segoe UI" w:cs="Segoe UI"/>
          <w:sz w:val="18"/>
          <w:szCs w:val="18"/>
        </w:rPr>
        <w:t xml:space="preserve"> </w:t>
      </w:r>
      <w:r w:rsidRPr="00DA4D75">
        <w:rPr>
          <w:rFonts w:ascii="Segoe UI" w:hAnsi="Segoe UI" w:cs="Segoe UI"/>
          <w:color w:val="000000" w:themeColor="text1"/>
          <w:sz w:val="18"/>
          <w:szCs w:val="18"/>
        </w:rPr>
        <w:t>linear regression equation.</w:t>
      </w:r>
    </w:p>
    <w:p w:rsidR="00A4674D" w:rsidRPr="004B2378" w:rsidRDefault="00A4674D" w:rsidP="00A4674D">
      <w:pPr>
        <w:wordWrap w:val="0"/>
        <w:spacing w:line="240" w:lineRule="exact"/>
        <w:rPr>
          <w:rFonts w:ascii="Times New Roman" w:hAnsi="Times New Roman" w:cs="Times New Roman"/>
          <w:color w:val="000000" w:themeColor="text1"/>
          <w:sz w:val="18"/>
          <w:szCs w:val="18"/>
        </w:rPr>
      </w:pPr>
    </w:p>
    <w:p w:rsidR="00A4674D" w:rsidRDefault="00A4674D" w:rsidP="00A4674D">
      <w:pPr>
        <w:jc w:val="center"/>
      </w:pPr>
      <w:r>
        <w:rPr>
          <w:noProof/>
          <w:lang w:eastAsia="en-US"/>
        </w:rPr>
        <w:lastRenderedPageBreak/>
        <w:drawing>
          <wp:inline distT="0" distB="0" distL="0" distR="0" wp14:anchorId="4FDC4421" wp14:editId="502E9242">
            <wp:extent cx="3506318" cy="2465798"/>
            <wp:effectExtent l="0" t="0" r="0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3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16295" cy="24728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4674D" w:rsidRPr="00DA4D75" w:rsidRDefault="00A4674D" w:rsidP="00A4674D">
      <w:pPr>
        <w:spacing w:line="240" w:lineRule="exact"/>
        <w:jc w:val="left"/>
        <w:rPr>
          <w:rFonts w:ascii="Segoe UI" w:hAnsi="Segoe UI" w:cs="Segoe UI"/>
          <w:color w:val="000000" w:themeColor="text1"/>
          <w:sz w:val="18"/>
          <w:szCs w:val="18"/>
        </w:rPr>
      </w:pPr>
      <w:r w:rsidRPr="00DA4D75">
        <w:rPr>
          <w:rFonts w:ascii="Segoe UI" w:hAnsi="Segoe UI" w:cs="Segoe UI"/>
          <w:b/>
          <w:color w:val="000000" w:themeColor="text1"/>
          <w:sz w:val="18"/>
          <w:szCs w:val="18"/>
        </w:rPr>
        <w:t xml:space="preserve">Fig. S3 </w:t>
      </w:r>
      <w:r w:rsidRPr="00DA4D75">
        <w:rPr>
          <w:rFonts w:ascii="Segoe UI" w:hAnsi="Segoe UI" w:cs="Segoe UI"/>
          <w:color w:val="000000" w:themeColor="text1"/>
          <w:sz w:val="18"/>
          <w:szCs w:val="18"/>
        </w:rPr>
        <w:t>Toxicity test of CMSN@SRT@Anti to RAW264.7 or NIH-3T3 cells (</w:t>
      </w:r>
      <w:r w:rsidRPr="00DA4D75">
        <w:rPr>
          <w:rFonts w:ascii="Segoe UI" w:hAnsi="Segoe UI" w:cs="Segoe UI"/>
          <w:i/>
          <w:color w:val="000000" w:themeColor="text1"/>
          <w:sz w:val="18"/>
          <w:szCs w:val="18"/>
        </w:rPr>
        <w:t>F</w:t>
      </w:r>
      <w:r w:rsidRPr="00DA4D75">
        <w:rPr>
          <w:rFonts w:ascii="Segoe UI" w:hAnsi="Segoe UI" w:cs="Segoe UI"/>
          <w:color w:val="000000" w:themeColor="text1"/>
          <w:sz w:val="18"/>
          <w:szCs w:val="18"/>
          <w:vertAlign w:val="subscript"/>
        </w:rPr>
        <w:t xml:space="preserve">RAW264.7 </w:t>
      </w:r>
      <w:r w:rsidRPr="00DA4D75">
        <w:rPr>
          <w:rFonts w:ascii="Segoe UI" w:hAnsi="Segoe UI" w:cs="Segoe UI"/>
          <w:color w:val="000000" w:themeColor="text1"/>
          <w:sz w:val="18"/>
          <w:szCs w:val="18"/>
        </w:rPr>
        <w:t xml:space="preserve">= 1.679, </w:t>
      </w:r>
      <w:r w:rsidRPr="00DA4D75">
        <w:rPr>
          <w:rFonts w:ascii="Segoe UI" w:hAnsi="Segoe UI" w:cs="Segoe UI"/>
          <w:i/>
          <w:color w:val="000000" w:themeColor="text1"/>
          <w:sz w:val="18"/>
          <w:szCs w:val="18"/>
        </w:rPr>
        <w:t xml:space="preserve">P </w:t>
      </w:r>
      <w:r w:rsidRPr="00DA4D75">
        <w:rPr>
          <w:rFonts w:ascii="Segoe UI" w:hAnsi="Segoe UI" w:cs="Segoe UI"/>
          <w:color w:val="000000" w:themeColor="text1"/>
          <w:sz w:val="18"/>
          <w:szCs w:val="18"/>
        </w:rPr>
        <w:t xml:space="preserve">= 0.142 </w:t>
      </w:r>
      <w:r w:rsidRPr="00DA4D75">
        <w:rPr>
          <w:rFonts w:ascii="Segoe UI" w:hAnsi="Segoe UI" w:cs="Segoe UI"/>
          <w:color w:val="000000" w:themeColor="text1"/>
          <w:sz w:val="18"/>
          <w:szCs w:val="18"/>
        </w:rPr>
        <w:t>＞</w:t>
      </w:r>
      <w:r w:rsidRPr="00DA4D75">
        <w:rPr>
          <w:rFonts w:ascii="Segoe UI" w:hAnsi="Segoe UI" w:cs="Segoe UI"/>
          <w:color w:val="000000" w:themeColor="text1"/>
          <w:sz w:val="18"/>
          <w:szCs w:val="18"/>
        </w:rPr>
        <w:t xml:space="preserve"> 0.05; </w:t>
      </w:r>
      <w:r w:rsidRPr="00DA4D75">
        <w:rPr>
          <w:rFonts w:ascii="Segoe UI" w:hAnsi="Segoe UI" w:cs="Segoe UI"/>
          <w:i/>
          <w:color w:val="000000" w:themeColor="text1"/>
          <w:sz w:val="18"/>
          <w:szCs w:val="18"/>
        </w:rPr>
        <w:t>F</w:t>
      </w:r>
      <w:r w:rsidRPr="00DA4D75">
        <w:rPr>
          <w:rFonts w:ascii="Segoe UI" w:hAnsi="Segoe UI" w:cs="Segoe UI"/>
          <w:color w:val="000000" w:themeColor="text1"/>
          <w:sz w:val="18"/>
          <w:szCs w:val="18"/>
          <w:vertAlign w:val="subscript"/>
        </w:rPr>
        <w:t xml:space="preserve">NIH-3T3 </w:t>
      </w:r>
      <w:r w:rsidRPr="00DA4D75">
        <w:rPr>
          <w:rFonts w:ascii="Segoe UI" w:hAnsi="Segoe UI" w:cs="Segoe UI"/>
          <w:color w:val="000000" w:themeColor="text1"/>
          <w:sz w:val="18"/>
          <w:szCs w:val="18"/>
        </w:rPr>
        <w:t xml:space="preserve">= 1.737, </w:t>
      </w:r>
      <w:r w:rsidRPr="00DA4D75">
        <w:rPr>
          <w:rFonts w:ascii="Segoe UI" w:hAnsi="Segoe UI" w:cs="Segoe UI"/>
          <w:i/>
          <w:color w:val="000000" w:themeColor="text1"/>
          <w:sz w:val="18"/>
          <w:szCs w:val="18"/>
        </w:rPr>
        <w:t>P</w:t>
      </w:r>
      <w:r w:rsidRPr="00DA4D75">
        <w:rPr>
          <w:rFonts w:ascii="Segoe UI" w:hAnsi="Segoe UI" w:cs="Segoe UI"/>
          <w:color w:val="000000" w:themeColor="text1"/>
          <w:sz w:val="18"/>
          <w:szCs w:val="18"/>
        </w:rPr>
        <w:t xml:space="preserve"> = 0.128 </w:t>
      </w:r>
      <w:r w:rsidRPr="00DA4D75">
        <w:rPr>
          <w:rFonts w:ascii="Segoe UI" w:hAnsi="Segoe UI" w:cs="Segoe UI"/>
          <w:color w:val="000000" w:themeColor="text1"/>
          <w:sz w:val="18"/>
          <w:szCs w:val="18"/>
        </w:rPr>
        <w:t>＞</w:t>
      </w:r>
      <w:r w:rsidRPr="00DA4D75">
        <w:rPr>
          <w:rFonts w:ascii="Segoe UI" w:hAnsi="Segoe UI" w:cs="Segoe UI"/>
          <w:color w:val="000000" w:themeColor="text1"/>
          <w:sz w:val="18"/>
          <w:szCs w:val="18"/>
        </w:rPr>
        <w:t xml:space="preserve"> 0.05).</w:t>
      </w:r>
    </w:p>
    <w:p w:rsidR="00A4674D" w:rsidRDefault="00A4674D" w:rsidP="00A4674D">
      <w:pPr>
        <w:jc w:val="center"/>
      </w:pPr>
    </w:p>
    <w:p w:rsidR="00A4674D" w:rsidRDefault="00A4674D" w:rsidP="00A4674D">
      <w:pPr>
        <w:jc w:val="center"/>
      </w:pPr>
      <w:r>
        <w:rPr>
          <w:noProof/>
          <w:lang w:eastAsia="en-US"/>
        </w:rPr>
        <w:lastRenderedPageBreak/>
        <w:drawing>
          <wp:inline distT="0" distB="0" distL="0" distR="0" wp14:anchorId="25ADD9E0" wp14:editId="198C2F6F">
            <wp:extent cx="5274310" cy="5829935"/>
            <wp:effectExtent l="0" t="0" r="254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4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829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4674D" w:rsidRPr="00DA4D75" w:rsidRDefault="00A4674D" w:rsidP="00A4674D">
      <w:pPr>
        <w:spacing w:line="240" w:lineRule="exact"/>
        <w:rPr>
          <w:rFonts w:ascii="Segoe UI" w:hAnsi="Segoe UI" w:cs="Segoe UI"/>
          <w:color w:val="000000" w:themeColor="text1"/>
          <w:sz w:val="18"/>
          <w:szCs w:val="18"/>
        </w:rPr>
      </w:pPr>
      <w:r w:rsidRPr="00DA4D75">
        <w:rPr>
          <w:rFonts w:ascii="Segoe UI" w:hAnsi="Segoe UI" w:cs="Segoe UI"/>
          <w:b/>
          <w:color w:val="000000" w:themeColor="text1"/>
          <w:sz w:val="18"/>
          <w:szCs w:val="18"/>
        </w:rPr>
        <w:t xml:space="preserve">Fig. S4 </w:t>
      </w:r>
      <w:r w:rsidRPr="00DA4D75">
        <w:rPr>
          <w:rFonts w:ascii="Segoe UI" w:hAnsi="Segoe UI" w:cs="Segoe UI"/>
          <w:color w:val="000000" w:themeColor="text1"/>
          <w:sz w:val="18"/>
          <w:szCs w:val="18"/>
        </w:rPr>
        <w:t>Blood index analysis of Kunming mice before and after CMSN@SRT@Anti intervention. ALT (P=0.624), TP(P=0.972), ALB (</w:t>
      </w:r>
      <w:r w:rsidRPr="00DA4D75">
        <w:rPr>
          <w:rFonts w:ascii="Segoe UI" w:hAnsi="Segoe UI" w:cs="Segoe UI"/>
          <w:i/>
          <w:color w:val="000000" w:themeColor="text1"/>
          <w:sz w:val="18"/>
          <w:szCs w:val="18"/>
        </w:rPr>
        <w:t>P</w:t>
      </w:r>
      <w:r w:rsidRPr="00DA4D75">
        <w:rPr>
          <w:rFonts w:ascii="Segoe UI" w:hAnsi="Segoe UI" w:cs="Segoe UI"/>
          <w:color w:val="000000" w:themeColor="text1"/>
          <w:sz w:val="18"/>
          <w:szCs w:val="18"/>
        </w:rPr>
        <w:t>=0.504), CREA (</w:t>
      </w:r>
      <w:r w:rsidRPr="00DA4D75">
        <w:rPr>
          <w:rFonts w:ascii="Segoe UI" w:hAnsi="Segoe UI" w:cs="Segoe UI"/>
          <w:i/>
          <w:color w:val="000000" w:themeColor="text1"/>
          <w:sz w:val="18"/>
          <w:szCs w:val="18"/>
        </w:rPr>
        <w:t>P</w:t>
      </w:r>
      <w:r w:rsidRPr="00DA4D75">
        <w:rPr>
          <w:rFonts w:ascii="Segoe UI" w:hAnsi="Segoe UI" w:cs="Segoe UI"/>
          <w:color w:val="000000" w:themeColor="text1"/>
          <w:sz w:val="18"/>
          <w:szCs w:val="18"/>
        </w:rPr>
        <w:t>=0.577), UREA (</w:t>
      </w:r>
      <w:r w:rsidRPr="00DA4D75">
        <w:rPr>
          <w:rFonts w:ascii="Segoe UI" w:hAnsi="Segoe UI" w:cs="Segoe UI"/>
          <w:i/>
          <w:color w:val="000000" w:themeColor="text1"/>
          <w:sz w:val="18"/>
          <w:szCs w:val="18"/>
        </w:rPr>
        <w:t>P</w:t>
      </w:r>
      <w:r w:rsidRPr="00DA4D75">
        <w:rPr>
          <w:rFonts w:ascii="Segoe UI" w:hAnsi="Segoe UI" w:cs="Segoe UI"/>
          <w:color w:val="000000" w:themeColor="text1"/>
          <w:sz w:val="18"/>
          <w:szCs w:val="18"/>
        </w:rPr>
        <w:t>=0.849), WBC (</w:t>
      </w:r>
      <w:r w:rsidRPr="00DA4D75">
        <w:rPr>
          <w:rFonts w:ascii="Segoe UI" w:hAnsi="Segoe UI" w:cs="Segoe UI"/>
          <w:i/>
          <w:color w:val="000000" w:themeColor="text1"/>
          <w:sz w:val="18"/>
          <w:szCs w:val="18"/>
        </w:rPr>
        <w:t>P</w:t>
      </w:r>
      <w:r w:rsidRPr="00DA4D75">
        <w:rPr>
          <w:rFonts w:ascii="Segoe UI" w:hAnsi="Segoe UI" w:cs="Segoe UI"/>
          <w:color w:val="000000" w:themeColor="text1"/>
          <w:sz w:val="18"/>
          <w:szCs w:val="18"/>
        </w:rPr>
        <w:t>=0.984), RBC (</w:t>
      </w:r>
      <w:r w:rsidRPr="00DA4D75">
        <w:rPr>
          <w:rFonts w:ascii="Segoe UI" w:hAnsi="Segoe UI" w:cs="Segoe UI"/>
          <w:i/>
          <w:color w:val="000000" w:themeColor="text1"/>
          <w:sz w:val="18"/>
          <w:szCs w:val="18"/>
        </w:rPr>
        <w:t>P</w:t>
      </w:r>
      <w:r w:rsidRPr="00DA4D75">
        <w:rPr>
          <w:rFonts w:ascii="Segoe UI" w:hAnsi="Segoe UI" w:cs="Segoe UI"/>
          <w:color w:val="000000" w:themeColor="text1"/>
          <w:sz w:val="18"/>
          <w:szCs w:val="18"/>
        </w:rPr>
        <w:t>=0.664), HGB (</w:t>
      </w:r>
      <w:r w:rsidRPr="00DA4D75">
        <w:rPr>
          <w:rFonts w:ascii="Segoe UI" w:hAnsi="Segoe UI" w:cs="Segoe UI"/>
          <w:i/>
          <w:color w:val="000000" w:themeColor="text1"/>
          <w:sz w:val="18"/>
          <w:szCs w:val="18"/>
        </w:rPr>
        <w:t>P</w:t>
      </w:r>
      <w:r w:rsidRPr="00DA4D75">
        <w:rPr>
          <w:rFonts w:ascii="Segoe UI" w:hAnsi="Segoe UI" w:cs="Segoe UI"/>
          <w:color w:val="000000" w:themeColor="text1"/>
          <w:sz w:val="18"/>
          <w:szCs w:val="18"/>
        </w:rPr>
        <w:t>=0.775</w:t>
      </w:r>
      <w:r w:rsidRPr="00DA4D75">
        <w:rPr>
          <w:rFonts w:ascii="Segoe UI" w:hAnsi="Segoe UI" w:cs="Segoe UI"/>
          <w:color w:val="000000" w:themeColor="text1"/>
          <w:sz w:val="18"/>
          <w:szCs w:val="18"/>
        </w:rPr>
        <w:t>）</w:t>
      </w:r>
      <w:r w:rsidRPr="00DA4D75">
        <w:rPr>
          <w:rFonts w:ascii="Segoe UI" w:hAnsi="Segoe UI" w:cs="Segoe UI"/>
          <w:color w:val="000000" w:themeColor="text1"/>
          <w:sz w:val="18"/>
          <w:szCs w:val="18"/>
        </w:rPr>
        <w:t>, HCT (</w:t>
      </w:r>
      <w:r w:rsidRPr="00DA4D75">
        <w:rPr>
          <w:rFonts w:ascii="Segoe UI" w:hAnsi="Segoe UI" w:cs="Segoe UI"/>
          <w:i/>
          <w:color w:val="000000" w:themeColor="text1"/>
          <w:sz w:val="18"/>
          <w:szCs w:val="18"/>
        </w:rPr>
        <w:t>P</w:t>
      </w:r>
      <w:r w:rsidRPr="00DA4D75">
        <w:rPr>
          <w:rFonts w:ascii="Segoe UI" w:hAnsi="Segoe UI" w:cs="Segoe UI"/>
          <w:color w:val="000000" w:themeColor="text1"/>
          <w:sz w:val="18"/>
          <w:szCs w:val="18"/>
        </w:rPr>
        <w:t>=0.707), MCH (</w:t>
      </w:r>
      <w:r w:rsidRPr="00DA4D75">
        <w:rPr>
          <w:rFonts w:ascii="Segoe UI" w:hAnsi="Segoe UI" w:cs="Segoe UI"/>
          <w:i/>
          <w:color w:val="000000" w:themeColor="text1"/>
          <w:sz w:val="18"/>
          <w:szCs w:val="18"/>
        </w:rPr>
        <w:t>P</w:t>
      </w:r>
      <w:r w:rsidRPr="00DA4D75">
        <w:rPr>
          <w:rFonts w:ascii="Segoe UI" w:hAnsi="Segoe UI" w:cs="Segoe UI"/>
          <w:color w:val="000000" w:themeColor="text1"/>
          <w:sz w:val="18"/>
          <w:szCs w:val="18"/>
        </w:rPr>
        <w:t xml:space="preserve">=0.965), MCV (P=0.963), </w:t>
      </w:r>
      <w:r w:rsidRPr="00DA4D75">
        <w:rPr>
          <w:rFonts w:ascii="Segoe UI" w:hAnsi="Segoe UI" w:cs="Segoe UI"/>
          <w:i/>
          <w:color w:val="000000" w:themeColor="text1"/>
          <w:sz w:val="18"/>
          <w:szCs w:val="18"/>
        </w:rPr>
        <w:t>P</w:t>
      </w:r>
      <w:r w:rsidRPr="00DA4D75">
        <w:rPr>
          <w:rFonts w:ascii="Segoe UI" w:hAnsi="Segoe UI" w:cs="Segoe UI"/>
          <w:color w:val="000000" w:themeColor="text1"/>
          <w:sz w:val="18"/>
          <w:szCs w:val="18"/>
        </w:rPr>
        <w:t xml:space="preserve"> values are all greater than 0.05. </w:t>
      </w:r>
    </w:p>
    <w:p w:rsidR="00A4674D" w:rsidRPr="00DA4D75" w:rsidRDefault="00A4674D" w:rsidP="00A4674D">
      <w:pPr>
        <w:spacing w:line="240" w:lineRule="exact"/>
        <w:rPr>
          <w:rFonts w:ascii="Segoe UI" w:hAnsi="Segoe UI" w:cs="Segoe UI"/>
          <w:color w:val="000000" w:themeColor="text1"/>
          <w:sz w:val="18"/>
          <w:szCs w:val="18"/>
        </w:rPr>
      </w:pPr>
      <w:r w:rsidRPr="00DA4D75">
        <w:rPr>
          <w:rFonts w:ascii="Segoe UI" w:hAnsi="Segoe UI" w:cs="Segoe UI"/>
          <w:color w:val="000000" w:themeColor="text1"/>
          <w:sz w:val="18"/>
          <w:szCs w:val="18"/>
        </w:rPr>
        <w:t xml:space="preserve">Compared with AST </w:t>
      </w:r>
      <w:r w:rsidRPr="00DA4D75">
        <w:rPr>
          <w:rFonts w:ascii="Segoe UI" w:hAnsi="Segoe UI" w:cs="Segoe UI"/>
          <w:color w:val="000000" w:themeColor="text1"/>
          <w:sz w:val="18"/>
          <w:szCs w:val="18"/>
          <w:vertAlign w:val="subscript"/>
        </w:rPr>
        <w:t>0d</w:t>
      </w:r>
      <w:r w:rsidRPr="00DA4D75">
        <w:rPr>
          <w:rFonts w:ascii="Segoe UI" w:hAnsi="Segoe UI" w:cs="Segoe UI"/>
          <w:color w:val="000000" w:themeColor="text1"/>
          <w:sz w:val="18"/>
          <w:szCs w:val="18"/>
        </w:rPr>
        <w:t xml:space="preserve"> group, P(AST </w:t>
      </w:r>
      <w:r w:rsidRPr="00DA4D75">
        <w:rPr>
          <w:rFonts w:ascii="Segoe UI" w:hAnsi="Segoe UI" w:cs="Segoe UI"/>
          <w:color w:val="000000" w:themeColor="text1"/>
          <w:sz w:val="18"/>
          <w:szCs w:val="18"/>
          <w:vertAlign w:val="subscript"/>
        </w:rPr>
        <w:t>1d</w:t>
      </w:r>
      <w:r w:rsidRPr="00DA4D75">
        <w:rPr>
          <w:rFonts w:ascii="Segoe UI" w:hAnsi="Segoe UI" w:cs="Segoe UI"/>
          <w:color w:val="000000" w:themeColor="text1"/>
          <w:sz w:val="18"/>
          <w:szCs w:val="18"/>
        </w:rPr>
        <w:t>)= 0.023</w:t>
      </w:r>
      <w:r w:rsidRPr="00DA4D75">
        <w:rPr>
          <w:rFonts w:ascii="Segoe UI" w:hAnsi="Segoe UI" w:cs="Segoe UI"/>
          <w:color w:val="000000" w:themeColor="text1"/>
          <w:sz w:val="18"/>
          <w:szCs w:val="18"/>
        </w:rPr>
        <w:t>＜</w:t>
      </w:r>
      <w:r w:rsidRPr="00DA4D75">
        <w:rPr>
          <w:rFonts w:ascii="Segoe UI" w:hAnsi="Segoe UI" w:cs="Segoe UI"/>
          <w:color w:val="000000" w:themeColor="text1"/>
          <w:sz w:val="18"/>
          <w:szCs w:val="18"/>
        </w:rPr>
        <w:t xml:space="preserve">0.05, P(AST </w:t>
      </w:r>
      <w:r w:rsidRPr="00DA4D75">
        <w:rPr>
          <w:rFonts w:ascii="Segoe UI" w:hAnsi="Segoe UI" w:cs="Segoe UI"/>
          <w:color w:val="000000" w:themeColor="text1"/>
          <w:sz w:val="18"/>
          <w:szCs w:val="18"/>
          <w:vertAlign w:val="subscript"/>
        </w:rPr>
        <w:t>7d</w:t>
      </w:r>
      <w:r w:rsidRPr="00DA4D75">
        <w:rPr>
          <w:rFonts w:ascii="Segoe UI" w:hAnsi="Segoe UI" w:cs="Segoe UI"/>
          <w:color w:val="000000" w:themeColor="text1"/>
          <w:sz w:val="18"/>
          <w:szCs w:val="18"/>
        </w:rPr>
        <w:t xml:space="preserve">)= 0.448&gt;0.05, P(AST </w:t>
      </w:r>
      <w:r w:rsidRPr="00DA4D75">
        <w:rPr>
          <w:rFonts w:ascii="Segoe UI" w:hAnsi="Segoe UI" w:cs="Segoe UI"/>
          <w:color w:val="000000" w:themeColor="text1"/>
          <w:sz w:val="18"/>
          <w:szCs w:val="18"/>
          <w:vertAlign w:val="subscript"/>
        </w:rPr>
        <w:t>21d</w:t>
      </w:r>
      <w:r w:rsidRPr="00DA4D75">
        <w:rPr>
          <w:rFonts w:ascii="Segoe UI" w:hAnsi="Segoe UI" w:cs="Segoe UI"/>
          <w:color w:val="000000" w:themeColor="text1"/>
          <w:sz w:val="18"/>
          <w:szCs w:val="18"/>
        </w:rPr>
        <w:t>)= 0.313&gt;0.05.</w:t>
      </w:r>
    </w:p>
    <w:p w:rsidR="00A4674D" w:rsidRPr="00851EFA" w:rsidRDefault="00A4674D" w:rsidP="00A4674D">
      <w:pPr>
        <w:spacing w:line="240" w:lineRule="exact"/>
        <w:rPr>
          <w:rFonts w:ascii="Times New Roman" w:hAnsi="Times New Roman" w:cs="Times New Roman"/>
          <w:color w:val="000000" w:themeColor="text1"/>
          <w:sz w:val="15"/>
          <w:szCs w:val="15"/>
        </w:rPr>
      </w:pPr>
    </w:p>
    <w:p w:rsidR="00A4674D" w:rsidRDefault="00A4674D" w:rsidP="00A4674D">
      <w:pPr>
        <w:jc w:val="center"/>
      </w:pPr>
    </w:p>
    <w:p w:rsidR="00A4674D" w:rsidRDefault="00A4674D" w:rsidP="00A4674D">
      <w:pPr>
        <w:jc w:val="center"/>
      </w:pPr>
      <w:r>
        <w:rPr>
          <w:noProof/>
          <w:lang w:eastAsia="en-US"/>
        </w:rPr>
        <w:lastRenderedPageBreak/>
        <w:drawing>
          <wp:inline distT="0" distB="0" distL="0" distR="0" wp14:anchorId="32046C9F" wp14:editId="6EC7EB8C">
            <wp:extent cx="4476750" cy="4214268"/>
            <wp:effectExtent l="0" t="0" r="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5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82758" cy="42199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4674D" w:rsidRPr="00DA4D75" w:rsidRDefault="00A4674D" w:rsidP="00A4674D">
      <w:pPr>
        <w:spacing w:line="240" w:lineRule="exact"/>
        <w:rPr>
          <w:rFonts w:ascii="Segoe UI" w:hAnsi="Segoe UI" w:cs="Segoe UI"/>
          <w:color w:val="000000" w:themeColor="text1"/>
          <w:sz w:val="18"/>
          <w:szCs w:val="18"/>
        </w:rPr>
      </w:pPr>
      <w:r w:rsidRPr="00DA4D75">
        <w:rPr>
          <w:rFonts w:ascii="Segoe UI" w:hAnsi="Segoe UI" w:cs="Segoe UI"/>
          <w:b/>
          <w:color w:val="000000" w:themeColor="text1"/>
          <w:sz w:val="18"/>
          <w:szCs w:val="18"/>
        </w:rPr>
        <w:t xml:space="preserve">Fig. S5 </w:t>
      </w:r>
      <w:r w:rsidRPr="00DA4D75">
        <w:rPr>
          <w:rFonts w:ascii="Segoe UI" w:hAnsi="Segoe UI" w:cs="Segoe UI"/>
          <w:color w:val="000000" w:themeColor="text1"/>
          <w:sz w:val="18"/>
          <w:szCs w:val="18"/>
        </w:rPr>
        <w:t xml:space="preserve">Toxicity test of CMSN@SRT@Anti on Kunming mice. </w:t>
      </w:r>
      <w:r w:rsidRPr="00DA4D75">
        <w:rPr>
          <w:rFonts w:ascii="Segoe UI" w:hAnsi="Segoe UI" w:cs="Segoe UI"/>
          <w:b/>
          <w:color w:val="000000" w:themeColor="text1"/>
          <w:sz w:val="18"/>
          <w:szCs w:val="18"/>
        </w:rPr>
        <w:t xml:space="preserve">a </w:t>
      </w:r>
      <w:r w:rsidRPr="00DA4D75">
        <w:rPr>
          <w:rFonts w:ascii="Segoe UI" w:hAnsi="Segoe UI" w:cs="Segoe UI"/>
          <w:color w:val="000000" w:themeColor="text1"/>
          <w:sz w:val="18"/>
          <w:szCs w:val="18"/>
        </w:rPr>
        <w:t xml:space="preserve">The body weight of Kunming mice injected intraperitoneally with NPs or PBS changed with time. </w:t>
      </w:r>
      <w:r w:rsidRPr="00DA4D75">
        <w:rPr>
          <w:rFonts w:ascii="Segoe UI" w:hAnsi="Segoe UI" w:cs="Segoe UI"/>
          <w:b/>
          <w:color w:val="000000" w:themeColor="text1"/>
          <w:sz w:val="18"/>
          <w:szCs w:val="18"/>
        </w:rPr>
        <w:t xml:space="preserve">b </w:t>
      </w:r>
      <w:r w:rsidRPr="00DA4D75">
        <w:rPr>
          <w:rFonts w:ascii="Segoe UI" w:hAnsi="Segoe UI" w:cs="Segoe UI"/>
          <w:color w:val="000000" w:themeColor="text1"/>
          <w:sz w:val="18"/>
          <w:szCs w:val="18"/>
        </w:rPr>
        <w:t>Pathological section of major organs in Kunming mice (H&amp;E, Scale bar: 100 μm).</w:t>
      </w:r>
    </w:p>
    <w:p w:rsidR="00A4674D" w:rsidRDefault="00A4674D" w:rsidP="00A4674D"/>
    <w:p w:rsidR="00D56072" w:rsidRDefault="00D56072">
      <w:bookmarkStart w:id="0" w:name="_GoBack"/>
      <w:bookmarkEnd w:id="0"/>
    </w:p>
    <w:sectPr w:rsidR="00D5607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674D"/>
    <w:rsid w:val="00A4674D"/>
    <w:rsid w:val="00D560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7730407-8A4B-4806-991D-BDCC9EFA45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4674D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A4674D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hyperlink" Target="mailto:xkpaper@163.com" TargetMode="External"/><Relationship Id="rId10" Type="http://schemas.openxmlformats.org/officeDocument/2006/relationships/image" Target="media/image5.jpeg"/><Relationship Id="rId4" Type="http://schemas.openxmlformats.org/officeDocument/2006/relationships/hyperlink" Target="mailto:qingchao0124@163.com" TargetMode="Externa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252</Words>
  <Characters>1442</Characters>
  <Application>Microsoft Office Word</Application>
  <DocSecurity>0</DocSecurity>
  <Lines>12</Lines>
  <Paragraphs>3</Paragraphs>
  <ScaleCrop>false</ScaleCrop>
  <Company>Springer Nature IT</Company>
  <LinksUpToDate>false</LinksUpToDate>
  <CharactersWithSpaces>1691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Ruchi Dhable</dc:creator>
  <cp:keywords/>
  <dc:description/>
  <cp:lastModifiedBy>Ruchi Dhable</cp:lastModifiedBy>
  <cp:revision>1</cp:revision>
  <dcterms:created xsi:type="dcterms:W3CDTF">2021-05-27T11:21:00Z</dcterms:created>
  <dcterms:modified xsi:type="dcterms:W3CDTF">2021-05-27T11:21:00Z</dcterms:modified>
</cp:coreProperties>
</file>