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CABCC" w14:textId="5E440DF2" w:rsidR="008D455A" w:rsidRPr="008D455A" w:rsidRDefault="008D455A" w:rsidP="008D455A">
      <w:pPr>
        <w:pStyle w:val="BBAuthorName"/>
        <w:spacing w:after="0" w:line="360" w:lineRule="auto"/>
        <w:ind w:firstLine="0"/>
        <w:rPr>
          <w:rFonts w:ascii="Times New Roman" w:hAnsi="Times New Roman"/>
          <w:b/>
          <w:i w:val="0"/>
          <w:sz w:val="44"/>
        </w:rPr>
      </w:pPr>
      <w:r w:rsidRPr="008D455A">
        <w:rPr>
          <w:rFonts w:ascii="Times New Roman" w:hAnsi="Times New Roman"/>
          <w:b/>
          <w:i w:val="0"/>
          <w:sz w:val="44"/>
        </w:rPr>
        <w:t>Supporting information</w:t>
      </w:r>
    </w:p>
    <w:p w14:paraId="68C78E9E" w14:textId="77777777" w:rsidR="008D455A" w:rsidRPr="009707B5" w:rsidRDefault="008D455A" w:rsidP="00A3452D">
      <w:pPr>
        <w:pStyle w:val="BCAuthorAddress"/>
        <w:spacing w:after="0"/>
      </w:pPr>
    </w:p>
    <w:p w14:paraId="0059374A" w14:textId="739FB4EE" w:rsidR="004271D5" w:rsidRPr="00C827DB" w:rsidRDefault="00CD7EC3" w:rsidP="004271D5">
      <w:pPr>
        <w:pStyle w:val="BBAuthorName"/>
        <w:spacing w:after="0" w:line="360" w:lineRule="auto"/>
        <w:ind w:firstLine="0"/>
        <w:jc w:val="both"/>
        <w:rPr>
          <w:rFonts w:ascii="Times New Roman" w:hAnsi="Times New Roman"/>
          <w:i w:val="0"/>
          <w:sz w:val="44"/>
        </w:rPr>
      </w:pPr>
      <w:bookmarkStart w:id="0" w:name="_Hlk88651560"/>
      <w:bookmarkStart w:id="1" w:name="_Hlk105005867"/>
      <w:bookmarkStart w:id="2" w:name="_Hlk96523146"/>
      <w:bookmarkEnd w:id="0"/>
      <w:r w:rsidRPr="00CD7EC3">
        <w:rPr>
          <w:rFonts w:ascii="Times New Roman" w:hAnsi="Times New Roman"/>
          <w:i w:val="0"/>
          <w:sz w:val="44"/>
        </w:rPr>
        <w:t>Unveiling the Mechanisms of Biopolymer and Bioenzyme Sand Stabilization: A Chemical and Microstructural Approach</w:t>
      </w:r>
      <w:r w:rsidR="004271D5" w:rsidRPr="005163A3">
        <w:rPr>
          <w:rFonts w:ascii="Times New Roman" w:hAnsi="Times New Roman"/>
          <w:i w:val="0"/>
          <w:sz w:val="44"/>
        </w:rPr>
        <w:t xml:space="preserve"> </w:t>
      </w:r>
    </w:p>
    <w:bookmarkEnd w:id="1"/>
    <w:p w14:paraId="79AAB146" w14:textId="77777777" w:rsidR="004271D5" w:rsidRPr="008E59FA" w:rsidRDefault="004271D5" w:rsidP="004271D5">
      <w:pPr>
        <w:pStyle w:val="BCAuthorAddress"/>
        <w:spacing w:after="0" w:line="360" w:lineRule="auto"/>
      </w:pPr>
    </w:p>
    <w:p w14:paraId="56926A98" w14:textId="77777777" w:rsidR="00EF3CEC" w:rsidRPr="0001084F" w:rsidRDefault="00EF3CEC" w:rsidP="00EF3CEC">
      <w:pPr>
        <w:pStyle w:val="BBAuthorName"/>
        <w:spacing w:after="0" w:line="360" w:lineRule="auto"/>
        <w:ind w:firstLine="0"/>
        <w:jc w:val="both"/>
        <w:rPr>
          <w:rFonts w:ascii="Times New Roman" w:hAnsi="Times New Roman"/>
        </w:rPr>
      </w:pPr>
      <w:bookmarkStart w:id="3" w:name="_Hlk105005826"/>
      <w:r>
        <w:rPr>
          <w:rFonts w:ascii="Times New Roman" w:hAnsi="Times New Roman"/>
        </w:rPr>
        <w:t>Geethu Thomas</w:t>
      </w:r>
      <w:proofErr w:type="gramStart"/>
      <w:r w:rsidRPr="00AC7557">
        <w:rPr>
          <w:rFonts w:ascii="Times New Roman" w:hAnsi="Times New Roman"/>
          <w:vertAlign w:val="superscript"/>
        </w:rPr>
        <w:t>1,</w:t>
      </w:r>
      <w:r w:rsidRPr="00D01015">
        <w:rPr>
          <w:rFonts w:ascii="Times New Roman" w:hAnsi="Times New Roman"/>
          <w:vertAlign w:val="superscript"/>
        </w:rPr>
        <w:t>*</w:t>
      </w:r>
      <w:proofErr w:type="gramEnd"/>
      <w:r w:rsidRPr="00D0101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Ripsa Rani Nayak</w:t>
      </w:r>
      <w:r w:rsidRPr="00D01015">
        <w:rPr>
          <w:rFonts w:ascii="Times New Roman" w:hAnsi="Times New Roman"/>
          <w:vertAlign w:val="superscript"/>
        </w:rPr>
        <w:t>2</w:t>
      </w:r>
      <w:r w:rsidRPr="00D0101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Navneet Kumar Gupta</w:t>
      </w:r>
      <w:r w:rsidRPr="00D01015">
        <w:rPr>
          <w:rFonts w:ascii="Times New Roman" w:hAnsi="Times New Roman"/>
          <w:vertAlign w:val="superscript"/>
        </w:rPr>
        <w:t>2</w:t>
      </w:r>
      <w:r>
        <w:rPr>
          <w:rFonts w:ascii="Times New Roman" w:hAnsi="Times New Roman"/>
          <w:vertAlign w:val="superscript"/>
        </w:rPr>
        <w:t>,</w:t>
      </w:r>
      <w:r w:rsidRPr="00D01015">
        <w:rPr>
          <w:rFonts w:ascii="Times New Roman" w:hAnsi="Times New Roman"/>
          <w:vertAlign w:val="superscript"/>
        </w:rPr>
        <w:t>*</w:t>
      </w:r>
      <w:r w:rsidRPr="00D0101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Gali Madhavi Latha</w:t>
      </w:r>
      <w:r w:rsidRPr="00D01015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vertAlign w:val="superscript"/>
        </w:rPr>
        <w:t>,2</w:t>
      </w:r>
    </w:p>
    <w:p w14:paraId="0A8BA1CD" w14:textId="77777777" w:rsidR="004271D5" w:rsidRPr="003750C8" w:rsidRDefault="004271D5" w:rsidP="004271D5">
      <w:pPr>
        <w:pStyle w:val="BCAuthorAddress"/>
        <w:spacing w:after="0" w:line="360" w:lineRule="auto"/>
      </w:pPr>
    </w:p>
    <w:bookmarkEnd w:id="3"/>
    <w:p w14:paraId="29CAE73A" w14:textId="23FBD46D" w:rsidR="004271D5" w:rsidRDefault="004271D5" w:rsidP="004271D5">
      <w:pPr>
        <w:pStyle w:val="BCAuthorAddress"/>
        <w:spacing w:before="240" w:after="0" w:line="360" w:lineRule="auto"/>
        <w:ind w:firstLine="0"/>
        <w:jc w:val="both"/>
        <w:rPr>
          <w:rFonts w:ascii="Times New Roman" w:hAnsi="Times New Roman"/>
        </w:rPr>
      </w:pPr>
      <w:r w:rsidRPr="009D01C3">
        <w:rPr>
          <w:rFonts w:ascii="Times New Roman" w:hAnsi="Times New Roman"/>
          <w:vertAlign w:val="superscript"/>
        </w:rPr>
        <w:t>1</w:t>
      </w:r>
      <w:r w:rsidR="00AF780A">
        <w:rPr>
          <w:rFonts w:ascii="Times New Roman" w:hAnsi="Times New Roman"/>
        </w:rPr>
        <w:t xml:space="preserve">Department of Civil Engineering, </w:t>
      </w:r>
      <w:r w:rsidRPr="003750C8">
        <w:rPr>
          <w:rFonts w:ascii="Times New Roman" w:hAnsi="Times New Roman"/>
        </w:rPr>
        <w:t>Indian Institute of Science</w:t>
      </w:r>
      <w:r w:rsidR="00FE45FB">
        <w:rPr>
          <w:rFonts w:ascii="Times New Roman" w:hAnsi="Times New Roman"/>
        </w:rPr>
        <w:t>,</w:t>
      </w:r>
      <w:r w:rsidR="009E19F2" w:rsidRPr="009E19F2">
        <w:rPr>
          <w:rFonts w:ascii="Times New Roman" w:hAnsi="Times New Roman"/>
        </w:rPr>
        <w:t xml:space="preserve"> </w:t>
      </w:r>
      <w:r w:rsidR="009E19F2" w:rsidRPr="003750C8">
        <w:rPr>
          <w:rFonts w:ascii="Times New Roman" w:hAnsi="Times New Roman"/>
        </w:rPr>
        <w:t>Bengaluru, India</w:t>
      </w:r>
      <w:r w:rsidR="009E19F2">
        <w:rPr>
          <w:rFonts w:ascii="Times New Roman" w:hAnsi="Times New Roman"/>
        </w:rPr>
        <w:t xml:space="preserve"> - </w:t>
      </w:r>
      <w:r w:rsidRPr="003750C8">
        <w:rPr>
          <w:rFonts w:ascii="Times New Roman" w:hAnsi="Times New Roman"/>
        </w:rPr>
        <w:t xml:space="preserve">560012 </w:t>
      </w:r>
    </w:p>
    <w:p w14:paraId="56EB221D" w14:textId="6FCF835E" w:rsidR="00AF780A" w:rsidRDefault="000D0038" w:rsidP="00AF780A">
      <w:pPr>
        <w:pStyle w:val="BCAuthorAddress"/>
        <w:spacing w:before="240" w:after="0" w:line="36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 w:rsidR="00AF780A" w:rsidRPr="003750C8">
        <w:rPr>
          <w:rFonts w:ascii="Times New Roman" w:hAnsi="Times New Roman"/>
        </w:rPr>
        <w:t>Centre for Sustainable Technologies, Indian Institute of Science,</w:t>
      </w:r>
      <w:r w:rsidR="009E19F2" w:rsidRPr="009E19F2">
        <w:rPr>
          <w:rFonts w:ascii="Times New Roman" w:hAnsi="Times New Roman"/>
        </w:rPr>
        <w:t xml:space="preserve"> </w:t>
      </w:r>
      <w:r w:rsidR="009E19F2" w:rsidRPr="003750C8">
        <w:rPr>
          <w:rFonts w:ascii="Times New Roman" w:hAnsi="Times New Roman"/>
        </w:rPr>
        <w:t>Bengaluru, India</w:t>
      </w:r>
      <w:r w:rsidR="009E19F2">
        <w:rPr>
          <w:rFonts w:ascii="Times New Roman" w:hAnsi="Times New Roman"/>
        </w:rPr>
        <w:t>-</w:t>
      </w:r>
      <w:r w:rsidR="00AF780A" w:rsidRPr="003750C8">
        <w:rPr>
          <w:rFonts w:ascii="Times New Roman" w:hAnsi="Times New Roman"/>
        </w:rPr>
        <w:t xml:space="preserve"> 560012 </w:t>
      </w:r>
    </w:p>
    <w:p w14:paraId="23FE0CDF" w14:textId="77777777" w:rsidR="00AF780A" w:rsidRPr="00AF780A" w:rsidRDefault="00AF780A" w:rsidP="00AF780A"/>
    <w:bookmarkEnd w:id="2"/>
    <w:p w14:paraId="1473A317" w14:textId="77777777" w:rsidR="009E2F3F" w:rsidRPr="00FD2F3F" w:rsidRDefault="009E2F3F" w:rsidP="009E2F3F">
      <w:pPr>
        <w:spacing w:line="360" w:lineRule="auto"/>
        <w:rPr>
          <w:rFonts w:ascii="Times New Roman" w:eastAsiaTheme="minorEastAsia" w:hAnsi="Times New Roman" w:cs="Times New Roman"/>
          <w:b/>
          <w:sz w:val="24"/>
          <w:szCs w:val="20"/>
        </w:rPr>
      </w:pPr>
      <w:r w:rsidRPr="00FD2F3F">
        <w:rPr>
          <w:rFonts w:ascii="Times New Roman" w:eastAsiaTheme="minorEastAsia" w:hAnsi="Times New Roman" w:cs="Times New Roman"/>
          <w:b/>
          <w:sz w:val="24"/>
          <w:szCs w:val="20"/>
        </w:rPr>
        <w:t xml:space="preserve">E-mail: </w:t>
      </w:r>
      <w:r w:rsidRPr="00FD2F3F">
        <w:rPr>
          <w:rFonts w:ascii="Times New Roman" w:eastAsiaTheme="minorEastAsia" w:hAnsi="Times New Roman" w:cs="Times New Roman"/>
          <w:bCs/>
          <w:sz w:val="24"/>
          <w:szCs w:val="20"/>
        </w:rPr>
        <w:t>G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>T</w:t>
      </w:r>
      <w:r w:rsidRPr="00FD2F3F">
        <w:rPr>
          <w:rFonts w:ascii="Times New Roman" w:eastAsiaTheme="minorEastAsia" w:hAnsi="Times New Roman" w:cs="Times New Roman"/>
          <w:bCs/>
          <w:sz w:val="24"/>
          <w:szCs w:val="20"/>
        </w:rPr>
        <w:t>:</w:t>
      </w:r>
      <w:r w:rsidRPr="00FD2F3F">
        <w:rPr>
          <w:rFonts w:ascii="Times New Roman" w:eastAsiaTheme="minorEastAsia" w:hAnsi="Times New Roman" w:cs="Times New Roman"/>
          <w:b/>
          <w:sz w:val="24"/>
          <w:szCs w:val="20"/>
        </w:rPr>
        <w:t xml:space="preserve">  </w:t>
      </w:r>
      <w:hyperlink r:id="rId8" w:history="1">
        <w:r w:rsidRPr="00FD2F3F">
          <w:rPr>
            <w:rStyle w:val="Hyperlink"/>
            <w:rFonts w:ascii="Times New Roman" w:eastAsiaTheme="minorEastAsia" w:hAnsi="Times New Roman" w:cs="Times New Roman"/>
            <w:bCs/>
            <w:sz w:val="24"/>
            <w:szCs w:val="20"/>
          </w:rPr>
          <w:t>toms88geethu@gmail.com</w:t>
        </w:r>
      </w:hyperlink>
      <w:r w:rsidRPr="00FD2F3F">
        <w:rPr>
          <w:rFonts w:ascii="Times New Roman" w:eastAsiaTheme="minorEastAsia" w:hAnsi="Times New Roman" w:cs="Times New Roman"/>
          <w:bCs/>
          <w:sz w:val="24"/>
          <w:szCs w:val="20"/>
        </w:rPr>
        <w:t xml:space="preserve"> (ORCID: 0000-0002-4039-2606)</w:t>
      </w:r>
      <w:r>
        <w:rPr>
          <w:rFonts w:ascii="Times New Roman" w:eastAsiaTheme="minorEastAsia" w:hAnsi="Times New Roman" w:cs="Times New Roman"/>
          <w:bCs/>
          <w:sz w:val="24"/>
          <w:szCs w:val="20"/>
        </w:rPr>
        <w:t xml:space="preserve">, NKG: </w:t>
      </w:r>
      <w:hyperlink r:id="rId9" w:history="1">
        <w:r w:rsidRPr="00E75C31">
          <w:rPr>
            <w:rStyle w:val="Hyperlink"/>
            <w:rFonts w:ascii="Times New Roman" w:hAnsi="Times New Roman"/>
            <w:sz w:val="24"/>
            <w:szCs w:val="24"/>
          </w:rPr>
          <w:t>nkgupta@iisc.ac.in</w:t>
        </w:r>
      </w:hyperlink>
      <w:r w:rsidRPr="00E75C31">
        <w:rPr>
          <w:rFonts w:ascii="Times New Roman" w:hAnsi="Times New Roman"/>
          <w:sz w:val="24"/>
          <w:szCs w:val="24"/>
        </w:rPr>
        <w:t xml:space="preserve"> (ORCID: 0000-0002-4204-4680)</w:t>
      </w:r>
    </w:p>
    <w:p w14:paraId="2944C36F" w14:textId="77777777" w:rsidR="009E2F3F" w:rsidRDefault="009E2F3F" w:rsidP="00253036">
      <w:pPr>
        <w:jc w:val="both"/>
        <w:rPr>
          <w:rFonts w:ascii="Times New Roman" w:hAnsi="Times New Roman" w:cs="Times New Roman"/>
          <w:sz w:val="24"/>
        </w:rPr>
      </w:pPr>
    </w:p>
    <w:p w14:paraId="5992944A" w14:textId="77777777" w:rsidR="004271D5" w:rsidRDefault="004271D5" w:rsidP="00253036">
      <w:pPr>
        <w:jc w:val="both"/>
        <w:rPr>
          <w:rFonts w:ascii="Times New Roman" w:hAnsi="Times New Roman" w:cs="Times New Roman"/>
          <w:sz w:val="24"/>
        </w:rPr>
      </w:pPr>
    </w:p>
    <w:p w14:paraId="76DDB9FF" w14:textId="77777777" w:rsidR="004271D5" w:rsidRDefault="004271D5" w:rsidP="00253036">
      <w:pPr>
        <w:jc w:val="both"/>
        <w:rPr>
          <w:rFonts w:ascii="Times New Roman" w:hAnsi="Times New Roman" w:cs="Times New Roman"/>
          <w:sz w:val="24"/>
        </w:rPr>
      </w:pPr>
    </w:p>
    <w:p w14:paraId="24C459DA" w14:textId="77777777" w:rsidR="004271D5" w:rsidRDefault="004271D5" w:rsidP="00253036">
      <w:pPr>
        <w:jc w:val="both"/>
        <w:rPr>
          <w:rFonts w:ascii="Times New Roman" w:hAnsi="Times New Roman" w:cs="Times New Roman"/>
          <w:sz w:val="24"/>
        </w:rPr>
      </w:pPr>
    </w:p>
    <w:p w14:paraId="75881035" w14:textId="77777777" w:rsidR="004271D5" w:rsidRDefault="004271D5" w:rsidP="00253036">
      <w:pPr>
        <w:jc w:val="both"/>
        <w:rPr>
          <w:rFonts w:ascii="Times New Roman" w:hAnsi="Times New Roman" w:cs="Times New Roman"/>
          <w:sz w:val="24"/>
        </w:rPr>
      </w:pPr>
    </w:p>
    <w:p w14:paraId="156E5999" w14:textId="77777777" w:rsidR="002A1332" w:rsidRDefault="002A1332" w:rsidP="00253036">
      <w:pPr>
        <w:jc w:val="both"/>
        <w:rPr>
          <w:rFonts w:ascii="Times New Roman" w:hAnsi="Times New Roman" w:cs="Times New Roman"/>
          <w:sz w:val="24"/>
        </w:rPr>
      </w:pPr>
    </w:p>
    <w:p w14:paraId="720EBCD4" w14:textId="77777777" w:rsidR="002A1332" w:rsidRDefault="002A1332" w:rsidP="00253036">
      <w:pPr>
        <w:jc w:val="both"/>
        <w:rPr>
          <w:rFonts w:ascii="Times New Roman" w:hAnsi="Times New Roman" w:cs="Times New Roman"/>
          <w:sz w:val="24"/>
        </w:rPr>
      </w:pPr>
    </w:p>
    <w:p w14:paraId="4E5C8C79" w14:textId="77777777" w:rsidR="002A1332" w:rsidRDefault="002A1332" w:rsidP="00253036">
      <w:pPr>
        <w:jc w:val="both"/>
        <w:rPr>
          <w:rFonts w:ascii="Times New Roman" w:hAnsi="Times New Roman" w:cs="Times New Roman"/>
          <w:sz w:val="24"/>
        </w:rPr>
      </w:pPr>
    </w:p>
    <w:p w14:paraId="5FD67AB3" w14:textId="77777777" w:rsidR="002A1332" w:rsidRDefault="002A1332" w:rsidP="00253036">
      <w:pPr>
        <w:jc w:val="both"/>
        <w:rPr>
          <w:rFonts w:ascii="Times New Roman" w:hAnsi="Times New Roman" w:cs="Times New Roman"/>
          <w:sz w:val="24"/>
        </w:rPr>
      </w:pPr>
    </w:p>
    <w:p w14:paraId="79B13B27" w14:textId="77777777" w:rsidR="002A1332" w:rsidRDefault="002A1332" w:rsidP="00253036">
      <w:pPr>
        <w:jc w:val="both"/>
        <w:rPr>
          <w:rFonts w:ascii="Times New Roman" w:hAnsi="Times New Roman" w:cs="Times New Roman"/>
          <w:sz w:val="24"/>
        </w:rPr>
      </w:pPr>
    </w:p>
    <w:p w14:paraId="26D977EA" w14:textId="77777777" w:rsidR="002A1332" w:rsidRDefault="002A1332" w:rsidP="00253036">
      <w:pPr>
        <w:jc w:val="both"/>
        <w:rPr>
          <w:rFonts w:ascii="Times New Roman" w:hAnsi="Times New Roman" w:cs="Times New Roman"/>
          <w:sz w:val="24"/>
        </w:rPr>
      </w:pPr>
    </w:p>
    <w:p w14:paraId="391BD791" w14:textId="77777777" w:rsidR="004271D5" w:rsidRDefault="004271D5" w:rsidP="00253036">
      <w:pPr>
        <w:jc w:val="both"/>
        <w:rPr>
          <w:rFonts w:ascii="Times New Roman" w:hAnsi="Times New Roman" w:cs="Times New Roman"/>
          <w:sz w:val="24"/>
        </w:rPr>
      </w:pPr>
    </w:p>
    <w:p w14:paraId="12983944" w14:textId="77777777" w:rsidR="00855D9E" w:rsidRDefault="00855D9E" w:rsidP="00253036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114FD349" w14:textId="50EC4176" w:rsidR="00253036" w:rsidRPr="00CA1DDE" w:rsidRDefault="00253036" w:rsidP="00253036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CA1DDE">
        <w:rPr>
          <w:rFonts w:ascii="Times New Roman" w:hAnsi="Times New Roman" w:cs="Times New Roman"/>
          <w:b/>
          <w:bCs/>
          <w:sz w:val="24"/>
        </w:rPr>
        <w:t xml:space="preserve">Number of pages: </w:t>
      </w:r>
      <w:r w:rsidR="00153A81">
        <w:rPr>
          <w:rFonts w:ascii="Times New Roman" w:hAnsi="Times New Roman" w:cs="Times New Roman"/>
          <w:b/>
          <w:bCs/>
          <w:sz w:val="24"/>
        </w:rPr>
        <w:t>2</w:t>
      </w:r>
      <w:r w:rsidR="007662AC">
        <w:rPr>
          <w:rFonts w:ascii="Times New Roman" w:hAnsi="Times New Roman" w:cs="Times New Roman"/>
          <w:b/>
          <w:bCs/>
          <w:sz w:val="24"/>
        </w:rPr>
        <w:t>0</w:t>
      </w:r>
    </w:p>
    <w:p w14:paraId="4A131FF5" w14:textId="3EDC5E25" w:rsidR="00253036" w:rsidRPr="00CA1DDE" w:rsidRDefault="00253036" w:rsidP="00253036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CA1DDE">
        <w:rPr>
          <w:rFonts w:ascii="Times New Roman" w:hAnsi="Times New Roman" w:cs="Times New Roman"/>
          <w:b/>
          <w:bCs/>
          <w:sz w:val="24"/>
        </w:rPr>
        <w:t xml:space="preserve">Number of figures: </w:t>
      </w:r>
      <w:r w:rsidR="00153A81">
        <w:rPr>
          <w:rFonts w:ascii="Times New Roman" w:hAnsi="Times New Roman" w:cs="Times New Roman"/>
          <w:b/>
          <w:bCs/>
          <w:sz w:val="24"/>
        </w:rPr>
        <w:t>12</w:t>
      </w:r>
    </w:p>
    <w:p w14:paraId="7D320CEF" w14:textId="4DB16B9A" w:rsidR="0065281B" w:rsidRDefault="00253036" w:rsidP="0065281B">
      <w:pPr>
        <w:jc w:val="both"/>
        <w:rPr>
          <w:rFonts w:ascii="Times New Roman" w:hAnsi="Times New Roman" w:cs="Times New Roman"/>
          <w:sz w:val="24"/>
        </w:rPr>
      </w:pPr>
      <w:r w:rsidRPr="00CA1DDE">
        <w:rPr>
          <w:rFonts w:ascii="Times New Roman" w:hAnsi="Times New Roman" w:cs="Times New Roman"/>
          <w:b/>
          <w:bCs/>
          <w:sz w:val="24"/>
        </w:rPr>
        <w:t xml:space="preserve">Number of tables: </w:t>
      </w:r>
      <w:r w:rsidR="0043387F">
        <w:rPr>
          <w:rFonts w:ascii="Times New Roman" w:hAnsi="Times New Roman" w:cs="Times New Roman"/>
          <w:b/>
          <w:bCs/>
          <w:sz w:val="24"/>
        </w:rPr>
        <w:t>5</w:t>
      </w:r>
      <w:r w:rsidR="0065281B">
        <w:rPr>
          <w:rFonts w:ascii="Times New Roman" w:hAnsi="Times New Roman" w:cs="Times New Roman"/>
          <w:sz w:val="24"/>
        </w:rPr>
        <w:br w:type="page"/>
      </w:r>
    </w:p>
    <w:p w14:paraId="7090BAF5" w14:textId="77777777" w:rsidR="00EB74D9" w:rsidRDefault="008D455A" w:rsidP="00936744">
      <w:pPr>
        <w:jc w:val="both"/>
        <w:rPr>
          <w:rFonts w:ascii="Times New Roman" w:hAnsi="Times New Roman" w:cs="Times New Roman"/>
          <w:b/>
          <w:sz w:val="24"/>
        </w:rPr>
      </w:pPr>
      <w:r w:rsidRPr="00C2245F">
        <w:rPr>
          <w:rFonts w:ascii="Times New Roman" w:hAnsi="Times New Roman" w:cs="Times New Roman"/>
          <w:b/>
          <w:sz w:val="28"/>
        </w:rPr>
        <w:lastRenderedPageBreak/>
        <w:t>Table of content</w:t>
      </w:r>
    </w:p>
    <w:tbl>
      <w:tblPr>
        <w:tblStyle w:val="TableGrid1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1"/>
        <w:gridCol w:w="647"/>
      </w:tblGrid>
      <w:tr w:rsidR="009B4B2F" w:rsidRPr="009B4B2F" w14:paraId="5B2A356D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31F70FA5" w14:textId="6FF753A2" w:rsidR="009B4B2F" w:rsidRPr="002F1F9D" w:rsidRDefault="000020B4" w:rsidP="002F1F9D">
            <w:pPr>
              <w:spacing w:before="2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Figure S1</w:t>
            </w:r>
            <w:r w:rsidR="002F1F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2F1F9D" w:rsidRPr="001550E3">
              <w:rPr>
                <w:rFonts w:ascii="Times New Roman" w:hAnsi="Times New Roman" w:cs="Times New Roman"/>
                <w:sz w:val="24"/>
                <w:szCs w:val="24"/>
              </w:rPr>
              <w:t xml:space="preserve">BET analysis of </w:t>
            </w:r>
            <w:r w:rsidR="002F1F9D">
              <w:rPr>
                <w:rFonts w:ascii="Times New Roman" w:hAnsi="Times New Roman" w:cs="Times New Roman"/>
                <w:sz w:val="24"/>
                <w:szCs w:val="24"/>
              </w:rPr>
              <w:t>untreated sand</w:t>
            </w:r>
            <w:r w:rsidR="00FA1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25B5">
              <w:rPr>
                <w:rFonts w:ascii="Times New Roman" w:eastAsia="Aptos" w:hAnsi="Times New Roman"/>
                <w:sz w:val="24"/>
                <w:szCs w:val="24"/>
              </w:rPr>
              <w:t>……………………………………………</w:t>
            </w:r>
            <w:proofErr w:type="gramStart"/>
            <w:r w:rsidR="003425B5">
              <w:rPr>
                <w:rFonts w:ascii="Times New Roman" w:eastAsia="Aptos" w:hAnsi="Times New Roman"/>
                <w:sz w:val="24"/>
                <w:szCs w:val="24"/>
              </w:rPr>
              <w:t>…</w:t>
            </w:r>
            <w:r w:rsidR="00FA10B5">
              <w:rPr>
                <w:rFonts w:ascii="Times New Roman" w:eastAsia="Aptos" w:hAnsi="Times New Roman"/>
                <w:sz w:val="24"/>
                <w:szCs w:val="24"/>
              </w:rPr>
              <w:t>.</w:t>
            </w:r>
            <w:r w:rsidR="003425B5">
              <w:rPr>
                <w:rFonts w:ascii="Times New Roman" w:eastAsia="Aptos" w:hAnsi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47" w:type="dxa"/>
            <w:vAlign w:val="center"/>
          </w:tcPr>
          <w:p w14:paraId="6E1FF5EB" w14:textId="13F95E2B" w:rsidR="009B4B2F" w:rsidRPr="009B4B2F" w:rsidRDefault="009B4B2F" w:rsidP="009B4B2F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 w:rsidRPr="009B4B2F"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</w:t>
            </w:r>
            <w:r w:rsidR="00182140"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425B5" w:rsidRPr="009B4B2F" w14:paraId="21E629AF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3684D1DF" w14:textId="6BA2E450" w:rsidR="003425B5" w:rsidRDefault="008F7975" w:rsidP="002F1F9D">
            <w:pPr>
              <w:spacing w:before="240" w:line="276" w:lineRule="auto"/>
              <w:jc w:val="both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S2. </w:t>
            </w:r>
            <w:r w:rsidRPr="001550E3">
              <w:rPr>
                <w:rFonts w:ascii="Times New Roman" w:hAnsi="Times New Roman" w:cs="Times New Roman"/>
                <w:sz w:val="24"/>
                <w:szCs w:val="24"/>
              </w:rPr>
              <w:t xml:space="preserve">BET analysis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550E3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with 15% Kaolin………………………………………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47" w:type="dxa"/>
            <w:vAlign w:val="center"/>
          </w:tcPr>
          <w:p w14:paraId="20741F6C" w14:textId="2427C7A8" w:rsidR="003425B5" w:rsidRPr="009B4B2F" w:rsidRDefault="008F7975" w:rsidP="009B4B2F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</w:t>
            </w:r>
            <w:r w:rsidR="00182140"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3425B5" w:rsidRPr="009B4B2F" w14:paraId="1C304675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6A1227F4" w14:textId="1EF4EF65" w:rsidR="003425B5" w:rsidRDefault="008F7975" w:rsidP="002F1F9D">
            <w:pPr>
              <w:spacing w:before="240" w:line="276" w:lineRule="auto"/>
              <w:jc w:val="both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S3. </w:t>
            </w:r>
            <w:r w:rsidRPr="001550E3">
              <w:rPr>
                <w:rFonts w:ascii="Times New Roman" w:hAnsi="Times New Roman" w:cs="Times New Roman"/>
                <w:sz w:val="24"/>
                <w:szCs w:val="24"/>
              </w:rPr>
              <w:t xml:space="preserve">BET analysis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Sand + 15% Kaolin treated with TerraZyme……………………</w:t>
            </w:r>
          </w:p>
        </w:tc>
        <w:tc>
          <w:tcPr>
            <w:tcW w:w="647" w:type="dxa"/>
            <w:vAlign w:val="center"/>
          </w:tcPr>
          <w:p w14:paraId="5593A510" w14:textId="25234669" w:rsidR="003425B5" w:rsidRPr="009B4B2F" w:rsidRDefault="008F7975" w:rsidP="009B4B2F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</w:t>
            </w:r>
            <w:r w:rsidR="00182140"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425B5" w:rsidRPr="009B4B2F" w14:paraId="5A7B0A48" w14:textId="77777777" w:rsidTr="0019016A">
        <w:trPr>
          <w:trHeight w:val="380"/>
        </w:trPr>
        <w:tc>
          <w:tcPr>
            <w:tcW w:w="9091" w:type="dxa"/>
            <w:vAlign w:val="center"/>
          </w:tcPr>
          <w:p w14:paraId="33318092" w14:textId="4907AEF6" w:rsidR="003425B5" w:rsidRDefault="008F7975" w:rsidP="002F1F9D">
            <w:pPr>
              <w:spacing w:before="240" w:line="276" w:lineRule="auto"/>
              <w:jc w:val="both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Figure S4. </w:t>
            </w:r>
            <w:r w:rsidRPr="001550E3">
              <w:rPr>
                <w:rFonts w:ascii="Times New Roman" w:hAnsi="Times New Roman" w:cs="Times New Roman"/>
                <w:sz w:val="24"/>
                <w:szCs w:val="24"/>
              </w:rPr>
              <w:t xml:space="preserve">BET analysis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Sand + 15% Kaolin treated with Xanthan </w:t>
            </w:r>
            <w:r w:rsidR="00D80BD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</w:t>
            </w:r>
            <w:r w:rsidR="003E71B5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</w:p>
        </w:tc>
        <w:tc>
          <w:tcPr>
            <w:tcW w:w="647" w:type="dxa"/>
            <w:vAlign w:val="center"/>
          </w:tcPr>
          <w:p w14:paraId="0D1E3244" w14:textId="5550DD78" w:rsidR="003425B5" w:rsidRPr="009B4B2F" w:rsidRDefault="008F7975" w:rsidP="009B4B2F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</w:t>
            </w:r>
            <w:r w:rsidR="00182140"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326D6A" w:rsidRPr="009B4B2F" w14:paraId="432E7FC8" w14:textId="77777777" w:rsidTr="0019016A">
        <w:trPr>
          <w:trHeight w:val="799"/>
        </w:trPr>
        <w:tc>
          <w:tcPr>
            <w:tcW w:w="9091" w:type="dxa"/>
            <w:vAlign w:val="center"/>
          </w:tcPr>
          <w:p w14:paraId="27B99788" w14:textId="070C79F0" w:rsidR="00326D6A" w:rsidRDefault="00326D6A" w:rsidP="00326D6A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Figure S5.</w:t>
            </w:r>
            <w:r w:rsidRPr="00FA10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BC9">
              <w:rPr>
                <w:rFonts w:ascii="Times New Roman" w:hAnsi="Times New Roman" w:cs="Times New Roman"/>
                <w:sz w:val="24"/>
                <w:szCs w:val="24"/>
              </w:rPr>
              <w:t>EDS data of sand and treated soils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………………………………………………. </w:t>
            </w:r>
          </w:p>
        </w:tc>
        <w:tc>
          <w:tcPr>
            <w:tcW w:w="647" w:type="dxa"/>
            <w:vAlign w:val="center"/>
          </w:tcPr>
          <w:p w14:paraId="15F716B3" w14:textId="775422AC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S8</w:t>
            </w:r>
          </w:p>
        </w:tc>
      </w:tr>
      <w:tr w:rsidR="00326D6A" w:rsidRPr="009B4B2F" w14:paraId="70421EE8" w14:textId="77777777" w:rsidTr="0019016A">
        <w:trPr>
          <w:trHeight w:val="298"/>
        </w:trPr>
        <w:tc>
          <w:tcPr>
            <w:tcW w:w="9091" w:type="dxa"/>
            <w:vAlign w:val="center"/>
          </w:tcPr>
          <w:p w14:paraId="28469E6E" w14:textId="0F8140D2" w:rsidR="00326D6A" w:rsidRPr="00D10CAB" w:rsidRDefault="00326D6A" w:rsidP="00326D6A">
            <w:pPr>
              <w:tabs>
                <w:tab w:val="left" w:pos="151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Pr="00594B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</w:t>
            </w:r>
            <w:r w:rsidRPr="003B4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S6. </w:t>
            </w:r>
            <w:r w:rsidRPr="003B4A13">
              <w:rPr>
                <w:rFonts w:ascii="Times New Roman" w:hAnsi="Times New Roman" w:cs="Times New Roman"/>
                <w:sz w:val="24"/>
                <w:szCs w:val="24"/>
              </w:rPr>
              <w:t xml:space="preserve">XPS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survey</w:t>
            </w:r>
            <w:r w:rsidRPr="003B4A13">
              <w:rPr>
                <w:rFonts w:ascii="Times New Roman" w:hAnsi="Times New Roman" w:cs="Times New Roman"/>
                <w:sz w:val="24"/>
                <w:szCs w:val="24"/>
              </w:rPr>
              <w:t xml:space="preserve"> of Terra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3B4A13">
              <w:rPr>
                <w:rFonts w:ascii="Times New Roman" w:hAnsi="Times New Roman" w:cs="Times New Roman"/>
                <w:sz w:val="24"/>
                <w:szCs w:val="24"/>
              </w:rPr>
              <w:t>yme and Xanthan gum treated soils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</w:p>
        </w:tc>
        <w:tc>
          <w:tcPr>
            <w:tcW w:w="647" w:type="dxa"/>
            <w:vAlign w:val="center"/>
          </w:tcPr>
          <w:p w14:paraId="3838A5EC" w14:textId="62EB62B0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 w:rsidRPr="009B4B2F"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326D6A" w:rsidRPr="009B4B2F" w14:paraId="0A966ECB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022C0F50" w14:textId="4F51E4EF" w:rsidR="00326D6A" w:rsidRPr="000E4CBB" w:rsidRDefault="00326D6A" w:rsidP="00326D6A">
            <w:pPr>
              <w:tabs>
                <w:tab w:val="left" w:pos="1510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C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Figure S7.</w:t>
            </w:r>
            <w:r w:rsidRPr="000E4CBB">
              <w:rPr>
                <w:rFonts w:ascii="Times New Roman" w:hAnsi="Times New Roman" w:cs="Times New Roman"/>
                <w:sz w:val="24"/>
                <w:szCs w:val="24"/>
              </w:rPr>
              <w:t xml:space="preserve"> C 1s narrow scan XPS spectra of soil-additive combinations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647" w:type="dxa"/>
            <w:vAlign w:val="center"/>
          </w:tcPr>
          <w:p w14:paraId="6F54282E" w14:textId="5E12680C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S10</w:t>
            </w:r>
          </w:p>
        </w:tc>
      </w:tr>
      <w:tr w:rsidR="00326D6A" w:rsidRPr="009B4B2F" w14:paraId="797D4819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32DA16D5" w14:textId="01D21626" w:rsidR="00326D6A" w:rsidRPr="001314FE" w:rsidRDefault="00326D6A" w:rsidP="00326D6A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Figure S</w:t>
            </w:r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8</w:t>
            </w: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.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Si 2p 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narrow scan XPS spectra of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soil-additive combinations…………………...</w:t>
            </w:r>
          </w:p>
        </w:tc>
        <w:tc>
          <w:tcPr>
            <w:tcW w:w="647" w:type="dxa"/>
            <w:vAlign w:val="center"/>
          </w:tcPr>
          <w:p w14:paraId="73AAC610" w14:textId="272F6D3C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S11</w:t>
            </w:r>
          </w:p>
        </w:tc>
      </w:tr>
      <w:tr w:rsidR="00326D6A" w:rsidRPr="009B4B2F" w14:paraId="1A8AA13C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4E74CC0A" w14:textId="67474CB9" w:rsidR="00326D6A" w:rsidRPr="001314FE" w:rsidRDefault="00326D6A" w:rsidP="00326D6A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Figure S</w:t>
            </w:r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9</w:t>
            </w: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.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O 1s 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narrow scan XPS spectra of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soil-additive combinations……………………</w:t>
            </w:r>
          </w:p>
        </w:tc>
        <w:tc>
          <w:tcPr>
            <w:tcW w:w="647" w:type="dxa"/>
            <w:vAlign w:val="center"/>
          </w:tcPr>
          <w:p w14:paraId="71C480B5" w14:textId="49D3CFFA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S12</w:t>
            </w:r>
          </w:p>
        </w:tc>
      </w:tr>
      <w:tr w:rsidR="00326D6A" w:rsidRPr="009B4B2F" w14:paraId="7D818C1A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1029E013" w14:textId="1FFE2E47" w:rsidR="00326D6A" w:rsidRPr="00D62786" w:rsidRDefault="00326D6A" w:rsidP="00326D6A">
            <w:pP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S</w:t>
            </w:r>
            <w:r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134E0E"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 xml:space="preserve"> Chemical composition of soil-additive combinations obtained from XPS</w:t>
            </w:r>
            <w: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>………...</w:t>
            </w:r>
          </w:p>
        </w:tc>
        <w:tc>
          <w:tcPr>
            <w:tcW w:w="647" w:type="dxa"/>
            <w:vAlign w:val="center"/>
          </w:tcPr>
          <w:p w14:paraId="3186052E" w14:textId="3D2E5367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 w:rsidRPr="009B4B2F"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326D6A" w:rsidRPr="009B4B2F" w14:paraId="0D783F16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0AC19F20" w14:textId="0345D342" w:rsidR="00326D6A" w:rsidRPr="005654AB" w:rsidRDefault="00326D6A" w:rsidP="00326D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S</w:t>
            </w:r>
            <w:r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134E0E"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 xml:space="preserve"> XPS analysis of O 1s binding states of different soil-additives combinations</w:t>
            </w:r>
            <w: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>…</w:t>
            </w:r>
            <w:proofErr w:type="gramStart"/>
            <w: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47" w:type="dxa"/>
            <w:vAlign w:val="center"/>
          </w:tcPr>
          <w:p w14:paraId="41023A02" w14:textId="4FA5D37C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S14</w:t>
            </w:r>
          </w:p>
        </w:tc>
      </w:tr>
      <w:tr w:rsidR="00326D6A" w:rsidRPr="009B4B2F" w14:paraId="7F0ADB51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14F3829A" w14:textId="581D3C66" w:rsidR="00326D6A" w:rsidRPr="005654AB" w:rsidRDefault="00326D6A" w:rsidP="00326D6A">
            <w:pPr>
              <w:tabs>
                <w:tab w:val="left" w:pos="151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S</w:t>
            </w:r>
            <w:r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134E0E"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 xml:space="preserve"> XPS analysis of C 1s binding states of different soil-additives combinations</w:t>
            </w:r>
            <w: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>…</w:t>
            </w:r>
            <w:proofErr w:type="gramStart"/>
            <w: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47" w:type="dxa"/>
            <w:vAlign w:val="center"/>
          </w:tcPr>
          <w:p w14:paraId="5CE602EB" w14:textId="05AD7732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S15</w:t>
            </w:r>
          </w:p>
        </w:tc>
      </w:tr>
      <w:tr w:rsidR="00326D6A" w:rsidRPr="009B4B2F" w14:paraId="137F8C62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55050AD6" w14:textId="2DEF481C" w:rsidR="00326D6A" w:rsidRPr="0068545C" w:rsidRDefault="00326D6A" w:rsidP="00326D6A">
            <w:pP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Table S</w:t>
            </w:r>
            <w:r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134E0E"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 xml:space="preserve"> XPS analysis of Al 2p binding states of different soil-additives combinations</w:t>
            </w:r>
            <w: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>……</w:t>
            </w:r>
          </w:p>
        </w:tc>
        <w:tc>
          <w:tcPr>
            <w:tcW w:w="647" w:type="dxa"/>
            <w:vAlign w:val="center"/>
          </w:tcPr>
          <w:p w14:paraId="3D7D85B7" w14:textId="426C631E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S16</w:t>
            </w:r>
          </w:p>
        </w:tc>
      </w:tr>
      <w:tr w:rsidR="00326D6A" w:rsidRPr="009B4B2F" w14:paraId="3A86D821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2F85D231" w14:textId="04E19FE9" w:rsidR="00326D6A" w:rsidRPr="00134E0E" w:rsidRDefault="00326D6A" w:rsidP="00326D6A">
            <w:pPr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Table </w:t>
            </w:r>
            <w:r w:rsidR="00571C8B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S5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Pr="00134E0E"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 xml:space="preserve"> XPS analysis of Si 2p binding states of different soil-additives combinations</w:t>
            </w:r>
            <w:r>
              <w:rPr>
                <w:rFonts w:ascii="Times New Roman" w:eastAsia="Aptos" w:hAnsi="Times New Roman" w:cs="Times New Roman"/>
                <w:color w:val="000000" w:themeColor="text1"/>
                <w:sz w:val="24"/>
                <w:szCs w:val="24"/>
              </w:rPr>
              <w:t>…….</w:t>
            </w:r>
          </w:p>
        </w:tc>
        <w:tc>
          <w:tcPr>
            <w:tcW w:w="647" w:type="dxa"/>
            <w:vAlign w:val="center"/>
          </w:tcPr>
          <w:p w14:paraId="3BDD7964" w14:textId="0C7A7A0D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S17</w:t>
            </w:r>
          </w:p>
        </w:tc>
      </w:tr>
      <w:tr w:rsidR="00326D6A" w:rsidRPr="009B4B2F" w14:paraId="75618DB6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1EC109EA" w14:textId="2B0C8B6E" w:rsidR="00326D6A" w:rsidRPr="00134E0E" w:rsidRDefault="00326D6A" w:rsidP="00326D6A">
            <w:pPr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Figure S</w:t>
            </w:r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10</w:t>
            </w: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.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Functionalities groups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(Si 2p) 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versus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peak deviatoric stress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for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treated soils…...</w:t>
            </w:r>
          </w:p>
        </w:tc>
        <w:tc>
          <w:tcPr>
            <w:tcW w:w="647" w:type="dxa"/>
            <w:vAlign w:val="center"/>
          </w:tcPr>
          <w:p w14:paraId="6EA61ADD" w14:textId="5BADDE08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 w:rsidRPr="009B4B2F"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</w:t>
            </w: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326D6A" w:rsidRPr="009B4B2F" w14:paraId="290DA4B3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4AEE9CC5" w14:textId="40806A9D" w:rsidR="00326D6A" w:rsidRPr="00134E0E" w:rsidRDefault="00326D6A" w:rsidP="00326D6A">
            <w:pPr>
              <w:rPr>
                <w:rFonts w:ascii="Times New Roman" w:eastAsia="Aptos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Figure S</w:t>
            </w:r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11</w:t>
            </w: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.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Functionalities groups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(O 1s)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versus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peak deviatoric stress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for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treated soils……</w:t>
            </w:r>
          </w:p>
        </w:tc>
        <w:tc>
          <w:tcPr>
            <w:tcW w:w="647" w:type="dxa"/>
            <w:vAlign w:val="center"/>
          </w:tcPr>
          <w:p w14:paraId="3F011EF6" w14:textId="02AE15F2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S19</w:t>
            </w:r>
          </w:p>
        </w:tc>
      </w:tr>
      <w:tr w:rsidR="00326D6A" w:rsidRPr="009B4B2F" w14:paraId="0BD26885" w14:textId="77777777" w:rsidTr="004F5595">
        <w:trPr>
          <w:trHeight w:val="510"/>
        </w:trPr>
        <w:tc>
          <w:tcPr>
            <w:tcW w:w="9091" w:type="dxa"/>
            <w:vAlign w:val="center"/>
          </w:tcPr>
          <w:p w14:paraId="0A65CC1F" w14:textId="5A12D25C" w:rsidR="00326D6A" w:rsidRPr="005F5F04" w:rsidRDefault="00326D6A" w:rsidP="00326D6A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Figure S</w:t>
            </w:r>
            <w: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12</w:t>
            </w:r>
            <w:r w:rsidRPr="00DC6CBC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.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Functionalities groups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(C 1s) 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versus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peak deviatoric stress</w:t>
            </w:r>
            <w:r w:rsidRPr="00DC6CBC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for </w:t>
            </w:r>
            <w:r>
              <w:rPr>
                <w:rFonts w:ascii="Times New Roman" w:eastAsia="Aptos" w:hAnsi="Times New Roman" w:cs="Times New Roman"/>
                <w:sz w:val="24"/>
                <w:szCs w:val="24"/>
              </w:rPr>
              <w:t>treated soils……</w:t>
            </w:r>
          </w:p>
        </w:tc>
        <w:tc>
          <w:tcPr>
            <w:tcW w:w="647" w:type="dxa"/>
            <w:vAlign w:val="center"/>
          </w:tcPr>
          <w:p w14:paraId="7E54872B" w14:textId="0CA7DB88" w:rsidR="00326D6A" w:rsidRDefault="00326D6A" w:rsidP="00326D6A">
            <w:pPr>
              <w:spacing w:before="240" w:line="276" w:lineRule="auto"/>
              <w:rPr>
                <w:rFonts w:ascii="Times New Roman" w:eastAsia="Aptos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  <w:szCs w:val="24"/>
              </w:rPr>
              <w:t>S20</w:t>
            </w:r>
          </w:p>
        </w:tc>
      </w:tr>
    </w:tbl>
    <w:p w14:paraId="313E2491" w14:textId="77777777" w:rsidR="00B017F7" w:rsidRDefault="009815B1" w:rsidP="0071466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158FD6C" w14:textId="68A2EC25" w:rsidR="00B017F7" w:rsidRDefault="003829B3" w:rsidP="00EF3CEC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89A5ED" wp14:editId="70BF0D4A">
            <wp:extent cx="5972810" cy="4168140"/>
            <wp:effectExtent l="0" t="0" r="0" b="3810"/>
            <wp:docPr id="21405880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EDB62" w14:textId="77777777" w:rsidR="001550E3" w:rsidRDefault="001550E3" w:rsidP="00EF3CEC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  <w:sectPr w:rsidR="001550E3">
          <w:footerReference w:type="default" r:id="rId11"/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1550E3">
        <w:rPr>
          <w:rFonts w:ascii="Times New Roman" w:hAnsi="Times New Roman" w:cs="Times New Roman"/>
          <w:sz w:val="24"/>
          <w:szCs w:val="24"/>
        </w:rPr>
        <w:t>BET analysis of untreated sand.</w:t>
      </w:r>
    </w:p>
    <w:p w14:paraId="7FD5984F" w14:textId="094D4F49" w:rsidR="00B017F7" w:rsidRDefault="008118AD" w:rsidP="00EF3CEC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9182D2" wp14:editId="6A160663">
            <wp:extent cx="5877560" cy="4048760"/>
            <wp:effectExtent l="0" t="0" r="8890" b="8890"/>
            <wp:docPr id="3797920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"/>
                    <a:stretch/>
                  </pic:blipFill>
                  <pic:spPr bwMode="auto">
                    <a:xfrm>
                      <a:off x="0" y="0"/>
                      <a:ext cx="587756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E6AC5" w14:textId="408E1F8D" w:rsidR="008F2CAF" w:rsidRDefault="008F2CAF" w:rsidP="00EF3CEC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  <w:sectPr w:rsidR="008F2CAF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  <w:r w:rsidRPr="001550E3">
        <w:rPr>
          <w:rFonts w:ascii="Times New Roman" w:hAnsi="Times New Roman" w:cs="Times New Roman"/>
          <w:sz w:val="24"/>
          <w:szCs w:val="24"/>
        </w:rPr>
        <w:t xml:space="preserve">BET analysis of </w:t>
      </w:r>
      <w:r w:rsidR="002710E2">
        <w:rPr>
          <w:rFonts w:ascii="Times New Roman" w:hAnsi="Times New Roman" w:cs="Times New Roman"/>
          <w:sz w:val="24"/>
          <w:szCs w:val="24"/>
        </w:rPr>
        <w:t>S</w:t>
      </w:r>
      <w:r w:rsidRPr="001550E3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with 15% Kaolin.</w:t>
      </w:r>
    </w:p>
    <w:p w14:paraId="361937EC" w14:textId="3992F3C4" w:rsidR="00B017F7" w:rsidRDefault="00AC7930" w:rsidP="00EF3CEC">
      <w:pPr>
        <w:spacing w:before="24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59DF68" wp14:editId="6BEF8D65">
            <wp:extent cx="5848350" cy="3965575"/>
            <wp:effectExtent l="0" t="0" r="0" b="0"/>
            <wp:docPr id="20944018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4"/>
                    <a:stretch/>
                  </pic:blipFill>
                  <pic:spPr bwMode="auto">
                    <a:xfrm>
                      <a:off x="0" y="0"/>
                      <a:ext cx="5848350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26C6DC" w14:textId="77777777" w:rsidR="002710E2" w:rsidRDefault="008F2CAF" w:rsidP="00EF3CEC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  <w:sectPr w:rsidR="002710E2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S3. </w:t>
      </w:r>
      <w:r w:rsidRPr="001550E3">
        <w:rPr>
          <w:rFonts w:ascii="Times New Roman" w:hAnsi="Times New Roman" w:cs="Times New Roman"/>
          <w:sz w:val="24"/>
          <w:szCs w:val="24"/>
        </w:rPr>
        <w:t xml:space="preserve">BET analysis of </w:t>
      </w:r>
      <w:r w:rsidR="002710E2">
        <w:rPr>
          <w:rFonts w:ascii="Times New Roman" w:hAnsi="Times New Roman" w:cs="Times New Roman"/>
          <w:sz w:val="24"/>
          <w:szCs w:val="24"/>
        </w:rPr>
        <w:t>Sand + 15% Kaolin treated with TerraZyme.</w:t>
      </w:r>
    </w:p>
    <w:p w14:paraId="07135222" w14:textId="25E58A16" w:rsidR="00B017F7" w:rsidRDefault="004F5595" w:rsidP="00EF3CEC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025AE2F9" wp14:editId="4A1B5DFA">
            <wp:extent cx="5753100" cy="3919855"/>
            <wp:effectExtent l="0" t="0" r="0" b="4445"/>
            <wp:docPr id="144002085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78"/>
                    <a:stretch/>
                  </pic:blipFill>
                  <pic:spPr bwMode="auto">
                    <a:xfrm>
                      <a:off x="0" y="0"/>
                      <a:ext cx="5753100" cy="391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4AFA0" w14:textId="6708D098" w:rsidR="00BA002E" w:rsidRDefault="002710E2" w:rsidP="00EF3CEC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  <w:sectPr w:rsidR="00BA002E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S4. </w:t>
      </w:r>
      <w:r w:rsidRPr="001550E3">
        <w:rPr>
          <w:rFonts w:ascii="Times New Roman" w:hAnsi="Times New Roman" w:cs="Times New Roman"/>
          <w:sz w:val="24"/>
          <w:szCs w:val="24"/>
        </w:rPr>
        <w:t xml:space="preserve">BET analysis of </w:t>
      </w:r>
      <w:r>
        <w:rPr>
          <w:rFonts w:ascii="Times New Roman" w:hAnsi="Times New Roman" w:cs="Times New Roman"/>
          <w:sz w:val="24"/>
          <w:szCs w:val="24"/>
        </w:rPr>
        <w:t>Sand + 15% Kaolin treated wit</w:t>
      </w:r>
      <w:r w:rsidR="004B60A7">
        <w:rPr>
          <w:rFonts w:ascii="Times New Roman" w:hAnsi="Times New Roman" w:cs="Times New Roman"/>
          <w:sz w:val="24"/>
          <w:szCs w:val="24"/>
        </w:rPr>
        <w:t xml:space="preserve">h Xanthan </w:t>
      </w:r>
      <w:r w:rsidR="00D80BD9">
        <w:rPr>
          <w:rFonts w:ascii="Times New Roman" w:hAnsi="Times New Roman" w:cs="Times New Roman"/>
          <w:sz w:val="24"/>
          <w:szCs w:val="24"/>
        </w:rPr>
        <w:t>g</w:t>
      </w:r>
      <w:r w:rsidR="004B60A7">
        <w:rPr>
          <w:rFonts w:ascii="Times New Roman" w:hAnsi="Times New Roman" w:cs="Times New Roman"/>
          <w:sz w:val="24"/>
          <w:szCs w:val="24"/>
        </w:rPr>
        <w:t>um</w:t>
      </w:r>
    </w:p>
    <w:p w14:paraId="7C77893E" w14:textId="77777777" w:rsidR="00C70D1C" w:rsidRDefault="00F470DB" w:rsidP="00EF3CEC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  <w:sectPr w:rsidR="00C70D1C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 w:rsidRPr="00551BC9">
        <w:rPr>
          <w:b/>
          <w:b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A2C7C70" wp14:editId="45026C9D">
            <wp:simplePos x="0" y="0"/>
            <wp:positionH relativeFrom="margin">
              <wp:posOffset>911225</wp:posOffset>
            </wp:positionH>
            <wp:positionV relativeFrom="paragraph">
              <wp:posOffset>0</wp:posOffset>
            </wp:positionV>
            <wp:extent cx="3691890" cy="7890510"/>
            <wp:effectExtent l="0" t="0" r="3810" b="0"/>
            <wp:wrapTopAndBottom/>
            <wp:docPr id="12000964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789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</w:rPr>
        <w:t>Figure S5.</w:t>
      </w:r>
      <w:r w:rsidR="00FA10B5" w:rsidRPr="00FA10B5">
        <w:rPr>
          <w:rFonts w:ascii="Times New Roman" w:hAnsi="Times New Roman" w:cs="Times New Roman"/>
          <w:sz w:val="24"/>
          <w:szCs w:val="24"/>
        </w:rPr>
        <w:t xml:space="preserve"> </w:t>
      </w:r>
      <w:r w:rsidR="00FA10B5" w:rsidRPr="00551BC9">
        <w:rPr>
          <w:rFonts w:ascii="Times New Roman" w:hAnsi="Times New Roman" w:cs="Times New Roman"/>
          <w:sz w:val="24"/>
          <w:szCs w:val="24"/>
        </w:rPr>
        <w:t>EDS data of sand and treated soils</w:t>
      </w:r>
      <w:r w:rsidR="00FA10B5">
        <w:rPr>
          <w:rFonts w:ascii="Times New Roman" w:hAnsi="Times New Roman" w:cs="Times New Roman"/>
          <w:sz w:val="24"/>
          <w:szCs w:val="24"/>
        </w:rPr>
        <w:t>.</w:t>
      </w:r>
    </w:p>
    <w:p w14:paraId="4C3D6790" w14:textId="77777777" w:rsidR="000E4CBB" w:rsidRDefault="00D10CAB" w:rsidP="000E4CBB">
      <w:pPr>
        <w:tabs>
          <w:tab w:val="left" w:pos="151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A1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688985" wp14:editId="592D987F">
            <wp:extent cx="5296126" cy="4019910"/>
            <wp:effectExtent l="0" t="0" r="0" b="0"/>
            <wp:docPr id="160467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6796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0111" cy="406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61BB2" w14:textId="77777777" w:rsidR="000E4CBB" w:rsidRDefault="00D10CAB" w:rsidP="00EF3CEC">
      <w:pPr>
        <w:tabs>
          <w:tab w:val="left" w:pos="1510"/>
        </w:tabs>
        <w:spacing w:line="360" w:lineRule="auto"/>
        <w:rPr>
          <w:rFonts w:ascii="Times New Roman" w:hAnsi="Times New Roman" w:cs="Times New Roman"/>
          <w:sz w:val="24"/>
          <w:szCs w:val="24"/>
        </w:rPr>
        <w:sectPr w:rsidR="000E4CBB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 w:rsidRPr="005654AB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594B3A">
        <w:rPr>
          <w:rFonts w:ascii="Times New Roman" w:hAnsi="Times New Roman" w:cs="Times New Roman"/>
          <w:b/>
          <w:bCs/>
          <w:sz w:val="24"/>
          <w:szCs w:val="24"/>
        </w:rPr>
        <w:t>ig</w:t>
      </w:r>
      <w:r w:rsidRPr="003B4A13">
        <w:rPr>
          <w:rFonts w:ascii="Times New Roman" w:hAnsi="Times New Roman" w:cs="Times New Roman"/>
          <w:b/>
          <w:bCs/>
          <w:sz w:val="24"/>
          <w:szCs w:val="24"/>
        </w:rPr>
        <w:t>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bookmarkStart w:id="4" w:name="_Hlk177466785"/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B4A13">
        <w:rPr>
          <w:rFonts w:ascii="Times New Roman" w:hAnsi="Times New Roman" w:cs="Times New Roman"/>
          <w:sz w:val="24"/>
          <w:szCs w:val="24"/>
        </w:rPr>
        <w:t xml:space="preserve">. XPS </w:t>
      </w:r>
      <w:r>
        <w:rPr>
          <w:rFonts w:ascii="Times New Roman" w:hAnsi="Times New Roman" w:cs="Times New Roman"/>
          <w:sz w:val="24"/>
          <w:szCs w:val="24"/>
        </w:rPr>
        <w:t>survey</w:t>
      </w:r>
      <w:r w:rsidRPr="003B4A13">
        <w:rPr>
          <w:rFonts w:ascii="Times New Roman" w:hAnsi="Times New Roman" w:cs="Times New Roman"/>
          <w:sz w:val="24"/>
          <w:szCs w:val="24"/>
        </w:rPr>
        <w:t xml:space="preserve"> of Terra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3B4A13">
        <w:rPr>
          <w:rFonts w:ascii="Times New Roman" w:hAnsi="Times New Roman" w:cs="Times New Roman"/>
          <w:sz w:val="24"/>
          <w:szCs w:val="24"/>
        </w:rPr>
        <w:t>yme and Xanthan gum treated soils.</w:t>
      </w:r>
      <w:bookmarkEnd w:id="4"/>
    </w:p>
    <w:p w14:paraId="6FD375E3" w14:textId="77777777" w:rsidR="00D10CAB" w:rsidRDefault="00D10CAB" w:rsidP="00EF3CEC">
      <w:pPr>
        <w:spacing w:before="240"/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598DCD15" wp14:editId="30018090">
            <wp:extent cx="5731510" cy="6211570"/>
            <wp:effectExtent l="0" t="0" r="2540" b="0"/>
            <wp:docPr id="2401408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1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0A954" w14:textId="77777777" w:rsidR="000E4CBB" w:rsidRDefault="00D10CAB" w:rsidP="00EF3CEC">
      <w:pPr>
        <w:spacing w:before="240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sectPr w:rsidR="000E4CBB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Figure S</w:t>
      </w:r>
      <w:r w:rsidR="000E4CBB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7</w:t>
      </w: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C 1s 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narrow scan XPS spectra of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soil-additive combinations</w:t>
      </w:r>
    </w:p>
    <w:p w14:paraId="1DF91A5A" w14:textId="77777777" w:rsidR="00D10CAB" w:rsidRDefault="00D10CAB" w:rsidP="00EF3CEC">
      <w:pPr>
        <w:spacing w:before="240"/>
        <w:jc w:val="center"/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44ADD74C" wp14:editId="5C296748">
            <wp:extent cx="5731510" cy="6231890"/>
            <wp:effectExtent l="0" t="0" r="2540" b="0"/>
            <wp:docPr id="15359818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3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2241E" w14:textId="77777777" w:rsidR="001314FE" w:rsidRDefault="00D10CAB" w:rsidP="00EF3CEC">
      <w:pPr>
        <w:spacing w:before="240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sectPr w:rsidR="001314FE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Figure S</w:t>
      </w:r>
      <w:r w:rsidR="001314FE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8</w:t>
      </w: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Si 2p 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narrow scan XPS spectra of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soil-additive combinations</w:t>
      </w:r>
    </w:p>
    <w:p w14:paraId="313898B9" w14:textId="77777777" w:rsidR="00D10CAB" w:rsidRDefault="00D10CAB" w:rsidP="00EF3CEC">
      <w:pPr>
        <w:spacing w:before="240"/>
        <w:jc w:val="center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3B6C2BD8" wp14:editId="3FDACC85">
            <wp:extent cx="5731510" cy="6224905"/>
            <wp:effectExtent l="0" t="0" r="2540" b="4445"/>
            <wp:docPr id="11616549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2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5CABB" w14:textId="77777777" w:rsidR="001314FE" w:rsidRDefault="00D10CAB" w:rsidP="00EF3CEC">
      <w:pPr>
        <w:spacing w:before="240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sectPr w:rsidR="001314FE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Figure S</w:t>
      </w:r>
      <w:r w:rsidR="001314FE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9</w:t>
      </w: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 1s 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narrow scan XPS spectra of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soil-additive combinations</w:t>
      </w:r>
    </w:p>
    <w:p w14:paraId="5D296733" w14:textId="144F5FF7" w:rsidR="009F204D" w:rsidRPr="00134E0E" w:rsidRDefault="009F204D" w:rsidP="00EF3CEC">
      <w:pPr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bookmarkStart w:id="5" w:name="_Hlk177468838"/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lastRenderedPageBreak/>
        <w:t>Table S</w:t>
      </w:r>
      <w:r w:rsidR="00571C8B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1</w:t>
      </w: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.</w:t>
      </w:r>
      <w:r w:rsidRPr="00134E0E"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Chemical composition of soil-additive combinations obtained from XPS.</w:t>
      </w:r>
      <w:bookmarkEnd w:id="5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4"/>
        <w:gridCol w:w="1460"/>
        <w:gridCol w:w="1460"/>
        <w:gridCol w:w="1227"/>
        <w:gridCol w:w="1127"/>
        <w:gridCol w:w="98"/>
      </w:tblGrid>
      <w:tr w:rsidR="009F204D" w:rsidRPr="00134E0E" w14:paraId="3D7F6C6A" w14:textId="77777777" w:rsidTr="005654AB">
        <w:trPr>
          <w:gridAfter w:val="1"/>
          <w:wAfter w:w="52" w:type="pct"/>
          <w:trHeight w:val="579"/>
        </w:trPr>
        <w:tc>
          <w:tcPr>
            <w:tcW w:w="2145" w:type="pct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9086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Soil-additive combinations</w:t>
            </w:r>
          </w:p>
        </w:tc>
        <w:tc>
          <w:tcPr>
            <w:tcW w:w="280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3974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Atom (%)</w:t>
            </w:r>
          </w:p>
        </w:tc>
      </w:tr>
      <w:tr w:rsidR="009F204D" w:rsidRPr="00134E0E" w14:paraId="36D678FE" w14:textId="77777777" w:rsidTr="005654AB">
        <w:trPr>
          <w:trHeight w:val="579"/>
        </w:trPr>
        <w:tc>
          <w:tcPr>
            <w:tcW w:w="214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6EEE6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BBF13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Al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213C4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Si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2F25E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O</w:t>
            </w:r>
          </w:p>
        </w:tc>
        <w:tc>
          <w:tcPr>
            <w:tcW w:w="65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E8FA4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C</w:t>
            </w:r>
          </w:p>
        </w:tc>
      </w:tr>
      <w:tr w:rsidR="009F204D" w:rsidRPr="00134E0E" w14:paraId="035CC455" w14:textId="77777777" w:rsidTr="005654AB">
        <w:trPr>
          <w:trHeight w:val="638"/>
        </w:trPr>
        <w:tc>
          <w:tcPr>
            <w:tcW w:w="214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5CEC8422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</w:t>
            </w:r>
          </w:p>
        </w:tc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9600B6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5.12</w:t>
            </w:r>
          </w:p>
        </w:tc>
        <w:tc>
          <w:tcPr>
            <w:tcW w:w="77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DA649B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25.49</w:t>
            </w:r>
          </w:p>
        </w:tc>
        <w:tc>
          <w:tcPr>
            <w:tcW w:w="65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65E3A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10.78</w:t>
            </w:r>
          </w:p>
        </w:tc>
        <w:tc>
          <w:tcPr>
            <w:tcW w:w="651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DAEA56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58.62</w:t>
            </w:r>
          </w:p>
        </w:tc>
      </w:tr>
      <w:tr w:rsidR="009F204D" w:rsidRPr="00134E0E" w14:paraId="04B84C1D" w14:textId="77777777" w:rsidTr="005654AB">
        <w:trPr>
          <w:trHeight w:val="638"/>
        </w:trPr>
        <w:tc>
          <w:tcPr>
            <w:tcW w:w="2145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8E4914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</w:t>
            </w:r>
          </w:p>
        </w:tc>
        <w:tc>
          <w:tcPr>
            <w:tcW w:w="77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A509B6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12.46</w:t>
            </w:r>
          </w:p>
        </w:tc>
        <w:tc>
          <w:tcPr>
            <w:tcW w:w="77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724D3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25.6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08A5A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13.44</w:t>
            </w:r>
          </w:p>
        </w:tc>
        <w:tc>
          <w:tcPr>
            <w:tcW w:w="651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C892E6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48.5</w:t>
            </w:r>
          </w:p>
        </w:tc>
      </w:tr>
      <w:tr w:rsidR="009F204D" w:rsidRPr="00134E0E" w14:paraId="4F05E5C0" w14:textId="77777777" w:rsidTr="005654AB">
        <w:trPr>
          <w:trHeight w:val="638"/>
        </w:trPr>
        <w:tc>
          <w:tcPr>
            <w:tcW w:w="2145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2D4C9DBF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TD</w:t>
            </w:r>
          </w:p>
        </w:tc>
        <w:tc>
          <w:tcPr>
            <w:tcW w:w="77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4C7E7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11.97</w:t>
            </w:r>
          </w:p>
        </w:tc>
        <w:tc>
          <w:tcPr>
            <w:tcW w:w="776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9D033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25.98</w:t>
            </w:r>
          </w:p>
        </w:tc>
        <w:tc>
          <w:tcPr>
            <w:tcW w:w="65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90EFE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6.18</w:t>
            </w:r>
          </w:p>
        </w:tc>
        <w:tc>
          <w:tcPr>
            <w:tcW w:w="651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4F6C9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55.87</w:t>
            </w:r>
          </w:p>
        </w:tc>
      </w:tr>
      <w:tr w:rsidR="009F204D" w:rsidRPr="00134E0E" w14:paraId="3933E0A1" w14:textId="77777777" w:rsidTr="005654AB">
        <w:trPr>
          <w:trHeight w:val="638"/>
        </w:trPr>
        <w:tc>
          <w:tcPr>
            <w:tcW w:w="214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304BCB1F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XG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BC2BF7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10.93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BEF9C6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24.4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5067C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8.52</w:t>
            </w:r>
          </w:p>
        </w:tc>
        <w:tc>
          <w:tcPr>
            <w:tcW w:w="65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A8F10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56.15</w:t>
            </w:r>
          </w:p>
        </w:tc>
      </w:tr>
    </w:tbl>
    <w:p w14:paraId="20EC4B50" w14:textId="77777777" w:rsidR="00D62786" w:rsidRDefault="00D62786" w:rsidP="009F204D">
      <w:pPr>
        <w:jc w:val="center"/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sectPr w:rsidR="00D62786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</w:p>
    <w:p w14:paraId="20B9D426" w14:textId="49A33659" w:rsidR="009F204D" w:rsidRPr="00134E0E" w:rsidRDefault="009F204D" w:rsidP="00EF3CEC">
      <w:pPr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lastRenderedPageBreak/>
        <w:t>Table S</w:t>
      </w:r>
      <w:r w:rsidR="00571C8B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2</w:t>
      </w: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.</w:t>
      </w:r>
      <w:r w:rsidRPr="00134E0E"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</w:t>
      </w:r>
      <w:bookmarkStart w:id="6" w:name="_Hlk177469096"/>
      <w:r w:rsidRPr="00134E0E"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XPS analysis of O 1s binding states of different soil-additives combinations</w:t>
      </w:r>
      <w:bookmarkEnd w:id="6"/>
      <w:r w:rsidRPr="00134E0E"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3"/>
        <w:gridCol w:w="1407"/>
        <w:gridCol w:w="278"/>
        <w:gridCol w:w="1407"/>
        <w:gridCol w:w="1407"/>
        <w:gridCol w:w="1684"/>
      </w:tblGrid>
      <w:tr w:rsidR="009F204D" w:rsidRPr="00134E0E" w14:paraId="4E0ABC54" w14:textId="77777777" w:rsidTr="005654AB">
        <w:trPr>
          <w:trHeight w:val="567"/>
        </w:trPr>
        <w:tc>
          <w:tcPr>
            <w:tcW w:w="171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C87B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3FBECC52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539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B14E0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O 1s binding states (atom %)</w:t>
            </w:r>
          </w:p>
        </w:tc>
      </w:tr>
      <w:tr w:rsidR="009F204D" w:rsidRPr="00134E0E" w14:paraId="39648597" w14:textId="77777777" w:rsidTr="005654AB">
        <w:trPr>
          <w:trHeight w:val="567"/>
        </w:trPr>
        <w:tc>
          <w:tcPr>
            <w:tcW w:w="1713" w:type="pct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7CA4B" w14:textId="04FFBD0D" w:rsidR="009F204D" w:rsidRPr="00134E0E" w:rsidRDefault="00430AAA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Soil-additive combinations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868AD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Al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vertAlign w:val="subscript"/>
                <w14:ligatures w14:val="standardContextual"/>
              </w:rPr>
              <w:t>2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O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vertAlign w:val="subscript"/>
                <w14:ligatures w14:val="standardContextual"/>
              </w:rPr>
              <w:t>3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</w:tcPr>
          <w:p w14:paraId="7BE48EF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SiO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vertAlign w:val="subscript"/>
                <w14:ligatures w14:val="standardContextual"/>
              </w:rPr>
              <w:t>2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A4E471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C=O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0A2CC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C-O</w:t>
            </w:r>
          </w:p>
        </w:tc>
      </w:tr>
      <w:tr w:rsidR="009F204D" w:rsidRPr="00134E0E" w14:paraId="6D5B922C" w14:textId="77777777" w:rsidTr="005654AB">
        <w:trPr>
          <w:trHeight w:val="567"/>
        </w:trPr>
        <w:tc>
          <w:tcPr>
            <w:tcW w:w="171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65CDC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</w:p>
        </w:tc>
        <w:tc>
          <w:tcPr>
            <w:tcW w:w="89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94B9B7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531.1 eV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</w:tcPr>
          <w:p w14:paraId="30A57A92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532.8 eV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75C0BC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532 eV</w:t>
            </w:r>
          </w:p>
        </w:tc>
        <w:tc>
          <w:tcPr>
            <w:tcW w:w="8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3BC75B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533 eV</w:t>
            </w:r>
          </w:p>
        </w:tc>
      </w:tr>
      <w:tr w:rsidR="009F204D" w:rsidRPr="00134E0E" w14:paraId="5C48B519" w14:textId="77777777" w:rsidTr="005654AB">
        <w:trPr>
          <w:trHeight w:val="624"/>
        </w:trPr>
        <w:tc>
          <w:tcPr>
            <w:tcW w:w="171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D0390F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</w:t>
            </w:r>
          </w:p>
        </w:tc>
        <w:tc>
          <w:tcPr>
            <w:tcW w:w="896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DCC67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1.83254</w:t>
            </w:r>
          </w:p>
        </w:tc>
        <w:tc>
          <w:tcPr>
            <w:tcW w:w="748" w:type="pct"/>
            <w:tcBorders>
              <w:top w:val="single" w:sz="4" w:space="0" w:color="auto"/>
            </w:tcBorders>
          </w:tcPr>
          <w:p w14:paraId="7CB6BDB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18.46613</w:t>
            </w:r>
          </w:p>
        </w:tc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99D4D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12.9697</w:t>
            </w:r>
          </w:p>
        </w:tc>
        <w:tc>
          <w:tcPr>
            <w:tcW w:w="89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86827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25.55037</w:t>
            </w:r>
          </w:p>
        </w:tc>
      </w:tr>
      <w:tr w:rsidR="009F204D" w:rsidRPr="00134E0E" w14:paraId="4FAE75CF" w14:textId="77777777" w:rsidTr="005654AB">
        <w:trPr>
          <w:trHeight w:val="624"/>
        </w:trPr>
        <w:tc>
          <w:tcPr>
            <w:tcW w:w="1713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C58693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</w:t>
            </w:r>
          </w:p>
        </w:tc>
        <w:tc>
          <w:tcPr>
            <w:tcW w:w="896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C8EA07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4.41277</w:t>
            </w:r>
          </w:p>
        </w:tc>
        <w:tc>
          <w:tcPr>
            <w:tcW w:w="748" w:type="pct"/>
          </w:tcPr>
          <w:p w14:paraId="34C6C50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21.10364</w:t>
            </w:r>
          </w:p>
        </w:tc>
        <w:tc>
          <w:tcPr>
            <w:tcW w:w="7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81065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9.16345</w:t>
            </w:r>
          </w:p>
        </w:tc>
        <w:tc>
          <w:tcPr>
            <w:tcW w:w="89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DC1F6E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13.83785</w:t>
            </w:r>
          </w:p>
        </w:tc>
      </w:tr>
      <w:tr w:rsidR="009F204D" w:rsidRPr="00134E0E" w14:paraId="0E459C8B" w14:textId="77777777" w:rsidTr="005654AB">
        <w:trPr>
          <w:trHeight w:val="624"/>
        </w:trPr>
        <w:tc>
          <w:tcPr>
            <w:tcW w:w="1713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72EA5E8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TD</w:t>
            </w:r>
          </w:p>
        </w:tc>
        <w:tc>
          <w:tcPr>
            <w:tcW w:w="896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39B3E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1.20732</w:t>
            </w:r>
          </w:p>
        </w:tc>
        <w:tc>
          <w:tcPr>
            <w:tcW w:w="748" w:type="pct"/>
          </w:tcPr>
          <w:p w14:paraId="54B7111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42.05443</w:t>
            </w:r>
          </w:p>
        </w:tc>
        <w:tc>
          <w:tcPr>
            <w:tcW w:w="74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16677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6.15924</w:t>
            </w:r>
          </w:p>
        </w:tc>
        <w:tc>
          <w:tcPr>
            <w:tcW w:w="89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C8CBD4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6.6448</w:t>
            </w:r>
          </w:p>
        </w:tc>
      </w:tr>
      <w:tr w:rsidR="009F204D" w:rsidRPr="00134E0E" w14:paraId="121D7B4C" w14:textId="77777777" w:rsidTr="005654AB">
        <w:trPr>
          <w:trHeight w:val="624"/>
        </w:trPr>
        <w:tc>
          <w:tcPr>
            <w:tcW w:w="1713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F9334E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XG</w:t>
            </w:r>
          </w:p>
        </w:tc>
        <w:tc>
          <w:tcPr>
            <w:tcW w:w="896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602793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2.90256</w:t>
            </w:r>
          </w:p>
        </w:tc>
        <w:tc>
          <w:tcPr>
            <w:tcW w:w="748" w:type="pct"/>
            <w:tcBorders>
              <w:bottom w:val="single" w:sz="4" w:space="0" w:color="auto"/>
            </w:tcBorders>
          </w:tcPr>
          <w:p w14:paraId="1CDB271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32.42175</w:t>
            </w:r>
          </w:p>
        </w:tc>
        <w:tc>
          <w:tcPr>
            <w:tcW w:w="748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7689F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11.50793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97E44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9.43299</w:t>
            </w:r>
          </w:p>
        </w:tc>
      </w:tr>
    </w:tbl>
    <w:p w14:paraId="3FB84C7F" w14:textId="77777777" w:rsidR="00A40555" w:rsidRDefault="00A40555" w:rsidP="009F204D">
      <w:pPr>
        <w:rPr>
          <w:color w:val="000000" w:themeColor="text1"/>
        </w:rPr>
        <w:sectPr w:rsidR="00A40555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</w:p>
    <w:p w14:paraId="46EA3A47" w14:textId="71B45467" w:rsidR="009F204D" w:rsidRPr="00134E0E" w:rsidRDefault="009F204D" w:rsidP="00EF3CEC">
      <w:pPr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lastRenderedPageBreak/>
        <w:t>Table S</w:t>
      </w:r>
      <w:r w:rsidR="00571C8B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3</w:t>
      </w: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.</w:t>
      </w:r>
      <w:r w:rsidRPr="00134E0E"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XPS analysis of C 1s binding states of different soil-additives combinations.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3"/>
        <w:gridCol w:w="1714"/>
        <w:gridCol w:w="339"/>
        <w:gridCol w:w="1714"/>
        <w:gridCol w:w="1716"/>
      </w:tblGrid>
      <w:tr w:rsidR="009F204D" w:rsidRPr="00134E0E" w14:paraId="153EF6F2" w14:textId="77777777" w:rsidTr="005654AB">
        <w:trPr>
          <w:trHeight w:val="570"/>
        </w:trPr>
        <w:tc>
          <w:tcPr>
            <w:tcW w:w="208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CA948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</w:p>
        </w:tc>
        <w:tc>
          <w:tcPr>
            <w:tcW w:w="911" w:type="pct"/>
            <w:tcBorders>
              <w:top w:val="single" w:sz="4" w:space="0" w:color="auto"/>
            </w:tcBorders>
          </w:tcPr>
          <w:p w14:paraId="50AFE31E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00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8CFF7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C 1s binding states (atom %)</w:t>
            </w:r>
          </w:p>
        </w:tc>
      </w:tr>
      <w:tr w:rsidR="009F204D" w:rsidRPr="00134E0E" w14:paraId="758DE1E8" w14:textId="77777777" w:rsidTr="005654AB">
        <w:trPr>
          <w:trHeight w:val="570"/>
        </w:trPr>
        <w:tc>
          <w:tcPr>
            <w:tcW w:w="2086" w:type="pct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46EF1" w14:textId="5CA0EF34" w:rsidR="009F204D" w:rsidRPr="00134E0E" w:rsidRDefault="00430AAA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Soil-additive combinations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70E2E6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C-C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1DBD791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C-O-C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DBDBD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O-C=O</w:t>
            </w:r>
          </w:p>
        </w:tc>
      </w:tr>
      <w:tr w:rsidR="009F204D" w:rsidRPr="00134E0E" w14:paraId="3FC89535" w14:textId="77777777" w:rsidTr="005654AB">
        <w:trPr>
          <w:trHeight w:val="570"/>
        </w:trPr>
        <w:tc>
          <w:tcPr>
            <w:tcW w:w="20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20657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</w:p>
        </w:tc>
        <w:tc>
          <w:tcPr>
            <w:tcW w:w="109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8E1342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284.8eV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729AEFFE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286 eV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CF5E11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288.5 eV</w:t>
            </w:r>
          </w:p>
        </w:tc>
      </w:tr>
      <w:tr w:rsidR="009F204D" w:rsidRPr="00134E0E" w14:paraId="34D99D20" w14:textId="77777777" w:rsidTr="005654AB">
        <w:trPr>
          <w:trHeight w:val="628"/>
        </w:trPr>
        <w:tc>
          <w:tcPr>
            <w:tcW w:w="2086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0D10DD0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</w:t>
            </w:r>
          </w:p>
        </w:tc>
        <w:tc>
          <w:tcPr>
            <w:tcW w:w="1091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FC6062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6.56601</w:t>
            </w:r>
          </w:p>
        </w:tc>
        <w:tc>
          <w:tcPr>
            <w:tcW w:w="911" w:type="pct"/>
            <w:tcBorders>
              <w:top w:val="single" w:sz="4" w:space="0" w:color="auto"/>
            </w:tcBorders>
          </w:tcPr>
          <w:p w14:paraId="1F0A7FB2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2.71629</w:t>
            </w:r>
          </w:p>
        </w:tc>
        <w:tc>
          <w:tcPr>
            <w:tcW w:w="911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D19F4F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2.03979</w:t>
            </w:r>
          </w:p>
        </w:tc>
      </w:tr>
      <w:tr w:rsidR="009F204D" w:rsidRPr="00134E0E" w14:paraId="1045FF94" w14:textId="77777777" w:rsidTr="005654AB">
        <w:trPr>
          <w:trHeight w:val="628"/>
        </w:trPr>
        <w:tc>
          <w:tcPr>
            <w:tcW w:w="2086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B6D9F2E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</w:t>
            </w:r>
          </w:p>
        </w:tc>
        <w:tc>
          <w:tcPr>
            <w:tcW w:w="1091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80774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7.60381</w:t>
            </w:r>
          </w:p>
        </w:tc>
        <w:tc>
          <w:tcPr>
            <w:tcW w:w="911" w:type="pct"/>
          </w:tcPr>
          <w:p w14:paraId="766D019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5.219</w:t>
            </w:r>
          </w:p>
        </w:tc>
        <w:tc>
          <w:tcPr>
            <w:tcW w:w="91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E3B28F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0.87956</w:t>
            </w:r>
          </w:p>
        </w:tc>
      </w:tr>
      <w:tr w:rsidR="009F204D" w:rsidRPr="00134E0E" w14:paraId="76793BDF" w14:textId="77777777" w:rsidTr="005654AB">
        <w:trPr>
          <w:trHeight w:val="628"/>
        </w:trPr>
        <w:tc>
          <w:tcPr>
            <w:tcW w:w="2086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86A8C42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TD</w:t>
            </w:r>
          </w:p>
        </w:tc>
        <w:tc>
          <w:tcPr>
            <w:tcW w:w="1091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A93A25B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3.58599</w:t>
            </w:r>
          </w:p>
        </w:tc>
        <w:tc>
          <w:tcPr>
            <w:tcW w:w="911" w:type="pct"/>
          </w:tcPr>
          <w:p w14:paraId="6CC869D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2.14</w:t>
            </w:r>
          </w:p>
        </w:tc>
        <w:tc>
          <w:tcPr>
            <w:tcW w:w="911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91C68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0.52561</w:t>
            </w:r>
          </w:p>
        </w:tc>
      </w:tr>
      <w:tr w:rsidR="009F204D" w:rsidRPr="00134E0E" w14:paraId="5FAD1121" w14:textId="77777777" w:rsidTr="005654AB">
        <w:trPr>
          <w:trHeight w:val="628"/>
        </w:trPr>
        <w:tc>
          <w:tcPr>
            <w:tcW w:w="2086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23FAC14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XG</w:t>
            </w:r>
          </w:p>
        </w:tc>
        <w:tc>
          <w:tcPr>
            <w:tcW w:w="1091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5D50CDE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3.77398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395B7F3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3.76893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2BF6F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1.00401</w:t>
            </w:r>
          </w:p>
        </w:tc>
      </w:tr>
    </w:tbl>
    <w:p w14:paraId="31558174" w14:textId="77777777" w:rsidR="00553AE3" w:rsidRDefault="00553AE3" w:rsidP="009F204D">
      <w:pPr>
        <w:rPr>
          <w:color w:val="000000" w:themeColor="text1"/>
        </w:rPr>
        <w:sectPr w:rsidR="00553AE3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</w:p>
    <w:p w14:paraId="2A0099FF" w14:textId="3F7EE41A" w:rsidR="009F204D" w:rsidRPr="00134E0E" w:rsidRDefault="009F204D" w:rsidP="00EF3CEC">
      <w:pPr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lastRenderedPageBreak/>
        <w:t>Table S</w:t>
      </w:r>
      <w:r w:rsidR="00571C8B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4</w:t>
      </w: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.</w:t>
      </w:r>
      <w:r w:rsidRPr="00134E0E"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XPS analysis of Al 2p binding states of different soil-additives combinations.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2333"/>
        <w:gridCol w:w="1772"/>
        <w:gridCol w:w="1725"/>
      </w:tblGrid>
      <w:tr w:rsidR="009F204D" w:rsidRPr="00134E0E" w14:paraId="05995AD2" w14:textId="77777777" w:rsidTr="005654AB">
        <w:trPr>
          <w:trHeight w:val="624"/>
        </w:trPr>
        <w:tc>
          <w:tcPr>
            <w:tcW w:w="1901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4209DD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099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253D82F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Al 2p binding states (atom %)</w:t>
            </w:r>
          </w:p>
        </w:tc>
      </w:tr>
      <w:tr w:rsidR="009F204D" w:rsidRPr="00134E0E" w14:paraId="526F8055" w14:textId="77777777" w:rsidTr="005654AB">
        <w:trPr>
          <w:trHeight w:val="624"/>
        </w:trPr>
        <w:tc>
          <w:tcPr>
            <w:tcW w:w="1901" w:type="pct"/>
            <w:vMerge w:val="restar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DD24C" w14:textId="6016985A" w:rsidR="009F204D" w:rsidRPr="00134E0E" w:rsidRDefault="00430AAA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Soil-additive combinations</w:t>
            </w:r>
          </w:p>
        </w:tc>
        <w:tc>
          <w:tcPr>
            <w:tcW w:w="1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B9ADA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Aluminosilicate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</w:tcPr>
          <w:p w14:paraId="7348167D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Al (OH)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vertAlign w:val="subscript"/>
                <w14:ligatures w14:val="standardContextual"/>
              </w:rPr>
              <w:t>3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93C16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Al oxide</w:t>
            </w:r>
          </w:p>
        </w:tc>
      </w:tr>
      <w:tr w:rsidR="009F204D" w:rsidRPr="00134E0E" w14:paraId="2B750B8D" w14:textId="77777777" w:rsidTr="005654AB">
        <w:trPr>
          <w:trHeight w:val="624"/>
        </w:trPr>
        <w:tc>
          <w:tcPr>
            <w:tcW w:w="1901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9B16A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</w:p>
        </w:tc>
        <w:tc>
          <w:tcPr>
            <w:tcW w:w="1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C082A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74.282 eV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</w:tcPr>
          <w:p w14:paraId="5660D173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74.403 eV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B501CFD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75.61 eV</w:t>
            </w:r>
          </w:p>
        </w:tc>
      </w:tr>
      <w:tr w:rsidR="009F204D" w:rsidRPr="00134E0E" w14:paraId="1961E032" w14:textId="77777777" w:rsidTr="005654AB">
        <w:trPr>
          <w:trHeight w:val="624"/>
        </w:trPr>
        <w:tc>
          <w:tcPr>
            <w:tcW w:w="1901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448DA7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</w:t>
            </w:r>
          </w:p>
        </w:tc>
        <w:tc>
          <w:tcPr>
            <w:tcW w:w="1240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F1001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1.22033</w:t>
            </w:r>
          </w:p>
        </w:tc>
        <w:tc>
          <w:tcPr>
            <w:tcW w:w="942" w:type="pct"/>
            <w:tcBorders>
              <w:top w:val="single" w:sz="4" w:space="0" w:color="auto"/>
            </w:tcBorders>
          </w:tcPr>
          <w:p w14:paraId="6D9C2593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2.2566</w:t>
            </w:r>
          </w:p>
        </w:tc>
        <w:tc>
          <w:tcPr>
            <w:tcW w:w="917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5A685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0.20199</w:t>
            </w:r>
          </w:p>
        </w:tc>
      </w:tr>
      <w:tr w:rsidR="009F204D" w:rsidRPr="00134E0E" w14:paraId="296363AE" w14:textId="77777777" w:rsidTr="005654AB">
        <w:trPr>
          <w:trHeight w:val="624"/>
        </w:trPr>
        <w:tc>
          <w:tcPr>
            <w:tcW w:w="1901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5AE2AB0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</w:t>
            </w:r>
          </w:p>
        </w:tc>
        <w:tc>
          <w:tcPr>
            <w:tcW w:w="12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C8866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1.74407</w:t>
            </w:r>
          </w:p>
        </w:tc>
        <w:tc>
          <w:tcPr>
            <w:tcW w:w="942" w:type="pct"/>
          </w:tcPr>
          <w:p w14:paraId="5BD93393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2.72015</w:t>
            </w:r>
          </w:p>
        </w:tc>
        <w:tc>
          <w:tcPr>
            <w:tcW w:w="91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9C688B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7.99582</w:t>
            </w:r>
          </w:p>
        </w:tc>
      </w:tr>
      <w:tr w:rsidR="009F204D" w:rsidRPr="00134E0E" w14:paraId="125776CB" w14:textId="77777777" w:rsidTr="005654AB">
        <w:trPr>
          <w:trHeight w:val="624"/>
        </w:trPr>
        <w:tc>
          <w:tcPr>
            <w:tcW w:w="1901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4F3D31D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TD</w:t>
            </w:r>
          </w:p>
        </w:tc>
        <w:tc>
          <w:tcPr>
            <w:tcW w:w="1240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F6F59E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1.29504</w:t>
            </w:r>
          </w:p>
        </w:tc>
        <w:tc>
          <w:tcPr>
            <w:tcW w:w="942" w:type="pct"/>
          </w:tcPr>
          <w:p w14:paraId="3539B8CB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3.50757</w:t>
            </w:r>
          </w:p>
        </w:tc>
        <w:tc>
          <w:tcPr>
            <w:tcW w:w="917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730A1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7.9504</w:t>
            </w:r>
          </w:p>
        </w:tc>
      </w:tr>
      <w:tr w:rsidR="009F204D" w:rsidRPr="00134E0E" w14:paraId="4B79D1FC" w14:textId="77777777" w:rsidTr="005654AB">
        <w:trPr>
          <w:trHeight w:val="624"/>
        </w:trPr>
        <w:tc>
          <w:tcPr>
            <w:tcW w:w="1901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4074FA1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XG</w:t>
            </w:r>
          </w:p>
        </w:tc>
        <w:tc>
          <w:tcPr>
            <w:tcW w:w="1240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AAA1D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1.75294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14:paraId="470E8C84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2.95579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3189A2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6.24506</w:t>
            </w:r>
          </w:p>
        </w:tc>
      </w:tr>
    </w:tbl>
    <w:p w14:paraId="0C711D81" w14:textId="77777777" w:rsidR="0068545C" w:rsidRDefault="0068545C" w:rsidP="009F204D">
      <w:pPr>
        <w:rPr>
          <w:color w:val="000000" w:themeColor="text1"/>
        </w:rPr>
        <w:sectPr w:rsidR="0068545C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</w:p>
    <w:p w14:paraId="20D5C89B" w14:textId="0F73E09A" w:rsidR="009F204D" w:rsidRPr="00134E0E" w:rsidRDefault="009F204D" w:rsidP="00EF3CEC">
      <w:pPr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lastRenderedPageBreak/>
        <w:t>Table S</w:t>
      </w:r>
      <w:r w:rsidR="00571C8B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5</w:t>
      </w:r>
      <w:r w:rsidRPr="00134E0E">
        <w:rPr>
          <w:rFonts w:ascii="Times New Roman" w:eastAsia="Aptos" w:hAnsi="Times New Roman" w:cs="Times New Roman"/>
          <w:b/>
          <w:bCs/>
          <w:color w:val="000000" w:themeColor="text1"/>
          <w:kern w:val="2"/>
          <w:sz w:val="24"/>
          <w:szCs w:val="24"/>
          <w14:ligatures w14:val="standardContextual"/>
        </w:rPr>
        <w:t>.</w:t>
      </w:r>
      <w:r w:rsidRPr="00134E0E"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 XPS analysis of Si 2p binding states of different soil-additives combinations.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2"/>
        <w:gridCol w:w="3168"/>
        <w:gridCol w:w="2316"/>
      </w:tblGrid>
      <w:tr w:rsidR="009F204D" w:rsidRPr="00134E0E" w14:paraId="7022D979" w14:textId="77777777" w:rsidTr="005654AB">
        <w:trPr>
          <w:trHeight w:val="624"/>
        </w:trPr>
        <w:tc>
          <w:tcPr>
            <w:tcW w:w="208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47D9ABB" w14:textId="65774369" w:rsidR="009F204D" w:rsidRPr="00134E0E" w:rsidRDefault="00430AAA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Soil-additive combinations</w:t>
            </w:r>
          </w:p>
        </w:tc>
        <w:tc>
          <w:tcPr>
            <w:tcW w:w="29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A5C92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Si 2p binding states (atom %)</w:t>
            </w:r>
          </w:p>
        </w:tc>
      </w:tr>
      <w:tr w:rsidR="009F204D" w:rsidRPr="00134E0E" w14:paraId="7B1D56D9" w14:textId="77777777" w:rsidTr="005654AB">
        <w:trPr>
          <w:trHeight w:val="624"/>
        </w:trPr>
        <w:tc>
          <w:tcPr>
            <w:tcW w:w="2085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DDDE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</w:p>
        </w:tc>
        <w:tc>
          <w:tcPr>
            <w:tcW w:w="1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36FD4D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Aluminosilicate</w:t>
            </w:r>
          </w:p>
        </w:tc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01A03BA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SiO</w:t>
            </w: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:vertAlign w:val="subscript"/>
                <w14:ligatures w14:val="standardContextual"/>
              </w:rPr>
              <w:t>2</w:t>
            </w:r>
          </w:p>
        </w:tc>
      </w:tr>
      <w:tr w:rsidR="009F204D" w:rsidRPr="00134E0E" w14:paraId="2F6DAB28" w14:textId="77777777" w:rsidTr="005654AB">
        <w:trPr>
          <w:trHeight w:val="624"/>
        </w:trPr>
        <w:tc>
          <w:tcPr>
            <w:tcW w:w="208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99B33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:lang w:val="en-IN"/>
                <w14:ligatures w14:val="standardContextual"/>
              </w:rPr>
            </w:pPr>
          </w:p>
        </w:tc>
        <w:tc>
          <w:tcPr>
            <w:tcW w:w="1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7D88C5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102.7 eV</w:t>
            </w:r>
          </w:p>
        </w:tc>
        <w:tc>
          <w:tcPr>
            <w:tcW w:w="1231" w:type="pct"/>
            <w:tcBorders>
              <w:top w:val="single" w:sz="4" w:space="0" w:color="auto"/>
              <w:bottom w:val="single" w:sz="4" w:space="0" w:color="auto"/>
            </w:tcBorders>
          </w:tcPr>
          <w:p w14:paraId="08F4B919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b/>
                <w:bCs/>
                <w:color w:val="000000" w:themeColor="text1"/>
                <w:kern w:val="2"/>
                <w:sz w:val="24"/>
                <w:szCs w:val="24"/>
                <w14:ligatures w14:val="standardContextual"/>
              </w:rPr>
              <w:t>103.5 eV</w:t>
            </w:r>
          </w:p>
        </w:tc>
      </w:tr>
      <w:tr w:rsidR="009F204D" w:rsidRPr="00134E0E" w14:paraId="56CD0528" w14:textId="77777777" w:rsidTr="005654AB">
        <w:trPr>
          <w:trHeight w:val="624"/>
        </w:trPr>
        <w:tc>
          <w:tcPr>
            <w:tcW w:w="208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D4BE46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</w:t>
            </w:r>
          </w:p>
        </w:tc>
        <w:tc>
          <w:tcPr>
            <w:tcW w:w="1684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8689E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3.74817</w:t>
            </w:r>
          </w:p>
        </w:tc>
        <w:tc>
          <w:tcPr>
            <w:tcW w:w="1231" w:type="pct"/>
            <w:tcBorders>
              <w:top w:val="single" w:sz="4" w:space="0" w:color="auto"/>
            </w:tcBorders>
          </w:tcPr>
          <w:p w14:paraId="5B65432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22.0925</w:t>
            </w:r>
          </w:p>
        </w:tc>
      </w:tr>
      <w:tr w:rsidR="009F204D" w:rsidRPr="00134E0E" w14:paraId="6A83E3A7" w14:textId="77777777" w:rsidTr="005654AB">
        <w:trPr>
          <w:trHeight w:val="624"/>
        </w:trPr>
        <w:tc>
          <w:tcPr>
            <w:tcW w:w="2085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124BA3E7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</w:t>
            </w:r>
          </w:p>
        </w:tc>
        <w:tc>
          <w:tcPr>
            <w:tcW w:w="16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DB9C9F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6.13578</w:t>
            </w:r>
          </w:p>
        </w:tc>
        <w:tc>
          <w:tcPr>
            <w:tcW w:w="1231" w:type="pct"/>
          </w:tcPr>
          <w:p w14:paraId="56147972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19.86433</w:t>
            </w:r>
          </w:p>
        </w:tc>
      </w:tr>
      <w:tr w:rsidR="009F204D" w:rsidRPr="00134E0E" w14:paraId="327113D0" w14:textId="77777777" w:rsidTr="005654AB">
        <w:trPr>
          <w:trHeight w:val="624"/>
        </w:trPr>
        <w:tc>
          <w:tcPr>
            <w:tcW w:w="2085" w:type="pct"/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60C16451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TD</w:t>
            </w:r>
          </w:p>
        </w:tc>
        <w:tc>
          <w:tcPr>
            <w:tcW w:w="168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3271C8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6.34802</w:t>
            </w:r>
          </w:p>
        </w:tc>
        <w:tc>
          <w:tcPr>
            <w:tcW w:w="1231" w:type="pct"/>
          </w:tcPr>
          <w:p w14:paraId="0843F740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20.0701</w:t>
            </w:r>
          </w:p>
        </w:tc>
      </w:tr>
      <w:tr w:rsidR="009F204D" w:rsidRPr="00134E0E" w14:paraId="2A45FAEC" w14:textId="77777777" w:rsidTr="005654AB">
        <w:trPr>
          <w:trHeight w:val="624"/>
        </w:trPr>
        <w:tc>
          <w:tcPr>
            <w:tcW w:w="208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89" w:type="dxa"/>
              <w:bottom w:w="0" w:type="dxa"/>
              <w:right w:w="89" w:type="dxa"/>
            </w:tcMar>
            <w:vAlign w:val="center"/>
            <w:hideMark/>
          </w:tcPr>
          <w:p w14:paraId="3711E9EE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Sand + 15% Kaolin + XG</w:t>
            </w:r>
          </w:p>
        </w:tc>
        <w:tc>
          <w:tcPr>
            <w:tcW w:w="1684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48215C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4.89075</w:t>
            </w:r>
          </w:p>
        </w:tc>
        <w:tc>
          <w:tcPr>
            <w:tcW w:w="1231" w:type="pct"/>
            <w:tcBorders>
              <w:bottom w:val="single" w:sz="4" w:space="0" w:color="auto"/>
            </w:tcBorders>
          </w:tcPr>
          <w:p w14:paraId="7B348E5A" w14:textId="77777777" w:rsidR="009F204D" w:rsidRPr="00134E0E" w:rsidRDefault="009F204D" w:rsidP="005654AB">
            <w:pPr>
              <w:jc w:val="center"/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</w:pPr>
            <w:r w:rsidRPr="00134E0E">
              <w:rPr>
                <w:rFonts w:ascii="Times New Roman" w:eastAsia="Aptos" w:hAnsi="Times New Roman" w:cs="Times New Roman"/>
                <w:color w:val="000000" w:themeColor="text1"/>
                <w:kern w:val="2"/>
                <w:sz w:val="24"/>
                <w:szCs w:val="24"/>
                <w14:ligatures w14:val="standardContextual"/>
              </w:rPr>
              <w:t>19.64925</w:t>
            </w:r>
          </w:p>
        </w:tc>
      </w:tr>
    </w:tbl>
    <w:p w14:paraId="69A96178" w14:textId="77777777" w:rsidR="0068545C" w:rsidRDefault="0068545C" w:rsidP="0068545C">
      <w:pPr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sectPr w:rsidR="0068545C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</w:p>
    <w:p w14:paraId="45447F69" w14:textId="77777777" w:rsidR="00EF3CEC" w:rsidRDefault="007F6C4E" w:rsidP="00EF3CEC">
      <w:pPr>
        <w:spacing w:before="240" w:after="0"/>
        <w:jc w:val="center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366041BA" wp14:editId="6082C95C">
            <wp:extent cx="5000625" cy="2635881"/>
            <wp:effectExtent l="0" t="0" r="0" b="0"/>
            <wp:docPr id="160354619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132" cy="2643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96433" w14:textId="16D0045F" w:rsidR="004355B5" w:rsidRDefault="0068545C" w:rsidP="00EF3CEC">
      <w:pPr>
        <w:spacing w:before="240" w:after="0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sectPr w:rsidR="004355B5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br w:type="textWrapping" w:clear="all"/>
      </w:r>
      <w:r w:rsidR="009F204D"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Figure S</w:t>
      </w:r>
      <w:r w:rsidR="004355B5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10</w:t>
      </w:r>
      <w:r w:rsidR="009F204D"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="009F204D"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Functionalities groups</w:t>
      </w:r>
      <w:r w:rsidR="009F204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(Si 2p) </w:t>
      </w:r>
      <w:r w:rsidR="009F204D"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versus </w:t>
      </w:r>
      <w:r w:rsidR="009F204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peak deviatoric stress</w:t>
      </w:r>
      <w:r w:rsidR="009F204D"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for </w:t>
      </w:r>
      <w:r w:rsidR="009F204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treated soils.</w:t>
      </w:r>
    </w:p>
    <w:p w14:paraId="12C3731A" w14:textId="367558F7" w:rsidR="009F204D" w:rsidRDefault="00270F7C" w:rsidP="00EF3CEC">
      <w:pPr>
        <w:spacing w:before="240"/>
        <w:jc w:val="center"/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524322DC" wp14:editId="27071596">
            <wp:extent cx="5162550" cy="2721234"/>
            <wp:effectExtent l="0" t="0" r="0" b="3175"/>
            <wp:docPr id="10882400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818" cy="272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3CF0E" w14:textId="77777777" w:rsidR="00C65661" w:rsidRDefault="009F204D" w:rsidP="00EF3CEC">
      <w:pPr>
        <w:spacing w:before="240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sectPr w:rsidR="00C65661">
          <w:endnotePr>
            <w:numFmt w:val="decimal"/>
          </w:endnotePr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Figure S</w:t>
      </w:r>
      <w:r w:rsidR="00C6566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11</w:t>
      </w: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Functionalities groups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(O 1s)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versus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peak deviatoric stress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for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treated soils.</w:t>
      </w:r>
    </w:p>
    <w:p w14:paraId="476C4AA2" w14:textId="165123FF" w:rsidR="009F204D" w:rsidRDefault="00F52344" w:rsidP="00EF3CEC">
      <w:pPr>
        <w:spacing w:before="240"/>
        <w:jc w:val="center"/>
        <w:rPr>
          <w:rFonts w:ascii="Times New Roman" w:eastAsia="Aptos" w:hAnsi="Times New Roman" w:cs="Times New Roman"/>
          <w:color w:val="000000" w:themeColor="text1"/>
          <w:kern w:val="2"/>
          <w:sz w:val="24"/>
          <w:szCs w:val="24"/>
          <w14:ligatures w14:val="standardContextual"/>
        </w:rPr>
      </w:pPr>
      <w:r>
        <w:rPr>
          <w:noProof/>
        </w:rPr>
        <w:lastRenderedPageBreak/>
        <w:drawing>
          <wp:inline distT="0" distB="0" distL="0" distR="0" wp14:anchorId="3964AE72" wp14:editId="3C4F890A">
            <wp:extent cx="4848225" cy="2967386"/>
            <wp:effectExtent l="0" t="0" r="0" b="4445"/>
            <wp:docPr id="1745150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713" cy="2974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0E50B" w14:textId="38928E1C" w:rsidR="00401C15" w:rsidRDefault="009F204D" w:rsidP="00EF3CEC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Figure S</w:t>
      </w:r>
      <w:r w:rsidR="00E63F61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12</w:t>
      </w:r>
      <w:r w:rsidRPr="00DC6CBC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Functionalities groups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(C 1s) 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versus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peak deviatoric stress</w:t>
      </w:r>
      <w:r w:rsidRPr="00DC6CBC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for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treated soils.</w:t>
      </w:r>
    </w:p>
    <w:sectPr w:rsidR="00401C15">
      <w:endnotePr>
        <w:numFmt w:val="decimal"/>
      </w:endnotePr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F77CB" w14:textId="77777777" w:rsidR="003328CA" w:rsidRDefault="003328CA" w:rsidP="00751E22">
      <w:pPr>
        <w:spacing w:after="0" w:line="240" w:lineRule="auto"/>
      </w:pPr>
      <w:r>
        <w:separator/>
      </w:r>
    </w:p>
  </w:endnote>
  <w:endnote w:type="continuationSeparator" w:id="0">
    <w:p w14:paraId="1EE0284E" w14:textId="77777777" w:rsidR="003328CA" w:rsidRDefault="003328CA" w:rsidP="00751E22">
      <w:pPr>
        <w:spacing w:after="0" w:line="240" w:lineRule="auto"/>
      </w:pPr>
      <w:r>
        <w:continuationSeparator/>
      </w:r>
    </w:p>
  </w:endnote>
  <w:endnote w:type="continuationNotice" w:id="1">
    <w:p w14:paraId="24E85740" w14:textId="77777777" w:rsidR="003328CA" w:rsidRDefault="003328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</w:rPr>
      <w:id w:val="20180290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064905" w14:textId="77777777" w:rsidR="006033F7" w:rsidRPr="008D455A" w:rsidRDefault="006033F7" w:rsidP="008D455A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8D455A">
          <w:rPr>
            <w:rFonts w:ascii="Times New Roman" w:hAnsi="Times New Roman" w:cs="Times New Roman"/>
            <w:sz w:val="24"/>
          </w:rPr>
          <w:t>S</w:t>
        </w:r>
        <w:r w:rsidRPr="008D455A">
          <w:rPr>
            <w:rFonts w:ascii="Times New Roman" w:hAnsi="Times New Roman" w:cs="Times New Roman"/>
            <w:sz w:val="24"/>
          </w:rPr>
          <w:fldChar w:fldCharType="begin"/>
        </w:r>
        <w:r w:rsidRPr="008D455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D455A">
          <w:rPr>
            <w:rFonts w:ascii="Times New Roman" w:hAnsi="Times New Roman" w:cs="Times New Roman"/>
            <w:sz w:val="24"/>
          </w:rPr>
          <w:fldChar w:fldCharType="separate"/>
        </w:r>
        <w:r w:rsidR="002E7BEF">
          <w:rPr>
            <w:rFonts w:ascii="Times New Roman" w:hAnsi="Times New Roman" w:cs="Times New Roman"/>
            <w:noProof/>
            <w:sz w:val="24"/>
          </w:rPr>
          <w:t>23</w:t>
        </w:r>
        <w:r w:rsidRPr="008D455A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A6E48" w14:textId="77777777" w:rsidR="003328CA" w:rsidRDefault="003328CA" w:rsidP="00751E22">
      <w:pPr>
        <w:spacing w:after="0" w:line="240" w:lineRule="auto"/>
      </w:pPr>
      <w:r>
        <w:separator/>
      </w:r>
    </w:p>
  </w:footnote>
  <w:footnote w:type="continuationSeparator" w:id="0">
    <w:p w14:paraId="7C63B441" w14:textId="77777777" w:rsidR="003328CA" w:rsidRDefault="003328CA" w:rsidP="00751E22">
      <w:pPr>
        <w:spacing w:after="0" w:line="240" w:lineRule="auto"/>
      </w:pPr>
      <w:r>
        <w:continuationSeparator/>
      </w:r>
    </w:p>
  </w:footnote>
  <w:footnote w:type="continuationNotice" w:id="1">
    <w:p w14:paraId="64BA5FE5" w14:textId="77777777" w:rsidR="003328CA" w:rsidRDefault="003328C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573C6E"/>
    <w:multiLevelType w:val="hybridMultilevel"/>
    <w:tmpl w:val="8B48C4DA"/>
    <w:lvl w:ilvl="0" w:tplc="853E0E6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B3A2C"/>
    <w:multiLevelType w:val="hybridMultilevel"/>
    <w:tmpl w:val="80EE9A1C"/>
    <w:lvl w:ilvl="0" w:tplc="9AFAF7C2">
      <w:start w:val="13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264825"/>
    <w:multiLevelType w:val="hybridMultilevel"/>
    <w:tmpl w:val="D9D8D4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47F99"/>
    <w:multiLevelType w:val="hybridMultilevel"/>
    <w:tmpl w:val="D91ED5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16BBE"/>
    <w:multiLevelType w:val="hybridMultilevel"/>
    <w:tmpl w:val="D4FA12BA"/>
    <w:lvl w:ilvl="0" w:tplc="4D5ACB88">
      <w:start w:val="1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89504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8419757">
    <w:abstractNumId w:val="2"/>
  </w:num>
  <w:num w:numId="3" w16cid:durableId="641931717">
    <w:abstractNumId w:val="3"/>
  </w:num>
  <w:num w:numId="4" w16cid:durableId="329646728">
    <w:abstractNumId w:val="0"/>
  </w:num>
  <w:num w:numId="5" w16cid:durableId="182404074">
    <w:abstractNumId w:val="4"/>
  </w:num>
  <w:num w:numId="6" w16cid:durableId="686178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3MjEwMDQ2NDQ3M7ZQ0lEKTi0uzszPAykwqQUAmWHqaCwAAAA="/>
  </w:docVars>
  <w:rsids>
    <w:rsidRoot w:val="00A303BC"/>
    <w:rsid w:val="0000122C"/>
    <w:rsid w:val="00001558"/>
    <w:rsid w:val="000020B4"/>
    <w:rsid w:val="00007DD0"/>
    <w:rsid w:val="000109AC"/>
    <w:rsid w:val="00011B31"/>
    <w:rsid w:val="00013961"/>
    <w:rsid w:val="00014968"/>
    <w:rsid w:val="000161C5"/>
    <w:rsid w:val="00017B61"/>
    <w:rsid w:val="00021616"/>
    <w:rsid w:val="00022A22"/>
    <w:rsid w:val="00022B7A"/>
    <w:rsid w:val="00024EC9"/>
    <w:rsid w:val="00025AA7"/>
    <w:rsid w:val="00030C38"/>
    <w:rsid w:val="0003335D"/>
    <w:rsid w:val="00033417"/>
    <w:rsid w:val="000346EA"/>
    <w:rsid w:val="00035163"/>
    <w:rsid w:val="000373D9"/>
    <w:rsid w:val="00037922"/>
    <w:rsid w:val="000405BE"/>
    <w:rsid w:val="000408DF"/>
    <w:rsid w:val="000452B6"/>
    <w:rsid w:val="00045FF8"/>
    <w:rsid w:val="0004657B"/>
    <w:rsid w:val="000470EF"/>
    <w:rsid w:val="00050D56"/>
    <w:rsid w:val="00051022"/>
    <w:rsid w:val="000516A8"/>
    <w:rsid w:val="0005172B"/>
    <w:rsid w:val="00051F81"/>
    <w:rsid w:val="00060C57"/>
    <w:rsid w:val="000621E0"/>
    <w:rsid w:val="00067206"/>
    <w:rsid w:val="0007068D"/>
    <w:rsid w:val="00071884"/>
    <w:rsid w:val="00075012"/>
    <w:rsid w:val="000756DC"/>
    <w:rsid w:val="00082DD5"/>
    <w:rsid w:val="00082ED7"/>
    <w:rsid w:val="0008365B"/>
    <w:rsid w:val="000837D6"/>
    <w:rsid w:val="00084CC9"/>
    <w:rsid w:val="0008523F"/>
    <w:rsid w:val="000873E9"/>
    <w:rsid w:val="00087ED9"/>
    <w:rsid w:val="0009023B"/>
    <w:rsid w:val="00090FC5"/>
    <w:rsid w:val="00091FFA"/>
    <w:rsid w:val="00095CAE"/>
    <w:rsid w:val="0009727F"/>
    <w:rsid w:val="000A1035"/>
    <w:rsid w:val="000A5495"/>
    <w:rsid w:val="000B596A"/>
    <w:rsid w:val="000B764F"/>
    <w:rsid w:val="000B7CC0"/>
    <w:rsid w:val="000C2370"/>
    <w:rsid w:val="000C48A3"/>
    <w:rsid w:val="000C710B"/>
    <w:rsid w:val="000C76AA"/>
    <w:rsid w:val="000D0038"/>
    <w:rsid w:val="000D19E8"/>
    <w:rsid w:val="000D227F"/>
    <w:rsid w:val="000D2F95"/>
    <w:rsid w:val="000D3059"/>
    <w:rsid w:val="000D5F47"/>
    <w:rsid w:val="000D6C8B"/>
    <w:rsid w:val="000D7AC0"/>
    <w:rsid w:val="000E0313"/>
    <w:rsid w:val="000E4CBB"/>
    <w:rsid w:val="000E508E"/>
    <w:rsid w:val="000E74C3"/>
    <w:rsid w:val="000F045C"/>
    <w:rsid w:val="000F1897"/>
    <w:rsid w:val="000F1B0F"/>
    <w:rsid w:val="000F25A5"/>
    <w:rsid w:val="000F6271"/>
    <w:rsid w:val="000F6E4A"/>
    <w:rsid w:val="001029C2"/>
    <w:rsid w:val="00110A90"/>
    <w:rsid w:val="0011242F"/>
    <w:rsid w:val="00113737"/>
    <w:rsid w:val="001201B5"/>
    <w:rsid w:val="00120439"/>
    <w:rsid w:val="0012115D"/>
    <w:rsid w:val="00124D01"/>
    <w:rsid w:val="0012646E"/>
    <w:rsid w:val="001314FE"/>
    <w:rsid w:val="00133B73"/>
    <w:rsid w:val="00134C2E"/>
    <w:rsid w:val="00136606"/>
    <w:rsid w:val="00136CFF"/>
    <w:rsid w:val="00137735"/>
    <w:rsid w:val="00141486"/>
    <w:rsid w:val="00143BB8"/>
    <w:rsid w:val="0014553C"/>
    <w:rsid w:val="0014599C"/>
    <w:rsid w:val="00145C93"/>
    <w:rsid w:val="00150E31"/>
    <w:rsid w:val="00151CF0"/>
    <w:rsid w:val="0015265A"/>
    <w:rsid w:val="00153A81"/>
    <w:rsid w:val="001550E3"/>
    <w:rsid w:val="00156933"/>
    <w:rsid w:val="001612BA"/>
    <w:rsid w:val="001623D6"/>
    <w:rsid w:val="00163700"/>
    <w:rsid w:val="00172031"/>
    <w:rsid w:val="00172707"/>
    <w:rsid w:val="00173FDF"/>
    <w:rsid w:val="00176AF5"/>
    <w:rsid w:val="00180CD3"/>
    <w:rsid w:val="00182140"/>
    <w:rsid w:val="00182376"/>
    <w:rsid w:val="001825F4"/>
    <w:rsid w:val="00187DE2"/>
    <w:rsid w:val="0019016A"/>
    <w:rsid w:val="00193658"/>
    <w:rsid w:val="00193723"/>
    <w:rsid w:val="001937E0"/>
    <w:rsid w:val="0019553E"/>
    <w:rsid w:val="0019785B"/>
    <w:rsid w:val="001A19DE"/>
    <w:rsid w:val="001A3C58"/>
    <w:rsid w:val="001A3EFD"/>
    <w:rsid w:val="001A3F9A"/>
    <w:rsid w:val="001A6A55"/>
    <w:rsid w:val="001B00DE"/>
    <w:rsid w:val="001B10C4"/>
    <w:rsid w:val="001B365D"/>
    <w:rsid w:val="001B79D2"/>
    <w:rsid w:val="001C13EF"/>
    <w:rsid w:val="001C1676"/>
    <w:rsid w:val="001C28DC"/>
    <w:rsid w:val="001C323F"/>
    <w:rsid w:val="001C40A4"/>
    <w:rsid w:val="001C5091"/>
    <w:rsid w:val="001C73FF"/>
    <w:rsid w:val="001D5566"/>
    <w:rsid w:val="001E24EC"/>
    <w:rsid w:val="001E3EB7"/>
    <w:rsid w:val="001E4452"/>
    <w:rsid w:val="001E6B5D"/>
    <w:rsid w:val="001E781E"/>
    <w:rsid w:val="001F1D75"/>
    <w:rsid w:val="001F2CC1"/>
    <w:rsid w:val="001F6FDC"/>
    <w:rsid w:val="00201896"/>
    <w:rsid w:val="00203EC4"/>
    <w:rsid w:val="002045AC"/>
    <w:rsid w:val="00205B00"/>
    <w:rsid w:val="002069EA"/>
    <w:rsid w:val="002118D2"/>
    <w:rsid w:val="00211E4D"/>
    <w:rsid w:val="00212EEF"/>
    <w:rsid w:val="00213506"/>
    <w:rsid w:val="0021434D"/>
    <w:rsid w:val="00214FEC"/>
    <w:rsid w:val="00215CC2"/>
    <w:rsid w:val="00217278"/>
    <w:rsid w:val="002179C3"/>
    <w:rsid w:val="00221D6A"/>
    <w:rsid w:val="002233A1"/>
    <w:rsid w:val="00223728"/>
    <w:rsid w:val="002246FA"/>
    <w:rsid w:val="002266A9"/>
    <w:rsid w:val="00230399"/>
    <w:rsid w:val="00233BD9"/>
    <w:rsid w:val="00234949"/>
    <w:rsid w:val="0023667C"/>
    <w:rsid w:val="00236D6C"/>
    <w:rsid w:val="00236D6F"/>
    <w:rsid w:val="002430D8"/>
    <w:rsid w:val="00244866"/>
    <w:rsid w:val="00244927"/>
    <w:rsid w:val="00244A11"/>
    <w:rsid w:val="00245259"/>
    <w:rsid w:val="002464FC"/>
    <w:rsid w:val="00252824"/>
    <w:rsid w:val="00253036"/>
    <w:rsid w:val="002532BA"/>
    <w:rsid w:val="0025429D"/>
    <w:rsid w:val="002571C6"/>
    <w:rsid w:val="00264C15"/>
    <w:rsid w:val="00265574"/>
    <w:rsid w:val="00270F7C"/>
    <w:rsid w:val="002710E2"/>
    <w:rsid w:val="0028015C"/>
    <w:rsid w:val="002801E2"/>
    <w:rsid w:val="002816C9"/>
    <w:rsid w:val="00285233"/>
    <w:rsid w:val="002860BB"/>
    <w:rsid w:val="00291591"/>
    <w:rsid w:val="00291F84"/>
    <w:rsid w:val="0029226D"/>
    <w:rsid w:val="00292BE8"/>
    <w:rsid w:val="00292D00"/>
    <w:rsid w:val="00296401"/>
    <w:rsid w:val="0029677E"/>
    <w:rsid w:val="00297E4F"/>
    <w:rsid w:val="002A1332"/>
    <w:rsid w:val="002A1AD3"/>
    <w:rsid w:val="002A4DB2"/>
    <w:rsid w:val="002A5B44"/>
    <w:rsid w:val="002A71AA"/>
    <w:rsid w:val="002A71F0"/>
    <w:rsid w:val="002A72BB"/>
    <w:rsid w:val="002A7760"/>
    <w:rsid w:val="002B00A9"/>
    <w:rsid w:val="002B0BBA"/>
    <w:rsid w:val="002B1EB6"/>
    <w:rsid w:val="002B4592"/>
    <w:rsid w:val="002B4B72"/>
    <w:rsid w:val="002B5927"/>
    <w:rsid w:val="002B7616"/>
    <w:rsid w:val="002C24C7"/>
    <w:rsid w:val="002C4493"/>
    <w:rsid w:val="002D104C"/>
    <w:rsid w:val="002D2B64"/>
    <w:rsid w:val="002D37B0"/>
    <w:rsid w:val="002D3CE2"/>
    <w:rsid w:val="002D438F"/>
    <w:rsid w:val="002E21D3"/>
    <w:rsid w:val="002E28B4"/>
    <w:rsid w:val="002E6B80"/>
    <w:rsid w:val="002E6E18"/>
    <w:rsid w:val="002E7BEF"/>
    <w:rsid w:val="002F0423"/>
    <w:rsid w:val="002F1F9D"/>
    <w:rsid w:val="002F247B"/>
    <w:rsid w:val="002F46D0"/>
    <w:rsid w:val="002F630E"/>
    <w:rsid w:val="003005AF"/>
    <w:rsid w:val="003066C9"/>
    <w:rsid w:val="00307BC8"/>
    <w:rsid w:val="00311982"/>
    <w:rsid w:val="00320C53"/>
    <w:rsid w:val="00320FB4"/>
    <w:rsid w:val="00326D6A"/>
    <w:rsid w:val="00326FD0"/>
    <w:rsid w:val="00327F48"/>
    <w:rsid w:val="00331D8C"/>
    <w:rsid w:val="003328CA"/>
    <w:rsid w:val="003338D2"/>
    <w:rsid w:val="003365F1"/>
    <w:rsid w:val="00337225"/>
    <w:rsid w:val="003408F2"/>
    <w:rsid w:val="00341E5B"/>
    <w:rsid w:val="003425B5"/>
    <w:rsid w:val="00342840"/>
    <w:rsid w:val="00343EDF"/>
    <w:rsid w:val="003445C2"/>
    <w:rsid w:val="00344E15"/>
    <w:rsid w:val="003458D9"/>
    <w:rsid w:val="003516FF"/>
    <w:rsid w:val="00353FA7"/>
    <w:rsid w:val="00354956"/>
    <w:rsid w:val="00362582"/>
    <w:rsid w:val="003645F8"/>
    <w:rsid w:val="003649BF"/>
    <w:rsid w:val="0036575D"/>
    <w:rsid w:val="003712BE"/>
    <w:rsid w:val="00371DF0"/>
    <w:rsid w:val="00374522"/>
    <w:rsid w:val="00374AF4"/>
    <w:rsid w:val="003755C3"/>
    <w:rsid w:val="00376033"/>
    <w:rsid w:val="00376270"/>
    <w:rsid w:val="00376FDB"/>
    <w:rsid w:val="00377ADF"/>
    <w:rsid w:val="003824C8"/>
    <w:rsid w:val="003829B3"/>
    <w:rsid w:val="0038552E"/>
    <w:rsid w:val="003905A6"/>
    <w:rsid w:val="00391338"/>
    <w:rsid w:val="003A2F89"/>
    <w:rsid w:val="003A502B"/>
    <w:rsid w:val="003A5346"/>
    <w:rsid w:val="003A7B3F"/>
    <w:rsid w:val="003A7F92"/>
    <w:rsid w:val="003B06C6"/>
    <w:rsid w:val="003B17B8"/>
    <w:rsid w:val="003B19D1"/>
    <w:rsid w:val="003B1DE4"/>
    <w:rsid w:val="003B2978"/>
    <w:rsid w:val="003B62FA"/>
    <w:rsid w:val="003B749C"/>
    <w:rsid w:val="003C5DD1"/>
    <w:rsid w:val="003C7C63"/>
    <w:rsid w:val="003D260A"/>
    <w:rsid w:val="003D3183"/>
    <w:rsid w:val="003D7720"/>
    <w:rsid w:val="003E0682"/>
    <w:rsid w:val="003E0DD9"/>
    <w:rsid w:val="003E1DE5"/>
    <w:rsid w:val="003E2F1E"/>
    <w:rsid w:val="003E4A88"/>
    <w:rsid w:val="003E5CFF"/>
    <w:rsid w:val="003E71B5"/>
    <w:rsid w:val="003E7A47"/>
    <w:rsid w:val="003F2E36"/>
    <w:rsid w:val="003F313C"/>
    <w:rsid w:val="003F43A9"/>
    <w:rsid w:val="003F6A74"/>
    <w:rsid w:val="00401322"/>
    <w:rsid w:val="00401C15"/>
    <w:rsid w:val="00405F7F"/>
    <w:rsid w:val="00406584"/>
    <w:rsid w:val="00407273"/>
    <w:rsid w:val="0041065F"/>
    <w:rsid w:val="00411379"/>
    <w:rsid w:val="0041456F"/>
    <w:rsid w:val="004250DF"/>
    <w:rsid w:val="004265D6"/>
    <w:rsid w:val="004266DA"/>
    <w:rsid w:val="004271D5"/>
    <w:rsid w:val="00430AAA"/>
    <w:rsid w:val="00431634"/>
    <w:rsid w:val="0043169A"/>
    <w:rsid w:val="0043248C"/>
    <w:rsid w:val="004335C5"/>
    <w:rsid w:val="0043387F"/>
    <w:rsid w:val="004355B5"/>
    <w:rsid w:val="00435CA6"/>
    <w:rsid w:val="004374D8"/>
    <w:rsid w:val="00437C9D"/>
    <w:rsid w:val="0044321D"/>
    <w:rsid w:val="004440CB"/>
    <w:rsid w:val="004450B3"/>
    <w:rsid w:val="00446073"/>
    <w:rsid w:val="004503AC"/>
    <w:rsid w:val="00450915"/>
    <w:rsid w:val="004547E5"/>
    <w:rsid w:val="00456A0E"/>
    <w:rsid w:val="00456F51"/>
    <w:rsid w:val="00457848"/>
    <w:rsid w:val="004671BC"/>
    <w:rsid w:val="00467677"/>
    <w:rsid w:val="004711E5"/>
    <w:rsid w:val="0047246F"/>
    <w:rsid w:val="0047262C"/>
    <w:rsid w:val="00475C0E"/>
    <w:rsid w:val="00475D96"/>
    <w:rsid w:val="00476759"/>
    <w:rsid w:val="00477D4D"/>
    <w:rsid w:val="00483908"/>
    <w:rsid w:val="00483924"/>
    <w:rsid w:val="0048519C"/>
    <w:rsid w:val="0049218A"/>
    <w:rsid w:val="0049335F"/>
    <w:rsid w:val="0049518F"/>
    <w:rsid w:val="00495D4A"/>
    <w:rsid w:val="004A0C90"/>
    <w:rsid w:val="004A368B"/>
    <w:rsid w:val="004A3D66"/>
    <w:rsid w:val="004B125D"/>
    <w:rsid w:val="004B4485"/>
    <w:rsid w:val="004B51EB"/>
    <w:rsid w:val="004B60A7"/>
    <w:rsid w:val="004C6449"/>
    <w:rsid w:val="004C7886"/>
    <w:rsid w:val="004D129C"/>
    <w:rsid w:val="004D14DA"/>
    <w:rsid w:val="004D29E4"/>
    <w:rsid w:val="004D6849"/>
    <w:rsid w:val="004D7FBC"/>
    <w:rsid w:val="004E12A8"/>
    <w:rsid w:val="004E169B"/>
    <w:rsid w:val="004E1CBB"/>
    <w:rsid w:val="004E5404"/>
    <w:rsid w:val="004E56F1"/>
    <w:rsid w:val="004E6215"/>
    <w:rsid w:val="004E6688"/>
    <w:rsid w:val="004E789B"/>
    <w:rsid w:val="004F25BE"/>
    <w:rsid w:val="004F4144"/>
    <w:rsid w:val="004F5595"/>
    <w:rsid w:val="004F6357"/>
    <w:rsid w:val="004F6759"/>
    <w:rsid w:val="004F7655"/>
    <w:rsid w:val="004F795F"/>
    <w:rsid w:val="004F79CC"/>
    <w:rsid w:val="005033DD"/>
    <w:rsid w:val="005049B1"/>
    <w:rsid w:val="00506CC9"/>
    <w:rsid w:val="005107B2"/>
    <w:rsid w:val="00513159"/>
    <w:rsid w:val="00516301"/>
    <w:rsid w:val="00517C4E"/>
    <w:rsid w:val="00517E76"/>
    <w:rsid w:val="0052020B"/>
    <w:rsid w:val="005227A4"/>
    <w:rsid w:val="00523D20"/>
    <w:rsid w:val="0052631F"/>
    <w:rsid w:val="005273A7"/>
    <w:rsid w:val="00527BE6"/>
    <w:rsid w:val="00533610"/>
    <w:rsid w:val="0053362C"/>
    <w:rsid w:val="005375CB"/>
    <w:rsid w:val="00537845"/>
    <w:rsid w:val="00542B98"/>
    <w:rsid w:val="00543D4C"/>
    <w:rsid w:val="00544354"/>
    <w:rsid w:val="005510DC"/>
    <w:rsid w:val="00552E5F"/>
    <w:rsid w:val="0055311C"/>
    <w:rsid w:val="00553AD7"/>
    <w:rsid w:val="00553AE3"/>
    <w:rsid w:val="00553F5C"/>
    <w:rsid w:val="00555B50"/>
    <w:rsid w:val="00557293"/>
    <w:rsid w:val="005607C8"/>
    <w:rsid w:val="005658D9"/>
    <w:rsid w:val="00565DDB"/>
    <w:rsid w:val="00570CF1"/>
    <w:rsid w:val="00571C8B"/>
    <w:rsid w:val="0057248D"/>
    <w:rsid w:val="00572AF8"/>
    <w:rsid w:val="00572C08"/>
    <w:rsid w:val="00577053"/>
    <w:rsid w:val="00585733"/>
    <w:rsid w:val="00593F5C"/>
    <w:rsid w:val="005A0D27"/>
    <w:rsid w:val="005A1187"/>
    <w:rsid w:val="005A2C46"/>
    <w:rsid w:val="005A3A7E"/>
    <w:rsid w:val="005A3F72"/>
    <w:rsid w:val="005A4B2E"/>
    <w:rsid w:val="005A5684"/>
    <w:rsid w:val="005A56EF"/>
    <w:rsid w:val="005A691C"/>
    <w:rsid w:val="005B4A39"/>
    <w:rsid w:val="005B5656"/>
    <w:rsid w:val="005C1721"/>
    <w:rsid w:val="005C1ED8"/>
    <w:rsid w:val="005C25F5"/>
    <w:rsid w:val="005C29C3"/>
    <w:rsid w:val="005C2C61"/>
    <w:rsid w:val="005C3575"/>
    <w:rsid w:val="005C62C2"/>
    <w:rsid w:val="005C6543"/>
    <w:rsid w:val="005D2362"/>
    <w:rsid w:val="005D29B7"/>
    <w:rsid w:val="005D2FA8"/>
    <w:rsid w:val="005D7CD7"/>
    <w:rsid w:val="005E002B"/>
    <w:rsid w:val="005E12E1"/>
    <w:rsid w:val="005E6231"/>
    <w:rsid w:val="005E6391"/>
    <w:rsid w:val="005F0C49"/>
    <w:rsid w:val="005F0D1D"/>
    <w:rsid w:val="005F0E56"/>
    <w:rsid w:val="005F1A61"/>
    <w:rsid w:val="005F550F"/>
    <w:rsid w:val="005F561B"/>
    <w:rsid w:val="005F5C58"/>
    <w:rsid w:val="005F5F04"/>
    <w:rsid w:val="005F6225"/>
    <w:rsid w:val="00600441"/>
    <w:rsid w:val="006010DA"/>
    <w:rsid w:val="006033F7"/>
    <w:rsid w:val="006038EE"/>
    <w:rsid w:val="00603960"/>
    <w:rsid w:val="006044CC"/>
    <w:rsid w:val="006047CA"/>
    <w:rsid w:val="00606B6B"/>
    <w:rsid w:val="00607B1B"/>
    <w:rsid w:val="00607F7E"/>
    <w:rsid w:val="00612767"/>
    <w:rsid w:val="00615033"/>
    <w:rsid w:val="00615C6C"/>
    <w:rsid w:val="00616F74"/>
    <w:rsid w:val="006170E9"/>
    <w:rsid w:val="0061723F"/>
    <w:rsid w:val="00623556"/>
    <w:rsid w:val="006304E7"/>
    <w:rsid w:val="0063052A"/>
    <w:rsid w:val="00630D57"/>
    <w:rsid w:val="00632232"/>
    <w:rsid w:val="00633046"/>
    <w:rsid w:val="00637CAF"/>
    <w:rsid w:val="0065281B"/>
    <w:rsid w:val="00653D35"/>
    <w:rsid w:val="00654D0B"/>
    <w:rsid w:val="006551F3"/>
    <w:rsid w:val="00662273"/>
    <w:rsid w:val="00667E8B"/>
    <w:rsid w:val="00672E88"/>
    <w:rsid w:val="00672EA6"/>
    <w:rsid w:val="00673329"/>
    <w:rsid w:val="00673DBB"/>
    <w:rsid w:val="00675589"/>
    <w:rsid w:val="00675A29"/>
    <w:rsid w:val="00682793"/>
    <w:rsid w:val="00683B72"/>
    <w:rsid w:val="0068545C"/>
    <w:rsid w:val="006857EC"/>
    <w:rsid w:val="00686115"/>
    <w:rsid w:val="00686880"/>
    <w:rsid w:val="006869CF"/>
    <w:rsid w:val="00691D84"/>
    <w:rsid w:val="006A1B4F"/>
    <w:rsid w:val="006B306A"/>
    <w:rsid w:val="006B3525"/>
    <w:rsid w:val="006B774C"/>
    <w:rsid w:val="006B7914"/>
    <w:rsid w:val="006C16C1"/>
    <w:rsid w:val="006C19A3"/>
    <w:rsid w:val="006C411E"/>
    <w:rsid w:val="006C6488"/>
    <w:rsid w:val="006D2BB0"/>
    <w:rsid w:val="006D3CF4"/>
    <w:rsid w:val="006D46C2"/>
    <w:rsid w:val="006D5148"/>
    <w:rsid w:val="006E3A35"/>
    <w:rsid w:val="006E4508"/>
    <w:rsid w:val="006E55EC"/>
    <w:rsid w:val="006E657D"/>
    <w:rsid w:val="006E66DE"/>
    <w:rsid w:val="006F188D"/>
    <w:rsid w:val="0070016B"/>
    <w:rsid w:val="00701901"/>
    <w:rsid w:val="00702FC6"/>
    <w:rsid w:val="00705418"/>
    <w:rsid w:val="00710257"/>
    <w:rsid w:val="00714304"/>
    <w:rsid w:val="00714660"/>
    <w:rsid w:val="00714FBA"/>
    <w:rsid w:val="00716198"/>
    <w:rsid w:val="0072053B"/>
    <w:rsid w:val="00721683"/>
    <w:rsid w:val="00721C57"/>
    <w:rsid w:val="00722976"/>
    <w:rsid w:val="00724BC4"/>
    <w:rsid w:val="0072672D"/>
    <w:rsid w:val="00727FFD"/>
    <w:rsid w:val="007308BB"/>
    <w:rsid w:val="00732D84"/>
    <w:rsid w:val="00735CCE"/>
    <w:rsid w:val="00736A0D"/>
    <w:rsid w:val="00737425"/>
    <w:rsid w:val="00737E0C"/>
    <w:rsid w:val="00740FF0"/>
    <w:rsid w:val="0074181E"/>
    <w:rsid w:val="0074556E"/>
    <w:rsid w:val="0074633C"/>
    <w:rsid w:val="007468F3"/>
    <w:rsid w:val="00751689"/>
    <w:rsid w:val="00751E22"/>
    <w:rsid w:val="00753E14"/>
    <w:rsid w:val="00753F99"/>
    <w:rsid w:val="00754390"/>
    <w:rsid w:val="00754AEC"/>
    <w:rsid w:val="00754CE6"/>
    <w:rsid w:val="007563E8"/>
    <w:rsid w:val="00757F41"/>
    <w:rsid w:val="00763FD9"/>
    <w:rsid w:val="00764E2C"/>
    <w:rsid w:val="00765155"/>
    <w:rsid w:val="0076536C"/>
    <w:rsid w:val="0076583C"/>
    <w:rsid w:val="00765B71"/>
    <w:rsid w:val="00765E30"/>
    <w:rsid w:val="00765F1C"/>
    <w:rsid w:val="007662AC"/>
    <w:rsid w:val="007675F6"/>
    <w:rsid w:val="007719DA"/>
    <w:rsid w:val="00772196"/>
    <w:rsid w:val="0077304C"/>
    <w:rsid w:val="00774DE6"/>
    <w:rsid w:val="00780205"/>
    <w:rsid w:val="00780279"/>
    <w:rsid w:val="00780892"/>
    <w:rsid w:val="00781727"/>
    <w:rsid w:val="007818B4"/>
    <w:rsid w:val="007825FD"/>
    <w:rsid w:val="00783CA4"/>
    <w:rsid w:val="007850D1"/>
    <w:rsid w:val="007855C1"/>
    <w:rsid w:val="00785E99"/>
    <w:rsid w:val="007879F0"/>
    <w:rsid w:val="00790C0A"/>
    <w:rsid w:val="007930DB"/>
    <w:rsid w:val="007A05FC"/>
    <w:rsid w:val="007A1C37"/>
    <w:rsid w:val="007A68B5"/>
    <w:rsid w:val="007A721C"/>
    <w:rsid w:val="007A739C"/>
    <w:rsid w:val="007B1EA7"/>
    <w:rsid w:val="007B43F4"/>
    <w:rsid w:val="007B47FF"/>
    <w:rsid w:val="007B7543"/>
    <w:rsid w:val="007C0859"/>
    <w:rsid w:val="007C1187"/>
    <w:rsid w:val="007C2398"/>
    <w:rsid w:val="007D134A"/>
    <w:rsid w:val="007D4203"/>
    <w:rsid w:val="007D65CE"/>
    <w:rsid w:val="007E0C0A"/>
    <w:rsid w:val="007E16FB"/>
    <w:rsid w:val="007E1FD0"/>
    <w:rsid w:val="007E27D9"/>
    <w:rsid w:val="007E505B"/>
    <w:rsid w:val="007E57E0"/>
    <w:rsid w:val="007E6B72"/>
    <w:rsid w:val="007F0DB1"/>
    <w:rsid w:val="007F0F89"/>
    <w:rsid w:val="007F2990"/>
    <w:rsid w:val="007F2A7F"/>
    <w:rsid w:val="007F2D3C"/>
    <w:rsid w:val="007F3812"/>
    <w:rsid w:val="007F6C4E"/>
    <w:rsid w:val="008016E5"/>
    <w:rsid w:val="008105E3"/>
    <w:rsid w:val="00810849"/>
    <w:rsid w:val="008118AD"/>
    <w:rsid w:val="00812D63"/>
    <w:rsid w:val="00813A02"/>
    <w:rsid w:val="008178E8"/>
    <w:rsid w:val="00820A1F"/>
    <w:rsid w:val="00824264"/>
    <w:rsid w:val="00827B2B"/>
    <w:rsid w:val="00827CF5"/>
    <w:rsid w:val="00830A4A"/>
    <w:rsid w:val="00831E33"/>
    <w:rsid w:val="00836D15"/>
    <w:rsid w:val="00837772"/>
    <w:rsid w:val="008413F2"/>
    <w:rsid w:val="008417CD"/>
    <w:rsid w:val="008462D6"/>
    <w:rsid w:val="00852CDB"/>
    <w:rsid w:val="00854470"/>
    <w:rsid w:val="00855968"/>
    <w:rsid w:val="00855D9E"/>
    <w:rsid w:val="0086194D"/>
    <w:rsid w:val="008626CE"/>
    <w:rsid w:val="00864C64"/>
    <w:rsid w:val="0086569B"/>
    <w:rsid w:val="00865B19"/>
    <w:rsid w:val="00866C81"/>
    <w:rsid w:val="00870C89"/>
    <w:rsid w:val="00873E09"/>
    <w:rsid w:val="00875836"/>
    <w:rsid w:val="00876096"/>
    <w:rsid w:val="008768C9"/>
    <w:rsid w:val="00877017"/>
    <w:rsid w:val="0087711F"/>
    <w:rsid w:val="00881685"/>
    <w:rsid w:val="00881BDE"/>
    <w:rsid w:val="0088311D"/>
    <w:rsid w:val="008841F3"/>
    <w:rsid w:val="00886B30"/>
    <w:rsid w:val="00892466"/>
    <w:rsid w:val="008926E6"/>
    <w:rsid w:val="00893D1E"/>
    <w:rsid w:val="00896058"/>
    <w:rsid w:val="00896C08"/>
    <w:rsid w:val="008970D2"/>
    <w:rsid w:val="00897D19"/>
    <w:rsid w:val="008A249B"/>
    <w:rsid w:val="008B03E3"/>
    <w:rsid w:val="008B1684"/>
    <w:rsid w:val="008B3CE7"/>
    <w:rsid w:val="008B3EE6"/>
    <w:rsid w:val="008B4E3D"/>
    <w:rsid w:val="008B6F6F"/>
    <w:rsid w:val="008C0D3C"/>
    <w:rsid w:val="008C2B1E"/>
    <w:rsid w:val="008C43DC"/>
    <w:rsid w:val="008C455A"/>
    <w:rsid w:val="008C4A48"/>
    <w:rsid w:val="008C6354"/>
    <w:rsid w:val="008D0511"/>
    <w:rsid w:val="008D116D"/>
    <w:rsid w:val="008D2FC4"/>
    <w:rsid w:val="008D41CD"/>
    <w:rsid w:val="008D455A"/>
    <w:rsid w:val="008D6D36"/>
    <w:rsid w:val="008D6FB7"/>
    <w:rsid w:val="008D78B2"/>
    <w:rsid w:val="008E3AA1"/>
    <w:rsid w:val="008E59FA"/>
    <w:rsid w:val="008F0836"/>
    <w:rsid w:val="008F21A5"/>
    <w:rsid w:val="008F294D"/>
    <w:rsid w:val="008F2CAF"/>
    <w:rsid w:val="008F4B77"/>
    <w:rsid w:val="008F7975"/>
    <w:rsid w:val="00907C9D"/>
    <w:rsid w:val="00907D99"/>
    <w:rsid w:val="009103DD"/>
    <w:rsid w:val="00911C27"/>
    <w:rsid w:val="00912234"/>
    <w:rsid w:val="00913D3F"/>
    <w:rsid w:val="009152D7"/>
    <w:rsid w:val="009202A0"/>
    <w:rsid w:val="0092201B"/>
    <w:rsid w:val="0092321F"/>
    <w:rsid w:val="009254CF"/>
    <w:rsid w:val="00927506"/>
    <w:rsid w:val="0093195F"/>
    <w:rsid w:val="009325FD"/>
    <w:rsid w:val="00933BF4"/>
    <w:rsid w:val="00933E9D"/>
    <w:rsid w:val="00933EA8"/>
    <w:rsid w:val="00934528"/>
    <w:rsid w:val="00935E2C"/>
    <w:rsid w:val="00936744"/>
    <w:rsid w:val="009367C5"/>
    <w:rsid w:val="00941F29"/>
    <w:rsid w:val="009458B2"/>
    <w:rsid w:val="00946966"/>
    <w:rsid w:val="00950CEE"/>
    <w:rsid w:val="00951CBC"/>
    <w:rsid w:val="00954AF3"/>
    <w:rsid w:val="0095594E"/>
    <w:rsid w:val="009562F7"/>
    <w:rsid w:val="00957729"/>
    <w:rsid w:val="009608E7"/>
    <w:rsid w:val="00964267"/>
    <w:rsid w:val="00966F80"/>
    <w:rsid w:val="009675EC"/>
    <w:rsid w:val="009707B5"/>
    <w:rsid w:val="00971AD2"/>
    <w:rsid w:val="0097744C"/>
    <w:rsid w:val="009774C6"/>
    <w:rsid w:val="00980EB2"/>
    <w:rsid w:val="00981328"/>
    <w:rsid w:val="009815B1"/>
    <w:rsid w:val="00981781"/>
    <w:rsid w:val="009818C3"/>
    <w:rsid w:val="00990A70"/>
    <w:rsid w:val="00991D46"/>
    <w:rsid w:val="00992C66"/>
    <w:rsid w:val="00992C91"/>
    <w:rsid w:val="009955E9"/>
    <w:rsid w:val="009A0F15"/>
    <w:rsid w:val="009A62A5"/>
    <w:rsid w:val="009A6A8F"/>
    <w:rsid w:val="009B02E3"/>
    <w:rsid w:val="009B0783"/>
    <w:rsid w:val="009B4746"/>
    <w:rsid w:val="009B4B2F"/>
    <w:rsid w:val="009B5273"/>
    <w:rsid w:val="009B57EB"/>
    <w:rsid w:val="009C0C9C"/>
    <w:rsid w:val="009C3EF0"/>
    <w:rsid w:val="009C49B4"/>
    <w:rsid w:val="009C56B7"/>
    <w:rsid w:val="009C605B"/>
    <w:rsid w:val="009C7106"/>
    <w:rsid w:val="009C7227"/>
    <w:rsid w:val="009C7437"/>
    <w:rsid w:val="009D0FD6"/>
    <w:rsid w:val="009D1C57"/>
    <w:rsid w:val="009E10A5"/>
    <w:rsid w:val="009E19F2"/>
    <w:rsid w:val="009E2F3F"/>
    <w:rsid w:val="009E3D9B"/>
    <w:rsid w:val="009E5926"/>
    <w:rsid w:val="009F06B7"/>
    <w:rsid w:val="009F1C5C"/>
    <w:rsid w:val="009F204D"/>
    <w:rsid w:val="009F4101"/>
    <w:rsid w:val="009F5066"/>
    <w:rsid w:val="009F671C"/>
    <w:rsid w:val="00A00729"/>
    <w:rsid w:val="00A020E2"/>
    <w:rsid w:val="00A023C9"/>
    <w:rsid w:val="00A03D2E"/>
    <w:rsid w:val="00A04127"/>
    <w:rsid w:val="00A041F1"/>
    <w:rsid w:val="00A10EEE"/>
    <w:rsid w:val="00A1112E"/>
    <w:rsid w:val="00A22484"/>
    <w:rsid w:val="00A23044"/>
    <w:rsid w:val="00A23E0D"/>
    <w:rsid w:val="00A252D1"/>
    <w:rsid w:val="00A269AA"/>
    <w:rsid w:val="00A303BC"/>
    <w:rsid w:val="00A303E1"/>
    <w:rsid w:val="00A30CAD"/>
    <w:rsid w:val="00A313CE"/>
    <w:rsid w:val="00A31BAD"/>
    <w:rsid w:val="00A31F7D"/>
    <w:rsid w:val="00A32967"/>
    <w:rsid w:val="00A3452D"/>
    <w:rsid w:val="00A3494C"/>
    <w:rsid w:val="00A34B4A"/>
    <w:rsid w:val="00A40555"/>
    <w:rsid w:val="00A449F4"/>
    <w:rsid w:val="00A4659A"/>
    <w:rsid w:val="00A519F0"/>
    <w:rsid w:val="00A52CD5"/>
    <w:rsid w:val="00A53A22"/>
    <w:rsid w:val="00A543D6"/>
    <w:rsid w:val="00A55E2B"/>
    <w:rsid w:val="00A60732"/>
    <w:rsid w:val="00A6192C"/>
    <w:rsid w:val="00A61BCC"/>
    <w:rsid w:val="00A64BF1"/>
    <w:rsid w:val="00A652AB"/>
    <w:rsid w:val="00A736D0"/>
    <w:rsid w:val="00A82476"/>
    <w:rsid w:val="00A8680C"/>
    <w:rsid w:val="00A9214E"/>
    <w:rsid w:val="00A92EB5"/>
    <w:rsid w:val="00A9359C"/>
    <w:rsid w:val="00A95208"/>
    <w:rsid w:val="00AA6DB1"/>
    <w:rsid w:val="00AB0541"/>
    <w:rsid w:val="00AB0884"/>
    <w:rsid w:val="00AB39E7"/>
    <w:rsid w:val="00AB583E"/>
    <w:rsid w:val="00AB7DAA"/>
    <w:rsid w:val="00AC43A0"/>
    <w:rsid w:val="00AC5DFC"/>
    <w:rsid w:val="00AC6EF9"/>
    <w:rsid w:val="00AC7930"/>
    <w:rsid w:val="00AD06AD"/>
    <w:rsid w:val="00AD1054"/>
    <w:rsid w:val="00AD4EF9"/>
    <w:rsid w:val="00AD533A"/>
    <w:rsid w:val="00AD72EC"/>
    <w:rsid w:val="00AE1DB5"/>
    <w:rsid w:val="00AE1E18"/>
    <w:rsid w:val="00AE2961"/>
    <w:rsid w:val="00AE4DD0"/>
    <w:rsid w:val="00AE50C3"/>
    <w:rsid w:val="00AE5175"/>
    <w:rsid w:val="00AE6C06"/>
    <w:rsid w:val="00AF0B4B"/>
    <w:rsid w:val="00AF3A7F"/>
    <w:rsid w:val="00AF44CB"/>
    <w:rsid w:val="00AF5E26"/>
    <w:rsid w:val="00AF780A"/>
    <w:rsid w:val="00B017F7"/>
    <w:rsid w:val="00B01ADD"/>
    <w:rsid w:val="00B0350E"/>
    <w:rsid w:val="00B03C52"/>
    <w:rsid w:val="00B05097"/>
    <w:rsid w:val="00B057AE"/>
    <w:rsid w:val="00B057D1"/>
    <w:rsid w:val="00B06803"/>
    <w:rsid w:val="00B077E9"/>
    <w:rsid w:val="00B21E4B"/>
    <w:rsid w:val="00B24FB5"/>
    <w:rsid w:val="00B253F1"/>
    <w:rsid w:val="00B27BF9"/>
    <w:rsid w:val="00B32391"/>
    <w:rsid w:val="00B327FF"/>
    <w:rsid w:val="00B329C4"/>
    <w:rsid w:val="00B366A0"/>
    <w:rsid w:val="00B4031A"/>
    <w:rsid w:val="00B411B0"/>
    <w:rsid w:val="00B464E8"/>
    <w:rsid w:val="00B46BD6"/>
    <w:rsid w:val="00B46EB8"/>
    <w:rsid w:val="00B47FB2"/>
    <w:rsid w:val="00B501CC"/>
    <w:rsid w:val="00B51A13"/>
    <w:rsid w:val="00B5219A"/>
    <w:rsid w:val="00B526BB"/>
    <w:rsid w:val="00B5339F"/>
    <w:rsid w:val="00B56690"/>
    <w:rsid w:val="00B634DA"/>
    <w:rsid w:val="00B6448E"/>
    <w:rsid w:val="00B6675C"/>
    <w:rsid w:val="00B66ED4"/>
    <w:rsid w:val="00B70F8B"/>
    <w:rsid w:val="00B71531"/>
    <w:rsid w:val="00B72980"/>
    <w:rsid w:val="00B812E3"/>
    <w:rsid w:val="00B86A33"/>
    <w:rsid w:val="00B879D1"/>
    <w:rsid w:val="00B91694"/>
    <w:rsid w:val="00B920B3"/>
    <w:rsid w:val="00B952FE"/>
    <w:rsid w:val="00BA002E"/>
    <w:rsid w:val="00BA0B69"/>
    <w:rsid w:val="00BA33F1"/>
    <w:rsid w:val="00BA49B3"/>
    <w:rsid w:val="00BA57AF"/>
    <w:rsid w:val="00BA5E43"/>
    <w:rsid w:val="00BA5F59"/>
    <w:rsid w:val="00BA78E1"/>
    <w:rsid w:val="00BA7F05"/>
    <w:rsid w:val="00BB0AE1"/>
    <w:rsid w:val="00BB2228"/>
    <w:rsid w:val="00BB24BA"/>
    <w:rsid w:val="00BB4282"/>
    <w:rsid w:val="00BB6A88"/>
    <w:rsid w:val="00BC23E6"/>
    <w:rsid w:val="00BC5DFE"/>
    <w:rsid w:val="00BC6A4D"/>
    <w:rsid w:val="00BC6DE7"/>
    <w:rsid w:val="00BC7A1E"/>
    <w:rsid w:val="00BD025C"/>
    <w:rsid w:val="00BD08E6"/>
    <w:rsid w:val="00BD2301"/>
    <w:rsid w:val="00BD2363"/>
    <w:rsid w:val="00BD4D8B"/>
    <w:rsid w:val="00BD5847"/>
    <w:rsid w:val="00BD68C4"/>
    <w:rsid w:val="00BD72EA"/>
    <w:rsid w:val="00BE031E"/>
    <w:rsid w:val="00BE2CA0"/>
    <w:rsid w:val="00BE7EAC"/>
    <w:rsid w:val="00BF1D3B"/>
    <w:rsid w:val="00BF5311"/>
    <w:rsid w:val="00C01A0E"/>
    <w:rsid w:val="00C04828"/>
    <w:rsid w:val="00C066E2"/>
    <w:rsid w:val="00C10166"/>
    <w:rsid w:val="00C11EEE"/>
    <w:rsid w:val="00C132C9"/>
    <w:rsid w:val="00C134B6"/>
    <w:rsid w:val="00C153AD"/>
    <w:rsid w:val="00C156ED"/>
    <w:rsid w:val="00C16B5A"/>
    <w:rsid w:val="00C21DA3"/>
    <w:rsid w:val="00C2245F"/>
    <w:rsid w:val="00C23A5B"/>
    <w:rsid w:val="00C23DD9"/>
    <w:rsid w:val="00C24D50"/>
    <w:rsid w:val="00C26984"/>
    <w:rsid w:val="00C3091C"/>
    <w:rsid w:val="00C3113C"/>
    <w:rsid w:val="00C323F0"/>
    <w:rsid w:val="00C33D26"/>
    <w:rsid w:val="00C33D9E"/>
    <w:rsid w:val="00C360CD"/>
    <w:rsid w:val="00C3653D"/>
    <w:rsid w:val="00C36883"/>
    <w:rsid w:val="00C36E4A"/>
    <w:rsid w:val="00C42B82"/>
    <w:rsid w:val="00C43C5A"/>
    <w:rsid w:val="00C43CD9"/>
    <w:rsid w:val="00C45DE7"/>
    <w:rsid w:val="00C47E23"/>
    <w:rsid w:val="00C51634"/>
    <w:rsid w:val="00C51810"/>
    <w:rsid w:val="00C53B54"/>
    <w:rsid w:val="00C54247"/>
    <w:rsid w:val="00C55B20"/>
    <w:rsid w:val="00C55C2B"/>
    <w:rsid w:val="00C570DC"/>
    <w:rsid w:val="00C6063B"/>
    <w:rsid w:val="00C61026"/>
    <w:rsid w:val="00C6368B"/>
    <w:rsid w:val="00C6484F"/>
    <w:rsid w:val="00C648ED"/>
    <w:rsid w:val="00C654B0"/>
    <w:rsid w:val="00C65661"/>
    <w:rsid w:val="00C70D1C"/>
    <w:rsid w:val="00C723D1"/>
    <w:rsid w:val="00C73CDA"/>
    <w:rsid w:val="00C7437C"/>
    <w:rsid w:val="00C74CC6"/>
    <w:rsid w:val="00C75DD2"/>
    <w:rsid w:val="00C86FAB"/>
    <w:rsid w:val="00C87C5E"/>
    <w:rsid w:val="00C87FDB"/>
    <w:rsid w:val="00C9032D"/>
    <w:rsid w:val="00C90C45"/>
    <w:rsid w:val="00C91232"/>
    <w:rsid w:val="00C938C5"/>
    <w:rsid w:val="00C96F5F"/>
    <w:rsid w:val="00CA1DDE"/>
    <w:rsid w:val="00CA2479"/>
    <w:rsid w:val="00CA3337"/>
    <w:rsid w:val="00CB0023"/>
    <w:rsid w:val="00CB4157"/>
    <w:rsid w:val="00CC0104"/>
    <w:rsid w:val="00CC0565"/>
    <w:rsid w:val="00CC06DE"/>
    <w:rsid w:val="00CC2C42"/>
    <w:rsid w:val="00CC3357"/>
    <w:rsid w:val="00CC5473"/>
    <w:rsid w:val="00CC6E24"/>
    <w:rsid w:val="00CC75D1"/>
    <w:rsid w:val="00CD08D8"/>
    <w:rsid w:val="00CD0CA5"/>
    <w:rsid w:val="00CD0D8D"/>
    <w:rsid w:val="00CD3CA8"/>
    <w:rsid w:val="00CD49A6"/>
    <w:rsid w:val="00CD51F0"/>
    <w:rsid w:val="00CD5D75"/>
    <w:rsid w:val="00CD7EC3"/>
    <w:rsid w:val="00CE0A38"/>
    <w:rsid w:val="00CE1BB0"/>
    <w:rsid w:val="00CF0D37"/>
    <w:rsid w:val="00CF1256"/>
    <w:rsid w:val="00CF1CE9"/>
    <w:rsid w:val="00CF4CE5"/>
    <w:rsid w:val="00CF5BF0"/>
    <w:rsid w:val="00CF6DD0"/>
    <w:rsid w:val="00CF7589"/>
    <w:rsid w:val="00D02BEC"/>
    <w:rsid w:val="00D03CD8"/>
    <w:rsid w:val="00D06581"/>
    <w:rsid w:val="00D07052"/>
    <w:rsid w:val="00D075C0"/>
    <w:rsid w:val="00D079A1"/>
    <w:rsid w:val="00D10CAB"/>
    <w:rsid w:val="00D11906"/>
    <w:rsid w:val="00D12700"/>
    <w:rsid w:val="00D16A51"/>
    <w:rsid w:val="00D24807"/>
    <w:rsid w:val="00D32EC6"/>
    <w:rsid w:val="00D339F1"/>
    <w:rsid w:val="00D33F60"/>
    <w:rsid w:val="00D36E21"/>
    <w:rsid w:val="00D37D44"/>
    <w:rsid w:val="00D43F61"/>
    <w:rsid w:val="00D53C1F"/>
    <w:rsid w:val="00D54854"/>
    <w:rsid w:val="00D570CB"/>
    <w:rsid w:val="00D578F7"/>
    <w:rsid w:val="00D60073"/>
    <w:rsid w:val="00D61800"/>
    <w:rsid w:val="00D62786"/>
    <w:rsid w:val="00D62945"/>
    <w:rsid w:val="00D65C60"/>
    <w:rsid w:val="00D74844"/>
    <w:rsid w:val="00D76C69"/>
    <w:rsid w:val="00D80BD9"/>
    <w:rsid w:val="00D83159"/>
    <w:rsid w:val="00D8368E"/>
    <w:rsid w:val="00D8376A"/>
    <w:rsid w:val="00D853D8"/>
    <w:rsid w:val="00D87434"/>
    <w:rsid w:val="00D87D33"/>
    <w:rsid w:val="00D87E33"/>
    <w:rsid w:val="00D9206B"/>
    <w:rsid w:val="00D94361"/>
    <w:rsid w:val="00D9455D"/>
    <w:rsid w:val="00D95CD3"/>
    <w:rsid w:val="00D95F9F"/>
    <w:rsid w:val="00D979AB"/>
    <w:rsid w:val="00D97F67"/>
    <w:rsid w:val="00DA4794"/>
    <w:rsid w:val="00DA4D6D"/>
    <w:rsid w:val="00DA694B"/>
    <w:rsid w:val="00DA708F"/>
    <w:rsid w:val="00DA7643"/>
    <w:rsid w:val="00DA7E0E"/>
    <w:rsid w:val="00DB2F84"/>
    <w:rsid w:val="00DB367E"/>
    <w:rsid w:val="00DB3E9A"/>
    <w:rsid w:val="00DB4740"/>
    <w:rsid w:val="00DC07AD"/>
    <w:rsid w:val="00DC3498"/>
    <w:rsid w:val="00DC4421"/>
    <w:rsid w:val="00DC5C42"/>
    <w:rsid w:val="00DC6CBC"/>
    <w:rsid w:val="00DC6FDF"/>
    <w:rsid w:val="00DC7CF2"/>
    <w:rsid w:val="00DD2375"/>
    <w:rsid w:val="00DD2483"/>
    <w:rsid w:val="00DD264C"/>
    <w:rsid w:val="00DD3C25"/>
    <w:rsid w:val="00DE0481"/>
    <w:rsid w:val="00DE1EF8"/>
    <w:rsid w:val="00DE33B1"/>
    <w:rsid w:val="00DE37ED"/>
    <w:rsid w:val="00DF07E9"/>
    <w:rsid w:val="00DF3CB6"/>
    <w:rsid w:val="00DF529B"/>
    <w:rsid w:val="00DF67CC"/>
    <w:rsid w:val="00E004BC"/>
    <w:rsid w:val="00E00CF7"/>
    <w:rsid w:val="00E03729"/>
    <w:rsid w:val="00E0391F"/>
    <w:rsid w:val="00E07702"/>
    <w:rsid w:val="00E10EE9"/>
    <w:rsid w:val="00E1155F"/>
    <w:rsid w:val="00E145A2"/>
    <w:rsid w:val="00E169C7"/>
    <w:rsid w:val="00E16A9E"/>
    <w:rsid w:val="00E16F23"/>
    <w:rsid w:val="00E17E9E"/>
    <w:rsid w:val="00E208FE"/>
    <w:rsid w:val="00E21EC5"/>
    <w:rsid w:val="00E22109"/>
    <w:rsid w:val="00E24F00"/>
    <w:rsid w:val="00E2727C"/>
    <w:rsid w:val="00E27FD0"/>
    <w:rsid w:val="00E305A8"/>
    <w:rsid w:val="00E30880"/>
    <w:rsid w:val="00E3186E"/>
    <w:rsid w:val="00E325BD"/>
    <w:rsid w:val="00E351A3"/>
    <w:rsid w:val="00E37369"/>
    <w:rsid w:val="00E40BE0"/>
    <w:rsid w:val="00E4150E"/>
    <w:rsid w:val="00E43CA1"/>
    <w:rsid w:val="00E43E52"/>
    <w:rsid w:val="00E4449F"/>
    <w:rsid w:val="00E44666"/>
    <w:rsid w:val="00E45BB0"/>
    <w:rsid w:val="00E51E9D"/>
    <w:rsid w:val="00E534BA"/>
    <w:rsid w:val="00E53776"/>
    <w:rsid w:val="00E551F9"/>
    <w:rsid w:val="00E57129"/>
    <w:rsid w:val="00E605BE"/>
    <w:rsid w:val="00E62CA7"/>
    <w:rsid w:val="00E63F61"/>
    <w:rsid w:val="00E641EB"/>
    <w:rsid w:val="00E66024"/>
    <w:rsid w:val="00E66235"/>
    <w:rsid w:val="00E6714E"/>
    <w:rsid w:val="00E7040A"/>
    <w:rsid w:val="00E71395"/>
    <w:rsid w:val="00E76866"/>
    <w:rsid w:val="00E77863"/>
    <w:rsid w:val="00E77979"/>
    <w:rsid w:val="00E77EF8"/>
    <w:rsid w:val="00E82944"/>
    <w:rsid w:val="00E85C0C"/>
    <w:rsid w:val="00E878A8"/>
    <w:rsid w:val="00E9077A"/>
    <w:rsid w:val="00E9105A"/>
    <w:rsid w:val="00E92C72"/>
    <w:rsid w:val="00E9420D"/>
    <w:rsid w:val="00E949B3"/>
    <w:rsid w:val="00E95E52"/>
    <w:rsid w:val="00E962E0"/>
    <w:rsid w:val="00E97E7A"/>
    <w:rsid w:val="00EA1683"/>
    <w:rsid w:val="00EA1D70"/>
    <w:rsid w:val="00EA2038"/>
    <w:rsid w:val="00EA2F6D"/>
    <w:rsid w:val="00EA3008"/>
    <w:rsid w:val="00EA309E"/>
    <w:rsid w:val="00EA5DA7"/>
    <w:rsid w:val="00EB0F9B"/>
    <w:rsid w:val="00EB327A"/>
    <w:rsid w:val="00EB57D9"/>
    <w:rsid w:val="00EB5CAF"/>
    <w:rsid w:val="00EB6057"/>
    <w:rsid w:val="00EB712B"/>
    <w:rsid w:val="00EB74D9"/>
    <w:rsid w:val="00EB7BFB"/>
    <w:rsid w:val="00EC18BB"/>
    <w:rsid w:val="00EC50DF"/>
    <w:rsid w:val="00EC649F"/>
    <w:rsid w:val="00EC7544"/>
    <w:rsid w:val="00ED311D"/>
    <w:rsid w:val="00ED4830"/>
    <w:rsid w:val="00ED6D0C"/>
    <w:rsid w:val="00ED7977"/>
    <w:rsid w:val="00EE5007"/>
    <w:rsid w:val="00EE7513"/>
    <w:rsid w:val="00EE7838"/>
    <w:rsid w:val="00EF1A8A"/>
    <w:rsid w:val="00EF3CEC"/>
    <w:rsid w:val="00EF669E"/>
    <w:rsid w:val="00F03BB7"/>
    <w:rsid w:val="00F04816"/>
    <w:rsid w:val="00F12FA3"/>
    <w:rsid w:val="00F175F9"/>
    <w:rsid w:val="00F23A01"/>
    <w:rsid w:val="00F242A1"/>
    <w:rsid w:val="00F25F76"/>
    <w:rsid w:val="00F265FE"/>
    <w:rsid w:val="00F2706C"/>
    <w:rsid w:val="00F27144"/>
    <w:rsid w:val="00F27423"/>
    <w:rsid w:val="00F304D5"/>
    <w:rsid w:val="00F31A8C"/>
    <w:rsid w:val="00F31F50"/>
    <w:rsid w:val="00F33312"/>
    <w:rsid w:val="00F34873"/>
    <w:rsid w:val="00F4135F"/>
    <w:rsid w:val="00F415FB"/>
    <w:rsid w:val="00F4165C"/>
    <w:rsid w:val="00F4283B"/>
    <w:rsid w:val="00F4473C"/>
    <w:rsid w:val="00F470B4"/>
    <w:rsid w:val="00F470DB"/>
    <w:rsid w:val="00F52344"/>
    <w:rsid w:val="00F54373"/>
    <w:rsid w:val="00F57CFB"/>
    <w:rsid w:val="00F612F5"/>
    <w:rsid w:val="00F719E1"/>
    <w:rsid w:val="00F723FB"/>
    <w:rsid w:val="00F73FEC"/>
    <w:rsid w:val="00F74A7A"/>
    <w:rsid w:val="00F75DE5"/>
    <w:rsid w:val="00F806CC"/>
    <w:rsid w:val="00F80E15"/>
    <w:rsid w:val="00F8215F"/>
    <w:rsid w:val="00F83847"/>
    <w:rsid w:val="00F84FC4"/>
    <w:rsid w:val="00F85EFB"/>
    <w:rsid w:val="00F86931"/>
    <w:rsid w:val="00F90B3E"/>
    <w:rsid w:val="00F95D29"/>
    <w:rsid w:val="00F97F97"/>
    <w:rsid w:val="00FA10B5"/>
    <w:rsid w:val="00FA5CE4"/>
    <w:rsid w:val="00FA5F32"/>
    <w:rsid w:val="00FB36C7"/>
    <w:rsid w:val="00FB414A"/>
    <w:rsid w:val="00FB4E01"/>
    <w:rsid w:val="00FB4E8A"/>
    <w:rsid w:val="00FB70A4"/>
    <w:rsid w:val="00FC19AF"/>
    <w:rsid w:val="00FC2766"/>
    <w:rsid w:val="00FC2926"/>
    <w:rsid w:val="00FC560B"/>
    <w:rsid w:val="00FC5ADD"/>
    <w:rsid w:val="00FC5CCA"/>
    <w:rsid w:val="00FC6F5E"/>
    <w:rsid w:val="00FD065A"/>
    <w:rsid w:val="00FD0916"/>
    <w:rsid w:val="00FD1997"/>
    <w:rsid w:val="00FD34D3"/>
    <w:rsid w:val="00FD4002"/>
    <w:rsid w:val="00FD546D"/>
    <w:rsid w:val="00FE29C0"/>
    <w:rsid w:val="00FE2B6F"/>
    <w:rsid w:val="00FE2BC9"/>
    <w:rsid w:val="00FE2E53"/>
    <w:rsid w:val="00FE45FB"/>
    <w:rsid w:val="00FE5086"/>
    <w:rsid w:val="00FE5F8B"/>
    <w:rsid w:val="00FE6C3C"/>
    <w:rsid w:val="00FE736C"/>
    <w:rsid w:val="00FF2507"/>
    <w:rsid w:val="00FF3483"/>
    <w:rsid w:val="00FF3DD6"/>
    <w:rsid w:val="00FF6AFA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23B6CC"/>
  <w15:docId w15:val="{B859C788-8C2A-45EC-9C49-3AF64AB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6CBC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CBC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CBC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CBC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CBC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CBC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CBC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CBC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CBC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AuthorName">
    <w:name w:val="BB_Author_Name"/>
    <w:basedOn w:val="Normal"/>
    <w:next w:val="BCAuthorAddress"/>
    <w:rsid w:val="00A303BC"/>
    <w:pPr>
      <w:spacing w:after="240" w:line="480" w:lineRule="auto"/>
      <w:ind w:firstLine="198"/>
      <w:jc w:val="center"/>
    </w:pPr>
    <w:rPr>
      <w:rFonts w:ascii="Times" w:eastAsiaTheme="minorEastAsia" w:hAnsi="Times" w:cs="Times New Roman"/>
      <w:i/>
      <w:sz w:val="24"/>
      <w:szCs w:val="20"/>
    </w:rPr>
  </w:style>
  <w:style w:type="paragraph" w:customStyle="1" w:styleId="BCAuthorAddress">
    <w:name w:val="BC_Author_Address"/>
    <w:basedOn w:val="Normal"/>
    <w:next w:val="Normal"/>
    <w:rsid w:val="00A303BC"/>
    <w:pPr>
      <w:spacing w:after="240" w:line="480" w:lineRule="auto"/>
      <w:ind w:firstLine="198"/>
      <w:jc w:val="center"/>
    </w:pPr>
    <w:rPr>
      <w:rFonts w:ascii="Times" w:eastAsiaTheme="minorEastAsia" w:hAnsi="Times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D32EC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2EC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7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793"/>
    <w:rPr>
      <w:rFonts w:ascii="Segoe UI" w:hAnsi="Segoe UI" w:cs="Segoe UI"/>
      <w:sz w:val="18"/>
      <w:szCs w:val="18"/>
    </w:rPr>
  </w:style>
  <w:style w:type="table" w:customStyle="1" w:styleId="GridTable1Light-Accent31">
    <w:name w:val="Grid Table 1 Light - Accent 31"/>
    <w:basedOn w:val="TableNormal"/>
    <w:uiPriority w:val="46"/>
    <w:rsid w:val="00C87C5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dnoteText">
    <w:name w:val="endnote text"/>
    <w:basedOn w:val="Normal"/>
    <w:link w:val="EndnoteTextChar"/>
    <w:uiPriority w:val="99"/>
    <w:unhideWhenUsed/>
    <w:rsid w:val="00751E2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51E22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751E2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D45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55A"/>
  </w:style>
  <w:style w:type="paragraph" w:styleId="Footer">
    <w:name w:val="footer"/>
    <w:basedOn w:val="Normal"/>
    <w:link w:val="FooterChar"/>
    <w:uiPriority w:val="99"/>
    <w:unhideWhenUsed/>
    <w:rsid w:val="008D455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55A"/>
  </w:style>
  <w:style w:type="table" w:styleId="TableGrid">
    <w:name w:val="Table Grid"/>
    <w:basedOn w:val="TableNormal"/>
    <w:uiPriority w:val="39"/>
    <w:rsid w:val="00EB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E6714E"/>
    <w:pPr>
      <w:spacing w:after="200" w:line="240" w:lineRule="auto"/>
    </w:pPr>
    <w:rPr>
      <w:i/>
      <w:iCs/>
      <w:color w:val="44546A" w:themeColor="text2"/>
      <w:sz w:val="18"/>
      <w:szCs w:val="18"/>
      <w:lang w:val="de-DE"/>
    </w:rPr>
  </w:style>
  <w:style w:type="paragraph" w:styleId="ListParagraph">
    <w:name w:val="List Paragraph"/>
    <w:basedOn w:val="Normal"/>
    <w:uiPriority w:val="34"/>
    <w:qFormat/>
    <w:rsid w:val="00E671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SchemeCaption">
    <w:name w:val="SchemeCaption"/>
    <w:basedOn w:val="Normal"/>
    <w:rsid w:val="00E6714E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val="en-GB" w:eastAsia="ja-JP"/>
    </w:rPr>
  </w:style>
  <w:style w:type="table" w:customStyle="1" w:styleId="ListTable6Colorful-Accent31">
    <w:name w:val="List Table 6 Colorful - Accent 31"/>
    <w:basedOn w:val="TableNormal"/>
    <w:uiPriority w:val="51"/>
    <w:rsid w:val="00E6714E"/>
    <w:pPr>
      <w:spacing w:after="0" w:line="240" w:lineRule="auto"/>
    </w:pPr>
    <w:rPr>
      <w:color w:val="7B7B7B" w:themeColor="accent3" w:themeShade="BF"/>
      <w:lang w:val="de-DE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MainText">
    <w:name w:val="TA_Main_Text"/>
    <w:basedOn w:val="Normal"/>
    <w:rsid w:val="00035163"/>
    <w:pPr>
      <w:spacing w:after="0" w:line="480" w:lineRule="auto"/>
      <w:ind w:firstLine="202"/>
      <w:jc w:val="both"/>
    </w:pPr>
    <w:rPr>
      <w:rFonts w:ascii="Times" w:eastAsiaTheme="minorEastAsia" w:hAnsi="Times" w:cs="Times New Roman"/>
      <w:sz w:val="24"/>
      <w:szCs w:val="20"/>
    </w:rPr>
  </w:style>
  <w:style w:type="character" w:styleId="CommentReference">
    <w:name w:val="annotation reference"/>
    <w:basedOn w:val="DefaultParagraphFont"/>
    <w:semiHidden/>
    <w:unhideWhenUsed/>
    <w:rsid w:val="000351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5163"/>
    <w:pPr>
      <w:spacing w:after="200" w:line="480" w:lineRule="auto"/>
      <w:ind w:firstLine="198"/>
      <w:jc w:val="both"/>
    </w:pPr>
    <w:rPr>
      <w:rFonts w:ascii="Times" w:eastAsiaTheme="minorEastAsia" w:hAnsi="Times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5163"/>
    <w:rPr>
      <w:rFonts w:ascii="Times" w:eastAsiaTheme="minorEastAsia" w:hAnsi="Times" w:cs="Times New Roman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A82476"/>
    <w:pPr>
      <w:tabs>
        <w:tab w:val="left" w:pos="624"/>
      </w:tabs>
      <w:spacing w:after="0" w:line="240" w:lineRule="auto"/>
      <w:ind w:left="624" w:hanging="62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C0A"/>
    <w:pPr>
      <w:spacing w:after="160" w:line="240" w:lineRule="auto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C0A"/>
    <w:rPr>
      <w:rFonts w:ascii="Times" w:eastAsiaTheme="minorEastAsia" w:hAnsi="Times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6744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E662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60C57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9B4B2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DC6CBC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DC6CBC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DC6CBC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DC6CBC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DC6CBC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DC6CBC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DC6CBC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DC6CBC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DC6CBC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DC6CBC"/>
  </w:style>
  <w:style w:type="character" w:customStyle="1" w:styleId="Heading1Char">
    <w:name w:val="Heading 1 Char"/>
    <w:basedOn w:val="DefaultParagraphFont"/>
    <w:link w:val="Heading1"/>
    <w:uiPriority w:val="9"/>
    <w:rsid w:val="00DC6CB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CB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CBC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CBC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CBC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CBC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CBC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CBC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CBC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DC6CBC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6CB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DC6CBC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6CBC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DC6CBC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6CBC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DC6CBC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DC6CB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CBC"/>
    <w:rPr>
      <w:i/>
      <w:iCs/>
      <w:color w:val="0F4761"/>
    </w:rPr>
  </w:style>
  <w:style w:type="character" w:customStyle="1" w:styleId="IntenseReference1">
    <w:name w:val="Intense Reference1"/>
    <w:basedOn w:val="DefaultParagraphFont"/>
    <w:uiPriority w:val="32"/>
    <w:qFormat/>
    <w:rsid w:val="00DC6CBC"/>
    <w:rPr>
      <w:b/>
      <w:bCs/>
      <w:smallCaps/>
      <w:color w:val="0F4761"/>
      <w:spacing w:val="5"/>
    </w:rPr>
  </w:style>
  <w:style w:type="table" w:customStyle="1" w:styleId="PlainTable31">
    <w:name w:val="Plain Table 31"/>
    <w:basedOn w:val="TableNormal"/>
    <w:next w:val="PlainTable3"/>
    <w:uiPriority w:val="43"/>
    <w:rsid w:val="00DC6CBC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C6CB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next w:val="PlainTable4"/>
    <w:uiPriority w:val="44"/>
    <w:rsid w:val="00DC6CBC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DC6CBC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Heading1Char1">
    <w:name w:val="Heading 1 Char1"/>
    <w:basedOn w:val="DefaultParagraphFont"/>
    <w:uiPriority w:val="9"/>
    <w:rsid w:val="00DC6C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DC6C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DC6CB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DC6C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DC6CB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DC6CB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DC6CB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DC6C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DC6C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DC6CBC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DC6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CBC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DC6CBC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DC6CBC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1">
    <w:name w:val="Quote Char1"/>
    <w:basedOn w:val="DefaultParagraphFont"/>
    <w:uiPriority w:val="29"/>
    <w:rsid w:val="00DC6CB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C6CBC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CB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1">
    <w:name w:val="Intense Quote Char1"/>
    <w:basedOn w:val="DefaultParagraphFont"/>
    <w:uiPriority w:val="30"/>
    <w:rsid w:val="00DC6CBC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DC6CBC"/>
    <w:rPr>
      <w:b/>
      <w:bCs/>
      <w:smallCaps/>
      <w:color w:val="4472C4" w:themeColor="accent1"/>
      <w:spacing w:val="5"/>
    </w:rPr>
  </w:style>
  <w:style w:type="table" w:styleId="PlainTable3">
    <w:name w:val="Plain Table 3"/>
    <w:basedOn w:val="TableNormal"/>
    <w:uiPriority w:val="43"/>
    <w:rsid w:val="00DC6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C6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C6C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2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1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72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4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1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6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2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75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293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s88geethu@gmail.com" TargetMode="External"/><Relationship Id="rId13" Type="http://schemas.openxmlformats.org/officeDocument/2006/relationships/image" Target="media/image3.tiff"/><Relationship Id="rId18" Type="http://schemas.openxmlformats.org/officeDocument/2006/relationships/image" Target="media/image7.tiff"/><Relationship Id="rId3" Type="http://schemas.openxmlformats.org/officeDocument/2006/relationships/styles" Target="styles.xml"/><Relationship Id="rId21" Type="http://schemas.openxmlformats.org/officeDocument/2006/relationships/image" Target="media/image10.tiff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9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tiff"/><Relationship Id="rId10" Type="http://schemas.openxmlformats.org/officeDocument/2006/relationships/image" Target="media/image1.tiff"/><Relationship Id="rId19" Type="http://schemas.openxmlformats.org/officeDocument/2006/relationships/image" Target="media/image8.tiff"/><Relationship Id="rId4" Type="http://schemas.openxmlformats.org/officeDocument/2006/relationships/settings" Target="settings.xml"/><Relationship Id="rId9" Type="http://schemas.openxmlformats.org/officeDocument/2006/relationships/hyperlink" Target="mailto:nkgupta@iisc.ac.in" TargetMode="External"/><Relationship Id="rId14" Type="http://schemas.openxmlformats.org/officeDocument/2006/relationships/image" Target="media/image4.tiff"/><Relationship Id="rId22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03A19-CA7F-4FC4-A993-AEF9ED324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707</Words>
  <Characters>4091</Characters>
  <Application>Microsoft Office Word</Application>
  <DocSecurity>0</DocSecurity>
  <Lines>255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Links>
    <vt:vector size="6" baseType="variant">
      <vt:variant>
        <vt:i4>4456485</vt:i4>
      </vt:variant>
      <vt:variant>
        <vt:i4>0</vt:i4>
      </vt:variant>
      <vt:variant>
        <vt:i4>0</vt:i4>
      </vt:variant>
      <vt:variant>
        <vt:i4>5</vt:i4>
      </vt:variant>
      <vt:variant>
        <vt:lpwstr>mailto:nkgupta@iisc.ac.in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cp:lastModifiedBy>Ripsa Rani Nayak</cp:lastModifiedBy>
  <cp:revision>7</cp:revision>
  <cp:lastPrinted>2024-04-02T00:54:00Z</cp:lastPrinted>
  <dcterms:created xsi:type="dcterms:W3CDTF">2024-10-25T09:39:00Z</dcterms:created>
  <dcterms:modified xsi:type="dcterms:W3CDTF">2024-10-26T07:03:00Z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id="zvyIlVn3"/&gt;&lt;style id="http://www.zotero.org/styles/american-chemical-society" hasBibliography="1" bibliographyStyleHasBeenSet="1"/&gt;&lt;prefs&gt;&lt;pref name="fieldType" value="Field"/&gt;&lt;pref name="automat</vt:lpwstr>
  </property>
  <property fmtid="{D5CDD505-2E9C-101B-9397-08002B2CF9AE}" pid="3" name="ZOTERO_PREF_2">
    <vt:lpwstr>icJournalAbbreviations" value="true"/&gt;&lt;/prefs&gt;&lt;/data&gt;</vt:lpwstr>
  </property>
  <property fmtid="{D5CDD505-2E9C-101B-9397-08002B2CF9AE}" pid="4" name="GrammarlyDocumentId">
    <vt:lpwstr>7ac075be43f9721670c3361966fc82beb77a39c7b76d5d8a446cc8391237a771</vt:lpwstr>
  </property>
</Properties>
</file>