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88077" w14:textId="79BBA9A6" w:rsidR="00886211" w:rsidRDefault="00000000" w:rsidP="001C709C">
      <w:pPr>
        <w:pStyle w:val="Figurecaption"/>
        <w:rPr>
          <w:noProof/>
        </w:rPr>
      </w:pPr>
      <w:r w:rsidRPr="001C709C">
        <w:t xml:space="preserve">Supplementary Figure 1. Pathways for the </w:t>
      </w:r>
      <w:r w:rsidR="000454DB" w:rsidRPr="001C709C">
        <w:t xml:space="preserve">Pricing </w:t>
      </w:r>
      <w:r w:rsidRPr="001C709C">
        <w:t xml:space="preserve">and </w:t>
      </w:r>
      <w:r w:rsidR="000454DB" w:rsidRPr="001C709C">
        <w:t xml:space="preserve">Reimbursement Evaluation </w:t>
      </w:r>
      <w:r w:rsidRPr="001C709C">
        <w:t xml:space="preserve">of </w:t>
      </w:r>
      <w:r w:rsidR="000454DB" w:rsidRPr="001C709C">
        <w:t xml:space="preserve">New Orphan Drugs </w:t>
      </w:r>
      <w:r w:rsidRPr="001C709C">
        <w:t>in the South Korean National Health Insurance S</w:t>
      </w:r>
      <w:r w:rsidR="000454DB">
        <w:t>ystem</w:t>
      </w:r>
    </w:p>
    <w:p w14:paraId="1A055104" w14:textId="77777777" w:rsidR="001C709C" w:rsidRPr="00886211" w:rsidRDefault="00000000" w:rsidP="001C709C">
      <w:pPr>
        <w:pStyle w:val="Figurecaption"/>
        <w:rPr>
          <w:lang w:eastAsia="ko-KR"/>
        </w:rPr>
      </w:pPr>
      <w:r>
        <w:rPr>
          <w:rFonts w:ascii="Lucida Bright" w:hAnsi="Lucida Bright" w:cs="Arial"/>
          <w:noProof/>
          <w:color w:val="FF0000"/>
          <w:sz w:val="22"/>
        </w:rPr>
        <w:drawing>
          <wp:inline distT="0" distB="0" distL="0" distR="0" wp14:anchorId="5A21F791" wp14:editId="64236564">
            <wp:extent cx="5396865" cy="2500885"/>
            <wp:effectExtent l="0" t="0" r="0" b="0"/>
            <wp:docPr id="1986001923" name="그림 2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01923" name="그림 2" descr="텍스트, 스크린샷, 폰트, 번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250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1D3B4" w14:textId="2527C22C" w:rsidR="00886211" w:rsidRDefault="000454DB" w:rsidP="001C709C">
      <w:pPr>
        <w:pStyle w:val="Figurecaption"/>
      </w:pPr>
      <w:r>
        <w:t xml:space="preserve">Notes: </w:t>
      </w:r>
      <w:r w:rsidRPr="001C709C">
        <w:t>HIRA: Health Insurance Review and Assessment Service; PE: Pharmaco-economic Evaluation</w:t>
      </w:r>
      <w:r>
        <w:t>;</w:t>
      </w:r>
      <w:r>
        <w:rPr>
          <w:rFonts w:eastAsia="맑은 고딕"/>
        </w:rPr>
        <w:t xml:space="preserve"> WAP: Weighted Average Price; A7: US, UK, Italy, Germany, Japan, </w:t>
      </w:r>
      <w:r w:rsidRPr="001C709C">
        <w:t>Swi</w:t>
      </w:r>
      <w:r>
        <w:t>tzerland,</w:t>
      </w:r>
      <w:r>
        <w:rPr>
          <w:rFonts w:eastAsia="맑은 고딕"/>
        </w:rPr>
        <w:t xml:space="preserve"> and France; P&amp;R: Pricing &amp; Reimbursement; RSA: Risk-Sharing Agreement; ICER: Incremental</w:t>
      </w:r>
      <w:r>
        <w:t xml:space="preserve"> </w:t>
      </w:r>
      <w:r w:rsidRPr="001C709C">
        <w:t>Cost</w:t>
      </w:r>
      <w:r>
        <w:t>-</w:t>
      </w:r>
      <w:r w:rsidRPr="001C709C">
        <w:t>Effectiveness Ratio</w:t>
      </w:r>
      <w:r>
        <w:t>;</w:t>
      </w:r>
      <w:r>
        <w:rPr>
          <w:rFonts w:eastAsia="맑은 고딕"/>
        </w:rPr>
        <w:t xml:space="preserve"> QALY: Quality-Adjusted Life Year; NHIS: National Health Insurance System</w:t>
      </w:r>
      <w:r>
        <w:br w:type="page"/>
      </w:r>
    </w:p>
    <w:p w14:paraId="362384A5" w14:textId="26ABE8AA" w:rsidR="001C709C" w:rsidRPr="00165DCA" w:rsidRDefault="00000000" w:rsidP="001C709C">
      <w:pPr>
        <w:pStyle w:val="Figurecaption"/>
        <w:rPr>
          <w:rFonts w:eastAsia="맑은 고딕"/>
          <w:b/>
          <w:color w:val="000000" w:themeColor="text1"/>
          <w:szCs w:val="20"/>
          <w:lang w:eastAsia="ko-KR"/>
        </w:rPr>
      </w:pPr>
      <w:bookmarkStart w:id="0" w:name="_Hlk174361722"/>
      <w:bookmarkStart w:id="1" w:name="_Hlk163922174"/>
      <w:r w:rsidRPr="00165DCA">
        <w:lastRenderedPageBreak/>
        <w:t xml:space="preserve">Supplementary Figure </w:t>
      </w:r>
      <w:r w:rsidRPr="00165DCA">
        <w:rPr>
          <w:rFonts w:hint="eastAsia"/>
        </w:rPr>
        <w:t>2</w:t>
      </w:r>
      <w:r>
        <w:rPr>
          <w:rFonts w:hint="eastAsia"/>
          <w:lang w:eastAsia="ko-KR"/>
        </w:rPr>
        <w:t>.</w:t>
      </w:r>
      <w:r w:rsidRPr="00165DCA">
        <w:rPr>
          <w:rFonts w:hint="eastAsia"/>
        </w:rPr>
        <w:t xml:space="preserve"> H</w:t>
      </w:r>
      <w:r w:rsidRPr="00165DCA">
        <w:t>istogram for Annual Treatment Cost</w:t>
      </w:r>
      <w:r>
        <w:rPr>
          <w:rFonts w:eastAsia="맑은 고딕"/>
        </w:rPr>
        <w:t xml:space="preserve"> per </w:t>
      </w:r>
      <w:r w:rsidRPr="00165DCA">
        <w:t xml:space="preserve">Patient and Average of A7 </w:t>
      </w:r>
      <w:r w:rsidR="000454DB" w:rsidRPr="00165DCA">
        <w:t>Adjusted Prices</w:t>
      </w:r>
      <w:bookmarkEnd w:id="0"/>
    </w:p>
    <w:p w14:paraId="0BA48922" w14:textId="77777777" w:rsidR="001C709C" w:rsidRPr="00273EA6" w:rsidRDefault="00000000" w:rsidP="001C709C">
      <w:pPr>
        <w:pStyle w:val="Figurecaption"/>
      </w:pPr>
      <w:r>
        <w:rPr>
          <w:rFonts w:ascii="Lucida Bright" w:hAnsi="Lucida Bright"/>
          <w:noProof/>
          <w:sz w:val="22"/>
        </w:rPr>
        <w:drawing>
          <wp:inline distT="0" distB="0" distL="0" distR="0" wp14:anchorId="3CF5A6DD" wp14:editId="370F3797">
            <wp:extent cx="5760000" cy="3617071"/>
            <wp:effectExtent l="0" t="0" r="0" b="2540"/>
            <wp:docPr id="765217284" name="그림 1" descr="텍스트, 스크린샷, 그래프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17284" name="그림 1" descr="텍스트, 스크린샷, 그래프, 라인이(가) 표시된 사진&#10;&#10;자동 생성된 설명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1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22D9300" w14:textId="4B22A37A" w:rsidR="001C709C" w:rsidRPr="00165DCA" w:rsidRDefault="00000000" w:rsidP="001C709C">
      <w:pPr>
        <w:pStyle w:val="Figurecaption"/>
      </w:pPr>
      <w:r w:rsidRPr="00165DCA">
        <w:t>Note: The black line corresponds to</w:t>
      </w:r>
      <w:r w:rsidR="000454DB">
        <w:t xml:space="preserve"> the</w:t>
      </w:r>
      <w:r w:rsidRPr="00165DCA">
        <w:t xml:space="preserve"> </w:t>
      </w:r>
      <w:r>
        <w:rPr>
          <w:rFonts w:eastAsia="맑은 고딕"/>
        </w:rPr>
        <w:t>median value and</w:t>
      </w:r>
      <w:r w:rsidR="000454DB">
        <w:rPr>
          <w:rFonts w:eastAsia="맑은 고딕"/>
        </w:rPr>
        <w:t xml:space="preserve"> the</w:t>
      </w:r>
      <w:r>
        <w:rPr>
          <w:rFonts w:eastAsia="맑은 고딕"/>
        </w:rPr>
        <w:t xml:space="preserve"> red line</w:t>
      </w:r>
      <w:r w:rsidR="000454DB">
        <w:rPr>
          <w:rFonts w:eastAsia="맑은 고딕"/>
        </w:rPr>
        <w:t>,</w:t>
      </w:r>
      <w:r>
        <w:rPr>
          <w:rFonts w:eastAsia="맑은 고딕"/>
        </w:rPr>
        <w:t xml:space="preserve"> </w:t>
      </w:r>
      <w:r w:rsidRPr="00165DCA">
        <w:t xml:space="preserve">to </w:t>
      </w:r>
      <w:r w:rsidR="000454DB">
        <w:t xml:space="preserve">the </w:t>
      </w:r>
      <w:r w:rsidRPr="00165DCA">
        <w:t>average</w:t>
      </w:r>
      <w:r w:rsidRPr="00165DCA">
        <w:rPr>
          <w:rFonts w:hint="eastAsia"/>
        </w:rPr>
        <w:t xml:space="preserve"> </w:t>
      </w:r>
      <w:r w:rsidR="000454DB">
        <w:t>of</w:t>
      </w:r>
      <w:r w:rsidR="000454DB" w:rsidRPr="00165DCA">
        <w:rPr>
          <w:rFonts w:hint="eastAsia"/>
        </w:rPr>
        <w:t xml:space="preserve"> </w:t>
      </w:r>
      <w:r w:rsidRPr="00165DCA">
        <w:rPr>
          <w:rFonts w:hint="eastAsia"/>
        </w:rPr>
        <w:t>66 observations used in this analysis</w:t>
      </w:r>
      <w:r w:rsidRPr="00165DCA">
        <w:t xml:space="preserve">. </w:t>
      </w:r>
      <w:r w:rsidRPr="00165DCA">
        <w:rPr>
          <w:rFonts w:hint="eastAsia"/>
        </w:rPr>
        <w:t>Both treatment costs display</w:t>
      </w:r>
      <w:r>
        <w:rPr>
          <w:rFonts w:eastAsia="맑은 고딕"/>
        </w:rPr>
        <w:t xml:space="preserve"> heavily skewed distributions</w:t>
      </w:r>
      <w:r w:rsidRPr="00165DCA">
        <w:rPr>
          <w:rFonts w:hint="eastAsia"/>
        </w:rPr>
        <w:t xml:space="preserve">, with each mass concentrated around </w:t>
      </w:r>
      <w:r w:rsidR="000454DB">
        <w:t>the</w:t>
      </w:r>
      <w:r w:rsidR="000454DB" w:rsidRPr="00165DCA">
        <w:rPr>
          <w:rFonts w:hint="eastAsia"/>
        </w:rPr>
        <w:t xml:space="preserve"> </w:t>
      </w:r>
      <w:r w:rsidRPr="00165DCA">
        <w:rPr>
          <w:rFonts w:hint="eastAsia"/>
        </w:rPr>
        <w:t xml:space="preserve">left tail. </w:t>
      </w:r>
      <w:r w:rsidRPr="00165DCA">
        <w:t>The unit is in USD (exchange</w:t>
      </w:r>
      <w:r w:rsidR="000454DB">
        <w:t xml:space="preserve"> </w:t>
      </w:r>
      <w:r w:rsidRPr="00165DCA">
        <w:t>=</w:t>
      </w:r>
      <w:r w:rsidR="000454DB">
        <w:t xml:space="preserve"> KRW </w:t>
      </w:r>
      <w:r>
        <w:rPr>
          <w:rFonts w:eastAsia="맑은 고딕"/>
        </w:rPr>
        <w:t>1,294</w:t>
      </w:r>
      <w:r w:rsidRPr="00165DCA">
        <w:t>/USD).</w:t>
      </w:r>
    </w:p>
    <w:p w14:paraId="696D42EF" w14:textId="77777777" w:rsidR="00886211" w:rsidRDefault="00000000" w:rsidP="001C709C">
      <w:pPr>
        <w:pStyle w:val="Figurecaption"/>
        <w:rPr>
          <w:sz w:val="22"/>
        </w:rPr>
      </w:pPr>
      <w:r>
        <w:br w:type="page"/>
      </w:r>
    </w:p>
    <w:p w14:paraId="1FADC629" w14:textId="0AE651BF" w:rsidR="001C709C" w:rsidRPr="00165DCA" w:rsidRDefault="00000000" w:rsidP="001C709C">
      <w:pPr>
        <w:pStyle w:val="Figurecaption"/>
      </w:pPr>
      <w:r w:rsidRPr="00165DCA">
        <w:lastRenderedPageBreak/>
        <w:t>Supplementary</w:t>
      </w:r>
      <w:r w:rsidRPr="00165DCA">
        <w:rPr>
          <w:rFonts w:hint="eastAsia"/>
        </w:rPr>
        <w:t xml:space="preserve"> </w:t>
      </w:r>
      <w:r w:rsidRPr="00165DCA">
        <w:t xml:space="preserve">Figure </w:t>
      </w:r>
      <w:r w:rsidRPr="00165DCA">
        <w:rPr>
          <w:rFonts w:hint="eastAsia"/>
        </w:rPr>
        <w:t>3</w:t>
      </w:r>
      <w:r>
        <w:rPr>
          <w:rFonts w:hint="eastAsia"/>
          <w:lang w:eastAsia="ko-KR"/>
        </w:rPr>
        <w:t>.</w:t>
      </w:r>
      <w:r w:rsidRPr="00165DCA">
        <w:rPr>
          <w:rFonts w:hint="eastAsia"/>
        </w:rPr>
        <w:t xml:space="preserve"> </w:t>
      </w:r>
      <w:r w:rsidR="000454DB">
        <w:t>L</w:t>
      </w:r>
      <w:r w:rsidRPr="00165DCA">
        <w:t xml:space="preserve">og-transformed </w:t>
      </w:r>
      <w:r w:rsidR="000454DB" w:rsidRPr="00165DCA">
        <w:t xml:space="preserve">Scatterplots </w:t>
      </w:r>
      <w:r w:rsidRPr="00165DCA">
        <w:t>of Annual Treatment Cost</w:t>
      </w:r>
      <w:r>
        <w:rPr>
          <w:rFonts w:eastAsia="맑은 고딕"/>
        </w:rPr>
        <w:t xml:space="preserve"> per Patient against Major Variables (1. Number of Patients, 2. </w:t>
      </w:r>
      <w:r w:rsidRPr="00165DCA">
        <w:t xml:space="preserve">Average of </w:t>
      </w:r>
      <w:r>
        <w:rPr>
          <w:rFonts w:eastAsia="맑은 고딕"/>
        </w:rPr>
        <w:t>A7 Adjusted Prices</w:t>
      </w:r>
      <w:r w:rsidRPr="00165DCA">
        <w:t xml:space="preserve">, and </w:t>
      </w:r>
      <w:r>
        <w:rPr>
          <w:rFonts w:eastAsia="맑은 고딕"/>
        </w:rPr>
        <w:t>3. Budget Impact)</w:t>
      </w:r>
    </w:p>
    <w:p w14:paraId="6897C59E" w14:textId="77777777" w:rsidR="001C709C" w:rsidRPr="00273EA6" w:rsidRDefault="00000000" w:rsidP="001C709C">
      <w:pPr>
        <w:pStyle w:val="Figurecaption"/>
      </w:pPr>
      <w:r w:rsidRPr="00262543">
        <w:rPr>
          <w:rFonts w:ascii="Lucida Bright" w:hAnsi="Lucida Bright"/>
          <w:noProof/>
          <w:color w:val="0000FF"/>
          <w:sz w:val="22"/>
        </w:rPr>
        <w:drawing>
          <wp:inline distT="0" distB="0" distL="0" distR="0" wp14:anchorId="5DD46462" wp14:editId="381BFD36">
            <wp:extent cx="5760000" cy="3617071"/>
            <wp:effectExtent l="0" t="0" r="0" b="2540"/>
            <wp:docPr id="706440474" name="그림 5" descr="텍스트, 도표, 라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40474" name="그림 5" descr="텍스트, 도표, 라인, 스크린샷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1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53D7B" w14:textId="77777777" w:rsidR="00886211" w:rsidRDefault="00000000" w:rsidP="001C709C">
      <w:pPr>
        <w:pStyle w:val="Figurecaption"/>
        <w:rPr>
          <w:sz w:val="22"/>
        </w:rPr>
      </w:pPr>
      <w:r>
        <w:br w:type="page"/>
      </w:r>
    </w:p>
    <w:p w14:paraId="0F944D8F" w14:textId="40DAB85F" w:rsidR="001C709C" w:rsidRPr="00165DCA" w:rsidRDefault="00000000" w:rsidP="001C709C">
      <w:pPr>
        <w:pStyle w:val="Tabletitle"/>
      </w:pPr>
      <w:r w:rsidRPr="00165DCA">
        <w:lastRenderedPageBreak/>
        <w:t>Supplementary</w:t>
      </w:r>
      <w:r w:rsidRPr="00165DCA">
        <w:rPr>
          <w:rFonts w:hint="eastAsia"/>
        </w:rPr>
        <w:t xml:space="preserve"> Table</w:t>
      </w:r>
      <w:r w:rsidRPr="00165DCA">
        <w:t xml:space="preserve"> </w:t>
      </w:r>
      <w:r w:rsidRPr="00165DCA">
        <w:rPr>
          <w:rFonts w:hint="eastAsia"/>
        </w:rPr>
        <w:t>1</w:t>
      </w:r>
      <w:r>
        <w:rPr>
          <w:rFonts w:hint="eastAsia"/>
          <w:lang w:eastAsia="ko-KR"/>
        </w:rPr>
        <w:t>.</w:t>
      </w:r>
      <w:r w:rsidRPr="00165DCA">
        <w:rPr>
          <w:rFonts w:hint="eastAsia"/>
        </w:rPr>
        <w:t xml:space="preserve"> </w:t>
      </w:r>
      <w:r w:rsidRPr="00165DCA">
        <w:t xml:space="preserve">Criteria for the </w:t>
      </w:r>
      <w:r w:rsidR="000454DB" w:rsidRPr="00165DCA">
        <w:t xml:space="preserve">Major Review Pathways </w:t>
      </w:r>
      <w:r w:rsidRPr="00165DCA">
        <w:t xml:space="preserve">of </w:t>
      </w:r>
      <w:r w:rsidR="000454DB" w:rsidRPr="00165DCA">
        <w:t xml:space="preserve">New </w:t>
      </w:r>
      <w:r w:rsidR="000454DB">
        <w:rPr>
          <w:rFonts w:eastAsia="맑은 고딕"/>
        </w:rPr>
        <w:t>Orphan</w:t>
      </w:r>
      <w:r w:rsidR="000454DB" w:rsidRPr="00165DCA">
        <w:t xml:space="preserve"> Drug</w:t>
      </w:r>
      <w:r w:rsidR="000454DB">
        <w:t>s</w:t>
      </w:r>
      <w:r w:rsidR="000454DB">
        <w:rPr>
          <w:rFonts w:eastAsia="맑은 고딕"/>
        </w:rPr>
        <w:t xml:space="preserve"> </w:t>
      </w:r>
      <w:r>
        <w:rPr>
          <w:rFonts w:eastAsia="맑은 고딕"/>
        </w:rPr>
        <w:t>in South Korea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7120"/>
      </w:tblGrid>
      <w:tr w:rsidR="0067338F" w14:paraId="471FC1E4" w14:textId="77777777" w:rsidTr="001C709C">
        <w:trPr>
          <w:trHeight w:val="567"/>
        </w:trPr>
        <w:tc>
          <w:tcPr>
            <w:tcW w:w="999" w:type="pct"/>
            <w:shd w:val="clear" w:color="auto" w:fill="auto"/>
            <w:noWrap/>
            <w:vAlign w:val="center"/>
            <w:hideMark/>
          </w:tcPr>
          <w:p w14:paraId="4770316E" w14:textId="77777777" w:rsidR="001C709C" w:rsidRPr="00923AD6" w:rsidRDefault="00000000" w:rsidP="0069472A">
            <w:pPr>
              <w:adjustRightInd w:val="0"/>
              <w:snapToGrid w:val="0"/>
              <w:spacing w:before="0" w:after="0"/>
              <w:jc w:val="center"/>
              <w:rPr>
                <w:rFonts w:eastAsia="맑은 고딕" w:cs="Times New Roman"/>
                <w:b/>
                <w:snapToGrid w:val="0"/>
                <w:lang w:val="de-DE"/>
              </w:rPr>
            </w:pPr>
            <w:proofErr w:type="spellStart"/>
            <w:r w:rsidRPr="00923AD6">
              <w:rPr>
                <w:rFonts w:eastAsia="맑은 고딕" w:cs="Times New Roman"/>
                <w:b/>
                <w:snapToGrid w:val="0"/>
                <w:lang w:val="de-DE"/>
              </w:rPr>
              <w:t>Pathway</w:t>
            </w:r>
            <w:proofErr w:type="spellEnd"/>
          </w:p>
        </w:tc>
        <w:tc>
          <w:tcPr>
            <w:tcW w:w="4001" w:type="pct"/>
            <w:shd w:val="clear" w:color="auto" w:fill="auto"/>
            <w:noWrap/>
            <w:vAlign w:val="center"/>
            <w:hideMark/>
          </w:tcPr>
          <w:p w14:paraId="36251191" w14:textId="77777777" w:rsidR="001C709C" w:rsidRPr="00923AD6" w:rsidRDefault="00000000" w:rsidP="0069472A">
            <w:pPr>
              <w:adjustRightInd w:val="0"/>
              <w:snapToGrid w:val="0"/>
              <w:spacing w:before="0" w:after="0"/>
              <w:jc w:val="center"/>
              <w:rPr>
                <w:rFonts w:eastAsia="맑은 고딕" w:cs="Times New Roman"/>
                <w:b/>
                <w:snapToGrid w:val="0"/>
                <w:lang w:val="de-DE"/>
              </w:rPr>
            </w:pPr>
            <w:proofErr w:type="spellStart"/>
            <w:r w:rsidRPr="00923AD6">
              <w:rPr>
                <w:rFonts w:eastAsia="맑은 고딕" w:cs="Times New Roman"/>
                <w:b/>
                <w:snapToGrid w:val="0"/>
                <w:lang w:val="de-DE"/>
              </w:rPr>
              <w:t>Criteria</w:t>
            </w:r>
            <w:proofErr w:type="spellEnd"/>
          </w:p>
        </w:tc>
      </w:tr>
      <w:tr w:rsidR="0067338F" w14:paraId="599409CB" w14:textId="77777777" w:rsidTr="001C709C">
        <w:trPr>
          <w:trHeight w:val="1672"/>
        </w:trPr>
        <w:tc>
          <w:tcPr>
            <w:tcW w:w="999" w:type="pct"/>
            <w:shd w:val="clear" w:color="auto" w:fill="auto"/>
            <w:noWrap/>
            <w:vAlign w:val="center"/>
            <w:hideMark/>
          </w:tcPr>
          <w:p w14:paraId="285E15FB" w14:textId="77777777" w:rsidR="001C709C" w:rsidRPr="00923AD6" w:rsidRDefault="00000000" w:rsidP="0069472A">
            <w:pPr>
              <w:adjustRightInd w:val="0"/>
              <w:snapToGrid w:val="0"/>
              <w:spacing w:before="0" w:after="0"/>
              <w:jc w:val="center"/>
              <w:rPr>
                <w:rFonts w:eastAsia="맑은 고딕" w:cs="Times New Roman"/>
                <w:lang w:val="de-DE"/>
              </w:rPr>
            </w:pPr>
            <w:r w:rsidRPr="00923AD6">
              <w:rPr>
                <w:rFonts w:eastAsia="맑은 고딕" w:cs="Times New Roman"/>
                <w:lang w:val="de-DE"/>
              </w:rPr>
              <w:t xml:space="preserve">Designation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as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essential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drugs</w:t>
            </w:r>
            <w:proofErr w:type="spellEnd"/>
          </w:p>
        </w:tc>
        <w:tc>
          <w:tcPr>
            <w:tcW w:w="4001" w:type="pct"/>
            <w:shd w:val="clear" w:color="auto" w:fill="auto"/>
            <w:noWrap/>
            <w:vAlign w:val="center"/>
          </w:tcPr>
          <w:p w14:paraId="3C7E02F8" w14:textId="77777777" w:rsidR="001C709C" w:rsidRPr="00923AD6" w:rsidRDefault="00000000" w:rsidP="0069472A">
            <w:pPr>
              <w:adjustRightInd w:val="0"/>
              <w:snapToGrid w:val="0"/>
              <w:spacing w:before="0" w:after="0"/>
              <w:rPr>
                <w:rFonts w:eastAsia="맑은 고딕" w:cs="Times New Roman"/>
              </w:rPr>
            </w:pPr>
            <w:r w:rsidRPr="00923AD6">
              <w:rPr>
                <w:rFonts w:eastAsia="맑은 고딕" w:cs="Times New Roman"/>
              </w:rPr>
              <w:t>Meet all the following criteria</w:t>
            </w:r>
          </w:p>
          <w:p w14:paraId="4944B431" w14:textId="77777777" w:rsidR="001C709C" w:rsidRPr="00923AD6" w:rsidRDefault="00000000" w:rsidP="001C709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rPr>
                <w:rFonts w:eastAsia="맑은 고딕" w:cs="Times New Roman"/>
              </w:rPr>
            </w:pPr>
            <w:r w:rsidRPr="00923AD6">
              <w:rPr>
                <w:rFonts w:eastAsia="맑은 고딕" w:cs="Times New Roman"/>
              </w:rPr>
              <w:t>No alternatives</w:t>
            </w:r>
          </w:p>
          <w:p w14:paraId="6BC19C4E" w14:textId="77777777" w:rsidR="001C709C" w:rsidRPr="00923AD6" w:rsidRDefault="00000000" w:rsidP="001C709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rPr>
                <w:rFonts w:eastAsia="맑은 고딕" w:cs="Times New Roman"/>
              </w:rPr>
            </w:pPr>
            <w:r w:rsidRPr="00923AD6">
              <w:rPr>
                <w:rFonts w:eastAsia="맑은 고딕" w:cs="Times New Roman"/>
              </w:rPr>
              <w:t>Treating serious life-threatening conditions</w:t>
            </w:r>
          </w:p>
          <w:p w14:paraId="7D965ABD" w14:textId="77777777" w:rsidR="001C709C" w:rsidRPr="00923AD6" w:rsidRDefault="00000000" w:rsidP="001C709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rPr>
                <w:rFonts w:eastAsia="맑은 고딕" w:cs="Times New Roman"/>
              </w:rPr>
            </w:pPr>
            <w:r w:rsidRPr="00923AD6">
              <w:rPr>
                <w:rFonts w:eastAsia="맑은 고딕" w:cs="Times New Roman"/>
              </w:rPr>
              <w:t>For small patient groups (e.g., rare diseases)</w:t>
            </w:r>
          </w:p>
          <w:p w14:paraId="0C23EEFD" w14:textId="77777777" w:rsidR="001C709C" w:rsidRPr="00923AD6" w:rsidRDefault="00000000" w:rsidP="001C709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rPr>
                <w:rFonts w:eastAsia="맑은 고딕" w:cs="Times New Roman"/>
                <w:lang w:val="de-DE"/>
              </w:rPr>
            </w:pPr>
            <w:r w:rsidRPr="00923AD6">
              <w:rPr>
                <w:rFonts w:eastAsia="맑은 고딕" w:cs="Times New Roman"/>
              </w:rPr>
              <w:t>Significant improvement in clinical efficacy or survival rate</w:t>
            </w:r>
          </w:p>
        </w:tc>
      </w:tr>
      <w:tr w:rsidR="0067338F" w14:paraId="2718494B" w14:textId="77777777" w:rsidTr="001C709C">
        <w:trPr>
          <w:trHeight w:val="2579"/>
        </w:trPr>
        <w:tc>
          <w:tcPr>
            <w:tcW w:w="999" w:type="pct"/>
            <w:shd w:val="clear" w:color="auto" w:fill="auto"/>
            <w:noWrap/>
            <w:vAlign w:val="center"/>
            <w:hideMark/>
          </w:tcPr>
          <w:p w14:paraId="1F489F31" w14:textId="77777777" w:rsidR="001C709C" w:rsidRPr="00923AD6" w:rsidRDefault="00000000" w:rsidP="0069472A">
            <w:pPr>
              <w:adjustRightInd w:val="0"/>
              <w:snapToGrid w:val="0"/>
              <w:spacing w:before="0" w:after="0"/>
              <w:jc w:val="center"/>
              <w:rPr>
                <w:rFonts w:eastAsia="맑은 고딕" w:cs="Times New Roman"/>
                <w:lang w:val="de-DE"/>
              </w:rPr>
            </w:pPr>
            <w:r w:rsidRPr="00923AD6">
              <w:rPr>
                <w:rFonts w:eastAsia="맑은 고딕" w:cs="Times New Roman"/>
                <w:lang w:val="de-DE"/>
              </w:rPr>
              <w:t xml:space="preserve">PE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waiver</w:t>
            </w:r>
            <w:proofErr w:type="spellEnd"/>
          </w:p>
        </w:tc>
        <w:tc>
          <w:tcPr>
            <w:tcW w:w="4001" w:type="pct"/>
            <w:shd w:val="clear" w:color="auto" w:fill="auto"/>
            <w:noWrap/>
            <w:vAlign w:val="center"/>
          </w:tcPr>
          <w:p w14:paraId="400FEA9A" w14:textId="77777777" w:rsidR="001C709C" w:rsidRPr="00923AD6" w:rsidRDefault="00000000" w:rsidP="0069472A">
            <w:pPr>
              <w:adjustRightInd w:val="0"/>
              <w:snapToGrid w:val="0"/>
              <w:spacing w:before="0" w:after="0"/>
              <w:rPr>
                <w:rFonts w:eastAsia="맑은 고딕" w:cs="Times New Roman"/>
              </w:rPr>
            </w:pPr>
            <w:r w:rsidRPr="00923AD6">
              <w:rPr>
                <w:rFonts w:eastAsia="맑은 고딕" w:cs="Times New Roman"/>
              </w:rPr>
              <w:t>Meet all the following criteria</w:t>
            </w:r>
          </w:p>
          <w:p w14:paraId="3DA7DA95" w14:textId="77777777" w:rsidR="001C709C" w:rsidRPr="00923AD6" w:rsidRDefault="00000000" w:rsidP="001C709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jc w:val="both"/>
              <w:rPr>
                <w:rFonts w:eastAsia="맑은 고딕" w:cs="Times New Roman"/>
                <w:lang w:val="de-DE"/>
              </w:rPr>
            </w:pPr>
            <w:r w:rsidRPr="00923AD6">
              <w:rPr>
                <w:rFonts w:eastAsia="맑은 고딕" w:cs="Times New Roman"/>
              </w:rPr>
              <w:t xml:space="preserve">Drugs for anticancer or rare disease treatments in case of </w:t>
            </w:r>
            <w:proofErr w:type="spellStart"/>
            <w:r w:rsidRPr="00923AD6">
              <w:rPr>
                <w:rFonts w:eastAsia="맑은 고딕" w:cs="Times New Roman"/>
              </w:rPr>
              <w:t>i</w:t>
            </w:r>
            <w:proofErr w:type="spellEnd"/>
            <w:r w:rsidRPr="00923AD6">
              <w:rPr>
                <w:rFonts w:eastAsia="맑은 고딕" w:cs="Times New Roman"/>
              </w:rPr>
              <w:t xml:space="preserve">) no alternatives or ii) no clinical equivalent drugs or treatments, and for treating serious life-threatening conditions </w:t>
            </w:r>
          </w:p>
          <w:p w14:paraId="6B79484A" w14:textId="21DFDFE4" w:rsidR="001C709C" w:rsidRPr="00923AD6" w:rsidRDefault="00000000" w:rsidP="001C709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jc w:val="both"/>
              <w:rPr>
                <w:rFonts w:eastAsia="맑은 고딕" w:cs="Times New Roman"/>
                <w:lang w:val="de-DE"/>
              </w:rPr>
            </w:pPr>
            <w:r w:rsidRPr="00923AD6">
              <w:rPr>
                <w:rFonts w:eastAsia="맑은 고딕" w:cs="Times New Roman"/>
                <w:lang w:val="de-DE"/>
              </w:rPr>
              <w:t xml:space="preserve">Drugs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approved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with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single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arm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clinical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trial,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or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only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based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on a Phase 2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clinical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trial,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or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difficult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to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generate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evidence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="000454DB">
              <w:rPr>
                <w:rFonts w:eastAsia="맑은 고딕" w:cs="Times New Roman"/>
                <w:lang w:val="de-DE"/>
              </w:rPr>
              <w:t>owing</w:t>
            </w:r>
            <w:proofErr w:type="spellEnd"/>
            <w:r w:rsidR="000454DB"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to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small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number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of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patients</w:t>
            </w:r>
            <w:proofErr w:type="spellEnd"/>
          </w:p>
          <w:p w14:paraId="26D727A2" w14:textId="77777777" w:rsidR="001C709C" w:rsidRPr="00923AD6" w:rsidRDefault="00000000" w:rsidP="001C709C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spacing w:before="0" w:after="0"/>
              <w:contextualSpacing/>
              <w:jc w:val="both"/>
              <w:rPr>
                <w:rFonts w:eastAsia="맑은 고딕" w:cs="Times New Roman"/>
                <w:lang w:val="de-DE"/>
              </w:rPr>
            </w:pPr>
            <w:proofErr w:type="spellStart"/>
            <w:r w:rsidRPr="00923AD6">
              <w:rPr>
                <w:rFonts w:eastAsia="맑은 고딕" w:cs="Times New Roman"/>
                <w:lang w:val="de-DE"/>
              </w:rPr>
              <w:t>Listed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in at least </w:t>
            </w:r>
            <w:proofErr w:type="spellStart"/>
            <w:r w:rsidRPr="00923AD6">
              <w:rPr>
                <w:rFonts w:eastAsia="맑은 고딕" w:cs="Times New Roman"/>
                <w:lang w:val="de-DE"/>
              </w:rPr>
              <w:t>three</w:t>
            </w:r>
            <w:proofErr w:type="spellEnd"/>
            <w:r w:rsidRPr="00923AD6">
              <w:rPr>
                <w:rFonts w:eastAsia="맑은 고딕" w:cs="Times New Roman"/>
                <w:lang w:val="de-DE"/>
              </w:rPr>
              <w:t xml:space="preserve"> A7 countries </w:t>
            </w:r>
          </w:p>
        </w:tc>
      </w:tr>
    </w:tbl>
    <w:p w14:paraId="69C09B1C" w14:textId="249CFD54" w:rsidR="001C709C" w:rsidRPr="00165DCA" w:rsidRDefault="00000000" w:rsidP="001C709C">
      <w:pPr>
        <w:pStyle w:val="Footnotes"/>
      </w:pPr>
      <w:r w:rsidRPr="00165DCA">
        <w:rPr>
          <w:rFonts w:hint="eastAsia"/>
        </w:rPr>
        <w:t>A</w:t>
      </w:r>
      <w:r w:rsidRPr="00165DCA">
        <w:t xml:space="preserve">7 countries: </w:t>
      </w:r>
      <w:r w:rsidR="000454DB">
        <w:t>S</w:t>
      </w:r>
      <w:r w:rsidRPr="00165DCA">
        <w:t>even advanced reference countries (US, UK, Italy, German</w:t>
      </w:r>
      <w:r w:rsidR="000454DB">
        <w:t>y</w:t>
      </w:r>
      <w:r>
        <w:rPr>
          <w:rFonts w:eastAsia="맑은 고딕"/>
        </w:rPr>
        <w:t xml:space="preserve">, Japan, Switzerland, and France); PE: pharmacoeconomic </w:t>
      </w:r>
      <w:r w:rsidRPr="00165DCA">
        <w:rPr>
          <w:rFonts w:hint="eastAsia"/>
        </w:rPr>
        <w:t>evaluation</w:t>
      </w:r>
    </w:p>
    <w:p w14:paraId="1D0B6B59" w14:textId="77777777" w:rsidR="00FE4713" w:rsidRPr="001C709C" w:rsidRDefault="00FE4713" w:rsidP="001C709C">
      <w:pPr>
        <w:pStyle w:val="Figurecaption"/>
        <w:rPr>
          <w:lang w:val="en-US"/>
        </w:rPr>
      </w:pPr>
    </w:p>
    <w:sectPr w:rsidR="00FE4713" w:rsidRPr="001C709C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12E90" w14:textId="77777777" w:rsidR="001F1FAC" w:rsidRDefault="001F1FAC" w:rsidP="003653DA">
      <w:pPr>
        <w:spacing w:before="0" w:after="0"/>
      </w:pPr>
      <w:r>
        <w:separator/>
      </w:r>
    </w:p>
  </w:endnote>
  <w:endnote w:type="continuationSeparator" w:id="0">
    <w:p w14:paraId="2ABE380A" w14:textId="77777777" w:rsidR="001F1FAC" w:rsidRDefault="001F1FAC" w:rsidP="003653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C8EC7" w14:textId="77777777" w:rsidR="001F1FAC" w:rsidRDefault="001F1FAC" w:rsidP="003653DA">
      <w:pPr>
        <w:spacing w:before="0" w:after="0"/>
      </w:pPr>
      <w:r>
        <w:separator/>
      </w:r>
    </w:p>
  </w:footnote>
  <w:footnote w:type="continuationSeparator" w:id="0">
    <w:p w14:paraId="304EA8F0" w14:textId="77777777" w:rsidR="001F1FAC" w:rsidRDefault="001F1FAC" w:rsidP="003653D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768C7"/>
    <w:multiLevelType w:val="hybridMultilevel"/>
    <w:tmpl w:val="B0AE6F62"/>
    <w:lvl w:ilvl="0" w:tplc="96A49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D06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7EB8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EC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21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F23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41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E1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6B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5032E5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40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144A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21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E0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60E1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809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4C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E7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D5663378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0D3CFC0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A6C203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57E431FA" w:tentative="1">
      <w:start w:val="1"/>
      <w:numFmt w:val="decimal"/>
      <w:lvlText w:val="%4."/>
      <w:lvlJc w:val="left"/>
      <w:pPr>
        <w:ind w:left="2880" w:hanging="360"/>
      </w:pPr>
    </w:lvl>
    <w:lvl w:ilvl="4" w:tplc="93524EE8" w:tentative="1">
      <w:start w:val="1"/>
      <w:numFmt w:val="lowerLetter"/>
      <w:lvlText w:val="%5."/>
      <w:lvlJc w:val="left"/>
      <w:pPr>
        <w:ind w:left="3600" w:hanging="360"/>
      </w:pPr>
    </w:lvl>
    <w:lvl w:ilvl="5" w:tplc="71ECC3DE" w:tentative="1">
      <w:start w:val="1"/>
      <w:numFmt w:val="lowerRoman"/>
      <w:lvlText w:val="%6."/>
      <w:lvlJc w:val="right"/>
      <w:pPr>
        <w:ind w:left="4320" w:hanging="180"/>
      </w:pPr>
    </w:lvl>
    <w:lvl w:ilvl="6" w:tplc="B1C8E284" w:tentative="1">
      <w:start w:val="1"/>
      <w:numFmt w:val="decimal"/>
      <w:lvlText w:val="%7."/>
      <w:lvlJc w:val="left"/>
      <w:pPr>
        <w:ind w:left="5040" w:hanging="360"/>
      </w:pPr>
    </w:lvl>
    <w:lvl w:ilvl="7" w:tplc="7750DDAA" w:tentative="1">
      <w:start w:val="1"/>
      <w:numFmt w:val="lowerLetter"/>
      <w:lvlText w:val="%8."/>
      <w:lvlJc w:val="left"/>
      <w:pPr>
        <w:ind w:left="5760" w:hanging="360"/>
      </w:pPr>
    </w:lvl>
    <w:lvl w:ilvl="8" w:tplc="78EA1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183AA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34EE2E" w:tentative="1">
      <w:start w:val="1"/>
      <w:numFmt w:val="lowerLetter"/>
      <w:lvlText w:val="%2."/>
      <w:lvlJc w:val="left"/>
      <w:pPr>
        <w:ind w:left="1080" w:hanging="360"/>
      </w:pPr>
    </w:lvl>
    <w:lvl w:ilvl="2" w:tplc="EB0491C8" w:tentative="1">
      <w:start w:val="1"/>
      <w:numFmt w:val="lowerRoman"/>
      <w:lvlText w:val="%3."/>
      <w:lvlJc w:val="right"/>
      <w:pPr>
        <w:ind w:left="1800" w:hanging="180"/>
      </w:pPr>
    </w:lvl>
    <w:lvl w:ilvl="3" w:tplc="51D26F10" w:tentative="1">
      <w:start w:val="1"/>
      <w:numFmt w:val="decimal"/>
      <w:lvlText w:val="%4."/>
      <w:lvlJc w:val="left"/>
      <w:pPr>
        <w:ind w:left="2520" w:hanging="360"/>
      </w:pPr>
    </w:lvl>
    <w:lvl w:ilvl="4" w:tplc="3AD0A346" w:tentative="1">
      <w:start w:val="1"/>
      <w:numFmt w:val="lowerLetter"/>
      <w:lvlText w:val="%5."/>
      <w:lvlJc w:val="left"/>
      <w:pPr>
        <w:ind w:left="3240" w:hanging="360"/>
      </w:pPr>
    </w:lvl>
    <w:lvl w:ilvl="5" w:tplc="23DC306A" w:tentative="1">
      <w:start w:val="1"/>
      <w:numFmt w:val="lowerRoman"/>
      <w:lvlText w:val="%6."/>
      <w:lvlJc w:val="right"/>
      <w:pPr>
        <w:ind w:left="3960" w:hanging="180"/>
      </w:pPr>
    </w:lvl>
    <w:lvl w:ilvl="6" w:tplc="B3D0D4EA" w:tentative="1">
      <w:start w:val="1"/>
      <w:numFmt w:val="decimal"/>
      <w:lvlText w:val="%7."/>
      <w:lvlJc w:val="left"/>
      <w:pPr>
        <w:ind w:left="4680" w:hanging="360"/>
      </w:pPr>
    </w:lvl>
    <w:lvl w:ilvl="7" w:tplc="A522B804" w:tentative="1">
      <w:start w:val="1"/>
      <w:numFmt w:val="lowerLetter"/>
      <w:lvlText w:val="%8."/>
      <w:lvlJc w:val="left"/>
      <w:pPr>
        <w:ind w:left="5400" w:hanging="360"/>
      </w:pPr>
    </w:lvl>
    <w:lvl w:ilvl="8" w:tplc="E19849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1402F6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0227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8E049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A2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681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2A2E9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ED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A61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ED72EF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678866FC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D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CD62A7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E8A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075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923215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CD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A8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D38E7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335F"/>
    <w:multiLevelType w:val="hybridMultilevel"/>
    <w:tmpl w:val="FD5EA88A"/>
    <w:lvl w:ilvl="0" w:tplc="257ED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901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02A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C87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E16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400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8E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29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24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ADAA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9AD56A" w:tentative="1">
      <w:start w:val="1"/>
      <w:numFmt w:val="lowerLetter"/>
      <w:lvlText w:val="%2."/>
      <w:lvlJc w:val="left"/>
      <w:pPr>
        <w:ind w:left="1440" w:hanging="360"/>
      </w:pPr>
    </w:lvl>
    <w:lvl w:ilvl="2" w:tplc="E8FA8234" w:tentative="1">
      <w:start w:val="1"/>
      <w:numFmt w:val="lowerRoman"/>
      <w:lvlText w:val="%3."/>
      <w:lvlJc w:val="right"/>
      <w:pPr>
        <w:ind w:left="2160" w:hanging="180"/>
      </w:pPr>
    </w:lvl>
    <w:lvl w:ilvl="3" w:tplc="ADC871BE" w:tentative="1">
      <w:start w:val="1"/>
      <w:numFmt w:val="decimal"/>
      <w:lvlText w:val="%4."/>
      <w:lvlJc w:val="left"/>
      <w:pPr>
        <w:ind w:left="2880" w:hanging="360"/>
      </w:pPr>
    </w:lvl>
    <w:lvl w:ilvl="4" w:tplc="036EF1D2" w:tentative="1">
      <w:start w:val="1"/>
      <w:numFmt w:val="lowerLetter"/>
      <w:lvlText w:val="%5."/>
      <w:lvlJc w:val="left"/>
      <w:pPr>
        <w:ind w:left="3600" w:hanging="360"/>
      </w:pPr>
    </w:lvl>
    <w:lvl w:ilvl="5" w:tplc="8AEAD6E8" w:tentative="1">
      <w:start w:val="1"/>
      <w:numFmt w:val="lowerRoman"/>
      <w:lvlText w:val="%6."/>
      <w:lvlJc w:val="right"/>
      <w:pPr>
        <w:ind w:left="4320" w:hanging="180"/>
      </w:pPr>
    </w:lvl>
    <w:lvl w:ilvl="6" w:tplc="31526062" w:tentative="1">
      <w:start w:val="1"/>
      <w:numFmt w:val="decimal"/>
      <w:lvlText w:val="%7."/>
      <w:lvlJc w:val="left"/>
      <w:pPr>
        <w:ind w:left="5040" w:hanging="360"/>
      </w:pPr>
    </w:lvl>
    <w:lvl w:ilvl="7" w:tplc="0A2A5A2A" w:tentative="1">
      <w:start w:val="1"/>
      <w:numFmt w:val="lowerLetter"/>
      <w:lvlText w:val="%8."/>
      <w:lvlJc w:val="left"/>
      <w:pPr>
        <w:ind w:left="5760" w:hanging="360"/>
      </w:pPr>
    </w:lvl>
    <w:lvl w:ilvl="8" w:tplc="885C9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14648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CC9698" w:tentative="1">
      <w:start w:val="1"/>
      <w:numFmt w:val="lowerLetter"/>
      <w:lvlText w:val="%2."/>
      <w:lvlJc w:val="left"/>
      <w:pPr>
        <w:ind w:left="1440" w:hanging="360"/>
      </w:pPr>
    </w:lvl>
    <w:lvl w:ilvl="2" w:tplc="D33E9948" w:tentative="1">
      <w:start w:val="1"/>
      <w:numFmt w:val="lowerRoman"/>
      <w:lvlText w:val="%3."/>
      <w:lvlJc w:val="right"/>
      <w:pPr>
        <w:ind w:left="2160" w:hanging="180"/>
      </w:pPr>
    </w:lvl>
    <w:lvl w:ilvl="3" w:tplc="D4E87D0C" w:tentative="1">
      <w:start w:val="1"/>
      <w:numFmt w:val="decimal"/>
      <w:lvlText w:val="%4."/>
      <w:lvlJc w:val="left"/>
      <w:pPr>
        <w:ind w:left="2880" w:hanging="360"/>
      </w:pPr>
    </w:lvl>
    <w:lvl w:ilvl="4" w:tplc="B4B065B4" w:tentative="1">
      <w:start w:val="1"/>
      <w:numFmt w:val="lowerLetter"/>
      <w:lvlText w:val="%5."/>
      <w:lvlJc w:val="left"/>
      <w:pPr>
        <w:ind w:left="3600" w:hanging="360"/>
      </w:pPr>
    </w:lvl>
    <w:lvl w:ilvl="5" w:tplc="31F27434" w:tentative="1">
      <w:start w:val="1"/>
      <w:numFmt w:val="lowerRoman"/>
      <w:lvlText w:val="%6."/>
      <w:lvlJc w:val="right"/>
      <w:pPr>
        <w:ind w:left="4320" w:hanging="180"/>
      </w:pPr>
    </w:lvl>
    <w:lvl w:ilvl="6" w:tplc="5E148EE6" w:tentative="1">
      <w:start w:val="1"/>
      <w:numFmt w:val="decimal"/>
      <w:lvlText w:val="%7."/>
      <w:lvlJc w:val="left"/>
      <w:pPr>
        <w:ind w:left="5040" w:hanging="360"/>
      </w:pPr>
    </w:lvl>
    <w:lvl w:ilvl="7" w:tplc="7BB8BFCA" w:tentative="1">
      <w:start w:val="1"/>
      <w:numFmt w:val="lowerLetter"/>
      <w:lvlText w:val="%8."/>
      <w:lvlJc w:val="left"/>
      <w:pPr>
        <w:ind w:left="5760" w:hanging="360"/>
      </w:pPr>
    </w:lvl>
    <w:lvl w:ilvl="8" w:tplc="351E1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482138">
    <w:abstractNumId w:val="16"/>
  </w:num>
  <w:num w:numId="2" w16cid:durableId="32468089">
    <w:abstractNumId w:val="20"/>
  </w:num>
  <w:num w:numId="3" w16cid:durableId="51850483">
    <w:abstractNumId w:val="1"/>
  </w:num>
  <w:num w:numId="4" w16cid:durableId="1746802946">
    <w:abstractNumId w:val="2"/>
  </w:num>
  <w:num w:numId="5" w16cid:durableId="367608908">
    <w:abstractNumId w:val="3"/>
  </w:num>
  <w:num w:numId="6" w16cid:durableId="539706682">
    <w:abstractNumId w:val="4"/>
  </w:num>
  <w:num w:numId="7" w16cid:durableId="587814650">
    <w:abstractNumId w:val="9"/>
  </w:num>
  <w:num w:numId="8" w16cid:durableId="1979647197">
    <w:abstractNumId w:val="5"/>
  </w:num>
  <w:num w:numId="9" w16cid:durableId="1902670511">
    <w:abstractNumId w:val="7"/>
  </w:num>
  <w:num w:numId="10" w16cid:durableId="506990401">
    <w:abstractNumId w:val="6"/>
  </w:num>
  <w:num w:numId="11" w16cid:durableId="842814150">
    <w:abstractNumId w:val="10"/>
  </w:num>
  <w:num w:numId="12" w16cid:durableId="466704375">
    <w:abstractNumId w:val="8"/>
  </w:num>
  <w:num w:numId="13" w16cid:durableId="689646065">
    <w:abstractNumId w:val="18"/>
  </w:num>
  <w:num w:numId="14" w16cid:durableId="1190333520">
    <w:abstractNumId w:val="21"/>
  </w:num>
  <w:num w:numId="15" w16cid:durableId="1950965482">
    <w:abstractNumId w:val="15"/>
  </w:num>
  <w:num w:numId="16" w16cid:durableId="1582787032">
    <w:abstractNumId w:val="17"/>
  </w:num>
  <w:num w:numId="17" w16cid:durableId="610820715">
    <w:abstractNumId w:val="11"/>
  </w:num>
  <w:num w:numId="18" w16cid:durableId="1404256277">
    <w:abstractNumId w:val="0"/>
  </w:num>
  <w:num w:numId="19" w16cid:durableId="1292589717">
    <w:abstractNumId w:val="13"/>
  </w:num>
  <w:num w:numId="20" w16cid:durableId="289282845">
    <w:abstractNumId w:val="21"/>
  </w:num>
  <w:num w:numId="21" w16cid:durableId="844785603">
    <w:abstractNumId w:val="21"/>
  </w:num>
  <w:num w:numId="22" w16cid:durableId="1704332093">
    <w:abstractNumId w:val="21"/>
  </w:num>
  <w:num w:numId="23" w16cid:durableId="660083584">
    <w:abstractNumId w:val="21"/>
  </w:num>
  <w:num w:numId="24" w16cid:durableId="872110179">
    <w:abstractNumId w:val="18"/>
  </w:num>
  <w:num w:numId="25" w16cid:durableId="937175668">
    <w:abstractNumId w:val="19"/>
  </w:num>
  <w:num w:numId="26" w16cid:durableId="628366470">
    <w:abstractNumId w:val="23"/>
  </w:num>
  <w:num w:numId="27" w16cid:durableId="275331097">
    <w:abstractNumId w:val="24"/>
  </w:num>
  <w:num w:numId="28" w16cid:durableId="231741196">
    <w:abstractNumId w:val="21"/>
  </w:num>
  <w:num w:numId="29" w16cid:durableId="76172997">
    <w:abstractNumId w:val="14"/>
  </w:num>
  <w:num w:numId="30" w16cid:durableId="1602834774">
    <w:abstractNumId w:val="25"/>
  </w:num>
  <w:num w:numId="31" w16cid:durableId="589508931">
    <w:abstractNumId w:val="22"/>
  </w:num>
  <w:num w:numId="32" w16cid:durableId="1019893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11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0CD7"/>
    <w:rsid w:val="000427FB"/>
    <w:rsid w:val="0004455E"/>
    <w:rsid w:val="000454DB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C583E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25920"/>
    <w:rsid w:val="00134A51"/>
    <w:rsid w:val="00140727"/>
    <w:rsid w:val="0015717A"/>
    <w:rsid w:val="00160628"/>
    <w:rsid w:val="00161344"/>
    <w:rsid w:val="00162195"/>
    <w:rsid w:val="0016322A"/>
    <w:rsid w:val="00165A21"/>
    <w:rsid w:val="00165DCA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C709C"/>
    <w:rsid w:val="001D647F"/>
    <w:rsid w:val="001D6857"/>
    <w:rsid w:val="001E0572"/>
    <w:rsid w:val="001E0A67"/>
    <w:rsid w:val="001E1028"/>
    <w:rsid w:val="001E14E2"/>
    <w:rsid w:val="001E6302"/>
    <w:rsid w:val="001E7DCB"/>
    <w:rsid w:val="001F1FAC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3EA6"/>
    <w:rsid w:val="00275854"/>
    <w:rsid w:val="00283B41"/>
    <w:rsid w:val="00285F28"/>
    <w:rsid w:val="00286398"/>
    <w:rsid w:val="002A3C42"/>
    <w:rsid w:val="002A5D75"/>
    <w:rsid w:val="002B1B1A"/>
    <w:rsid w:val="002B1DE7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53DA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161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9EA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338F"/>
    <w:rsid w:val="00675AAF"/>
    <w:rsid w:val="0068031A"/>
    <w:rsid w:val="00681B2F"/>
    <w:rsid w:val="0068335F"/>
    <w:rsid w:val="00687217"/>
    <w:rsid w:val="00693302"/>
    <w:rsid w:val="0069472A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2249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86211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D470C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3AD6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77376"/>
    <w:rsid w:val="00A81FF2"/>
    <w:rsid w:val="00A83904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4D17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E4D3D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6264"/>
    <w:rsid w:val="00DD72E9"/>
    <w:rsid w:val="00DD7605"/>
    <w:rsid w:val="00DE2020"/>
    <w:rsid w:val="00DE3476"/>
    <w:rsid w:val="00DE3D0E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5796A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929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2ED6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0ACC7"/>
  <w14:defaultImageDpi w14:val="330"/>
  <w15:docId w15:val="{15EE0E59-2819-4840-B4C2-F1BDDA74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6211"/>
    <w:pPr>
      <w:spacing w:before="120" w:after="240"/>
    </w:pPr>
    <w:rPr>
      <w:rFonts w:cstheme="minorBidi"/>
      <w:sz w:val="24"/>
      <w:szCs w:val="22"/>
      <w:lang w:val="en-US" w:eastAsia="en-US"/>
    </w:rPr>
  </w:style>
  <w:style w:type="paragraph" w:styleId="1">
    <w:name w:val="heading 1"/>
    <w:basedOn w:val="a"/>
    <w:next w:val="Paragraph"/>
    <w:link w:val="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  <w:lang w:val="en-GB" w:eastAsia="en-GB"/>
    </w:rPr>
  </w:style>
  <w:style w:type="paragraph" w:styleId="2">
    <w:name w:val="heading 2"/>
    <w:basedOn w:val="a"/>
    <w:next w:val="Paragraph"/>
    <w:link w:val="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  <w:lang w:val="en-GB" w:eastAsia="en-GB"/>
    </w:rPr>
  </w:style>
  <w:style w:type="paragraph" w:styleId="3">
    <w:name w:val="heading 3"/>
    <w:basedOn w:val="a"/>
    <w:next w:val="Paragraph"/>
    <w:link w:val="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  <w:lang w:val="en-GB" w:eastAsia="en-GB"/>
    </w:rPr>
  </w:style>
  <w:style w:type="paragraph" w:styleId="4">
    <w:name w:val="heading 4"/>
    <w:basedOn w:val="Paragraph"/>
    <w:next w:val="Newparagraph"/>
    <w:link w:val="4Char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before="0" w:after="120" w:line="360" w:lineRule="auto"/>
    </w:pPr>
    <w:rPr>
      <w:rFonts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after="0" w:line="360" w:lineRule="auto"/>
    </w:pPr>
    <w:rPr>
      <w:rFonts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a"/>
    <w:qFormat/>
    <w:rsid w:val="00F04900"/>
    <w:pPr>
      <w:spacing w:before="240" w:after="0" w:line="360" w:lineRule="auto"/>
    </w:pPr>
    <w:rPr>
      <w:rFonts w:cs="Times New Roman"/>
      <w:i/>
      <w:szCs w:val="24"/>
      <w:lang w:val="en-GB" w:eastAsia="en-GB"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rFonts w:cs="Times New Roman"/>
      <w:sz w:val="22"/>
      <w:szCs w:val="24"/>
      <w:lang w:val="en-GB" w:eastAsia="en-GB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line="360" w:lineRule="auto"/>
      <w:ind w:left="720" w:right="567"/>
    </w:pPr>
    <w:rPr>
      <w:rFonts w:cs="Times New Roman"/>
      <w:sz w:val="22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F04900"/>
    <w:pPr>
      <w:spacing w:before="240" w:after="0" w:line="360" w:lineRule="auto"/>
    </w:pPr>
    <w:rPr>
      <w:rFonts w:cs="Times New Roman"/>
      <w:szCs w:val="24"/>
      <w:lang w:val="en-GB" w:eastAsia="en-GB"/>
    </w:r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cs="Times New Roman"/>
      <w:sz w:val="22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line="480" w:lineRule="auto"/>
      <w:jc w:val="center"/>
    </w:pPr>
    <w:rPr>
      <w:rFonts w:cs="Times New Roman"/>
      <w:szCs w:val="24"/>
      <w:lang w:val="en-GB" w:eastAsia="en-GB"/>
    </w:rPr>
  </w:style>
  <w:style w:type="paragraph" w:customStyle="1" w:styleId="Acknowledgements">
    <w:name w:val="Acknowledgements"/>
    <w:basedOn w:val="a"/>
    <w:next w:val="a"/>
    <w:qFormat/>
    <w:rsid w:val="00D379A3"/>
    <w:pPr>
      <w:spacing w:after="0" w:line="360" w:lineRule="auto"/>
    </w:pPr>
    <w:rPr>
      <w:rFonts w:cs="Times New Roman"/>
      <w:sz w:val="22"/>
      <w:szCs w:val="24"/>
      <w:lang w:val="en-GB" w:eastAsia="en-GB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after="0" w:line="360" w:lineRule="auto"/>
    </w:pPr>
    <w:rPr>
      <w:rFonts w:cs="Times New Roman"/>
      <w:szCs w:val="24"/>
      <w:lang w:val="en-GB" w:eastAsia="en-GB"/>
    </w:rPr>
  </w:style>
  <w:style w:type="paragraph" w:customStyle="1" w:styleId="Figurecaption">
    <w:name w:val="Figure caption"/>
    <w:basedOn w:val="a"/>
    <w:next w:val="a"/>
    <w:qFormat/>
    <w:rsid w:val="0031686C"/>
    <w:pPr>
      <w:spacing w:before="240" w:after="0" w:line="360" w:lineRule="auto"/>
    </w:pPr>
    <w:rPr>
      <w:rFonts w:cs="Times New Roman"/>
      <w:szCs w:val="24"/>
      <w:lang w:val="en-GB" w:eastAsia="en-GB"/>
    </w:rPr>
  </w:style>
  <w:style w:type="paragraph" w:customStyle="1" w:styleId="Footnotes">
    <w:name w:val="Footnotes"/>
    <w:basedOn w:val="a"/>
    <w:qFormat/>
    <w:rsid w:val="006C6936"/>
    <w:pPr>
      <w:spacing w:after="0" w:line="360" w:lineRule="auto"/>
      <w:ind w:left="482" w:hanging="482"/>
      <w:contextualSpacing/>
    </w:pPr>
    <w:rPr>
      <w:rFonts w:cs="Times New Roman"/>
      <w:sz w:val="22"/>
      <w:szCs w:val="24"/>
      <w:lang w:val="en-GB" w:eastAsia="en-GB"/>
    </w:rPr>
  </w:style>
  <w:style w:type="paragraph" w:customStyle="1" w:styleId="Notesoncontributors">
    <w:name w:val="Notes on contributors"/>
    <w:basedOn w:val="a"/>
    <w:qFormat/>
    <w:rsid w:val="00F04900"/>
    <w:pPr>
      <w:spacing w:before="240" w:after="0" w:line="360" w:lineRule="auto"/>
    </w:pPr>
    <w:rPr>
      <w:rFonts w:cs="Times New Roman"/>
      <w:sz w:val="22"/>
      <w:szCs w:val="24"/>
      <w:lang w:val="en-GB" w:eastAsia="en-GB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qFormat/>
    <w:rsid w:val="001B7681"/>
    <w:pPr>
      <w:widowControl w:val="0"/>
      <w:spacing w:before="240" w:after="0" w:line="480" w:lineRule="auto"/>
    </w:pPr>
    <w:rPr>
      <w:rFonts w:cs="Times New Roman"/>
      <w:szCs w:val="24"/>
      <w:lang w:val="en-GB" w:eastAsia="en-GB"/>
    </w:rPr>
  </w:style>
  <w:style w:type="paragraph" w:customStyle="1" w:styleId="Newparagraph">
    <w:name w:val="New paragraph"/>
    <w:basedOn w:val="a"/>
    <w:qFormat/>
    <w:rsid w:val="00AE2F8D"/>
    <w:pPr>
      <w:spacing w:before="0" w:after="0" w:line="480" w:lineRule="auto"/>
      <w:ind w:firstLine="720"/>
    </w:pPr>
    <w:rPr>
      <w:rFonts w:cs="Times New Roman"/>
      <w:szCs w:val="24"/>
      <w:lang w:val="en-GB" w:eastAsia="en-GB"/>
    </w:rPr>
  </w:style>
  <w:style w:type="paragraph" w:styleId="a3">
    <w:name w:val="Normal Indent"/>
    <w:basedOn w:val="a"/>
    <w:rsid w:val="00526454"/>
    <w:pPr>
      <w:spacing w:before="0" w:after="0" w:line="480" w:lineRule="auto"/>
      <w:ind w:left="720"/>
    </w:pPr>
    <w:rPr>
      <w:rFonts w:cs="Times New Roman"/>
      <w:szCs w:val="24"/>
      <w:lang w:val="en-GB" w:eastAsia="en-GB"/>
    </w:rPr>
  </w:style>
  <w:style w:type="paragraph" w:customStyle="1" w:styleId="References">
    <w:name w:val="References"/>
    <w:basedOn w:val="a"/>
    <w:qFormat/>
    <w:rsid w:val="002C53EE"/>
    <w:pPr>
      <w:spacing w:after="0" w:line="360" w:lineRule="auto"/>
      <w:ind w:left="720" w:hanging="720"/>
      <w:contextualSpacing/>
    </w:pPr>
    <w:rPr>
      <w:rFonts w:cs="Times New Roman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Char">
    <w:name w:val="제목 2 Char"/>
    <w:basedOn w:val="a0"/>
    <w:link w:val="2"/>
    <w:rsid w:val="008D07FB"/>
    <w:rPr>
      <w:rFonts w:cs="Arial"/>
      <w:b/>
      <w:bCs/>
      <w:i/>
      <w:iCs/>
      <w:sz w:val="24"/>
      <w:szCs w:val="28"/>
    </w:rPr>
  </w:style>
  <w:style w:type="character" w:customStyle="1" w:styleId="1Char">
    <w:name w:val="제목 1 Char"/>
    <w:basedOn w:val="a0"/>
    <w:link w:val="1"/>
    <w:rsid w:val="00AE1ED4"/>
    <w:rPr>
      <w:rFonts w:cs="Arial"/>
      <w:b/>
      <w:bCs/>
      <w:kern w:val="32"/>
      <w:sz w:val="24"/>
      <w:szCs w:val="32"/>
    </w:rPr>
  </w:style>
  <w:style w:type="character" w:customStyle="1" w:styleId="3Char">
    <w:name w:val="제목 3 Char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a4">
    <w:name w:val="footnote text"/>
    <w:basedOn w:val="a"/>
    <w:link w:val="Char"/>
    <w:autoRedefine/>
    <w:rsid w:val="006C19B2"/>
    <w:pPr>
      <w:spacing w:before="0" w:after="0" w:line="480" w:lineRule="auto"/>
      <w:ind w:left="284" w:hanging="284"/>
    </w:pPr>
    <w:rPr>
      <w:rFonts w:cs="Times New Roman"/>
      <w:sz w:val="22"/>
      <w:szCs w:val="20"/>
      <w:lang w:val="en-GB" w:eastAsia="en-GB"/>
    </w:rPr>
  </w:style>
  <w:style w:type="character" w:customStyle="1" w:styleId="Char">
    <w:name w:val="각주 텍스트 Char"/>
    <w:basedOn w:val="a0"/>
    <w:link w:val="a4"/>
    <w:rsid w:val="006C19B2"/>
    <w:rPr>
      <w:sz w:val="22"/>
    </w:rPr>
  </w:style>
  <w:style w:type="character" w:styleId="a5">
    <w:name w:val="footnote reference"/>
    <w:basedOn w:val="a0"/>
    <w:rsid w:val="00AF2C92"/>
    <w:rPr>
      <w:vertAlign w:val="superscript"/>
    </w:rPr>
  </w:style>
  <w:style w:type="paragraph" w:styleId="a6">
    <w:name w:val="endnote text"/>
    <w:basedOn w:val="a"/>
    <w:link w:val="Char0"/>
    <w:autoRedefine/>
    <w:rsid w:val="006C19B2"/>
    <w:pPr>
      <w:spacing w:before="0" w:after="0" w:line="480" w:lineRule="auto"/>
      <w:ind w:left="284" w:hanging="284"/>
    </w:pPr>
    <w:rPr>
      <w:rFonts w:cs="Times New Roman"/>
      <w:sz w:val="22"/>
      <w:szCs w:val="20"/>
      <w:lang w:val="en-GB" w:eastAsia="en-GB"/>
    </w:rPr>
  </w:style>
  <w:style w:type="character" w:customStyle="1" w:styleId="Char0">
    <w:name w:val="미주 텍스트 Char"/>
    <w:basedOn w:val="a0"/>
    <w:link w:val="a6"/>
    <w:rsid w:val="006C19B2"/>
    <w:rPr>
      <w:sz w:val="22"/>
    </w:rPr>
  </w:style>
  <w:style w:type="character" w:styleId="a7">
    <w:name w:val="endnote reference"/>
    <w:basedOn w:val="a0"/>
    <w:rsid w:val="00EC571B"/>
    <w:rPr>
      <w:vertAlign w:val="superscript"/>
    </w:rPr>
  </w:style>
  <w:style w:type="character" w:customStyle="1" w:styleId="4Char">
    <w:name w:val="제목 4 Char"/>
    <w:basedOn w:val="a0"/>
    <w:link w:val="4"/>
    <w:rsid w:val="00F43B9D"/>
    <w:rPr>
      <w:bCs/>
      <w:sz w:val="24"/>
      <w:szCs w:val="28"/>
    </w:rPr>
  </w:style>
  <w:style w:type="paragraph" w:styleId="a8">
    <w:name w:val="header"/>
    <w:basedOn w:val="a"/>
    <w:link w:val="Char1"/>
    <w:rsid w:val="003F193A"/>
    <w:pPr>
      <w:tabs>
        <w:tab w:val="center" w:pos="4320"/>
        <w:tab w:val="right" w:pos="8640"/>
      </w:tabs>
      <w:spacing w:before="0" w:after="120"/>
      <w:contextualSpacing/>
    </w:pPr>
    <w:rPr>
      <w:rFonts w:cs="Times New Roman"/>
      <w:szCs w:val="24"/>
      <w:lang w:val="en-GB" w:eastAsia="en-GB"/>
    </w:rPr>
  </w:style>
  <w:style w:type="character" w:customStyle="1" w:styleId="Char1">
    <w:name w:val="머리글 Char"/>
    <w:basedOn w:val="a0"/>
    <w:link w:val="a8"/>
    <w:rsid w:val="003F193A"/>
    <w:rPr>
      <w:rFonts w:eastAsia="Times New Roman"/>
      <w:sz w:val="24"/>
      <w:szCs w:val="24"/>
      <w:lang w:eastAsia="en-GB"/>
    </w:rPr>
  </w:style>
  <w:style w:type="paragraph" w:styleId="a9">
    <w:name w:val="footer"/>
    <w:basedOn w:val="a"/>
    <w:link w:val="Char2"/>
    <w:rsid w:val="00AE6A21"/>
    <w:pPr>
      <w:tabs>
        <w:tab w:val="center" w:pos="4320"/>
        <w:tab w:val="right" w:pos="8640"/>
      </w:tabs>
      <w:spacing w:before="240" w:after="0"/>
      <w:contextualSpacing/>
    </w:pPr>
    <w:rPr>
      <w:rFonts w:cs="Times New Roman"/>
      <w:szCs w:val="24"/>
      <w:lang w:val="en-GB" w:eastAsia="en-GB"/>
    </w:rPr>
  </w:style>
  <w:style w:type="character" w:customStyle="1" w:styleId="Char2">
    <w:name w:val="바닥글 Char"/>
    <w:basedOn w:val="a0"/>
    <w:link w:val="a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aa">
    <w:name w:val="caption"/>
    <w:basedOn w:val="a"/>
    <w:next w:val="ab"/>
    <w:uiPriority w:val="35"/>
    <w:unhideWhenUsed/>
    <w:qFormat/>
    <w:rsid w:val="00886211"/>
    <w:pPr>
      <w:keepNext/>
    </w:pPr>
    <w:rPr>
      <w:rFonts w:cs="Times New Roman"/>
      <w:b/>
      <w:bCs/>
      <w:szCs w:val="24"/>
    </w:rPr>
  </w:style>
  <w:style w:type="paragraph" w:styleId="ab">
    <w:name w:val="No Spacing"/>
    <w:rsid w:val="00886211"/>
    <w:rPr>
      <w:rFonts w:cstheme="minorBidi"/>
      <w:sz w:val="24"/>
      <w:szCs w:val="22"/>
      <w:lang w:val="en-US" w:eastAsia="en-US"/>
    </w:rPr>
  </w:style>
  <w:style w:type="paragraph" w:styleId="ac">
    <w:name w:val="Normal (Web)"/>
    <w:basedOn w:val="a"/>
    <w:uiPriority w:val="99"/>
    <w:unhideWhenUsed/>
    <w:rsid w:val="001C709C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d">
    <w:name w:val="Revision"/>
    <w:hidden/>
    <w:semiHidden/>
    <w:rsid w:val="000454DB"/>
    <w:rPr>
      <w:rFonts w:cstheme="minorBidi"/>
      <w:sz w:val="24"/>
      <w:szCs w:val="22"/>
      <w:lang w:val="en-US" w:eastAsia="en-US"/>
    </w:rPr>
  </w:style>
  <w:style w:type="character" w:styleId="ae">
    <w:name w:val="annotation reference"/>
    <w:basedOn w:val="a0"/>
    <w:semiHidden/>
    <w:unhideWhenUsed/>
    <w:rsid w:val="00C14D17"/>
    <w:rPr>
      <w:sz w:val="16"/>
      <w:szCs w:val="16"/>
    </w:rPr>
  </w:style>
  <w:style w:type="paragraph" w:styleId="af">
    <w:name w:val="annotation text"/>
    <w:basedOn w:val="a"/>
    <w:link w:val="Char3"/>
    <w:semiHidden/>
    <w:unhideWhenUsed/>
    <w:rsid w:val="00C14D17"/>
    <w:rPr>
      <w:sz w:val="20"/>
      <w:szCs w:val="20"/>
    </w:rPr>
  </w:style>
  <w:style w:type="character" w:customStyle="1" w:styleId="Char3">
    <w:name w:val="메모 텍스트 Char"/>
    <w:basedOn w:val="a0"/>
    <w:link w:val="af"/>
    <w:semiHidden/>
    <w:rsid w:val="00C14D17"/>
    <w:rPr>
      <w:rFonts w:cstheme="minorBidi"/>
      <w:lang w:val="en-US" w:eastAsia="en-US"/>
    </w:rPr>
  </w:style>
  <w:style w:type="paragraph" w:styleId="af0">
    <w:name w:val="annotation subject"/>
    <w:basedOn w:val="af"/>
    <w:next w:val="af"/>
    <w:link w:val="Char4"/>
    <w:semiHidden/>
    <w:unhideWhenUsed/>
    <w:rsid w:val="00C14D17"/>
    <w:rPr>
      <w:b/>
      <w:bCs/>
    </w:rPr>
  </w:style>
  <w:style w:type="character" w:customStyle="1" w:styleId="Char4">
    <w:name w:val="메모 주제 Char"/>
    <w:basedOn w:val="Char3"/>
    <w:link w:val="af0"/>
    <w:semiHidden/>
    <w:rsid w:val="00C14D17"/>
    <w:rPr>
      <w:rFonts w:cstheme="minorBid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이종혁</dc:creator>
  <cp:keywords/>
  <cp:lastModifiedBy>이종혁</cp:lastModifiedBy>
  <cp:revision>3</cp:revision>
  <dcterms:created xsi:type="dcterms:W3CDTF">2024-10-26T05:48:00Z</dcterms:created>
  <dcterms:modified xsi:type="dcterms:W3CDTF">2024-10-26T05:49:00Z</dcterms:modified>
</cp:coreProperties>
</file>