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9FB65" w14:textId="4235707F" w:rsidR="009E78CC" w:rsidRPr="00FB6AF4" w:rsidRDefault="005416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9E78CC" w:rsidRPr="00E8771D"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="00FB6AF4">
        <w:rPr>
          <w:rFonts w:ascii="Times New Roman" w:hAnsi="Times New Roman" w:cs="Times New Roman"/>
          <w:sz w:val="24"/>
          <w:szCs w:val="24"/>
        </w:rPr>
        <w:t xml:space="preserve"> Baseline characteristics of participants enrolled in the </w:t>
      </w:r>
      <w:r w:rsidR="00226DB9">
        <w:rPr>
          <w:rFonts w:ascii="Times New Roman" w:hAnsi="Times New Roman" w:cs="Times New Roman"/>
          <w:sz w:val="24"/>
          <w:szCs w:val="24"/>
        </w:rPr>
        <w:t xml:space="preserve">present </w:t>
      </w:r>
      <w:r w:rsidR="00FB6AF4">
        <w:rPr>
          <w:rFonts w:ascii="Times New Roman" w:hAnsi="Times New Roman" w:cs="Times New Roman"/>
          <w:sz w:val="24"/>
          <w:szCs w:val="24"/>
        </w:rPr>
        <w:t>study.</w:t>
      </w:r>
    </w:p>
    <w:tbl>
      <w:tblPr>
        <w:tblStyle w:val="TableGrid"/>
        <w:tblpPr w:leftFromText="180" w:rightFromText="180" w:vertAnchor="page" w:horzAnchor="margin" w:tblpXSpec="center" w:tblpY="1951"/>
        <w:tblW w:w="14305" w:type="dxa"/>
        <w:tblLook w:val="04A0" w:firstRow="1" w:lastRow="0" w:firstColumn="1" w:lastColumn="0" w:noHBand="0" w:noVBand="1"/>
      </w:tblPr>
      <w:tblGrid>
        <w:gridCol w:w="4677"/>
        <w:gridCol w:w="2230"/>
        <w:gridCol w:w="2243"/>
        <w:gridCol w:w="2690"/>
        <w:gridCol w:w="1009"/>
        <w:gridCol w:w="1456"/>
      </w:tblGrid>
      <w:tr w:rsidR="009E78CC" w:rsidRPr="00624763" w14:paraId="0E8DE5F0" w14:textId="77777777" w:rsidTr="00B34E73">
        <w:tc>
          <w:tcPr>
            <w:tcW w:w="4677" w:type="dxa"/>
          </w:tcPr>
          <w:p w14:paraId="53330FE5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Characteristics </w:t>
            </w:r>
          </w:p>
        </w:tc>
        <w:tc>
          <w:tcPr>
            <w:tcW w:w="2230" w:type="dxa"/>
          </w:tcPr>
          <w:p w14:paraId="68F595DC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A (Intra-follicular Melatonin Concentration ≤30 pg/ml)</w:t>
            </w:r>
          </w:p>
        </w:tc>
        <w:tc>
          <w:tcPr>
            <w:tcW w:w="2243" w:type="dxa"/>
          </w:tcPr>
          <w:p w14:paraId="308318AD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B (Intra-follicular Melatonin Concentration &gt;70 to ≤110 pg/ml)</w:t>
            </w:r>
          </w:p>
        </w:tc>
        <w:tc>
          <w:tcPr>
            <w:tcW w:w="2690" w:type="dxa"/>
          </w:tcPr>
          <w:p w14:paraId="30567313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C (Intra-follicular Melatonin Concentration &gt;111 to ≤385 pg/ml)</w:t>
            </w:r>
          </w:p>
        </w:tc>
        <w:tc>
          <w:tcPr>
            <w:tcW w:w="1009" w:type="dxa"/>
          </w:tcPr>
          <w:p w14:paraId="7F896BA7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Kruskal-Wallis test (</w:t>
            </w:r>
            <w:r w:rsidRPr="0062476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-value*)</w:t>
            </w:r>
          </w:p>
          <w:p w14:paraId="55F3D802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56" w:type="dxa"/>
          </w:tcPr>
          <w:p w14:paraId="06B2A5C3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-value**</w:t>
            </w:r>
          </w:p>
        </w:tc>
      </w:tr>
      <w:tr w:rsidR="009E78CC" w:rsidRPr="00624763" w14:paraId="345B2957" w14:textId="77777777" w:rsidTr="00B34E73">
        <w:tc>
          <w:tcPr>
            <w:tcW w:w="4677" w:type="dxa"/>
          </w:tcPr>
          <w:p w14:paraId="12F6799B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Infertility duration (Years) [median (95% population limits)] </w:t>
            </w:r>
          </w:p>
        </w:tc>
        <w:tc>
          <w:tcPr>
            <w:tcW w:w="2230" w:type="dxa"/>
          </w:tcPr>
          <w:p w14:paraId="14A3DDB1" w14:textId="286EAF81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  <w:r w:rsidR="00A1633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 (2.88; 4.06)</w:t>
            </w:r>
          </w:p>
        </w:tc>
        <w:tc>
          <w:tcPr>
            <w:tcW w:w="2243" w:type="dxa"/>
          </w:tcPr>
          <w:p w14:paraId="6D7C937C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3.99 (2.33; 4.82)</w:t>
            </w:r>
          </w:p>
        </w:tc>
        <w:tc>
          <w:tcPr>
            <w:tcW w:w="2690" w:type="dxa"/>
          </w:tcPr>
          <w:p w14:paraId="5F32E120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4.03 (2.99; 4.69)</w:t>
            </w:r>
          </w:p>
        </w:tc>
        <w:tc>
          <w:tcPr>
            <w:tcW w:w="1009" w:type="dxa"/>
          </w:tcPr>
          <w:p w14:paraId="3DF363D0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0.289</w:t>
            </w:r>
          </w:p>
        </w:tc>
        <w:tc>
          <w:tcPr>
            <w:tcW w:w="1456" w:type="dxa"/>
          </w:tcPr>
          <w:p w14:paraId="3D48FE93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093D7158" w14:textId="77777777" w:rsidTr="00B34E73">
        <w:tc>
          <w:tcPr>
            <w:tcW w:w="4677" w:type="dxa"/>
          </w:tcPr>
          <w:p w14:paraId="284DC393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Infertility type [n (%)] </w:t>
            </w: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2230" w:type="dxa"/>
          </w:tcPr>
          <w:p w14:paraId="4A54B77E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3" w:type="dxa"/>
          </w:tcPr>
          <w:p w14:paraId="2F10357D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0" w:type="dxa"/>
          </w:tcPr>
          <w:p w14:paraId="1BE0D8A6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9" w:type="dxa"/>
          </w:tcPr>
          <w:p w14:paraId="1BE422C9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6" w:type="dxa"/>
          </w:tcPr>
          <w:p w14:paraId="1A1741A1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13A50B70" w14:textId="77777777" w:rsidTr="00B34E73">
        <w:tc>
          <w:tcPr>
            <w:tcW w:w="4677" w:type="dxa"/>
          </w:tcPr>
          <w:p w14:paraId="1531E4C2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Primary infertility </w:t>
            </w:r>
          </w:p>
        </w:tc>
        <w:tc>
          <w:tcPr>
            <w:tcW w:w="2230" w:type="dxa"/>
          </w:tcPr>
          <w:p w14:paraId="3621AB43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30 (56.6)</w:t>
            </w:r>
          </w:p>
        </w:tc>
        <w:tc>
          <w:tcPr>
            <w:tcW w:w="2243" w:type="dxa"/>
          </w:tcPr>
          <w:p w14:paraId="44B3F970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85 (58.6)</w:t>
            </w:r>
          </w:p>
        </w:tc>
        <w:tc>
          <w:tcPr>
            <w:tcW w:w="2690" w:type="dxa"/>
          </w:tcPr>
          <w:p w14:paraId="47751E32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55 (56.7</w:t>
            </w:r>
          </w:p>
        </w:tc>
        <w:tc>
          <w:tcPr>
            <w:tcW w:w="1009" w:type="dxa"/>
          </w:tcPr>
          <w:p w14:paraId="73143C34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0.234</w:t>
            </w:r>
          </w:p>
        </w:tc>
        <w:tc>
          <w:tcPr>
            <w:tcW w:w="1456" w:type="dxa"/>
          </w:tcPr>
          <w:p w14:paraId="6A568123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0120619B" w14:textId="77777777" w:rsidTr="00B34E73">
        <w:tc>
          <w:tcPr>
            <w:tcW w:w="4677" w:type="dxa"/>
          </w:tcPr>
          <w:p w14:paraId="3DB4747F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Secondary infertility </w:t>
            </w:r>
          </w:p>
        </w:tc>
        <w:tc>
          <w:tcPr>
            <w:tcW w:w="2230" w:type="dxa"/>
          </w:tcPr>
          <w:p w14:paraId="4EE5F770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23 (43.9)</w:t>
            </w:r>
          </w:p>
        </w:tc>
        <w:tc>
          <w:tcPr>
            <w:tcW w:w="2243" w:type="dxa"/>
          </w:tcPr>
          <w:p w14:paraId="67527294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60 (41.37)</w:t>
            </w:r>
          </w:p>
        </w:tc>
        <w:tc>
          <w:tcPr>
            <w:tcW w:w="2690" w:type="dxa"/>
          </w:tcPr>
          <w:p w14:paraId="6102915F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42 (43.2)</w:t>
            </w:r>
          </w:p>
        </w:tc>
        <w:tc>
          <w:tcPr>
            <w:tcW w:w="1009" w:type="dxa"/>
          </w:tcPr>
          <w:p w14:paraId="3A8FE226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0.541</w:t>
            </w:r>
          </w:p>
        </w:tc>
        <w:tc>
          <w:tcPr>
            <w:tcW w:w="1456" w:type="dxa"/>
          </w:tcPr>
          <w:p w14:paraId="3CE39037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2346C6E1" w14:textId="77777777" w:rsidTr="00B34E73">
        <w:tc>
          <w:tcPr>
            <w:tcW w:w="4677" w:type="dxa"/>
          </w:tcPr>
          <w:p w14:paraId="524D1FB2" w14:textId="77777777" w:rsidR="009E78CC" w:rsidRPr="00624763" w:rsidRDefault="009E78CC" w:rsidP="00B34E7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Baseline Endocrine parameters</w:t>
            </w:r>
          </w:p>
        </w:tc>
        <w:tc>
          <w:tcPr>
            <w:tcW w:w="2230" w:type="dxa"/>
          </w:tcPr>
          <w:p w14:paraId="73C5C5D4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3" w:type="dxa"/>
          </w:tcPr>
          <w:p w14:paraId="05435D57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0" w:type="dxa"/>
          </w:tcPr>
          <w:p w14:paraId="046087E2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9" w:type="dxa"/>
          </w:tcPr>
          <w:p w14:paraId="0649A233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6" w:type="dxa"/>
          </w:tcPr>
          <w:p w14:paraId="51E041BD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E78CC" w:rsidRPr="00624763" w14:paraId="7ECA0C17" w14:textId="77777777" w:rsidTr="00B34E73">
        <w:tc>
          <w:tcPr>
            <w:tcW w:w="4677" w:type="dxa"/>
          </w:tcPr>
          <w:p w14:paraId="6D4869B2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FSH (IU/ml) [mean ± SD) [median (95% population limit)]</w:t>
            </w:r>
            <w:r w:rsidRPr="0062476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2230" w:type="dxa"/>
          </w:tcPr>
          <w:p w14:paraId="0E0BC834" w14:textId="23E8EED6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9 ± 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.54</w:t>
            </w:r>
          </w:p>
          <w:p w14:paraId="750C3426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6.69 (4.31; 7.89)</w:t>
            </w:r>
          </w:p>
        </w:tc>
        <w:tc>
          <w:tcPr>
            <w:tcW w:w="2243" w:type="dxa"/>
          </w:tcPr>
          <w:p w14:paraId="70399E06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7.01 ± 1.91</w:t>
            </w:r>
          </w:p>
          <w:p w14:paraId="6D702EB5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6.03 (5.10; 6.93)</w:t>
            </w:r>
          </w:p>
        </w:tc>
        <w:tc>
          <w:tcPr>
            <w:tcW w:w="2690" w:type="dxa"/>
          </w:tcPr>
          <w:p w14:paraId="03BCD091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6.93 ± 1.99</w:t>
            </w:r>
          </w:p>
          <w:p w14:paraId="7D99F30F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5.83 (4.98; 6.73)</w:t>
            </w:r>
          </w:p>
        </w:tc>
        <w:tc>
          <w:tcPr>
            <w:tcW w:w="1009" w:type="dxa"/>
          </w:tcPr>
          <w:p w14:paraId="160E82FC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07435A">
              <w:rPr>
                <w:rFonts w:ascii="Times New Roman" w:hAnsi="Times New Roman" w:cs="Times New Roman"/>
                <w:sz w:val="16"/>
                <w:szCs w:val="16"/>
              </w:rPr>
              <w:t>0.321</w:t>
            </w:r>
          </w:p>
        </w:tc>
        <w:tc>
          <w:tcPr>
            <w:tcW w:w="1456" w:type="dxa"/>
          </w:tcPr>
          <w:p w14:paraId="45C3ACD4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21E79740" w14:textId="77777777" w:rsidTr="00B34E73">
        <w:tc>
          <w:tcPr>
            <w:tcW w:w="4677" w:type="dxa"/>
          </w:tcPr>
          <w:p w14:paraId="283ECEB6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AMH (ng/ml) [mean ± SD) [median (95% population limit)] </w:t>
            </w:r>
          </w:p>
        </w:tc>
        <w:tc>
          <w:tcPr>
            <w:tcW w:w="2230" w:type="dxa"/>
          </w:tcPr>
          <w:p w14:paraId="0C8CD571" w14:textId="4FD2955C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7 ± 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  <w:p w14:paraId="11E501CE" w14:textId="759AE05B" w:rsidR="009E78CC" w:rsidRPr="00624763" w:rsidRDefault="00442A02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 (0.35; 5.78)</w:t>
            </w:r>
          </w:p>
        </w:tc>
        <w:tc>
          <w:tcPr>
            <w:tcW w:w="2243" w:type="dxa"/>
          </w:tcPr>
          <w:p w14:paraId="198306B1" w14:textId="381CAE80" w:rsidR="009E78CC" w:rsidRPr="00624763" w:rsidRDefault="009E78CC" w:rsidP="00442A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 ± 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.98</w:t>
            </w:r>
          </w:p>
          <w:p w14:paraId="52A47962" w14:textId="46CDE375" w:rsidR="009E78CC" w:rsidRPr="00624763" w:rsidRDefault="00442A02" w:rsidP="00442A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8 (2.96; 5.34)</w:t>
            </w:r>
          </w:p>
        </w:tc>
        <w:tc>
          <w:tcPr>
            <w:tcW w:w="2690" w:type="dxa"/>
          </w:tcPr>
          <w:p w14:paraId="0AD19094" w14:textId="57DBA3BF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4 ± </w:t>
            </w:r>
            <w:r w:rsidR="00442A0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.52</w:t>
            </w:r>
          </w:p>
          <w:p w14:paraId="24A4276E" w14:textId="0DCD7457" w:rsidR="009E78CC" w:rsidRPr="00624763" w:rsidRDefault="00442A02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3.98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 (3.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5; 6.15)</w:t>
            </w:r>
          </w:p>
        </w:tc>
        <w:tc>
          <w:tcPr>
            <w:tcW w:w="1009" w:type="dxa"/>
          </w:tcPr>
          <w:p w14:paraId="48895A23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0.124</w:t>
            </w:r>
          </w:p>
        </w:tc>
        <w:tc>
          <w:tcPr>
            <w:tcW w:w="1456" w:type="dxa"/>
          </w:tcPr>
          <w:p w14:paraId="5853CCE0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2BFC7D32" w14:textId="77777777" w:rsidTr="00B34E73">
        <w:tc>
          <w:tcPr>
            <w:tcW w:w="4677" w:type="dxa"/>
          </w:tcPr>
          <w:p w14:paraId="4CA23EFA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LH (IU/ml) [mean ± SD) [median</w:t>
            </w:r>
          </w:p>
          <w:p w14:paraId="0756D6AA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(95% population limit)] </w:t>
            </w:r>
          </w:p>
        </w:tc>
        <w:tc>
          <w:tcPr>
            <w:tcW w:w="2230" w:type="dxa"/>
          </w:tcPr>
          <w:p w14:paraId="2975E311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3.99 ± 1.35</w:t>
            </w:r>
          </w:p>
          <w:p w14:paraId="2A94DC91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3.53 (2.67; 4.73)</w:t>
            </w:r>
          </w:p>
        </w:tc>
        <w:tc>
          <w:tcPr>
            <w:tcW w:w="2243" w:type="dxa"/>
          </w:tcPr>
          <w:p w14:paraId="2BDE74E7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3.89 ± 1.33</w:t>
            </w:r>
          </w:p>
          <w:p w14:paraId="10378DAC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3.43 (1.87; 3.97)</w:t>
            </w:r>
          </w:p>
        </w:tc>
        <w:tc>
          <w:tcPr>
            <w:tcW w:w="2690" w:type="dxa"/>
          </w:tcPr>
          <w:p w14:paraId="3E42CB76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3.92 ± 1.15</w:t>
            </w:r>
          </w:p>
          <w:p w14:paraId="23844EC0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3.31 (2.03; 3.41)</w:t>
            </w:r>
          </w:p>
        </w:tc>
        <w:tc>
          <w:tcPr>
            <w:tcW w:w="1009" w:type="dxa"/>
          </w:tcPr>
          <w:p w14:paraId="25CDF045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0.398</w:t>
            </w:r>
          </w:p>
        </w:tc>
        <w:tc>
          <w:tcPr>
            <w:tcW w:w="1456" w:type="dxa"/>
          </w:tcPr>
          <w:p w14:paraId="68875CB5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10DE5C2B" w14:textId="77777777" w:rsidTr="00B34E73">
        <w:trPr>
          <w:trHeight w:val="356"/>
        </w:trPr>
        <w:tc>
          <w:tcPr>
            <w:tcW w:w="4677" w:type="dxa"/>
          </w:tcPr>
          <w:p w14:paraId="105BC128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E2 (ng/ml) [mean ± SD) [median (95% population limit)] </w:t>
            </w:r>
          </w:p>
        </w:tc>
        <w:tc>
          <w:tcPr>
            <w:tcW w:w="2230" w:type="dxa"/>
          </w:tcPr>
          <w:p w14:paraId="2B0DD4C7" w14:textId="0715CDC9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.34 ± 1.22</w:t>
            </w:r>
          </w:p>
          <w:p w14:paraId="4CA8A771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36.41 (33.41; 50.1)</w:t>
            </w:r>
          </w:p>
        </w:tc>
        <w:tc>
          <w:tcPr>
            <w:tcW w:w="2243" w:type="dxa"/>
          </w:tcPr>
          <w:p w14:paraId="7D2C6906" w14:textId="6F4E6472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.35 ± 8.87</w:t>
            </w:r>
          </w:p>
          <w:p w14:paraId="2BC5F641" w14:textId="420E770E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7.91 (31.57; 54.87)</w:t>
            </w:r>
          </w:p>
        </w:tc>
        <w:tc>
          <w:tcPr>
            <w:tcW w:w="2690" w:type="dxa"/>
          </w:tcPr>
          <w:p w14:paraId="6484E4D1" w14:textId="2AEC01E4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.33 ± 48.58</w:t>
            </w:r>
          </w:p>
          <w:p w14:paraId="594B1186" w14:textId="4C4F1BFC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8.69 (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5.78; </w:t>
            </w: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8.41)</w:t>
            </w:r>
          </w:p>
          <w:p w14:paraId="2FEC153A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9" w:type="dxa"/>
          </w:tcPr>
          <w:p w14:paraId="0EF719DB" w14:textId="6A306842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053E7E" w:rsidRPr="00624763"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1456" w:type="dxa"/>
          </w:tcPr>
          <w:p w14:paraId="38A79A7C" w14:textId="087FC681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E78CC" w:rsidRPr="00624763" w14:paraId="109EB91E" w14:textId="77777777" w:rsidTr="00B34E73">
        <w:tc>
          <w:tcPr>
            <w:tcW w:w="4677" w:type="dxa"/>
          </w:tcPr>
          <w:p w14:paraId="3D829E49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Serum TSH (IU/ml) [mean ± SD) [median</w:t>
            </w:r>
          </w:p>
          <w:p w14:paraId="56FF26FE" w14:textId="77777777" w:rsidR="009E78CC" w:rsidRPr="00624763" w:rsidRDefault="009E78CC" w:rsidP="00B34E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 xml:space="preserve">(95% population limit)] </w:t>
            </w:r>
            <w:r w:rsidRPr="0062476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2230" w:type="dxa"/>
          </w:tcPr>
          <w:p w14:paraId="1587BB43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2.95 ± 1.36</w:t>
            </w:r>
          </w:p>
          <w:p w14:paraId="1327BCC7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2.87 (1.69; 3.17)</w:t>
            </w:r>
          </w:p>
        </w:tc>
        <w:tc>
          <w:tcPr>
            <w:tcW w:w="2243" w:type="dxa"/>
          </w:tcPr>
          <w:p w14:paraId="7681E40C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2.87 ± 1.98</w:t>
            </w:r>
          </w:p>
          <w:p w14:paraId="7016A4AE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2.97 (1.58; 3.26)</w:t>
            </w:r>
          </w:p>
        </w:tc>
        <w:tc>
          <w:tcPr>
            <w:tcW w:w="2690" w:type="dxa"/>
          </w:tcPr>
          <w:p w14:paraId="2FB89F06" w14:textId="44704F8B" w:rsidR="009E78CC" w:rsidRPr="00624763" w:rsidRDefault="00A102C0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2.9</w:t>
            </w:r>
            <w:r w:rsidR="009E78CC" w:rsidRPr="00624763">
              <w:rPr>
                <w:rFonts w:ascii="Times New Roman" w:hAnsi="Times New Roman" w:cs="Times New Roman"/>
                <w:sz w:val="16"/>
                <w:szCs w:val="16"/>
              </w:rPr>
              <w:t>1 ± 1.52</w:t>
            </w:r>
          </w:p>
          <w:p w14:paraId="58B96DBD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2.71 (1.66; 3.10)</w:t>
            </w:r>
          </w:p>
        </w:tc>
        <w:tc>
          <w:tcPr>
            <w:tcW w:w="1009" w:type="dxa"/>
          </w:tcPr>
          <w:p w14:paraId="5CB3CD37" w14:textId="77777777" w:rsidR="009E78CC" w:rsidRPr="00624763" w:rsidRDefault="009E78CC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0.482</w:t>
            </w:r>
          </w:p>
        </w:tc>
        <w:tc>
          <w:tcPr>
            <w:tcW w:w="1456" w:type="dxa"/>
          </w:tcPr>
          <w:p w14:paraId="78D4A3D9" w14:textId="28EF010E" w:rsidR="009E78CC" w:rsidRPr="00624763" w:rsidRDefault="00053E7E" w:rsidP="00B34E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476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2B9F698C" w14:textId="0C6CB27D" w:rsidR="009E78CC" w:rsidRPr="002855D6" w:rsidRDefault="00582446">
      <w:pPr>
        <w:rPr>
          <w:rFonts w:ascii="Times New Roman" w:hAnsi="Times New Roman" w:cs="Times New Roman"/>
          <w:sz w:val="20"/>
          <w:szCs w:val="20"/>
        </w:rPr>
      </w:pPr>
      <w:r w:rsidRPr="00624763">
        <w:rPr>
          <w:rFonts w:ascii="Times New Roman" w:hAnsi="Times New Roman" w:cs="Times New Roman"/>
          <w:b/>
          <w:sz w:val="20"/>
          <w:szCs w:val="20"/>
        </w:rPr>
        <w:t>Note:</w:t>
      </w:r>
      <w:r w:rsidRPr="0062476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2476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Pr="0062476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624763">
        <w:rPr>
          <w:rFonts w:ascii="Times New Roman" w:hAnsi="Times New Roman" w:cs="Times New Roman"/>
          <w:sz w:val="20"/>
          <w:szCs w:val="20"/>
        </w:rPr>
        <w:t xml:space="preserve">Group A/C, </w:t>
      </w:r>
      <w:r w:rsidRPr="00624763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624763">
        <w:rPr>
          <w:rFonts w:ascii="Times New Roman" w:hAnsi="Times New Roman" w:cs="Times New Roman"/>
          <w:sz w:val="20"/>
          <w:szCs w:val="20"/>
        </w:rPr>
        <w:t xml:space="preserve">Group A/B, </w:t>
      </w:r>
      <w:r w:rsidRPr="00624763"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624763">
        <w:rPr>
          <w:rFonts w:ascii="Times New Roman" w:hAnsi="Times New Roman" w:cs="Times New Roman"/>
          <w:sz w:val="20"/>
          <w:szCs w:val="20"/>
        </w:rPr>
        <w:t xml:space="preserve">Group C/B; </w:t>
      </w:r>
      <w:r w:rsidRPr="00624763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624763">
        <w:rPr>
          <w:rFonts w:ascii="Times New Roman" w:hAnsi="Times New Roman" w:cs="Times New Roman"/>
          <w:sz w:val="20"/>
          <w:szCs w:val="20"/>
        </w:rPr>
        <w:t xml:space="preserve"> χ2-test. </w:t>
      </w:r>
      <w:r w:rsidRPr="00624763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624763">
        <w:rPr>
          <w:rFonts w:ascii="Times New Roman" w:hAnsi="Times New Roman" w:cs="Times New Roman"/>
          <w:sz w:val="20"/>
          <w:szCs w:val="20"/>
        </w:rPr>
        <w:t xml:space="preserve"> Number of samples in which each mRNA was detected out of a total of samples analyze</w:t>
      </w:r>
      <w:r w:rsidRPr="00250A0F">
        <w:rPr>
          <w:rFonts w:ascii="Times New Roman" w:hAnsi="Times New Roman" w:cs="Times New Roman"/>
          <w:sz w:val="20"/>
          <w:szCs w:val="20"/>
        </w:rPr>
        <w:t>d. FSH, follicle</w:t>
      </w:r>
      <w:r w:rsidR="006B24BD">
        <w:rPr>
          <w:rFonts w:ascii="Times New Roman" w:hAnsi="Times New Roman" w:cs="Times New Roman"/>
          <w:sz w:val="20"/>
          <w:szCs w:val="20"/>
        </w:rPr>
        <w:t>-</w:t>
      </w:r>
      <w:r w:rsidRPr="00250A0F">
        <w:rPr>
          <w:rFonts w:ascii="Times New Roman" w:hAnsi="Times New Roman" w:cs="Times New Roman"/>
          <w:sz w:val="20"/>
          <w:szCs w:val="20"/>
        </w:rPr>
        <w:t>stimulating hormone; AMH, anti-mullerian hormone; LH, luteinizing hormone; TSH, thyroid</w:t>
      </w:r>
      <w:r w:rsidR="006B24BD">
        <w:rPr>
          <w:rFonts w:ascii="Times New Roman" w:hAnsi="Times New Roman" w:cs="Times New Roman"/>
          <w:sz w:val="20"/>
          <w:szCs w:val="20"/>
        </w:rPr>
        <w:t>-</w:t>
      </w:r>
      <w:r w:rsidRPr="00250A0F">
        <w:rPr>
          <w:rFonts w:ascii="Times New Roman" w:hAnsi="Times New Roman" w:cs="Times New Roman"/>
          <w:sz w:val="20"/>
          <w:szCs w:val="20"/>
        </w:rPr>
        <w:t>stimulating hormone.</w:t>
      </w:r>
      <w:r w:rsidR="002855D6">
        <w:rPr>
          <w:rFonts w:ascii="Times New Roman" w:hAnsi="Times New Roman" w:cs="Times New Roman"/>
          <w:sz w:val="20"/>
          <w:szCs w:val="20"/>
        </w:rPr>
        <w:t xml:space="preserve"> </w:t>
      </w:r>
      <w:r w:rsidR="00894700">
        <w:rPr>
          <w:rFonts w:ascii="Times New Roman" w:hAnsi="Times New Roman" w:cs="Times New Roman"/>
          <w:sz w:val="20"/>
          <w:szCs w:val="20"/>
        </w:rPr>
        <w:t xml:space="preserve">P </w:t>
      </w:r>
      <w:r w:rsidR="002855D6" w:rsidRPr="002855D6">
        <w:rPr>
          <w:rFonts w:ascii="Times New Roman" w:hAnsi="Times New Roman" w:cs="Times New Roman"/>
          <w:sz w:val="20"/>
          <w:szCs w:val="20"/>
        </w:rPr>
        <w:t>&lt;0.05 considered statistically significant.</w:t>
      </w:r>
    </w:p>
    <w:p w14:paraId="4061FEB0" w14:textId="23EBFA9D" w:rsidR="009E78CC" w:rsidRPr="002855D6" w:rsidRDefault="009E78CC">
      <w:pPr>
        <w:rPr>
          <w:rFonts w:ascii="Times New Roman" w:hAnsi="Times New Roman" w:cs="Times New Roman"/>
          <w:sz w:val="20"/>
          <w:szCs w:val="20"/>
        </w:rPr>
      </w:pPr>
    </w:p>
    <w:p w14:paraId="2EFA235E" w14:textId="4D2B87D1" w:rsidR="001F0713" w:rsidRDefault="001F0713">
      <w:pPr>
        <w:rPr>
          <w:rFonts w:ascii="Times New Roman" w:hAnsi="Times New Roman" w:cs="Times New Roman"/>
        </w:rPr>
      </w:pPr>
    </w:p>
    <w:p w14:paraId="1A063F62" w14:textId="7CBA6000" w:rsidR="001F0713" w:rsidRDefault="001F0713">
      <w:pPr>
        <w:rPr>
          <w:rFonts w:ascii="Times New Roman" w:hAnsi="Times New Roman" w:cs="Times New Roman"/>
        </w:rPr>
      </w:pPr>
    </w:p>
    <w:p w14:paraId="1501D232" w14:textId="01E974C0" w:rsidR="001F0713" w:rsidRDefault="001F0713">
      <w:pPr>
        <w:rPr>
          <w:rFonts w:ascii="Times New Roman" w:hAnsi="Times New Roman" w:cs="Times New Roman"/>
        </w:rPr>
      </w:pPr>
    </w:p>
    <w:p w14:paraId="7430A025" w14:textId="087CA6B4" w:rsidR="001F0713" w:rsidRDefault="001F0713">
      <w:pPr>
        <w:rPr>
          <w:rFonts w:ascii="Times New Roman" w:hAnsi="Times New Roman" w:cs="Times New Roman"/>
        </w:rPr>
      </w:pPr>
    </w:p>
    <w:p w14:paraId="31140A27" w14:textId="68D64DF0" w:rsidR="001F0713" w:rsidRDefault="001F0713">
      <w:pPr>
        <w:rPr>
          <w:rFonts w:ascii="Times New Roman" w:hAnsi="Times New Roman" w:cs="Times New Roman"/>
        </w:rPr>
      </w:pPr>
    </w:p>
    <w:p w14:paraId="0078CCE1" w14:textId="35587B4D" w:rsidR="001F0713" w:rsidRDefault="001F0713">
      <w:pPr>
        <w:rPr>
          <w:rFonts w:ascii="Times New Roman" w:hAnsi="Times New Roman" w:cs="Times New Roman"/>
        </w:rPr>
      </w:pPr>
    </w:p>
    <w:p w14:paraId="1E7F0F38" w14:textId="0B7798F2" w:rsidR="001F0713" w:rsidRDefault="001F0713">
      <w:pPr>
        <w:rPr>
          <w:rFonts w:ascii="Times New Roman" w:hAnsi="Times New Roman" w:cs="Times New Roman"/>
        </w:rPr>
      </w:pPr>
    </w:p>
    <w:p w14:paraId="06334396" w14:textId="77B48E25" w:rsidR="001F0713" w:rsidRDefault="001F0713">
      <w:pPr>
        <w:rPr>
          <w:rFonts w:ascii="Times New Roman" w:hAnsi="Times New Roman" w:cs="Times New Roman"/>
        </w:rPr>
      </w:pPr>
    </w:p>
    <w:p w14:paraId="64BE0FEC" w14:textId="6A75B74F" w:rsidR="001F0713" w:rsidRDefault="001F0713">
      <w:pPr>
        <w:rPr>
          <w:rFonts w:ascii="Times New Roman" w:hAnsi="Times New Roman" w:cs="Times New Roman"/>
        </w:rPr>
      </w:pPr>
    </w:p>
    <w:p w14:paraId="41064517" w14:textId="4147020F" w:rsidR="001F0713" w:rsidRDefault="005416C4" w:rsidP="00BF701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</w:rPr>
        <w:t xml:space="preserve"> </w:t>
      </w:r>
      <w:r w:rsidR="001F0713" w:rsidRPr="005416C4">
        <w:rPr>
          <w:rFonts w:ascii="Times New Roman" w:hAnsi="Times New Roman" w:cs="Times New Roman"/>
          <w:b/>
          <w:bCs/>
        </w:rPr>
        <w:t>Table 2:</w:t>
      </w:r>
      <w:r w:rsidR="00CA6060">
        <w:rPr>
          <w:rFonts w:ascii="Times New Roman" w:hAnsi="Times New Roman" w:cs="Times New Roman"/>
        </w:rPr>
        <w:t xml:space="preserve"> Association of intrafollicular melatonin concentration on the day of oocyte retrieval and </w:t>
      </w:r>
      <w:r w:rsidR="002B2A33">
        <w:rPr>
          <w:rFonts w:ascii="Times New Roman" w:hAnsi="Times New Roman" w:cs="Times New Roman"/>
        </w:rPr>
        <w:t>IVF outcomes parameters (n = 295)</w:t>
      </w:r>
    </w:p>
    <w:p w14:paraId="2C614131" w14:textId="2A0EBADC" w:rsidR="001F0713" w:rsidRDefault="001F0713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84"/>
        <w:gridCol w:w="2971"/>
        <w:gridCol w:w="5395"/>
      </w:tblGrid>
      <w:tr w:rsidR="00CA6060" w:rsidRPr="007E5F0C" w14:paraId="70039D23" w14:textId="77777777" w:rsidTr="005248FB">
        <w:tc>
          <w:tcPr>
            <w:tcW w:w="1770" w:type="pct"/>
          </w:tcPr>
          <w:p w14:paraId="533C4487" w14:textId="2156D30C" w:rsidR="00CA6060" w:rsidRPr="005248FB" w:rsidRDefault="00CA6060" w:rsidP="005844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Characteristics</w:t>
            </w:r>
          </w:p>
        </w:tc>
        <w:tc>
          <w:tcPr>
            <w:tcW w:w="1147" w:type="pct"/>
          </w:tcPr>
          <w:p w14:paraId="4A1DD6D2" w14:textId="64BBD900" w:rsidR="00CA6060" w:rsidRPr="005248FB" w:rsidRDefault="00CA6060" w:rsidP="005844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Intra-follicular melatonin concentration (rs)*</w:t>
            </w:r>
          </w:p>
        </w:tc>
        <w:tc>
          <w:tcPr>
            <w:tcW w:w="2083" w:type="pct"/>
          </w:tcPr>
          <w:p w14:paraId="4EA6CC97" w14:textId="27ABC34A" w:rsidR="00CA6060" w:rsidRPr="005248FB" w:rsidRDefault="00CA6060" w:rsidP="005844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CA6060" w:rsidRPr="007E5F0C" w14:paraId="14341088" w14:textId="77777777" w:rsidTr="005248FB">
        <w:tc>
          <w:tcPr>
            <w:tcW w:w="1770" w:type="pct"/>
          </w:tcPr>
          <w:p w14:paraId="38E3EAEB" w14:textId="1AEB36F3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MII- oocytes</w:t>
            </w:r>
          </w:p>
        </w:tc>
        <w:tc>
          <w:tcPr>
            <w:tcW w:w="1147" w:type="pct"/>
          </w:tcPr>
          <w:p w14:paraId="220AF8B3" w14:textId="619A9B46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0.712</w:t>
            </w:r>
          </w:p>
        </w:tc>
        <w:tc>
          <w:tcPr>
            <w:tcW w:w="2083" w:type="pct"/>
          </w:tcPr>
          <w:p w14:paraId="0AFC82D6" w14:textId="7C456BAE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CA6060" w:rsidRPr="007E5F0C" w14:paraId="71CE7139" w14:textId="77777777" w:rsidTr="005248FB">
        <w:tc>
          <w:tcPr>
            <w:tcW w:w="1770" w:type="pct"/>
          </w:tcPr>
          <w:p w14:paraId="2C6ADB25" w14:textId="4CA7B59C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Fertilized oocytes</w:t>
            </w:r>
          </w:p>
        </w:tc>
        <w:tc>
          <w:tcPr>
            <w:tcW w:w="1147" w:type="pct"/>
          </w:tcPr>
          <w:p w14:paraId="4F995688" w14:textId="1BB44CA8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0.681</w:t>
            </w:r>
          </w:p>
        </w:tc>
        <w:tc>
          <w:tcPr>
            <w:tcW w:w="2083" w:type="pct"/>
          </w:tcPr>
          <w:p w14:paraId="1FC8B4D7" w14:textId="6A3C59E0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CA6060" w:rsidRPr="007E5F0C" w14:paraId="6189BAC8" w14:textId="77777777" w:rsidTr="005248FB">
        <w:tc>
          <w:tcPr>
            <w:tcW w:w="1770" w:type="pct"/>
          </w:tcPr>
          <w:p w14:paraId="17DA8D1F" w14:textId="58EEF763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Normal Fertilized oocytes</w:t>
            </w:r>
          </w:p>
        </w:tc>
        <w:tc>
          <w:tcPr>
            <w:tcW w:w="1147" w:type="pct"/>
          </w:tcPr>
          <w:p w14:paraId="4EDB276E" w14:textId="676DD75F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0.731</w:t>
            </w:r>
          </w:p>
        </w:tc>
        <w:tc>
          <w:tcPr>
            <w:tcW w:w="2083" w:type="pct"/>
          </w:tcPr>
          <w:p w14:paraId="7C804FFE" w14:textId="62AA4CC4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&lt;0.002</w:t>
            </w:r>
          </w:p>
        </w:tc>
      </w:tr>
      <w:tr w:rsidR="00CA6060" w:rsidRPr="007E5F0C" w14:paraId="4E1E8160" w14:textId="77777777" w:rsidTr="005248FB">
        <w:tc>
          <w:tcPr>
            <w:tcW w:w="1770" w:type="pct"/>
          </w:tcPr>
          <w:p w14:paraId="7BCF8011" w14:textId="6295895F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Early cleaved zygotes</w:t>
            </w:r>
          </w:p>
        </w:tc>
        <w:tc>
          <w:tcPr>
            <w:tcW w:w="1147" w:type="pct"/>
          </w:tcPr>
          <w:p w14:paraId="23D56F81" w14:textId="497B4592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0.697</w:t>
            </w:r>
          </w:p>
        </w:tc>
        <w:tc>
          <w:tcPr>
            <w:tcW w:w="2083" w:type="pct"/>
          </w:tcPr>
          <w:p w14:paraId="1521D614" w14:textId="3E40E043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CA6060" w:rsidRPr="007E5F0C" w14:paraId="0D7B1222" w14:textId="77777777" w:rsidTr="005248FB">
        <w:tc>
          <w:tcPr>
            <w:tcW w:w="1770" w:type="pct"/>
          </w:tcPr>
          <w:p w14:paraId="03561DFD" w14:textId="1DC3FDBF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blastomeres (6-8 cells) with regular symmetry at day 3</w:t>
            </w:r>
          </w:p>
        </w:tc>
        <w:tc>
          <w:tcPr>
            <w:tcW w:w="1147" w:type="pct"/>
          </w:tcPr>
          <w:p w14:paraId="55A16C53" w14:textId="728D7760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0.641</w:t>
            </w:r>
          </w:p>
        </w:tc>
        <w:tc>
          <w:tcPr>
            <w:tcW w:w="2083" w:type="pct"/>
          </w:tcPr>
          <w:p w14:paraId="333182FE" w14:textId="59E84C0C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CA6060" w:rsidRPr="007E5F0C" w14:paraId="33813042" w14:textId="77777777" w:rsidTr="005248FB">
        <w:tc>
          <w:tcPr>
            <w:tcW w:w="1770" w:type="pct"/>
          </w:tcPr>
          <w:p w14:paraId="45735D3F" w14:textId="0B0E807B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High-Quality day 3 embryos</w:t>
            </w:r>
          </w:p>
        </w:tc>
        <w:tc>
          <w:tcPr>
            <w:tcW w:w="1147" w:type="pct"/>
          </w:tcPr>
          <w:p w14:paraId="56276780" w14:textId="2F1D2AF9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0.745</w:t>
            </w:r>
          </w:p>
        </w:tc>
        <w:tc>
          <w:tcPr>
            <w:tcW w:w="2083" w:type="pct"/>
          </w:tcPr>
          <w:p w14:paraId="5A9F7CBC" w14:textId="413165CA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&lt;0.003</w:t>
            </w:r>
          </w:p>
        </w:tc>
      </w:tr>
      <w:tr w:rsidR="00CA6060" w:rsidRPr="007E5F0C" w14:paraId="67BF68A5" w14:textId="77777777" w:rsidTr="005248FB">
        <w:tc>
          <w:tcPr>
            <w:tcW w:w="1770" w:type="pct"/>
          </w:tcPr>
          <w:p w14:paraId="7E252665" w14:textId="3C0EDB83" w:rsidR="00CA6060" w:rsidRPr="007E5F0C" w:rsidRDefault="00CA6060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No. of Embryos suitable for trans</w:t>
            </w:r>
            <w:r w:rsidR="006F67D9">
              <w:rPr>
                <w:rFonts w:ascii="Times New Roman" w:hAnsi="Times New Roman" w:cs="Times New Roman"/>
                <w:sz w:val="16"/>
                <w:szCs w:val="16"/>
              </w:rPr>
              <w:t>fer</w:t>
            </w:r>
          </w:p>
        </w:tc>
        <w:tc>
          <w:tcPr>
            <w:tcW w:w="1147" w:type="pct"/>
          </w:tcPr>
          <w:p w14:paraId="728CDFDE" w14:textId="12E12FD6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2083" w:type="pct"/>
          </w:tcPr>
          <w:p w14:paraId="3CECE950" w14:textId="09B5D251" w:rsidR="00CA6060" w:rsidRPr="007E5F0C" w:rsidRDefault="007D682A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&lt;0.002</w:t>
            </w:r>
          </w:p>
        </w:tc>
      </w:tr>
      <w:tr w:rsidR="006635CE" w:rsidRPr="007E5F0C" w14:paraId="3A9C90C3" w14:textId="77777777" w:rsidTr="005248FB">
        <w:tc>
          <w:tcPr>
            <w:tcW w:w="1770" w:type="pct"/>
          </w:tcPr>
          <w:p w14:paraId="55D48101" w14:textId="1BEB40E8" w:rsidR="006635CE" w:rsidRPr="007E5F0C" w:rsidRDefault="006635CE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Fregmentation</w:t>
            </w:r>
            <w:proofErr w:type="spellEnd"/>
            <w:r w:rsidRPr="007E5F0C">
              <w:rPr>
                <w:rFonts w:ascii="Times New Roman" w:hAnsi="Times New Roman" w:cs="Times New Roman"/>
                <w:sz w:val="16"/>
                <w:szCs w:val="16"/>
              </w:rPr>
              <w:t xml:space="preserve">  rate</w:t>
            </w:r>
            <w:proofErr w:type="gramEnd"/>
            <w:r w:rsidRPr="007E5F0C">
              <w:rPr>
                <w:rFonts w:ascii="Times New Roman" w:hAnsi="Times New Roman" w:cs="Times New Roman"/>
                <w:sz w:val="16"/>
                <w:szCs w:val="16"/>
              </w:rPr>
              <w:t xml:space="preserve"> (%)</w:t>
            </w:r>
          </w:p>
        </w:tc>
        <w:tc>
          <w:tcPr>
            <w:tcW w:w="1147" w:type="pct"/>
          </w:tcPr>
          <w:p w14:paraId="5465D64F" w14:textId="1B8B9712" w:rsidR="006635CE" w:rsidRPr="007E5F0C" w:rsidRDefault="006635CE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32515248"/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- 0.812</w:t>
            </w:r>
            <w:bookmarkEnd w:id="0"/>
          </w:p>
        </w:tc>
        <w:tc>
          <w:tcPr>
            <w:tcW w:w="2083" w:type="pct"/>
          </w:tcPr>
          <w:p w14:paraId="61DB7175" w14:textId="1DB6F0ED" w:rsidR="006635CE" w:rsidRPr="007E5F0C" w:rsidRDefault="006635CE" w:rsidP="005844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5C750C51" w14:textId="79E553DA" w:rsidR="00CA6060" w:rsidRPr="007E5F0C" w:rsidRDefault="00CA6060" w:rsidP="00CA606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E5F0C">
        <w:rPr>
          <w:rFonts w:ascii="Times New Roman" w:hAnsi="Times New Roman" w:cs="Times New Roman"/>
          <w:sz w:val="16"/>
          <w:szCs w:val="16"/>
        </w:rPr>
        <w:t>Note: *rs = Spearman rank correlation coefficients</w:t>
      </w:r>
      <w:r w:rsidR="00BC5093" w:rsidRPr="007E5F0C">
        <w:rPr>
          <w:rFonts w:ascii="Times New Roman" w:hAnsi="Times New Roman" w:cs="Times New Roman"/>
          <w:sz w:val="16"/>
          <w:szCs w:val="16"/>
        </w:rPr>
        <w:t>.</w:t>
      </w:r>
      <w:r w:rsidR="00685792">
        <w:rPr>
          <w:rFonts w:ascii="Times New Roman" w:hAnsi="Times New Roman" w:cs="Times New Roman"/>
          <w:sz w:val="16"/>
          <w:szCs w:val="16"/>
        </w:rPr>
        <w:t xml:space="preserve"> </w:t>
      </w:r>
      <w:r w:rsidR="00685792"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p&lt;0.05 considered statistically significant</w:t>
      </w:r>
      <w:r w:rsidR="0048722F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.</w:t>
      </w:r>
    </w:p>
    <w:p w14:paraId="12235D65" w14:textId="71C2AC80" w:rsidR="001F0713" w:rsidRPr="007E5F0C" w:rsidRDefault="001F0713" w:rsidP="00CA606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460AF46" w14:textId="1C30E52D" w:rsidR="001F0713" w:rsidRDefault="001F0713">
      <w:pPr>
        <w:rPr>
          <w:rFonts w:ascii="Times New Roman" w:hAnsi="Times New Roman" w:cs="Times New Roman"/>
        </w:rPr>
      </w:pPr>
    </w:p>
    <w:p w14:paraId="1AD4B389" w14:textId="6CF84D7B" w:rsidR="001F0713" w:rsidRDefault="001F0713">
      <w:pPr>
        <w:rPr>
          <w:rFonts w:ascii="Times New Roman" w:hAnsi="Times New Roman" w:cs="Times New Roman"/>
        </w:rPr>
      </w:pPr>
    </w:p>
    <w:p w14:paraId="0CC1692A" w14:textId="72EC1EEF" w:rsidR="001F0713" w:rsidRDefault="001F0713">
      <w:pPr>
        <w:rPr>
          <w:rFonts w:ascii="Times New Roman" w:hAnsi="Times New Roman" w:cs="Times New Roman"/>
        </w:rPr>
      </w:pPr>
    </w:p>
    <w:p w14:paraId="676BBD3E" w14:textId="2B47EEA2" w:rsidR="001F0713" w:rsidRDefault="001F0713">
      <w:pPr>
        <w:rPr>
          <w:rFonts w:ascii="Times New Roman" w:hAnsi="Times New Roman" w:cs="Times New Roman"/>
        </w:rPr>
      </w:pPr>
    </w:p>
    <w:p w14:paraId="019A810A" w14:textId="1F551B5A" w:rsidR="001F0713" w:rsidRDefault="001F0713">
      <w:pPr>
        <w:rPr>
          <w:rFonts w:ascii="Times New Roman" w:hAnsi="Times New Roman" w:cs="Times New Roman"/>
        </w:rPr>
      </w:pPr>
    </w:p>
    <w:p w14:paraId="1F070073" w14:textId="6AA8F5F5" w:rsidR="001F0713" w:rsidRDefault="001F0713">
      <w:pPr>
        <w:rPr>
          <w:rFonts w:ascii="Times New Roman" w:hAnsi="Times New Roman" w:cs="Times New Roman"/>
        </w:rPr>
      </w:pPr>
    </w:p>
    <w:p w14:paraId="6EF0A6B5" w14:textId="77777777" w:rsidR="001F0713" w:rsidRPr="00250A0F" w:rsidRDefault="001F0713">
      <w:pPr>
        <w:rPr>
          <w:rFonts w:ascii="Times New Roman" w:hAnsi="Times New Roman" w:cs="Times New Roman"/>
        </w:rPr>
      </w:pPr>
    </w:p>
    <w:p w14:paraId="30AD5A1B" w14:textId="0566934E" w:rsidR="009E78CC" w:rsidRDefault="009E78CC">
      <w:pPr>
        <w:rPr>
          <w:rFonts w:ascii="Times New Roman" w:hAnsi="Times New Roman" w:cs="Times New Roman"/>
        </w:rPr>
      </w:pPr>
    </w:p>
    <w:p w14:paraId="4B2DD47A" w14:textId="383D2E8D" w:rsidR="009E78CC" w:rsidRDefault="009E78CC">
      <w:pPr>
        <w:rPr>
          <w:rFonts w:ascii="Times New Roman" w:hAnsi="Times New Roman" w:cs="Times New Roman"/>
        </w:rPr>
      </w:pPr>
    </w:p>
    <w:p w14:paraId="1E2FB616" w14:textId="1FD2D728" w:rsidR="009E78CC" w:rsidRDefault="009E78CC">
      <w:pPr>
        <w:rPr>
          <w:rFonts w:ascii="Times New Roman" w:hAnsi="Times New Roman" w:cs="Times New Roman"/>
        </w:rPr>
      </w:pPr>
    </w:p>
    <w:p w14:paraId="7694DB51" w14:textId="47AE9EB2" w:rsidR="007E5F0C" w:rsidRDefault="007E5F0C">
      <w:pPr>
        <w:rPr>
          <w:rFonts w:ascii="Times New Roman" w:hAnsi="Times New Roman" w:cs="Times New Roman"/>
        </w:rPr>
      </w:pPr>
    </w:p>
    <w:p w14:paraId="110AFEA4" w14:textId="21080962" w:rsidR="007E5F0C" w:rsidRDefault="007E5F0C">
      <w:pPr>
        <w:rPr>
          <w:rFonts w:ascii="Times New Roman" w:hAnsi="Times New Roman" w:cs="Times New Roman"/>
        </w:rPr>
      </w:pPr>
    </w:p>
    <w:p w14:paraId="4C5CB171" w14:textId="77777777" w:rsidR="006F67D9" w:rsidRDefault="006F67D9">
      <w:pPr>
        <w:rPr>
          <w:rFonts w:ascii="Times New Roman" w:hAnsi="Times New Roman" w:cs="Times New Roman"/>
        </w:rPr>
      </w:pPr>
    </w:p>
    <w:p w14:paraId="63AE9697" w14:textId="77777777" w:rsidR="00981C4A" w:rsidRDefault="00981C4A">
      <w:pPr>
        <w:rPr>
          <w:rFonts w:ascii="Times New Roman" w:hAnsi="Times New Roman" w:cs="Times New Roman"/>
        </w:rPr>
      </w:pPr>
    </w:p>
    <w:p w14:paraId="065D191D" w14:textId="3C992E80" w:rsidR="009E78CC" w:rsidRDefault="009E78CC">
      <w:pPr>
        <w:rPr>
          <w:rFonts w:ascii="Times New Roman" w:hAnsi="Times New Roman" w:cs="Times New Roman"/>
        </w:rPr>
      </w:pPr>
    </w:p>
    <w:p w14:paraId="50C2800D" w14:textId="6093E266" w:rsidR="00D60C6D" w:rsidRDefault="005416C4" w:rsidP="006724BB">
      <w:pPr>
        <w:rPr>
          <w:rFonts w:ascii="Times New Roman" w:hAnsi="Times New Roman" w:cs="Times New Roman"/>
        </w:rPr>
      </w:pPr>
      <w:r w:rsidRPr="005416C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416C4">
        <w:rPr>
          <w:rFonts w:ascii="Times New Roman" w:hAnsi="Times New Roman" w:cs="Times New Roman"/>
          <w:b/>
          <w:bCs/>
        </w:rPr>
        <w:t xml:space="preserve"> </w:t>
      </w:r>
      <w:r w:rsidR="006724BB" w:rsidRPr="005416C4">
        <w:rPr>
          <w:rFonts w:ascii="Times New Roman" w:hAnsi="Times New Roman" w:cs="Times New Roman"/>
          <w:b/>
          <w:bCs/>
        </w:rPr>
        <w:t>Table 3:</w:t>
      </w:r>
      <w:r w:rsidR="006724BB" w:rsidRPr="006724BB">
        <w:rPr>
          <w:rFonts w:ascii="Times New Roman" w:hAnsi="Times New Roman" w:cs="Times New Roman"/>
        </w:rPr>
        <w:t xml:space="preserve"> Correlation of cfDNA </w:t>
      </w:r>
      <w:r w:rsidR="00981C4A" w:rsidRPr="006724BB">
        <w:rPr>
          <w:rFonts w:ascii="Times New Roman" w:hAnsi="Times New Roman" w:cs="Times New Roman"/>
        </w:rPr>
        <w:t>concentration</w:t>
      </w:r>
      <w:r w:rsidR="006724BB" w:rsidRPr="006724BB">
        <w:rPr>
          <w:rFonts w:ascii="Times New Roman" w:hAnsi="Times New Roman" w:cs="Times New Roman"/>
        </w:rPr>
        <w:t xml:space="preserve"> in follicular fluid on the day of oocyte </w:t>
      </w:r>
      <w:r w:rsidR="00981C4A" w:rsidRPr="006724BB">
        <w:rPr>
          <w:rFonts w:ascii="Times New Roman" w:hAnsi="Times New Roman" w:cs="Times New Roman"/>
        </w:rPr>
        <w:t>retrieval</w:t>
      </w:r>
      <w:r w:rsidR="006724BB" w:rsidRPr="006724BB">
        <w:rPr>
          <w:rFonts w:ascii="Times New Roman" w:hAnsi="Times New Roman" w:cs="Times New Roman"/>
        </w:rPr>
        <w:t xml:space="preserve"> and IVF outcomes parameters (n = 295)</w:t>
      </w:r>
    </w:p>
    <w:p w14:paraId="0E316FB4" w14:textId="77777777" w:rsidR="006724BB" w:rsidRPr="006724BB" w:rsidRDefault="006724BB" w:rsidP="006724B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688"/>
        <w:gridCol w:w="1958"/>
        <w:gridCol w:w="5304"/>
      </w:tblGrid>
      <w:tr w:rsidR="006724BB" w:rsidRPr="00CA6060" w14:paraId="333E81AA" w14:textId="77777777" w:rsidTr="00830C4C">
        <w:tc>
          <w:tcPr>
            <w:tcW w:w="2196" w:type="pct"/>
          </w:tcPr>
          <w:p w14:paraId="04EB7353" w14:textId="77777777" w:rsidR="006724BB" w:rsidRPr="005248FB" w:rsidRDefault="006724BB" w:rsidP="00830C4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Characteristics</w:t>
            </w:r>
          </w:p>
        </w:tc>
        <w:tc>
          <w:tcPr>
            <w:tcW w:w="756" w:type="pct"/>
          </w:tcPr>
          <w:p w14:paraId="57B3F604" w14:textId="2837B6B8" w:rsidR="006724BB" w:rsidRPr="005248FB" w:rsidRDefault="006724BB" w:rsidP="00830C4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Intra-follicular </w:t>
            </w:r>
            <w:proofErr w:type="gramStart"/>
            <w:r w:rsidR="00042079"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cfDNA </w:t>
            </w: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concentration</w:t>
            </w:r>
            <w:proofErr w:type="gramEnd"/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(r</w:t>
            </w: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s</w:t>
            </w: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)*</w:t>
            </w:r>
          </w:p>
        </w:tc>
        <w:tc>
          <w:tcPr>
            <w:tcW w:w="2048" w:type="pct"/>
          </w:tcPr>
          <w:p w14:paraId="2DF1E081" w14:textId="77777777" w:rsidR="006724BB" w:rsidRPr="005248FB" w:rsidRDefault="006724BB" w:rsidP="00830C4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248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6635CE" w:rsidRPr="00CA6060" w14:paraId="58BC436B" w14:textId="77777777" w:rsidTr="00830C4C">
        <w:tc>
          <w:tcPr>
            <w:tcW w:w="2196" w:type="pct"/>
          </w:tcPr>
          <w:p w14:paraId="19489845" w14:textId="78EA0C69" w:rsidR="006635CE" w:rsidRPr="007E5F0C" w:rsidRDefault="006635CE" w:rsidP="00830C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MII- oocytes</w:t>
            </w:r>
          </w:p>
        </w:tc>
        <w:tc>
          <w:tcPr>
            <w:tcW w:w="756" w:type="pct"/>
          </w:tcPr>
          <w:p w14:paraId="11064A7D" w14:textId="6006BBD5" w:rsidR="006635CE" w:rsidRPr="007E5F0C" w:rsidRDefault="009C71AD" w:rsidP="00830C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-0.524</w:t>
            </w:r>
          </w:p>
        </w:tc>
        <w:tc>
          <w:tcPr>
            <w:tcW w:w="2048" w:type="pct"/>
          </w:tcPr>
          <w:p w14:paraId="39645276" w14:textId="44DE2F73" w:rsidR="006635CE" w:rsidRPr="007E5F0C" w:rsidRDefault="009C71AD" w:rsidP="00830C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635CE" w:rsidRPr="00CA6060" w14:paraId="384F0831" w14:textId="77777777" w:rsidTr="00830C4C">
        <w:tc>
          <w:tcPr>
            <w:tcW w:w="2196" w:type="pct"/>
          </w:tcPr>
          <w:p w14:paraId="497355CF" w14:textId="01D9506F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Normal Fertilized oocytes</w:t>
            </w:r>
          </w:p>
        </w:tc>
        <w:tc>
          <w:tcPr>
            <w:tcW w:w="756" w:type="pct"/>
          </w:tcPr>
          <w:p w14:paraId="68AFBC4A" w14:textId="4050A84C" w:rsidR="006635CE" w:rsidRPr="007E5F0C" w:rsidRDefault="009C71AD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-0.623</w:t>
            </w:r>
          </w:p>
        </w:tc>
        <w:tc>
          <w:tcPr>
            <w:tcW w:w="2048" w:type="pct"/>
          </w:tcPr>
          <w:p w14:paraId="38D757C6" w14:textId="2461718E" w:rsidR="006635CE" w:rsidRPr="007E5F0C" w:rsidRDefault="009C71AD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635CE" w:rsidRPr="00CA6060" w14:paraId="361B58CE" w14:textId="77777777" w:rsidTr="00830C4C">
        <w:tc>
          <w:tcPr>
            <w:tcW w:w="2196" w:type="pct"/>
          </w:tcPr>
          <w:p w14:paraId="2E3FA938" w14:textId="691ACED2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Early cleaved zygotes</w:t>
            </w:r>
          </w:p>
        </w:tc>
        <w:tc>
          <w:tcPr>
            <w:tcW w:w="756" w:type="pct"/>
          </w:tcPr>
          <w:p w14:paraId="5B4B9FBC" w14:textId="488659DB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- 0.571</w:t>
            </w:r>
          </w:p>
        </w:tc>
        <w:tc>
          <w:tcPr>
            <w:tcW w:w="2048" w:type="pct"/>
          </w:tcPr>
          <w:p w14:paraId="7F3BD9B1" w14:textId="77777777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635CE" w:rsidRPr="00CA6060" w14:paraId="2BC8F0EF" w14:textId="77777777" w:rsidTr="00830C4C">
        <w:tc>
          <w:tcPr>
            <w:tcW w:w="2196" w:type="pct"/>
          </w:tcPr>
          <w:p w14:paraId="522ABA44" w14:textId="4BD062DC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Blastomeres (6-8 cells) with regular symmetry at day 3</w:t>
            </w:r>
          </w:p>
        </w:tc>
        <w:tc>
          <w:tcPr>
            <w:tcW w:w="756" w:type="pct"/>
          </w:tcPr>
          <w:p w14:paraId="4C389DF7" w14:textId="27B266AC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-0.582</w:t>
            </w:r>
          </w:p>
        </w:tc>
        <w:tc>
          <w:tcPr>
            <w:tcW w:w="2048" w:type="pct"/>
          </w:tcPr>
          <w:p w14:paraId="3310EFB6" w14:textId="77777777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635CE" w:rsidRPr="00CA6060" w14:paraId="574C84D4" w14:textId="77777777" w:rsidTr="00830C4C">
        <w:tc>
          <w:tcPr>
            <w:tcW w:w="2196" w:type="pct"/>
          </w:tcPr>
          <w:p w14:paraId="56CFD62B" w14:textId="4AED5B74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High-Quality day 3 embryos</w:t>
            </w:r>
          </w:p>
        </w:tc>
        <w:tc>
          <w:tcPr>
            <w:tcW w:w="756" w:type="pct"/>
          </w:tcPr>
          <w:p w14:paraId="7E580530" w14:textId="6037B1EA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-0.691</w:t>
            </w:r>
          </w:p>
        </w:tc>
        <w:tc>
          <w:tcPr>
            <w:tcW w:w="2048" w:type="pct"/>
          </w:tcPr>
          <w:p w14:paraId="11CBECEA" w14:textId="657E5786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635CE" w:rsidRPr="00CA6060" w14:paraId="1B6BE356" w14:textId="77777777" w:rsidTr="00830C4C">
        <w:tc>
          <w:tcPr>
            <w:tcW w:w="2196" w:type="pct"/>
          </w:tcPr>
          <w:p w14:paraId="2D909F38" w14:textId="49E06770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Embryos suitable for trans</w:t>
            </w:r>
            <w:r w:rsidR="006F67D9">
              <w:rPr>
                <w:rFonts w:ascii="Times New Roman" w:hAnsi="Times New Roman" w:cs="Times New Roman"/>
                <w:sz w:val="16"/>
                <w:szCs w:val="16"/>
              </w:rPr>
              <w:t>fer</w:t>
            </w:r>
          </w:p>
        </w:tc>
        <w:tc>
          <w:tcPr>
            <w:tcW w:w="756" w:type="pct"/>
          </w:tcPr>
          <w:p w14:paraId="2038F7E5" w14:textId="46CC9389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-0.574</w:t>
            </w:r>
          </w:p>
        </w:tc>
        <w:tc>
          <w:tcPr>
            <w:tcW w:w="2048" w:type="pct"/>
          </w:tcPr>
          <w:p w14:paraId="448AC9C8" w14:textId="3DF18A46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635CE" w:rsidRPr="00CA6060" w14:paraId="002D475B" w14:textId="77777777" w:rsidTr="00830C4C">
        <w:tc>
          <w:tcPr>
            <w:tcW w:w="2196" w:type="pct"/>
          </w:tcPr>
          <w:p w14:paraId="58E304CC" w14:textId="1D0D692E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Fregmentation</w:t>
            </w:r>
            <w:proofErr w:type="spellEnd"/>
            <w:r w:rsidRPr="007E5F0C">
              <w:rPr>
                <w:rFonts w:ascii="Times New Roman" w:hAnsi="Times New Roman" w:cs="Times New Roman"/>
                <w:sz w:val="16"/>
                <w:szCs w:val="16"/>
              </w:rPr>
              <w:t xml:space="preserve"> rate (%)</w:t>
            </w:r>
          </w:p>
        </w:tc>
        <w:tc>
          <w:tcPr>
            <w:tcW w:w="756" w:type="pct"/>
          </w:tcPr>
          <w:p w14:paraId="183BDC0E" w14:textId="097EFA26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0.753</w:t>
            </w:r>
          </w:p>
        </w:tc>
        <w:tc>
          <w:tcPr>
            <w:tcW w:w="2048" w:type="pct"/>
          </w:tcPr>
          <w:p w14:paraId="4B75C5AC" w14:textId="79906BBA" w:rsidR="006635CE" w:rsidRPr="007E5F0C" w:rsidRDefault="006635CE" w:rsidP="006635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E5F0C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2004349D" w14:textId="37B37CBD" w:rsidR="00714195" w:rsidRDefault="00714195" w:rsidP="00714195">
      <w:pPr>
        <w:spacing w:after="0" w:line="240" w:lineRule="auto"/>
        <w:rPr>
          <w:rFonts w:ascii="Times New Roman" w:hAnsi="Times New Roman" w:cs="Times New Roman"/>
        </w:rPr>
      </w:pPr>
      <w:r w:rsidRPr="005248FB">
        <w:rPr>
          <w:rFonts w:ascii="Times New Roman" w:hAnsi="Times New Roman" w:cs="Times New Roman"/>
          <w:b/>
          <w:bCs/>
          <w:sz w:val="16"/>
          <w:szCs w:val="16"/>
        </w:rPr>
        <w:t>Note:</w:t>
      </w:r>
      <w:r w:rsidRPr="007E5F0C">
        <w:rPr>
          <w:rFonts w:ascii="Times New Roman" w:hAnsi="Times New Roman" w:cs="Times New Roman"/>
          <w:sz w:val="16"/>
          <w:szCs w:val="16"/>
        </w:rPr>
        <w:t xml:space="preserve"> *r</w:t>
      </w:r>
      <w:r w:rsidRPr="001A7D27">
        <w:rPr>
          <w:rFonts w:ascii="Times New Roman" w:hAnsi="Times New Roman" w:cs="Times New Roman"/>
          <w:sz w:val="16"/>
          <w:szCs w:val="16"/>
          <w:vertAlign w:val="subscript"/>
        </w:rPr>
        <w:t>s</w:t>
      </w:r>
      <w:r w:rsidRPr="007E5F0C">
        <w:rPr>
          <w:rFonts w:ascii="Times New Roman" w:hAnsi="Times New Roman" w:cs="Times New Roman"/>
          <w:sz w:val="16"/>
          <w:szCs w:val="16"/>
        </w:rPr>
        <w:t xml:space="preserve"> = Spearman rank correlation coefficients. </w:t>
      </w:r>
      <w:r w:rsidR="00685792"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p&lt;0.05 considered </w:t>
      </w:r>
      <w:r w:rsidR="0048722F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a </w:t>
      </w:r>
      <w:r w:rsidR="00685792"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statistically significant</w:t>
      </w:r>
      <w:r w:rsidR="0068579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.</w:t>
      </w:r>
    </w:p>
    <w:p w14:paraId="2C18D154" w14:textId="74A2F647" w:rsidR="00BE7F91" w:rsidRDefault="00BE7F91"/>
    <w:p w14:paraId="2ACEF4F6" w14:textId="60983BE2" w:rsidR="00803507" w:rsidRDefault="00803507"/>
    <w:p w14:paraId="0AFEFB19" w14:textId="4DDC7FC3" w:rsidR="00803507" w:rsidRDefault="00803507"/>
    <w:p w14:paraId="1F1E2BF1" w14:textId="638876B1" w:rsidR="00A41494" w:rsidRDefault="00A41494"/>
    <w:p w14:paraId="053E62B5" w14:textId="455D7DA4" w:rsidR="00A41494" w:rsidRDefault="00A41494"/>
    <w:p w14:paraId="2EA9C5C9" w14:textId="42157541" w:rsidR="00A41494" w:rsidRDefault="00A41494"/>
    <w:p w14:paraId="4C401228" w14:textId="510576AD" w:rsidR="00A41494" w:rsidRDefault="00A41494"/>
    <w:p w14:paraId="59A6A523" w14:textId="77777777" w:rsidR="00A41494" w:rsidRDefault="00A41494"/>
    <w:p w14:paraId="0758DED3" w14:textId="7768F115" w:rsidR="00803507" w:rsidRDefault="00803507"/>
    <w:p w14:paraId="0FF5A7D2" w14:textId="369624FB" w:rsidR="00803507" w:rsidRDefault="00803507"/>
    <w:p w14:paraId="39159477" w14:textId="09622D48" w:rsidR="00FB6AF4" w:rsidRDefault="00FB6AF4"/>
    <w:p w14:paraId="166FD609" w14:textId="5B72D78F" w:rsidR="006F67D9" w:rsidRDefault="006F67D9"/>
    <w:p w14:paraId="5FC45CF1" w14:textId="77777777" w:rsidR="006F67D9" w:rsidRDefault="006F67D9"/>
    <w:p w14:paraId="2D8440CF" w14:textId="45B71C44" w:rsidR="00FB6AF4" w:rsidRDefault="00FB6AF4"/>
    <w:p w14:paraId="1CC43918" w14:textId="2ECEFFC6" w:rsidR="00FB6AF4" w:rsidRDefault="00FB6AF4"/>
    <w:p w14:paraId="56370F4B" w14:textId="19528B36" w:rsidR="00FB6AF4" w:rsidRDefault="00FB6AF4"/>
    <w:p w14:paraId="43728332" w14:textId="6B84948F" w:rsidR="00FB6AF4" w:rsidRPr="00DC2317" w:rsidRDefault="005416C4" w:rsidP="00FB6AF4">
      <w:pPr>
        <w:tabs>
          <w:tab w:val="left" w:pos="60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DC2317">
        <w:rPr>
          <w:rFonts w:ascii="Times New Roman" w:hAnsi="Times New Roman" w:cs="Times New Roman"/>
          <w:sz w:val="24"/>
          <w:szCs w:val="24"/>
        </w:rPr>
        <w:t xml:space="preserve"> </w:t>
      </w:r>
      <w:r w:rsidR="00FB6AF4" w:rsidRPr="005416C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5416C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FB6AF4" w:rsidRPr="005416C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B6AF4" w:rsidRPr="00DC2317">
        <w:rPr>
          <w:rFonts w:ascii="Times New Roman" w:hAnsi="Times New Roman" w:cs="Times New Roman"/>
          <w:sz w:val="24"/>
          <w:szCs w:val="24"/>
        </w:rPr>
        <w:t xml:space="preserve"> </w:t>
      </w:r>
      <w:r w:rsidR="00FB6AF4">
        <w:rPr>
          <w:rFonts w:ascii="Times New Roman" w:hAnsi="Times New Roman" w:cs="Times New Roman"/>
          <w:sz w:val="24"/>
          <w:szCs w:val="24"/>
        </w:rPr>
        <w:t xml:space="preserve">Association between embryo quality and follicular levels of oxidative markers.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6"/>
        <w:gridCol w:w="727"/>
        <w:gridCol w:w="727"/>
        <w:gridCol w:w="727"/>
        <w:gridCol w:w="723"/>
        <w:gridCol w:w="836"/>
        <w:gridCol w:w="731"/>
        <w:gridCol w:w="771"/>
        <w:gridCol w:w="771"/>
        <w:gridCol w:w="723"/>
        <w:gridCol w:w="836"/>
        <w:gridCol w:w="771"/>
        <w:gridCol w:w="801"/>
        <w:gridCol w:w="861"/>
        <w:gridCol w:w="723"/>
        <w:gridCol w:w="836"/>
      </w:tblGrid>
      <w:tr w:rsidR="00FB6AF4" w:rsidRPr="00CB5DD2" w14:paraId="0CBBCC8D" w14:textId="77777777" w:rsidTr="0055472B">
        <w:tc>
          <w:tcPr>
            <w:tcW w:w="1386" w:type="dxa"/>
          </w:tcPr>
          <w:p w14:paraId="1B1FDEF9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</w:rPr>
            </w:pPr>
            <w:r w:rsidRPr="00C87C3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  <w:r w:rsidRPr="00CB5D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3740" w:type="dxa"/>
            <w:gridSpan w:val="5"/>
          </w:tcPr>
          <w:p w14:paraId="30B9A6B6" w14:textId="77777777" w:rsidR="00FB6AF4" w:rsidRPr="002E14E6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14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Normal Fertilized oocytes </w:t>
            </w:r>
          </w:p>
        </w:tc>
        <w:tc>
          <w:tcPr>
            <w:tcW w:w="3832" w:type="dxa"/>
            <w:gridSpan w:val="5"/>
          </w:tcPr>
          <w:p w14:paraId="5D3D6D0E" w14:textId="77777777" w:rsidR="00FB6AF4" w:rsidRPr="002E14E6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14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Blastomeres (6-8 cells) with regular symmetry at day 3 </w:t>
            </w:r>
          </w:p>
        </w:tc>
        <w:tc>
          <w:tcPr>
            <w:tcW w:w="3992" w:type="dxa"/>
            <w:gridSpan w:val="5"/>
          </w:tcPr>
          <w:p w14:paraId="188DA33B" w14:textId="77777777" w:rsidR="00FB6AF4" w:rsidRPr="002E14E6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14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High-Quality day 3 embryo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2E14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B6AF4" w:rsidRPr="00CB5DD2" w14:paraId="617DBD3A" w14:textId="77777777" w:rsidTr="0055472B">
        <w:tc>
          <w:tcPr>
            <w:tcW w:w="1386" w:type="dxa"/>
          </w:tcPr>
          <w:p w14:paraId="1BA306F4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7" w:type="dxa"/>
          </w:tcPr>
          <w:p w14:paraId="584E8E4A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 A</w:t>
            </w:r>
          </w:p>
        </w:tc>
        <w:tc>
          <w:tcPr>
            <w:tcW w:w="727" w:type="dxa"/>
          </w:tcPr>
          <w:p w14:paraId="58B589F1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 B</w:t>
            </w:r>
          </w:p>
        </w:tc>
        <w:tc>
          <w:tcPr>
            <w:tcW w:w="727" w:type="dxa"/>
          </w:tcPr>
          <w:p w14:paraId="4779D351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Group C </w:t>
            </w:r>
          </w:p>
        </w:tc>
        <w:tc>
          <w:tcPr>
            <w:tcW w:w="723" w:type="dxa"/>
          </w:tcPr>
          <w:p w14:paraId="27ACB26E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36" w:type="dxa"/>
          </w:tcPr>
          <w:p w14:paraId="2745DDEF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P**</w:t>
            </w:r>
          </w:p>
        </w:tc>
        <w:tc>
          <w:tcPr>
            <w:tcW w:w="731" w:type="dxa"/>
          </w:tcPr>
          <w:p w14:paraId="3E5FE79A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 A</w:t>
            </w:r>
          </w:p>
        </w:tc>
        <w:tc>
          <w:tcPr>
            <w:tcW w:w="771" w:type="dxa"/>
          </w:tcPr>
          <w:p w14:paraId="0044C741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 B</w:t>
            </w:r>
          </w:p>
        </w:tc>
        <w:tc>
          <w:tcPr>
            <w:tcW w:w="771" w:type="dxa"/>
          </w:tcPr>
          <w:p w14:paraId="699CC6F4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Group C </w:t>
            </w:r>
          </w:p>
        </w:tc>
        <w:tc>
          <w:tcPr>
            <w:tcW w:w="723" w:type="dxa"/>
          </w:tcPr>
          <w:p w14:paraId="3E895D47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36" w:type="dxa"/>
          </w:tcPr>
          <w:p w14:paraId="36CC3E77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P**</w:t>
            </w:r>
          </w:p>
        </w:tc>
        <w:tc>
          <w:tcPr>
            <w:tcW w:w="771" w:type="dxa"/>
          </w:tcPr>
          <w:p w14:paraId="5485349E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 A</w:t>
            </w:r>
          </w:p>
        </w:tc>
        <w:tc>
          <w:tcPr>
            <w:tcW w:w="801" w:type="dxa"/>
          </w:tcPr>
          <w:p w14:paraId="154085FD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 B</w:t>
            </w:r>
          </w:p>
        </w:tc>
        <w:tc>
          <w:tcPr>
            <w:tcW w:w="861" w:type="dxa"/>
          </w:tcPr>
          <w:p w14:paraId="676106A9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Group C </w:t>
            </w:r>
          </w:p>
        </w:tc>
        <w:tc>
          <w:tcPr>
            <w:tcW w:w="723" w:type="dxa"/>
          </w:tcPr>
          <w:p w14:paraId="104973BD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36" w:type="dxa"/>
          </w:tcPr>
          <w:p w14:paraId="6CE9D42D" w14:textId="77777777" w:rsidR="00FB6AF4" w:rsidRPr="00281D43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81D4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P**</w:t>
            </w:r>
          </w:p>
        </w:tc>
      </w:tr>
      <w:tr w:rsidR="00FB6AF4" w:rsidRPr="00CB5DD2" w14:paraId="0744C649" w14:textId="77777777" w:rsidTr="0055472B">
        <w:tc>
          <w:tcPr>
            <w:tcW w:w="1386" w:type="dxa"/>
          </w:tcPr>
          <w:p w14:paraId="2FD15614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2290D">
              <w:rPr>
                <w:rFonts w:ascii="Times New Roman" w:hAnsi="Times New Roman" w:cs="Times New Roman"/>
                <w:sz w:val="18"/>
                <w:szCs w:val="18"/>
              </w:rPr>
              <w:t>ROS (cpm)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5636B">
              <w:rPr>
                <w:rFonts w:ascii="Times New Roman" w:hAnsi="Times New Roman" w:cs="Times New Roman"/>
                <w:sz w:val="18"/>
                <w:szCs w:val="18"/>
              </w:rPr>
              <w:t>[median (95% population limit)]</w:t>
            </w:r>
          </w:p>
        </w:tc>
        <w:tc>
          <w:tcPr>
            <w:tcW w:w="727" w:type="dxa"/>
          </w:tcPr>
          <w:p w14:paraId="0CE00859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14.76 (6.87; 19.43)</w:t>
            </w:r>
          </w:p>
        </w:tc>
        <w:tc>
          <w:tcPr>
            <w:tcW w:w="727" w:type="dxa"/>
          </w:tcPr>
          <w:p w14:paraId="09ACF1F6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10.67 (5.87: 13.87)</w:t>
            </w:r>
          </w:p>
        </w:tc>
        <w:tc>
          <w:tcPr>
            <w:tcW w:w="727" w:type="dxa"/>
          </w:tcPr>
          <w:p w14:paraId="4ACB239D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8.98 (4.67; 10,87)</w:t>
            </w:r>
          </w:p>
        </w:tc>
        <w:tc>
          <w:tcPr>
            <w:tcW w:w="723" w:type="dxa"/>
          </w:tcPr>
          <w:p w14:paraId="6E220F2E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2BAD4D0D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&lt;0.003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3271B095" w14:textId="77777777" w:rsidR="00FB6AF4" w:rsidRPr="00755115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1" w:type="dxa"/>
          </w:tcPr>
          <w:p w14:paraId="4E901B3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13.95 (8.54; 18.72)</w:t>
            </w:r>
          </w:p>
        </w:tc>
        <w:tc>
          <w:tcPr>
            <w:tcW w:w="771" w:type="dxa"/>
          </w:tcPr>
          <w:p w14:paraId="0970298E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10.82 (6.98; 12.56)</w:t>
            </w:r>
          </w:p>
        </w:tc>
        <w:tc>
          <w:tcPr>
            <w:tcW w:w="771" w:type="dxa"/>
          </w:tcPr>
          <w:p w14:paraId="2EF6DEA4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9.65 (5.34; 11.83)</w:t>
            </w:r>
          </w:p>
        </w:tc>
        <w:tc>
          <w:tcPr>
            <w:tcW w:w="723" w:type="dxa"/>
          </w:tcPr>
          <w:p w14:paraId="4FC7F9F1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45CC6D84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  <w:p w14:paraId="4E92280F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</w:tcPr>
          <w:p w14:paraId="5817AFC0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12.96 (9.65: 20.2)</w:t>
            </w:r>
          </w:p>
        </w:tc>
        <w:tc>
          <w:tcPr>
            <w:tcW w:w="801" w:type="dxa"/>
          </w:tcPr>
          <w:p w14:paraId="1FBE2C99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9.85 (6.98; 13.65)</w:t>
            </w:r>
          </w:p>
        </w:tc>
        <w:tc>
          <w:tcPr>
            <w:tcW w:w="861" w:type="dxa"/>
          </w:tcPr>
          <w:p w14:paraId="5DC1A6DF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8.93 (6.25; 12.65)</w:t>
            </w:r>
          </w:p>
        </w:tc>
        <w:tc>
          <w:tcPr>
            <w:tcW w:w="723" w:type="dxa"/>
          </w:tcPr>
          <w:p w14:paraId="692BA92D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4B062054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  <w:p w14:paraId="45130F75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6AF4" w:rsidRPr="00CB5DD2" w14:paraId="251F115F" w14:textId="77777777" w:rsidTr="0055472B">
        <w:tc>
          <w:tcPr>
            <w:tcW w:w="1386" w:type="dxa"/>
          </w:tcPr>
          <w:p w14:paraId="74779CA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2290D">
              <w:rPr>
                <w:rFonts w:ascii="Times New Roman" w:hAnsi="Times New Roman" w:cs="Times New Roman"/>
                <w:sz w:val="18"/>
                <w:szCs w:val="18"/>
              </w:rPr>
              <w:t>TAC (µM/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E229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5636B">
              <w:rPr>
                <w:rFonts w:ascii="Times New Roman" w:hAnsi="Times New Roman" w:cs="Times New Roman"/>
                <w:sz w:val="18"/>
                <w:szCs w:val="18"/>
              </w:rPr>
              <w:t>[median (95% population limit)]</w:t>
            </w:r>
          </w:p>
        </w:tc>
        <w:tc>
          <w:tcPr>
            <w:tcW w:w="727" w:type="dxa"/>
          </w:tcPr>
          <w:p w14:paraId="2BC0E2F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645 (435; 876)</w:t>
            </w:r>
          </w:p>
        </w:tc>
        <w:tc>
          <w:tcPr>
            <w:tcW w:w="727" w:type="dxa"/>
          </w:tcPr>
          <w:p w14:paraId="21CF2D91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856 (756; 1298)</w:t>
            </w:r>
          </w:p>
        </w:tc>
        <w:tc>
          <w:tcPr>
            <w:tcW w:w="727" w:type="dxa"/>
          </w:tcPr>
          <w:p w14:paraId="2413CA60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976 (748: 1439)</w:t>
            </w:r>
          </w:p>
        </w:tc>
        <w:tc>
          <w:tcPr>
            <w:tcW w:w="723" w:type="dxa"/>
          </w:tcPr>
          <w:p w14:paraId="26478F48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22507ECC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051D1016" w14:textId="77777777" w:rsidR="00FB6AF4" w:rsidRPr="00755115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&lt;0.003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31" w:type="dxa"/>
          </w:tcPr>
          <w:p w14:paraId="46FEC368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687.6 (543.2; 910.6)</w:t>
            </w:r>
          </w:p>
        </w:tc>
        <w:tc>
          <w:tcPr>
            <w:tcW w:w="771" w:type="dxa"/>
          </w:tcPr>
          <w:p w14:paraId="369B3517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916.7 (789.5; 1287.4)</w:t>
            </w:r>
          </w:p>
        </w:tc>
        <w:tc>
          <w:tcPr>
            <w:tcW w:w="771" w:type="dxa"/>
          </w:tcPr>
          <w:p w14:paraId="7B5071B1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1015 (862.3; 1398.4)</w:t>
            </w:r>
          </w:p>
        </w:tc>
        <w:tc>
          <w:tcPr>
            <w:tcW w:w="723" w:type="dxa"/>
          </w:tcPr>
          <w:p w14:paraId="5826984C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5BAD8555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771" w:type="dxa"/>
          </w:tcPr>
          <w:p w14:paraId="2AE0F309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743.2 (654.7; 985.34)</w:t>
            </w:r>
          </w:p>
        </w:tc>
        <w:tc>
          <w:tcPr>
            <w:tcW w:w="801" w:type="dxa"/>
          </w:tcPr>
          <w:p w14:paraId="12D85BFE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1087.23 (875.7; 1356.1)</w:t>
            </w:r>
          </w:p>
        </w:tc>
        <w:tc>
          <w:tcPr>
            <w:tcW w:w="861" w:type="dxa"/>
          </w:tcPr>
          <w:p w14:paraId="114DC9D6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1164.3 (877.45; 1467.75)</w:t>
            </w:r>
          </w:p>
        </w:tc>
        <w:tc>
          <w:tcPr>
            <w:tcW w:w="723" w:type="dxa"/>
          </w:tcPr>
          <w:p w14:paraId="7044D0CF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1B0B8CA3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</w:tr>
      <w:tr w:rsidR="00FB6AF4" w:rsidRPr="00CB5DD2" w14:paraId="34FD7510" w14:textId="77777777" w:rsidTr="0055472B">
        <w:tc>
          <w:tcPr>
            <w:tcW w:w="1386" w:type="dxa"/>
          </w:tcPr>
          <w:p w14:paraId="0DA3B1CD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2290D">
              <w:rPr>
                <w:rFonts w:ascii="Times New Roman" w:hAnsi="Times New Roman" w:cs="Times New Roman"/>
                <w:sz w:val="18"/>
                <w:szCs w:val="18"/>
              </w:rPr>
              <w:t>TBARS (µM/L)</w:t>
            </w:r>
          </w:p>
        </w:tc>
        <w:tc>
          <w:tcPr>
            <w:tcW w:w="727" w:type="dxa"/>
          </w:tcPr>
          <w:p w14:paraId="5BE8B87F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1.21 (0.87; 1.41)</w:t>
            </w:r>
          </w:p>
        </w:tc>
        <w:tc>
          <w:tcPr>
            <w:tcW w:w="727" w:type="dxa"/>
          </w:tcPr>
          <w:p w14:paraId="09FAD4BB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 (0.67; 1.01)</w:t>
            </w:r>
          </w:p>
        </w:tc>
        <w:tc>
          <w:tcPr>
            <w:tcW w:w="727" w:type="dxa"/>
          </w:tcPr>
          <w:p w14:paraId="76BFAF5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 (0.45; 0.93)</w:t>
            </w:r>
          </w:p>
        </w:tc>
        <w:tc>
          <w:tcPr>
            <w:tcW w:w="723" w:type="dxa"/>
          </w:tcPr>
          <w:p w14:paraId="32B5CF21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03D80606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731" w:type="dxa"/>
          </w:tcPr>
          <w:p w14:paraId="116BD046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0.96 (0.75; 1.12)</w:t>
            </w:r>
          </w:p>
        </w:tc>
        <w:tc>
          <w:tcPr>
            <w:tcW w:w="771" w:type="dxa"/>
          </w:tcPr>
          <w:p w14:paraId="7021DAD4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 (0.56; 0.97)</w:t>
            </w:r>
          </w:p>
        </w:tc>
        <w:tc>
          <w:tcPr>
            <w:tcW w:w="771" w:type="dxa"/>
          </w:tcPr>
          <w:p w14:paraId="5DD4E934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 (0.35; 0.89)</w:t>
            </w:r>
          </w:p>
        </w:tc>
        <w:tc>
          <w:tcPr>
            <w:tcW w:w="723" w:type="dxa"/>
          </w:tcPr>
          <w:p w14:paraId="4C036933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39E7A64A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  <w:p w14:paraId="06E339C8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</w:tcPr>
          <w:p w14:paraId="562C596A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 (0.68; 0.98)</w:t>
            </w:r>
          </w:p>
        </w:tc>
        <w:tc>
          <w:tcPr>
            <w:tcW w:w="801" w:type="dxa"/>
          </w:tcPr>
          <w:p w14:paraId="7E6F1457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 (0.34; 0.78)</w:t>
            </w:r>
          </w:p>
        </w:tc>
        <w:tc>
          <w:tcPr>
            <w:tcW w:w="861" w:type="dxa"/>
          </w:tcPr>
          <w:p w14:paraId="066C4FD6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 (0.23; 0.64)</w:t>
            </w:r>
          </w:p>
        </w:tc>
        <w:tc>
          <w:tcPr>
            <w:tcW w:w="723" w:type="dxa"/>
          </w:tcPr>
          <w:p w14:paraId="043F6C88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10336232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  <w:p w14:paraId="1E4AC1E7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6AF4" w:rsidRPr="00CB5DD2" w14:paraId="15B7B108" w14:textId="77777777" w:rsidTr="0055472B">
        <w:tc>
          <w:tcPr>
            <w:tcW w:w="1386" w:type="dxa"/>
          </w:tcPr>
          <w:p w14:paraId="7A80BEDA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5636B">
              <w:rPr>
                <w:rFonts w:ascii="Times New Roman" w:hAnsi="Times New Roman" w:cs="Times New Roman"/>
                <w:sz w:val="18"/>
                <w:szCs w:val="18"/>
              </w:rPr>
              <w:t>8-OHdG (ng/m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55636B">
              <w:rPr>
                <w:rFonts w:ascii="Times New Roman" w:hAnsi="Times New Roman" w:cs="Times New Roman"/>
                <w:sz w:val="18"/>
                <w:szCs w:val="18"/>
              </w:rPr>
              <w:t>) [median (95% population limit)]</w:t>
            </w:r>
          </w:p>
        </w:tc>
        <w:tc>
          <w:tcPr>
            <w:tcW w:w="727" w:type="dxa"/>
          </w:tcPr>
          <w:p w14:paraId="38269B7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1.17 (0.94; 1.37)</w:t>
            </w:r>
          </w:p>
        </w:tc>
        <w:tc>
          <w:tcPr>
            <w:tcW w:w="727" w:type="dxa"/>
          </w:tcPr>
          <w:p w14:paraId="3C262DC5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0.93 (0.76; 1.12)</w:t>
            </w:r>
          </w:p>
        </w:tc>
        <w:tc>
          <w:tcPr>
            <w:tcW w:w="727" w:type="dxa"/>
          </w:tcPr>
          <w:p w14:paraId="1FB6B1BD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 (0.67; 0.98)</w:t>
            </w:r>
          </w:p>
        </w:tc>
        <w:tc>
          <w:tcPr>
            <w:tcW w:w="723" w:type="dxa"/>
          </w:tcPr>
          <w:p w14:paraId="3ECD6AF7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698D4E4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731" w:type="dxa"/>
          </w:tcPr>
          <w:p w14:paraId="6D003395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 (0.76; 1.21)</w:t>
            </w:r>
          </w:p>
        </w:tc>
        <w:tc>
          <w:tcPr>
            <w:tcW w:w="771" w:type="dxa"/>
          </w:tcPr>
          <w:p w14:paraId="3BC7D3C4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 (0.45; 0.86)</w:t>
            </w:r>
          </w:p>
        </w:tc>
        <w:tc>
          <w:tcPr>
            <w:tcW w:w="771" w:type="dxa"/>
          </w:tcPr>
          <w:p w14:paraId="7C13CAC2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 (0.32; 0.62)</w:t>
            </w:r>
          </w:p>
        </w:tc>
        <w:tc>
          <w:tcPr>
            <w:tcW w:w="723" w:type="dxa"/>
          </w:tcPr>
          <w:p w14:paraId="1E567C66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76EF1BB6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  <w:p w14:paraId="4E06F9F8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</w:tcPr>
          <w:p w14:paraId="7CB08BD0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 (0.87; 0.97)</w:t>
            </w:r>
          </w:p>
        </w:tc>
        <w:tc>
          <w:tcPr>
            <w:tcW w:w="801" w:type="dxa"/>
          </w:tcPr>
          <w:p w14:paraId="1BF099E9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 (0.33; 0.87)</w:t>
            </w:r>
          </w:p>
        </w:tc>
        <w:tc>
          <w:tcPr>
            <w:tcW w:w="861" w:type="dxa"/>
          </w:tcPr>
          <w:p w14:paraId="784D301F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 (0.21; 0.0.68)</w:t>
            </w:r>
          </w:p>
        </w:tc>
        <w:tc>
          <w:tcPr>
            <w:tcW w:w="723" w:type="dxa"/>
          </w:tcPr>
          <w:p w14:paraId="443C031B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36" w:type="dxa"/>
          </w:tcPr>
          <w:p w14:paraId="4D5007BD" w14:textId="77777777" w:rsidR="00FB6AF4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75511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  <w:p w14:paraId="1245AAD7" w14:textId="77777777" w:rsidR="00FB6AF4" w:rsidRPr="00CB5DD2" w:rsidRDefault="00FB6AF4" w:rsidP="001D043C">
            <w:pPr>
              <w:tabs>
                <w:tab w:val="left" w:pos="60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30F38DA" w14:textId="0D1F82BB" w:rsidR="00FB6AF4" w:rsidRPr="00CB5DD2" w:rsidRDefault="00FB6AF4" w:rsidP="00FB6AF4">
      <w:pPr>
        <w:tabs>
          <w:tab w:val="left" w:pos="6015"/>
        </w:tabs>
        <w:spacing w:after="0" w:line="240" w:lineRule="auto"/>
        <w:rPr>
          <w:rFonts w:ascii="Times New Roman" w:hAnsi="Times New Roman" w:cs="Times New Roman"/>
          <w:color w:val="2A2A2A"/>
          <w:sz w:val="23"/>
          <w:szCs w:val="23"/>
          <w:shd w:val="clear" w:color="auto" w:fill="FFFFFF"/>
        </w:rPr>
      </w:pPr>
      <w:r w:rsidRPr="0055636B">
        <w:rPr>
          <w:rFonts w:ascii="Times New Roman" w:hAnsi="Times New Roman" w:cs="Times New Roman"/>
          <w:b/>
          <w:bCs/>
          <w:color w:val="2A2A2A"/>
          <w:sz w:val="16"/>
          <w:szCs w:val="16"/>
          <w:shd w:val="clear" w:color="auto" w:fill="FFFFFF"/>
        </w:rPr>
        <w:t>Note:</w:t>
      </w:r>
      <w:r w:rsidRPr="00CB5DD2">
        <w:rPr>
          <w:rFonts w:ascii="Times New Roman" w:hAnsi="Times New Roman" w:cs="Times New Roman"/>
          <w:color w:val="2A2A2A"/>
          <w:sz w:val="23"/>
          <w:szCs w:val="23"/>
          <w:shd w:val="clear" w:color="auto" w:fill="FFFFFF"/>
        </w:rPr>
        <w:t xml:space="preserve"> 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  <w:vertAlign w:val="superscript"/>
        </w:rPr>
        <w:t>a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 Group A/C, 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  <w:vertAlign w:val="superscript"/>
        </w:rPr>
        <w:t>b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 Group A/B,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  <w:vertAlign w:val="superscript"/>
        </w:rPr>
        <w:t xml:space="preserve"> c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 Group C/B; Group A (Intra-follicular Melatonin Concentration ≤30 pg/ml), Group B (Intra-follicular Melatonin Concentration &gt;70 to ≤110 pg/ml), Group C (Intra-follicular Melatonin Concentration &gt;111 to ≤385 pg/ml). Intra-follicular data for patients are also subjected to statistical differences, P* = Kruskal-Wallis test, P** = pairwise comparisons between sub-groups</w:t>
      </w:r>
      <w:r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,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 and p&lt;0.05 considered </w:t>
      </w:r>
      <w:r w:rsidR="00EA39A5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a </w:t>
      </w:r>
      <w:r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statistically significant.</w:t>
      </w:r>
    </w:p>
    <w:p w14:paraId="3A04DED5" w14:textId="77777777" w:rsidR="00FB6AF4" w:rsidRDefault="00FB6AF4" w:rsidP="00FB6AF4">
      <w:pPr>
        <w:rPr>
          <w:rFonts w:ascii="Times New Roman" w:hAnsi="Times New Roman" w:cs="Times New Roman"/>
        </w:rPr>
      </w:pPr>
    </w:p>
    <w:p w14:paraId="0EB35DBA" w14:textId="40AD51AE" w:rsidR="00FB6AF4" w:rsidRDefault="00FB6AF4"/>
    <w:p w14:paraId="5A45D112" w14:textId="77777777" w:rsidR="00FB6AF4" w:rsidRDefault="00FB6AF4"/>
    <w:p w14:paraId="06416930" w14:textId="3B239581" w:rsidR="00803507" w:rsidRDefault="00803507"/>
    <w:p w14:paraId="5F2B4151" w14:textId="197596E5" w:rsidR="00A41494" w:rsidRDefault="00A41494"/>
    <w:p w14:paraId="4F2A9A32" w14:textId="306A4330" w:rsidR="00A41494" w:rsidRDefault="00A41494"/>
    <w:p w14:paraId="77A045CD" w14:textId="5AA2C09B" w:rsidR="00A41494" w:rsidRDefault="00A41494"/>
    <w:p w14:paraId="0CC7E037" w14:textId="6AF14E88" w:rsidR="00A41494" w:rsidRDefault="00A41494"/>
    <w:p w14:paraId="3901C114" w14:textId="6B138799" w:rsidR="00A41494" w:rsidRPr="00803507" w:rsidRDefault="005416C4" w:rsidP="00A414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803507">
        <w:rPr>
          <w:rFonts w:ascii="Times New Roman" w:hAnsi="Times New Roman" w:cs="Times New Roman"/>
        </w:rPr>
        <w:t xml:space="preserve"> </w:t>
      </w:r>
      <w:r w:rsidR="00A41494" w:rsidRPr="005416C4">
        <w:rPr>
          <w:rFonts w:ascii="Times New Roman" w:hAnsi="Times New Roman" w:cs="Times New Roman"/>
          <w:b/>
          <w:bCs/>
        </w:rPr>
        <w:t>Table 5:</w:t>
      </w:r>
      <w:r w:rsidR="00A41494" w:rsidRPr="00803507">
        <w:rPr>
          <w:rFonts w:ascii="Times New Roman" w:hAnsi="Times New Roman" w:cs="Times New Roman"/>
        </w:rPr>
        <w:t xml:space="preserve"> </w:t>
      </w:r>
      <w:r w:rsidR="00A41494">
        <w:rPr>
          <w:rFonts w:ascii="Times New Roman" w:hAnsi="Times New Roman" w:cs="Times New Roman"/>
        </w:rPr>
        <w:t>Fold</w:t>
      </w:r>
      <w:r w:rsidR="001B3A56">
        <w:rPr>
          <w:rFonts w:ascii="Times New Roman" w:hAnsi="Times New Roman" w:cs="Times New Roman"/>
        </w:rPr>
        <w:t xml:space="preserve"> c</w:t>
      </w:r>
      <w:r w:rsidR="00A41494">
        <w:rPr>
          <w:rFonts w:ascii="Times New Roman" w:hAnsi="Times New Roman" w:cs="Times New Roman"/>
        </w:rPr>
        <w:t>hange and c</w:t>
      </w:r>
      <w:r w:rsidR="00A41494" w:rsidRPr="00803507">
        <w:rPr>
          <w:rFonts w:ascii="Times New Roman" w:hAnsi="Times New Roman" w:cs="Times New Roman"/>
        </w:rPr>
        <w:t xml:space="preserve">orrelation analysis between </w:t>
      </w:r>
      <w:r w:rsidR="00A41494">
        <w:rPr>
          <w:rFonts w:ascii="Times New Roman" w:hAnsi="Times New Roman" w:cs="Times New Roman"/>
        </w:rPr>
        <w:t xml:space="preserve">day 3 </w:t>
      </w:r>
      <w:r w:rsidR="00A41494" w:rsidRPr="00803507">
        <w:rPr>
          <w:rFonts w:ascii="Times New Roman" w:hAnsi="Times New Roman" w:cs="Times New Roman"/>
        </w:rPr>
        <w:t>embryo quality and expression of miRNAs</w:t>
      </w:r>
      <w:r w:rsidR="00A41494">
        <w:rPr>
          <w:rFonts w:ascii="Times New Roman" w:hAnsi="Times New Roman" w:cs="Times New Roman"/>
        </w:rPr>
        <w:t xml:space="preserve"> in all studied subjects.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9"/>
        <w:gridCol w:w="2597"/>
        <w:gridCol w:w="2473"/>
        <w:gridCol w:w="2587"/>
        <w:gridCol w:w="2674"/>
      </w:tblGrid>
      <w:tr w:rsidR="00A41494" w14:paraId="0E24750C" w14:textId="77777777" w:rsidTr="001D043C">
        <w:tc>
          <w:tcPr>
            <w:tcW w:w="2619" w:type="dxa"/>
          </w:tcPr>
          <w:p w14:paraId="1358E2DA" w14:textId="77777777" w:rsidR="00A41494" w:rsidRPr="00B14E26" w:rsidRDefault="00A41494" w:rsidP="001D043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597" w:type="dxa"/>
          </w:tcPr>
          <w:p w14:paraId="54037CB7" w14:textId="77777777" w:rsidR="00A41494" w:rsidRPr="00B14E26" w:rsidRDefault="00A41494" w:rsidP="001D043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s</w:t>
            </w: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2473" w:type="dxa"/>
          </w:tcPr>
          <w:p w14:paraId="24D4692D" w14:textId="77777777" w:rsidR="00A41494" w:rsidRPr="00B14E26" w:rsidRDefault="00A41494" w:rsidP="001D043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2587" w:type="dxa"/>
          </w:tcPr>
          <w:p w14:paraId="03D39E05" w14:textId="7A63B570" w:rsidR="00A41494" w:rsidRPr="00B14E26" w:rsidRDefault="00A41494" w:rsidP="001D043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  <w:r w:rsidR="00665E8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**</w:t>
            </w:r>
          </w:p>
        </w:tc>
        <w:tc>
          <w:tcPr>
            <w:tcW w:w="2674" w:type="dxa"/>
          </w:tcPr>
          <w:p w14:paraId="6861E1E8" w14:textId="761EC2DC" w:rsidR="00A41494" w:rsidRPr="00B14E26" w:rsidRDefault="00A41494" w:rsidP="001D043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="00665E8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**</w:t>
            </w:r>
            <w:r w:rsidRPr="00B14E2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</w:tr>
      <w:tr w:rsidR="00A41494" w14:paraId="7C8FD3B6" w14:textId="77777777" w:rsidTr="001D043C">
        <w:tc>
          <w:tcPr>
            <w:tcW w:w="2619" w:type="dxa"/>
          </w:tcPr>
          <w:p w14:paraId="27AB1930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3507">
              <w:rPr>
                <w:rFonts w:ascii="Times New Roman" w:hAnsi="Times New Roman" w:cs="Times New Roman"/>
                <w:sz w:val="16"/>
                <w:szCs w:val="16"/>
              </w:rPr>
              <w:t>miR-663b</w:t>
            </w:r>
          </w:p>
        </w:tc>
        <w:tc>
          <w:tcPr>
            <w:tcW w:w="2597" w:type="dxa"/>
          </w:tcPr>
          <w:p w14:paraId="69F21962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2473" w:type="dxa"/>
          </w:tcPr>
          <w:p w14:paraId="07C4A15E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  <w:tc>
          <w:tcPr>
            <w:tcW w:w="2587" w:type="dxa"/>
          </w:tcPr>
          <w:p w14:paraId="1D6F41AE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2674" w:type="dxa"/>
          </w:tcPr>
          <w:p w14:paraId="50378255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A41494" w14:paraId="078B9F22" w14:textId="77777777" w:rsidTr="001D043C">
        <w:tc>
          <w:tcPr>
            <w:tcW w:w="2619" w:type="dxa"/>
          </w:tcPr>
          <w:p w14:paraId="34B9EF58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3507">
              <w:rPr>
                <w:rFonts w:ascii="Times New Roman" w:hAnsi="Times New Roman" w:cs="Times New Roman"/>
                <w:sz w:val="16"/>
                <w:szCs w:val="16"/>
              </w:rPr>
              <w:t>miR-320a</w:t>
            </w:r>
          </w:p>
        </w:tc>
        <w:tc>
          <w:tcPr>
            <w:tcW w:w="2597" w:type="dxa"/>
          </w:tcPr>
          <w:p w14:paraId="5C1FD11E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2473" w:type="dxa"/>
          </w:tcPr>
          <w:p w14:paraId="4BA6570C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2587" w:type="dxa"/>
          </w:tcPr>
          <w:p w14:paraId="47663775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2674" w:type="dxa"/>
          </w:tcPr>
          <w:p w14:paraId="376A6403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A41494" w14:paraId="14EB1BC9" w14:textId="77777777" w:rsidTr="001D043C">
        <w:tc>
          <w:tcPr>
            <w:tcW w:w="2619" w:type="dxa"/>
          </w:tcPr>
          <w:p w14:paraId="12649F3D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3507">
              <w:rPr>
                <w:rFonts w:ascii="Times New Roman" w:hAnsi="Times New Roman" w:cs="Times New Roman"/>
                <w:sz w:val="16"/>
                <w:szCs w:val="16"/>
              </w:rPr>
              <w:t>miR-766-3p</w:t>
            </w:r>
          </w:p>
        </w:tc>
        <w:tc>
          <w:tcPr>
            <w:tcW w:w="2597" w:type="dxa"/>
          </w:tcPr>
          <w:p w14:paraId="393DB05E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2473" w:type="dxa"/>
          </w:tcPr>
          <w:p w14:paraId="0EA3CB63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2587" w:type="dxa"/>
          </w:tcPr>
          <w:p w14:paraId="3CBE4226" w14:textId="5B5307B7" w:rsidR="00A41494" w:rsidRPr="00DE45C0" w:rsidRDefault="006C0262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2674" w:type="dxa"/>
          </w:tcPr>
          <w:p w14:paraId="69FC7395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A41494" w14:paraId="6B302F40" w14:textId="77777777" w:rsidTr="001D043C">
        <w:tc>
          <w:tcPr>
            <w:tcW w:w="2619" w:type="dxa"/>
          </w:tcPr>
          <w:p w14:paraId="1A959CC7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3507">
              <w:rPr>
                <w:rFonts w:ascii="Times New Roman" w:hAnsi="Times New Roman" w:cs="Times New Roman"/>
                <w:sz w:val="16"/>
                <w:szCs w:val="16"/>
              </w:rPr>
              <w:t>miR-132-3p</w:t>
            </w:r>
          </w:p>
        </w:tc>
        <w:tc>
          <w:tcPr>
            <w:tcW w:w="2597" w:type="dxa"/>
          </w:tcPr>
          <w:p w14:paraId="78AC3EF4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2473" w:type="dxa"/>
          </w:tcPr>
          <w:p w14:paraId="02F80D7B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  <w:tc>
          <w:tcPr>
            <w:tcW w:w="2587" w:type="dxa"/>
          </w:tcPr>
          <w:p w14:paraId="0129DE76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</w:p>
        </w:tc>
        <w:tc>
          <w:tcPr>
            <w:tcW w:w="2674" w:type="dxa"/>
          </w:tcPr>
          <w:p w14:paraId="3E47FFE1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A41494" w14:paraId="0200AA7F" w14:textId="77777777" w:rsidTr="001D043C">
        <w:tc>
          <w:tcPr>
            <w:tcW w:w="2619" w:type="dxa"/>
          </w:tcPr>
          <w:p w14:paraId="32919327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3507">
              <w:rPr>
                <w:rFonts w:ascii="Times New Roman" w:hAnsi="Times New Roman" w:cs="Times New Roman"/>
                <w:sz w:val="16"/>
                <w:szCs w:val="16"/>
              </w:rPr>
              <w:t>miR-16-5p</w:t>
            </w:r>
          </w:p>
        </w:tc>
        <w:tc>
          <w:tcPr>
            <w:tcW w:w="2597" w:type="dxa"/>
          </w:tcPr>
          <w:p w14:paraId="15C6FE09" w14:textId="77777777" w:rsidR="00A41494" w:rsidRPr="00803507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2473" w:type="dxa"/>
          </w:tcPr>
          <w:p w14:paraId="0E0C61F6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0.034</w:t>
            </w:r>
          </w:p>
        </w:tc>
        <w:tc>
          <w:tcPr>
            <w:tcW w:w="2587" w:type="dxa"/>
          </w:tcPr>
          <w:p w14:paraId="0C16C0CF" w14:textId="7A097D62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6C026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1E125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674" w:type="dxa"/>
          </w:tcPr>
          <w:p w14:paraId="5FEF7FA4" w14:textId="77777777" w:rsidR="00A41494" w:rsidRPr="00DE45C0" w:rsidRDefault="00A41494" w:rsidP="001D04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45C0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</w:tr>
    </w:tbl>
    <w:p w14:paraId="6E997D89" w14:textId="19E25710" w:rsidR="00A41494" w:rsidRDefault="00A41494" w:rsidP="00A41494">
      <w:r w:rsidRPr="005248FB">
        <w:rPr>
          <w:rFonts w:ascii="Times New Roman" w:hAnsi="Times New Roman" w:cs="Times New Roman"/>
          <w:b/>
          <w:bCs/>
          <w:sz w:val="16"/>
          <w:szCs w:val="16"/>
        </w:rPr>
        <w:t>Note: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7E5F0C">
        <w:rPr>
          <w:rFonts w:ascii="Times New Roman" w:hAnsi="Times New Roman" w:cs="Times New Roman"/>
          <w:sz w:val="16"/>
          <w:szCs w:val="16"/>
        </w:rPr>
        <w:t>*r</w:t>
      </w:r>
      <w:r w:rsidRPr="001A7D27">
        <w:rPr>
          <w:rFonts w:ascii="Times New Roman" w:hAnsi="Times New Roman" w:cs="Times New Roman"/>
          <w:sz w:val="16"/>
          <w:szCs w:val="16"/>
          <w:vertAlign w:val="subscript"/>
        </w:rPr>
        <w:t>s</w:t>
      </w:r>
      <w:r w:rsidRPr="007E5F0C">
        <w:rPr>
          <w:rFonts w:ascii="Times New Roman" w:hAnsi="Times New Roman" w:cs="Times New Roman"/>
          <w:sz w:val="16"/>
          <w:szCs w:val="16"/>
        </w:rPr>
        <w:t xml:space="preserve"> = Spearman rank correlation coefficients.</w:t>
      </w:r>
      <w:r>
        <w:rPr>
          <w:rFonts w:ascii="Times New Roman" w:hAnsi="Times New Roman" w:cs="Times New Roman"/>
          <w:sz w:val="16"/>
          <w:szCs w:val="16"/>
        </w:rPr>
        <w:t xml:space="preserve"> **</w:t>
      </w:r>
      <w:r w:rsidR="0007435A" w:rsidRPr="0007435A">
        <w:rPr>
          <w:rFonts w:ascii="Times New Roman" w:hAnsi="Times New Roman" w:cs="Times New Roman"/>
          <w:sz w:val="16"/>
          <w:szCs w:val="16"/>
        </w:rPr>
        <w:t xml:space="preserve"> </w:t>
      </w:r>
      <w:r w:rsidR="0007435A">
        <w:rPr>
          <w:rFonts w:ascii="Times New Roman" w:hAnsi="Times New Roman" w:cs="Times New Roman"/>
          <w:sz w:val="16"/>
          <w:szCs w:val="16"/>
        </w:rPr>
        <w:t xml:space="preserve">FC: fold change </w:t>
      </w:r>
      <w:proofErr w:type="gramStart"/>
      <w:r w:rsidR="0007435A">
        <w:rPr>
          <w:rFonts w:ascii="Times New Roman" w:hAnsi="Times New Roman" w:cs="Times New Roman"/>
          <w:sz w:val="16"/>
          <w:szCs w:val="16"/>
        </w:rPr>
        <w:t>( 2</w:t>
      </w:r>
      <w:proofErr w:type="gramEnd"/>
      <w:r w:rsidR="0007435A" w:rsidRPr="00665E8B">
        <w:rPr>
          <w:rFonts w:ascii="Times New Roman" w:hAnsi="Times New Roman" w:cs="Times New Roman"/>
          <w:sz w:val="16"/>
          <w:szCs w:val="16"/>
          <w:vertAlign w:val="superscript"/>
        </w:rPr>
        <w:t>-∆∆</w:t>
      </w:r>
      <w:proofErr w:type="spellStart"/>
      <w:r w:rsidR="0007435A" w:rsidRPr="00665E8B">
        <w:rPr>
          <w:rFonts w:ascii="Times New Roman" w:hAnsi="Times New Roman" w:cs="Times New Roman"/>
          <w:sz w:val="16"/>
          <w:szCs w:val="16"/>
          <w:vertAlign w:val="superscript"/>
        </w:rPr>
        <w:t>C</w:t>
      </w:r>
      <w:r w:rsidR="0007435A">
        <w:rPr>
          <w:rFonts w:ascii="Times New Roman" w:hAnsi="Times New Roman" w:cs="Times New Roman"/>
          <w:sz w:val="16"/>
          <w:szCs w:val="16"/>
          <w:vertAlign w:val="superscript"/>
        </w:rPr>
        <w:t>r</w:t>
      </w:r>
      <w:r w:rsidR="0007435A" w:rsidRPr="00665E8B">
        <w:rPr>
          <w:rFonts w:ascii="Times New Roman" w:hAnsi="Times New Roman" w:cs="Times New Roman"/>
          <w:sz w:val="16"/>
          <w:szCs w:val="16"/>
          <w:vertAlign w:val="superscript"/>
        </w:rPr>
        <w:t>t</w:t>
      </w:r>
      <w:proofErr w:type="spellEnd"/>
      <w:r w:rsidR="0007435A">
        <w:rPr>
          <w:rFonts w:ascii="Times New Roman" w:hAnsi="Times New Roman" w:cs="Times New Roman"/>
          <w:sz w:val="16"/>
          <w:szCs w:val="16"/>
        </w:rPr>
        <w:t xml:space="preserve">) </w:t>
      </w:r>
      <w:r w:rsidR="003651A1">
        <w:rPr>
          <w:rFonts w:ascii="Times New Roman" w:hAnsi="Times New Roman" w:cs="Times New Roman"/>
          <w:sz w:val="16"/>
          <w:szCs w:val="16"/>
        </w:rPr>
        <w:t xml:space="preserve">high quality / </w:t>
      </w:r>
      <w:r w:rsidR="00F93D4E">
        <w:rPr>
          <w:rFonts w:ascii="Times New Roman" w:hAnsi="Times New Roman" w:cs="Times New Roman"/>
          <w:sz w:val="16"/>
          <w:szCs w:val="16"/>
        </w:rPr>
        <w:t>impaired</w:t>
      </w:r>
      <w:r w:rsidR="003651A1">
        <w:rPr>
          <w:rFonts w:ascii="Times New Roman" w:hAnsi="Times New Roman" w:cs="Times New Roman"/>
          <w:sz w:val="16"/>
          <w:szCs w:val="16"/>
        </w:rPr>
        <w:t xml:space="preserve"> quality embryo</w:t>
      </w:r>
      <w:r w:rsidR="00665E8B">
        <w:rPr>
          <w:rFonts w:ascii="Times New Roman" w:hAnsi="Times New Roman" w:cs="Times New Roman"/>
          <w:sz w:val="16"/>
          <w:szCs w:val="16"/>
        </w:rPr>
        <w:t xml:space="preserve">. </w:t>
      </w:r>
      <w:r w:rsidR="0007435A">
        <w:rPr>
          <w:rFonts w:ascii="Times New Roman" w:hAnsi="Times New Roman" w:cs="Times New Roman"/>
          <w:sz w:val="16"/>
          <w:szCs w:val="16"/>
        </w:rPr>
        <w:t>P</w:t>
      </w:r>
      <w:r w:rsidR="00665E8B">
        <w:rPr>
          <w:rFonts w:ascii="Times New Roman" w:hAnsi="Times New Roman" w:cs="Times New Roman"/>
          <w:sz w:val="16"/>
          <w:szCs w:val="16"/>
        </w:rPr>
        <w:t>** = Mann Whitney U test</w:t>
      </w:r>
      <w:r w:rsidR="005B2D41">
        <w:rPr>
          <w:rFonts w:ascii="Times New Roman" w:hAnsi="Times New Roman" w:cs="Times New Roman"/>
          <w:sz w:val="16"/>
          <w:szCs w:val="16"/>
        </w:rPr>
        <w:t xml:space="preserve">. </w:t>
      </w:r>
      <w:r w:rsidR="005B2D41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 xml:space="preserve">P </w:t>
      </w:r>
      <w:r w:rsidR="009E3509" w:rsidRPr="00CB5DD2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&lt;0.05 considered statistically significant</w:t>
      </w:r>
      <w:r w:rsidR="009E3509">
        <w:rPr>
          <w:rFonts w:ascii="Times New Roman" w:hAnsi="Times New Roman" w:cs="Times New Roman"/>
          <w:color w:val="2A2A2A"/>
          <w:sz w:val="16"/>
          <w:szCs w:val="16"/>
          <w:shd w:val="clear" w:color="auto" w:fill="FFFFFF"/>
        </w:rPr>
        <w:t>.</w:t>
      </w:r>
    </w:p>
    <w:p w14:paraId="1171E1D8" w14:textId="77777777" w:rsidR="00A41494" w:rsidRDefault="00A41494" w:rsidP="00A41494"/>
    <w:p w14:paraId="58F1C341" w14:textId="77777777" w:rsidR="00A41494" w:rsidRDefault="00A41494" w:rsidP="00A41494"/>
    <w:p w14:paraId="465EAC38" w14:textId="77777777" w:rsidR="00A41494" w:rsidRDefault="00A41494"/>
    <w:p w14:paraId="53DD386A" w14:textId="77777777" w:rsidR="00803507" w:rsidRDefault="00803507"/>
    <w:sectPr w:rsidR="00803507" w:rsidSect="00325E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YwMjc2NjQzMwOyDJR0lIJTi4sz8/NACgzNawHCSfTJLQAAAA=="/>
  </w:docVars>
  <w:rsids>
    <w:rsidRoot w:val="007A057D"/>
    <w:rsid w:val="0002614B"/>
    <w:rsid w:val="00041790"/>
    <w:rsid w:val="00042079"/>
    <w:rsid w:val="00042973"/>
    <w:rsid w:val="00044FEA"/>
    <w:rsid w:val="00053E7E"/>
    <w:rsid w:val="00063FA9"/>
    <w:rsid w:val="0007435A"/>
    <w:rsid w:val="00090457"/>
    <w:rsid w:val="0009260E"/>
    <w:rsid w:val="000A6C08"/>
    <w:rsid w:val="000B45A1"/>
    <w:rsid w:val="000C0029"/>
    <w:rsid w:val="001007E3"/>
    <w:rsid w:val="00112470"/>
    <w:rsid w:val="001262B1"/>
    <w:rsid w:val="00186FE6"/>
    <w:rsid w:val="001871CA"/>
    <w:rsid w:val="0019227F"/>
    <w:rsid w:val="001A7D27"/>
    <w:rsid w:val="001B3A56"/>
    <w:rsid w:val="001B5371"/>
    <w:rsid w:val="001C1516"/>
    <w:rsid w:val="001C63BF"/>
    <w:rsid w:val="001E125C"/>
    <w:rsid w:val="001F0713"/>
    <w:rsid w:val="0021696B"/>
    <w:rsid w:val="00226DB9"/>
    <w:rsid w:val="00250A0F"/>
    <w:rsid w:val="002547CD"/>
    <w:rsid w:val="00262119"/>
    <w:rsid w:val="00275265"/>
    <w:rsid w:val="00281D43"/>
    <w:rsid w:val="002855D6"/>
    <w:rsid w:val="002A5B3A"/>
    <w:rsid w:val="002B2A33"/>
    <w:rsid w:val="002B3C4B"/>
    <w:rsid w:val="002C7E92"/>
    <w:rsid w:val="002E14E6"/>
    <w:rsid w:val="00364884"/>
    <w:rsid w:val="003651A1"/>
    <w:rsid w:val="00374FBA"/>
    <w:rsid w:val="003924E5"/>
    <w:rsid w:val="003B029E"/>
    <w:rsid w:val="003D5361"/>
    <w:rsid w:val="003F1CE1"/>
    <w:rsid w:val="00422990"/>
    <w:rsid w:val="00423212"/>
    <w:rsid w:val="00423F69"/>
    <w:rsid w:val="004311C1"/>
    <w:rsid w:val="004323B6"/>
    <w:rsid w:val="004325B6"/>
    <w:rsid w:val="00436D28"/>
    <w:rsid w:val="00442A02"/>
    <w:rsid w:val="00480EAE"/>
    <w:rsid w:val="0048722F"/>
    <w:rsid w:val="004C19CF"/>
    <w:rsid w:val="004F0451"/>
    <w:rsid w:val="00517D07"/>
    <w:rsid w:val="005248FB"/>
    <w:rsid w:val="00530373"/>
    <w:rsid w:val="00540284"/>
    <w:rsid w:val="005416C4"/>
    <w:rsid w:val="0055472B"/>
    <w:rsid w:val="0055636B"/>
    <w:rsid w:val="0057647E"/>
    <w:rsid w:val="00581C25"/>
    <w:rsid w:val="00582446"/>
    <w:rsid w:val="005844B5"/>
    <w:rsid w:val="0058465E"/>
    <w:rsid w:val="005B2D41"/>
    <w:rsid w:val="005B467B"/>
    <w:rsid w:val="005B6F63"/>
    <w:rsid w:val="005D3B20"/>
    <w:rsid w:val="00604FA7"/>
    <w:rsid w:val="00624763"/>
    <w:rsid w:val="00630902"/>
    <w:rsid w:val="0064512F"/>
    <w:rsid w:val="006635CE"/>
    <w:rsid w:val="00665E8B"/>
    <w:rsid w:val="006663B6"/>
    <w:rsid w:val="006724BB"/>
    <w:rsid w:val="00680267"/>
    <w:rsid w:val="00685792"/>
    <w:rsid w:val="006B24BD"/>
    <w:rsid w:val="006C0262"/>
    <w:rsid w:val="006C30E2"/>
    <w:rsid w:val="006F2BBD"/>
    <w:rsid w:val="006F67D9"/>
    <w:rsid w:val="00706002"/>
    <w:rsid w:val="00714195"/>
    <w:rsid w:val="007148D3"/>
    <w:rsid w:val="00724599"/>
    <w:rsid w:val="00755115"/>
    <w:rsid w:val="00755445"/>
    <w:rsid w:val="007A057D"/>
    <w:rsid w:val="007A1A30"/>
    <w:rsid w:val="007B6D36"/>
    <w:rsid w:val="007C3343"/>
    <w:rsid w:val="007D607B"/>
    <w:rsid w:val="007D682A"/>
    <w:rsid w:val="007E5F0C"/>
    <w:rsid w:val="007F5F9E"/>
    <w:rsid w:val="00803507"/>
    <w:rsid w:val="0086126B"/>
    <w:rsid w:val="00861C98"/>
    <w:rsid w:val="00894700"/>
    <w:rsid w:val="008A62E8"/>
    <w:rsid w:val="00924A3E"/>
    <w:rsid w:val="00966442"/>
    <w:rsid w:val="00981C4A"/>
    <w:rsid w:val="009B3E23"/>
    <w:rsid w:val="009B7EF3"/>
    <w:rsid w:val="009C71AD"/>
    <w:rsid w:val="009E1C15"/>
    <w:rsid w:val="009E2FF8"/>
    <w:rsid w:val="009E3509"/>
    <w:rsid w:val="009E78CC"/>
    <w:rsid w:val="00A102C0"/>
    <w:rsid w:val="00A16339"/>
    <w:rsid w:val="00A23095"/>
    <w:rsid w:val="00A41494"/>
    <w:rsid w:val="00A83C23"/>
    <w:rsid w:val="00AA51AF"/>
    <w:rsid w:val="00B02B89"/>
    <w:rsid w:val="00B14E26"/>
    <w:rsid w:val="00B835E0"/>
    <w:rsid w:val="00BC5093"/>
    <w:rsid w:val="00BE3DEB"/>
    <w:rsid w:val="00BE768D"/>
    <w:rsid w:val="00BE7F91"/>
    <w:rsid w:val="00BF137E"/>
    <w:rsid w:val="00BF7016"/>
    <w:rsid w:val="00C26BC4"/>
    <w:rsid w:val="00C41A36"/>
    <w:rsid w:val="00C4636E"/>
    <w:rsid w:val="00C52EEC"/>
    <w:rsid w:val="00C87C30"/>
    <w:rsid w:val="00CA6060"/>
    <w:rsid w:val="00CB5DD2"/>
    <w:rsid w:val="00CD029E"/>
    <w:rsid w:val="00CE7F0A"/>
    <w:rsid w:val="00D3369B"/>
    <w:rsid w:val="00D3419F"/>
    <w:rsid w:val="00D60C6D"/>
    <w:rsid w:val="00DA6E46"/>
    <w:rsid w:val="00DB16DB"/>
    <w:rsid w:val="00DB638D"/>
    <w:rsid w:val="00DC1138"/>
    <w:rsid w:val="00DC520E"/>
    <w:rsid w:val="00DE45C0"/>
    <w:rsid w:val="00DE5E03"/>
    <w:rsid w:val="00E05A9F"/>
    <w:rsid w:val="00E11963"/>
    <w:rsid w:val="00E2290D"/>
    <w:rsid w:val="00E25A26"/>
    <w:rsid w:val="00E27905"/>
    <w:rsid w:val="00E44AED"/>
    <w:rsid w:val="00E56A63"/>
    <w:rsid w:val="00E8771D"/>
    <w:rsid w:val="00EA39A5"/>
    <w:rsid w:val="00EB5D65"/>
    <w:rsid w:val="00F002C2"/>
    <w:rsid w:val="00F412E4"/>
    <w:rsid w:val="00F4771B"/>
    <w:rsid w:val="00F7076D"/>
    <w:rsid w:val="00F93D4E"/>
    <w:rsid w:val="00FA62D7"/>
    <w:rsid w:val="00FB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CD7B2"/>
  <w15:chartTrackingRefBased/>
  <w15:docId w15:val="{4782989D-9879-43A5-8D40-AAC090135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E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5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20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24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4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10BDC-0A5D-494C-BD94-05D314869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5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Shahzad bhatti</dc:creator>
  <cp:keywords/>
  <dc:description/>
  <cp:lastModifiedBy>Dr. Shahzad bhatti</cp:lastModifiedBy>
  <cp:revision>211</cp:revision>
  <cp:lastPrinted>2020-02-17T06:48:00Z</cp:lastPrinted>
  <dcterms:created xsi:type="dcterms:W3CDTF">2020-01-18T13:22:00Z</dcterms:created>
  <dcterms:modified xsi:type="dcterms:W3CDTF">2020-07-20T06:12:00Z</dcterms:modified>
</cp:coreProperties>
</file>