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3350"/>
        <w:gridCol w:w="1843"/>
        <w:gridCol w:w="1596"/>
        <w:gridCol w:w="1565"/>
        <w:gridCol w:w="957"/>
      </w:tblGrid>
      <w:tr w:rsidR="004176E3" w14:paraId="5067562C" w14:textId="77777777" w:rsidTr="00A61774">
        <w:trPr>
          <w:jc w:val="center"/>
        </w:trPr>
        <w:tc>
          <w:tcPr>
            <w:tcW w:w="9970" w:type="dxa"/>
            <w:gridSpan w:val="6"/>
            <w:shd w:val="clear" w:color="auto" w:fill="auto"/>
          </w:tcPr>
          <w:p w14:paraId="6246C7AE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bCs/>
                <w:color w:val="000000"/>
              </w:rPr>
              <w:t>Table 4: Correlation of social ages of children aged 5-15 years with and without disability as per TCSM and AMTY methods to calculate social ages of children</w:t>
            </w:r>
            <w:r>
              <w:rPr>
                <w:rFonts w:ascii="Arial" w:eastAsia="Calibri" w:hAnsi="Arial" w:cs="Arial"/>
                <w:bCs/>
              </w:rPr>
              <w:t>(N=290)</w:t>
            </w:r>
          </w:p>
        </w:tc>
      </w:tr>
      <w:tr w:rsidR="004176E3" w14:paraId="74D87EA5" w14:textId="77777777" w:rsidTr="00A61774">
        <w:trPr>
          <w:jc w:val="center"/>
        </w:trPr>
        <w:tc>
          <w:tcPr>
            <w:tcW w:w="4009" w:type="dxa"/>
            <w:gridSpan w:val="2"/>
            <w:vMerge w:val="restart"/>
            <w:shd w:val="clear" w:color="auto" w:fill="auto"/>
          </w:tcPr>
          <w:p w14:paraId="2761A868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aged 5-15 years.</w:t>
            </w:r>
          </w:p>
          <w:p w14:paraId="68867020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5961" w:type="dxa"/>
            <w:gridSpan w:val="4"/>
            <w:shd w:val="clear" w:color="auto" w:fill="auto"/>
          </w:tcPr>
          <w:p w14:paraId="08886D5F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/>
                <w:bCs/>
                <w:color w:val="000000"/>
              </w:rPr>
              <w:t xml:space="preserve">Correlation coefficient </w:t>
            </w:r>
          </w:p>
        </w:tc>
      </w:tr>
      <w:tr w:rsidR="004176E3" w14:paraId="728763A2" w14:textId="77777777" w:rsidTr="00A61774">
        <w:trPr>
          <w:jc w:val="center"/>
        </w:trPr>
        <w:tc>
          <w:tcPr>
            <w:tcW w:w="4009" w:type="dxa"/>
            <w:gridSpan w:val="2"/>
            <w:vMerge/>
            <w:shd w:val="clear" w:color="auto" w:fill="auto"/>
          </w:tcPr>
          <w:p w14:paraId="307F756E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843" w:type="dxa"/>
            <w:shd w:val="clear" w:color="auto" w:fill="auto"/>
          </w:tcPr>
          <w:p w14:paraId="24C8CF9C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TCSM method</w:t>
            </w:r>
          </w:p>
        </w:tc>
        <w:tc>
          <w:tcPr>
            <w:tcW w:w="1596" w:type="dxa"/>
            <w:shd w:val="clear" w:color="auto" w:fill="auto"/>
          </w:tcPr>
          <w:p w14:paraId="46D1548F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value</w:t>
            </w:r>
          </w:p>
        </w:tc>
        <w:tc>
          <w:tcPr>
            <w:tcW w:w="1565" w:type="dxa"/>
            <w:shd w:val="clear" w:color="auto" w:fill="auto"/>
          </w:tcPr>
          <w:p w14:paraId="67A5D753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AMTY method</w:t>
            </w:r>
          </w:p>
        </w:tc>
        <w:tc>
          <w:tcPr>
            <w:tcW w:w="957" w:type="dxa"/>
            <w:shd w:val="clear" w:color="auto" w:fill="auto"/>
          </w:tcPr>
          <w:p w14:paraId="60428223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 value</w:t>
            </w:r>
          </w:p>
        </w:tc>
      </w:tr>
      <w:tr w:rsidR="004176E3" w14:paraId="5F8CB739" w14:textId="77777777" w:rsidTr="00A61774">
        <w:trPr>
          <w:jc w:val="center"/>
        </w:trPr>
        <w:tc>
          <w:tcPr>
            <w:tcW w:w="659" w:type="dxa"/>
            <w:vMerge w:val="restart"/>
            <w:shd w:val="clear" w:color="auto" w:fill="auto"/>
          </w:tcPr>
          <w:p w14:paraId="4F0645C5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Age </w:t>
            </w:r>
          </w:p>
        </w:tc>
        <w:tc>
          <w:tcPr>
            <w:tcW w:w="3350" w:type="dxa"/>
            <w:shd w:val="clear" w:color="auto" w:fill="auto"/>
          </w:tcPr>
          <w:p w14:paraId="3EAF8396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with disabilities</w:t>
            </w:r>
          </w:p>
        </w:tc>
        <w:tc>
          <w:tcPr>
            <w:tcW w:w="1843" w:type="dxa"/>
            <w:shd w:val="clear" w:color="auto" w:fill="auto"/>
          </w:tcPr>
          <w:p w14:paraId="6E57F658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0.448</w:t>
            </w:r>
          </w:p>
        </w:tc>
        <w:tc>
          <w:tcPr>
            <w:tcW w:w="1596" w:type="dxa"/>
            <w:shd w:val="clear" w:color="auto" w:fill="auto"/>
          </w:tcPr>
          <w:p w14:paraId="3F927A8A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565" w:type="dxa"/>
            <w:shd w:val="clear" w:color="auto" w:fill="auto"/>
          </w:tcPr>
          <w:p w14:paraId="7173E19D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0.453</w:t>
            </w:r>
          </w:p>
        </w:tc>
        <w:tc>
          <w:tcPr>
            <w:tcW w:w="957" w:type="dxa"/>
            <w:shd w:val="clear" w:color="auto" w:fill="auto"/>
          </w:tcPr>
          <w:p w14:paraId="05A329F1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4176E3" w14:paraId="702213BF" w14:textId="77777777" w:rsidTr="00A61774">
        <w:trPr>
          <w:jc w:val="center"/>
        </w:trPr>
        <w:tc>
          <w:tcPr>
            <w:tcW w:w="659" w:type="dxa"/>
            <w:vMerge/>
            <w:shd w:val="clear" w:color="auto" w:fill="auto"/>
          </w:tcPr>
          <w:p w14:paraId="345DFA26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0" w:type="dxa"/>
            <w:shd w:val="clear" w:color="auto" w:fill="auto"/>
          </w:tcPr>
          <w:p w14:paraId="145241A0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without disabilities</w:t>
            </w:r>
          </w:p>
        </w:tc>
        <w:tc>
          <w:tcPr>
            <w:tcW w:w="1843" w:type="dxa"/>
            <w:shd w:val="clear" w:color="auto" w:fill="auto"/>
          </w:tcPr>
          <w:p w14:paraId="32AC44FB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0.948</w:t>
            </w:r>
          </w:p>
        </w:tc>
        <w:tc>
          <w:tcPr>
            <w:tcW w:w="1596" w:type="dxa"/>
            <w:shd w:val="clear" w:color="auto" w:fill="auto"/>
          </w:tcPr>
          <w:p w14:paraId="15DF3152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565" w:type="dxa"/>
            <w:shd w:val="clear" w:color="auto" w:fill="auto"/>
          </w:tcPr>
          <w:p w14:paraId="2E73CBFD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0.949</w:t>
            </w:r>
          </w:p>
        </w:tc>
        <w:tc>
          <w:tcPr>
            <w:tcW w:w="957" w:type="dxa"/>
            <w:shd w:val="clear" w:color="auto" w:fill="auto"/>
          </w:tcPr>
          <w:p w14:paraId="2B658167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4176E3" w14:paraId="25D219B9" w14:textId="77777777" w:rsidTr="00A61774">
        <w:trPr>
          <w:jc w:val="center"/>
        </w:trPr>
        <w:tc>
          <w:tcPr>
            <w:tcW w:w="659" w:type="dxa"/>
            <w:vMerge w:val="restart"/>
            <w:shd w:val="clear" w:color="auto" w:fill="auto"/>
          </w:tcPr>
          <w:p w14:paraId="665C8397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Sex</w:t>
            </w:r>
          </w:p>
        </w:tc>
        <w:tc>
          <w:tcPr>
            <w:tcW w:w="3350" w:type="dxa"/>
            <w:shd w:val="clear" w:color="auto" w:fill="auto"/>
          </w:tcPr>
          <w:p w14:paraId="063125C7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with disabilities</w:t>
            </w:r>
          </w:p>
        </w:tc>
        <w:tc>
          <w:tcPr>
            <w:tcW w:w="1843" w:type="dxa"/>
            <w:shd w:val="clear" w:color="auto" w:fill="auto"/>
          </w:tcPr>
          <w:p w14:paraId="268308AE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0.11</w:t>
            </w:r>
          </w:p>
        </w:tc>
        <w:tc>
          <w:tcPr>
            <w:tcW w:w="1596" w:type="dxa"/>
            <w:shd w:val="clear" w:color="auto" w:fill="auto"/>
          </w:tcPr>
          <w:p w14:paraId="0BF0B655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0.893 </w:t>
            </w:r>
          </w:p>
        </w:tc>
        <w:tc>
          <w:tcPr>
            <w:tcW w:w="1565" w:type="dxa"/>
            <w:shd w:val="clear" w:color="auto" w:fill="auto"/>
          </w:tcPr>
          <w:p w14:paraId="2C8F9A6B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0.15</w:t>
            </w:r>
          </w:p>
        </w:tc>
        <w:tc>
          <w:tcPr>
            <w:tcW w:w="957" w:type="dxa"/>
            <w:shd w:val="clear" w:color="auto" w:fill="auto"/>
          </w:tcPr>
          <w:p w14:paraId="1C23D5E9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0.854</w:t>
            </w:r>
          </w:p>
        </w:tc>
      </w:tr>
      <w:tr w:rsidR="004176E3" w14:paraId="50B431BE" w14:textId="77777777" w:rsidTr="00A61774">
        <w:trPr>
          <w:jc w:val="center"/>
        </w:trPr>
        <w:tc>
          <w:tcPr>
            <w:tcW w:w="659" w:type="dxa"/>
            <w:vMerge/>
            <w:shd w:val="clear" w:color="auto" w:fill="auto"/>
          </w:tcPr>
          <w:p w14:paraId="08318C07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0" w:type="dxa"/>
            <w:shd w:val="clear" w:color="auto" w:fill="auto"/>
          </w:tcPr>
          <w:p w14:paraId="6FD59666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without disabilities</w:t>
            </w:r>
          </w:p>
        </w:tc>
        <w:tc>
          <w:tcPr>
            <w:tcW w:w="1843" w:type="dxa"/>
            <w:shd w:val="clear" w:color="auto" w:fill="auto"/>
          </w:tcPr>
          <w:p w14:paraId="6FF7A72F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-0.230</w:t>
            </w:r>
          </w:p>
        </w:tc>
        <w:tc>
          <w:tcPr>
            <w:tcW w:w="1596" w:type="dxa"/>
            <w:shd w:val="clear" w:color="auto" w:fill="auto"/>
          </w:tcPr>
          <w:p w14:paraId="0AD5B814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0.005</w:t>
            </w:r>
          </w:p>
        </w:tc>
        <w:tc>
          <w:tcPr>
            <w:tcW w:w="1565" w:type="dxa"/>
            <w:shd w:val="clear" w:color="auto" w:fill="auto"/>
          </w:tcPr>
          <w:p w14:paraId="44039070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-0.229</w:t>
            </w:r>
          </w:p>
        </w:tc>
        <w:tc>
          <w:tcPr>
            <w:tcW w:w="957" w:type="dxa"/>
            <w:shd w:val="clear" w:color="auto" w:fill="auto"/>
          </w:tcPr>
          <w:p w14:paraId="57C8E2DE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0.005</w:t>
            </w:r>
          </w:p>
        </w:tc>
      </w:tr>
      <w:tr w:rsidR="004176E3" w14:paraId="646B0178" w14:textId="77777777" w:rsidTr="00A61774">
        <w:trPr>
          <w:jc w:val="center"/>
        </w:trPr>
        <w:tc>
          <w:tcPr>
            <w:tcW w:w="659" w:type="dxa"/>
            <w:vMerge w:val="restart"/>
            <w:shd w:val="clear" w:color="auto" w:fill="auto"/>
          </w:tcPr>
          <w:p w14:paraId="2BE530B9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BMI</w:t>
            </w:r>
          </w:p>
        </w:tc>
        <w:tc>
          <w:tcPr>
            <w:tcW w:w="3350" w:type="dxa"/>
            <w:shd w:val="clear" w:color="auto" w:fill="auto"/>
          </w:tcPr>
          <w:p w14:paraId="128AF5DD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with disabilities</w:t>
            </w:r>
          </w:p>
        </w:tc>
        <w:tc>
          <w:tcPr>
            <w:tcW w:w="1843" w:type="dxa"/>
            <w:shd w:val="clear" w:color="auto" w:fill="auto"/>
          </w:tcPr>
          <w:p w14:paraId="7806CBCA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0.314</w:t>
            </w:r>
          </w:p>
        </w:tc>
        <w:tc>
          <w:tcPr>
            <w:tcW w:w="1596" w:type="dxa"/>
            <w:shd w:val="clear" w:color="auto" w:fill="auto"/>
          </w:tcPr>
          <w:p w14:paraId="37C5008A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  <w:tc>
          <w:tcPr>
            <w:tcW w:w="1565" w:type="dxa"/>
            <w:shd w:val="clear" w:color="auto" w:fill="auto"/>
          </w:tcPr>
          <w:p w14:paraId="1BB2873A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0.312</w:t>
            </w:r>
          </w:p>
        </w:tc>
        <w:tc>
          <w:tcPr>
            <w:tcW w:w="957" w:type="dxa"/>
            <w:shd w:val="clear" w:color="auto" w:fill="auto"/>
          </w:tcPr>
          <w:p w14:paraId="2AFA6E6C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&lt;0.001</w:t>
            </w:r>
          </w:p>
        </w:tc>
      </w:tr>
      <w:tr w:rsidR="004176E3" w14:paraId="18846BE0" w14:textId="77777777" w:rsidTr="00A61774">
        <w:trPr>
          <w:jc w:val="center"/>
        </w:trPr>
        <w:tc>
          <w:tcPr>
            <w:tcW w:w="659" w:type="dxa"/>
            <w:vMerge/>
            <w:shd w:val="clear" w:color="auto" w:fill="auto"/>
          </w:tcPr>
          <w:p w14:paraId="7824496F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50" w:type="dxa"/>
            <w:shd w:val="clear" w:color="auto" w:fill="auto"/>
          </w:tcPr>
          <w:p w14:paraId="2322164C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Children without disabilities</w:t>
            </w:r>
          </w:p>
        </w:tc>
        <w:tc>
          <w:tcPr>
            <w:tcW w:w="1843" w:type="dxa"/>
            <w:shd w:val="clear" w:color="auto" w:fill="auto"/>
          </w:tcPr>
          <w:p w14:paraId="6DBE1588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0.099</w:t>
            </w:r>
          </w:p>
        </w:tc>
        <w:tc>
          <w:tcPr>
            <w:tcW w:w="1596" w:type="dxa"/>
            <w:shd w:val="clear" w:color="auto" w:fill="auto"/>
          </w:tcPr>
          <w:p w14:paraId="304CFDE4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0.237</w:t>
            </w:r>
          </w:p>
        </w:tc>
        <w:tc>
          <w:tcPr>
            <w:tcW w:w="1565" w:type="dxa"/>
            <w:shd w:val="clear" w:color="auto" w:fill="auto"/>
          </w:tcPr>
          <w:p w14:paraId="14B4D47F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0.098</w:t>
            </w:r>
          </w:p>
        </w:tc>
        <w:tc>
          <w:tcPr>
            <w:tcW w:w="957" w:type="dxa"/>
            <w:shd w:val="clear" w:color="auto" w:fill="auto"/>
          </w:tcPr>
          <w:p w14:paraId="7848B63E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0.239</w:t>
            </w:r>
          </w:p>
        </w:tc>
      </w:tr>
      <w:tr w:rsidR="004176E3" w14:paraId="33725831" w14:textId="77777777" w:rsidTr="00A61774">
        <w:trPr>
          <w:jc w:val="center"/>
        </w:trPr>
        <w:tc>
          <w:tcPr>
            <w:tcW w:w="9970" w:type="dxa"/>
            <w:gridSpan w:val="6"/>
            <w:shd w:val="clear" w:color="auto" w:fill="auto"/>
          </w:tcPr>
          <w:p w14:paraId="2B2B33E3" w14:textId="77777777" w:rsidR="004176E3" w:rsidRDefault="004176E3" w:rsidP="00A61774">
            <w:pPr>
              <w:spacing w:before="60" w:line="360" w:lineRule="auto"/>
              <w:jc w:val="both"/>
              <w:rPr>
                <w:rFonts w:ascii="Arial" w:eastAsia="Calibri" w:hAnsi="Arial" w:cs="Arial"/>
                <w:bCs/>
              </w:rPr>
            </w:pPr>
            <w:r>
              <w:rPr>
                <w:rFonts w:ascii="Arial" w:hAnsi="Arial" w:cs="Arial"/>
                <w:color w:val="000000"/>
              </w:rPr>
              <w:t>Correlation coefficient (Spearman’s rho)</w:t>
            </w:r>
            <w:r>
              <w:rPr>
                <w:rFonts w:ascii="Arial" w:eastAsia="Calibri" w:hAnsi="Arial" w:cs="Arial"/>
                <w:bCs/>
                <w:lang w:val="en-IN"/>
              </w:rPr>
              <w:t xml:space="preserve">, P value,0.05- significant P value&lt;0.001- Highly </w:t>
            </w:r>
            <w:bookmarkStart w:id="0" w:name="_Hlk136524061"/>
            <w:r>
              <w:rPr>
                <w:rFonts w:ascii="Arial" w:eastAsia="Calibri" w:hAnsi="Arial" w:cs="Arial"/>
                <w:bCs/>
                <w:lang w:val="en-IN"/>
              </w:rPr>
              <w:t>significant,</w:t>
            </w:r>
            <w:r>
              <w:rPr>
                <w:rFonts w:ascii="Arial" w:eastAsia="Calibri" w:hAnsi="Arial" w:cs="Arial"/>
                <w:bCs/>
              </w:rPr>
              <w:t xml:space="preserve"> Total Correct Score-Match/TCSM" (Doll/ Bharath Raj's Scoring method), and "Adding Months to Years/AMTY."</w:t>
            </w:r>
            <w:bookmarkEnd w:id="0"/>
          </w:p>
        </w:tc>
      </w:tr>
    </w:tbl>
    <w:p w14:paraId="70DE768C" w14:textId="77777777" w:rsidR="00E02C64" w:rsidRDefault="00E02C64"/>
    <w:sectPr w:rsidR="00E02C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G2sLCwNDcxNbAwsjRR0lEKTi0uzszPAykwrAUAjd+ITSwAAAA="/>
  </w:docVars>
  <w:rsids>
    <w:rsidRoot w:val="004176E3"/>
    <w:rsid w:val="004176E3"/>
    <w:rsid w:val="007928C1"/>
    <w:rsid w:val="00811FFC"/>
    <w:rsid w:val="009C082A"/>
    <w:rsid w:val="00CB5DD1"/>
    <w:rsid w:val="00D14455"/>
    <w:rsid w:val="00DE2A8A"/>
    <w:rsid w:val="00E0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4AE0A1"/>
  <w15:chartTrackingRefBased/>
  <w15:docId w15:val="{9B7F9948-C602-48EA-8B13-418858E7A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6E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76E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76E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76E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76E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76E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76E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76E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76E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76E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7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7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7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76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76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76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76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76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76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76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17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76E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17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76E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176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76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176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7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76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76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686</Characters>
  <Application>Microsoft Office Word</Application>
  <DocSecurity>0</DocSecurity>
  <Lines>51</Lines>
  <Paragraphs>41</Paragraphs>
  <ScaleCrop>false</ScaleCrop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Ankeeta Menona J</dc:creator>
  <cp:keywords/>
  <dc:description/>
  <cp:lastModifiedBy>Ankeeta Menona J</cp:lastModifiedBy>
  <cp:revision>2</cp:revision>
  <dcterms:created xsi:type="dcterms:W3CDTF">2024-10-26T04:01:00Z</dcterms:created>
  <dcterms:modified xsi:type="dcterms:W3CDTF">2024-10-26T04:02:00Z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8a28fd27-1d8e-46ed-a310-a8300f12a970</vt:lpwstr>
  </property>
</Properties>
</file>