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C1B9AA" w14:textId="59F25AFD" w:rsidR="00917A7D" w:rsidRPr="00917A7D" w:rsidRDefault="000474DD" w:rsidP="00917A7D">
      <w:pPr>
        <w:spacing w:line="240" w:lineRule="auto"/>
        <w:rPr>
          <w:b/>
          <w:bCs/>
        </w:rPr>
      </w:pPr>
      <w:r w:rsidRPr="00917A7D">
        <w:rPr>
          <w:b/>
          <w:bCs/>
        </w:rPr>
        <w:t xml:space="preserve">Supplementary </w:t>
      </w:r>
      <w:r w:rsidR="00917A7D" w:rsidRPr="00917A7D">
        <w:rPr>
          <w:b/>
          <w:bCs/>
        </w:rPr>
        <w:t xml:space="preserve">Information </w:t>
      </w:r>
      <w:r w:rsidRPr="00917A7D">
        <w:rPr>
          <w:b/>
          <w:bCs/>
        </w:rPr>
        <w:t>for</w:t>
      </w:r>
      <w:r w:rsidR="00917A7D" w:rsidRPr="00917A7D">
        <w:rPr>
          <w:b/>
          <w:bCs/>
        </w:rPr>
        <w:t xml:space="preserve"> </w:t>
      </w:r>
    </w:p>
    <w:p w14:paraId="2D401665" w14:textId="77777777" w:rsidR="00917A7D" w:rsidRPr="006733B9" w:rsidRDefault="00917A7D" w:rsidP="00917A7D">
      <w:pPr>
        <w:spacing w:line="240" w:lineRule="auto"/>
        <w:rPr>
          <w:rFonts w:eastAsia="Times New Roman" w:cs="Times New Roman"/>
          <w:kern w:val="0"/>
          <w:szCs w:val="24"/>
          <w14:ligatures w14:val="none"/>
        </w:rPr>
      </w:pPr>
      <w:r w:rsidRPr="006733B9">
        <w:rPr>
          <w:rFonts w:eastAsia="Times New Roman" w:cs="Times New Roman"/>
          <w:b/>
          <w:bCs/>
          <w:color w:val="000000"/>
          <w:kern w:val="0"/>
          <w:szCs w:val="24"/>
          <w14:ligatures w14:val="none"/>
        </w:rPr>
        <w:t>Modeling the Productivity of Opportunity Crops across Africa under Climate Change in Support of the Vision for Adapted Crops and Soils</w:t>
      </w:r>
    </w:p>
    <w:p w14:paraId="2B64BA9C" w14:textId="77777777" w:rsidR="00917A7D" w:rsidRPr="006733B9" w:rsidRDefault="00917A7D" w:rsidP="00917A7D">
      <w:pPr>
        <w:spacing w:line="240" w:lineRule="auto"/>
        <w:rPr>
          <w:rFonts w:eastAsia="Times New Roman" w:cs="Times New Roman"/>
          <w:kern w:val="0"/>
          <w:szCs w:val="24"/>
          <w14:ligatures w14:val="none"/>
        </w:rPr>
      </w:pPr>
      <w:r w:rsidRPr="006733B9">
        <w:rPr>
          <w:rFonts w:eastAsia="Times New Roman" w:cs="Times New Roman"/>
          <w:color w:val="000000"/>
          <w:kern w:val="0"/>
          <w:szCs w:val="24"/>
          <w14:ligatures w14:val="none"/>
        </w:rPr>
        <w:t>Jose Rafael Guarin</w:t>
      </w:r>
      <w:r w:rsidRPr="006733B9">
        <w:rPr>
          <w:rFonts w:eastAsia="Times New Roman" w:cs="Times New Roman"/>
          <w:color w:val="000000"/>
          <w:kern w:val="0"/>
          <w:sz w:val="14"/>
          <w:szCs w:val="14"/>
          <w:vertAlign w:val="superscript"/>
          <w14:ligatures w14:val="none"/>
        </w:rPr>
        <w:t>1,2,*</w:t>
      </w:r>
      <w:r w:rsidRPr="006733B9">
        <w:rPr>
          <w:rFonts w:eastAsia="Times New Roman" w:cs="Times New Roman"/>
          <w:color w:val="000000"/>
          <w:kern w:val="0"/>
          <w:szCs w:val="24"/>
          <w14:ligatures w14:val="none"/>
        </w:rPr>
        <w:t>, Meijian Yang</w:t>
      </w:r>
      <w:r w:rsidRPr="006733B9">
        <w:rPr>
          <w:rFonts w:eastAsia="Times New Roman" w:cs="Times New Roman"/>
          <w:color w:val="000000"/>
          <w:kern w:val="0"/>
          <w:sz w:val="14"/>
          <w:szCs w:val="14"/>
          <w:vertAlign w:val="superscript"/>
          <w14:ligatures w14:val="none"/>
        </w:rPr>
        <w:t>1,2*</w:t>
      </w:r>
      <w:r w:rsidRPr="006733B9">
        <w:rPr>
          <w:rFonts w:eastAsia="Times New Roman" w:cs="Times New Roman"/>
          <w:color w:val="000000"/>
          <w:kern w:val="0"/>
          <w:szCs w:val="24"/>
          <w14:ligatures w14:val="none"/>
        </w:rPr>
        <w:t>, Dilys S. MacCarthy</w:t>
      </w:r>
      <w:r w:rsidRPr="006733B9">
        <w:rPr>
          <w:rFonts w:eastAsia="Times New Roman" w:cs="Times New Roman"/>
          <w:color w:val="000000"/>
          <w:kern w:val="0"/>
          <w:sz w:val="18"/>
          <w:szCs w:val="18"/>
          <w:vertAlign w:val="superscript"/>
          <w14:ligatures w14:val="none"/>
        </w:rPr>
        <w:t>3</w:t>
      </w:r>
      <w:r w:rsidRPr="006733B9">
        <w:rPr>
          <w:rFonts w:eastAsia="Times New Roman" w:cs="Times New Roman"/>
          <w:color w:val="000000"/>
          <w:kern w:val="0"/>
          <w:szCs w:val="24"/>
          <w14:ligatures w14:val="none"/>
        </w:rPr>
        <w:t>, Kevin Karl</w:t>
      </w:r>
      <w:r w:rsidRPr="006733B9">
        <w:rPr>
          <w:rFonts w:eastAsia="Times New Roman" w:cs="Times New Roman"/>
          <w:color w:val="000000"/>
          <w:kern w:val="0"/>
          <w:sz w:val="14"/>
          <w:szCs w:val="14"/>
          <w:vertAlign w:val="superscript"/>
          <w14:ligatures w14:val="none"/>
        </w:rPr>
        <w:t>1,2</w:t>
      </w:r>
      <w:r w:rsidRPr="006733B9">
        <w:rPr>
          <w:rFonts w:eastAsia="Times New Roman" w:cs="Times New Roman"/>
          <w:color w:val="000000"/>
          <w:kern w:val="0"/>
          <w:szCs w:val="24"/>
          <w14:ligatures w14:val="none"/>
        </w:rPr>
        <w:t>, Jonas Jägermeyr</w:t>
      </w:r>
      <w:r w:rsidRPr="006733B9">
        <w:rPr>
          <w:rFonts w:eastAsia="Times New Roman" w:cs="Times New Roman"/>
          <w:color w:val="000000"/>
          <w:kern w:val="0"/>
          <w:sz w:val="14"/>
          <w:szCs w:val="14"/>
          <w:vertAlign w:val="superscript"/>
          <w14:ligatures w14:val="none"/>
        </w:rPr>
        <w:t>1,2</w:t>
      </w:r>
      <w:r w:rsidRPr="006733B9">
        <w:rPr>
          <w:rFonts w:eastAsia="Times New Roman" w:cs="Times New Roman"/>
          <w:color w:val="000000"/>
          <w:kern w:val="0"/>
          <w:szCs w:val="24"/>
          <w14:ligatures w14:val="none"/>
        </w:rPr>
        <w:t>, Alex C. Ruane</w:t>
      </w:r>
      <w:r w:rsidRPr="006733B9">
        <w:rPr>
          <w:rFonts w:eastAsia="Times New Roman" w:cs="Times New Roman"/>
          <w:color w:val="000000"/>
          <w:kern w:val="0"/>
          <w:sz w:val="14"/>
          <w:szCs w:val="14"/>
          <w:vertAlign w:val="superscript"/>
          <w14:ligatures w14:val="none"/>
        </w:rPr>
        <w:t>2</w:t>
      </w:r>
      <w:r w:rsidRPr="006733B9">
        <w:rPr>
          <w:rFonts w:eastAsia="Times New Roman" w:cs="Times New Roman"/>
          <w:color w:val="000000"/>
          <w:kern w:val="0"/>
          <w:szCs w:val="24"/>
          <w14:ligatures w14:val="none"/>
        </w:rPr>
        <w:t>, Andres Castellano</w:t>
      </w:r>
      <w:r w:rsidRPr="006733B9">
        <w:rPr>
          <w:rFonts w:eastAsia="Times New Roman" w:cs="Times New Roman"/>
          <w:color w:val="000000"/>
          <w:kern w:val="0"/>
          <w:sz w:val="14"/>
          <w:szCs w:val="14"/>
          <w:vertAlign w:val="superscript"/>
          <w14:ligatures w14:val="none"/>
        </w:rPr>
        <w:t>2</w:t>
      </w:r>
      <w:r w:rsidRPr="002F164A">
        <w:rPr>
          <w:rFonts w:eastAsia="Times New Roman" w:cs="Times New Roman"/>
          <w:color w:val="000000"/>
          <w:kern w:val="0"/>
          <w:sz w:val="14"/>
          <w:szCs w:val="14"/>
          <w:vertAlign w:val="superscript"/>
          <w14:ligatures w14:val="none"/>
        </w:rPr>
        <w:t>,4</w:t>
      </w:r>
      <w:r w:rsidRPr="006733B9">
        <w:rPr>
          <w:rFonts w:eastAsia="Times New Roman" w:cs="Times New Roman"/>
          <w:color w:val="000000"/>
          <w:kern w:val="0"/>
          <w:szCs w:val="24"/>
          <w14:ligatures w14:val="none"/>
        </w:rPr>
        <w:t>, Bright S. Freduah</w:t>
      </w:r>
      <w:r w:rsidRPr="006733B9">
        <w:rPr>
          <w:rFonts w:eastAsia="Times New Roman" w:cs="Times New Roman"/>
          <w:color w:val="000000"/>
          <w:kern w:val="0"/>
          <w:sz w:val="14"/>
          <w:szCs w:val="14"/>
          <w:vertAlign w:val="superscript"/>
          <w14:ligatures w14:val="none"/>
        </w:rPr>
        <w:t>3</w:t>
      </w:r>
      <w:r w:rsidRPr="006733B9">
        <w:rPr>
          <w:rFonts w:eastAsia="Times New Roman" w:cs="Times New Roman"/>
          <w:color w:val="000000"/>
          <w:kern w:val="0"/>
          <w:szCs w:val="24"/>
          <w14:ligatures w14:val="none"/>
        </w:rPr>
        <w:t>, Gershom O. Wesley</w:t>
      </w:r>
      <w:r w:rsidRPr="006733B9">
        <w:rPr>
          <w:rFonts w:eastAsia="Times New Roman" w:cs="Times New Roman"/>
          <w:color w:val="000000"/>
          <w:kern w:val="0"/>
          <w:sz w:val="14"/>
          <w:szCs w:val="14"/>
          <w:vertAlign w:val="superscript"/>
          <w14:ligatures w14:val="none"/>
        </w:rPr>
        <w:t>3</w:t>
      </w:r>
      <w:r w:rsidRPr="006733B9">
        <w:rPr>
          <w:rFonts w:eastAsia="Times New Roman" w:cs="Times New Roman"/>
          <w:color w:val="000000"/>
          <w:kern w:val="0"/>
          <w:szCs w:val="24"/>
          <w14:ligatures w14:val="none"/>
        </w:rPr>
        <w:t>, Stephen Narh</w:t>
      </w:r>
      <w:r w:rsidRPr="006733B9">
        <w:rPr>
          <w:rFonts w:eastAsia="Times New Roman" w:cs="Times New Roman"/>
          <w:color w:val="000000"/>
          <w:kern w:val="0"/>
          <w:sz w:val="14"/>
          <w:szCs w:val="14"/>
          <w:vertAlign w:val="superscript"/>
          <w14:ligatures w14:val="none"/>
        </w:rPr>
        <w:t>3</w:t>
      </w:r>
      <w:r w:rsidRPr="006733B9">
        <w:rPr>
          <w:rFonts w:eastAsia="Times New Roman" w:cs="Times New Roman"/>
          <w:color w:val="000000"/>
          <w:kern w:val="0"/>
          <w:szCs w:val="24"/>
          <w14:ligatures w14:val="none"/>
        </w:rPr>
        <w:t>, Elena Mendez Leal</w:t>
      </w:r>
      <w:r w:rsidRPr="006733B9">
        <w:rPr>
          <w:rFonts w:eastAsia="Times New Roman" w:cs="Times New Roman"/>
          <w:color w:val="000000"/>
          <w:kern w:val="0"/>
          <w:sz w:val="14"/>
          <w:szCs w:val="14"/>
          <w:vertAlign w:val="superscript"/>
          <w14:ligatures w14:val="none"/>
        </w:rPr>
        <w:t>1</w:t>
      </w:r>
      <w:r w:rsidRPr="006733B9">
        <w:rPr>
          <w:rFonts w:eastAsia="Times New Roman" w:cs="Times New Roman"/>
          <w:color w:val="000000"/>
          <w:kern w:val="0"/>
          <w:szCs w:val="24"/>
          <w14:ligatures w14:val="none"/>
        </w:rPr>
        <w:t>, Cynthia E. Rosenzweig</w:t>
      </w:r>
      <w:r w:rsidRPr="006733B9">
        <w:rPr>
          <w:rFonts w:eastAsia="Times New Roman" w:cs="Times New Roman"/>
          <w:color w:val="000000"/>
          <w:kern w:val="0"/>
          <w:sz w:val="14"/>
          <w:szCs w:val="14"/>
          <w:vertAlign w:val="superscript"/>
          <w14:ligatures w14:val="none"/>
        </w:rPr>
        <w:t>1,2</w:t>
      </w:r>
    </w:p>
    <w:p w14:paraId="5257CF6F" w14:textId="77777777" w:rsidR="00917A7D" w:rsidRPr="006733B9" w:rsidRDefault="00917A7D" w:rsidP="00917A7D">
      <w:pPr>
        <w:spacing w:after="0" w:line="240" w:lineRule="auto"/>
        <w:rPr>
          <w:rFonts w:eastAsia="Times New Roman" w:cs="Times New Roman"/>
          <w:kern w:val="0"/>
          <w:szCs w:val="24"/>
          <w14:ligatures w14:val="none"/>
        </w:rPr>
      </w:pPr>
      <w:r w:rsidRPr="006733B9">
        <w:rPr>
          <w:rFonts w:eastAsia="Times New Roman" w:cs="Times New Roman"/>
          <w:color w:val="000000"/>
          <w:kern w:val="0"/>
          <w:sz w:val="14"/>
          <w:szCs w:val="14"/>
          <w:vertAlign w:val="superscript"/>
          <w14:ligatures w14:val="none"/>
        </w:rPr>
        <w:t>1</w:t>
      </w:r>
      <w:r w:rsidRPr="006733B9">
        <w:rPr>
          <w:rFonts w:eastAsia="Times New Roman" w:cs="Times New Roman"/>
          <w:color w:val="000000"/>
          <w:kern w:val="0"/>
          <w:szCs w:val="24"/>
          <w14:ligatures w14:val="none"/>
        </w:rPr>
        <w:t>Center for Climate Systems Research, Columbia Climate School, Columbia University, New York, NY 10025 USA</w:t>
      </w:r>
    </w:p>
    <w:p w14:paraId="0DBDAA39" w14:textId="77777777" w:rsidR="00917A7D" w:rsidRPr="006733B9" w:rsidRDefault="00917A7D" w:rsidP="00917A7D">
      <w:pPr>
        <w:spacing w:after="0" w:line="240" w:lineRule="auto"/>
        <w:rPr>
          <w:rFonts w:eastAsia="Times New Roman" w:cs="Times New Roman"/>
          <w:kern w:val="0"/>
          <w:szCs w:val="24"/>
          <w14:ligatures w14:val="none"/>
        </w:rPr>
      </w:pPr>
      <w:r w:rsidRPr="006733B9">
        <w:rPr>
          <w:rFonts w:eastAsia="Times New Roman" w:cs="Times New Roman"/>
          <w:color w:val="000000"/>
          <w:kern w:val="0"/>
          <w:sz w:val="14"/>
          <w:szCs w:val="14"/>
          <w:vertAlign w:val="superscript"/>
          <w14:ligatures w14:val="none"/>
        </w:rPr>
        <w:t>2</w:t>
      </w:r>
      <w:r w:rsidRPr="006733B9">
        <w:rPr>
          <w:rFonts w:eastAsia="Times New Roman" w:cs="Times New Roman"/>
          <w:color w:val="000000"/>
          <w:kern w:val="0"/>
          <w:szCs w:val="24"/>
          <w14:ligatures w14:val="none"/>
        </w:rPr>
        <w:t>NASA Goddard Institute for Space Studies, New York, NY 10025 USA</w:t>
      </w:r>
    </w:p>
    <w:p w14:paraId="4037F877" w14:textId="77777777" w:rsidR="00917A7D" w:rsidRDefault="00917A7D" w:rsidP="00917A7D">
      <w:pPr>
        <w:spacing w:after="0" w:line="240" w:lineRule="auto"/>
        <w:rPr>
          <w:rFonts w:eastAsia="Times New Roman" w:cs="Times New Roman"/>
          <w:color w:val="000000"/>
          <w:kern w:val="0"/>
          <w:szCs w:val="24"/>
          <w14:ligatures w14:val="none"/>
        </w:rPr>
      </w:pPr>
      <w:r w:rsidRPr="006733B9">
        <w:rPr>
          <w:rFonts w:eastAsia="Times New Roman" w:cs="Times New Roman"/>
          <w:color w:val="000000"/>
          <w:kern w:val="0"/>
          <w:sz w:val="14"/>
          <w:szCs w:val="14"/>
          <w:vertAlign w:val="superscript"/>
          <w14:ligatures w14:val="none"/>
        </w:rPr>
        <w:t>3</w:t>
      </w:r>
      <w:r w:rsidRPr="006733B9">
        <w:rPr>
          <w:rFonts w:eastAsia="Times New Roman" w:cs="Times New Roman"/>
          <w:color w:val="000000"/>
          <w:kern w:val="0"/>
          <w:szCs w:val="24"/>
          <w14:ligatures w14:val="none"/>
        </w:rPr>
        <w:t xml:space="preserve">Soil and Irrigation Research Centre, University of Ghana, </w:t>
      </w:r>
      <w:proofErr w:type="spellStart"/>
      <w:r w:rsidRPr="006733B9">
        <w:rPr>
          <w:rFonts w:eastAsia="Times New Roman" w:cs="Times New Roman"/>
          <w:color w:val="000000"/>
          <w:kern w:val="0"/>
          <w:szCs w:val="24"/>
          <w14:ligatures w14:val="none"/>
        </w:rPr>
        <w:t>Kpong</w:t>
      </w:r>
      <w:proofErr w:type="spellEnd"/>
      <w:r w:rsidRPr="006733B9">
        <w:rPr>
          <w:rFonts w:eastAsia="Times New Roman" w:cs="Times New Roman"/>
          <w:color w:val="000000"/>
          <w:kern w:val="0"/>
          <w:szCs w:val="24"/>
          <w14:ligatures w14:val="none"/>
        </w:rPr>
        <w:t>, Ghana</w:t>
      </w:r>
    </w:p>
    <w:p w14:paraId="3E43CA11" w14:textId="77777777" w:rsidR="00917A7D" w:rsidRPr="006733B9" w:rsidRDefault="00917A7D" w:rsidP="00917A7D">
      <w:pPr>
        <w:spacing w:after="0" w:line="240" w:lineRule="auto"/>
        <w:rPr>
          <w:rFonts w:eastAsia="Times New Roman" w:cs="Times New Roman"/>
          <w:kern w:val="0"/>
          <w:szCs w:val="24"/>
          <w14:ligatures w14:val="none"/>
        </w:rPr>
      </w:pPr>
      <w:r w:rsidRPr="002F164A">
        <w:rPr>
          <w:rFonts w:eastAsia="Times New Roman" w:cs="Times New Roman"/>
          <w:color w:val="000000"/>
          <w:kern w:val="0"/>
          <w:sz w:val="14"/>
          <w:szCs w:val="14"/>
          <w:vertAlign w:val="superscript"/>
          <w14:ligatures w14:val="none"/>
        </w:rPr>
        <w:t>4</w:t>
      </w:r>
      <w:r>
        <w:rPr>
          <w:rFonts w:eastAsia="Times New Roman" w:cs="Times New Roman"/>
          <w:color w:val="000000"/>
          <w:kern w:val="0"/>
          <w:szCs w:val="24"/>
          <w14:ligatures w14:val="none"/>
        </w:rPr>
        <w:t>Autonomic Integra, Bethesda, MD</w:t>
      </w:r>
    </w:p>
    <w:p w14:paraId="49ABCA0A" w14:textId="77777777" w:rsidR="00917A7D" w:rsidRDefault="00917A7D" w:rsidP="00917A7D">
      <w:pPr>
        <w:spacing w:after="0" w:line="240" w:lineRule="auto"/>
        <w:rPr>
          <w:rFonts w:eastAsia="Times New Roman" w:cs="Times New Roman"/>
          <w:color w:val="000000"/>
          <w:kern w:val="0"/>
          <w:szCs w:val="24"/>
          <w14:ligatures w14:val="none"/>
        </w:rPr>
      </w:pPr>
      <w:r w:rsidRPr="006733B9">
        <w:rPr>
          <w:rFonts w:eastAsia="Times New Roman" w:cs="Times New Roman"/>
          <w:color w:val="000000"/>
          <w:kern w:val="0"/>
          <w:sz w:val="14"/>
          <w:szCs w:val="14"/>
          <w:vertAlign w:val="superscript"/>
          <w14:ligatures w14:val="none"/>
        </w:rPr>
        <w:t>*</w:t>
      </w:r>
      <w:r w:rsidRPr="006733B9">
        <w:rPr>
          <w:rFonts w:eastAsia="Times New Roman" w:cs="Times New Roman"/>
          <w:color w:val="000000"/>
          <w:kern w:val="0"/>
          <w:szCs w:val="24"/>
          <w14:ligatures w14:val="none"/>
        </w:rPr>
        <w:t>These authors contributed equally to this work</w:t>
      </w:r>
      <w:r>
        <w:rPr>
          <w:rFonts w:eastAsia="Times New Roman" w:cs="Times New Roman"/>
          <w:color w:val="000000"/>
          <w:kern w:val="0"/>
          <w:szCs w:val="24"/>
          <w14:ligatures w14:val="none"/>
        </w:rPr>
        <w:t>.</w:t>
      </w:r>
    </w:p>
    <w:p w14:paraId="09673BDC" w14:textId="77777777" w:rsidR="00917A7D" w:rsidRDefault="00917A7D" w:rsidP="00917A7D">
      <w:pPr>
        <w:spacing w:line="240" w:lineRule="auto"/>
        <w:rPr>
          <w:rFonts w:eastAsia="Times New Roman" w:cs="Times New Roman"/>
          <w:color w:val="000000"/>
          <w:kern w:val="0"/>
          <w:szCs w:val="24"/>
          <w14:ligatures w14:val="none"/>
        </w:rPr>
      </w:pPr>
    </w:p>
    <w:p w14:paraId="60442621" w14:textId="77777777" w:rsidR="00917A7D" w:rsidRDefault="00917A7D" w:rsidP="00917A7D">
      <w:pPr>
        <w:spacing w:line="240" w:lineRule="auto"/>
      </w:pPr>
    </w:p>
    <w:p w14:paraId="73A77ED8" w14:textId="0ED7D731" w:rsidR="00917A7D" w:rsidRPr="00917A7D" w:rsidRDefault="00917A7D" w:rsidP="00917A7D">
      <w:pPr>
        <w:spacing w:line="240" w:lineRule="auto"/>
        <w:rPr>
          <w:b/>
          <w:bCs/>
        </w:rPr>
      </w:pPr>
      <w:r w:rsidRPr="00917A7D">
        <w:rPr>
          <w:b/>
          <w:bCs/>
        </w:rPr>
        <w:t>This file includes:</w:t>
      </w:r>
    </w:p>
    <w:p w14:paraId="6E26C8BC" w14:textId="119125DB" w:rsidR="00917A7D" w:rsidRDefault="00917A7D" w:rsidP="00917A7D">
      <w:pPr>
        <w:spacing w:line="240" w:lineRule="auto"/>
      </w:pPr>
      <w:r>
        <w:t>Tables S1 to S</w:t>
      </w:r>
      <w:r w:rsidR="00390C8E">
        <w:t>4</w:t>
      </w:r>
    </w:p>
    <w:p w14:paraId="1C2CBEC8" w14:textId="7ECC167D" w:rsidR="00917A7D" w:rsidRDefault="00917A7D" w:rsidP="00917A7D">
      <w:pPr>
        <w:spacing w:line="240" w:lineRule="auto"/>
      </w:pPr>
      <w:r>
        <w:t>Figures S1 to S</w:t>
      </w:r>
      <w:r w:rsidR="002E511C">
        <w:t>3</w:t>
      </w:r>
      <w:r w:rsidR="00DF207A">
        <w:t>3</w:t>
      </w:r>
    </w:p>
    <w:p w14:paraId="667F8E76" w14:textId="3F633B06" w:rsidR="00917A7D" w:rsidRDefault="00917A7D" w:rsidP="00917A7D">
      <w:pPr>
        <w:spacing w:line="240" w:lineRule="auto"/>
      </w:pPr>
      <w:r>
        <w:t>References</w:t>
      </w:r>
    </w:p>
    <w:p w14:paraId="040ABB41" w14:textId="2ABE5C0B" w:rsidR="00917A7D" w:rsidRDefault="00917A7D">
      <w:r>
        <w:br w:type="page"/>
      </w:r>
    </w:p>
    <w:p w14:paraId="5FB23320" w14:textId="6FD6EEA6" w:rsidR="00917A7D" w:rsidRDefault="00917A7D" w:rsidP="00917A7D">
      <w:pPr>
        <w:spacing w:line="240" w:lineRule="auto"/>
        <w:rPr>
          <w:b/>
          <w:bCs/>
        </w:rPr>
      </w:pPr>
      <w:r w:rsidRPr="00917A7D">
        <w:rPr>
          <w:b/>
          <w:bCs/>
        </w:rPr>
        <w:lastRenderedPageBreak/>
        <w:t>Supplementary Tables</w:t>
      </w:r>
    </w:p>
    <w:p w14:paraId="277186E5" w14:textId="1BDBD58C" w:rsidR="00AD00B3" w:rsidRPr="00996A72" w:rsidRDefault="00AD00B3" w:rsidP="009175E6">
      <w:pPr>
        <w:pStyle w:val="Caption"/>
        <w:keepNext/>
        <w:spacing w:after="120"/>
        <w:rPr>
          <w:rFonts w:ascii="Arial" w:hAnsi="Arial" w:cs="Arial"/>
          <w:b/>
          <w:bCs/>
          <w:i w:val="0"/>
          <w:iCs w:val="0"/>
          <w:sz w:val="14"/>
          <w:szCs w:val="14"/>
        </w:rPr>
      </w:pPr>
      <w:r w:rsidRPr="00996A72">
        <w:rPr>
          <w:rFonts w:ascii="Arial" w:hAnsi="Arial" w:cs="Arial"/>
          <w:b/>
          <w:bCs/>
          <w:i w:val="0"/>
          <w:iCs w:val="0"/>
          <w:sz w:val="14"/>
          <w:szCs w:val="14"/>
        </w:rPr>
        <w:t xml:space="preserve">Table </w:t>
      </w:r>
      <w:r w:rsidR="00651CB8" w:rsidRPr="00996A72">
        <w:rPr>
          <w:rFonts w:ascii="Arial" w:hAnsi="Arial" w:cs="Arial"/>
          <w:b/>
          <w:bCs/>
          <w:i w:val="0"/>
          <w:iCs w:val="0"/>
          <w:sz w:val="14"/>
          <w:szCs w:val="14"/>
        </w:rPr>
        <w:t>S</w:t>
      </w:r>
      <w:r w:rsidRPr="00996A72">
        <w:rPr>
          <w:rFonts w:ascii="Arial" w:hAnsi="Arial" w:cs="Arial"/>
          <w:b/>
          <w:bCs/>
          <w:i w:val="0"/>
          <w:iCs w:val="0"/>
          <w:sz w:val="14"/>
          <w:szCs w:val="14"/>
        </w:rPr>
        <w:fldChar w:fldCharType="begin"/>
      </w:r>
      <w:r w:rsidRPr="00996A72">
        <w:rPr>
          <w:rFonts w:ascii="Arial" w:hAnsi="Arial" w:cs="Arial"/>
          <w:b/>
          <w:bCs/>
          <w:i w:val="0"/>
          <w:iCs w:val="0"/>
          <w:sz w:val="14"/>
          <w:szCs w:val="14"/>
        </w:rPr>
        <w:instrText xml:space="preserve"> SEQ Table \* ARABIC </w:instrText>
      </w:r>
      <w:r w:rsidRPr="00996A72">
        <w:rPr>
          <w:rFonts w:ascii="Arial" w:hAnsi="Arial" w:cs="Arial"/>
          <w:b/>
          <w:bCs/>
          <w:i w:val="0"/>
          <w:iCs w:val="0"/>
          <w:sz w:val="14"/>
          <w:szCs w:val="14"/>
        </w:rPr>
        <w:fldChar w:fldCharType="separate"/>
      </w:r>
      <w:r w:rsidRPr="00996A72">
        <w:rPr>
          <w:rFonts w:ascii="Arial" w:hAnsi="Arial" w:cs="Arial"/>
          <w:b/>
          <w:bCs/>
          <w:i w:val="0"/>
          <w:iCs w:val="0"/>
          <w:noProof/>
          <w:sz w:val="14"/>
          <w:szCs w:val="14"/>
        </w:rPr>
        <w:t>1</w:t>
      </w:r>
      <w:r w:rsidRPr="00996A72">
        <w:rPr>
          <w:rFonts w:ascii="Arial" w:hAnsi="Arial" w:cs="Arial"/>
          <w:b/>
          <w:bCs/>
          <w:i w:val="0"/>
          <w:iCs w:val="0"/>
          <w:sz w:val="14"/>
          <w:szCs w:val="14"/>
        </w:rPr>
        <w:fldChar w:fldCharType="end"/>
      </w:r>
      <w:r w:rsidR="00651CB8" w:rsidRPr="00996A72">
        <w:rPr>
          <w:rFonts w:ascii="Arial" w:hAnsi="Arial" w:cs="Arial"/>
          <w:b/>
          <w:bCs/>
          <w:i w:val="0"/>
          <w:iCs w:val="0"/>
          <w:sz w:val="14"/>
          <w:szCs w:val="14"/>
        </w:rPr>
        <w:t xml:space="preserve"> |</w:t>
      </w:r>
      <w:r w:rsidRPr="00996A72">
        <w:rPr>
          <w:rFonts w:ascii="Arial" w:hAnsi="Arial" w:cs="Arial"/>
          <w:b/>
          <w:bCs/>
          <w:i w:val="0"/>
          <w:iCs w:val="0"/>
          <w:sz w:val="14"/>
          <w:szCs w:val="14"/>
        </w:rPr>
        <w:t xml:space="preserve"> </w:t>
      </w:r>
      <w:r w:rsidR="000F4A1C">
        <w:rPr>
          <w:rFonts w:ascii="Arial" w:hAnsi="Arial" w:cs="Arial"/>
          <w:b/>
          <w:bCs/>
          <w:i w:val="0"/>
          <w:iCs w:val="0"/>
          <w:sz w:val="14"/>
          <w:szCs w:val="14"/>
        </w:rPr>
        <w:t xml:space="preserve">Individual GCM </w:t>
      </w:r>
      <w:r w:rsidR="000F4A1C">
        <w:rPr>
          <w:rFonts w:ascii="Arial" w:eastAsia="Arial" w:hAnsi="Arial" w:cs="Arial"/>
          <w:b/>
          <w:i w:val="0"/>
          <w:iCs w:val="0"/>
          <w:color w:val="000000"/>
          <w:sz w:val="14"/>
          <w:szCs w:val="14"/>
        </w:rPr>
        <w:t>d</w:t>
      </w:r>
      <w:r w:rsidR="00996A72" w:rsidRPr="00996A72">
        <w:rPr>
          <w:rFonts w:ascii="Arial" w:eastAsia="Arial" w:hAnsi="Arial" w:cs="Arial"/>
          <w:b/>
          <w:i w:val="0"/>
          <w:iCs w:val="0"/>
          <w:color w:val="000000"/>
          <w:sz w:val="14"/>
          <w:szCs w:val="14"/>
        </w:rPr>
        <w:t>etrended maize yield response compared to detrended extreme climate hazards in Africa</w:t>
      </w:r>
      <w:r w:rsidR="00996A72">
        <w:rPr>
          <w:rFonts w:ascii="Arial" w:eastAsia="Arial" w:hAnsi="Arial" w:cs="Arial"/>
          <w:b/>
          <w:i w:val="0"/>
          <w:iCs w:val="0"/>
          <w:color w:val="000000"/>
          <w:sz w:val="14"/>
          <w:szCs w:val="14"/>
        </w:rPr>
        <w:t>.</w:t>
      </w:r>
      <w:r w:rsidR="00996A72" w:rsidRPr="00996A72">
        <w:rPr>
          <w:rFonts w:ascii="Arial" w:eastAsia="Arial" w:hAnsi="Arial" w:cs="Arial"/>
          <w:bCs/>
          <w:i w:val="0"/>
          <w:iCs w:val="0"/>
          <w:color w:val="000000"/>
          <w:sz w:val="14"/>
          <w:szCs w:val="14"/>
        </w:rPr>
        <w:t xml:space="preserve"> </w:t>
      </w:r>
      <w:r w:rsidR="00233E73">
        <w:rPr>
          <w:rFonts w:ascii="Arial" w:eastAsia="Arial" w:hAnsi="Arial" w:cs="Arial"/>
          <w:bCs/>
          <w:i w:val="0"/>
          <w:iCs w:val="0"/>
          <w:color w:val="000000"/>
          <w:sz w:val="14"/>
          <w:szCs w:val="14"/>
        </w:rPr>
        <w:t>T</w:t>
      </w:r>
      <w:r w:rsidR="009C420E">
        <w:rPr>
          <w:rFonts w:ascii="Arial" w:eastAsia="Arial" w:hAnsi="Arial" w:cs="Arial"/>
          <w:bCs/>
          <w:i w:val="0"/>
          <w:iCs w:val="0"/>
          <w:color w:val="000000"/>
          <w:sz w:val="14"/>
          <w:szCs w:val="14"/>
        </w:rPr>
        <w:t>able provid</w:t>
      </w:r>
      <w:r w:rsidR="00147487">
        <w:rPr>
          <w:rFonts w:ascii="Arial" w:eastAsia="Arial" w:hAnsi="Arial" w:cs="Arial"/>
          <w:bCs/>
          <w:i w:val="0"/>
          <w:iCs w:val="0"/>
          <w:color w:val="000000"/>
          <w:sz w:val="14"/>
          <w:szCs w:val="14"/>
        </w:rPr>
        <w:t>ing</w:t>
      </w:r>
      <w:r w:rsidR="009C420E">
        <w:rPr>
          <w:rFonts w:ascii="Arial" w:eastAsia="Arial" w:hAnsi="Arial" w:cs="Arial"/>
          <w:bCs/>
          <w:i w:val="0"/>
          <w:iCs w:val="0"/>
          <w:color w:val="000000"/>
          <w:sz w:val="14"/>
          <w:szCs w:val="14"/>
        </w:rPr>
        <w:t xml:space="preserve"> t</w:t>
      </w:r>
      <w:r w:rsidR="00233E73">
        <w:rPr>
          <w:rFonts w:ascii="Arial" w:eastAsia="Arial" w:hAnsi="Arial" w:cs="Arial"/>
          <w:bCs/>
          <w:i w:val="0"/>
          <w:iCs w:val="0"/>
          <w:color w:val="000000"/>
          <w:sz w:val="14"/>
          <w:szCs w:val="14"/>
        </w:rPr>
        <w:t>he coefficient of determination (r</w:t>
      </w:r>
      <w:r w:rsidR="00233E73">
        <w:rPr>
          <w:rFonts w:ascii="Arial" w:eastAsia="Arial" w:hAnsi="Arial" w:cs="Arial"/>
          <w:bCs/>
          <w:i w:val="0"/>
          <w:iCs w:val="0"/>
          <w:color w:val="000000"/>
          <w:sz w:val="14"/>
          <w:szCs w:val="14"/>
          <w:vertAlign w:val="superscript"/>
        </w:rPr>
        <w:t>2</w:t>
      </w:r>
      <w:r w:rsidR="00233E73">
        <w:rPr>
          <w:rFonts w:ascii="Arial" w:eastAsia="Arial" w:hAnsi="Arial" w:cs="Arial"/>
          <w:bCs/>
          <w:i w:val="0"/>
          <w:iCs w:val="0"/>
          <w:color w:val="000000"/>
          <w:sz w:val="14"/>
          <w:szCs w:val="14"/>
        </w:rPr>
        <w:t xml:space="preserve">) </w:t>
      </w:r>
      <w:r w:rsidR="000A76B0">
        <w:rPr>
          <w:rFonts w:ascii="Arial" w:eastAsia="Arial" w:hAnsi="Arial" w:cs="Arial"/>
          <w:bCs/>
          <w:i w:val="0"/>
          <w:iCs w:val="0"/>
          <w:color w:val="000000"/>
          <w:sz w:val="14"/>
          <w:szCs w:val="14"/>
        </w:rPr>
        <w:t>between the s</w:t>
      </w:r>
      <w:r w:rsidR="00E77EAD" w:rsidRPr="00E77EAD">
        <w:rPr>
          <w:rFonts w:ascii="Arial" w:eastAsia="Arial" w:hAnsi="Arial" w:cs="Arial"/>
          <w:bCs/>
          <w:i w:val="0"/>
          <w:iCs w:val="0"/>
          <w:color w:val="000000"/>
          <w:sz w:val="14"/>
          <w:szCs w:val="14"/>
        </w:rPr>
        <w:t xml:space="preserve">imulated detrended average maize yields </w:t>
      </w:r>
      <w:r w:rsidR="000A76B0">
        <w:rPr>
          <w:rFonts w:ascii="Arial" w:eastAsia="Arial" w:hAnsi="Arial" w:cs="Arial"/>
          <w:bCs/>
          <w:i w:val="0"/>
          <w:iCs w:val="0"/>
          <w:color w:val="000000"/>
          <w:sz w:val="14"/>
          <w:szCs w:val="14"/>
        </w:rPr>
        <w:t>and</w:t>
      </w:r>
      <w:r w:rsidR="00E77EAD" w:rsidRPr="00E77EAD">
        <w:rPr>
          <w:rFonts w:ascii="Arial" w:eastAsia="Arial" w:hAnsi="Arial" w:cs="Arial"/>
          <w:bCs/>
          <w:i w:val="0"/>
          <w:iCs w:val="0"/>
          <w:color w:val="000000"/>
          <w:sz w:val="14"/>
          <w:szCs w:val="14"/>
        </w:rPr>
        <w:t xml:space="preserve"> the detrended average extreme drought and heat events over the historical (1990-2018), SSP1-2.6 (2035-2063), and SSP3-7.0 (2035-2063) scenarios</w:t>
      </w:r>
      <w:r w:rsidR="009175E6">
        <w:rPr>
          <w:rFonts w:ascii="Arial" w:eastAsia="Arial" w:hAnsi="Arial" w:cs="Arial"/>
          <w:bCs/>
          <w:i w:val="0"/>
          <w:iCs w:val="0"/>
          <w:color w:val="000000"/>
          <w:sz w:val="14"/>
          <w:szCs w:val="14"/>
        </w:rPr>
        <w:t xml:space="preserve"> for each GCM</w:t>
      </w:r>
      <w:r w:rsidR="00E77EAD" w:rsidRPr="00E77EAD">
        <w:rPr>
          <w:rFonts w:ascii="Arial" w:eastAsia="Arial" w:hAnsi="Arial" w:cs="Arial"/>
          <w:bCs/>
          <w:i w:val="0"/>
          <w:iCs w:val="0"/>
          <w:color w:val="000000"/>
          <w:sz w:val="14"/>
          <w:szCs w:val="14"/>
        </w:rPr>
        <w:t>; the last year of each period is excluded from the analyses due to incomplete maturity in areas where season extends past study period. Detrended yields are the difference between the simulated yields (annual area-weighted means across currently cultivated areas</w:t>
      </w:r>
      <w:r w:rsidR="001329CA">
        <w:rPr>
          <w:rFonts w:ascii="Arial" w:eastAsia="Arial" w:hAnsi="Arial" w:cs="Arial"/>
          <w:bCs/>
          <w:i w:val="0"/>
          <w:iCs w:val="0"/>
          <w:color w:val="000000"/>
          <w:sz w:val="14"/>
          <w:szCs w:val="14"/>
        </w:rPr>
        <w:t>; see Methods</w:t>
      </w:r>
      <w:r w:rsidR="00E77EAD" w:rsidRPr="00E77EAD">
        <w:rPr>
          <w:rFonts w:ascii="Arial" w:eastAsia="Arial" w:hAnsi="Arial" w:cs="Arial"/>
          <w:bCs/>
          <w:i w:val="0"/>
          <w:iCs w:val="0"/>
          <w:color w:val="000000"/>
          <w:sz w:val="14"/>
          <w:szCs w:val="14"/>
        </w:rPr>
        <w:t xml:space="preserve">) and the predicted values from linear regression for each scenario. Detrended climate hazards are the difference between the frequency of extreme hazards (annual area-weighted means across currently cultivated areas; see Methods) and the predicted values from linear regression for each scenario. Drought days are defined as days when Agricultural Reference Index for Drought (ARID) is &gt; 0.7 indicating significant </w:t>
      </w:r>
      <w:r w:rsidR="00DA3647" w:rsidRPr="00907739">
        <w:rPr>
          <w:rFonts w:ascii="Arial" w:hAnsi="Arial" w:cs="Arial"/>
          <w:i w:val="0"/>
          <w:iCs w:val="0"/>
          <w:color w:val="auto"/>
          <w:sz w:val="14"/>
          <w:szCs w:val="14"/>
        </w:rPr>
        <w:t>drought</w:t>
      </w:r>
      <w:r w:rsidR="00DA3647">
        <w:rPr>
          <w:rFonts w:ascii="Arial" w:hAnsi="Arial" w:cs="Arial"/>
          <w:i w:val="0"/>
          <w:iCs w:val="0"/>
          <w:color w:val="auto"/>
          <w:sz w:val="14"/>
          <w:szCs w:val="14"/>
        </w:rPr>
        <w:fldChar w:fldCharType="begin"/>
      </w:r>
      <w:r w:rsidR="00DA3647">
        <w:rPr>
          <w:rFonts w:ascii="Arial" w:hAnsi="Arial" w:cs="Arial"/>
          <w:i w:val="0"/>
          <w:iCs w:val="0"/>
          <w:color w:val="auto"/>
          <w:sz w:val="14"/>
          <w:szCs w:val="14"/>
        </w:rPr>
        <w:instrText xml:space="preserve"> ADDIN EN.CITE &lt;EndNote&gt;&lt;Cite&gt;&lt;Author&gt;Woli&lt;/Author&gt;&lt;Year&gt;2012&lt;/Year&gt;&lt;IDText&gt;Agricultural Reference Index for Drought (ARID)&lt;/IDText&gt;&lt;DisplayText&gt;&lt;style face="superscript"&gt;1&lt;/style&gt;&lt;/DisplayText&gt;&lt;record&gt;&lt;dates&gt;&lt;pub-dates&gt;&lt;date&gt;Mar-Apr&lt;/date&gt;&lt;/pub-dates&gt;&lt;year&gt;2012&lt;/year&gt;&lt;/dates&gt;&lt;keywords&gt;&lt;keyword&gt;soil-water balance&lt;/keyword&gt;&lt;keyword&gt;ceres-maize model&lt;/keyword&gt;&lt;keyword&gt;crop yield&lt;/keyword&gt;&lt;keyword&gt;subhumid environment&lt;/keyword&gt;&lt;keyword&gt;&lt;/keyword&gt;&lt;keyword&gt;extraction patterns&lt;/keyword&gt;&lt;keyword&gt;grain-sorghum&lt;/keyword&gt;&lt;keyword&gt;stress index&lt;/keyword&gt;&lt;keyword&gt;field-test&lt;/keyword&gt;&lt;keyword&gt;&lt;/keyword&gt;&lt;keyword&gt;simulation&lt;/keyword&gt;&lt;keyword&gt;calibration&lt;/keyword&gt;&lt;keyword&gt;Agriculture&lt;/keyword&gt;&lt;/keywords&gt;&lt;urls&gt;&lt;related-urls&gt;&lt;url&gt;&amp;lt;Go to ISI&amp;gt;://WOS:000301961400009&lt;/url&gt;&lt;/related-urls&gt;&lt;/urls&gt;&lt;isbn&gt;0002-1962&lt;/isbn&gt;&lt;work-type&gt;Article&lt;/work-type&gt;&lt;titles&gt;&lt;title&gt;Agricultural Reference Index for Drought (ARID)&lt;/title&gt;&lt;secondary-title&gt;Agronomy Journal&lt;/secondary-title&gt;&lt;alt-title&gt;Agron. J.&lt;/alt-title&gt;&lt;/titles&gt;&lt;pages&gt;287-300&lt;/pages&gt;&lt;number&gt;2&lt;/number&gt;&lt;contributors&gt;&lt;authors&gt;&lt;author&gt;Woli, P.&lt;/author&gt;&lt;author&gt;Jones, J. W.&lt;/author&gt;&lt;author&gt;Ingram, K. T.&lt;/author&gt;&lt;author&gt;Fraisse, C. W.&lt;/author&gt;&lt;/authors&gt;&lt;/contributors&gt;&lt;language&gt;English&lt;/language&gt;&lt;added-date format="utc"&gt;1714532820&lt;/added-date&gt;&lt;ref-type name="Journal Article"&gt;17&lt;/ref-type&gt;&lt;auth-address&gt;[Woli, Prem] Mississippi State Univ, Dep Agr &amp;amp; Biol Engn, Mississippi State, MS 39762 USA. [Jones, James W.&amp;#xD;Ingram, Keith T.&amp;#xD;Fraisse, Clyde W.] Univ Florida, Dep Agr &amp;amp; Biol Engn, Gainesville, FL 32611 USA. University of Florida&amp;#xD;Woli, P (corresponding author), Mississippi State Univ, Dep Agr &amp;amp; Biol Engn, 130 Creelman St, Mississippi State, MS 39762 USA.&amp;#xD;prem.woli@msstate.edu&lt;/auth-address&gt;&lt;rec-number&gt;959&lt;/rec-number&gt;&lt;last-updated-date format="utc"&gt;1714532820&lt;/last-updated-date&gt;&lt;accession-num&gt;WOS:000301961400009&lt;/accession-num&gt;&lt;electronic-resource-num&gt;10.2134/agronj2011.0286&lt;/electronic-resource-num&gt;&lt;volume&gt;104&lt;/volume&gt;&lt;/record&gt;&lt;/Cite&gt;&lt;/EndNote&gt;</w:instrText>
      </w:r>
      <w:r w:rsidR="00DA3647">
        <w:rPr>
          <w:rFonts w:ascii="Arial" w:hAnsi="Arial" w:cs="Arial"/>
          <w:i w:val="0"/>
          <w:iCs w:val="0"/>
          <w:color w:val="auto"/>
          <w:sz w:val="14"/>
          <w:szCs w:val="14"/>
        </w:rPr>
        <w:fldChar w:fldCharType="separate"/>
      </w:r>
      <w:r w:rsidR="00DA3647" w:rsidRPr="00DA3647">
        <w:rPr>
          <w:rFonts w:ascii="Arial" w:hAnsi="Arial" w:cs="Arial"/>
          <w:i w:val="0"/>
          <w:iCs w:val="0"/>
          <w:noProof/>
          <w:color w:val="auto"/>
          <w:sz w:val="14"/>
          <w:szCs w:val="14"/>
          <w:vertAlign w:val="superscript"/>
        </w:rPr>
        <w:t>1</w:t>
      </w:r>
      <w:r w:rsidR="00DA3647">
        <w:rPr>
          <w:rFonts w:ascii="Arial" w:hAnsi="Arial" w:cs="Arial"/>
          <w:i w:val="0"/>
          <w:iCs w:val="0"/>
          <w:color w:val="auto"/>
          <w:sz w:val="14"/>
          <w:szCs w:val="14"/>
        </w:rPr>
        <w:fldChar w:fldCharType="end"/>
      </w:r>
      <w:r w:rsidR="00DA3647" w:rsidRPr="00907739">
        <w:rPr>
          <w:rFonts w:ascii="Arial" w:hAnsi="Arial" w:cs="Arial"/>
          <w:i w:val="0"/>
          <w:iCs w:val="0"/>
          <w:color w:val="auto"/>
          <w:sz w:val="14"/>
          <w:szCs w:val="14"/>
        </w:rPr>
        <w:t>.</w:t>
      </w:r>
      <w:r w:rsidR="00E77EAD" w:rsidRPr="00E77EAD">
        <w:rPr>
          <w:rFonts w:ascii="Arial" w:eastAsia="Arial" w:hAnsi="Arial" w:cs="Arial"/>
          <w:bCs/>
          <w:i w:val="0"/>
          <w:iCs w:val="0"/>
          <w:color w:val="000000"/>
          <w:sz w:val="14"/>
          <w:szCs w:val="14"/>
        </w:rPr>
        <w:t xml:space="preserve"> Heat days are defined as days when daily maximum temperature exceeds the maize heat threshold based on the literature indicating onset of heat stress, i.e., SIMPLE model “</w:t>
      </w:r>
      <w:proofErr w:type="spellStart"/>
      <w:r w:rsidR="00E77EAD" w:rsidRPr="00E77EAD">
        <w:rPr>
          <w:rFonts w:ascii="Arial" w:eastAsia="Arial" w:hAnsi="Arial" w:cs="Arial"/>
          <w:bCs/>
          <w:i w:val="0"/>
          <w:iCs w:val="0"/>
          <w:color w:val="000000"/>
          <w:sz w:val="14"/>
          <w:szCs w:val="14"/>
        </w:rPr>
        <w:t>MaxT</w:t>
      </w:r>
      <w:proofErr w:type="spellEnd"/>
      <w:r w:rsidR="00E77EAD" w:rsidRPr="00E77EAD">
        <w:rPr>
          <w:rFonts w:ascii="Arial" w:eastAsia="Arial" w:hAnsi="Arial" w:cs="Arial"/>
          <w:bCs/>
          <w:i w:val="0"/>
          <w:iCs w:val="0"/>
          <w:color w:val="000000"/>
          <w:sz w:val="14"/>
          <w:szCs w:val="14"/>
        </w:rPr>
        <w:t xml:space="preserve">” maize parameter, </w:t>
      </w:r>
      <w:r w:rsidR="00827C37">
        <w:rPr>
          <w:rFonts w:ascii="Arial" w:hAnsi="Arial" w:cs="Arial"/>
          <w:i w:val="0"/>
          <w:iCs w:val="0"/>
          <w:color w:val="auto"/>
          <w:sz w:val="14"/>
          <w:szCs w:val="14"/>
        </w:rPr>
        <w:t>34 °C</w:t>
      </w:r>
      <w:r w:rsidR="00827C37">
        <w:rPr>
          <w:rFonts w:ascii="Arial" w:hAnsi="Arial" w:cs="Arial"/>
          <w:i w:val="0"/>
          <w:iCs w:val="0"/>
          <w:color w:val="auto"/>
          <w:sz w:val="14"/>
          <w:szCs w:val="14"/>
        </w:rPr>
        <w:fldChar w:fldCharType="begin"/>
      </w:r>
      <w:r w:rsidR="00DA3647">
        <w:rPr>
          <w:rFonts w:ascii="Arial" w:hAnsi="Arial" w:cs="Arial"/>
          <w:i w:val="0"/>
          <w:iCs w:val="0"/>
          <w:color w:val="auto"/>
          <w:sz w:val="14"/>
          <w:szCs w:val="14"/>
        </w:rPr>
        <w:instrText xml:space="preserve"> ADDIN EN.CITE &lt;EndNote&gt;&lt;Cite&gt;&lt;Author&gt;Yang&lt;/Author&gt;&lt;Year&gt;2024&lt;/Year&gt;&lt;IDText&gt;Novel Climate-Crop Models to Propel Opportunity Crop Adaptation in Africa&lt;/IDText&gt;&lt;DisplayText&gt;&lt;style face="superscript"&gt;2&lt;/style&gt;&lt;/DisplayText&gt;&lt;record&gt;&lt;titles&gt;&lt;title&gt;Novel Climate-Crop Models to Propel Opportunity Crop Adaptation in Africa&lt;/title&gt;&lt;/titles&gt;&lt;contributors&gt;&lt;authors&gt;&lt;author&gt;Yang, M.&lt;/author&gt;&lt;author&gt;Guarin, J. R.&lt;/author&gt;&lt;author&gt;Freduah, B. S.&lt;/author&gt;&lt;author&gt;Wesley, G. O.&lt;/author&gt;&lt;author&gt;MacCarthy, D. S.&lt;/author&gt;&lt;author&gt;Narh, S.&lt;/author&gt;&lt;author&gt;Castellano, A.&lt;/author&gt;&lt;author&gt;Jägermeyr, J.&lt;/author&gt;&lt;author&gt;Karl, K.&lt;/author&gt;&lt;author&gt;Mendez Leal, E.&lt;/author&gt;&lt;author&gt;Ruane, A. C.&lt;/author&gt;&lt;author&gt;Rosenzweig, C.&lt;/author&gt;&lt;/authors&gt;&lt;/contributors&gt;&lt;added-date format="utc"&gt;1724879231&lt;/added-date&gt;&lt;pub-location&gt;in prep.&lt;/pub-location&gt;&lt;ref-type name="Generic"&gt;13&lt;/ref-type&gt;&lt;dates&gt;&lt;year&gt;2024&lt;/year&gt;&lt;/dates&gt;&lt;rec-number&gt;1010&lt;/rec-number&gt;&lt;publisher&gt;in prep.&lt;/publisher&gt;&lt;last-updated-date format="utc"&gt;1724879325&lt;/last-updated-date&gt;&lt;/record&gt;&lt;/Cite&gt;&lt;/EndNote&gt;</w:instrText>
      </w:r>
      <w:r w:rsidR="00827C37">
        <w:rPr>
          <w:rFonts w:ascii="Arial" w:hAnsi="Arial" w:cs="Arial"/>
          <w:i w:val="0"/>
          <w:iCs w:val="0"/>
          <w:color w:val="auto"/>
          <w:sz w:val="14"/>
          <w:szCs w:val="14"/>
        </w:rPr>
        <w:fldChar w:fldCharType="separate"/>
      </w:r>
      <w:r w:rsidR="00DA3647" w:rsidRPr="00DA3647">
        <w:rPr>
          <w:rFonts w:ascii="Arial" w:hAnsi="Arial" w:cs="Arial"/>
          <w:i w:val="0"/>
          <w:iCs w:val="0"/>
          <w:noProof/>
          <w:color w:val="auto"/>
          <w:sz w:val="14"/>
          <w:szCs w:val="14"/>
          <w:vertAlign w:val="superscript"/>
        </w:rPr>
        <w:t>2</w:t>
      </w:r>
      <w:r w:rsidR="00827C37">
        <w:rPr>
          <w:rFonts w:ascii="Arial" w:hAnsi="Arial" w:cs="Arial"/>
          <w:i w:val="0"/>
          <w:iCs w:val="0"/>
          <w:color w:val="auto"/>
          <w:sz w:val="14"/>
          <w:szCs w:val="14"/>
        </w:rPr>
        <w:fldChar w:fldCharType="end"/>
      </w:r>
      <w:r w:rsidR="00827C37" w:rsidRPr="00907739">
        <w:rPr>
          <w:rFonts w:ascii="Arial" w:hAnsi="Arial" w:cs="Arial"/>
          <w:i w:val="0"/>
          <w:iCs w:val="0"/>
          <w:color w:val="auto"/>
          <w:sz w:val="14"/>
          <w:szCs w:val="14"/>
        </w:rPr>
        <w:t>.</w:t>
      </w:r>
    </w:p>
    <w:tbl>
      <w:tblPr>
        <w:tblW w:w="5329" w:type="dxa"/>
        <w:tblLook w:val="04A0" w:firstRow="1" w:lastRow="0" w:firstColumn="1" w:lastColumn="0" w:noHBand="0" w:noVBand="1"/>
      </w:tblPr>
      <w:tblGrid>
        <w:gridCol w:w="2002"/>
        <w:gridCol w:w="1328"/>
        <w:gridCol w:w="926"/>
        <w:gridCol w:w="1073"/>
      </w:tblGrid>
      <w:tr w:rsidR="009955AB" w:rsidRPr="009955AB" w14:paraId="17E0BE2C" w14:textId="77777777" w:rsidTr="009955AB">
        <w:trPr>
          <w:trHeight w:val="206"/>
        </w:trPr>
        <w:tc>
          <w:tcPr>
            <w:tcW w:w="2002" w:type="dxa"/>
            <w:tcBorders>
              <w:top w:val="single" w:sz="4" w:space="0" w:color="auto"/>
              <w:left w:val="nil"/>
              <w:bottom w:val="single" w:sz="4" w:space="0" w:color="auto"/>
              <w:right w:val="nil"/>
            </w:tcBorders>
            <w:shd w:val="clear" w:color="auto" w:fill="auto"/>
            <w:noWrap/>
            <w:vAlign w:val="bottom"/>
            <w:hideMark/>
          </w:tcPr>
          <w:p w14:paraId="542B9A42" w14:textId="77777777" w:rsidR="009955AB" w:rsidRPr="009955AB" w:rsidRDefault="009955AB" w:rsidP="009955AB">
            <w:pPr>
              <w:spacing w:after="0" w:line="240" w:lineRule="auto"/>
              <w:rPr>
                <w:rFonts w:ascii="Arial" w:eastAsia="Times New Roman" w:hAnsi="Arial" w:cs="Arial"/>
                <w:b/>
                <w:bCs/>
                <w:color w:val="000000"/>
                <w:kern w:val="0"/>
                <w:sz w:val="20"/>
                <w:szCs w:val="20"/>
                <w14:ligatures w14:val="none"/>
              </w:rPr>
            </w:pPr>
            <w:r w:rsidRPr="009955AB">
              <w:rPr>
                <w:rFonts w:ascii="Arial" w:eastAsia="Times New Roman" w:hAnsi="Arial" w:cs="Arial"/>
                <w:b/>
                <w:bCs/>
                <w:color w:val="000000"/>
                <w:kern w:val="0"/>
                <w:sz w:val="20"/>
                <w:szCs w:val="20"/>
                <w14:ligatures w14:val="none"/>
              </w:rPr>
              <w:t>GCM</w:t>
            </w:r>
          </w:p>
        </w:tc>
        <w:tc>
          <w:tcPr>
            <w:tcW w:w="1328" w:type="dxa"/>
            <w:tcBorders>
              <w:top w:val="single" w:sz="4" w:space="0" w:color="auto"/>
              <w:left w:val="nil"/>
              <w:bottom w:val="single" w:sz="4" w:space="0" w:color="auto"/>
              <w:right w:val="nil"/>
            </w:tcBorders>
            <w:shd w:val="clear" w:color="auto" w:fill="auto"/>
            <w:noWrap/>
            <w:vAlign w:val="bottom"/>
            <w:hideMark/>
          </w:tcPr>
          <w:p w14:paraId="27C9AE18" w14:textId="77777777" w:rsidR="009955AB" w:rsidRPr="009955AB" w:rsidRDefault="009955AB" w:rsidP="009955AB">
            <w:pPr>
              <w:spacing w:after="0" w:line="240" w:lineRule="auto"/>
              <w:rPr>
                <w:rFonts w:ascii="Arial" w:eastAsia="Times New Roman" w:hAnsi="Arial" w:cs="Arial"/>
                <w:b/>
                <w:bCs/>
                <w:color w:val="000000"/>
                <w:kern w:val="0"/>
                <w:sz w:val="20"/>
                <w:szCs w:val="20"/>
                <w14:ligatures w14:val="none"/>
              </w:rPr>
            </w:pPr>
            <w:r w:rsidRPr="009955AB">
              <w:rPr>
                <w:rFonts w:ascii="Arial" w:eastAsia="Times New Roman" w:hAnsi="Arial" w:cs="Arial"/>
                <w:b/>
                <w:bCs/>
                <w:color w:val="000000"/>
                <w:kern w:val="0"/>
                <w:sz w:val="20"/>
                <w:szCs w:val="20"/>
                <w14:ligatures w14:val="none"/>
              </w:rPr>
              <w:t>Scenario</w:t>
            </w:r>
          </w:p>
        </w:tc>
        <w:tc>
          <w:tcPr>
            <w:tcW w:w="926" w:type="dxa"/>
            <w:tcBorders>
              <w:top w:val="single" w:sz="4" w:space="0" w:color="auto"/>
              <w:left w:val="nil"/>
              <w:bottom w:val="single" w:sz="4" w:space="0" w:color="auto"/>
              <w:right w:val="nil"/>
            </w:tcBorders>
            <w:shd w:val="clear" w:color="auto" w:fill="auto"/>
            <w:noWrap/>
            <w:vAlign w:val="bottom"/>
            <w:hideMark/>
          </w:tcPr>
          <w:p w14:paraId="7F289992" w14:textId="77777777" w:rsidR="009955AB" w:rsidRPr="009955AB" w:rsidRDefault="009955AB" w:rsidP="009955AB">
            <w:pPr>
              <w:spacing w:after="0" w:line="240" w:lineRule="auto"/>
              <w:jc w:val="center"/>
              <w:rPr>
                <w:rFonts w:ascii="Arial" w:eastAsia="Times New Roman" w:hAnsi="Arial" w:cs="Arial"/>
                <w:b/>
                <w:bCs/>
                <w:color w:val="000000"/>
                <w:kern w:val="0"/>
                <w:sz w:val="20"/>
                <w:szCs w:val="20"/>
                <w14:ligatures w14:val="none"/>
              </w:rPr>
            </w:pPr>
            <w:r w:rsidRPr="009955AB">
              <w:rPr>
                <w:rFonts w:ascii="Arial" w:eastAsia="Times New Roman" w:hAnsi="Arial" w:cs="Arial"/>
                <w:b/>
                <w:bCs/>
                <w:color w:val="000000"/>
                <w:kern w:val="0"/>
                <w:sz w:val="20"/>
                <w:szCs w:val="20"/>
                <w14:ligatures w14:val="none"/>
              </w:rPr>
              <w:t>r</w:t>
            </w:r>
            <w:r w:rsidRPr="009955AB">
              <w:rPr>
                <w:rFonts w:ascii="Arial" w:eastAsia="Times New Roman" w:hAnsi="Arial" w:cs="Arial"/>
                <w:b/>
                <w:bCs/>
                <w:color w:val="000000"/>
                <w:kern w:val="0"/>
                <w:sz w:val="20"/>
                <w:szCs w:val="20"/>
                <w:vertAlign w:val="superscript"/>
                <w14:ligatures w14:val="none"/>
              </w:rPr>
              <w:t>2</w:t>
            </w:r>
            <w:r w:rsidRPr="009955AB">
              <w:rPr>
                <w:rFonts w:ascii="Arial" w:eastAsia="Times New Roman" w:hAnsi="Arial" w:cs="Arial"/>
                <w:b/>
                <w:bCs/>
                <w:color w:val="000000"/>
                <w:kern w:val="0"/>
                <w:sz w:val="20"/>
                <w:szCs w:val="20"/>
                <w:vertAlign w:val="subscript"/>
                <w14:ligatures w14:val="none"/>
              </w:rPr>
              <w:t>heat</w:t>
            </w:r>
          </w:p>
        </w:tc>
        <w:tc>
          <w:tcPr>
            <w:tcW w:w="1073" w:type="dxa"/>
            <w:tcBorders>
              <w:top w:val="single" w:sz="4" w:space="0" w:color="auto"/>
              <w:left w:val="nil"/>
              <w:bottom w:val="single" w:sz="4" w:space="0" w:color="auto"/>
              <w:right w:val="nil"/>
            </w:tcBorders>
            <w:shd w:val="clear" w:color="auto" w:fill="auto"/>
            <w:noWrap/>
            <w:vAlign w:val="bottom"/>
            <w:hideMark/>
          </w:tcPr>
          <w:p w14:paraId="5398617C" w14:textId="77777777" w:rsidR="009955AB" w:rsidRPr="009955AB" w:rsidRDefault="009955AB" w:rsidP="009955AB">
            <w:pPr>
              <w:spacing w:after="0" w:line="240" w:lineRule="auto"/>
              <w:jc w:val="center"/>
              <w:rPr>
                <w:rFonts w:ascii="Arial" w:eastAsia="Times New Roman" w:hAnsi="Arial" w:cs="Arial"/>
                <w:b/>
                <w:bCs/>
                <w:color w:val="000000"/>
                <w:kern w:val="0"/>
                <w:sz w:val="20"/>
                <w:szCs w:val="20"/>
                <w14:ligatures w14:val="none"/>
              </w:rPr>
            </w:pPr>
            <w:r w:rsidRPr="009955AB">
              <w:rPr>
                <w:rFonts w:ascii="Arial" w:eastAsia="Times New Roman" w:hAnsi="Arial" w:cs="Arial"/>
                <w:b/>
                <w:bCs/>
                <w:color w:val="000000"/>
                <w:kern w:val="0"/>
                <w:sz w:val="20"/>
                <w:szCs w:val="20"/>
                <w14:ligatures w14:val="none"/>
              </w:rPr>
              <w:t>r</w:t>
            </w:r>
            <w:r w:rsidRPr="009955AB">
              <w:rPr>
                <w:rFonts w:ascii="Arial" w:eastAsia="Times New Roman" w:hAnsi="Arial" w:cs="Arial"/>
                <w:b/>
                <w:bCs/>
                <w:color w:val="000000"/>
                <w:kern w:val="0"/>
                <w:sz w:val="20"/>
                <w:szCs w:val="20"/>
                <w:vertAlign w:val="superscript"/>
                <w14:ligatures w14:val="none"/>
              </w:rPr>
              <w:t>2</w:t>
            </w:r>
            <w:r w:rsidRPr="009955AB">
              <w:rPr>
                <w:rFonts w:ascii="Arial" w:eastAsia="Times New Roman" w:hAnsi="Arial" w:cs="Arial"/>
                <w:b/>
                <w:bCs/>
                <w:color w:val="000000"/>
                <w:kern w:val="0"/>
                <w:sz w:val="20"/>
                <w:szCs w:val="20"/>
                <w:vertAlign w:val="subscript"/>
                <w14:ligatures w14:val="none"/>
              </w:rPr>
              <w:t>drought</w:t>
            </w:r>
          </w:p>
        </w:tc>
      </w:tr>
      <w:tr w:rsidR="009955AB" w:rsidRPr="009955AB" w14:paraId="6F578F53" w14:textId="77777777" w:rsidTr="009955AB">
        <w:trPr>
          <w:trHeight w:val="161"/>
        </w:trPr>
        <w:tc>
          <w:tcPr>
            <w:tcW w:w="2002" w:type="dxa"/>
            <w:tcBorders>
              <w:top w:val="nil"/>
              <w:left w:val="nil"/>
              <w:bottom w:val="nil"/>
              <w:right w:val="nil"/>
            </w:tcBorders>
            <w:shd w:val="clear" w:color="auto" w:fill="auto"/>
            <w:noWrap/>
            <w:vAlign w:val="bottom"/>
            <w:hideMark/>
          </w:tcPr>
          <w:p w14:paraId="23EC5595" w14:textId="77777777" w:rsidR="009955AB" w:rsidRPr="009955AB" w:rsidRDefault="009955AB" w:rsidP="009955AB">
            <w:pPr>
              <w:spacing w:after="0" w:line="240" w:lineRule="auto"/>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GFDL-ESM4</w:t>
            </w:r>
          </w:p>
        </w:tc>
        <w:tc>
          <w:tcPr>
            <w:tcW w:w="1328" w:type="dxa"/>
            <w:tcBorders>
              <w:top w:val="nil"/>
              <w:left w:val="nil"/>
              <w:bottom w:val="nil"/>
              <w:right w:val="nil"/>
            </w:tcBorders>
            <w:shd w:val="clear" w:color="auto" w:fill="auto"/>
            <w:noWrap/>
            <w:vAlign w:val="bottom"/>
            <w:hideMark/>
          </w:tcPr>
          <w:p w14:paraId="3C9C066D" w14:textId="77777777" w:rsidR="009955AB" w:rsidRPr="009955AB" w:rsidRDefault="009955AB" w:rsidP="009955AB">
            <w:pPr>
              <w:spacing w:after="0" w:line="240" w:lineRule="auto"/>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Historical</w:t>
            </w:r>
          </w:p>
        </w:tc>
        <w:tc>
          <w:tcPr>
            <w:tcW w:w="926" w:type="dxa"/>
            <w:tcBorders>
              <w:top w:val="nil"/>
              <w:left w:val="nil"/>
              <w:bottom w:val="nil"/>
              <w:right w:val="nil"/>
            </w:tcBorders>
            <w:shd w:val="clear" w:color="auto" w:fill="auto"/>
            <w:noWrap/>
            <w:vAlign w:val="bottom"/>
            <w:hideMark/>
          </w:tcPr>
          <w:p w14:paraId="48AF6082" w14:textId="77777777" w:rsidR="009955AB" w:rsidRPr="009955AB" w:rsidRDefault="009955AB" w:rsidP="009955AB">
            <w:pPr>
              <w:spacing w:after="0" w:line="240" w:lineRule="auto"/>
              <w:jc w:val="center"/>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0.68</w:t>
            </w:r>
          </w:p>
        </w:tc>
        <w:tc>
          <w:tcPr>
            <w:tcW w:w="1073" w:type="dxa"/>
            <w:tcBorders>
              <w:top w:val="nil"/>
              <w:left w:val="nil"/>
              <w:bottom w:val="nil"/>
              <w:right w:val="nil"/>
            </w:tcBorders>
            <w:shd w:val="clear" w:color="auto" w:fill="auto"/>
            <w:noWrap/>
            <w:vAlign w:val="bottom"/>
            <w:hideMark/>
          </w:tcPr>
          <w:p w14:paraId="0B163E0F" w14:textId="77777777" w:rsidR="009955AB" w:rsidRPr="009955AB" w:rsidRDefault="009955AB" w:rsidP="009955AB">
            <w:pPr>
              <w:spacing w:after="0" w:line="240" w:lineRule="auto"/>
              <w:jc w:val="center"/>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0.57</w:t>
            </w:r>
          </w:p>
        </w:tc>
      </w:tr>
      <w:tr w:rsidR="009955AB" w:rsidRPr="009955AB" w14:paraId="1EF769B8" w14:textId="77777777" w:rsidTr="009955AB">
        <w:trPr>
          <w:trHeight w:val="161"/>
        </w:trPr>
        <w:tc>
          <w:tcPr>
            <w:tcW w:w="2002" w:type="dxa"/>
            <w:tcBorders>
              <w:top w:val="nil"/>
              <w:left w:val="nil"/>
              <w:bottom w:val="nil"/>
              <w:right w:val="nil"/>
            </w:tcBorders>
            <w:shd w:val="clear" w:color="auto" w:fill="auto"/>
            <w:noWrap/>
            <w:vAlign w:val="bottom"/>
            <w:hideMark/>
          </w:tcPr>
          <w:p w14:paraId="0D22671B" w14:textId="77777777" w:rsidR="009955AB" w:rsidRPr="009955AB" w:rsidRDefault="009955AB" w:rsidP="009955AB">
            <w:pPr>
              <w:spacing w:after="0" w:line="240" w:lineRule="auto"/>
              <w:jc w:val="center"/>
              <w:rPr>
                <w:rFonts w:ascii="Arial" w:eastAsia="Times New Roman" w:hAnsi="Arial" w:cs="Arial"/>
                <w:color w:val="000000"/>
                <w:kern w:val="0"/>
                <w:sz w:val="20"/>
                <w:szCs w:val="20"/>
                <w14:ligatures w14:val="none"/>
              </w:rPr>
            </w:pPr>
          </w:p>
        </w:tc>
        <w:tc>
          <w:tcPr>
            <w:tcW w:w="1328" w:type="dxa"/>
            <w:tcBorders>
              <w:top w:val="nil"/>
              <w:left w:val="nil"/>
              <w:bottom w:val="nil"/>
              <w:right w:val="nil"/>
            </w:tcBorders>
            <w:shd w:val="clear" w:color="auto" w:fill="auto"/>
            <w:noWrap/>
            <w:vAlign w:val="bottom"/>
            <w:hideMark/>
          </w:tcPr>
          <w:p w14:paraId="7BDA2556" w14:textId="77777777" w:rsidR="009955AB" w:rsidRPr="009955AB" w:rsidRDefault="009955AB" w:rsidP="009955AB">
            <w:pPr>
              <w:spacing w:after="0" w:line="240" w:lineRule="auto"/>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SSP1-2.6</w:t>
            </w:r>
          </w:p>
        </w:tc>
        <w:tc>
          <w:tcPr>
            <w:tcW w:w="926" w:type="dxa"/>
            <w:tcBorders>
              <w:top w:val="nil"/>
              <w:left w:val="nil"/>
              <w:bottom w:val="nil"/>
              <w:right w:val="nil"/>
            </w:tcBorders>
            <w:shd w:val="clear" w:color="auto" w:fill="auto"/>
            <w:noWrap/>
            <w:vAlign w:val="bottom"/>
            <w:hideMark/>
          </w:tcPr>
          <w:p w14:paraId="7AD74CB9" w14:textId="77777777" w:rsidR="009955AB" w:rsidRPr="009955AB" w:rsidRDefault="009955AB" w:rsidP="009955AB">
            <w:pPr>
              <w:spacing w:after="0" w:line="240" w:lineRule="auto"/>
              <w:jc w:val="center"/>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0.82</w:t>
            </w:r>
          </w:p>
        </w:tc>
        <w:tc>
          <w:tcPr>
            <w:tcW w:w="1073" w:type="dxa"/>
            <w:tcBorders>
              <w:top w:val="nil"/>
              <w:left w:val="nil"/>
              <w:bottom w:val="nil"/>
              <w:right w:val="nil"/>
            </w:tcBorders>
            <w:shd w:val="clear" w:color="auto" w:fill="auto"/>
            <w:noWrap/>
            <w:vAlign w:val="bottom"/>
            <w:hideMark/>
          </w:tcPr>
          <w:p w14:paraId="30A75868" w14:textId="77777777" w:rsidR="009955AB" w:rsidRPr="009955AB" w:rsidRDefault="009955AB" w:rsidP="009955AB">
            <w:pPr>
              <w:spacing w:after="0" w:line="240" w:lineRule="auto"/>
              <w:jc w:val="center"/>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0.60</w:t>
            </w:r>
          </w:p>
        </w:tc>
      </w:tr>
      <w:tr w:rsidR="009955AB" w:rsidRPr="009955AB" w14:paraId="70C0F8A8" w14:textId="77777777" w:rsidTr="009955AB">
        <w:trPr>
          <w:trHeight w:val="161"/>
        </w:trPr>
        <w:tc>
          <w:tcPr>
            <w:tcW w:w="2002" w:type="dxa"/>
            <w:tcBorders>
              <w:top w:val="nil"/>
              <w:left w:val="nil"/>
              <w:bottom w:val="single" w:sz="4" w:space="0" w:color="auto"/>
              <w:right w:val="nil"/>
            </w:tcBorders>
            <w:shd w:val="clear" w:color="auto" w:fill="auto"/>
            <w:noWrap/>
            <w:vAlign w:val="bottom"/>
            <w:hideMark/>
          </w:tcPr>
          <w:p w14:paraId="149F8CD1" w14:textId="77777777" w:rsidR="009955AB" w:rsidRPr="009955AB" w:rsidRDefault="009955AB" w:rsidP="009955AB">
            <w:pPr>
              <w:spacing w:after="0" w:line="240" w:lineRule="auto"/>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 </w:t>
            </w:r>
          </w:p>
        </w:tc>
        <w:tc>
          <w:tcPr>
            <w:tcW w:w="1328" w:type="dxa"/>
            <w:tcBorders>
              <w:top w:val="nil"/>
              <w:left w:val="nil"/>
              <w:bottom w:val="single" w:sz="4" w:space="0" w:color="auto"/>
              <w:right w:val="nil"/>
            </w:tcBorders>
            <w:shd w:val="clear" w:color="auto" w:fill="auto"/>
            <w:noWrap/>
            <w:vAlign w:val="bottom"/>
            <w:hideMark/>
          </w:tcPr>
          <w:p w14:paraId="47E9E0A7" w14:textId="77777777" w:rsidR="009955AB" w:rsidRPr="009955AB" w:rsidRDefault="009955AB" w:rsidP="009955AB">
            <w:pPr>
              <w:spacing w:after="0" w:line="240" w:lineRule="auto"/>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SSP3-7.0</w:t>
            </w:r>
          </w:p>
        </w:tc>
        <w:tc>
          <w:tcPr>
            <w:tcW w:w="926" w:type="dxa"/>
            <w:tcBorders>
              <w:top w:val="nil"/>
              <w:left w:val="nil"/>
              <w:bottom w:val="single" w:sz="4" w:space="0" w:color="auto"/>
              <w:right w:val="nil"/>
            </w:tcBorders>
            <w:shd w:val="clear" w:color="auto" w:fill="auto"/>
            <w:noWrap/>
            <w:vAlign w:val="bottom"/>
            <w:hideMark/>
          </w:tcPr>
          <w:p w14:paraId="725C3F61" w14:textId="77777777" w:rsidR="009955AB" w:rsidRPr="009955AB" w:rsidRDefault="009955AB" w:rsidP="009955AB">
            <w:pPr>
              <w:spacing w:after="0" w:line="240" w:lineRule="auto"/>
              <w:jc w:val="center"/>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0.66</w:t>
            </w:r>
          </w:p>
        </w:tc>
        <w:tc>
          <w:tcPr>
            <w:tcW w:w="1073" w:type="dxa"/>
            <w:tcBorders>
              <w:top w:val="nil"/>
              <w:left w:val="nil"/>
              <w:bottom w:val="single" w:sz="4" w:space="0" w:color="auto"/>
              <w:right w:val="nil"/>
            </w:tcBorders>
            <w:shd w:val="clear" w:color="auto" w:fill="auto"/>
            <w:noWrap/>
            <w:vAlign w:val="bottom"/>
            <w:hideMark/>
          </w:tcPr>
          <w:p w14:paraId="57F86ED6" w14:textId="77777777" w:rsidR="009955AB" w:rsidRPr="009955AB" w:rsidRDefault="009955AB" w:rsidP="009955AB">
            <w:pPr>
              <w:spacing w:after="0" w:line="240" w:lineRule="auto"/>
              <w:jc w:val="center"/>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0.48</w:t>
            </w:r>
          </w:p>
        </w:tc>
      </w:tr>
      <w:tr w:rsidR="009955AB" w:rsidRPr="009955AB" w14:paraId="2F7D5789" w14:textId="77777777" w:rsidTr="009955AB">
        <w:trPr>
          <w:trHeight w:val="161"/>
        </w:trPr>
        <w:tc>
          <w:tcPr>
            <w:tcW w:w="2002" w:type="dxa"/>
            <w:tcBorders>
              <w:top w:val="nil"/>
              <w:left w:val="nil"/>
              <w:bottom w:val="nil"/>
              <w:right w:val="nil"/>
            </w:tcBorders>
            <w:shd w:val="clear" w:color="auto" w:fill="auto"/>
            <w:noWrap/>
            <w:vAlign w:val="bottom"/>
            <w:hideMark/>
          </w:tcPr>
          <w:p w14:paraId="36103AF8" w14:textId="77777777" w:rsidR="009955AB" w:rsidRPr="009955AB" w:rsidRDefault="009955AB" w:rsidP="009955AB">
            <w:pPr>
              <w:spacing w:after="0" w:line="240" w:lineRule="auto"/>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IPSL-CM6A-LR</w:t>
            </w:r>
          </w:p>
        </w:tc>
        <w:tc>
          <w:tcPr>
            <w:tcW w:w="1328" w:type="dxa"/>
            <w:tcBorders>
              <w:top w:val="nil"/>
              <w:left w:val="nil"/>
              <w:bottom w:val="nil"/>
              <w:right w:val="nil"/>
            </w:tcBorders>
            <w:shd w:val="clear" w:color="auto" w:fill="auto"/>
            <w:noWrap/>
            <w:vAlign w:val="bottom"/>
            <w:hideMark/>
          </w:tcPr>
          <w:p w14:paraId="27B31257" w14:textId="77777777" w:rsidR="009955AB" w:rsidRPr="009955AB" w:rsidRDefault="009955AB" w:rsidP="009955AB">
            <w:pPr>
              <w:spacing w:after="0" w:line="240" w:lineRule="auto"/>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Historical</w:t>
            </w:r>
          </w:p>
        </w:tc>
        <w:tc>
          <w:tcPr>
            <w:tcW w:w="926" w:type="dxa"/>
            <w:tcBorders>
              <w:top w:val="nil"/>
              <w:left w:val="nil"/>
              <w:bottom w:val="nil"/>
              <w:right w:val="nil"/>
            </w:tcBorders>
            <w:shd w:val="clear" w:color="auto" w:fill="auto"/>
            <w:noWrap/>
            <w:vAlign w:val="bottom"/>
            <w:hideMark/>
          </w:tcPr>
          <w:p w14:paraId="1BD349B5" w14:textId="77777777" w:rsidR="009955AB" w:rsidRPr="009955AB" w:rsidRDefault="009955AB" w:rsidP="009955AB">
            <w:pPr>
              <w:spacing w:after="0" w:line="240" w:lineRule="auto"/>
              <w:jc w:val="center"/>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0.56</w:t>
            </w:r>
          </w:p>
        </w:tc>
        <w:tc>
          <w:tcPr>
            <w:tcW w:w="1073" w:type="dxa"/>
            <w:tcBorders>
              <w:top w:val="nil"/>
              <w:left w:val="nil"/>
              <w:bottom w:val="nil"/>
              <w:right w:val="nil"/>
            </w:tcBorders>
            <w:shd w:val="clear" w:color="auto" w:fill="auto"/>
            <w:noWrap/>
            <w:vAlign w:val="bottom"/>
            <w:hideMark/>
          </w:tcPr>
          <w:p w14:paraId="13BF5DC7" w14:textId="77777777" w:rsidR="009955AB" w:rsidRPr="009955AB" w:rsidRDefault="009955AB" w:rsidP="009955AB">
            <w:pPr>
              <w:spacing w:after="0" w:line="240" w:lineRule="auto"/>
              <w:jc w:val="center"/>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0.30</w:t>
            </w:r>
          </w:p>
        </w:tc>
      </w:tr>
      <w:tr w:rsidR="009955AB" w:rsidRPr="009955AB" w14:paraId="5C65F538" w14:textId="77777777" w:rsidTr="009955AB">
        <w:trPr>
          <w:trHeight w:val="161"/>
        </w:trPr>
        <w:tc>
          <w:tcPr>
            <w:tcW w:w="2002" w:type="dxa"/>
            <w:tcBorders>
              <w:top w:val="nil"/>
              <w:left w:val="nil"/>
              <w:bottom w:val="nil"/>
              <w:right w:val="nil"/>
            </w:tcBorders>
            <w:shd w:val="clear" w:color="auto" w:fill="auto"/>
            <w:noWrap/>
            <w:vAlign w:val="bottom"/>
            <w:hideMark/>
          </w:tcPr>
          <w:p w14:paraId="7693FE1B" w14:textId="77777777" w:rsidR="009955AB" w:rsidRPr="009955AB" w:rsidRDefault="009955AB" w:rsidP="009955AB">
            <w:pPr>
              <w:spacing w:after="0" w:line="240" w:lineRule="auto"/>
              <w:jc w:val="center"/>
              <w:rPr>
                <w:rFonts w:ascii="Arial" w:eastAsia="Times New Roman" w:hAnsi="Arial" w:cs="Arial"/>
                <w:color w:val="000000"/>
                <w:kern w:val="0"/>
                <w:sz w:val="20"/>
                <w:szCs w:val="20"/>
                <w14:ligatures w14:val="none"/>
              </w:rPr>
            </w:pPr>
          </w:p>
        </w:tc>
        <w:tc>
          <w:tcPr>
            <w:tcW w:w="1328" w:type="dxa"/>
            <w:tcBorders>
              <w:top w:val="nil"/>
              <w:left w:val="nil"/>
              <w:bottom w:val="nil"/>
              <w:right w:val="nil"/>
            </w:tcBorders>
            <w:shd w:val="clear" w:color="auto" w:fill="auto"/>
            <w:noWrap/>
            <w:vAlign w:val="bottom"/>
            <w:hideMark/>
          </w:tcPr>
          <w:p w14:paraId="26883BC2" w14:textId="77777777" w:rsidR="009955AB" w:rsidRPr="009955AB" w:rsidRDefault="009955AB" w:rsidP="009955AB">
            <w:pPr>
              <w:spacing w:after="0" w:line="240" w:lineRule="auto"/>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SSP1-2.6</w:t>
            </w:r>
          </w:p>
        </w:tc>
        <w:tc>
          <w:tcPr>
            <w:tcW w:w="926" w:type="dxa"/>
            <w:tcBorders>
              <w:top w:val="nil"/>
              <w:left w:val="nil"/>
              <w:bottom w:val="nil"/>
              <w:right w:val="nil"/>
            </w:tcBorders>
            <w:shd w:val="clear" w:color="auto" w:fill="auto"/>
            <w:noWrap/>
            <w:vAlign w:val="bottom"/>
            <w:hideMark/>
          </w:tcPr>
          <w:p w14:paraId="53695552" w14:textId="77777777" w:rsidR="009955AB" w:rsidRPr="009955AB" w:rsidRDefault="009955AB" w:rsidP="009955AB">
            <w:pPr>
              <w:spacing w:after="0" w:line="240" w:lineRule="auto"/>
              <w:jc w:val="center"/>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0.86</w:t>
            </w:r>
          </w:p>
        </w:tc>
        <w:tc>
          <w:tcPr>
            <w:tcW w:w="1073" w:type="dxa"/>
            <w:tcBorders>
              <w:top w:val="nil"/>
              <w:left w:val="nil"/>
              <w:bottom w:val="nil"/>
              <w:right w:val="nil"/>
            </w:tcBorders>
            <w:shd w:val="clear" w:color="auto" w:fill="auto"/>
            <w:noWrap/>
            <w:vAlign w:val="bottom"/>
            <w:hideMark/>
          </w:tcPr>
          <w:p w14:paraId="0AFB0E72" w14:textId="77777777" w:rsidR="009955AB" w:rsidRPr="009955AB" w:rsidRDefault="009955AB" w:rsidP="009955AB">
            <w:pPr>
              <w:spacing w:after="0" w:line="240" w:lineRule="auto"/>
              <w:jc w:val="center"/>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0.32</w:t>
            </w:r>
          </w:p>
        </w:tc>
      </w:tr>
      <w:tr w:rsidR="009955AB" w:rsidRPr="009955AB" w14:paraId="615CA046" w14:textId="77777777" w:rsidTr="009955AB">
        <w:trPr>
          <w:trHeight w:val="161"/>
        </w:trPr>
        <w:tc>
          <w:tcPr>
            <w:tcW w:w="2002" w:type="dxa"/>
            <w:tcBorders>
              <w:top w:val="nil"/>
              <w:left w:val="nil"/>
              <w:bottom w:val="single" w:sz="4" w:space="0" w:color="auto"/>
              <w:right w:val="nil"/>
            </w:tcBorders>
            <w:shd w:val="clear" w:color="auto" w:fill="auto"/>
            <w:noWrap/>
            <w:vAlign w:val="bottom"/>
            <w:hideMark/>
          </w:tcPr>
          <w:p w14:paraId="4E7D3BF6" w14:textId="77777777" w:rsidR="009955AB" w:rsidRPr="009955AB" w:rsidRDefault="009955AB" w:rsidP="009955AB">
            <w:pPr>
              <w:spacing w:after="0" w:line="240" w:lineRule="auto"/>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 </w:t>
            </w:r>
          </w:p>
        </w:tc>
        <w:tc>
          <w:tcPr>
            <w:tcW w:w="1328" w:type="dxa"/>
            <w:tcBorders>
              <w:top w:val="nil"/>
              <w:left w:val="nil"/>
              <w:bottom w:val="single" w:sz="4" w:space="0" w:color="auto"/>
              <w:right w:val="nil"/>
            </w:tcBorders>
            <w:shd w:val="clear" w:color="auto" w:fill="auto"/>
            <w:noWrap/>
            <w:vAlign w:val="bottom"/>
            <w:hideMark/>
          </w:tcPr>
          <w:p w14:paraId="3572254F" w14:textId="77777777" w:rsidR="009955AB" w:rsidRPr="009955AB" w:rsidRDefault="009955AB" w:rsidP="009955AB">
            <w:pPr>
              <w:spacing w:after="0" w:line="240" w:lineRule="auto"/>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SSP3-7.0</w:t>
            </w:r>
          </w:p>
        </w:tc>
        <w:tc>
          <w:tcPr>
            <w:tcW w:w="926" w:type="dxa"/>
            <w:tcBorders>
              <w:top w:val="nil"/>
              <w:left w:val="nil"/>
              <w:bottom w:val="single" w:sz="4" w:space="0" w:color="auto"/>
              <w:right w:val="nil"/>
            </w:tcBorders>
            <w:shd w:val="clear" w:color="auto" w:fill="auto"/>
            <w:noWrap/>
            <w:vAlign w:val="bottom"/>
            <w:hideMark/>
          </w:tcPr>
          <w:p w14:paraId="770E127A" w14:textId="77777777" w:rsidR="009955AB" w:rsidRPr="009955AB" w:rsidRDefault="009955AB" w:rsidP="009955AB">
            <w:pPr>
              <w:spacing w:after="0" w:line="240" w:lineRule="auto"/>
              <w:jc w:val="center"/>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0.55</w:t>
            </w:r>
          </w:p>
        </w:tc>
        <w:tc>
          <w:tcPr>
            <w:tcW w:w="1073" w:type="dxa"/>
            <w:tcBorders>
              <w:top w:val="nil"/>
              <w:left w:val="nil"/>
              <w:bottom w:val="single" w:sz="4" w:space="0" w:color="auto"/>
              <w:right w:val="nil"/>
            </w:tcBorders>
            <w:shd w:val="clear" w:color="auto" w:fill="auto"/>
            <w:noWrap/>
            <w:vAlign w:val="bottom"/>
            <w:hideMark/>
          </w:tcPr>
          <w:p w14:paraId="71E7B6CC" w14:textId="77777777" w:rsidR="009955AB" w:rsidRPr="009955AB" w:rsidRDefault="009955AB" w:rsidP="009955AB">
            <w:pPr>
              <w:spacing w:after="0" w:line="240" w:lineRule="auto"/>
              <w:jc w:val="center"/>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0.52</w:t>
            </w:r>
          </w:p>
        </w:tc>
      </w:tr>
      <w:tr w:rsidR="009955AB" w:rsidRPr="009955AB" w14:paraId="392AD875" w14:textId="77777777" w:rsidTr="009955AB">
        <w:trPr>
          <w:trHeight w:val="161"/>
        </w:trPr>
        <w:tc>
          <w:tcPr>
            <w:tcW w:w="2002" w:type="dxa"/>
            <w:tcBorders>
              <w:top w:val="nil"/>
              <w:left w:val="nil"/>
              <w:bottom w:val="nil"/>
              <w:right w:val="nil"/>
            </w:tcBorders>
            <w:shd w:val="clear" w:color="auto" w:fill="auto"/>
            <w:noWrap/>
            <w:vAlign w:val="bottom"/>
            <w:hideMark/>
          </w:tcPr>
          <w:p w14:paraId="397D9A7C" w14:textId="77777777" w:rsidR="009955AB" w:rsidRPr="009955AB" w:rsidRDefault="009955AB" w:rsidP="009955AB">
            <w:pPr>
              <w:spacing w:after="0" w:line="240" w:lineRule="auto"/>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MPI-ESM1-2-HR</w:t>
            </w:r>
          </w:p>
        </w:tc>
        <w:tc>
          <w:tcPr>
            <w:tcW w:w="1328" w:type="dxa"/>
            <w:tcBorders>
              <w:top w:val="nil"/>
              <w:left w:val="nil"/>
              <w:bottom w:val="nil"/>
              <w:right w:val="nil"/>
            </w:tcBorders>
            <w:shd w:val="clear" w:color="auto" w:fill="auto"/>
            <w:noWrap/>
            <w:vAlign w:val="bottom"/>
            <w:hideMark/>
          </w:tcPr>
          <w:p w14:paraId="229C66F5" w14:textId="77777777" w:rsidR="009955AB" w:rsidRPr="009955AB" w:rsidRDefault="009955AB" w:rsidP="009955AB">
            <w:pPr>
              <w:spacing w:after="0" w:line="240" w:lineRule="auto"/>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Historical</w:t>
            </w:r>
          </w:p>
        </w:tc>
        <w:tc>
          <w:tcPr>
            <w:tcW w:w="926" w:type="dxa"/>
            <w:tcBorders>
              <w:top w:val="nil"/>
              <w:left w:val="nil"/>
              <w:bottom w:val="nil"/>
              <w:right w:val="nil"/>
            </w:tcBorders>
            <w:shd w:val="clear" w:color="auto" w:fill="auto"/>
            <w:noWrap/>
            <w:vAlign w:val="bottom"/>
            <w:hideMark/>
          </w:tcPr>
          <w:p w14:paraId="65268BA9" w14:textId="77777777" w:rsidR="009955AB" w:rsidRPr="009955AB" w:rsidRDefault="009955AB" w:rsidP="009955AB">
            <w:pPr>
              <w:spacing w:after="0" w:line="240" w:lineRule="auto"/>
              <w:jc w:val="center"/>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0.80</w:t>
            </w:r>
          </w:p>
        </w:tc>
        <w:tc>
          <w:tcPr>
            <w:tcW w:w="1073" w:type="dxa"/>
            <w:tcBorders>
              <w:top w:val="nil"/>
              <w:left w:val="nil"/>
              <w:bottom w:val="nil"/>
              <w:right w:val="nil"/>
            </w:tcBorders>
            <w:shd w:val="clear" w:color="auto" w:fill="auto"/>
            <w:noWrap/>
            <w:vAlign w:val="bottom"/>
            <w:hideMark/>
          </w:tcPr>
          <w:p w14:paraId="12C8B740" w14:textId="77777777" w:rsidR="009955AB" w:rsidRPr="009955AB" w:rsidRDefault="009955AB" w:rsidP="009955AB">
            <w:pPr>
              <w:spacing w:after="0" w:line="240" w:lineRule="auto"/>
              <w:jc w:val="center"/>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0.70</w:t>
            </w:r>
          </w:p>
        </w:tc>
      </w:tr>
      <w:tr w:rsidR="009955AB" w:rsidRPr="009955AB" w14:paraId="0572F0D0" w14:textId="77777777" w:rsidTr="009955AB">
        <w:trPr>
          <w:trHeight w:val="161"/>
        </w:trPr>
        <w:tc>
          <w:tcPr>
            <w:tcW w:w="2002" w:type="dxa"/>
            <w:tcBorders>
              <w:top w:val="nil"/>
              <w:left w:val="nil"/>
              <w:bottom w:val="nil"/>
              <w:right w:val="nil"/>
            </w:tcBorders>
            <w:shd w:val="clear" w:color="auto" w:fill="auto"/>
            <w:noWrap/>
            <w:vAlign w:val="bottom"/>
            <w:hideMark/>
          </w:tcPr>
          <w:p w14:paraId="3BBEE1E9" w14:textId="77777777" w:rsidR="009955AB" w:rsidRPr="009955AB" w:rsidRDefault="009955AB" w:rsidP="009955AB">
            <w:pPr>
              <w:spacing w:after="0" w:line="240" w:lineRule="auto"/>
              <w:jc w:val="center"/>
              <w:rPr>
                <w:rFonts w:ascii="Arial" w:eastAsia="Times New Roman" w:hAnsi="Arial" w:cs="Arial"/>
                <w:color w:val="000000"/>
                <w:kern w:val="0"/>
                <w:sz w:val="20"/>
                <w:szCs w:val="20"/>
                <w14:ligatures w14:val="none"/>
              </w:rPr>
            </w:pPr>
          </w:p>
        </w:tc>
        <w:tc>
          <w:tcPr>
            <w:tcW w:w="1328" w:type="dxa"/>
            <w:tcBorders>
              <w:top w:val="nil"/>
              <w:left w:val="nil"/>
              <w:bottom w:val="nil"/>
              <w:right w:val="nil"/>
            </w:tcBorders>
            <w:shd w:val="clear" w:color="auto" w:fill="auto"/>
            <w:noWrap/>
            <w:vAlign w:val="bottom"/>
            <w:hideMark/>
          </w:tcPr>
          <w:p w14:paraId="24ED8695" w14:textId="77777777" w:rsidR="009955AB" w:rsidRPr="009955AB" w:rsidRDefault="009955AB" w:rsidP="009955AB">
            <w:pPr>
              <w:spacing w:after="0" w:line="240" w:lineRule="auto"/>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SSP1-2.6</w:t>
            </w:r>
          </w:p>
        </w:tc>
        <w:tc>
          <w:tcPr>
            <w:tcW w:w="926" w:type="dxa"/>
            <w:tcBorders>
              <w:top w:val="nil"/>
              <w:left w:val="nil"/>
              <w:bottom w:val="nil"/>
              <w:right w:val="nil"/>
            </w:tcBorders>
            <w:shd w:val="clear" w:color="auto" w:fill="auto"/>
            <w:noWrap/>
            <w:vAlign w:val="bottom"/>
            <w:hideMark/>
          </w:tcPr>
          <w:p w14:paraId="4750BAED" w14:textId="77777777" w:rsidR="009955AB" w:rsidRPr="009955AB" w:rsidRDefault="009955AB" w:rsidP="009955AB">
            <w:pPr>
              <w:spacing w:after="0" w:line="240" w:lineRule="auto"/>
              <w:jc w:val="center"/>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0.81</w:t>
            </w:r>
          </w:p>
        </w:tc>
        <w:tc>
          <w:tcPr>
            <w:tcW w:w="1073" w:type="dxa"/>
            <w:tcBorders>
              <w:top w:val="nil"/>
              <w:left w:val="nil"/>
              <w:bottom w:val="nil"/>
              <w:right w:val="nil"/>
            </w:tcBorders>
            <w:shd w:val="clear" w:color="auto" w:fill="auto"/>
            <w:noWrap/>
            <w:vAlign w:val="bottom"/>
            <w:hideMark/>
          </w:tcPr>
          <w:p w14:paraId="7F1FE3CB" w14:textId="77777777" w:rsidR="009955AB" w:rsidRPr="009955AB" w:rsidRDefault="009955AB" w:rsidP="009955AB">
            <w:pPr>
              <w:spacing w:after="0" w:line="240" w:lineRule="auto"/>
              <w:jc w:val="center"/>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0.67</w:t>
            </w:r>
          </w:p>
        </w:tc>
      </w:tr>
      <w:tr w:rsidR="009955AB" w:rsidRPr="009955AB" w14:paraId="0D72DDAA" w14:textId="77777777" w:rsidTr="009955AB">
        <w:trPr>
          <w:trHeight w:val="161"/>
        </w:trPr>
        <w:tc>
          <w:tcPr>
            <w:tcW w:w="2002" w:type="dxa"/>
            <w:tcBorders>
              <w:top w:val="nil"/>
              <w:left w:val="nil"/>
              <w:bottom w:val="single" w:sz="4" w:space="0" w:color="auto"/>
              <w:right w:val="nil"/>
            </w:tcBorders>
            <w:shd w:val="clear" w:color="auto" w:fill="auto"/>
            <w:noWrap/>
            <w:vAlign w:val="bottom"/>
            <w:hideMark/>
          </w:tcPr>
          <w:p w14:paraId="258D1E07" w14:textId="77777777" w:rsidR="009955AB" w:rsidRPr="009955AB" w:rsidRDefault="009955AB" w:rsidP="009955AB">
            <w:pPr>
              <w:spacing w:after="0" w:line="240" w:lineRule="auto"/>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 </w:t>
            </w:r>
          </w:p>
        </w:tc>
        <w:tc>
          <w:tcPr>
            <w:tcW w:w="1328" w:type="dxa"/>
            <w:tcBorders>
              <w:top w:val="nil"/>
              <w:left w:val="nil"/>
              <w:bottom w:val="single" w:sz="4" w:space="0" w:color="auto"/>
              <w:right w:val="nil"/>
            </w:tcBorders>
            <w:shd w:val="clear" w:color="auto" w:fill="auto"/>
            <w:noWrap/>
            <w:vAlign w:val="bottom"/>
            <w:hideMark/>
          </w:tcPr>
          <w:p w14:paraId="31C5AA71" w14:textId="77777777" w:rsidR="009955AB" w:rsidRPr="009955AB" w:rsidRDefault="009955AB" w:rsidP="009955AB">
            <w:pPr>
              <w:spacing w:after="0" w:line="240" w:lineRule="auto"/>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SSP3-7.0</w:t>
            </w:r>
          </w:p>
        </w:tc>
        <w:tc>
          <w:tcPr>
            <w:tcW w:w="926" w:type="dxa"/>
            <w:tcBorders>
              <w:top w:val="nil"/>
              <w:left w:val="nil"/>
              <w:bottom w:val="single" w:sz="4" w:space="0" w:color="auto"/>
              <w:right w:val="nil"/>
            </w:tcBorders>
            <w:shd w:val="clear" w:color="auto" w:fill="auto"/>
            <w:noWrap/>
            <w:vAlign w:val="bottom"/>
            <w:hideMark/>
          </w:tcPr>
          <w:p w14:paraId="072877DD" w14:textId="77777777" w:rsidR="009955AB" w:rsidRPr="009955AB" w:rsidRDefault="009955AB" w:rsidP="009955AB">
            <w:pPr>
              <w:spacing w:after="0" w:line="240" w:lineRule="auto"/>
              <w:jc w:val="center"/>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0.84</w:t>
            </w:r>
          </w:p>
        </w:tc>
        <w:tc>
          <w:tcPr>
            <w:tcW w:w="1073" w:type="dxa"/>
            <w:tcBorders>
              <w:top w:val="nil"/>
              <w:left w:val="nil"/>
              <w:bottom w:val="single" w:sz="4" w:space="0" w:color="auto"/>
              <w:right w:val="nil"/>
            </w:tcBorders>
            <w:shd w:val="clear" w:color="auto" w:fill="auto"/>
            <w:noWrap/>
            <w:vAlign w:val="bottom"/>
            <w:hideMark/>
          </w:tcPr>
          <w:p w14:paraId="368AFF5A" w14:textId="77777777" w:rsidR="009955AB" w:rsidRPr="009955AB" w:rsidRDefault="009955AB" w:rsidP="009955AB">
            <w:pPr>
              <w:spacing w:after="0" w:line="240" w:lineRule="auto"/>
              <w:jc w:val="center"/>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0.43</w:t>
            </w:r>
          </w:p>
        </w:tc>
      </w:tr>
      <w:tr w:rsidR="009955AB" w:rsidRPr="009955AB" w14:paraId="6F925BA3" w14:textId="77777777" w:rsidTr="009955AB">
        <w:trPr>
          <w:trHeight w:val="161"/>
        </w:trPr>
        <w:tc>
          <w:tcPr>
            <w:tcW w:w="2002" w:type="dxa"/>
            <w:tcBorders>
              <w:top w:val="nil"/>
              <w:left w:val="nil"/>
              <w:bottom w:val="nil"/>
              <w:right w:val="nil"/>
            </w:tcBorders>
            <w:shd w:val="clear" w:color="auto" w:fill="auto"/>
            <w:noWrap/>
            <w:vAlign w:val="bottom"/>
            <w:hideMark/>
          </w:tcPr>
          <w:p w14:paraId="0AAE7E8E" w14:textId="77777777" w:rsidR="009955AB" w:rsidRPr="009955AB" w:rsidRDefault="009955AB" w:rsidP="009955AB">
            <w:pPr>
              <w:spacing w:after="0" w:line="240" w:lineRule="auto"/>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MRI-ESM2-0</w:t>
            </w:r>
          </w:p>
        </w:tc>
        <w:tc>
          <w:tcPr>
            <w:tcW w:w="1328" w:type="dxa"/>
            <w:tcBorders>
              <w:top w:val="nil"/>
              <w:left w:val="nil"/>
              <w:bottom w:val="nil"/>
              <w:right w:val="nil"/>
            </w:tcBorders>
            <w:shd w:val="clear" w:color="auto" w:fill="auto"/>
            <w:noWrap/>
            <w:vAlign w:val="bottom"/>
            <w:hideMark/>
          </w:tcPr>
          <w:p w14:paraId="6339BF1D" w14:textId="77777777" w:rsidR="009955AB" w:rsidRPr="009955AB" w:rsidRDefault="009955AB" w:rsidP="009955AB">
            <w:pPr>
              <w:spacing w:after="0" w:line="240" w:lineRule="auto"/>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Historical</w:t>
            </w:r>
          </w:p>
        </w:tc>
        <w:tc>
          <w:tcPr>
            <w:tcW w:w="926" w:type="dxa"/>
            <w:tcBorders>
              <w:top w:val="nil"/>
              <w:left w:val="nil"/>
              <w:bottom w:val="nil"/>
              <w:right w:val="nil"/>
            </w:tcBorders>
            <w:shd w:val="clear" w:color="auto" w:fill="auto"/>
            <w:noWrap/>
            <w:vAlign w:val="bottom"/>
            <w:hideMark/>
          </w:tcPr>
          <w:p w14:paraId="396597D9" w14:textId="77777777" w:rsidR="009955AB" w:rsidRPr="009955AB" w:rsidRDefault="009955AB" w:rsidP="009955AB">
            <w:pPr>
              <w:spacing w:after="0" w:line="240" w:lineRule="auto"/>
              <w:jc w:val="center"/>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0.56</w:t>
            </w:r>
          </w:p>
        </w:tc>
        <w:tc>
          <w:tcPr>
            <w:tcW w:w="1073" w:type="dxa"/>
            <w:tcBorders>
              <w:top w:val="nil"/>
              <w:left w:val="nil"/>
              <w:bottom w:val="nil"/>
              <w:right w:val="nil"/>
            </w:tcBorders>
            <w:shd w:val="clear" w:color="auto" w:fill="auto"/>
            <w:noWrap/>
            <w:vAlign w:val="bottom"/>
            <w:hideMark/>
          </w:tcPr>
          <w:p w14:paraId="097F3148" w14:textId="77777777" w:rsidR="009955AB" w:rsidRPr="009955AB" w:rsidRDefault="009955AB" w:rsidP="009955AB">
            <w:pPr>
              <w:spacing w:after="0" w:line="240" w:lineRule="auto"/>
              <w:jc w:val="center"/>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0.51</w:t>
            </w:r>
          </w:p>
        </w:tc>
      </w:tr>
      <w:tr w:rsidR="009955AB" w:rsidRPr="009955AB" w14:paraId="28AFA8F3" w14:textId="77777777" w:rsidTr="009955AB">
        <w:trPr>
          <w:trHeight w:val="161"/>
        </w:trPr>
        <w:tc>
          <w:tcPr>
            <w:tcW w:w="2002" w:type="dxa"/>
            <w:tcBorders>
              <w:top w:val="nil"/>
              <w:left w:val="nil"/>
              <w:bottom w:val="nil"/>
              <w:right w:val="nil"/>
            </w:tcBorders>
            <w:shd w:val="clear" w:color="auto" w:fill="auto"/>
            <w:noWrap/>
            <w:vAlign w:val="bottom"/>
            <w:hideMark/>
          </w:tcPr>
          <w:p w14:paraId="5CD27D2A" w14:textId="77777777" w:rsidR="009955AB" w:rsidRPr="009955AB" w:rsidRDefault="009955AB" w:rsidP="009955AB">
            <w:pPr>
              <w:spacing w:after="0" w:line="240" w:lineRule="auto"/>
              <w:jc w:val="center"/>
              <w:rPr>
                <w:rFonts w:ascii="Arial" w:eastAsia="Times New Roman" w:hAnsi="Arial" w:cs="Arial"/>
                <w:color w:val="000000"/>
                <w:kern w:val="0"/>
                <w:sz w:val="20"/>
                <w:szCs w:val="20"/>
                <w14:ligatures w14:val="none"/>
              </w:rPr>
            </w:pPr>
          </w:p>
        </w:tc>
        <w:tc>
          <w:tcPr>
            <w:tcW w:w="1328" w:type="dxa"/>
            <w:tcBorders>
              <w:top w:val="nil"/>
              <w:left w:val="nil"/>
              <w:bottom w:val="nil"/>
              <w:right w:val="nil"/>
            </w:tcBorders>
            <w:shd w:val="clear" w:color="auto" w:fill="auto"/>
            <w:noWrap/>
            <w:vAlign w:val="bottom"/>
            <w:hideMark/>
          </w:tcPr>
          <w:p w14:paraId="1218A554" w14:textId="77777777" w:rsidR="009955AB" w:rsidRPr="009955AB" w:rsidRDefault="009955AB" w:rsidP="009955AB">
            <w:pPr>
              <w:spacing w:after="0" w:line="240" w:lineRule="auto"/>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SSP1-2.6</w:t>
            </w:r>
          </w:p>
        </w:tc>
        <w:tc>
          <w:tcPr>
            <w:tcW w:w="926" w:type="dxa"/>
            <w:tcBorders>
              <w:top w:val="nil"/>
              <w:left w:val="nil"/>
              <w:bottom w:val="nil"/>
              <w:right w:val="nil"/>
            </w:tcBorders>
            <w:shd w:val="clear" w:color="auto" w:fill="auto"/>
            <w:noWrap/>
            <w:vAlign w:val="bottom"/>
            <w:hideMark/>
          </w:tcPr>
          <w:p w14:paraId="568B3EA9" w14:textId="77777777" w:rsidR="009955AB" w:rsidRPr="009955AB" w:rsidRDefault="009955AB" w:rsidP="009955AB">
            <w:pPr>
              <w:spacing w:after="0" w:line="240" w:lineRule="auto"/>
              <w:jc w:val="center"/>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0.78</w:t>
            </w:r>
          </w:p>
        </w:tc>
        <w:tc>
          <w:tcPr>
            <w:tcW w:w="1073" w:type="dxa"/>
            <w:tcBorders>
              <w:top w:val="nil"/>
              <w:left w:val="nil"/>
              <w:bottom w:val="nil"/>
              <w:right w:val="nil"/>
            </w:tcBorders>
            <w:shd w:val="clear" w:color="auto" w:fill="auto"/>
            <w:noWrap/>
            <w:vAlign w:val="bottom"/>
            <w:hideMark/>
          </w:tcPr>
          <w:p w14:paraId="36EFCD9C" w14:textId="77777777" w:rsidR="009955AB" w:rsidRPr="009955AB" w:rsidRDefault="009955AB" w:rsidP="009955AB">
            <w:pPr>
              <w:spacing w:after="0" w:line="240" w:lineRule="auto"/>
              <w:jc w:val="center"/>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0.55</w:t>
            </w:r>
          </w:p>
        </w:tc>
      </w:tr>
      <w:tr w:rsidR="009955AB" w:rsidRPr="009955AB" w14:paraId="75907F79" w14:textId="77777777" w:rsidTr="009955AB">
        <w:trPr>
          <w:trHeight w:val="161"/>
        </w:trPr>
        <w:tc>
          <w:tcPr>
            <w:tcW w:w="2002" w:type="dxa"/>
            <w:tcBorders>
              <w:top w:val="nil"/>
              <w:left w:val="nil"/>
              <w:bottom w:val="single" w:sz="4" w:space="0" w:color="auto"/>
              <w:right w:val="nil"/>
            </w:tcBorders>
            <w:shd w:val="clear" w:color="auto" w:fill="auto"/>
            <w:noWrap/>
            <w:vAlign w:val="bottom"/>
            <w:hideMark/>
          </w:tcPr>
          <w:p w14:paraId="75F12C7E" w14:textId="77777777" w:rsidR="009955AB" w:rsidRPr="009955AB" w:rsidRDefault="009955AB" w:rsidP="009955AB">
            <w:pPr>
              <w:spacing w:after="0" w:line="240" w:lineRule="auto"/>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 </w:t>
            </w:r>
          </w:p>
        </w:tc>
        <w:tc>
          <w:tcPr>
            <w:tcW w:w="1328" w:type="dxa"/>
            <w:tcBorders>
              <w:top w:val="nil"/>
              <w:left w:val="nil"/>
              <w:bottom w:val="single" w:sz="4" w:space="0" w:color="auto"/>
              <w:right w:val="nil"/>
            </w:tcBorders>
            <w:shd w:val="clear" w:color="auto" w:fill="auto"/>
            <w:noWrap/>
            <w:vAlign w:val="bottom"/>
            <w:hideMark/>
          </w:tcPr>
          <w:p w14:paraId="4044E325" w14:textId="77777777" w:rsidR="009955AB" w:rsidRPr="009955AB" w:rsidRDefault="009955AB" w:rsidP="009955AB">
            <w:pPr>
              <w:spacing w:after="0" w:line="240" w:lineRule="auto"/>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SSP3-7.0</w:t>
            </w:r>
          </w:p>
        </w:tc>
        <w:tc>
          <w:tcPr>
            <w:tcW w:w="926" w:type="dxa"/>
            <w:tcBorders>
              <w:top w:val="nil"/>
              <w:left w:val="nil"/>
              <w:bottom w:val="single" w:sz="4" w:space="0" w:color="auto"/>
              <w:right w:val="nil"/>
            </w:tcBorders>
            <w:shd w:val="clear" w:color="auto" w:fill="auto"/>
            <w:noWrap/>
            <w:vAlign w:val="bottom"/>
            <w:hideMark/>
          </w:tcPr>
          <w:p w14:paraId="2DCAE892" w14:textId="77777777" w:rsidR="009955AB" w:rsidRPr="009955AB" w:rsidRDefault="009955AB" w:rsidP="009955AB">
            <w:pPr>
              <w:spacing w:after="0" w:line="240" w:lineRule="auto"/>
              <w:jc w:val="center"/>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0.79</w:t>
            </w:r>
          </w:p>
        </w:tc>
        <w:tc>
          <w:tcPr>
            <w:tcW w:w="1073" w:type="dxa"/>
            <w:tcBorders>
              <w:top w:val="nil"/>
              <w:left w:val="nil"/>
              <w:bottom w:val="single" w:sz="4" w:space="0" w:color="auto"/>
              <w:right w:val="nil"/>
            </w:tcBorders>
            <w:shd w:val="clear" w:color="auto" w:fill="auto"/>
            <w:noWrap/>
            <w:vAlign w:val="bottom"/>
            <w:hideMark/>
          </w:tcPr>
          <w:p w14:paraId="5C48F29E" w14:textId="77777777" w:rsidR="009955AB" w:rsidRPr="009955AB" w:rsidRDefault="009955AB" w:rsidP="009955AB">
            <w:pPr>
              <w:spacing w:after="0" w:line="240" w:lineRule="auto"/>
              <w:jc w:val="center"/>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0.54</w:t>
            </w:r>
          </w:p>
        </w:tc>
      </w:tr>
      <w:tr w:rsidR="009955AB" w:rsidRPr="009955AB" w14:paraId="77993EB3" w14:textId="77777777" w:rsidTr="009955AB">
        <w:trPr>
          <w:trHeight w:val="161"/>
        </w:trPr>
        <w:tc>
          <w:tcPr>
            <w:tcW w:w="2002" w:type="dxa"/>
            <w:tcBorders>
              <w:top w:val="nil"/>
              <w:left w:val="nil"/>
              <w:bottom w:val="nil"/>
              <w:right w:val="nil"/>
            </w:tcBorders>
            <w:shd w:val="clear" w:color="auto" w:fill="auto"/>
            <w:noWrap/>
            <w:vAlign w:val="bottom"/>
            <w:hideMark/>
          </w:tcPr>
          <w:p w14:paraId="43772A43" w14:textId="77777777" w:rsidR="009955AB" w:rsidRPr="009955AB" w:rsidRDefault="009955AB" w:rsidP="009955AB">
            <w:pPr>
              <w:spacing w:after="0" w:line="240" w:lineRule="auto"/>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Average</w:t>
            </w:r>
          </w:p>
        </w:tc>
        <w:tc>
          <w:tcPr>
            <w:tcW w:w="1328" w:type="dxa"/>
            <w:tcBorders>
              <w:top w:val="nil"/>
              <w:left w:val="nil"/>
              <w:bottom w:val="nil"/>
              <w:right w:val="nil"/>
            </w:tcBorders>
            <w:shd w:val="clear" w:color="auto" w:fill="auto"/>
            <w:noWrap/>
            <w:vAlign w:val="bottom"/>
            <w:hideMark/>
          </w:tcPr>
          <w:p w14:paraId="4D9D15FE" w14:textId="77777777" w:rsidR="009955AB" w:rsidRPr="009955AB" w:rsidRDefault="009955AB" w:rsidP="009955AB">
            <w:pPr>
              <w:spacing w:after="0" w:line="240" w:lineRule="auto"/>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Historical</w:t>
            </w:r>
          </w:p>
        </w:tc>
        <w:tc>
          <w:tcPr>
            <w:tcW w:w="926" w:type="dxa"/>
            <w:tcBorders>
              <w:top w:val="nil"/>
              <w:left w:val="nil"/>
              <w:bottom w:val="nil"/>
              <w:right w:val="nil"/>
            </w:tcBorders>
            <w:shd w:val="clear" w:color="auto" w:fill="auto"/>
            <w:noWrap/>
            <w:vAlign w:val="bottom"/>
            <w:hideMark/>
          </w:tcPr>
          <w:p w14:paraId="1E61A052" w14:textId="77777777" w:rsidR="009955AB" w:rsidRPr="009955AB" w:rsidRDefault="009955AB" w:rsidP="009955AB">
            <w:pPr>
              <w:spacing w:after="0" w:line="240" w:lineRule="auto"/>
              <w:jc w:val="center"/>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0.66</w:t>
            </w:r>
          </w:p>
        </w:tc>
        <w:tc>
          <w:tcPr>
            <w:tcW w:w="1073" w:type="dxa"/>
            <w:tcBorders>
              <w:top w:val="nil"/>
              <w:left w:val="nil"/>
              <w:bottom w:val="nil"/>
              <w:right w:val="nil"/>
            </w:tcBorders>
            <w:shd w:val="clear" w:color="auto" w:fill="auto"/>
            <w:noWrap/>
            <w:vAlign w:val="bottom"/>
            <w:hideMark/>
          </w:tcPr>
          <w:p w14:paraId="2250249C" w14:textId="77777777" w:rsidR="009955AB" w:rsidRPr="009955AB" w:rsidRDefault="009955AB" w:rsidP="009955AB">
            <w:pPr>
              <w:spacing w:after="0" w:line="240" w:lineRule="auto"/>
              <w:jc w:val="center"/>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0.39</w:t>
            </w:r>
          </w:p>
        </w:tc>
      </w:tr>
      <w:tr w:rsidR="009955AB" w:rsidRPr="009955AB" w14:paraId="22FF033A" w14:textId="77777777" w:rsidTr="009955AB">
        <w:trPr>
          <w:trHeight w:val="161"/>
        </w:trPr>
        <w:tc>
          <w:tcPr>
            <w:tcW w:w="2002" w:type="dxa"/>
            <w:tcBorders>
              <w:top w:val="nil"/>
              <w:left w:val="nil"/>
              <w:bottom w:val="nil"/>
              <w:right w:val="nil"/>
            </w:tcBorders>
            <w:shd w:val="clear" w:color="auto" w:fill="auto"/>
            <w:noWrap/>
            <w:vAlign w:val="bottom"/>
            <w:hideMark/>
          </w:tcPr>
          <w:p w14:paraId="4D07448D" w14:textId="77777777" w:rsidR="009955AB" w:rsidRPr="009955AB" w:rsidRDefault="009955AB" w:rsidP="009955AB">
            <w:pPr>
              <w:spacing w:after="0" w:line="240" w:lineRule="auto"/>
              <w:jc w:val="center"/>
              <w:rPr>
                <w:rFonts w:ascii="Arial" w:eastAsia="Times New Roman" w:hAnsi="Arial" w:cs="Arial"/>
                <w:color w:val="000000"/>
                <w:kern w:val="0"/>
                <w:sz w:val="20"/>
                <w:szCs w:val="20"/>
                <w14:ligatures w14:val="none"/>
              </w:rPr>
            </w:pPr>
          </w:p>
        </w:tc>
        <w:tc>
          <w:tcPr>
            <w:tcW w:w="1328" w:type="dxa"/>
            <w:tcBorders>
              <w:top w:val="nil"/>
              <w:left w:val="nil"/>
              <w:bottom w:val="nil"/>
              <w:right w:val="nil"/>
            </w:tcBorders>
            <w:shd w:val="clear" w:color="auto" w:fill="auto"/>
            <w:noWrap/>
            <w:vAlign w:val="bottom"/>
            <w:hideMark/>
          </w:tcPr>
          <w:p w14:paraId="2ADDA1E0" w14:textId="77777777" w:rsidR="009955AB" w:rsidRPr="009955AB" w:rsidRDefault="009955AB" w:rsidP="009955AB">
            <w:pPr>
              <w:spacing w:after="0" w:line="240" w:lineRule="auto"/>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SSP1-2.6</w:t>
            </w:r>
          </w:p>
        </w:tc>
        <w:tc>
          <w:tcPr>
            <w:tcW w:w="926" w:type="dxa"/>
            <w:tcBorders>
              <w:top w:val="nil"/>
              <w:left w:val="nil"/>
              <w:bottom w:val="nil"/>
              <w:right w:val="nil"/>
            </w:tcBorders>
            <w:shd w:val="clear" w:color="auto" w:fill="auto"/>
            <w:noWrap/>
            <w:vAlign w:val="bottom"/>
            <w:hideMark/>
          </w:tcPr>
          <w:p w14:paraId="1397E140" w14:textId="77777777" w:rsidR="009955AB" w:rsidRPr="009955AB" w:rsidRDefault="009955AB" w:rsidP="009955AB">
            <w:pPr>
              <w:spacing w:after="0" w:line="240" w:lineRule="auto"/>
              <w:jc w:val="center"/>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0.86</w:t>
            </w:r>
          </w:p>
        </w:tc>
        <w:tc>
          <w:tcPr>
            <w:tcW w:w="1073" w:type="dxa"/>
            <w:tcBorders>
              <w:top w:val="nil"/>
              <w:left w:val="nil"/>
              <w:bottom w:val="nil"/>
              <w:right w:val="nil"/>
            </w:tcBorders>
            <w:shd w:val="clear" w:color="auto" w:fill="auto"/>
            <w:noWrap/>
            <w:vAlign w:val="bottom"/>
            <w:hideMark/>
          </w:tcPr>
          <w:p w14:paraId="44A903AE" w14:textId="77777777" w:rsidR="009955AB" w:rsidRPr="009955AB" w:rsidRDefault="009955AB" w:rsidP="009955AB">
            <w:pPr>
              <w:spacing w:after="0" w:line="240" w:lineRule="auto"/>
              <w:jc w:val="center"/>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0.46</w:t>
            </w:r>
          </w:p>
        </w:tc>
      </w:tr>
      <w:tr w:rsidR="009955AB" w:rsidRPr="009955AB" w14:paraId="7BDD6111" w14:textId="77777777" w:rsidTr="009955AB">
        <w:trPr>
          <w:trHeight w:val="161"/>
        </w:trPr>
        <w:tc>
          <w:tcPr>
            <w:tcW w:w="2002" w:type="dxa"/>
            <w:tcBorders>
              <w:top w:val="nil"/>
              <w:left w:val="nil"/>
              <w:bottom w:val="single" w:sz="4" w:space="0" w:color="auto"/>
              <w:right w:val="nil"/>
            </w:tcBorders>
            <w:shd w:val="clear" w:color="auto" w:fill="auto"/>
            <w:noWrap/>
            <w:vAlign w:val="bottom"/>
            <w:hideMark/>
          </w:tcPr>
          <w:p w14:paraId="2C2B99D2" w14:textId="77777777" w:rsidR="009955AB" w:rsidRPr="009955AB" w:rsidRDefault="009955AB" w:rsidP="009955AB">
            <w:pPr>
              <w:spacing w:after="0" w:line="240" w:lineRule="auto"/>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 </w:t>
            </w:r>
          </w:p>
        </w:tc>
        <w:tc>
          <w:tcPr>
            <w:tcW w:w="1328" w:type="dxa"/>
            <w:tcBorders>
              <w:top w:val="nil"/>
              <w:left w:val="nil"/>
              <w:bottom w:val="single" w:sz="4" w:space="0" w:color="auto"/>
              <w:right w:val="nil"/>
            </w:tcBorders>
            <w:shd w:val="clear" w:color="auto" w:fill="auto"/>
            <w:noWrap/>
            <w:vAlign w:val="bottom"/>
            <w:hideMark/>
          </w:tcPr>
          <w:p w14:paraId="1FB8C749" w14:textId="77777777" w:rsidR="009955AB" w:rsidRPr="009955AB" w:rsidRDefault="009955AB" w:rsidP="009955AB">
            <w:pPr>
              <w:spacing w:after="0" w:line="240" w:lineRule="auto"/>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SSP3-7.0</w:t>
            </w:r>
          </w:p>
        </w:tc>
        <w:tc>
          <w:tcPr>
            <w:tcW w:w="926" w:type="dxa"/>
            <w:tcBorders>
              <w:top w:val="nil"/>
              <w:left w:val="nil"/>
              <w:bottom w:val="single" w:sz="4" w:space="0" w:color="auto"/>
              <w:right w:val="nil"/>
            </w:tcBorders>
            <w:shd w:val="clear" w:color="auto" w:fill="auto"/>
            <w:noWrap/>
            <w:vAlign w:val="bottom"/>
            <w:hideMark/>
          </w:tcPr>
          <w:p w14:paraId="0EC205A0" w14:textId="77777777" w:rsidR="009955AB" w:rsidRPr="009955AB" w:rsidRDefault="009955AB" w:rsidP="009955AB">
            <w:pPr>
              <w:spacing w:after="0" w:line="240" w:lineRule="auto"/>
              <w:jc w:val="center"/>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0.75</w:t>
            </w:r>
          </w:p>
        </w:tc>
        <w:tc>
          <w:tcPr>
            <w:tcW w:w="1073" w:type="dxa"/>
            <w:tcBorders>
              <w:top w:val="nil"/>
              <w:left w:val="nil"/>
              <w:bottom w:val="single" w:sz="4" w:space="0" w:color="auto"/>
              <w:right w:val="nil"/>
            </w:tcBorders>
            <w:shd w:val="clear" w:color="auto" w:fill="auto"/>
            <w:noWrap/>
            <w:vAlign w:val="bottom"/>
            <w:hideMark/>
          </w:tcPr>
          <w:p w14:paraId="445E9741" w14:textId="77777777" w:rsidR="009955AB" w:rsidRPr="009955AB" w:rsidRDefault="009955AB" w:rsidP="009955AB">
            <w:pPr>
              <w:spacing w:after="0" w:line="240" w:lineRule="auto"/>
              <w:jc w:val="center"/>
              <w:rPr>
                <w:rFonts w:ascii="Arial" w:eastAsia="Times New Roman" w:hAnsi="Arial" w:cs="Arial"/>
                <w:color w:val="000000"/>
                <w:kern w:val="0"/>
                <w:sz w:val="20"/>
                <w:szCs w:val="20"/>
                <w14:ligatures w14:val="none"/>
              </w:rPr>
            </w:pPr>
            <w:r w:rsidRPr="009955AB">
              <w:rPr>
                <w:rFonts w:ascii="Arial" w:eastAsia="Times New Roman" w:hAnsi="Arial" w:cs="Arial"/>
                <w:color w:val="000000"/>
                <w:kern w:val="0"/>
                <w:sz w:val="20"/>
                <w:szCs w:val="20"/>
                <w14:ligatures w14:val="none"/>
              </w:rPr>
              <w:t>0.54</w:t>
            </w:r>
          </w:p>
        </w:tc>
      </w:tr>
    </w:tbl>
    <w:p w14:paraId="6C5F081F" w14:textId="1C77F173" w:rsidR="00D519A5" w:rsidRDefault="00D519A5" w:rsidP="00917A7D">
      <w:pPr>
        <w:spacing w:line="240" w:lineRule="auto"/>
      </w:pPr>
    </w:p>
    <w:p w14:paraId="42CDAB1E" w14:textId="77777777" w:rsidR="00D519A5" w:rsidRPr="00D519A5" w:rsidRDefault="00D519A5" w:rsidP="00917A7D">
      <w:pPr>
        <w:spacing w:line="240" w:lineRule="auto"/>
      </w:pPr>
    </w:p>
    <w:p w14:paraId="38C3BC51" w14:textId="11928C02" w:rsidR="00917A7D" w:rsidRPr="00681D4C" w:rsidRDefault="00917A7D" w:rsidP="009175E6">
      <w:pPr>
        <w:pStyle w:val="Caption"/>
        <w:keepNext/>
        <w:spacing w:after="0"/>
        <w:rPr>
          <w:rFonts w:ascii="Arial" w:hAnsi="Arial" w:cs="Arial"/>
          <w:i w:val="0"/>
          <w:iCs w:val="0"/>
          <w:color w:val="auto"/>
          <w:sz w:val="14"/>
          <w:szCs w:val="14"/>
        </w:rPr>
      </w:pPr>
      <w:r w:rsidRPr="00681D4C">
        <w:rPr>
          <w:rFonts w:ascii="Arial" w:hAnsi="Arial" w:cs="Arial"/>
          <w:b/>
          <w:bCs/>
          <w:i w:val="0"/>
          <w:iCs w:val="0"/>
          <w:color w:val="auto"/>
          <w:sz w:val="14"/>
          <w:szCs w:val="14"/>
        </w:rPr>
        <w:t>Table S</w:t>
      </w:r>
      <w:r w:rsidRPr="00681D4C">
        <w:rPr>
          <w:rFonts w:ascii="Arial" w:hAnsi="Arial" w:cs="Arial"/>
          <w:b/>
          <w:bCs/>
          <w:i w:val="0"/>
          <w:iCs w:val="0"/>
          <w:color w:val="auto"/>
          <w:sz w:val="14"/>
          <w:szCs w:val="14"/>
        </w:rPr>
        <w:fldChar w:fldCharType="begin"/>
      </w:r>
      <w:r w:rsidRPr="00681D4C">
        <w:rPr>
          <w:rFonts w:ascii="Arial" w:hAnsi="Arial" w:cs="Arial"/>
          <w:b/>
          <w:bCs/>
          <w:i w:val="0"/>
          <w:iCs w:val="0"/>
          <w:color w:val="auto"/>
          <w:sz w:val="14"/>
          <w:szCs w:val="14"/>
        </w:rPr>
        <w:instrText xml:space="preserve"> SEQ Table \* ARABIC </w:instrText>
      </w:r>
      <w:r w:rsidRPr="00681D4C">
        <w:rPr>
          <w:rFonts w:ascii="Arial" w:hAnsi="Arial" w:cs="Arial"/>
          <w:b/>
          <w:bCs/>
          <w:i w:val="0"/>
          <w:iCs w:val="0"/>
          <w:color w:val="auto"/>
          <w:sz w:val="14"/>
          <w:szCs w:val="14"/>
        </w:rPr>
        <w:fldChar w:fldCharType="separate"/>
      </w:r>
      <w:r w:rsidR="00AD00B3">
        <w:rPr>
          <w:rFonts w:ascii="Arial" w:hAnsi="Arial" w:cs="Arial"/>
          <w:b/>
          <w:bCs/>
          <w:i w:val="0"/>
          <w:iCs w:val="0"/>
          <w:noProof/>
          <w:color w:val="auto"/>
          <w:sz w:val="14"/>
          <w:szCs w:val="14"/>
        </w:rPr>
        <w:t>2</w:t>
      </w:r>
      <w:r w:rsidRPr="00681D4C">
        <w:rPr>
          <w:rFonts w:ascii="Arial" w:hAnsi="Arial" w:cs="Arial"/>
          <w:b/>
          <w:bCs/>
          <w:i w:val="0"/>
          <w:iCs w:val="0"/>
          <w:color w:val="auto"/>
          <w:sz w:val="14"/>
          <w:szCs w:val="14"/>
        </w:rPr>
        <w:fldChar w:fldCharType="end"/>
      </w:r>
      <w:r w:rsidR="005B382A">
        <w:rPr>
          <w:rFonts w:ascii="Arial" w:hAnsi="Arial" w:cs="Arial"/>
          <w:b/>
          <w:bCs/>
          <w:i w:val="0"/>
          <w:iCs w:val="0"/>
          <w:color w:val="auto"/>
          <w:sz w:val="14"/>
          <w:szCs w:val="14"/>
        </w:rPr>
        <w:t xml:space="preserve"> |</w:t>
      </w:r>
      <w:r w:rsidRPr="00681D4C">
        <w:rPr>
          <w:rFonts w:ascii="Arial" w:hAnsi="Arial" w:cs="Arial"/>
          <w:i w:val="0"/>
          <w:iCs w:val="0"/>
          <w:sz w:val="14"/>
          <w:szCs w:val="14"/>
        </w:rPr>
        <w:t xml:space="preserve"> </w:t>
      </w:r>
      <w:r w:rsidRPr="00681D4C">
        <w:rPr>
          <w:rFonts w:ascii="Arial" w:hAnsi="Arial" w:cs="Arial"/>
          <w:b/>
          <w:bCs/>
          <w:i w:val="0"/>
          <w:iCs w:val="0"/>
          <w:color w:val="auto"/>
          <w:sz w:val="14"/>
          <w:szCs w:val="14"/>
        </w:rPr>
        <w:t xml:space="preserve">Overview of CMIP6 general circulation models (GCMs) used in this study. </w:t>
      </w:r>
      <w:r w:rsidRPr="00681D4C">
        <w:rPr>
          <w:rFonts w:ascii="Arial" w:hAnsi="Arial" w:cs="Arial"/>
          <w:i w:val="0"/>
          <w:iCs w:val="0"/>
          <w:color w:val="auto"/>
          <w:sz w:val="14"/>
          <w:szCs w:val="14"/>
        </w:rPr>
        <w:t>GCMs are downscaled and bias-adjusted by ISIMIP, see Methods section and the references therein. Equilibrium Climate Sensitivity (ECS, global warming at equilibrium for a doubling of [CO</w:t>
      </w:r>
      <w:r w:rsidRPr="009175E6">
        <w:rPr>
          <w:rFonts w:ascii="Arial" w:hAnsi="Arial" w:cs="Arial"/>
          <w:i w:val="0"/>
          <w:iCs w:val="0"/>
          <w:color w:val="auto"/>
          <w:sz w:val="14"/>
          <w:szCs w:val="14"/>
          <w:vertAlign w:val="subscript"/>
        </w:rPr>
        <w:t>2</w:t>
      </w:r>
      <w:r w:rsidRPr="00681D4C">
        <w:rPr>
          <w:rFonts w:ascii="Arial" w:hAnsi="Arial" w:cs="Arial"/>
          <w:i w:val="0"/>
          <w:iCs w:val="0"/>
          <w:color w:val="auto"/>
          <w:sz w:val="14"/>
          <w:szCs w:val="14"/>
        </w:rPr>
        <w:t>]) and Transient Climate Response (TCR, surface temperature warming by the time of [CO</w:t>
      </w:r>
      <w:r w:rsidRPr="009175E6">
        <w:rPr>
          <w:rFonts w:ascii="Arial" w:hAnsi="Arial" w:cs="Arial"/>
          <w:i w:val="0"/>
          <w:iCs w:val="0"/>
          <w:color w:val="auto"/>
          <w:sz w:val="14"/>
          <w:szCs w:val="14"/>
          <w:vertAlign w:val="subscript"/>
        </w:rPr>
        <w:t>2</w:t>
      </w:r>
      <w:r w:rsidRPr="00681D4C">
        <w:rPr>
          <w:rFonts w:ascii="Arial" w:hAnsi="Arial" w:cs="Arial"/>
          <w:i w:val="0"/>
          <w:iCs w:val="0"/>
          <w:color w:val="auto"/>
          <w:sz w:val="14"/>
          <w:szCs w:val="14"/>
        </w:rPr>
        <w:t>] doubling in a simulation with 1% per year [CO</w:t>
      </w:r>
      <w:r w:rsidRPr="009175E6">
        <w:rPr>
          <w:rFonts w:ascii="Arial" w:hAnsi="Arial" w:cs="Arial"/>
          <w:i w:val="0"/>
          <w:iCs w:val="0"/>
          <w:color w:val="auto"/>
          <w:sz w:val="14"/>
          <w:szCs w:val="14"/>
          <w:vertAlign w:val="subscript"/>
        </w:rPr>
        <w:t>2</w:t>
      </w:r>
      <w:r w:rsidRPr="00681D4C">
        <w:rPr>
          <w:rFonts w:ascii="Arial" w:hAnsi="Arial" w:cs="Arial"/>
          <w:i w:val="0"/>
          <w:iCs w:val="0"/>
          <w:color w:val="auto"/>
          <w:sz w:val="14"/>
          <w:szCs w:val="14"/>
        </w:rPr>
        <w:t>] increase) rates are based on Meehl et al.</w:t>
      </w:r>
      <w:r w:rsidR="006577C4" w:rsidRPr="00681D4C">
        <w:rPr>
          <w:rFonts w:ascii="Arial" w:hAnsi="Arial" w:cs="Arial"/>
          <w:i w:val="0"/>
          <w:iCs w:val="0"/>
          <w:color w:val="auto"/>
          <w:sz w:val="14"/>
          <w:szCs w:val="14"/>
        </w:rPr>
        <w:fldChar w:fldCharType="begin">
          <w:fldData xml:space="preserve">PEVuZE5vdGU+PENpdGU+PEF1dGhvcj5NZWVobDwvQXV0aG9yPjxZZWFyPjIwMjA8L1llYXI+PElE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=
</w:fldData>
        </w:fldChar>
      </w:r>
      <w:r w:rsidR="00DA3647">
        <w:rPr>
          <w:rFonts w:ascii="Arial" w:hAnsi="Arial" w:cs="Arial"/>
          <w:i w:val="0"/>
          <w:iCs w:val="0"/>
          <w:color w:val="auto"/>
          <w:sz w:val="14"/>
          <w:szCs w:val="14"/>
        </w:rPr>
        <w:instrText xml:space="preserve"> ADDIN EN.CITE </w:instrText>
      </w:r>
      <w:r w:rsidR="00DA3647">
        <w:rPr>
          <w:rFonts w:ascii="Arial" w:hAnsi="Arial" w:cs="Arial"/>
          <w:i w:val="0"/>
          <w:iCs w:val="0"/>
          <w:color w:val="auto"/>
          <w:sz w:val="14"/>
          <w:szCs w:val="14"/>
        </w:rPr>
        <w:fldChar w:fldCharType="begin">
          <w:fldData xml:space="preserve">PEVuZE5vdGU+PENpdGU+PEF1dGhvcj5NZWVobDwvQXV0aG9yPjxZZWFyPjIwMjA8L1llYXI+PElE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=
</w:fldData>
        </w:fldChar>
      </w:r>
      <w:r w:rsidR="00DA3647">
        <w:rPr>
          <w:rFonts w:ascii="Arial" w:hAnsi="Arial" w:cs="Arial"/>
          <w:i w:val="0"/>
          <w:iCs w:val="0"/>
          <w:color w:val="auto"/>
          <w:sz w:val="14"/>
          <w:szCs w:val="14"/>
        </w:rPr>
        <w:instrText xml:space="preserve"> ADDIN EN.CITE.DATA </w:instrText>
      </w:r>
      <w:r w:rsidR="00DA3647">
        <w:rPr>
          <w:rFonts w:ascii="Arial" w:hAnsi="Arial" w:cs="Arial"/>
          <w:i w:val="0"/>
          <w:iCs w:val="0"/>
          <w:color w:val="auto"/>
          <w:sz w:val="14"/>
          <w:szCs w:val="14"/>
        </w:rPr>
      </w:r>
      <w:r w:rsidR="00DA3647">
        <w:rPr>
          <w:rFonts w:ascii="Arial" w:hAnsi="Arial" w:cs="Arial"/>
          <w:i w:val="0"/>
          <w:iCs w:val="0"/>
          <w:color w:val="auto"/>
          <w:sz w:val="14"/>
          <w:szCs w:val="14"/>
        </w:rPr>
        <w:fldChar w:fldCharType="end"/>
      </w:r>
      <w:r w:rsidR="006577C4" w:rsidRPr="00681D4C">
        <w:rPr>
          <w:rFonts w:ascii="Arial" w:hAnsi="Arial" w:cs="Arial"/>
          <w:i w:val="0"/>
          <w:iCs w:val="0"/>
          <w:color w:val="auto"/>
          <w:sz w:val="14"/>
          <w:szCs w:val="14"/>
        </w:rPr>
      </w:r>
      <w:r w:rsidR="006577C4" w:rsidRPr="00681D4C">
        <w:rPr>
          <w:rFonts w:ascii="Arial" w:hAnsi="Arial" w:cs="Arial"/>
          <w:i w:val="0"/>
          <w:iCs w:val="0"/>
          <w:color w:val="auto"/>
          <w:sz w:val="14"/>
          <w:szCs w:val="14"/>
        </w:rPr>
        <w:fldChar w:fldCharType="separate"/>
      </w:r>
      <w:r w:rsidR="00DA3647" w:rsidRPr="00DA3647">
        <w:rPr>
          <w:rFonts w:ascii="Arial" w:hAnsi="Arial" w:cs="Arial"/>
          <w:i w:val="0"/>
          <w:iCs w:val="0"/>
          <w:noProof/>
          <w:color w:val="auto"/>
          <w:sz w:val="14"/>
          <w:szCs w:val="14"/>
          <w:vertAlign w:val="superscript"/>
        </w:rPr>
        <w:t>3</w:t>
      </w:r>
      <w:r w:rsidR="006577C4" w:rsidRPr="00681D4C">
        <w:rPr>
          <w:rFonts w:ascii="Arial" w:hAnsi="Arial" w:cs="Arial"/>
          <w:i w:val="0"/>
          <w:iCs w:val="0"/>
          <w:color w:val="auto"/>
          <w:sz w:val="14"/>
          <w:szCs w:val="14"/>
        </w:rPr>
        <w:fldChar w:fldCharType="end"/>
      </w:r>
      <w:r w:rsidR="004F13E1" w:rsidRPr="00681D4C">
        <w:rPr>
          <w:rFonts w:ascii="Arial" w:hAnsi="Arial" w:cs="Arial"/>
          <w:i w:val="0"/>
          <w:iCs w:val="0"/>
          <w:color w:val="auto"/>
          <w:sz w:val="14"/>
          <w:szCs w:val="14"/>
        </w:rPr>
        <w:t xml:space="preserve">. </w:t>
      </w:r>
      <w:r w:rsidR="00923F16" w:rsidRPr="00681D4C">
        <w:rPr>
          <w:rFonts w:ascii="Arial" w:hAnsi="Arial" w:cs="Arial"/>
          <w:i w:val="0"/>
          <w:iCs w:val="0"/>
          <w:color w:val="auto"/>
          <w:sz w:val="14"/>
          <w:szCs w:val="14"/>
        </w:rPr>
        <w:t>Table m</w:t>
      </w:r>
      <w:r w:rsidR="004F13E1" w:rsidRPr="00681D4C">
        <w:rPr>
          <w:rFonts w:ascii="Arial" w:hAnsi="Arial" w:cs="Arial"/>
          <w:i w:val="0"/>
          <w:iCs w:val="0"/>
          <w:color w:val="auto"/>
          <w:sz w:val="14"/>
          <w:szCs w:val="14"/>
        </w:rPr>
        <w:t>odified after: Jägermeyr et al.</w:t>
      </w:r>
      <w:r w:rsidR="00CD3C4D" w:rsidRPr="00681D4C">
        <w:rPr>
          <w:rFonts w:ascii="Arial" w:hAnsi="Arial" w:cs="Arial"/>
          <w:i w:val="0"/>
          <w:iCs w:val="0"/>
          <w:color w:val="auto"/>
          <w:sz w:val="14"/>
          <w:szCs w:val="14"/>
        </w:rPr>
        <w:fldChar w:fldCharType="begin">
          <w:fldData xml:space="preserve">PEVuZE5vdGU+PENpdGU+PEF1dGhvcj5Kw6RnZXJtZXlyIDwvQXV0aG9yPjxZZWFyPjIwMjE8L1ll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</w:fldData>
        </w:fldChar>
      </w:r>
      <w:r w:rsidR="00DA3647">
        <w:rPr>
          <w:rFonts w:ascii="Arial" w:hAnsi="Arial" w:cs="Arial"/>
          <w:i w:val="0"/>
          <w:iCs w:val="0"/>
          <w:color w:val="auto"/>
          <w:sz w:val="14"/>
          <w:szCs w:val="14"/>
        </w:rPr>
        <w:instrText xml:space="preserve"> ADDIN EN.CITE </w:instrText>
      </w:r>
      <w:r w:rsidR="00DA3647">
        <w:rPr>
          <w:rFonts w:ascii="Arial" w:hAnsi="Arial" w:cs="Arial"/>
          <w:i w:val="0"/>
          <w:iCs w:val="0"/>
          <w:color w:val="auto"/>
          <w:sz w:val="14"/>
          <w:szCs w:val="14"/>
        </w:rPr>
        <w:fldChar w:fldCharType="begin">
          <w:fldData xml:space="preserve">PEVuZE5vdGU+PENpdGU+PEF1dGhvcj5Kw6RnZXJtZXlyIDwvQXV0aG9yPjxZZWFyPjIwMjE8L1ll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</w:fldData>
        </w:fldChar>
      </w:r>
      <w:r w:rsidR="00DA3647">
        <w:rPr>
          <w:rFonts w:ascii="Arial" w:hAnsi="Arial" w:cs="Arial"/>
          <w:i w:val="0"/>
          <w:iCs w:val="0"/>
          <w:color w:val="auto"/>
          <w:sz w:val="14"/>
          <w:szCs w:val="14"/>
        </w:rPr>
        <w:instrText xml:space="preserve"> ADDIN EN.CITE.DATA </w:instrText>
      </w:r>
      <w:r w:rsidR="00DA3647">
        <w:rPr>
          <w:rFonts w:ascii="Arial" w:hAnsi="Arial" w:cs="Arial"/>
          <w:i w:val="0"/>
          <w:iCs w:val="0"/>
          <w:color w:val="auto"/>
          <w:sz w:val="14"/>
          <w:szCs w:val="14"/>
        </w:rPr>
      </w:r>
      <w:r w:rsidR="00DA3647">
        <w:rPr>
          <w:rFonts w:ascii="Arial" w:hAnsi="Arial" w:cs="Arial"/>
          <w:i w:val="0"/>
          <w:iCs w:val="0"/>
          <w:color w:val="auto"/>
          <w:sz w:val="14"/>
          <w:szCs w:val="14"/>
        </w:rPr>
        <w:fldChar w:fldCharType="end"/>
      </w:r>
      <w:r w:rsidR="00CD3C4D" w:rsidRPr="00681D4C">
        <w:rPr>
          <w:rFonts w:ascii="Arial" w:hAnsi="Arial" w:cs="Arial"/>
          <w:i w:val="0"/>
          <w:iCs w:val="0"/>
          <w:color w:val="auto"/>
          <w:sz w:val="14"/>
          <w:szCs w:val="14"/>
        </w:rPr>
      </w:r>
      <w:r w:rsidR="00CD3C4D" w:rsidRPr="00681D4C">
        <w:rPr>
          <w:rFonts w:ascii="Arial" w:hAnsi="Arial" w:cs="Arial"/>
          <w:i w:val="0"/>
          <w:iCs w:val="0"/>
          <w:color w:val="auto"/>
          <w:sz w:val="14"/>
          <w:szCs w:val="14"/>
        </w:rPr>
        <w:fldChar w:fldCharType="separate"/>
      </w:r>
      <w:r w:rsidR="00DA3647" w:rsidRPr="00DA3647">
        <w:rPr>
          <w:rFonts w:ascii="Arial" w:hAnsi="Arial" w:cs="Arial"/>
          <w:i w:val="0"/>
          <w:iCs w:val="0"/>
          <w:noProof/>
          <w:color w:val="auto"/>
          <w:sz w:val="14"/>
          <w:szCs w:val="14"/>
          <w:vertAlign w:val="superscript"/>
        </w:rPr>
        <w:t>4</w:t>
      </w:r>
      <w:r w:rsidR="00CD3C4D" w:rsidRPr="00681D4C">
        <w:rPr>
          <w:rFonts w:ascii="Arial" w:hAnsi="Arial" w:cs="Arial"/>
          <w:i w:val="0"/>
          <w:iCs w:val="0"/>
          <w:color w:val="auto"/>
          <w:sz w:val="14"/>
          <w:szCs w:val="14"/>
        </w:rPr>
        <w:fldChar w:fldCharType="end"/>
      </w:r>
      <w:r w:rsidR="00CD3C4D" w:rsidRPr="00681D4C">
        <w:rPr>
          <w:rFonts w:ascii="Arial" w:hAnsi="Arial" w:cs="Arial"/>
          <w:i w:val="0"/>
          <w:iCs w:val="0"/>
          <w:color w:val="auto"/>
          <w:sz w:val="14"/>
          <w:szCs w:val="14"/>
        </w:rPr>
        <w:t>.</w:t>
      </w:r>
    </w:p>
    <w:tbl>
      <w:tblPr>
        <w:tblStyle w:val="5"/>
        <w:tblW w:w="9181" w:type="dxa"/>
        <w:tblLayout w:type="fixed"/>
        <w:tblLook w:val="0600" w:firstRow="0" w:lastRow="0" w:firstColumn="0" w:lastColumn="0" w:noHBand="1" w:noVBand="1"/>
      </w:tblPr>
      <w:tblGrid>
        <w:gridCol w:w="2444"/>
        <w:gridCol w:w="1539"/>
        <w:gridCol w:w="1528"/>
        <w:gridCol w:w="1835"/>
        <w:gridCol w:w="1835"/>
      </w:tblGrid>
      <w:tr w:rsidR="00E50F45" w:rsidRPr="00AC315F" w14:paraId="2A52E0BA" w14:textId="77777777" w:rsidTr="009175E6">
        <w:trPr>
          <w:trHeight w:val="52"/>
        </w:trPr>
        <w:tc>
          <w:tcPr>
            <w:tcW w:w="2444" w:type="dxa"/>
            <w:tcBorders>
              <w:top w:val="single" w:sz="4" w:space="0" w:color="auto"/>
              <w:bottom w:val="single" w:sz="4" w:space="0" w:color="auto"/>
            </w:tcBorders>
            <w:shd w:val="clear" w:color="auto" w:fill="auto"/>
            <w:tcMar>
              <w:top w:w="100" w:type="dxa"/>
              <w:left w:w="100" w:type="dxa"/>
              <w:bottom w:w="100" w:type="dxa"/>
              <w:right w:w="100" w:type="dxa"/>
            </w:tcMar>
          </w:tcPr>
          <w:p w14:paraId="08BD56DB" w14:textId="77777777" w:rsidR="00917A7D" w:rsidRPr="00AC315F" w:rsidRDefault="00917A7D" w:rsidP="009E0B9C">
            <w:pPr>
              <w:rPr>
                <w:b/>
                <w:sz w:val="18"/>
                <w:szCs w:val="18"/>
              </w:rPr>
            </w:pPr>
            <w:r w:rsidRPr="00AC315F">
              <w:rPr>
                <w:b/>
                <w:sz w:val="18"/>
                <w:szCs w:val="18"/>
              </w:rPr>
              <w:t>GCM</w:t>
            </w:r>
          </w:p>
        </w:tc>
        <w:tc>
          <w:tcPr>
            <w:tcW w:w="1539" w:type="dxa"/>
            <w:tcBorders>
              <w:top w:val="single" w:sz="4" w:space="0" w:color="auto"/>
              <w:bottom w:val="single" w:sz="4" w:space="0" w:color="auto"/>
            </w:tcBorders>
            <w:shd w:val="clear" w:color="auto" w:fill="auto"/>
            <w:tcMar>
              <w:top w:w="100" w:type="dxa"/>
              <w:left w:w="100" w:type="dxa"/>
              <w:bottom w:w="100" w:type="dxa"/>
              <w:right w:w="100" w:type="dxa"/>
            </w:tcMar>
          </w:tcPr>
          <w:p w14:paraId="62B9C162" w14:textId="77777777" w:rsidR="00917A7D" w:rsidRPr="00AC315F" w:rsidRDefault="00917A7D" w:rsidP="009E0B9C">
            <w:pPr>
              <w:rPr>
                <w:b/>
                <w:sz w:val="18"/>
                <w:szCs w:val="18"/>
              </w:rPr>
            </w:pPr>
            <w:r w:rsidRPr="00AC315F">
              <w:rPr>
                <w:b/>
                <w:sz w:val="18"/>
                <w:szCs w:val="18"/>
              </w:rPr>
              <w:t>Member</w:t>
            </w:r>
          </w:p>
        </w:tc>
        <w:tc>
          <w:tcPr>
            <w:tcW w:w="1528" w:type="dxa"/>
            <w:tcBorders>
              <w:top w:val="single" w:sz="4" w:space="0" w:color="auto"/>
              <w:bottom w:val="single" w:sz="4" w:space="0" w:color="auto"/>
            </w:tcBorders>
            <w:shd w:val="clear" w:color="auto" w:fill="auto"/>
            <w:tcMar>
              <w:top w:w="100" w:type="dxa"/>
              <w:left w:w="100" w:type="dxa"/>
              <w:bottom w:w="100" w:type="dxa"/>
              <w:right w:w="100" w:type="dxa"/>
            </w:tcMar>
          </w:tcPr>
          <w:p w14:paraId="0B3CC4CA" w14:textId="77777777" w:rsidR="00917A7D" w:rsidRPr="00AC315F" w:rsidRDefault="00917A7D" w:rsidP="009E0B9C">
            <w:pPr>
              <w:rPr>
                <w:b/>
                <w:sz w:val="18"/>
                <w:szCs w:val="18"/>
              </w:rPr>
            </w:pPr>
            <w:r w:rsidRPr="00AC315F">
              <w:rPr>
                <w:b/>
                <w:sz w:val="18"/>
                <w:szCs w:val="18"/>
              </w:rPr>
              <w:t>Reference</w:t>
            </w:r>
          </w:p>
        </w:tc>
        <w:tc>
          <w:tcPr>
            <w:tcW w:w="1835" w:type="dxa"/>
            <w:tcBorders>
              <w:top w:val="single" w:sz="4" w:space="0" w:color="auto"/>
              <w:bottom w:val="single" w:sz="4" w:space="0" w:color="auto"/>
            </w:tcBorders>
            <w:shd w:val="clear" w:color="auto" w:fill="auto"/>
            <w:tcMar>
              <w:top w:w="100" w:type="dxa"/>
              <w:left w:w="100" w:type="dxa"/>
              <w:bottom w:w="100" w:type="dxa"/>
              <w:right w:w="100" w:type="dxa"/>
            </w:tcMar>
          </w:tcPr>
          <w:p w14:paraId="35563A59" w14:textId="77777777" w:rsidR="00917A7D" w:rsidRPr="00AC315F" w:rsidRDefault="00917A7D" w:rsidP="00917A7D">
            <w:pPr>
              <w:jc w:val="center"/>
              <w:rPr>
                <w:b/>
                <w:sz w:val="18"/>
                <w:szCs w:val="18"/>
              </w:rPr>
            </w:pPr>
            <w:r w:rsidRPr="00AC315F">
              <w:rPr>
                <w:b/>
                <w:sz w:val="18"/>
                <w:szCs w:val="18"/>
              </w:rPr>
              <w:t xml:space="preserve">ECS </w:t>
            </w:r>
            <w:r>
              <w:rPr>
                <w:b/>
                <w:sz w:val="18"/>
                <w:szCs w:val="18"/>
              </w:rPr>
              <w:t>[</w:t>
            </w:r>
            <w:r w:rsidRPr="00AC315F">
              <w:rPr>
                <w:b/>
                <w:sz w:val="18"/>
                <w:szCs w:val="18"/>
              </w:rPr>
              <w:t>°C</w:t>
            </w:r>
            <w:r>
              <w:rPr>
                <w:b/>
                <w:sz w:val="18"/>
                <w:szCs w:val="18"/>
              </w:rPr>
              <w:t>]</w:t>
            </w:r>
          </w:p>
        </w:tc>
        <w:tc>
          <w:tcPr>
            <w:tcW w:w="1835" w:type="dxa"/>
            <w:tcBorders>
              <w:top w:val="single" w:sz="4" w:space="0" w:color="auto"/>
              <w:bottom w:val="single" w:sz="4" w:space="0" w:color="auto"/>
            </w:tcBorders>
            <w:shd w:val="clear" w:color="auto" w:fill="auto"/>
            <w:tcMar>
              <w:top w:w="100" w:type="dxa"/>
              <w:left w:w="100" w:type="dxa"/>
              <w:bottom w:w="100" w:type="dxa"/>
              <w:right w:w="100" w:type="dxa"/>
            </w:tcMar>
          </w:tcPr>
          <w:p w14:paraId="48092E51" w14:textId="77777777" w:rsidR="00917A7D" w:rsidRPr="00AC315F" w:rsidRDefault="00917A7D" w:rsidP="00917A7D">
            <w:pPr>
              <w:jc w:val="center"/>
              <w:rPr>
                <w:b/>
                <w:sz w:val="18"/>
                <w:szCs w:val="18"/>
              </w:rPr>
            </w:pPr>
            <w:r w:rsidRPr="00AC315F">
              <w:rPr>
                <w:b/>
                <w:sz w:val="18"/>
                <w:szCs w:val="18"/>
              </w:rPr>
              <w:t xml:space="preserve">TCR </w:t>
            </w:r>
            <w:r>
              <w:rPr>
                <w:b/>
                <w:sz w:val="18"/>
                <w:szCs w:val="18"/>
              </w:rPr>
              <w:t>[</w:t>
            </w:r>
            <w:r w:rsidRPr="00AC315F">
              <w:rPr>
                <w:b/>
                <w:sz w:val="18"/>
                <w:szCs w:val="18"/>
              </w:rPr>
              <w:t>°C</w:t>
            </w:r>
            <w:r>
              <w:rPr>
                <w:b/>
                <w:sz w:val="18"/>
                <w:szCs w:val="18"/>
              </w:rPr>
              <w:t>]</w:t>
            </w:r>
          </w:p>
        </w:tc>
      </w:tr>
      <w:tr w:rsidR="00E50F45" w:rsidRPr="00AC315F" w14:paraId="6DD47AA2" w14:textId="77777777" w:rsidTr="00E50F45">
        <w:trPr>
          <w:trHeight w:val="265"/>
        </w:trPr>
        <w:tc>
          <w:tcPr>
            <w:tcW w:w="2444" w:type="dxa"/>
            <w:tcBorders>
              <w:top w:val="single" w:sz="4" w:space="0" w:color="auto"/>
            </w:tcBorders>
            <w:shd w:val="clear" w:color="auto" w:fill="auto"/>
            <w:tcMar>
              <w:top w:w="100" w:type="dxa"/>
              <w:left w:w="100" w:type="dxa"/>
              <w:bottom w:w="100" w:type="dxa"/>
              <w:right w:w="100" w:type="dxa"/>
            </w:tcMar>
          </w:tcPr>
          <w:p w14:paraId="488417D6" w14:textId="77777777" w:rsidR="00917A7D" w:rsidRPr="00E65399" w:rsidRDefault="00917A7D" w:rsidP="009E0B9C">
            <w:pPr>
              <w:rPr>
                <w:sz w:val="18"/>
                <w:szCs w:val="18"/>
              </w:rPr>
            </w:pPr>
            <w:r w:rsidRPr="00E65399">
              <w:rPr>
                <w:sz w:val="18"/>
                <w:szCs w:val="18"/>
              </w:rPr>
              <w:t>GFDL-ESM4</w:t>
            </w:r>
          </w:p>
        </w:tc>
        <w:tc>
          <w:tcPr>
            <w:tcW w:w="1539" w:type="dxa"/>
            <w:tcBorders>
              <w:top w:val="single" w:sz="4" w:space="0" w:color="auto"/>
            </w:tcBorders>
            <w:shd w:val="clear" w:color="auto" w:fill="auto"/>
            <w:tcMar>
              <w:top w:w="100" w:type="dxa"/>
              <w:left w:w="100" w:type="dxa"/>
              <w:bottom w:w="100" w:type="dxa"/>
              <w:right w:w="100" w:type="dxa"/>
            </w:tcMar>
          </w:tcPr>
          <w:p w14:paraId="0E934589" w14:textId="77777777" w:rsidR="00917A7D" w:rsidRPr="00E65399" w:rsidRDefault="00917A7D" w:rsidP="009E0B9C">
            <w:pPr>
              <w:widowControl w:val="0"/>
              <w:pBdr>
                <w:top w:val="nil"/>
                <w:left w:val="nil"/>
                <w:bottom w:val="nil"/>
                <w:right w:val="nil"/>
                <w:between w:val="nil"/>
              </w:pBdr>
              <w:rPr>
                <w:sz w:val="18"/>
                <w:szCs w:val="18"/>
              </w:rPr>
            </w:pPr>
            <w:r w:rsidRPr="00E65399">
              <w:rPr>
                <w:sz w:val="18"/>
                <w:szCs w:val="18"/>
              </w:rPr>
              <w:t>r1i1p1f1</w:t>
            </w:r>
          </w:p>
        </w:tc>
        <w:tc>
          <w:tcPr>
            <w:tcW w:w="1528" w:type="dxa"/>
            <w:tcBorders>
              <w:top w:val="single" w:sz="4" w:space="0" w:color="auto"/>
            </w:tcBorders>
            <w:shd w:val="clear" w:color="auto" w:fill="auto"/>
            <w:tcMar>
              <w:top w:w="100" w:type="dxa"/>
              <w:left w:w="100" w:type="dxa"/>
              <w:bottom w:w="100" w:type="dxa"/>
              <w:right w:w="100" w:type="dxa"/>
            </w:tcMar>
          </w:tcPr>
          <w:p w14:paraId="42DF559D" w14:textId="3B450085" w:rsidR="00917A7D" w:rsidRPr="00E65399" w:rsidRDefault="00AC21CC" w:rsidP="009E0B9C">
            <w:pPr>
              <w:widowControl w:val="0"/>
              <w:pBdr>
                <w:top w:val="nil"/>
                <w:left w:val="nil"/>
                <w:bottom w:val="nil"/>
                <w:right w:val="nil"/>
                <w:between w:val="nil"/>
              </w:pBdr>
              <w:rPr>
                <w:sz w:val="18"/>
                <w:szCs w:val="18"/>
              </w:rPr>
            </w:pPr>
            <w:proofErr w:type="spellStart"/>
            <w:r w:rsidRPr="00E65399">
              <w:rPr>
                <w:sz w:val="18"/>
                <w:szCs w:val="18"/>
              </w:rPr>
              <w:t>Krasting</w:t>
            </w:r>
            <w:proofErr w:type="spellEnd"/>
            <w:r w:rsidRPr="00E65399">
              <w:rPr>
                <w:sz w:val="18"/>
                <w:szCs w:val="18"/>
              </w:rPr>
              <w:t xml:space="preserve"> et al.</w:t>
            </w:r>
            <w:r w:rsidR="00D31AB3" w:rsidRPr="00E65399">
              <w:rPr>
                <w:sz w:val="18"/>
                <w:szCs w:val="18"/>
              </w:rPr>
              <w:fldChar w:fldCharType="begin">
                <w:fldData xml:space="preserve">PEVuZE5vdGU+PENpdGU+PEF1dGhvcj5LcmFzdGluZzwvQXV0aG9yPjxZZWFyPjIwMjM8L1llYXI+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</w:fldData>
              </w:fldChar>
            </w:r>
            <w:r w:rsidR="00DA3647">
              <w:rPr>
                <w:sz w:val="18"/>
                <w:szCs w:val="18"/>
              </w:rPr>
              <w:instrText xml:space="preserve"> ADDIN EN.CITE </w:instrText>
            </w:r>
            <w:r w:rsidR="00DA3647">
              <w:rPr>
                <w:sz w:val="18"/>
                <w:szCs w:val="18"/>
              </w:rPr>
              <w:fldChar w:fldCharType="begin">
                <w:fldData xml:space="preserve">PEVuZE5vdGU+PENpdGU+PEF1dGhvcj5LcmFzdGluZzwvQXV0aG9yPjxZZWFyPjIwMjM8L1llYXI+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</w:fldData>
              </w:fldChar>
            </w:r>
            <w:r w:rsidR="00DA3647">
              <w:rPr>
                <w:sz w:val="18"/>
                <w:szCs w:val="18"/>
              </w:rPr>
              <w:instrText xml:space="preserve"> ADDIN EN.CITE.DATA </w:instrText>
            </w:r>
            <w:r w:rsidR="00DA3647">
              <w:rPr>
                <w:sz w:val="18"/>
                <w:szCs w:val="18"/>
              </w:rPr>
            </w:r>
            <w:r w:rsidR="00DA3647">
              <w:rPr>
                <w:sz w:val="18"/>
                <w:szCs w:val="18"/>
              </w:rPr>
              <w:fldChar w:fldCharType="end"/>
            </w:r>
            <w:r w:rsidR="00D31AB3" w:rsidRPr="00E65399">
              <w:rPr>
                <w:sz w:val="18"/>
                <w:szCs w:val="18"/>
              </w:rPr>
            </w:r>
            <w:r w:rsidR="00D31AB3" w:rsidRPr="00E65399">
              <w:rPr>
                <w:sz w:val="18"/>
                <w:szCs w:val="18"/>
              </w:rPr>
              <w:fldChar w:fldCharType="separate"/>
            </w:r>
            <w:r w:rsidR="00DA3647" w:rsidRPr="00DA3647">
              <w:rPr>
                <w:noProof/>
                <w:sz w:val="18"/>
                <w:szCs w:val="18"/>
                <w:vertAlign w:val="superscript"/>
              </w:rPr>
              <w:t>5</w:t>
            </w:r>
            <w:r w:rsidR="00D31AB3" w:rsidRPr="00E65399">
              <w:rPr>
                <w:sz w:val="18"/>
                <w:szCs w:val="18"/>
              </w:rPr>
              <w:fldChar w:fldCharType="end"/>
            </w:r>
          </w:p>
        </w:tc>
        <w:tc>
          <w:tcPr>
            <w:tcW w:w="1835" w:type="dxa"/>
            <w:tcBorders>
              <w:top w:val="single" w:sz="4" w:space="0" w:color="auto"/>
            </w:tcBorders>
            <w:shd w:val="clear" w:color="auto" w:fill="auto"/>
            <w:tcMar>
              <w:top w:w="100" w:type="dxa"/>
              <w:left w:w="100" w:type="dxa"/>
              <w:bottom w:w="100" w:type="dxa"/>
              <w:right w:w="100" w:type="dxa"/>
            </w:tcMar>
          </w:tcPr>
          <w:p w14:paraId="0CE42E65" w14:textId="77777777" w:rsidR="00917A7D" w:rsidRPr="00E65399" w:rsidRDefault="00917A7D" w:rsidP="00917A7D">
            <w:pPr>
              <w:widowControl w:val="0"/>
              <w:pBdr>
                <w:top w:val="nil"/>
                <w:left w:val="nil"/>
                <w:bottom w:val="nil"/>
                <w:right w:val="nil"/>
                <w:between w:val="nil"/>
              </w:pBdr>
              <w:jc w:val="center"/>
              <w:rPr>
                <w:sz w:val="18"/>
                <w:szCs w:val="18"/>
              </w:rPr>
            </w:pPr>
            <w:r w:rsidRPr="00E65399">
              <w:rPr>
                <w:sz w:val="18"/>
                <w:szCs w:val="18"/>
              </w:rPr>
              <w:t>2.6</w:t>
            </w:r>
          </w:p>
        </w:tc>
        <w:tc>
          <w:tcPr>
            <w:tcW w:w="1835" w:type="dxa"/>
            <w:tcBorders>
              <w:top w:val="single" w:sz="4" w:space="0" w:color="auto"/>
            </w:tcBorders>
            <w:shd w:val="clear" w:color="auto" w:fill="auto"/>
            <w:tcMar>
              <w:top w:w="100" w:type="dxa"/>
              <w:left w:w="100" w:type="dxa"/>
              <w:bottom w:w="100" w:type="dxa"/>
              <w:right w:w="100" w:type="dxa"/>
            </w:tcMar>
          </w:tcPr>
          <w:p w14:paraId="28D4A1AC" w14:textId="77777777" w:rsidR="00917A7D" w:rsidRPr="00E65399" w:rsidRDefault="00917A7D" w:rsidP="00917A7D">
            <w:pPr>
              <w:widowControl w:val="0"/>
              <w:pBdr>
                <w:top w:val="nil"/>
                <w:left w:val="nil"/>
                <w:bottom w:val="nil"/>
                <w:right w:val="nil"/>
                <w:between w:val="nil"/>
              </w:pBdr>
              <w:jc w:val="center"/>
              <w:rPr>
                <w:sz w:val="18"/>
                <w:szCs w:val="18"/>
              </w:rPr>
            </w:pPr>
            <w:r w:rsidRPr="00E65399">
              <w:rPr>
                <w:sz w:val="18"/>
                <w:szCs w:val="18"/>
              </w:rPr>
              <w:t>1.6</w:t>
            </w:r>
          </w:p>
        </w:tc>
      </w:tr>
      <w:tr w:rsidR="00E50F45" w:rsidRPr="00AC315F" w14:paraId="5A0EB22A" w14:textId="77777777" w:rsidTr="00E50F45">
        <w:trPr>
          <w:trHeight w:val="248"/>
        </w:trPr>
        <w:tc>
          <w:tcPr>
            <w:tcW w:w="2444" w:type="dxa"/>
            <w:shd w:val="clear" w:color="auto" w:fill="auto"/>
            <w:tcMar>
              <w:top w:w="100" w:type="dxa"/>
              <w:left w:w="100" w:type="dxa"/>
              <w:bottom w:w="100" w:type="dxa"/>
              <w:right w:w="100" w:type="dxa"/>
            </w:tcMar>
          </w:tcPr>
          <w:p w14:paraId="0B718C18" w14:textId="77777777" w:rsidR="00917A7D" w:rsidRPr="00E65399" w:rsidRDefault="00917A7D" w:rsidP="009E0B9C">
            <w:pPr>
              <w:rPr>
                <w:sz w:val="18"/>
                <w:szCs w:val="18"/>
              </w:rPr>
            </w:pPr>
            <w:r w:rsidRPr="00E65399">
              <w:rPr>
                <w:sz w:val="18"/>
                <w:szCs w:val="18"/>
              </w:rPr>
              <w:t>IPSL-CM6A-LR</w:t>
            </w:r>
          </w:p>
        </w:tc>
        <w:tc>
          <w:tcPr>
            <w:tcW w:w="1539" w:type="dxa"/>
            <w:shd w:val="clear" w:color="auto" w:fill="auto"/>
            <w:tcMar>
              <w:top w:w="100" w:type="dxa"/>
              <w:left w:w="100" w:type="dxa"/>
              <w:bottom w:w="100" w:type="dxa"/>
              <w:right w:w="100" w:type="dxa"/>
            </w:tcMar>
          </w:tcPr>
          <w:p w14:paraId="1E183649" w14:textId="77777777" w:rsidR="00917A7D" w:rsidRPr="00E65399" w:rsidRDefault="00917A7D" w:rsidP="009E0B9C">
            <w:pPr>
              <w:widowControl w:val="0"/>
              <w:pBdr>
                <w:top w:val="nil"/>
                <w:left w:val="nil"/>
                <w:bottom w:val="nil"/>
                <w:right w:val="nil"/>
                <w:between w:val="nil"/>
              </w:pBdr>
              <w:rPr>
                <w:sz w:val="18"/>
                <w:szCs w:val="18"/>
              </w:rPr>
            </w:pPr>
            <w:r w:rsidRPr="00E65399">
              <w:rPr>
                <w:sz w:val="18"/>
                <w:szCs w:val="18"/>
              </w:rPr>
              <w:t>r1i1p1f1</w:t>
            </w:r>
          </w:p>
        </w:tc>
        <w:tc>
          <w:tcPr>
            <w:tcW w:w="1528" w:type="dxa"/>
            <w:shd w:val="clear" w:color="auto" w:fill="auto"/>
            <w:tcMar>
              <w:top w:w="100" w:type="dxa"/>
              <w:left w:w="100" w:type="dxa"/>
              <w:bottom w:w="100" w:type="dxa"/>
              <w:right w:w="100" w:type="dxa"/>
            </w:tcMar>
          </w:tcPr>
          <w:p w14:paraId="21E73F86" w14:textId="573B0028" w:rsidR="00917A7D" w:rsidRPr="00E65399" w:rsidRDefault="00DF3634" w:rsidP="009E0B9C">
            <w:pPr>
              <w:widowControl w:val="0"/>
              <w:pBdr>
                <w:top w:val="nil"/>
                <w:left w:val="nil"/>
                <w:bottom w:val="nil"/>
                <w:right w:val="nil"/>
                <w:between w:val="nil"/>
              </w:pBdr>
              <w:rPr>
                <w:sz w:val="18"/>
                <w:szCs w:val="18"/>
              </w:rPr>
            </w:pPr>
            <w:r w:rsidRPr="00E65399">
              <w:rPr>
                <w:sz w:val="18"/>
                <w:szCs w:val="18"/>
              </w:rPr>
              <w:t>Boucher et al.</w:t>
            </w:r>
            <w:r w:rsidRPr="00E65399">
              <w:rPr>
                <w:sz w:val="18"/>
                <w:szCs w:val="18"/>
              </w:rPr>
              <w:fldChar w:fldCharType="begin">
                <w:fldData xml:space="preserve">PEVuZE5vdGU+PENpdGU+PEF1dGhvcj5Cb3VjaGVyPC9BdXRob3I+PFllYXI+MjAyMDwvWWVhcj48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</w:fldData>
              </w:fldChar>
            </w:r>
            <w:r w:rsidR="00DA3647">
              <w:rPr>
                <w:sz w:val="18"/>
                <w:szCs w:val="18"/>
              </w:rPr>
              <w:instrText xml:space="preserve"> ADDIN EN.CITE </w:instrText>
            </w:r>
            <w:r w:rsidR="00DA3647">
              <w:rPr>
                <w:sz w:val="18"/>
                <w:szCs w:val="18"/>
              </w:rPr>
              <w:fldChar w:fldCharType="begin">
                <w:fldData xml:space="preserve">PEVuZE5vdGU+PENpdGU+PEF1dGhvcj5Cb3VjaGVyPC9BdXRob3I+PFllYXI+MjAyMDwvWWVhcj48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</w:fldData>
              </w:fldChar>
            </w:r>
            <w:r w:rsidR="00DA3647">
              <w:rPr>
                <w:sz w:val="18"/>
                <w:szCs w:val="18"/>
              </w:rPr>
              <w:instrText xml:space="preserve"> ADDIN EN.CITE.DATA </w:instrText>
            </w:r>
            <w:r w:rsidR="00DA3647">
              <w:rPr>
                <w:sz w:val="18"/>
                <w:szCs w:val="18"/>
              </w:rPr>
            </w:r>
            <w:r w:rsidR="00DA3647">
              <w:rPr>
                <w:sz w:val="18"/>
                <w:szCs w:val="18"/>
              </w:rPr>
              <w:fldChar w:fldCharType="end"/>
            </w:r>
            <w:r w:rsidRPr="00E65399">
              <w:rPr>
                <w:sz w:val="18"/>
                <w:szCs w:val="18"/>
              </w:rPr>
            </w:r>
            <w:r w:rsidRPr="00E65399">
              <w:rPr>
                <w:sz w:val="18"/>
                <w:szCs w:val="18"/>
              </w:rPr>
              <w:fldChar w:fldCharType="separate"/>
            </w:r>
            <w:r w:rsidR="00DA3647" w:rsidRPr="00DA3647">
              <w:rPr>
                <w:noProof/>
                <w:sz w:val="18"/>
                <w:szCs w:val="18"/>
                <w:vertAlign w:val="superscript"/>
              </w:rPr>
              <w:t>6</w:t>
            </w:r>
            <w:r w:rsidRPr="00E65399">
              <w:rPr>
                <w:sz w:val="18"/>
                <w:szCs w:val="18"/>
              </w:rPr>
              <w:fldChar w:fldCharType="end"/>
            </w:r>
          </w:p>
        </w:tc>
        <w:tc>
          <w:tcPr>
            <w:tcW w:w="1835" w:type="dxa"/>
            <w:shd w:val="clear" w:color="auto" w:fill="auto"/>
            <w:tcMar>
              <w:top w:w="100" w:type="dxa"/>
              <w:left w:w="100" w:type="dxa"/>
              <w:bottom w:w="100" w:type="dxa"/>
              <w:right w:w="100" w:type="dxa"/>
            </w:tcMar>
          </w:tcPr>
          <w:p w14:paraId="3F7CC994" w14:textId="77777777" w:rsidR="00917A7D" w:rsidRPr="00E65399" w:rsidRDefault="00917A7D" w:rsidP="00917A7D">
            <w:pPr>
              <w:widowControl w:val="0"/>
              <w:pBdr>
                <w:top w:val="nil"/>
                <w:left w:val="nil"/>
                <w:bottom w:val="nil"/>
                <w:right w:val="nil"/>
                <w:between w:val="nil"/>
              </w:pBdr>
              <w:jc w:val="center"/>
              <w:rPr>
                <w:sz w:val="18"/>
                <w:szCs w:val="18"/>
              </w:rPr>
            </w:pPr>
            <w:r w:rsidRPr="00E65399">
              <w:rPr>
                <w:sz w:val="18"/>
                <w:szCs w:val="18"/>
              </w:rPr>
              <w:t>4.6</w:t>
            </w:r>
          </w:p>
        </w:tc>
        <w:tc>
          <w:tcPr>
            <w:tcW w:w="1835" w:type="dxa"/>
            <w:shd w:val="clear" w:color="auto" w:fill="auto"/>
            <w:tcMar>
              <w:top w:w="100" w:type="dxa"/>
              <w:left w:w="100" w:type="dxa"/>
              <w:bottom w:w="100" w:type="dxa"/>
              <w:right w:w="100" w:type="dxa"/>
            </w:tcMar>
          </w:tcPr>
          <w:p w14:paraId="314DFAB3" w14:textId="77777777" w:rsidR="00917A7D" w:rsidRPr="00E65399" w:rsidRDefault="00917A7D" w:rsidP="00917A7D">
            <w:pPr>
              <w:widowControl w:val="0"/>
              <w:pBdr>
                <w:top w:val="nil"/>
                <w:left w:val="nil"/>
                <w:bottom w:val="nil"/>
                <w:right w:val="nil"/>
                <w:between w:val="nil"/>
              </w:pBdr>
              <w:jc w:val="center"/>
              <w:rPr>
                <w:sz w:val="18"/>
                <w:szCs w:val="18"/>
              </w:rPr>
            </w:pPr>
            <w:r w:rsidRPr="00E65399">
              <w:rPr>
                <w:sz w:val="18"/>
                <w:szCs w:val="18"/>
              </w:rPr>
              <w:t>2.3</w:t>
            </w:r>
          </w:p>
        </w:tc>
      </w:tr>
      <w:tr w:rsidR="00E50F45" w:rsidRPr="00AC315F" w14:paraId="5644EF07" w14:textId="77777777" w:rsidTr="00E50F45">
        <w:trPr>
          <w:trHeight w:val="348"/>
        </w:trPr>
        <w:tc>
          <w:tcPr>
            <w:tcW w:w="2444" w:type="dxa"/>
            <w:shd w:val="clear" w:color="auto" w:fill="auto"/>
            <w:tcMar>
              <w:top w:w="100" w:type="dxa"/>
              <w:left w:w="100" w:type="dxa"/>
              <w:bottom w:w="100" w:type="dxa"/>
              <w:right w:w="100" w:type="dxa"/>
            </w:tcMar>
          </w:tcPr>
          <w:p w14:paraId="00D5E50E" w14:textId="77777777" w:rsidR="00917A7D" w:rsidRPr="00E65399" w:rsidRDefault="00917A7D" w:rsidP="009E0B9C">
            <w:pPr>
              <w:rPr>
                <w:sz w:val="18"/>
                <w:szCs w:val="18"/>
              </w:rPr>
            </w:pPr>
            <w:r w:rsidRPr="00E65399">
              <w:rPr>
                <w:sz w:val="18"/>
                <w:szCs w:val="18"/>
              </w:rPr>
              <w:t>MPI-ESM1-2-HR</w:t>
            </w:r>
          </w:p>
        </w:tc>
        <w:tc>
          <w:tcPr>
            <w:tcW w:w="1539" w:type="dxa"/>
            <w:shd w:val="clear" w:color="auto" w:fill="auto"/>
            <w:tcMar>
              <w:top w:w="100" w:type="dxa"/>
              <w:left w:w="100" w:type="dxa"/>
              <w:bottom w:w="100" w:type="dxa"/>
              <w:right w:w="100" w:type="dxa"/>
            </w:tcMar>
          </w:tcPr>
          <w:p w14:paraId="28C0FDDD" w14:textId="77777777" w:rsidR="00917A7D" w:rsidRPr="00E65399" w:rsidRDefault="00917A7D" w:rsidP="009E0B9C">
            <w:pPr>
              <w:widowControl w:val="0"/>
              <w:pBdr>
                <w:top w:val="nil"/>
                <w:left w:val="nil"/>
                <w:bottom w:val="nil"/>
                <w:right w:val="nil"/>
                <w:between w:val="nil"/>
              </w:pBdr>
              <w:rPr>
                <w:sz w:val="18"/>
                <w:szCs w:val="18"/>
              </w:rPr>
            </w:pPr>
            <w:r w:rsidRPr="00E65399">
              <w:rPr>
                <w:sz w:val="18"/>
                <w:szCs w:val="18"/>
              </w:rPr>
              <w:t>r1i1p1f1</w:t>
            </w:r>
          </w:p>
        </w:tc>
        <w:tc>
          <w:tcPr>
            <w:tcW w:w="1528" w:type="dxa"/>
            <w:shd w:val="clear" w:color="auto" w:fill="auto"/>
            <w:tcMar>
              <w:top w:w="100" w:type="dxa"/>
              <w:left w:w="100" w:type="dxa"/>
              <w:bottom w:w="100" w:type="dxa"/>
              <w:right w:w="100" w:type="dxa"/>
            </w:tcMar>
          </w:tcPr>
          <w:p w14:paraId="0ED7CE79" w14:textId="4EFFEBC5" w:rsidR="00917A7D" w:rsidRPr="00E65399" w:rsidRDefault="00022687" w:rsidP="009E0B9C">
            <w:pPr>
              <w:widowControl w:val="0"/>
              <w:pBdr>
                <w:top w:val="nil"/>
                <w:left w:val="nil"/>
                <w:bottom w:val="nil"/>
                <w:right w:val="nil"/>
                <w:between w:val="nil"/>
              </w:pBdr>
              <w:rPr>
                <w:sz w:val="18"/>
                <w:szCs w:val="18"/>
              </w:rPr>
            </w:pPr>
            <w:r w:rsidRPr="00E65399">
              <w:rPr>
                <w:sz w:val="18"/>
                <w:szCs w:val="18"/>
              </w:rPr>
              <w:t>Jungclaus et al.</w:t>
            </w:r>
            <w:r w:rsidRPr="00E65399">
              <w:rPr>
                <w:sz w:val="18"/>
                <w:szCs w:val="18"/>
              </w:rPr>
              <w:fldChar w:fldCharType="begin">
                <w:fldData xml:space="preserve">PEVuZE5vdGU+PENpdGU+PEF1dGhvcj5KdW5nY2xhdXM8L0F1dGhvcj48WWVhcj4yMDE5PC9ZZWFy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</w:fldData>
              </w:fldChar>
            </w:r>
            <w:r w:rsidR="00DA3647">
              <w:rPr>
                <w:sz w:val="18"/>
                <w:szCs w:val="18"/>
              </w:rPr>
              <w:instrText xml:space="preserve"> ADDIN EN.CITE </w:instrText>
            </w:r>
            <w:r w:rsidR="00DA3647">
              <w:rPr>
                <w:sz w:val="18"/>
                <w:szCs w:val="18"/>
              </w:rPr>
              <w:fldChar w:fldCharType="begin">
                <w:fldData xml:space="preserve">PEVuZE5vdGU+PENpdGU+PEF1dGhvcj5KdW5nY2xhdXM8L0F1dGhvcj48WWVhcj4yMDE5PC9ZZWFy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</w:fldData>
              </w:fldChar>
            </w:r>
            <w:r w:rsidR="00DA3647">
              <w:rPr>
                <w:sz w:val="18"/>
                <w:szCs w:val="18"/>
              </w:rPr>
              <w:instrText xml:space="preserve"> ADDIN EN.CITE.DATA </w:instrText>
            </w:r>
            <w:r w:rsidR="00DA3647">
              <w:rPr>
                <w:sz w:val="18"/>
                <w:szCs w:val="18"/>
              </w:rPr>
            </w:r>
            <w:r w:rsidR="00DA3647">
              <w:rPr>
                <w:sz w:val="18"/>
                <w:szCs w:val="18"/>
              </w:rPr>
              <w:fldChar w:fldCharType="end"/>
            </w:r>
            <w:r w:rsidRPr="00E65399">
              <w:rPr>
                <w:sz w:val="18"/>
                <w:szCs w:val="18"/>
              </w:rPr>
            </w:r>
            <w:r w:rsidRPr="00E65399">
              <w:rPr>
                <w:sz w:val="18"/>
                <w:szCs w:val="18"/>
              </w:rPr>
              <w:fldChar w:fldCharType="separate"/>
            </w:r>
            <w:r w:rsidR="00DA3647" w:rsidRPr="00DA3647">
              <w:rPr>
                <w:noProof/>
                <w:sz w:val="18"/>
                <w:szCs w:val="18"/>
                <w:vertAlign w:val="superscript"/>
              </w:rPr>
              <w:t>7</w:t>
            </w:r>
            <w:r w:rsidRPr="00E65399">
              <w:rPr>
                <w:sz w:val="18"/>
                <w:szCs w:val="18"/>
              </w:rPr>
              <w:fldChar w:fldCharType="end"/>
            </w:r>
          </w:p>
        </w:tc>
        <w:tc>
          <w:tcPr>
            <w:tcW w:w="1835" w:type="dxa"/>
            <w:shd w:val="clear" w:color="auto" w:fill="auto"/>
            <w:tcMar>
              <w:top w:w="100" w:type="dxa"/>
              <w:left w:w="100" w:type="dxa"/>
              <w:bottom w:w="100" w:type="dxa"/>
              <w:right w:w="100" w:type="dxa"/>
            </w:tcMar>
          </w:tcPr>
          <w:p w14:paraId="0818A601" w14:textId="77777777" w:rsidR="00917A7D" w:rsidRPr="00E65399" w:rsidRDefault="00917A7D" w:rsidP="00917A7D">
            <w:pPr>
              <w:widowControl w:val="0"/>
              <w:pBdr>
                <w:top w:val="nil"/>
                <w:left w:val="nil"/>
                <w:bottom w:val="nil"/>
                <w:right w:val="nil"/>
                <w:between w:val="nil"/>
              </w:pBdr>
              <w:jc w:val="center"/>
              <w:rPr>
                <w:sz w:val="18"/>
                <w:szCs w:val="18"/>
              </w:rPr>
            </w:pPr>
            <w:r w:rsidRPr="00E65399">
              <w:rPr>
                <w:sz w:val="18"/>
                <w:szCs w:val="18"/>
              </w:rPr>
              <w:t>3.0</w:t>
            </w:r>
          </w:p>
        </w:tc>
        <w:tc>
          <w:tcPr>
            <w:tcW w:w="1835" w:type="dxa"/>
            <w:shd w:val="clear" w:color="auto" w:fill="auto"/>
            <w:tcMar>
              <w:top w:w="100" w:type="dxa"/>
              <w:left w:w="100" w:type="dxa"/>
              <w:bottom w:w="100" w:type="dxa"/>
              <w:right w:w="100" w:type="dxa"/>
            </w:tcMar>
          </w:tcPr>
          <w:p w14:paraId="34A52C60" w14:textId="77777777" w:rsidR="00917A7D" w:rsidRPr="00E65399" w:rsidRDefault="00917A7D" w:rsidP="00917A7D">
            <w:pPr>
              <w:widowControl w:val="0"/>
              <w:pBdr>
                <w:top w:val="nil"/>
                <w:left w:val="nil"/>
                <w:bottom w:val="nil"/>
                <w:right w:val="nil"/>
                <w:between w:val="nil"/>
              </w:pBdr>
              <w:jc w:val="center"/>
              <w:rPr>
                <w:sz w:val="18"/>
                <w:szCs w:val="18"/>
              </w:rPr>
            </w:pPr>
            <w:r w:rsidRPr="00E65399">
              <w:rPr>
                <w:sz w:val="18"/>
                <w:szCs w:val="18"/>
              </w:rPr>
              <w:t>1.7</w:t>
            </w:r>
          </w:p>
        </w:tc>
      </w:tr>
      <w:tr w:rsidR="00E50F45" w:rsidRPr="00AC315F" w14:paraId="71AB2A5E" w14:textId="77777777" w:rsidTr="00E50F45">
        <w:trPr>
          <w:trHeight w:val="348"/>
        </w:trPr>
        <w:tc>
          <w:tcPr>
            <w:tcW w:w="2444" w:type="dxa"/>
            <w:shd w:val="clear" w:color="auto" w:fill="auto"/>
            <w:tcMar>
              <w:top w:w="100" w:type="dxa"/>
              <w:left w:w="100" w:type="dxa"/>
              <w:bottom w:w="100" w:type="dxa"/>
              <w:right w:w="100" w:type="dxa"/>
            </w:tcMar>
          </w:tcPr>
          <w:p w14:paraId="2D92CC1E" w14:textId="77777777" w:rsidR="00917A7D" w:rsidRPr="00E65399" w:rsidRDefault="00917A7D" w:rsidP="009E0B9C">
            <w:pPr>
              <w:rPr>
                <w:sz w:val="18"/>
                <w:szCs w:val="18"/>
              </w:rPr>
            </w:pPr>
            <w:r w:rsidRPr="00E65399">
              <w:rPr>
                <w:sz w:val="18"/>
                <w:szCs w:val="18"/>
              </w:rPr>
              <w:t>MRI-ESM2-0</w:t>
            </w:r>
          </w:p>
        </w:tc>
        <w:tc>
          <w:tcPr>
            <w:tcW w:w="1539" w:type="dxa"/>
            <w:shd w:val="clear" w:color="auto" w:fill="auto"/>
            <w:tcMar>
              <w:top w:w="100" w:type="dxa"/>
              <w:left w:w="100" w:type="dxa"/>
              <w:bottom w:w="100" w:type="dxa"/>
              <w:right w:w="100" w:type="dxa"/>
            </w:tcMar>
          </w:tcPr>
          <w:p w14:paraId="73AD55F0" w14:textId="77777777" w:rsidR="00917A7D" w:rsidRPr="00E65399" w:rsidRDefault="00917A7D" w:rsidP="009E0B9C">
            <w:pPr>
              <w:widowControl w:val="0"/>
              <w:pBdr>
                <w:top w:val="nil"/>
                <w:left w:val="nil"/>
                <w:bottom w:val="nil"/>
                <w:right w:val="nil"/>
                <w:between w:val="nil"/>
              </w:pBdr>
              <w:rPr>
                <w:sz w:val="18"/>
                <w:szCs w:val="18"/>
              </w:rPr>
            </w:pPr>
            <w:r w:rsidRPr="00E65399">
              <w:rPr>
                <w:sz w:val="18"/>
                <w:szCs w:val="18"/>
              </w:rPr>
              <w:t>r1i1p1f1</w:t>
            </w:r>
          </w:p>
        </w:tc>
        <w:tc>
          <w:tcPr>
            <w:tcW w:w="1528" w:type="dxa"/>
            <w:shd w:val="clear" w:color="auto" w:fill="auto"/>
            <w:tcMar>
              <w:top w:w="100" w:type="dxa"/>
              <w:left w:w="100" w:type="dxa"/>
              <w:bottom w:w="100" w:type="dxa"/>
              <w:right w:w="100" w:type="dxa"/>
            </w:tcMar>
          </w:tcPr>
          <w:p w14:paraId="5BC6DD7C" w14:textId="2292A595" w:rsidR="00917A7D" w:rsidRPr="00E65399" w:rsidRDefault="007A739A" w:rsidP="009E0B9C">
            <w:pPr>
              <w:widowControl w:val="0"/>
              <w:pBdr>
                <w:top w:val="nil"/>
                <w:left w:val="nil"/>
                <w:bottom w:val="nil"/>
                <w:right w:val="nil"/>
                <w:between w:val="nil"/>
              </w:pBdr>
              <w:rPr>
                <w:sz w:val="18"/>
                <w:szCs w:val="18"/>
              </w:rPr>
            </w:pPr>
            <w:r w:rsidRPr="00E65399">
              <w:rPr>
                <w:sz w:val="18"/>
                <w:szCs w:val="18"/>
              </w:rPr>
              <w:t>Yukimoto et al.</w:t>
            </w:r>
            <w:r w:rsidRPr="00E65399">
              <w:rPr>
                <w:sz w:val="18"/>
                <w:szCs w:val="18"/>
              </w:rPr>
              <w:fldChar w:fldCharType="begin"/>
            </w:r>
            <w:r w:rsidR="00DA3647">
              <w:rPr>
                <w:sz w:val="18"/>
                <w:szCs w:val="18"/>
              </w:rPr>
              <w:instrText xml:space="preserve"> ADDIN EN.CITE &lt;EndNote&gt;&lt;Cite&gt;&lt;Author&gt;Yukimoto&lt;/Author&gt;&lt;Year&gt;2019&lt;/Year&gt;&lt;IDText&gt;MRI MRI-ESM2.0 model output prepared for CMIP6 CMIP&lt;/IDText&gt;&lt;DisplayText&gt;&lt;style face="superscript"&gt;8&lt;/style&gt;&lt;/DisplayText&gt;&lt;record&gt;&lt;urls&gt;&lt;related-urls&gt;&lt;url&gt;https://doi.org/10.22033/ESGF/CMIP6.621&lt;/url&gt;&lt;/related-urls&gt;&lt;/urls&gt;&lt;titles&gt;&lt;title&gt;MRI MRI-ESM2.0 model output prepared for CMIP6 CMIP&lt;/title&gt;&lt;/titles&gt;&lt;contributors&gt;&lt;authors&gt;&lt;author&gt;Yukimoto, Seiji&lt;/author&gt;&lt;author&gt;Koshiro, Tsuyoshi&lt;/author&gt;&lt;author&gt;Kawai, Hideaki&lt;/author&gt;&lt;author&gt;Oshima, Naga&lt;/author&gt;&lt;author&gt;Yoshida, Kohei&lt;/author&gt;&lt;author&gt;Urakawa, Shogo&lt;/author&gt;&lt;author&gt;Tsujino, Hiroyuki&lt;/author&gt;&lt;author&gt;Deushi, Makoto&lt;/author&gt;&lt;author&gt;Tanaka, Taichu&lt;/author&gt;&lt;author&gt;Hosaka, Masahiro&lt;/author&gt;&lt;author&gt;Yoshimura, Hiromasa&lt;/author&gt;&lt;author&gt;Shindo, Eiki&lt;/author&gt;&lt;author&gt;Mizuta, Ryo&lt;/author&gt;&lt;author&gt;Ishii, Masayoshi&lt;/author&gt;&lt;author&gt;Obata, Atsushi&lt;/author&gt;&lt;author&gt;Adachi, Yukimasa&lt;/author&gt;&lt;/authors&gt;&lt;/contributors&gt;&lt;added-date format="utc"&gt;1715007844&lt;/added-date&gt;&lt;ref-type name="Dataset"&gt;59&lt;/ref-type&gt;&lt;dates&gt;&lt;year&gt;2019&lt;/year&gt;&lt;/dates&gt;&lt;rec-number&gt;974&lt;/rec-number&gt;&lt;publisher&gt;Earth System Grid Federation&lt;/publisher&gt;&lt;last-updated-date format="utc"&gt;1715007844&lt;/last-updated-date&gt;&lt;electronic-resource-num&gt;10.22033/ESGF/CMIP6.621&lt;/electronic-resource-num&gt;&lt;/record&gt;&lt;/Cite&gt;&lt;/EndNote&gt;</w:instrText>
            </w:r>
            <w:r w:rsidRPr="00E65399">
              <w:rPr>
                <w:sz w:val="18"/>
                <w:szCs w:val="18"/>
              </w:rPr>
              <w:fldChar w:fldCharType="separate"/>
            </w:r>
            <w:r w:rsidR="00DA3647" w:rsidRPr="00DA3647">
              <w:rPr>
                <w:noProof/>
                <w:sz w:val="18"/>
                <w:szCs w:val="18"/>
                <w:vertAlign w:val="superscript"/>
              </w:rPr>
              <w:t>8</w:t>
            </w:r>
            <w:r w:rsidRPr="00E65399">
              <w:rPr>
                <w:sz w:val="18"/>
                <w:szCs w:val="18"/>
              </w:rPr>
              <w:fldChar w:fldCharType="end"/>
            </w:r>
          </w:p>
        </w:tc>
        <w:tc>
          <w:tcPr>
            <w:tcW w:w="1835" w:type="dxa"/>
            <w:shd w:val="clear" w:color="auto" w:fill="auto"/>
            <w:tcMar>
              <w:top w:w="100" w:type="dxa"/>
              <w:left w:w="100" w:type="dxa"/>
              <w:bottom w:w="100" w:type="dxa"/>
              <w:right w:w="100" w:type="dxa"/>
            </w:tcMar>
          </w:tcPr>
          <w:p w14:paraId="772BBD47" w14:textId="77777777" w:rsidR="00917A7D" w:rsidRPr="00E65399" w:rsidRDefault="00917A7D" w:rsidP="00917A7D">
            <w:pPr>
              <w:widowControl w:val="0"/>
              <w:pBdr>
                <w:top w:val="nil"/>
                <w:left w:val="nil"/>
                <w:bottom w:val="nil"/>
                <w:right w:val="nil"/>
                <w:between w:val="nil"/>
              </w:pBdr>
              <w:jc w:val="center"/>
              <w:rPr>
                <w:sz w:val="18"/>
                <w:szCs w:val="18"/>
              </w:rPr>
            </w:pPr>
            <w:r w:rsidRPr="00E65399">
              <w:rPr>
                <w:sz w:val="18"/>
                <w:szCs w:val="18"/>
              </w:rPr>
              <w:t>3.2</w:t>
            </w:r>
          </w:p>
        </w:tc>
        <w:tc>
          <w:tcPr>
            <w:tcW w:w="1835" w:type="dxa"/>
            <w:shd w:val="clear" w:color="auto" w:fill="auto"/>
            <w:tcMar>
              <w:top w:w="100" w:type="dxa"/>
              <w:left w:w="100" w:type="dxa"/>
              <w:bottom w:w="100" w:type="dxa"/>
              <w:right w:w="100" w:type="dxa"/>
            </w:tcMar>
          </w:tcPr>
          <w:p w14:paraId="640947D3" w14:textId="77777777" w:rsidR="00917A7D" w:rsidRPr="00E65399" w:rsidRDefault="00917A7D" w:rsidP="00917A7D">
            <w:pPr>
              <w:widowControl w:val="0"/>
              <w:pBdr>
                <w:top w:val="nil"/>
                <w:left w:val="nil"/>
                <w:bottom w:val="nil"/>
                <w:right w:val="nil"/>
                <w:between w:val="nil"/>
              </w:pBdr>
              <w:jc w:val="center"/>
              <w:rPr>
                <w:sz w:val="18"/>
                <w:szCs w:val="18"/>
              </w:rPr>
            </w:pPr>
            <w:r w:rsidRPr="00E65399">
              <w:rPr>
                <w:sz w:val="18"/>
                <w:szCs w:val="18"/>
              </w:rPr>
              <w:t>1.6</w:t>
            </w:r>
          </w:p>
        </w:tc>
      </w:tr>
      <w:tr w:rsidR="00E50F45" w:rsidRPr="00AC315F" w14:paraId="353BBA61" w14:textId="77777777" w:rsidTr="00E50F45">
        <w:trPr>
          <w:trHeight w:val="280"/>
        </w:trPr>
        <w:tc>
          <w:tcPr>
            <w:tcW w:w="2444" w:type="dxa"/>
            <w:tcBorders>
              <w:top w:val="single" w:sz="4" w:space="0" w:color="auto"/>
            </w:tcBorders>
            <w:shd w:val="clear" w:color="auto" w:fill="auto"/>
            <w:tcMar>
              <w:top w:w="100" w:type="dxa"/>
              <w:left w:w="100" w:type="dxa"/>
              <w:bottom w:w="100" w:type="dxa"/>
              <w:right w:w="100" w:type="dxa"/>
            </w:tcMar>
          </w:tcPr>
          <w:p w14:paraId="2F382F92" w14:textId="77777777" w:rsidR="00917A7D" w:rsidRPr="00AC315F" w:rsidRDefault="00917A7D" w:rsidP="009E0B9C">
            <w:pPr>
              <w:rPr>
                <w:sz w:val="18"/>
                <w:szCs w:val="18"/>
              </w:rPr>
            </w:pPr>
            <w:r w:rsidRPr="00AC315F">
              <w:rPr>
                <w:sz w:val="18"/>
                <w:szCs w:val="18"/>
              </w:rPr>
              <w:t>Ensemble mean (mean across all CMIP6 models)</w:t>
            </w:r>
          </w:p>
        </w:tc>
        <w:tc>
          <w:tcPr>
            <w:tcW w:w="1539" w:type="dxa"/>
            <w:tcBorders>
              <w:top w:val="single" w:sz="4" w:space="0" w:color="auto"/>
            </w:tcBorders>
            <w:shd w:val="clear" w:color="auto" w:fill="auto"/>
            <w:tcMar>
              <w:top w:w="100" w:type="dxa"/>
              <w:left w:w="100" w:type="dxa"/>
              <w:bottom w:w="100" w:type="dxa"/>
              <w:right w:w="100" w:type="dxa"/>
            </w:tcMar>
          </w:tcPr>
          <w:p w14:paraId="1985B24F" w14:textId="77777777" w:rsidR="00917A7D" w:rsidRPr="00AC315F" w:rsidRDefault="00917A7D" w:rsidP="009E0B9C">
            <w:pPr>
              <w:widowControl w:val="0"/>
              <w:pBdr>
                <w:top w:val="nil"/>
                <w:left w:val="nil"/>
                <w:bottom w:val="nil"/>
                <w:right w:val="nil"/>
                <w:between w:val="nil"/>
              </w:pBdr>
              <w:rPr>
                <w:sz w:val="18"/>
                <w:szCs w:val="18"/>
              </w:rPr>
            </w:pPr>
            <w:r w:rsidRPr="00AC315F">
              <w:rPr>
                <w:sz w:val="18"/>
                <w:szCs w:val="18"/>
              </w:rPr>
              <w:t>-</w:t>
            </w:r>
          </w:p>
        </w:tc>
        <w:tc>
          <w:tcPr>
            <w:tcW w:w="1528" w:type="dxa"/>
            <w:tcBorders>
              <w:top w:val="single" w:sz="4" w:space="0" w:color="auto"/>
            </w:tcBorders>
            <w:shd w:val="clear" w:color="auto" w:fill="auto"/>
            <w:tcMar>
              <w:top w:w="100" w:type="dxa"/>
              <w:left w:w="100" w:type="dxa"/>
              <w:bottom w:w="100" w:type="dxa"/>
              <w:right w:w="100" w:type="dxa"/>
            </w:tcMar>
          </w:tcPr>
          <w:p w14:paraId="39163201" w14:textId="77777777" w:rsidR="00917A7D" w:rsidRPr="00AC315F" w:rsidRDefault="00917A7D" w:rsidP="009E0B9C">
            <w:pPr>
              <w:widowControl w:val="0"/>
              <w:pBdr>
                <w:top w:val="nil"/>
                <w:left w:val="nil"/>
                <w:bottom w:val="nil"/>
                <w:right w:val="nil"/>
                <w:between w:val="nil"/>
              </w:pBdr>
              <w:rPr>
                <w:sz w:val="18"/>
                <w:szCs w:val="18"/>
              </w:rPr>
            </w:pPr>
            <w:r w:rsidRPr="00AC315F">
              <w:rPr>
                <w:sz w:val="18"/>
                <w:szCs w:val="18"/>
              </w:rPr>
              <w:t>-</w:t>
            </w:r>
          </w:p>
        </w:tc>
        <w:tc>
          <w:tcPr>
            <w:tcW w:w="1835" w:type="dxa"/>
            <w:tcBorders>
              <w:top w:val="single" w:sz="4" w:space="0" w:color="auto"/>
            </w:tcBorders>
            <w:shd w:val="clear" w:color="auto" w:fill="auto"/>
            <w:tcMar>
              <w:top w:w="100" w:type="dxa"/>
              <w:left w:w="100" w:type="dxa"/>
              <w:bottom w:w="100" w:type="dxa"/>
              <w:right w:w="100" w:type="dxa"/>
            </w:tcMar>
          </w:tcPr>
          <w:p w14:paraId="238917C6" w14:textId="1C13D7B8" w:rsidR="00917A7D" w:rsidRPr="00AC315F" w:rsidRDefault="00917A7D" w:rsidP="00917A7D">
            <w:pPr>
              <w:widowControl w:val="0"/>
              <w:pBdr>
                <w:top w:val="nil"/>
                <w:left w:val="nil"/>
                <w:bottom w:val="nil"/>
                <w:right w:val="nil"/>
                <w:between w:val="nil"/>
              </w:pBdr>
              <w:jc w:val="center"/>
              <w:rPr>
                <w:sz w:val="18"/>
                <w:szCs w:val="18"/>
              </w:rPr>
            </w:pPr>
            <w:r w:rsidRPr="00AC315F">
              <w:rPr>
                <w:sz w:val="18"/>
                <w:szCs w:val="18"/>
              </w:rPr>
              <w:t>3.</w:t>
            </w:r>
            <w:r w:rsidR="004F13E1">
              <w:rPr>
                <w:sz w:val="18"/>
                <w:szCs w:val="18"/>
              </w:rPr>
              <w:t>4</w:t>
            </w:r>
            <w:r w:rsidRPr="00AC315F">
              <w:rPr>
                <w:sz w:val="18"/>
                <w:szCs w:val="18"/>
              </w:rPr>
              <w:t xml:space="preserve"> (3.7)</w:t>
            </w:r>
          </w:p>
        </w:tc>
        <w:tc>
          <w:tcPr>
            <w:tcW w:w="1835" w:type="dxa"/>
            <w:tcBorders>
              <w:top w:val="single" w:sz="4" w:space="0" w:color="auto"/>
            </w:tcBorders>
            <w:shd w:val="clear" w:color="auto" w:fill="auto"/>
            <w:tcMar>
              <w:top w:w="100" w:type="dxa"/>
              <w:left w:w="100" w:type="dxa"/>
              <w:bottom w:w="100" w:type="dxa"/>
              <w:right w:w="100" w:type="dxa"/>
            </w:tcMar>
          </w:tcPr>
          <w:p w14:paraId="5D61BE60" w14:textId="45BD874F" w:rsidR="00917A7D" w:rsidRPr="00AC315F" w:rsidRDefault="004F13E1" w:rsidP="00917A7D">
            <w:pPr>
              <w:widowControl w:val="0"/>
              <w:pBdr>
                <w:top w:val="nil"/>
                <w:left w:val="nil"/>
                <w:bottom w:val="nil"/>
                <w:right w:val="nil"/>
                <w:between w:val="nil"/>
              </w:pBdr>
              <w:jc w:val="center"/>
              <w:rPr>
                <w:sz w:val="18"/>
                <w:szCs w:val="18"/>
              </w:rPr>
            </w:pPr>
            <w:r>
              <w:rPr>
                <w:sz w:val="18"/>
                <w:szCs w:val="18"/>
              </w:rPr>
              <w:t>1</w:t>
            </w:r>
            <w:r w:rsidR="00917A7D" w:rsidRPr="00AC315F">
              <w:rPr>
                <w:sz w:val="18"/>
                <w:szCs w:val="18"/>
              </w:rPr>
              <w:t>.</w:t>
            </w:r>
            <w:r>
              <w:rPr>
                <w:sz w:val="18"/>
                <w:szCs w:val="18"/>
              </w:rPr>
              <w:t>8</w:t>
            </w:r>
            <w:r w:rsidR="00917A7D" w:rsidRPr="00AC315F">
              <w:rPr>
                <w:sz w:val="18"/>
                <w:szCs w:val="18"/>
              </w:rPr>
              <w:t xml:space="preserve"> (2.0)</w:t>
            </w:r>
          </w:p>
        </w:tc>
      </w:tr>
      <w:tr w:rsidR="00E50F45" w:rsidRPr="00AC315F" w14:paraId="69F91232" w14:textId="77777777" w:rsidTr="00E50F45">
        <w:trPr>
          <w:trHeight w:val="222"/>
        </w:trPr>
        <w:tc>
          <w:tcPr>
            <w:tcW w:w="2444" w:type="dxa"/>
            <w:shd w:val="clear" w:color="auto" w:fill="auto"/>
            <w:tcMar>
              <w:top w:w="100" w:type="dxa"/>
              <w:left w:w="100" w:type="dxa"/>
              <w:bottom w:w="100" w:type="dxa"/>
              <w:right w:w="100" w:type="dxa"/>
            </w:tcMar>
          </w:tcPr>
          <w:p w14:paraId="4F69EC29" w14:textId="77777777" w:rsidR="00917A7D" w:rsidRPr="00AC315F" w:rsidRDefault="00917A7D" w:rsidP="009E0B9C">
            <w:pPr>
              <w:rPr>
                <w:sz w:val="18"/>
                <w:szCs w:val="18"/>
              </w:rPr>
            </w:pPr>
            <w:r w:rsidRPr="00D01DEC">
              <w:rPr>
                <w:sz w:val="18"/>
                <w:szCs w:val="18"/>
              </w:rPr>
              <w:t xml:space="preserve">Ensemble </w:t>
            </w:r>
            <w:r>
              <w:rPr>
                <w:sz w:val="18"/>
                <w:szCs w:val="18"/>
              </w:rPr>
              <w:t>SD</w:t>
            </w:r>
            <w:r w:rsidRPr="00D01DEC">
              <w:rPr>
                <w:sz w:val="18"/>
                <w:szCs w:val="18"/>
              </w:rPr>
              <w:t xml:space="preserve"> (</w:t>
            </w:r>
            <w:r>
              <w:rPr>
                <w:sz w:val="18"/>
                <w:szCs w:val="18"/>
              </w:rPr>
              <w:t>SD</w:t>
            </w:r>
            <w:r w:rsidRPr="00D01DEC">
              <w:rPr>
                <w:sz w:val="18"/>
                <w:szCs w:val="18"/>
              </w:rPr>
              <w:t xml:space="preserve"> across all CMIP6 models)</w:t>
            </w:r>
          </w:p>
        </w:tc>
        <w:tc>
          <w:tcPr>
            <w:tcW w:w="1539" w:type="dxa"/>
            <w:shd w:val="clear" w:color="auto" w:fill="auto"/>
            <w:tcMar>
              <w:top w:w="100" w:type="dxa"/>
              <w:left w:w="100" w:type="dxa"/>
              <w:bottom w:w="100" w:type="dxa"/>
              <w:right w:w="100" w:type="dxa"/>
            </w:tcMar>
          </w:tcPr>
          <w:p w14:paraId="2D95C154" w14:textId="77777777" w:rsidR="00917A7D" w:rsidRPr="00AC315F" w:rsidRDefault="00917A7D" w:rsidP="009E0B9C">
            <w:pPr>
              <w:widowControl w:val="0"/>
              <w:pBdr>
                <w:top w:val="nil"/>
                <w:left w:val="nil"/>
                <w:bottom w:val="nil"/>
                <w:right w:val="nil"/>
                <w:between w:val="nil"/>
              </w:pBdr>
              <w:rPr>
                <w:sz w:val="18"/>
                <w:szCs w:val="18"/>
              </w:rPr>
            </w:pPr>
            <w:r>
              <w:rPr>
                <w:sz w:val="18"/>
                <w:szCs w:val="18"/>
              </w:rPr>
              <w:t>-</w:t>
            </w:r>
          </w:p>
        </w:tc>
        <w:tc>
          <w:tcPr>
            <w:tcW w:w="1528" w:type="dxa"/>
            <w:shd w:val="clear" w:color="auto" w:fill="auto"/>
            <w:tcMar>
              <w:top w:w="100" w:type="dxa"/>
              <w:left w:w="100" w:type="dxa"/>
              <w:bottom w:w="100" w:type="dxa"/>
              <w:right w:w="100" w:type="dxa"/>
            </w:tcMar>
          </w:tcPr>
          <w:p w14:paraId="65268496" w14:textId="77777777" w:rsidR="00917A7D" w:rsidRPr="00AC315F" w:rsidRDefault="00917A7D" w:rsidP="009E0B9C">
            <w:pPr>
              <w:widowControl w:val="0"/>
              <w:pBdr>
                <w:top w:val="nil"/>
                <w:left w:val="nil"/>
                <w:bottom w:val="nil"/>
                <w:right w:val="nil"/>
                <w:between w:val="nil"/>
              </w:pBdr>
              <w:rPr>
                <w:sz w:val="18"/>
                <w:szCs w:val="18"/>
              </w:rPr>
            </w:pPr>
            <w:r>
              <w:rPr>
                <w:sz w:val="18"/>
                <w:szCs w:val="18"/>
              </w:rPr>
              <w:t>-</w:t>
            </w:r>
          </w:p>
        </w:tc>
        <w:tc>
          <w:tcPr>
            <w:tcW w:w="1835" w:type="dxa"/>
            <w:shd w:val="clear" w:color="auto" w:fill="auto"/>
            <w:tcMar>
              <w:top w:w="100" w:type="dxa"/>
              <w:left w:w="100" w:type="dxa"/>
              <w:bottom w:w="100" w:type="dxa"/>
              <w:right w:w="100" w:type="dxa"/>
            </w:tcMar>
          </w:tcPr>
          <w:p w14:paraId="11B95CDD" w14:textId="1A081410" w:rsidR="00917A7D" w:rsidRPr="00AC315F" w:rsidRDefault="004F13E1" w:rsidP="00917A7D">
            <w:pPr>
              <w:widowControl w:val="0"/>
              <w:pBdr>
                <w:top w:val="nil"/>
                <w:left w:val="nil"/>
                <w:bottom w:val="nil"/>
                <w:right w:val="nil"/>
                <w:between w:val="nil"/>
              </w:pBdr>
              <w:jc w:val="center"/>
              <w:rPr>
                <w:sz w:val="18"/>
                <w:szCs w:val="18"/>
              </w:rPr>
            </w:pPr>
            <w:r>
              <w:rPr>
                <w:sz w:val="18"/>
                <w:szCs w:val="18"/>
              </w:rPr>
              <w:t>0</w:t>
            </w:r>
            <w:r w:rsidR="00917A7D">
              <w:rPr>
                <w:sz w:val="18"/>
                <w:szCs w:val="18"/>
              </w:rPr>
              <w:t>.</w:t>
            </w:r>
            <w:r>
              <w:rPr>
                <w:sz w:val="18"/>
                <w:szCs w:val="18"/>
              </w:rPr>
              <w:t>9</w:t>
            </w:r>
            <w:r w:rsidR="00917A7D">
              <w:rPr>
                <w:sz w:val="18"/>
                <w:szCs w:val="18"/>
              </w:rPr>
              <w:t xml:space="preserve"> (1.1)</w:t>
            </w:r>
          </w:p>
        </w:tc>
        <w:tc>
          <w:tcPr>
            <w:tcW w:w="1835" w:type="dxa"/>
            <w:shd w:val="clear" w:color="auto" w:fill="auto"/>
            <w:tcMar>
              <w:top w:w="100" w:type="dxa"/>
              <w:left w:w="100" w:type="dxa"/>
              <w:bottom w:w="100" w:type="dxa"/>
              <w:right w:w="100" w:type="dxa"/>
            </w:tcMar>
          </w:tcPr>
          <w:p w14:paraId="0F2C531E" w14:textId="02E6B4B8" w:rsidR="00917A7D" w:rsidRPr="00AC315F" w:rsidRDefault="00917A7D" w:rsidP="00917A7D">
            <w:pPr>
              <w:widowControl w:val="0"/>
              <w:pBdr>
                <w:top w:val="nil"/>
                <w:left w:val="nil"/>
                <w:bottom w:val="nil"/>
                <w:right w:val="nil"/>
                <w:between w:val="nil"/>
              </w:pBdr>
              <w:jc w:val="center"/>
              <w:rPr>
                <w:sz w:val="18"/>
                <w:szCs w:val="18"/>
              </w:rPr>
            </w:pPr>
            <w:r>
              <w:rPr>
                <w:sz w:val="18"/>
                <w:szCs w:val="18"/>
              </w:rPr>
              <w:t>0.</w:t>
            </w:r>
            <w:r w:rsidR="004F13E1">
              <w:rPr>
                <w:sz w:val="18"/>
                <w:szCs w:val="18"/>
              </w:rPr>
              <w:t>3</w:t>
            </w:r>
            <w:r>
              <w:rPr>
                <w:sz w:val="18"/>
                <w:szCs w:val="18"/>
              </w:rPr>
              <w:t xml:space="preserve"> (0.4)</w:t>
            </w:r>
          </w:p>
        </w:tc>
      </w:tr>
    </w:tbl>
    <w:p w14:paraId="7E8D2B26" w14:textId="77777777" w:rsidR="00917A7D" w:rsidRDefault="00917A7D" w:rsidP="00917A7D">
      <w:pPr>
        <w:spacing w:line="240" w:lineRule="auto"/>
      </w:pPr>
    </w:p>
    <w:p w14:paraId="01A5F002" w14:textId="77777777" w:rsidR="00AF1162" w:rsidRDefault="00AF1162" w:rsidP="00917A7D">
      <w:pPr>
        <w:spacing w:line="240" w:lineRule="auto"/>
      </w:pPr>
    </w:p>
    <w:p w14:paraId="6C5B0051" w14:textId="77777777" w:rsidR="00651C40" w:rsidRDefault="00651C40" w:rsidP="00917A7D">
      <w:pPr>
        <w:spacing w:line="240" w:lineRule="auto"/>
        <w:sectPr w:rsidR="00651C40">
          <w:footerReference w:type="default" r:id="rId7"/>
          <w:pgSz w:w="12240" w:h="15840"/>
          <w:pgMar w:top="1440" w:right="1440" w:bottom="1440" w:left="1440" w:header="720" w:footer="720" w:gutter="0"/>
          <w:cols w:space="720"/>
          <w:docGrid w:linePitch="360"/>
        </w:sectPr>
      </w:pPr>
    </w:p>
    <w:p w14:paraId="2E74B22B" w14:textId="5BF4F655" w:rsidR="00681D4C" w:rsidRPr="00B23253" w:rsidRDefault="00681D4C" w:rsidP="009175E6">
      <w:pPr>
        <w:pStyle w:val="Caption"/>
        <w:keepNext/>
        <w:spacing w:after="0"/>
        <w:rPr>
          <w:rFonts w:ascii="Arial" w:hAnsi="Arial" w:cs="Arial"/>
          <w:i w:val="0"/>
          <w:iCs w:val="0"/>
          <w:color w:val="auto"/>
          <w:sz w:val="14"/>
          <w:szCs w:val="14"/>
        </w:rPr>
      </w:pPr>
      <w:r w:rsidRPr="00681D4C">
        <w:rPr>
          <w:rFonts w:ascii="Arial" w:hAnsi="Arial" w:cs="Arial"/>
          <w:b/>
          <w:bCs/>
          <w:i w:val="0"/>
          <w:iCs w:val="0"/>
          <w:color w:val="auto"/>
          <w:sz w:val="14"/>
          <w:szCs w:val="14"/>
        </w:rPr>
        <w:lastRenderedPageBreak/>
        <w:t xml:space="preserve">Table </w:t>
      </w:r>
      <w:r w:rsidR="005B382A">
        <w:rPr>
          <w:rFonts w:ascii="Arial" w:hAnsi="Arial" w:cs="Arial"/>
          <w:b/>
          <w:bCs/>
          <w:i w:val="0"/>
          <w:iCs w:val="0"/>
          <w:color w:val="auto"/>
          <w:sz w:val="14"/>
          <w:szCs w:val="14"/>
        </w:rPr>
        <w:t>S</w:t>
      </w:r>
      <w:r w:rsidRPr="00681D4C">
        <w:rPr>
          <w:rFonts w:ascii="Arial" w:hAnsi="Arial" w:cs="Arial"/>
          <w:b/>
          <w:bCs/>
          <w:i w:val="0"/>
          <w:iCs w:val="0"/>
          <w:color w:val="auto"/>
          <w:sz w:val="14"/>
          <w:szCs w:val="14"/>
        </w:rPr>
        <w:fldChar w:fldCharType="begin"/>
      </w:r>
      <w:r w:rsidRPr="00681D4C">
        <w:rPr>
          <w:rFonts w:ascii="Arial" w:hAnsi="Arial" w:cs="Arial"/>
          <w:b/>
          <w:bCs/>
          <w:i w:val="0"/>
          <w:iCs w:val="0"/>
          <w:color w:val="auto"/>
          <w:sz w:val="14"/>
          <w:szCs w:val="14"/>
        </w:rPr>
        <w:instrText xml:space="preserve"> SEQ Table \* ARABIC </w:instrText>
      </w:r>
      <w:r w:rsidRPr="00681D4C">
        <w:rPr>
          <w:rFonts w:ascii="Arial" w:hAnsi="Arial" w:cs="Arial"/>
          <w:b/>
          <w:bCs/>
          <w:i w:val="0"/>
          <w:iCs w:val="0"/>
          <w:color w:val="auto"/>
          <w:sz w:val="14"/>
          <w:szCs w:val="14"/>
        </w:rPr>
        <w:fldChar w:fldCharType="separate"/>
      </w:r>
      <w:r w:rsidR="00AD00B3">
        <w:rPr>
          <w:rFonts w:ascii="Arial" w:hAnsi="Arial" w:cs="Arial"/>
          <w:b/>
          <w:bCs/>
          <w:i w:val="0"/>
          <w:iCs w:val="0"/>
          <w:noProof/>
          <w:color w:val="auto"/>
          <w:sz w:val="14"/>
          <w:szCs w:val="14"/>
        </w:rPr>
        <w:t>3</w:t>
      </w:r>
      <w:r w:rsidRPr="00681D4C">
        <w:rPr>
          <w:rFonts w:ascii="Arial" w:hAnsi="Arial" w:cs="Arial"/>
          <w:b/>
          <w:bCs/>
          <w:i w:val="0"/>
          <w:iCs w:val="0"/>
          <w:color w:val="auto"/>
          <w:sz w:val="14"/>
          <w:szCs w:val="14"/>
        </w:rPr>
        <w:fldChar w:fldCharType="end"/>
      </w:r>
      <w:r w:rsidR="005B382A">
        <w:rPr>
          <w:rFonts w:ascii="Arial" w:hAnsi="Arial" w:cs="Arial"/>
          <w:b/>
          <w:bCs/>
          <w:i w:val="0"/>
          <w:iCs w:val="0"/>
          <w:color w:val="auto"/>
          <w:sz w:val="14"/>
          <w:szCs w:val="14"/>
        </w:rPr>
        <w:t xml:space="preserve"> | </w:t>
      </w:r>
      <w:r w:rsidR="001F3612">
        <w:rPr>
          <w:rFonts w:ascii="Arial" w:hAnsi="Arial" w:cs="Arial"/>
          <w:b/>
          <w:bCs/>
          <w:i w:val="0"/>
          <w:iCs w:val="0"/>
          <w:color w:val="auto"/>
          <w:sz w:val="14"/>
          <w:szCs w:val="14"/>
        </w:rPr>
        <w:t>Data source</w:t>
      </w:r>
      <w:r w:rsidR="00F27FD0">
        <w:rPr>
          <w:rFonts w:ascii="Arial" w:hAnsi="Arial" w:cs="Arial"/>
          <w:b/>
          <w:bCs/>
          <w:i w:val="0"/>
          <w:iCs w:val="0"/>
          <w:color w:val="auto"/>
          <w:sz w:val="14"/>
          <w:szCs w:val="14"/>
        </w:rPr>
        <w:t>s</w:t>
      </w:r>
      <w:r w:rsidR="001F3612">
        <w:rPr>
          <w:rFonts w:ascii="Arial" w:hAnsi="Arial" w:cs="Arial"/>
          <w:b/>
          <w:bCs/>
          <w:i w:val="0"/>
          <w:iCs w:val="0"/>
          <w:color w:val="auto"/>
          <w:sz w:val="14"/>
          <w:szCs w:val="14"/>
        </w:rPr>
        <w:t xml:space="preserve"> for crop calendar and crop area</w:t>
      </w:r>
      <w:r w:rsidR="00CE1533">
        <w:rPr>
          <w:rFonts w:ascii="Arial" w:hAnsi="Arial" w:cs="Arial"/>
          <w:b/>
          <w:bCs/>
          <w:i w:val="0"/>
          <w:iCs w:val="0"/>
          <w:color w:val="auto"/>
          <w:sz w:val="14"/>
          <w:szCs w:val="14"/>
        </w:rPr>
        <w:t xml:space="preserve"> of each crop</w:t>
      </w:r>
      <w:r w:rsidR="001F3612">
        <w:rPr>
          <w:rFonts w:ascii="Arial" w:hAnsi="Arial" w:cs="Arial"/>
          <w:b/>
          <w:bCs/>
          <w:i w:val="0"/>
          <w:iCs w:val="0"/>
          <w:color w:val="auto"/>
          <w:sz w:val="14"/>
          <w:szCs w:val="14"/>
        </w:rPr>
        <w:t>.</w:t>
      </w:r>
      <w:r w:rsidR="00B23253">
        <w:rPr>
          <w:rFonts w:ascii="Arial" w:hAnsi="Arial" w:cs="Arial"/>
          <w:i w:val="0"/>
          <w:iCs w:val="0"/>
          <w:color w:val="auto"/>
          <w:sz w:val="14"/>
          <w:szCs w:val="14"/>
        </w:rPr>
        <w:t xml:space="preserve"> G</w:t>
      </w:r>
      <w:r w:rsidR="00137A06">
        <w:rPr>
          <w:rFonts w:ascii="Arial" w:hAnsi="Arial" w:cs="Arial"/>
          <w:i w:val="0"/>
          <w:iCs w:val="0"/>
          <w:color w:val="auto"/>
          <w:sz w:val="14"/>
          <w:szCs w:val="14"/>
        </w:rPr>
        <w:t xml:space="preserve">lobal </w:t>
      </w:r>
      <w:r w:rsidR="00B23253">
        <w:rPr>
          <w:rFonts w:ascii="Arial" w:hAnsi="Arial" w:cs="Arial"/>
          <w:i w:val="0"/>
          <w:iCs w:val="0"/>
          <w:color w:val="auto"/>
          <w:sz w:val="14"/>
          <w:szCs w:val="14"/>
        </w:rPr>
        <w:t>G</w:t>
      </w:r>
      <w:r w:rsidR="00137A06">
        <w:rPr>
          <w:rFonts w:ascii="Arial" w:hAnsi="Arial" w:cs="Arial"/>
          <w:i w:val="0"/>
          <w:iCs w:val="0"/>
          <w:color w:val="auto"/>
          <w:sz w:val="14"/>
          <w:szCs w:val="14"/>
        </w:rPr>
        <w:t xml:space="preserve">ridded </w:t>
      </w:r>
      <w:r w:rsidR="00B23253">
        <w:rPr>
          <w:rFonts w:ascii="Arial" w:hAnsi="Arial" w:cs="Arial"/>
          <w:i w:val="0"/>
          <w:iCs w:val="0"/>
          <w:color w:val="auto"/>
          <w:sz w:val="14"/>
          <w:szCs w:val="14"/>
        </w:rPr>
        <w:t>C</w:t>
      </w:r>
      <w:r w:rsidR="00137A06">
        <w:rPr>
          <w:rFonts w:ascii="Arial" w:hAnsi="Arial" w:cs="Arial"/>
          <w:i w:val="0"/>
          <w:iCs w:val="0"/>
          <w:color w:val="auto"/>
          <w:sz w:val="14"/>
          <w:szCs w:val="14"/>
        </w:rPr>
        <w:t xml:space="preserve">rop </w:t>
      </w:r>
      <w:r w:rsidR="00B23253">
        <w:rPr>
          <w:rFonts w:ascii="Arial" w:hAnsi="Arial" w:cs="Arial"/>
          <w:i w:val="0"/>
          <w:iCs w:val="0"/>
          <w:color w:val="auto"/>
          <w:sz w:val="14"/>
          <w:szCs w:val="14"/>
        </w:rPr>
        <w:t>M</w:t>
      </w:r>
      <w:r w:rsidR="00137A06">
        <w:rPr>
          <w:rFonts w:ascii="Arial" w:hAnsi="Arial" w:cs="Arial"/>
          <w:i w:val="0"/>
          <w:iCs w:val="0"/>
          <w:color w:val="auto"/>
          <w:sz w:val="14"/>
          <w:szCs w:val="14"/>
        </w:rPr>
        <w:t xml:space="preserve">odel </w:t>
      </w:r>
      <w:r w:rsidR="00B23253">
        <w:rPr>
          <w:rFonts w:ascii="Arial" w:hAnsi="Arial" w:cs="Arial"/>
          <w:i w:val="0"/>
          <w:iCs w:val="0"/>
          <w:color w:val="auto"/>
          <w:sz w:val="14"/>
          <w:szCs w:val="14"/>
        </w:rPr>
        <w:t>I</w:t>
      </w:r>
      <w:r w:rsidR="00137A06">
        <w:rPr>
          <w:rFonts w:ascii="Arial" w:hAnsi="Arial" w:cs="Arial"/>
          <w:i w:val="0"/>
          <w:iCs w:val="0"/>
          <w:color w:val="auto"/>
          <w:sz w:val="14"/>
          <w:szCs w:val="14"/>
        </w:rPr>
        <w:t>ntercomparison</w:t>
      </w:r>
      <w:r w:rsidR="00443528">
        <w:rPr>
          <w:rFonts w:ascii="Arial" w:hAnsi="Arial" w:cs="Arial"/>
          <w:i w:val="0"/>
          <w:iCs w:val="0"/>
          <w:color w:val="auto"/>
          <w:sz w:val="14"/>
          <w:szCs w:val="14"/>
        </w:rPr>
        <w:t xml:space="preserve"> (GGCMI)</w:t>
      </w:r>
      <w:r w:rsidR="00B23253">
        <w:rPr>
          <w:rFonts w:ascii="Arial" w:hAnsi="Arial" w:cs="Arial"/>
          <w:i w:val="0"/>
          <w:iCs w:val="0"/>
          <w:color w:val="auto"/>
          <w:sz w:val="14"/>
          <w:szCs w:val="14"/>
        </w:rPr>
        <w:t xml:space="preserve"> crop calendar fro</w:t>
      </w:r>
      <w:r w:rsidR="00B46B48">
        <w:rPr>
          <w:rFonts w:ascii="Arial" w:hAnsi="Arial" w:cs="Arial"/>
          <w:i w:val="0"/>
          <w:iCs w:val="0"/>
          <w:color w:val="auto"/>
          <w:sz w:val="14"/>
          <w:szCs w:val="14"/>
        </w:rPr>
        <w:t>m</w:t>
      </w:r>
      <w:r w:rsidR="00B46B48" w:rsidRPr="00681D4C">
        <w:rPr>
          <w:rFonts w:ascii="Arial" w:hAnsi="Arial" w:cs="Arial"/>
          <w:i w:val="0"/>
          <w:iCs w:val="0"/>
          <w:color w:val="auto"/>
          <w:sz w:val="14"/>
          <w:szCs w:val="14"/>
        </w:rPr>
        <w:t xml:space="preserve"> Jägermeyr et al</w:t>
      </w:r>
      <w:r w:rsidR="00B46B48">
        <w:rPr>
          <w:rFonts w:ascii="Arial" w:hAnsi="Arial" w:cs="Arial"/>
          <w:i w:val="0"/>
          <w:iCs w:val="0"/>
          <w:color w:val="auto"/>
          <w:sz w:val="14"/>
          <w:szCs w:val="14"/>
        </w:rPr>
        <w:t>.</w:t>
      </w:r>
      <w:r w:rsidR="00443528">
        <w:rPr>
          <w:rFonts w:ascii="Arial" w:hAnsi="Arial" w:cs="Arial"/>
          <w:i w:val="0"/>
          <w:iCs w:val="0"/>
          <w:color w:val="auto"/>
          <w:sz w:val="14"/>
          <w:szCs w:val="14"/>
        </w:rPr>
        <w:fldChar w:fldCharType="begin">
          <w:fldData xml:space="preserve">PEVuZE5vdGU+PENpdGU+PEF1dGhvcj5Kw6RnZXJtZXlyIDwvQXV0aG9yPjxZZWFyPjIwMjE8L1ll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</w:fldData>
        </w:fldChar>
      </w:r>
      <w:r w:rsidR="00DA3647">
        <w:rPr>
          <w:rFonts w:ascii="Arial" w:hAnsi="Arial" w:cs="Arial"/>
          <w:i w:val="0"/>
          <w:iCs w:val="0"/>
          <w:color w:val="auto"/>
          <w:sz w:val="14"/>
          <w:szCs w:val="14"/>
        </w:rPr>
        <w:instrText xml:space="preserve"> ADDIN EN.CITE </w:instrText>
      </w:r>
      <w:r w:rsidR="00DA3647">
        <w:rPr>
          <w:rFonts w:ascii="Arial" w:hAnsi="Arial" w:cs="Arial"/>
          <w:i w:val="0"/>
          <w:iCs w:val="0"/>
          <w:color w:val="auto"/>
          <w:sz w:val="14"/>
          <w:szCs w:val="14"/>
        </w:rPr>
        <w:fldChar w:fldCharType="begin">
          <w:fldData xml:space="preserve">PEVuZE5vdGU+PENpdGU+PEF1dGhvcj5Kw6RnZXJtZXlyIDwvQXV0aG9yPjxZZWFyPjIwMjE8L1ll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</w:fldData>
        </w:fldChar>
      </w:r>
      <w:r w:rsidR="00DA3647">
        <w:rPr>
          <w:rFonts w:ascii="Arial" w:hAnsi="Arial" w:cs="Arial"/>
          <w:i w:val="0"/>
          <w:iCs w:val="0"/>
          <w:color w:val="auto"/>
          <w:sz w:val="14"/>
          <w:szCs w:val="14"/>
        </w:rPr>
        <w:instrText xml:space="preserve"> ADDIN EN.CITE.DATA </w:instrText>
      </w:r>
      <w:r w:rsidR="00DA3647">
        <w:rPr>
          <w:rFonts w:ascii="Arial" w:hAnsi="Arial" w:cs="Arial"/>
          <w:i w:val="0"/>
          <w:iCs w:val="0"/>
          <w:color w:val="auto"/>
          <w:sz w:val="14"/>
          <w:szCs w:val="14"/>
        </w:rPr>
      </w:r>
      <w:r w:rsidR="00DA3647">
        <w:rPr>
          <w:rFonts w:ascii="Arial" w:hAnsi="Arial" w:cs="Arial"/>
          <w:i w:val="0"/>
          <w:iCs w:val="0"/>
          <w:color w:val="auto"/>
          <w:sz w:val="14"/>
          <w:szCs w:val="14"/>
        </w:rPr>
        <w:fldChar w:fldCharType="end"/>
      </w:r>
      <w:r w:rsidR="00443528">
        <w:rPr>
          <w:rFonts w:ascii="Arial" w:hAnsi="Arial" w:cs="Arial"/>
          <w:i w:val="0"/>
          <w:iCs w:val="0"/>
          <w:color w:val="auto"/>
          <w:sz w:val="14"/>
          <w:szCs w:val="14"/>
        </w:rPr>
      </w:r>
      <w:r w:rsidR="00443528">
        <w:rPr>
          <w:rFonts w:ascii="Arial" w:hAnsi="Arial" w:cs="Arial"/>
          <w:i w:val="0"/>
          <w:iCs w:val="0"/>
          <w:color w:val="auto"/>
          <w:sz w:val="14"/>
          <w:szCs w:val="14"/>
        </w:rPr>
        <w:fldChar w:fldCharType="separate"/>
      </w:r>
      <w:r w:rsidR="00DA3647" w:rsidRPr="00DA3647">
        <w:rPr>
          <w:rFonts w:ascii="Arial" w:hAnsi="Arial" w:cs="Arial"/>
          <w:i w:val="0"/>
          <w:iCs w:val="0"/>
          <w:noProof/>
          <w:color w:val="auto"/>
          <w:sz w:val="14"/>
          <w:szCs w:val="14"/>
          <w:vertAlign w:val="superscript"/>
        </w:rPr>
        <w:t>4</w:t>
      </w:r>
      <w:r w:rsidR="00443528">
        <w:rPr>
          <w:rFonts w:ascii="Arial" w:hAnsi="Arial" w:cs="Arial"/>
          <w:i w:val="0"/>
          <w:iCs w:val="0"/>
          <w:color w:val="auto"/>
          <w:sz w:val="14"/>
          <w:szCs w:val="14"/>
        </w:rPr>
        <w:fldChar w:fldCharType="end"/>
      </w:r>
      <w:r w:rsidR="00443528">
        <w:rPr>
          <w:rFonts w:ascii="Arial" w:hAnsi="Arial" w:cs="Arial"/>
          <w:i w:val="0"/>
          <w:iCs w:val="0"/>
          <w:color w:val="auto"/>
          <w:sz w:val="14"/>
          <w:szCs w:val="14"/>
        </w:rPr>
        <w:t xml:space="preserve">. CROPGRIDS </w:t>
      </w:r>
      <w:r w:rsidR="00B254C6">
        <w:rPr>
          <w:rFonts w:ascii="Arial" w:hAnsi="Arial" w:cs="Arial"/>
          <w:i w:val="0"/>
          <w:iCs w:val="0"/>
          <w:color w:val="auto"/>
          <w:sz w:val="14"/>
          <w:szCs w:val="14"/>
        </w:rPr>
        <w:t>harvest area maps from Tang et al.</w:t>
      </w:r>
      <w:r w:rsidR="00B254C6">
        <w:rPr>
          <w:rFonts w:ascii="Arial" w:hAnsi="Arial" w:cs="Arial"/>
          <w:i w:val="0"/>
          <w:iCs w:val="0"/>
          <w:color w:val="auto"/>
          <w:sz w:val="14"/>
          <w:szCs w:val="14"/>
        </w:rPr>
        <w:fldChar w:fldCharType="begin">
          <w:fldData xml:space="preserve">PEVuZE5vdGU+PENpdGU+PEF1dGhvcj5UYW5nPC9BdXRob3I+PFllYXI+MjAyNDwvWWVhcj48SURU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==
</w:fldData>
        </w:fldChar>
      </w:r>
      <w:r w:rsidR="00DA3647">
        <w:rPr>
          <w:rFonts w:ascii="Arial" w:hAnsi="Arial" w:cs="Arial"/>
          <w:i w:val="0"/>
          <w:iCs w:val="0"/>
          <w:color w:val="auto"/>
          <w:sz w:val="14"/>
          <w:szCs w:val="14"/>
        </w:rPr>
        <w:instrText xml:space="preserve"> ADDIN EN.CITE </w:instrText>
      </w:r>
      <w:r w:rsidR="00DA3647">
        <w:rPr>
          <w:rFonts w:ascii="Arial" w:hAnsi="Arial" w:cs="Arial"/>
          <w:i w:val="0"/>
          <w:iCs w:val="0"/>
          <w:color w:val="auto"/>
          <w:sz w:val="14"/>
          <w:szCs w:val="14"/>
        </w:rPr>
        <w:fldChar w:fldCharType="begin">
          <w:fldData xml:space="preserve">PEVuZE5vdGU+PENpdGU+PEF1dGhvcj5UYW5nPC9BdXRob3I+PFllYXI+MjAyNDwvWWVhcj48SURU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==
</w:fldData>
        </w:fldChar>
      </w:r>
      <w:r w:rsidR="00DA3647">
        <w:rPr>
          <w:rFonts w:ascii="Arial" w:hAnsi="Arial" w:cs="Arial"/>
          <w:i w:val="0"/>
          <w:iCs w:val="0"/>
          <w:color w:val="auto"/>
          <w:sz w:val="14"/>
          <w:szCs w:val="14"/>
        </w:rPr>
        <w:instrText xml:space="preserve"> ADDIN EN.CITE.DATA </w:instrText>
      </w:r>
      <w:r w:rsidR="00DA3647">
        <w:rPr>
          <w:rFonts w:ascii="Arial" w:hAnsi="Arial" w:cs="Arial"/>
          <w:i w:val="0"/>
          <w:iCs w:val="0"/>
          <w:color w:val="auto"/>
          <w:sz w:val="14"/>
          <w:szCs w:val="14"/>
        </w:rPr>
      </w:r>
      <w:r w:rsidR="00DA3647">
        <w:rPr>
          <w:rFonts w:ascii="Arial" w:hAnsi="Arial" w:cs="Arial"/>
          <w:i w:val="0"/>
          <w:iCs w:val="0"/>
          <w:color w:val="auto"/>
          <w:sz w:val="14"/>
          <w:szCs w:val="14"/>
        </w:rPr>
        <w:fldChar w:fldCharType="end"/>
      </w:r>
      <w:r w:rsidR="00B254C6">
        <w:rPr>
          <w:rFonts w:ascii="Arial" w:hAnsi="Arial" w:cs="Arial"/>
          <w:i w:val="0"/>
          <w:iCs w:val="0"/>
          <w:color w:val="auto"/>
          <w:sz w:val="14"/>
          <w:szCs w:val="14"/>
        </w:rPr>
      </w:r>
      <w:r w:rsidR="00B254C6">
        <w:rPr>
          <w:rFonts w:ascii="Arial" w:hAnsi="Arial" w:cs="Arial"/>
          <w:i w:val="0"/>
          <w:iCs w:val="0"/>
          <w:color w:val="auto"/>
          <w:sz w:val="14"/>
          <w:szCs w:val="14"/>
        </w:rPr>
        <w:fldChar w:fldCharType="separate"/>
      </w:r>
      <w:r w:rsidR="00DA3647" w:rsidRPr="00DA3647">
        <w:rPr>
          <w:rFonts w:ascii="Arial" w:hAnsi="Arial" w:cs="Arial"/>
          <w:i w:val="0"/>
          <w:iCs w:val="0"/>
          <w:noProof/>
          <w:color w:val="auto"/>
          <w:sz w:val="14"/>
          <w:szCs w:val="14"/>
          <w:vertAlign w:val="superscript"/>
        </w:rPr>
        <w:t>9</w:t>
      </w:r>
      <w:r w:rsidR="00B254C6">
        <w:rPr>
          <w:rFonts w:ascii="Arial" w:hAnsi="Arial" w:cs="Arial"/>
          <w:i w:val="0"/>
          <w:iCs w:val="0"/>
          <w:color w:val="auto"/>
          <w:sz w:val="14"/>
          <w:szCs w:val="14"/>
        </w:rPr>
        <w:fldChar w:fldCharType="end"/>
      </w:r>
      <w:r w:rsidR="00B254C6">
        <w:rPr>
          <w:rFonts w:ascii="Arial" w:hAnsi="Arial" w:cs="Arial"/>
          <w:i w:val="0"/>
          <w:iCs w:val="0"/>
          <w:color w:val="auto"/>
          <w:sz w:val="14"/>
          <w:szCs w:val="14"/>
        </w:rPr>
        <w:t>.</w:t>
      </w:r>
      <w:r w:rsidR="00CE1533">
        <w:rPr>
          <w:rFonts w:ascii="Arial" w:hAnsi="Arial" w:cs="Arial"/>
          <w:i w:val="0"/>
          <w:iCs w:val="0"/>
          <w:color w:val="auto"/>
          <w:sz w:val="14"/>
          <w:szCs w:val="14"/>
        </w:rPr>
        <w:t xml:space="preserve"> </w:t>
      </w:r>
      <w:r w:rsidR="00EA3178">
        <w:rPr>
          <w:rFonts w:ascii="Arial" w:hAnsi="Arial" w:cs="Arial"/>
          <w:i w:val="0"/>
          <w:iCs w:val="0"/>
          <w:color w:val="auto"/>
          <w:sz w:val="14"/>
          <w:szCs w:val="14"/>
        </w:rPr>
        <w:t xml:space="preserve">If proxy CROPGRIDS map was used, the area was </w:t>
      </w:r>
      <w:r w:rsidR="00695871" w:rsidRPr="00695871">
        <w:rPr>
          <w:rFonts w:ascii="Arial" w:hAnsi="Arial" w:cs="Arial"/>
          <w:i w:val="0"/>
          <w:iCs w:val="0"/>
          <w:color w:val="auto"/>
          <w:sz w:val="14"/>
          <w:szCs w:val="14"/>
        </w:rPr>
        <w:t xml:space="preserve">subset based on the list of countries that produce the crop </w:t>
      </w:r>
      <w:r w:rsidR="003D2601">
        <w:rPr>
          <w:rFonts w:ascii="Arial" w:hAnsi="Arial" w:cs="Arial"/>
          <w:i w:val="0"/>
          <w:iCs w:val="0"/>
          <w:color w:val="auto"/>
          <w:sz w:val="14"/>
          <w:szCs w:val="14"/>
        </w:rPr>
        <w:t xml:space="preserve">obtained </w:t>
      </w:r>
      <w:r w:rsidR="00695871" w:rsidRPr="00695871">
        <w:rPr>
          <w:rFonts w:ascii="Arial" w:hAnsi="Arial" w:cs="Arial"/>
          <w:i w:val="0"/>
          <w:iCs w:val="0"/>
          <w:color w:val="auto"/>
          <w:sz w:val="14"/>
          <w:szCs w:val="14"/>
        </w:rPr>
        <w:t>from</w:t>
      </w:r>
      <w:r w:rsidR="00D940E6">
        <w:rPr>
          <w:rFonts w:ascii="Arial" w:hAnsi="Arial" w:cs="Arial"/>
          <w:i w:val="0"/>
          <w:iCs w:val="0"/>
          <w:color w:val="auto"/>
          <w:sz w:val="14"/>
          <w:szCs w:val="14"/>
        </w:rPr>
        <w:t xml:space="preserve"> FAO</w:t>
      </w:r>
      <w:r w:rsidR="00171FB5">
        <w:rPr>
          <w:rFonts w:ascii="Arial" w:hAnsi="Arial" w:cs="Arial"/>
          <w:i w:val="0"/>
          <w:iCs w:val="0"/>
          <w:color w:val="auto"/>
          <w:sz w:val="14"/>
          <w:szCs w:val="14"/>
        </w:rPr>
        <w:t>STAT</w:t>
      </w:r>
      <w:r w:rsidR="00171FB5">
        <w:rPr>
          <w:rFonts w:ascii="Arial" w:hAnsi="Arial" w:cs="Arial"/>
          <w:i w:val="0"/>
          <w:iCs w:val="0"/>
          <w:color w:val="auto"/>
          <w:sz w:val="14"/>
          <w:szCs w:val="14"/>
        </w:rPr>
        <w:fldChar w:fldCharType="begin"/>
      </w:r>
      <w:r w:rsidR="00DA3647">
        <w:rPr>
          <w:rFonts w:ascii="Arial" w:hAnsi="Arial" w:cs="Arial"/>
          <w:i w:val="0"/>
          <w:iCs w:val="0"/>
          <w:color w:val="auto"/>
          <w:sz w:val="14"/>
          <w:szCs w:val="14"/>
        </w:rPr>
        <w:instrText xml:space="preserve"> ADDIN EN.CITE &lt;EndNote&gt;&lt;Cite&gt;&lt;Author&gt;FAOSTAT&lt;/Author&gt;&lt;Year&gt;2024&lt;/Year&gt;&lt;IDText&gt;Food and Agricultural Organization of the United Nations, FAOSTAT Statistics Database&lt;/IDText&gt;&lt;DisplayText&gt;&lt;style face="superscript"&gt;10&lt;/style&gt;&lt;/DisplayText&gt;&lt;record&gt;&lt;dates&gt;&lt;pub-dates&gt;&lt;date&gt;May 9, 2024&lt;/date&gt;&lt;/pub-dates&gt;&lt;year&gt;2024&lt;/year&gt;&lt;/dates&gt;&lt;urls&gt;&lt;related-urls&gt;&lt;url&gt;https://www.fao.org/faostat/en/#data&lt;/url&gt;&lt;/related-urls&gt;&lt;/urls&gt;&lt;titles&gt;&lt;title&gt;Food and Agricultural Organization of the United Nations, FAOSTAT Statistics Database&lt;/title&gt;&lt;/titles&gt;&lt;contributors&gt;&lt;authors&gt;&lt;author&gt;FAOSTAT,&lt;/author&gt;&lt;/authors&gt;&lt;/contributors&gt;&lt;added-date format="utc"&gt;1715275784&lt;/added-date&gt;&lt;ref-type name="Online Database"&gt;45&lt;/ref-type&gt;&lt;rec-number&gt;975&lt;/rec-number&gt;&lt;publisher&gt;FAO&lt;/publisher&gt;&lt;last-updated-date format="utc"&gt;1715275972&lt;/last-updated-date&gt;&lt;/record&gt;&lt;/Cite&gt;&lt;/EndNote&gt;</w:instrText>
      </w:r>
      <w:r w:rsidR="00171FB5">
        <w:rPr>
          <w:rFonts w:ascii="Arial" w:hAnsi="Arial" w:cs="Arial"/>
          <w:i w:val="0"/>
          <w:iCs w:val="0"/>
          <w:color w:val="auto"/>
          <w:sz w:val="14"/>
          <w:szCs w:val="14"/>
        </w:rPr>
        <w:fldChar w:fldCharType="separate"/>
      </w:r>
      <w:r w:rsidR="00DA3647" w:rsidRPr="00DA3647">
        <w:rPr>
          <w:rFonts w:ascii="Arial" w:hAnsi="Arial" w:cs="Arial"/>
          <w:i w:val="0"/>
          <w:iCs w:val="0"/>
          <w:noProof/>
          <w:color w:val="auto"/>
          <w:sz w:val="14"/>
          <w:szCs w:val="14"/>
          <w:vertAlign w:val="superscript"/>
        </w:rPr>
        <w:t>10</w:t>
      </w:r>
      <w:r w:rsidR="00171FB5">
        <w:rPr>
          <w:rFonts w:ascii="Arial" w:hAnsi="Arial" w:cs="Arial"/>
          <w:i w:val="0"/>
          <w:iCs w:val="0"/>
          <w:color w:val="auto"/>
          <w:sz w:val="14"/>
          <w:szCs w:val="14"/>
        </w:rPr>
        <w:fldChar w:fldCharType="end"/>
      </w:r>
      <w:r w:rsidR="00D940E6">
        <w:rPr>
          <w:rFonts w:ascii="Arial" w:hAnsi="Arial" w:cs="Arial"/>
          <w:i w:val="0"/>
          <w:iCs w:val="0"/>
          <w:color w:val="auto"/>
          <w:sz w:val="14"/>
          <w:szCs w:val="14"/>
        </w:rPr>
        <w:t xml:space="preserve"> and/or FAO crop calendar</w:t>
      </w:r>
      <w:r w:rsidR="00171FB5">
        <w:rPr>
          <w:rFonts w:ascii="Arial" w:hAnsi="Arial" w:cs="Arial"/>
          <w:i w:val="0"/>
          <w:iCs w:val="0"/>
          <w:color w:val="auto"/>
          <w:sz w:val="14"/>
          <w:szCs w:val="14"/>
        </w:rPr>
        <w:t xml:space="preserve"> (</w:t>
      </w:r>
      <w:hyperlink r:id="rId8" w:anchor="/home" w:history="1">
        <w:r w:rsidR="00171FB5" w:rsidRPr="00CC72E3">
          <w:rPr>
            <w:rStyle w:val="Hyperlink"/>
            <w:rFonts w:ascii="Arial" w:hAnsi="Arial" w:cs="Arial"/>
            <w:i w:val="0"/>
            <w:iCs w:val="0"/>
            <w:sz w:val="14"/>
            <w:szCs w:val="14"/>
          </w:rPr>
          <w:t>https://cropcalendar.apps.fao.org/#/home</w:t>
        </w:r>
      </w:hyperlink>
      <w:r w:rsidR="00171FB5">
        <w:rPr>
          <w:rFonts w:ascii="Arial" w:hAnsi="Arial" w:cs="Arial"/>
          <w:i w:val="0"/>
          <w:iCs w:val="0"/>
          <w:color w:val="auto"/>
          <w:sz w:val="14"/>
          <w:szCs w:val="14"/>
        </w:rPr>
        <w:t>)</w:t>
      </w:r>
      <w:r w:rsidR="00D940E6">
        <w:rPr>
          <w:rFonts w:ascii="Arial" w:hAnsi="Arial" w:cs="Arial"/>
          <w:i w:val="0"/>
          <w:iCs w:val="0"/>
          <w:color w:val="auto"/>
          <w:sz w:val="14"/>
          <w:szCs w:val="14"/>
        </w:rPr>
        <w:t>.</w:t>
      </w:r>
      <w:r w:rsidR="002525C6">
        <w:rPr>
          <w:rFonts w:ascii="Arial" w:hAnsi="Arial" w:cs="Arial"/>
          <w:i w:val="0"/>
          <w:iCs w:val="0"/>
          <w:color w:val="auto"/>
          <w:sz w:val="14"/>
          <w:szCs w:val="14"/>
        </w:rPr>
        <w:t xml:space="preserve"> </w:t>
      </w:r>
      <w:r w:rsidR="00204053">
        <w:rPr>
          <w:rFonts w:ascii="Arial" w:hAnsi="Arial" w:cs="Arial"/>
          <w:i w:val="0"/>
          <w:iCs w:val="0"/>
          <w:color w:val="auto"/>
          <w:sz w:val="14"/>
          <w:szCs w:val="14"/>
        </w:rPr>
        <w:t xml:space="preserve">Derived crop calendars use </w:t>
      </w:r>
      <w:r w:rsidR="00CB06F8" w:rsidRPr="00716BF0">
        <w:rPr>
          <w:rFonts w:ascii="Arial" w:hAnsi="Arial" w:cs="Arial"/>
          <w:i w:val="0"/>
          <w:iCs w:val="0"/>
          <w:color w:val="auto"/>
          <w:sz w:val="14"/>
          <w:szCs w:val="14"/>
        </w:rPr>
        <w:t xml:space="preserve">representative sowing dates from </w:t>
      </w:r>
      <w:r w:rsidR="00906501">
        <w:rPr>
          <w:rFonts w:ascii="Arial" w:hAnsi="Arial" w:cs="Arial"/>
          <w:i w:val="0"/>
          <w:iCs w:val="0"/>
          <w:color w:val="auto"/>
          <w:sz w:val="14"/>
          <w:szCs w:val="14"/>
        </w:rPr>
        <w:t xml:space="preserve">either </w:t>
      </w:r>
      <w:r w:rsidR="00CB06F8" w:rsidRPr="00716BF0">
        <w:rPr>
          <w:rFonts w:ascii="Arial" w:hAnsi="Arial" w:cs="Arial"/>
          <w:i w:val="0"/>
          <w:iCs w:val="0"/>
          <w:color w:val="auto"/>
          <w:sz w:val="14"/>
          <w:szCs w:val="14"/>
        </w:rPr>
        <w:t>the FAO crop calendar (</w:t>
      </w:r>
      <w:hyperlink r:id="rId9" w:anchor="/home" w:history="1">
        <w:r w:rsidR="00CB06F8" w:rsidRPr="00685C33">
          <w:rPr>
            <w:rStyle w:val="Hyperlink"/>
            <w:rFonts w:ascii="Arial" w:hAnsi="Arial" w:cs="Arial"/>
            <w:i w:val="0"/>
            <w:iCs w:val="0"/>
            <w:sz w:val="14"/>
            <w:szCs w:val="14"/>
          </w:rPr>
          <w:t>https://cropcalendar.apps.fao.org/#/home</w:t>
        </w:r>
      </w:hyperlink>
      <w:r w:rsidR="00CB06F8" w:rsidRPr="00716BF0">
        <w:rPr>
          <w:rFonts w:ascii="Arial" w:hAnsi="Arial" w:cs="Arial"/>
          <w:i w:val="0"/>
          <w:iCs w:val="0"/>
          <w:color w:val="auto"/>
          <w:sz w:val="14"/>
          <w:szCs w:val="14"/>
        </w:rPr>
        <w:t>)</w:t>
      </w:r>
      <w:r w:rsidR="00DE39DB">
        <w:rPr>
          <w:rFonts w:ascii="Arial" w:hAnsi="Arial" w:cs="Arial"/>
          <w:i w:val="0"/>
          <w:iCs w:val="0"/>
          <w:color w:val="auto"/>
          <w:sz w:val="14"/>
          <w:szCs w:val="14"/>
        </w:rPr>
        <w:t xml:space="preserve">, </w:t>
      </w:r>
      <w:r w:rsidR="00DE39DB" w:rsidRPr="00DE39DB">
        <w:rPr>
          <w:rFonts w:ascii="Arial" w:eastAsia="Times New Roman" w:hAnsi="Arial" w:cs="Arial"/>
          <w:i w:val="0"/>
          <w:iCs w:val="0"/>
          <w:color w:val="auto"/>
          <w:kern w:val="0"/>
          <w:sz w:val="14"/>
          <w:szCs w:val="14"/>
          <w14:ligatures w14:val="none"/>
        </w:rPr>
        <w:t>supplemented by the International Fertilizer Association’s Fertilizer Use by Country crop calendar</w:t>
      </w:r>
      <w:r w:rsidR="00DE39DB" w:rsidRPr="00DE39DB">
        <w:rPr>
          <w:rFonts w:ascii="Arial" w:eastAsia="Times New Roman" w:hAnsi="Arial" w:cs="Arial"/>
          <w:i w:val="0"/>
          <w:iCs w:val="0"/>
          <w:color w:val="auto"/>
          <w:kern w:val="0"/>
          <w:sz w:val="14"/>
          <w:szCs w:val="14"/>
          <w14:ligatures w14:val="none"/>
        </w:rPr>
        <w:fldChar w:fldCharType="begin"/>
      </w:r>
      <w:r w:rsidR="00DA3647">
        <w:rPr>
          <w:rFonts w:ascii="Arial" w:eastAsia="Times New Roman" w:hAnsi="Arial" w:cs="Arial"/>
          <w:i w:val="0"/>
          <w:iCs w:val="0"/>
          <w:color w:val="auto"/>
          <w:kern w:val="0"/>
          <w:sz w:val="14"/>
          <w:szCs w:val="14"/>
          <w14:ligatures w14:val="none"/>
        </w:rPr>
        <w:instrText xml:space="preserve"> ADDIN EN.CITE &lt;EndNote&gt;&lt;Cite&gt;&lt;Author&gt;IFASTAT&lt;/Author&gt;&lt;Year&gt;2024&lt;/Year&gt;&lt;IDText&gt;International Fertilizer Association: Fertilizer use by crop - FUBC crop calendars by country&lt;/IDText&gt;&lt;DisplayText&gt;&lt;style face="superscript"&gt;11&lt;/style&gt;&lt;/DisplayText&gt;&lt;record&gt;&lt;urls&gt;&lt;related-urls&gt;&lt;url&gt;https://www.ifastat.org/consumption/fertilizer-use-by-crop&lt;/url&gt;&lt;/related-urls&gt;&lt;/urls&gt;&lt;titles&gt;&lt;title&gt;International Fertilizer Association: Fertilizer use by crop - FUBC crop calendars by country&lt;/title&gt;&lt;/titles&gt;&lt;access-date&gt;September 6, 2024&lt;/access-date&gt;&lt;contributors&gt;&lt;authors&gt;&lt;author&gt;IFASTAT,&lt;/author&gt;&lt;/authors&gt;&lt;/contributors&gt;&lt;added-date format="utc"&gt;1725657429&lt;/added-date&gt;&lt;ref-type name="Generic"&gt;13&lt;/ref-type&gt;&lt;dates&gt;&lt;year&gt;2024&lt;/year&gt;&lt;/dates&gt;&lt;remote-database-provider&gt;International Fertilizer Association&lt;/remote-database-provider&gt;&lt;rec-number&gt;1013&lt;/rec-number&gt;&lt;publisher&gt;International Fertilizer Association&lt;/publisher&gt;&lt;last-updated-date format="utc"&gt;1725657687&lt;/last-updated-date&gt;&lt;remote-database-name&gt;International Fertilizer Association&lt;/remote-database-name&gt;&lt;/record&gt;&lt;/Cite&gt;&lt;/EndNote&gt;</w:instrText>
      </w:r>
      <w:r w:rsidR="00DE39DB" w:rsidRPr="00DE39DB">
        <w:rPr>
          <w:rFonts w:ascii="Arial" w:eastAsia="Times New Roman" w:hAnsi="Arial" w:cs="Arial"/>
          <w:i w:val="0"/>
          <w:iCs w:val="0"/>
          <w:color w:val="auto"/>
          <w:kern w:val="0"/>
          <w:sz w:val="14"/>
          <w:szCs w:val="14"/>
          <w14:ligatures w14:val="none"/>
        </w:rPr>
        <w:fldChar w:fldCharType="separate"/>
      </w:r>
      <w:r w:rsidR="00DA3647" w:rsidRPr="00DA3647">
        <w:rPr>
          <w:rFonts w:ascii="Arial" w:eastAsia="Times New Roman" w:hAnsi="Arial" w:cs="Arial"/>
          <w:i w:val="0"/>
          <w:iCs w:val="0"/>
          <w:noProof/>
          <w:color w:val="auto"/>
          <w:kern w:val="0"/>
          <w:sz w:val="14"/>
          <w:szCs w:val="14"/>
          <w:vertAlign w:val="superscript"/>
          <w14:ligatures w14:val="none"/>
        </w:rPr>
        <w:t>11</w:t>
      </w:r>
      <w:r w:rsidR="00DE39DB" w:rsidRPr="00DE39DB">
        <w:rPr>
          <w:rFonts w:ascii="Arial" w:eastAsia="Times New Roman" w:hAnsi="Arial" w:cs="Arial"/>
          <w:i w:val="0"/>
          <w:iCs w:val="0"/>
          <w:color w:val="auto"/>
          <w:kern w:val="0"/>
          <w:sz w:val="14"/>
          <w:szCs w:val="14"/>
          <w14:ligatures w14:val="none"/>
        </w:rPr>
        <w:fldChar w:fldCharType="end"/>
      </w:r>
      <w:r w:rsidR="00EA3968">
        <w:rPr>
          <w:rFonts w:ascii="Arial" w:eastAsia="Times New Roman" w:hAnsi="Arial" w:cs="Arial"/>
          <w:i w:val="0"/>
          <w:iCs w:val="0"/>
          <w:color w:val="auto"/>
          <w:kern w:val="0"/>
          <w:sz w:val="14"/>
          <w:szCs w:val="14"/>
          <w14:ligatures w14:val="none"/>
        </w:rPr>
        <w:t>,</w:t>
      </w:r>
      <w:r w:rsidR="00DE39DB" w:rsidRPr="00DE39DB">
        <w:rPr>
          <w:rFonts w:ascii="Arial" w:eastAsia="Times New Roman" w:hAnsi="Arial" w:cs="Arial"/>
          <w:i w:val="0"/>
          <w:iCs w:val="0"/>
          <w:color w:val="auto"/>
          <w:kern w:val="0"/>
          <w:sz w:val="14"/>
          <w:szCs w:val="14"/>
          <w14:ligatures w14:val="none"/>
        </w:rPr>
        <w:t xml:space="preserve"> </w:t>
      </w:r>
      <w:r w:rsidR="00EA3968">
        <w:rPr>
          <w:rFonts w:ascii="Arial" w:eastAsia="Times New Roman" w:hAnsi="Arial" w:cs="Arial"/>
          <w:i w:val="0"/>
          <w:iCs w:val="0"/>
          <w:color w:val="auto"/>
          <w:kern w:val="0"/>
          <w:sz w:val="14"/>
          <w:szCs w:val="14"/>
          <w14:ligatures w14:val="none"/>
        </w:rPr>
        <w:t>or</w:t>
      </w:r>
      <w:r w:rsidR="00DE39DB" w:rsidRPr="00DE39DB">
        <w:rPr>
          <w:rFonts w:ascii="Arial" w:eastAsia="Times New Roman" w:hAnsi="Arial" w:cs="Arial"/>
          <w:i w:val="0"/>
          <w:iCs w:val="0"/>
          <w:color w:val="auto"/>
          <w:kern w:val="0"/>
          <w:sz w:val="14"/>
          <w:szCs w:val="14"/>
          <w14:ligatures w14:val="none"/>
        </w:rPr>
        <w:t xml:space="preserve"> other literature sources</w:t>
      </w:r>
      <w:r w:rsidR="00DE39DB" w:rsidRPr="00DE39DB">
        <w:rPr>
          <w:rFonts w:ascii="Arial" w:eastAsia="Times New Roman" w:hAnsi="Arial" w:cs="Arial"/>
          <w:i w:val="0"/>
          <w:iCs w:val="0"/>
          <w:color w:val="auto"/>
          <w:kern w:val="0"/>
          <w:sz w:val="14"/>
          <w:szCs w:val="14"/>
          <w14:ligatures w14:val="none"/>
        </w:rPr>
        <w:fldChar w:fldCharType="begin">
          <w:fldData xml:space="preserve">PEVuZE5vdGU+PENpdGU+PEF1dGhvcj5NYWxoZXJiZTwvQXV0aG9yPjxZZWFyPjIwMTU8L1llYXI+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</w:fldData>
        </w:fldChar>
      </w:r>
      <w:r w:rsidR="00DA3647">
        <w:rPr>
          <w:rFonts w:ascii="Arial" w:eastAsia="Times New Roman" w:hAnsi="Arial" w:cs="Arial"/>
          <w:i w:val="0"/>
          <w:iCs w:val="0"/>
          <w:color w:val="auto"/>
          <w:kern w:val="0"/>
          <w:sz w:val="14"/>
          <w:szCs w:val="14"/>
          <w14:ligatures w14:val="none"/>
        </w:rPr>
        <w:instrText xml:space="preserve"> ADDIN EN.CITE </w:instrText>
      </w:r>
      <w:r w:rsidR="00DA3647">
        <w:rPr>
          <w:rFonts w:ascii="Arial" w:eastAsia="Times New Roman" w:hAnsi="Arial" w:cs="Arial"/>
          <w:i w:val="0"/>
          <w:iCs w:val="0"/>
          <w:color w:val="auto"/>
          <w:kern w:val="0"/>
          <w:sz w:val="14"/>
          <w:szCs w:val="14"/>
          <w14:ligatures w14:val="none"/>
        </w:rPr>
        <w:fldChar w:fldCharType="begin">
          <w:fldData xml:space="preserve">PEVuZE5vdGU+PENpdGU+PEF1dGhvcj5NYWxoZXJiZTwvQXV0aG9yPjxZZWFyPjIwMTU8L1llYXI+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</w:fldData>
        </w:fldChar>
      </w:r>
      <w:r w:rsidR="00DA3647">
        <w:rPr>
          <w:rFonts w:ascii="Arial" w:eastAsia="Times New Roman" w:hAnsi="Arial" w:cs="Arial"/>
          <w:i w:val="0"/>
          <w:iCs w:val="0"/>
          <w:color w:val="auto"/>
          <w:kern w:val="0"/>
          <w:sz w:val="14"/>
          <w:szCs w:val="14"/>
          <w14:ligatures w14:val="none"/>
        </w:rPr>
        <w:instrText xml:space="preserve"> ADDIN EN.CITE.DATA </w:instrText>
      </w:r>
      <w:r w:rsidR="00DA3647">
        <w:rPr>
          <w:rFonts w:ascii="Arial" w:eastAsia="Times New Roman" w:hAnsi="Arial" w:cs="Arial"/>
          <w:i w:val="0"/>
          <w:iCs w:val="0"/>
          <w:color w:val="auto"/>
          <w:kern w:val="0"/>
          <w:sz w:val="14"/>
          <w:szCs w:val="14"/>
          <w14:ligatures w14:val="none"/>
        </w:rPr>
      </w:r>
      <w:r w:rsidR="00DA3647">
        <w:rPr>
          <w:rFonts w:ascii="Arial" w:eastAsia="Times New Roman" w:hAnsi="Arial" w:cs="Arial"/>
          <w:i w:val="0"/>
          <w:iCs w:val="0"/>
          <w:color w:val="auto"/>
          <w:kern w:val="0"/>
          <w:sz w:val="14"/>
          <w:szCs w:val="14"/>
          <w14:ligatures w14:val="none"/>
        </w:rPr>
        <w:fldChar w:fldCharType="end"/>
      </w:r>
      <w:r w:rsidR="00DE39DB" w:rsidRPr="00DE39DB">
        <w:rPr>
          <w:rFonts w:ascii="Arial" w:eastAsia="Times New Roman" w:hAnsi="Arial" w:cs="Arial"/>
          <w:i w:val="0"/>
          <w:iCs w:val="0"/>
          <w:color w:val="auto"/>
          <w:kern w:val="0"/>
          <w:sz w:val="14"/>
          <w:szCs w:val="14"/>
          <w14:ligatures w14:val="none"/>
        </w:rPr>
      </w:r>
      <w:r w:rsidR="00DE39DB" w:rsidRPr="00DE39DB">
        <w:rPr>
          <w:rFonts w:ascii="Arial" w:eastAsia="Times New Roman" w:hAnsi="Arial" w:cs="Arial"/>
          <w:i w:val="0"/>
          <w:iCs w:val="0"/>
          <w:color w:val="auto"/>
          <w:kern w:val="0"/>
          <w:sz w:val="14"/>
          <w:szCs w:val="14"/>
          <w14:ligatures w14:val="none"/>
        </w:rPr>
        <w:fldChar w:fldCharType="separate"/>
      </w:r>
      <w:r w:rsidR="00DA3647" w:rsidRPr="00DA3647">
        <w:rPr>
          <w:rFonts w:ascii="Arial" w:eastAsia="Times New Roman" w:hAnsi="Arial" w:cs="Arial"/>
          <w:i w:val="0"/>
          <w:iCs w:val="0"/>
          <w:noProof/>
          <w:color w:val="auto"/>
          <w:kern w:val="0"/>
          <w:sz w:val="14"/>
          <w:szCs w:val="14"/>
          <w:vertAlign w:val="superscript"/>
          <w14:ligatures w14:val="none"/>
        </w:rPr>
        <w:t>12-14</w:t>
      </w:r>
      <w:r w:rsidR="00DE39DB" w:rsidRPr="00DE39DB">
        <w:rPr>
          <w:rFonts w:ascii="Arial" w:eastAsia="Times New Roman" w:hAnsi="Arial" w:cs="Arial"/>
          <w:i w:val="0"/>
          <w:iCs w:val="0"/>
          <w:color w:val="auto"/>
          <w:kern w:val="0"/>
          <w:sz w:val="14"/>
          <w:szCs w:val="14"/>
          <w14:ligatures w14:val="none"/>
        </w:rPr>
        <w:fldChar w:fldCharType="end"/>
      </w:r>
      <w:r w:rsidR="00E521CC">
        <w:rPr>
          <w:rFonts w:ascii="Arial" w:hAnsi="Arial" w:cs="Arial"/>
          <w:i w:val="0"/>
          <w:iCs w:val="0"/>
          <w:color w:val="auto"/>
          <w:sz w:val="14"/>
          <w:szCs w:val="14"/>
        </w:rPr>
        <w:t xml:space="preserve"> (</w:t>
      </w:r>
      <w:r w:rsidR="002525C6">
        <w:rPr>
          <w:rFonts w:ascii="Arial" w:hAnsi="Arial" w:cs="Arial"/>
          <w:i w:val="0"/>
          <w:iCs w:val="0"/>
          <w:color w:val="auto"/>
          <w:sz w:val="14"/>
          <w:szCs w:val="14"/>
        </w:rPr>
        <w:t>Fig</w:t>
      </w:r>
      <w:r w:rsidR="00E521CC">
        <w:rPr>
          <w:rFonts w:ascii="Arial" w:hAnsi="Arial" w:cs="Arial"/>
          <w:i w:val="0"/>
          <w:iCs w:val="0"/>
          <w:color w:val="auto"/>
          <w:sz w:val="14"/>
          <w:szCs w:val="14"/>
        </w:rPr>
        <w:t>.</w:t>
      </w:r>
      <w:r w:rsidR="002525C6">
        <w:rPr>
          <w:rFonts w:ascii="Arial" w:hAnsi="Arial" w:cs="Arial"/>
          <w:i w:val="0"/>
          <w:iCs w:val="0"/>
          <w:color w:val="auto"/>
          <w:sz w:val="14"/>
          <w:szCs w:val="14"/>
        </w:rPr>
        <w:t xml:space="preserve"> S3</w:t>
      </w:r>
      <w:r w:rsidR="00465373">
        <w:rPr>
          <w:rFonts w:ascii="Arial" w:hAnsi="Arial" w:cs="Arial"/>
          <w:i w:val="0"/>
          <w:iCs w:val="0"/>
          <w:color w:val="auto"/>
          <w:sz w:val="14"/>
          <w:szCs w:val="14"/>
        </w:rPr>
        <w:t>3</w:t>
      </w:r>
      <w:r w:rsidR="00E521CC">
        <w:rPr>
          <w:rFonts w:ascii="Arial" w:hAnsi="Arial" w:cs="Arial"/>
          <w:i w:val="0"/>
          <w:iCs w:val="0"/>
          <w:color w:val="auto"/>
          <w:sz w:val="14"/>
          <w:szCs w:val="14"/>
        </w:rPr>
        <w:t>)</w:t>
      </w:r>
      <w:r w:rsidR="002525C6">
        <w:rPr>
          <w:rFonts w:ascii="Arial" w:hAnsi="Arial" w:cs="Arial"/>
          <w:i w:val="0"/>
          <w:iCs w:val="0"/>
          <w:color w:val="auto"/>
          <w:sz w:val="14"/>
          <w:szCs w:val="14"/>
        </w:rPr>
        <w:t>.</w:t>
      </w:r>
    </w:p>
    <w:tbl>
      <w:tblPr>
        <w:tblW w:w="12960" w:type="dxa"/>
        <w:tblLook w:val="04A0" w:firstRow="1" w:lastRow="0" w:firstColumn="1" w:lastColumn="0" w:noHBand="0" w:noVBand="1"/>
      </w:tblPr>
      <w:tblGrid>
        <w:gridCol w:w="1800"/>
        <w:gridCol w:w="1105"/>
        <w:gridCol w:w="1775"/>
        <w:gridCol w:w="1890"/>
        <w:gridCol w:w="6390"/>
      </w:tblGrid>
      <w:tr w:rsidR="004D4846" w:rsidRPr="00F27FD0" w14:paraId="64404F61" w14:textId="77777777" w:rsidTr="00775D43">
        <w:trPr>
          <w:trHeight w:val="270"/>
        </w:trPr>
        <w:tc>
          <w:tcPr>
            <w:tcW w:w="1800" w:type="dxa"/>
            <w:tcBorders>
              <w:top w:val="single" w:sz="4" w:space="0" w:color="auto"/>
              <w:left w:val="nil"/>
              <w:bottom w:val="single" w:sz="4" w:space="0" w:color="auto"/>
              <w:right w:val="nil"/>
            </w:tcBorders>
            <w:shd w:val="clear" w:color="auto" w:fill="auto"/>
            <w:noWrap/>
            <w:vAlign w:val="bottom"/>
            <w:hideMark/>
          </w:tcPr>
          <w:p w14:paraId="0352301D" w14:textId="77777777" w:rsidR="004251F9" w:rsidRPr="004251F9" w:rsidRDefault="004251F9" w:rsidP="004251F9">
            <w:pPr>
              <w:spacing w:after="0" w:line="240" w:lineRule="auto"/>
              <w:rPr>
                <w:rFonts w:eastAsia="Times New Roman" w:cs="Times New Roman"/>
                <w:b/>
                <w:bCs/>
                <w:color w:val="000000"/>
                <w:kern w:val="0"/>
                <w:sz w:val="18"/>
                <w:szCs w:val="18"/>
                <w14:ligatures w14:val="none"/>
              </w:rPr>
            </w:pPr>
            <w:r w:rsidRPr="004251F9">
              <w:rPr>
                <w:rFonts w:eastAsia="Times New Roman" w:cs="Times New Roman"/>
                <w:b/>
                <w:bCs/>
                <w:color w:val="000000"/>
                <w:kern w:val="0"/>
                <w:sz w:val="18"/>
                <w:szCs w:val="18"/>
                <w14:ligatures w14:val="none"/>
              </w:rPr>
              <w:t>Crop</w:t>
            </w:r>
          </w:p>
        </w:tc>
        <w:tc>
          <w:tcPr>
            <w:tcW w:w="1105" w:type="dxa"/>
            <w:tcBorders>
              <w:top w:val="single" w:sz="4" w:space="0" w:color="auto"/>
              <w:left w:val="nil"/>
              <w:bottom w:val="single" w:sz="4" w:space="0" w:color="auto"/>
              <w:right w:val="nil"/>
            </w:tcBorders>
            <w:shd w:val="clear" w:color="auto" w:fill="auto"/>
            <w:noWrap/>
            <w:vAlign w:val="bottom"/>
            <w:hideMark/>
          </w:tcPr>
          <w:p w14:paraId="030C8113" w14:textId="77777777" w:rsidR="004251F9" w:rsidRPr="004251F9" w:rsidRDefault="004251F9" w:rsidP="004251F9">
            <w:pPr>
              <w:spacing w:after="0" w:line="240" w:lineRule="auto"/>
              <w:rPr>
                <w:rFonts w:eastAsia="Times New Roman" w:cs="Times New Roman"/>
                <w:b/>
                <w:bCs/>
                <w:color w:val="000000"/>
                <w:kern w:val="0"/>
                <w:sz w:val="18"/>
                <w:szCs w:val="18"/>
                <w14:ligatures w14:val="none"/>
              </w:rPr>
            </w:pPr>
            <w:r w:rsidRPr="004251F9">
              <w:rPr>
                <w:rFonts w:eastAsia="Times New Roman" w:cs="Times New Roman"/>
                <w:b/>
                <w:bCs/>
                <w:color w:val="000000"/>
                <w:kern w:val="0"/>
                <w:sz w:val="18"/>
                <w:szCs w:val="18"/>
                <w14:ligatures w14:val="none"/>
              </w:rPr>
              <w:t>Crop type</w:t>
            </w:r>
          </w:p>
        </w:tc>
        <w:tc>
          <w:tcPr>
            <w:tcW w:w="1775" w:type="dxa"/>
            <w:tcBorders>
              <w:top w:val="single" w:sz="4" w:space="0" w:color="auto"/>
              <w:left w:val="nil"/>
              <w:bottom w:val="single" w:sz="4" w:space="0" w:color="auto"/>
              <w:right w:val="nil"/>
            </w:tcBorders>
            <w:shd w:val="clear" w:color="auto" w:fill="auto"/>
            <w:noWrap/>
            <w:vAlign w:val="bottom"/>
            <w:hideMark/>
          </w:tcPr>
          <w:p w14:paraId="11C0580A" w14:textId="77777777" w:rsidR="004251F9" w:rsidRPr="004251F9" w:rsidRDefault="004251F9" w:rsidP="004251F9">
            <w:pPr>
              <w:spacing w:after="0" w:line="240" w:lineRule="auto"/>
              <w:rPr>
                <w:rFonts w:eastAsia="Times New Roman" w:cs="Times New Roman"/>
                <w:b/>
                <w:bCs/>
                <w:color w:val="000000"/>
                <w:kern w:val="0"/>
                <w:sz w:val="18"/>
                <w:szCs w:val="18"/>
                <w14:ligatures w14:val="none"/>
              </w:rPr>
            </w:pPr>
            <w:r w:rsidRPr="004251F9">
              <w:rPr>
                <w:rFonts w:eastAsia="Times New Roman" w:cs="Times New Roman"/>
                <w:b/>
                <w:bCs/>
                <w:color w:val="000000"/>
                <w:kern w:val="0"/>
                <w:sz w:val="18"/>
                <w:szCs w:val="18"/>
                <w14:ligatures w14:val="none"/>
              </w:rPr>
              <w:t>Crop calendar source</w:t>
            </w:r>
          </w:p>
        </w:tc>
        <w:tc>
          <w:tcPr>
            <w:tcW w:w="1890" w:type="dxa"/>
            <w:tcBorders>
              <w:top w:val="single" w:sz="4" w:space="0" w:color="auto"/>
              <w:left w:val="nil"/>
              <w:bottom w:val="single" w:sz="4" w:space="0" w:color="auto"/>
              <w:right w:val="nil"/>
            </w:tcBorders>
            <w:shd w:val="clear" w:color="auto" w:fill="auto"/>
            <w:noWrap/>
            <w:vAlign w:val="bottom"/>
            <w:hideMark/>
          </w:tcPr>
          <w:p w14:paraId="1AFE24DA" w14:textId="2EDA791D" w:rsidR="004251F9" w:rsidRPr="004251F9" w:rsidRDefault="004251F9" w:rsidP="004251F9">
            <w:pPr>
              <w:spacing w:after="0" w:line="240" w:lineRule="auto"/>
              <w:rPr>
                <w:rFonts w:eastAsia="Times New Roman" w:cs="Times New Roman"/>
                <w:b/>
                <w:bCs/>
                <w:color w:val="000000"/>
                <w:kern w:val="0"/>
                <w:sz w:val="18"/>
                <w:szCs w:val="18"/>
                <w14:ligatures w14:val="none"/>
              </w:rPr>
            </w:pPr>
            <w:r w:rsidRPr="004251F9">
              <w:rPr>
                <w:rFonts w:eastAsia="Times New Roman" w:cs="Times New Roman"/>
                <w:b/>
                <w:bCs/>
                <w:color w:val="000000"/>
                <w:kern w:val="0"/>
                <w:sz w:val="18"/>
                <w:szCs w:val="18"/>
                <w14:ligatures w14:val="none"/>
              </w:rPr>
              <w:t>CROPGRIDS map exist</w:t>
            </w:r>
            <w:r w:rsidR="00773290" w:rsidRPr="00F27FD0">
              <w:rPr>
                <w:rFonts w:eastAsia="Times New Roman" w:cs="Times New Roman"/>
                <w:b/>
                <w:bCs/>
                <w:color w:val="000000"/>
                <w:kern w:val="0"/>
                <w:sz w:val="18"/>
                <w:szCs w:val="18"/>
                <w14:ligatures w14:val="none"/>
              </w:rPr>
              <w:t>s</w:t>
            </w:r>
            <w:r w:rsidR="00FD035B" w:rsidRPr="00F27FD0">
              <w:rPr>
                <w:rFonts w:eastAsia="Times New Roman" w:cs="Times New Roman"/>
                <w:b/>
                <w:bCs/>
                <w:color w:val="000000"/>
                <w:kern w:val="0"/>
                <w:sz w:val="18"/>
                <w:szCs w:val="18"/>
                <w14:ligatures w14:val="none"/>
              </w:rPr>
              <w:t xml:space="preserve"> (Y)</w:t>
            </w:r>
            <w:r w:rsidRPr="004251F9">
              <w:rPr>
                <w:rFonts w:eastAsia="Times New Roman" w:cs="Times New Roman"/>
                <w:b/>
                <w:bCs/>
                <w:color w:val="000000"/>
                <w:kern w:val="0"/>
                <w:sz w:val="18"/>
                <w:szCs w:val="18"/>
                <w14:ligatures w14:val="none"/>
              </w:rPr>
              <w:t xml:space="preserve"> or proxy crop map used</w:t>
            </w:r>
          </w:p>
        </w:tc>
        <w:tc>
          <w:tcPr>
            <w:tcW w:w="6390" w:type="dxa"/>
            <w:tcBorders>
              <w:top w:val="single" w:sz="4" w:space="0" w:color="auto"/>
              <w:left w:val="nil"/>
              <w:bottom w:val="single" w:sz="4" w:space="0" w:color="auto"/>
              <w:right w:val="nil"/>
            </w:tcBorders>
            <w:shd w:val="clear" w:color="auto" w:fill="auto"/>
            <w:noWrap/>
            <w:vAlign w:val="bottom"/>
            <w:hideMark/>
          </w:tcPr>
          <w:p w14:paraId="22D86FA8" w14:textId="124621B9" w:rsidR="004251F9" w:rsidRPr="004251F9" w:rsidRDefault="004251F9" w:rsidP="004251F9">
            <w:pPr>
              <w:spacing w:after="0" w:line="240" w:lineRule="auto"/>
              <w:rPr>
                <w:rFonts w:eastAsia="Times New Roman" w:cs="Times New Roman"/>
                <w:b/>
                <w:bCs/>
                <w:color w:val="000000"/>
                <w:kern w:val="0"/>
                <w:sz w:val="18"/>
                <w:szCs w:val="18"/>
                <w14:ligatures w14:val="none"/>
              </w:rPr>
            </w:pPr>
            <w:r w:rsidRPr="004251F9">
              <w:rPr>
                <w:rFonts w:eastAsia="Times New Roman" w:cs="Times New Roman"/>
                <w:b/>
                <w:bCs/>
                <w:color w:val="000000"/>
                <w:kern w:val="0"/>
                <w:sz w:val="18"/>
                <w:szCs w:val="18"/>
                <w14:ligatures w14:val="none"/>
              </w:rPr>
              <w:t xml:space="preserve">Countries used </w:t>
            </w:r>
            <w:r w:rsidR="00F63107" w:rsidRPr="00F27FD0">
              <w:rPr>
                <w:rFonts w:eastAsia="Times New Roman" w:cs="Times New Roman"/>
                <w:b/>
                <w:bCs/>
                <w:color w:val="000000"/>
                <w:kern w:val="0"/>
                <w:sz w:val="18"/>
                <w:szCs w:val="18"/>
                <w14:ligatures w14:val="none"/>
              </w:rPr>
              <w:t>to</w:t>
            </w:r>
            <w:r w:rsidRPr="004251F9">
              <w:rPr>
                <w:rFonts w:eastAsia="Times New Roman" w:cs="Times New Roman"/>
                <w:b/>
                <w:bCs/>
                <w:color w:val="000000"/>
                <w:kern w:val="0"/>
                <w:sz w:val="18"/>
                <w:szCs w:val="18"/>
                <w14:ligatures w14:val="none"/>
              </w:rPr>
              <w:t xml:space="preserve"> subset proxy </w:t>
            </w:r>
            <w:r w:rsidR="00462D23" w:rsidRPr="00F27FD0">
              <w:rPr>
                <w:rFonts w:eastAsia="Times New Roman" w:cs="Times New Roman"/>
                <w:b/>
                <w:bCs/>
                <w:color w:val="000000"/>
                <w:kern w:val="0"/>
                <w:sz w:val="18"/>
                <w:szCs w:val="18"/>
                <w14:ligatures w14:val="none"/>
              </w:rPr>
              <w:t xml:space="preserve">CROPGRIDS </w:t>
            </w:r>
            <w:r w:rsidRPr="004251F9">
              <w:rPr>
                <w:rFonts w:eastAsia="Times New Roman" w:cs="Times New Roman"/>
                <w:b/>
                <w:bCs/>
                <w:color w:val="000000"/>
                <w:kern w:val="0"/>
                <w:sz w:val="18"/>
                <w:szCs w:val="18"/>
                <w14:ligatures w14:val="none"/>
              </w:rPr>
              <w:t>map</w:t>
            </w:r>
            <w:r w:rsidR="006A3513" w:rsidRPr="00F27FD0">
              <w:rPr>
                <w:rFonts w:eastAsia="Times New Roman" w:cs="Times New Roman"/>
                <w:b/>
                <w:bCs/>
                <w:color w:val="000000"/>
                <w:kern w:val="0"/>
                <w:sz w:val="18"/>
                <w:szCs w:val="18"/>
                <w14:ligatures w14:val="none"/>
              </w:rPr>
              <w:t xml:space="preserve"> (based on FAO)</w:t>
            </w:r>
          </w:p>
        </w:tc>
      </w:tr>
      <w:tr w:rsidR="004D4846" w:rsidRPr="00F27FD0" w14:paraId="54A2E966" w14:textId="77777777" w:rsidTr="00775D43">
        <w:trPr>
          <w:trHeight w:val="270"/>
        </w:trPr>
        <w:tc>
          <w:tcPr>
            <w:tcW w:w="1800" w:type="dxa"/>
            <w:tcBorders>
              <w:top w:val="nil"/>
              <w:left w:val="nil"/>
              <w:bottom w:val="nil"/>
              <w:right w:val="nil"/>
            </w:tcBorders>
            <w:shd w:val="clear" w:color="auto" w:fill="auto"/>
            <w:noWrap/>
            <w:vAlign w:val="bottom"/>
            <w:hideMark/>
          </w:tcPr>
          <w:p w14:paraId="123223CB"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Maize</w:t>
            </w:r>
          </w:p>
        </w:tc>
        <w:tc>
          <w:tcPr>
            <w:tcW w:w="1105" w:type="dxa"/>
            <w:tcBorders>
              <w:top w:val="nil"/>
              <w:left w:val="nil"/>
              <w:bottom w:val="nil"/>
              <w:right w:val="nil"/>
            </w:tcBorders>
            <w:shd w:val="clear" w:color="auto" w:fill="auto"/>
            <w:noWrap/>
            <w:vAlign w:val="bottom"/>
            <w:hideMark/>
          </w:tcPr>
          <w:p w14:paraId="2893D746"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Cereals</w:t>
            </w:r>
          </w:p>
        </w:tc>
        <w:tc>
          <w:tcPr>
            <w:tcW w:w="1775" w:type="dxa"/>
            <w:tcBorders>
              <w:top w:val="nil"/>
              <w:left w:val="nil"/>
              <w:bottom w:val="nil"/>
              <w:right w:val="nil"/>
            </w:tcBorders>
            <w:shd w:val="clear" w:color="auto" w:fill="auto"/>
            <w:noWrap/>
            <w:vAlign w:val="bottom"/>
            <w:hideMark/>
          </w:tcPr>
          <w:p w14:paraId="4AB65891"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GGCMI (maize)</w:t>
            </w:r>
          </w:p>
        </w:tc>
        <w:tc>
          <w:tcPr>
            <w:tcW w:w="1890" w:type="dxa"/>
            <w:tcBorders>
              <w:top w:val="nil"/>
              <w:left w:val="nil"/>
              <w:bottom w:val="nil"/>
              <w:right w:val="nil"/>
            </w:tcBorders>
            <w:shd w:val="clear" w:color="auto" w:fill="auto"/>
            <w:noWrap/>
            <w:vAlign w:val="bottom"/>
            <w:hideMark/>
          </w:tcPr>
          <w:p w14:paraId="50709F19"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Y</w:t>
            </w:r>
          </w:p>
        </w:tc>
        <w:tc>
          <w:tcPr>
            <w:tcW w:w="6390" w:type="dxa"/>
            <w:tcBorders>
              <w:top w:val="nil"/>
              <w:left w:val="nil"/>
              <w:bottom w:val="nil"/>
              <w:right w:val="nil"/>
            </w:tcBorders>
            <w:shd w:val="clear" w:color="auto" w:fill="auto"/>
            <w:noWrap/>
            <w:vAlign w:val="bottom"/>
            <w:hideMark/>
          </w:tcPr>
          <w:p w14:paraId="0B94558E" w14:textId="77777777" w:rsidR="004251F9" w:rsidRPr="004251F9" w:rsidRDefault="004251F9" w:rsidP="004251F9">
            <w:pPr>
              <w:spacing w:after="0" w:line="240" w:lineRule="auto"/>
              <w:rPr>
                <w:rFonts w:eastAsia="Times New Roman" w:cs="Times New Roman"/>
                <w:color w:val="000000"/>
                <w:kern w:val="0"/>
                <w:sz w:val="18"/>
                <w:szCs w:val="18"/>
                <w14:ligatures w14:val="none"/>
              </w:rPr>
            </w:pPr>
          </w:p>
        </w:tc>
      </w:tr>
      <w:tr w:rsidR="004D4846" w:rsidRPr="00F27FD0" w14:paraId="6B45214D" w14:textId="77777777" w:rsidTr="00775D43">
        <w:trPr>
          <w:trHeight w:val="270"/>
        </w:trPr>
        <w:tc>
          <w:tcPr>
            <w:tcW w:w="1800" w:type="dxa"/>
            <w:tcBorders>
              <w:top w:val="nil"/>
              <w:left w:val="nil"/>
              <w:bottom w:val="nil"/>
              <w:right w:val="nil"/>
            </w:tcBorders>
            <w:shd w:val="clear" w:color="auto" w:fill="auto"/>
            <w:noWrap/>
            <w:vAlign w:val="bottom"/>
            <w:hideMark/>
          </w:tcPr>
          <w:p w14:paraId="08E0CC78"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Fonio</w:t>
            </w:r>
          </w:p>
        </w:tc>
        <w:tc>
          <w:tcPr>
            <w:tcW w:w="1105" w:type="dxa"/>
            <w:tcBorders>
              <w:top w:val="nil"/>
              <w:left w:val="nil"/>
              <w:bottom w:val="nil"/>
              <w:right w:val="nil"/>
            </w:tcBorders>
            <w:shd w:val="clear" w:color="auto" w:fill="auto"/>
            <w:noWrap/>
            <w:vAlign w:val="bottom"/>
            <w:hideMark/>
          </w:tcPr>
          <w:p w14:paraId="3310C5FA"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Cereals</w:t>
            </w:r>
          </w:p>
        </w:tc>
        <w:tc>
          <w:tcPr>
            <w:tcW w:w="1775" w:type="dxa"/>
            <w:tcBorders>
              <w:top w:val="nil"/>
              <w:left w:val="nil"/>
              <w:bottom w:val="nil"/>
              <w:right w:val="nil"/>
            </w:tcBorders>
            <w:shd w:val="clear" w:color="auto" w:fill="auto"/>
            <w:noWrap/>
            <w:vAlign w:val="bottom"/>
            <w:hideMark/>
          </w:tcPr>
          <w:p w14:paraId="2587CC02"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Derived</w:t>
            </w:r>
          </w:p>
        </w:tc>
        <w:tc>
          <w:tcPr>
            <w:tcW w:w="1890" w:type="dxa"/>
            <w:tcBorders>
              <w:top w:val="nil"/>
              <w:left w:val="nil"/>
              <w:bottom w:val="nil"/>
              <w:right w:val="nil"/>
            </w:tcBorders>
            <w:shd w:val="clear" w:color="auto" w:fill="auto"/>
            <w:noWrap/>
            <w:vAlign w:val="bottom"/>
            <w:hideMark/>
          </w:tcPr>
          <w:p w14:paraId="65AA2771"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Y</w:t>
            </w:r>
          </w:p>
        </w:tc>
        <w:tc>
          <w:tcPr>
            <w:tcW w:w="6390" w:type="dxa"/>
            <w:tcBorders>
              <w:top w:val="nil"/>
              <w:left w:val="nil"/>
              <w:bottom w:val="nil"/>
              <w:right w:val="nil"/>
            </w:tcBorders>
            <w:shd w:val="clear" w:color="auto" w:fill="auto"/>
            <w:noWrap/>
            <w:vAlign w:val="bottom"/>
            <w:hideMark/>
          </w:tcPr>
          <w:p w14:paraId="4BB7F52A" w14:textId="77777777" w:rsidR="004251F9" w:rsidRPr="004251F9" w:rsidRDefault="004251F9" w:rsidP="004251F9">
            <w:pPr>
              <w:spacing w:after="0" w:line="240" w:lineRule="auto"/>
              <w:rPr>
                <w:rFonts w:eastAsia="Times New Roman" w:cs="Times New Roman"/>
                <w:color w:val="000000"/>
                <w:kern w:val="0"/>
                <w:sz w:val="18"/>
                <w:szCs w:val="18"/>
                <w14:ligatures w14:val="none"/>
              </w:rPr>
            </w:pPr>
          </w:p>
        </w:tc>
      </w:tr>
      <w:tr w:rsidR="004D4846" w:rsidRPr="00F27FD0" w14:paraId="30238953" w14:textId="77777777" w:rsidTr="00775D43">
        <w:trPr>
          <w:trHeight w:val="270"/>
        </w:trPr>
        <w:tc>
          <w:tcPr>
            <w:tcW w:w="1800" w:type="dxa"/>
            <w:tcBorders>
              <w:top w:val="nil"/>
              <w:left w:val="nil"/>
              <w:bottom w:val="nil"/>
              <w:right w:val="nil"/>
            </w:tcBorders>
            <w:shd w:val="clear" w:color="auto" w:fill="auto"/>
            <w:noWrap/>
            <w:vAlign w:val="bottom"/>
            <w:hideMark/>
          </w:tcPr>
          <w:p w14:paraId="561B6708"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Teff</w:t>
            </w:r>
          </w:p>
        </w:tc>
        <w:tc>
          <w:tcPr>
            <w:tcW w:w="1105" w:type="dxa"/>
            <w:tcBorders>
              <w:top w:val="nil"/>
              <w:left w:val="nil"/>
              <w:bottom w:val="nil"/>
              <w:right w:val="nil"/>
            </w:tcBorders>
            <w:shd w:val="clear" w:color="auto" w:fill="auto"/>
            <w:noWrap/>
            <w:vAlign w:val="bottom"/>
            <w:hideMark/>
          </w:tcPr>
          <w:p w14:paraId="744C72A6"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Cereals</w:t>
            </w:r>
          </w:p>
        </w:tc>
        <w:tc>
          <w:tcPr>
            <w:tcW w:w="1775" w:type="dxa"/>
            <w:tcBorders>
              <w:top w:val="nil"/>
              <w:left w:val="nil"/>
              <w:bottom w:val="nil"/>
              <w:right w:val="nil"/>
            </w:tcBorders>
            <w:shd w:val="clear" w:color="auto" w:fill="auto"/>
            <w:noWrap/>
            <w:vAlign w:val="bottom"/>
            <w:hideMark/>
          </w:tcPr>
          <w:p w14:paraId="33D734DB"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Derived</w:t>
            </w:r>
          </w:p>
        </w:tc>
        <w:tc>
          <w:tcPr>
            <w:tcW w:w="1890" w:type="dxa"/>
            <w:tcBorders>
              <w:top w:val="nil"/>
              <w:left w:val="nil"/>
              <w:bottom w:val="nil"/>
              <w:right w:val="nil"/>
            </w:tcBorders>
            <w:shd w:val="clear" w:color="auto" w:fill="auto"/>
            <w:noWrap/>
            <w:vAlign w:val="bottom"/>
            <w:hideMark/>
          </w:tcPr>
          <w:p w14:paraId="6213746C"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Wheat</w:t>
            </w:r>
          </w:p>
        </w:tc>
        <w:tc>
          <w:tcPr>
            <w:tcW w:w="6390" w:type="dxa"/>
            <w:tcBorders>
              <w:top w:val="nil"/>
              <w:left w:val="nil"/>
              <w:bottom w:val="nil"/>
              <w:right w:val="nil"/>
            </w:tcBorders>
            <w:shd w:val="clear" w:color="auto" w:fill="auto"/>
            <w:noWrap/>
            <w:vAlign w:val="bottom"/>
            <w:hideMark/>
          </w:tcPr>
          <w:p w14:paraId="1F663C49" w14:textId="1A9BC054"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Eritrea, Ethiopia, Guinea, Kenya, Mozambique, South Africa</w:t>
            </w:r>
            <w:r w:rsidR="00BE017B">
              <w:rPr>
                <w:rFonts w:eastAsia="Times New Roman" w:cs="Times New Roman"/>
                <w:color w:val="000000"/>
                <w:kern w:val="0"/>
                <w:sz w:val="18"/>
                <w:szCs w:val="18"/>
                <w14:ligatures w14:val="none"/>
              </w:rPr>
              <w:t>.</w:t>
            </w:r>
          </w:p>
        </w:tc>
      </w:tr>
      <w:tr w:rsidR="004D4846" w:rsidRPr="00F27FD0" w14:paraId="6BB5B022" w14:textId="77777777" w:rsidTr="00775D43">
        <w:trPr>
          <w:trHeight w:val="270"/>
        </w:trPr>
        <w:tc>
          <w:tcPr>
            <w:tcW w:w="1800" w:type="dxa"/>
            <w:tcBorders>
              <w:top w:val="nil"/>
              <w:left w:val="nil"/>
              <w:bottom w:val="nil"/>
              <w:right w:val="nil"/>
            </w:tcBorders>
            <w:shd w:val="clear" w:color="auto" w:fill="auto"/>
            <w:noWrap/>
            <w:vAlign w:val="bottom"/>
            <w:hideMark/>
          </w:tcPr>
          <w:p w14:paraId="5E57EF98"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Finger Millet</w:t>
            </w:r>
          </w:p>
        </w:tc>
        <w:tc>
          <w:tcPr>
            <w:tcW w:w="1105" w:type="dxa"/>
            <w:tcBorders>
              <w:top w:val="nil"/>
              <w:left w:val="nil"/>
              <w:bottom w:val="nil"/>
              <w:right w:val="nil"/>
            </w:tcBorders>
            <w:shd w:val="clear" w:color="auto" w:fill="auto"/>
            <w:noWrap/>
            <w:vAlign w:val="bottom"/>
            <w:hideMark/>
          </w:tcPr>
          <w:p w14:paraId="6E8F8E21"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Cereals</w:t>
            </w:r>
          </w:p>
        </w:tc>
        <w:tc>
          <w:tcPr>
            <w:tcW w:w="1775" w:type="dxa"/>
            <w:tcBorders>
              <w:top w:val="nil"/>
              <w:left w:val="nil"/>
              <w:bottom w:val="nil"/>
              <w:right w:val="nil"/>
            </w:tcBorders>
            <w:shd w:val="clear" w:color="auto" w:fill="auto"/>
            <w:noWrap/>
            <w:vAlign w:val="bottom"/>
            <w:hideMark/>
          </w:tcPr>
          <w:p w14:paraId="144C881E"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GGCMI (millet)</w:t>
            </w:r>
          </w:p>
        </w:tc>
        <w:tc>
          <w:tcPr>
            <w:tcW w:w="1890" w:type="dxa"/>
            <w:tcBorders>
              <w:top w:val="nil"/>
              <w:left w:val="nil"/>
              <w:bottom w:val="nil"/>
              <w:right w:val="nil"/>
            </w:tcBorders>
            <w:shd w:val="clear" w:color="auto" w:fill="auto"/>
            <w:noWrap/>
            <w:vAlign w:val="bottom"/>
            <w:hideMark/>
          </w:tcPr>
          <w:p w14:paraId="570EB1C0"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Millet</w:t>
            </w:r>
          </w:p>
        </w:tc>
        <w:tc>
          <w:tcPr>
            <w:tcW w:w="6390" w:type="dxa"/>
            <w:tcBorders>
              <w:top w:val="nil"/>
              <w:left w:val="nil"/>
              <w:bottom w:val="nil"/>
              <w:right w:val="nil"/>
            </w:tcBorders>
            <w:shd w:val="clear" w:color="auto" w:fill="auto"/>
            <w:noWrap/>
            <w:vAlign w:val="bottom"/>
            <w:hideMark/>
          </w:tcPr>
          <w:p w14:paraId="69C5FE32" w14:textId="13A99742"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 xml:space="preserve">Burundi, Democratic Republic of Congo, Ethiopia, Kenya, Malawi, </w:t>
            </w:r>
            <w:r w:rsidR="0035124C">
              <w:rPr>
                <w:rFonts w:eastAsia="Times New Roman" w:cs="Times New Roman"/>
                <w:color w:val="000000"/>
                <w:kern w:val="0"/>
                <w:sz w:val="18"/>
                <w:szCs w:val="18"/>
                <w14:ligatures w14:val="none"/>
              </w:rPr>
              <w:t xml:space="preserve">Nigeria, </w:t>
            </w:r>
            <w:r w:rsidRPr="004251F9">
              <w:rPr>
                <w:rFonts w:eastAsia="Times New Roman" w:cs="Times New Roman"/>
                <w:color w:val="000000"/>
                <w:kern w:val="0"/>
                <w:sz w:val="18"/>
                <w:szCs w:val="18"/>
                <w14:ligatures w14:val="none"/>
              </w:rPr>
              <w:t>Rwanda, Uganda, Tanzania, Zambia, Zimbabwe</w:t>
            </w:r>
            <w:r w:rsidR="00BE017B">
              <w:rPr>
                <w:rFonts w:eastAsia="Times New Roman" w:cs="Times New Roman"/>
                <w:color w:val="000000"/>
                <w:kern w:val="0"/>
                <w:sz w:val="18"/>
                <w:szCs w:val="18"/>
                <w14:ligatures w14:val="none"/>
              </w:rPr>
              <w:t>.</w:t>
            </w:r>
          </w:p>
        </w:tc>
      </w:tr>
      <w:tr w:rsidR="004D4846" w:rsidRPr="00F27FD0" w14:paraId="7D12EBB8" w14:textId="77777777" w:rsidTr="00775D43">
        <w:trPr>
          <w:trHeight w:val="270"/>
        </w:trPr>
        <w:tc>
          <w:tcPr>
            <w:tcW w:w="1800" w:type="dxa"/>
            <w:tcBorders>
              <w:top w:val="nil"/>
              <w:left w:val="nil"/>
              <w:bottom w:val="nil"/>
              <w:right w:val="nil"/>
            </w:tcBorders>
            <w:shd w:val="clear" w:color="auto" w:fill="auto"/>
            <w:noWrap/>
            <w:vAlign w:val="bottom"/>
            <w:hideMark/>
          </w:tcPr>
          <w:p w14:paraId="3432FEBD"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Sorghum</w:t>
            </w:r>
          </w:p>
        </w:tc>
        <w:tc>
          <w:tcPr>
            <w:tcW w:w="1105" w:type="dxa"/>
            <w:tcBorders>
              <w:top w:val="nil"/>
              <w:left w:val="nil"/>
              <w:bottom w:val="nil"/>
              <w:right w:val="nil"/>
            </w:tcBorders>
            <w:shd w:val="clear" w:color="auto" w:fill="auto"/>
            <w:noWrap/>
            <w:vAlign w:val="bottom"/>
            <w:hideMark/>
          </w:tcPr>
          <w:p w14:paraId="23637234"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Cereals</w:t>
            </w:r>
          </w:p>
        </w:tc>
        <w:tc>
          <w:tcPr>
            <w:tcW w:w="1775" w:type="dxa"/>
            <w:tcBorders>
              <w:top w:val="nil"/>
              <w:left w:val="nil"/>
              <w:bottom w:val="nil"/>
              <w:right w:val="nil"/>
            </w:tcBorders>
            <w:shd w:val="clear" w:color="auto" w:fill="auto"/>
            <w:noWrap/>
            <w:vAlign w:val="bottom"/>
            <w:hideMark/>
          </w:tcPr>
          <w:p w14:paraId="3920EAB1"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GGCMI (sorghum)</w:t>
            </w:r>
          </w:p>
        </w:tc>
        <w:tc>
          <w:tcPr>
            <w:tcW w:w="1890" w:type="dxa"/>
            <w:tcBorders>
              <w:top w:val="nil"/>
              <w:left w:val="nil"/>
              <w:bottom w:val="nil"/>
              <w:right w:val="nil"/>
            </w:tcBorders>
            <w:shd w:val="clear" w:color="auto" w:fill="auto"/>
            <w:noWrap/>
            <w:vAlign w:val="bottom"/>
            <w:hideMark/>
          </w:tcPr>
          <w:p w14:paraId="3ED84BD0"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Y</w:t>
            </w:r>
          </w:p>
        </w:tc>
        <w:tc>
          <w:tcPr>
            <w:tcW w:w="6390" w:type="dxa"/>
            <w:tcBorders>
              <w:top w:val="nil"/>
              <w:left w:val="nil"/>
              <w:bottom w:val="nil"/>
              <w:right w:val="nil"/>
            </w:tcBorders>
            <w:shd w:val="clear" w:color="auto" w:fill="auto"/>
            <w:noWrap/>
            <w:vAlign w:val="bottom"/>
            <w:hideMark/>
          </w:tcPr>
          <w:p w14:paraId="0AE1374B" w14:textId="77777777" w:rsidR="004251F9" w:rsidRPr="004251F9" w:rsidRDefault="004251F9" w:rsidP="004251F9">
            <w:pPr>
              <w:spacing w:after="0" w:line="240" w:lineRule="auto"/>
              <w:rPr>
                <w:rFonts w:eastAsia="Times New Roman" w:cs="Times New Roman"/>
                <w:color w:val="000000"/>
                <w:kern w:val="0"/>
                <w:sz w:val="18"/>
                <w:szCs w:val="18"/>
                <w14:ligatures w14:val="none"/>
              </w:rPr>
            </w:pPr>
          </w:p>
        </w:tc>
      </w:tr>
      <w:tr w:rsidR="004D4846" w:rsidRPr="00F27FD0" w14:paraId="0F1DDFD6" w14:textId="77777777" w:rsidTr="00775D43">
        <w:trPr>
          <w:trHeight w:val="270"/>
        </w:trPr>
        <w:tc>
          <w:tcPr>
            <w:tcW w:w="1800" w:type="dxa"/>
            <w:tcBorders>
              <w:top w:val="nil"/>
              <w:left w:val="nil"/>
              <w:bottom w:val="nil"/>
              <w:right w:val="nil"/>
            </w:tcBorders>
            <w:shd w:val="clear" w:color="auto" w:fill="auto"/>
            <w:noWrap/>
            <w:vAlign w:val="bottom"/>
            <w:hideMark/>
          </w:tcPr>
          <w:p w14:paraId="59E9E9E1"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Pearl millet</w:t>
            </w:r>
          </w:p>
        </w:tc>
        <w:tc>
          <w:tcPr>
            <w:tcW w:w="1105" w:type="dxa"/>
            <w:tcBorders>
              <w:top w:val="nil"/>
              <w:left w:val="nil"/>
              <w:bottom w:val="nil"/>
              <w:right w:val="nil"/>
            </w:tcBorders>
            <w:shd w:val="clear" w:color="auto" w:fill="auto"/>
            <w:noWrap/>
            <w:vAlign w:val="bottom"/>
            <w:hideMark/>
          </w:tcPr>
          <w:p w14:paraId="7DBE3646"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Cereals</w:t>
            </w:r>
          </w:p>
        </w:tc>
        <w:tc>
          <w:tcPr>
            <w:tcW w:w="1775" w:type="dxa"/>
            <w:tcBorders>
              <w:top w:val="nil"/>
              <w:left w:val="nil"/>
              <w:bottom w:val="nil"/>
              <w:right w:val="nil"/>
            </w:tcBorders>
            <w:shd w:val="clear" w:color="auto" w:fill="auto"/>
            <w:noWrap/>
            <w:vAlign w:val="bottom"/>
            <w:hideMark/>
          </w:tcPr>
          <w:p w14:paraId="05351DF5"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GGCMI (millet)</w:t>
            </w:r>
          </w:p>
        </w:tc>
        <w:tc>
          <w:tcPr>
            <w:tcW w:w="1890" w:type="dxa"/>
            <w:tcBorders>
              <w:top w:val="nil"/>
              <w:left w:val="nil"/>
              <w:bottom w:val="nil"/>
              <w:right w:val="nil"/>
            </w:tcBorders>
            <w:shd w:val="clear" w:color="auto" w:fill="auto"/>
            <w:noWrap/>
            <w:vAlign w:val="bottom"/>
            <w:hideMark/>
          </w:tcPr>
          <w:p w14:paraId="61CB03AA"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Millet</w:t>
            </w:r>
          </w:p>
        </w:tc>
        <w:tc>
          <w:tcPr>
            <w:tcW w:w="6390" w:type="dxa"/>
            <w:tcBorders>
              <w:top w:val="nil"/>
              <w:left w:val="nil"/>
              <w:bottom w:val="nil"/>
              <w:right w:val="nil"/>
            </w:tcBorders>
            <w:shd w:val="clear" w:color="auto" w:fill="auto"/>
            <w:noWrap/>
            <w:vAlign w:val="bottom"/>
            <w:hideMark/>
          </w:tcPr>
          <w:p w14:paraId="44586B6C" w14:textId="77777777" w:rsidR="004251F9" w:rsidRPr="004251F9" w:rsidRDefault="004251F9" w:rsidP="004251F9">
            <w:pPr>
              <w:spacing w:after="0" w:line="240" w:lineRule="auto"/>
              <w:rPr>
                <w:rFonts w:eastAsia="Times New Roman" w:cs="Times New Roman"/>
                <w:color w:val="000000"/>
                <w:kern w:val="0"/>
                <w:sz w:val="18"/>
                <w:szCs w:val="18"/>
                <w14:ligatures w14:val="none"/>
              </w:rPr>
            </w:pPr>
          </w:p>
        </w:tc>
      </w:tr>
      <w:tr w:rsidR="004D4846" w:rsidRPr="00F27FD0" w14:paraId="21CF650B" w14:textId="77777777" w:rsidTr="00775D43">
        <w:trPr>
          <w:trHeight w:val="270"/>
        </w:trPr>
        <w:tc>
          <w:tcPr>
            <w:tcW w:w="1800" w:type="dxa"/>
            <w:tcBorders>
              <w:top w:val="nil"/>
              <w:left w:val="nil"/>
              <w:bottom w:val="nil"/>
              <w:right w:val="nil"/>
            </w:tcBorders>
            <w:shd w:val="clear" w:color="auto" w:fill="auto"/>
            <w:noWrap/>
            <w:vAlign w:val="bottom"/>
            <w:hideMark/>
          </w:tcPr>
          <w:p w14:paraId="0820C0CE"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Soybean</w:t>
            </w:r>
          </w:p>
        </w:tc>
        <w:tc>
          <w:tcPr>
            <w:tcW w:w="1105" w:type="dxa"/>
            <w:tcBorders>
              <w:top w:val="nil"/>
              <w:left w:val="nil"/>
              <w:bottom w:val="nil"/>
              <w:right w:val="nil"/>
            </w:tcBorders>
            <w:shd w:val="clear" w:color="auto" w:fill="auto"/>
            <w:noWrap/>
            <w:vAlign w:val="bottom"/>
            <w:hideMark/>
          </w:tcPr>
          <w:p w14:paraId="6B914AD1"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Legumes</w:t>
            </w:r>
          </w:p>
        </w:tc>
        <w:tc>
          <w:tcPr>
            <w:tcW w:w="1775" w:type="dxa"/>
            <w:tcBorders>
              <w:top w:val="nil"/>
              <w:left w:val="nil"/>
              <w:bottom w:val="nil"/>
              <w:right w:val="nil"/>
            </w:tcBorders>
            <w:shd w:val="clear" w:color="auto" w:fill="auto"/>
            <w:noWrap/>
            <w:vAlign w:val="bottom"/>
            <w:hideMark/>
          </w:tcPr>
          <w:p w14:paraId="3FF025AB"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GGCMI (soybean)</w:t>
            </w:r>
          </w:p>
        </w:tc>
        <w:tc>
          <w:tcPr>
            <w:tcW w:w="1890" w:type="dxa"/>
            <w:tcBorders>
              <w:top w:val="nil"/>
              <w:left w:val="nil"/>
              <w:bottom w:val="nil"/>
              <w:right w:val="nil"/>
            </w:tcBorders>
            <w:shd w:val="clear" w:color="auto" w:fill="auto"/>
            <w:noWrap/>
            <w:vAlign w:val="bottom"/>
            <w:hideMark/>
          </w:tcPr>
          <w:p w14:paraId="7AE1E0C4"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Y</w:t>
            </w:r>
          </w:p>
        </w:tc>
        <w:tc>
          <w:tcPr>
            <w:tcW w:w="6390" w:type="dxa"/>
            <w:tcBorders>
              <w:top w:val="nil"/>
              <w:left w:val="nil"/>
              <w:bottom w:val="nil"/>
              <w:right w:val="nil"/>
            </w:tcBorders>
            <w:shd w:val="clear" w:color="auto" w:fill="auto"/>
            <w:noWrap/>
            <w:vAlign w:val="bottom"/>
            <w:hideMark/>
          </w:tcPr>
          <w:p w14:paraId="4678C2A1" w14:textId="77777777" w:rsidR="004251F9" w:rsidRPr="004251F9" w:rsidRDefault="004251F9" w:rsidP="004251F9">
            <w:pPr>
              <w:spacing w:after="0" w:line="240" w:lineRule="auto"/>
              <w:rPr>
                <w:rFonts w:eastAsia="Times New Roman" w:cs="Times New Roman"/>
                <w:color w:val="000000"/>
                <w:kern w:val="0"/>
                <w:sz w:val="18"/>
                <w:szCs w:val="18"/>
                <w14:ligatures w14:val="none"/>
              </w:rPr>
            </w:pPr>
          </w:p>
        </w:tc>
      </w:tr>
      <w:tr w:rsidR="004D4846" w:rsidRPr="00F27FD0" w14:paraId="52B48517" w14:textId="77777777" w:rsidTr="00775D43">
        <w:trPr>
          <w:trHeight w:val="270"/>
        </w:trPr>
        <w:tc>
          <w:tcPr>
            <w:tcW w:w="1800" w:type="dxa"/>
            <w:tcBorders>
              <w:top w:val="nil"/>
              <w:left w:val="nil"/>
              <w:bottom w:val="nil"/>
              <w:right w:val="nil"/>
            </w:tcBorders>
            <w:shd w:val="clear" w:color="auto" w:fill="auto"/>
            <w:noWrap/>
            <w:vAlign w:val="bottom"/>
            <w:hideMark/>
          </w:tcPr>
          <w:p w14:paraId="2C642692"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Cowpea</w:t>
            </w:r>
          </w:p>
        </w:tc>
        <w:tc>
          <w:tcPr>
            <w:tcW w:w="1105" w:type="dxa"/>
            <w:tcBorders>
              <w:top w:val="nil"/>
              <w:left w:val="nil"/>
              <w:bottom w:val="nil"/>
              <w:right w:val="nil"/>
            </w:tcBorders>
            <w:shd w:val="clear" w:color="auto" w:fill="auto"/>
            <w:noWrap/>
            <w:vAlign w:val="bottom"/>
            <w:hideMark/>
          </w:tcPr>
          <w:p w14:paraId="19288522"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Legumes</w:t>
            </w:r>
          </w:p>
        </w:tc>
        <w:tc>
          <w:tcPr>
            <w:tcW w:w="1775" w:type="dxa"/>
            <w:tcBorders>
              <w:top w:val="nil"/>
              <w:left w:val="nil"/>
              <w:bottom w:val="nil"/>
              <w:right w:val="nil"/>
            </w:tcBorders>
            <w:shd w:val="clear" w:color="auto" w:fill="auto"/>
            <w:noWrap/>
            <w:vAlign w:val="bottom"/>
            <w:hideMark/>
          </w:tcPr>
          <w:p w14:paraId="428837E0"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GGCMI (soybean)</w:t>
            </w:r>
          </w:p>
        </w:tc>
        <w:tc>
          <w:tcPr>
            <w:tcW w:w="1890" w:type="dxa"/>
            <w:tcBorders>
              <w:top w:val="nil"/>
              <w:left w:val="nil"/>
              <w:bottom w:val="nil"/>
              <w:right w:val="nil"/>
            </w:tcBorders>
            <w:shd w:val="clear" w:color="auto" w:fill="auto"/>
            <w:noWrap/>
            <w:vAlign w:val="bottom"/>
            <w:hideMark/>
          </w:tcPr>
          <w:p w14:paraId="7ED473FF"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Y</w:t>
            </w:r>
          </w:p>
        </w:tc>
        <w:tc>
          <w:tcPr>
            <w:tcW w:w="6390" w:type="dxa"/>
            <w:tcBorders>
              <w:top w:val="nil"/>
              <w:left w:val="nil"/>
              <w:bottom w:val="nil"/>
              <w:right w:val="nil"/>
            </w:tcBorders>
            <w:shd w:val="clear" w:color="auto" w:fill="auto"/>
            <w:noWrap/>
            <w:vAlign w:val="bottom"/>
            <w:hideMark/>
          </w:tcPr>
          <w:p w14:paraId="377305DB" w14:textId="77777777" w:rsidR="004251F9" w:rsidRPr="004251F9" w:rsidRDefault="004251F9" w:rsidP="004251F9">
            <w:pPr>
              <w:spacing w:after="0" w:line="240" w:lineRule="auto"/>
              <w:rPr>
                <w:rFonts w:eastAsia="Times New Roman" w:cs="Times New Roman"/>
                <w:color w:val="000000"/>
                <w:kern w:val="0"/>
                <w:sz w:val="18"/>
                <w:szCs w:val="18"/>
                <w14:ligatures w14:val="none"/>
              </w:rPr>
            </w:pPr>
          </w:p>
        </w:tc>
      </w:tr>
      <w:tr w:rsidR="004D4846" w:rsidRPr="00F27FD0" w14:paraId="16377054" w14:textId="77777777" w:rsidTr="00775D43">
        <w:trPr>
          <w:trHeight w:val="270"/>
        </w:trPr>
        <w:tc>
          <w:tcPr>
            <w:tcW w:w="1800" w:type="dxa"/>
            <w:tcBorders>
              <w:top w:val="nil"/>
              <w:left w:val="nil"/>
              <w:bottom w:val="nil"/>
              <w:right w:val="nil"/>
            </w:tcBorders>
            <w:shd w:val="clear" w:color="auto" w:fill="auto"/>
            <w:noWrap/>
            <w:vAlign w:val="bottom"/>
            <w:hideMark/>
          </w:tcPr>
          <w:p w14:paraId="726297B9"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Grass pea</w:t>
            </w:r>
          </w:p>
        </w:tc>
        <w:tc>
          <w:tcPr>
            <w:tcW w:w="1105" w:type="dxa"/>
            <w:tcBorders>
              <w:top w:val="nil"/>
              <w:left w:val="nil"/>
              <w:bottom w:val="nil"/>
              <w:right w:val="nil"/>
            </w:tcBorders>
            <w:shd w:val="clear" w:color="auto" w:fill="auto"/>
            <w:noWrap/>
            <w:vAlign w:val="bottom"/>
            <w:hideMark/>
          </w:tcPr>
          <w:p w14:paraId="4B638247"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Legumes</w:t>
            </w:r>
          </w:p>
        </w:tc>
        <w:tc>
          <w:tcPr>
            <w:tcW w:w="1775" w:type="dxa"/>
            <w:tcBorders>
              <w:top w:val="nil"/>
              <w:left w:val="nil"/>
              <w:bottom w:val="nil"/>
              <w:right w:val="nil"/>
            </w:tcBorders>
            <w:shd w:val="clear" w:color="auto" w:fill="auto"/>
            <w:noWrap/>
            <w:vAlign w:val="bottom"/>
            <w:hideMark/>
          </w:tcPr>
          <w:p w14:paraId="4389B130"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GGCMI (peas)</w:t>
            </w:r>
          </w:p>
        </w:tc>
        <w:tc>
          <w:tcPr>
            <w:tcW w:w="1890" w:type="dxa"/>
            <w:tcBorders>
              <w:top w:val="nil"/>
              <w:left w:val="nil"/>
              <w:bottom w:val="nil"/>
              <w:right w:val="nil"/>
            </w:tcBorders>
            <w:shd w:val="clear" w:color="auto" w:fill="auto"/>
            <w:noWrap/>
            <w:vAlign w:val="bottom"/>
            <w:hideMark/>
          </w:tcPr>
          <w:p w14:paraId="145F5EA6"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Pea</w:t>
            </w:r>
          </w:p>
        </w:tc>
        <w:tc>
          <w:tcPr>
            <w:tcW w:w="6390" w:type="dxa"/>
            <w:tcBorders>
              <w:top w:val="nil"/>
              <w:left w:val="nil"/>
              <w:bottom w:val="nil"/>
              <w:right w:val="nil"/>
            </w:tcBorders>
            <w:shd w:val="clear" w:color="auto" w:fill="auto"/>
            <w:noWrap/>
            <w:vAlign w:val="bottom"/>
            <w:hideMark/>
          </w:tcPr>
          <w:p w14:paraId="29BEC279" w14:textId="5698378E"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Algeria, Egypt, Ethiopia, Kenya, Libya, Morocco, S. Sudan, Sudan, Tunisia</w:t>
            </w:r>
            <w:r w:rsidR="00BE017B">
              <w:rPr>
                <w:rFonts w:eastAsia="Times New Roman" w:cs="Times New Roman"/>
                <w:color w:val="000000"/>
                <w:kern w:val="0"/>
                <w:sz w:val="18"/>
                <w:szCs w:val="18"/>
                <w14:ligatures w14:val="none"/>
              </w:rPr>
              <w:t>.</w:t>
            </w:r>
          </w:p>
        </w:tc>
      </w:tr>
      <w:tr w:rsidR="004D4846" w:rsidRPr="00F27FD0" w14:paraId="11047DF8" w14:textId="77777777" w:rsidTr="00775D43">
        <w:trPr>
          <w:trHeight w:val="270"/>
        </w:trPr>
        <w:tc>
          <w:tcPr>
            <w:tcW w:w="1800" w:type="dxa"/>
            <w:tcBorders>
              <w:top w:val="nil"/>
              <w:left w:val="nil"/>
              <w:bottom w:val="nil"/>
              <w:right w:val="nil"/>
            </w:tcBorders>
            <w:shd w:val="clear" w:color="auto" w:fill="auto"/>
            <w:noWrap/>
            <w:vAlign w:val="bottom"/>
            <w:hideMark/>
          </w:tcPr>
          <w:p w14:paraId="67DD0E38"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Mung bean/Green gram</w:t>
            </w:r>
          </w:p>
        </w:tc>
        <w:tc>
          <w:tcPr>
            <w:tcW w:w="1105" w:type="dxa"/>
            <w:tcBorders>
              <w:top w:val="nil"/>
              <w:left w:val="nil"/>
              <w:bottom w:val="nil"/>
              <w:right w:val="nil"/>
            </w:tcBorders>
            <w:shd w:val="clear" w:color="auto" w:fill="auto"/>
            <w:noWrap/>
            <w:vAlign w:val="bottom"/>
            <w:hideMark/>
          </w:tcPr>
          <w:p w14:paraId="26777407"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Legumes</w:t>
            </w:r>
          </w:p>
        </w:tc>
        <w:tc>
          <w:tcPr>
            <w:tcW w:w="1775" w:type="dxa"/>
            <w:tcBorders>
              <w:top w:val="nil"/>
              <w:left w:val="nil"/>
              <w:bottom w:val="nil"/>
              <w:right w:val="nil"/>
            </w:tcBorders>
            <w:shd w:val="clear" w:color="auto" w:fill="auto"/>
            <w:noWrap/>
            <w:vAlign w:val="bottom"/>
            <w:hideMark/>
          </w:tcPr>
          <w:p w14:paraId="4FAB09C8"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GGCMI (peas)</w:t>
            </w:r>
          </w:p>
        </w:tc>
        <w:tc>
          <w:tcPr>
            <w:tcW w:w="1890" w:type="dxa"/>
            <w:tcBorders>
              <w:top w:val="nil"/>
              <w:left w:val="nil"/>
              <w:bottom w:val="nil"/>
              <w:right w:val="nil"/>
            </w:tcBorders>
            <w:shd w:val="clear" w:color="auto" w:fill="auto"/>
            <w:noWrap/>
            <w:vAlign w:val="bottom"/>
            <w:hideMark/>
          </w:tcPr>
          <w:p w14:paraId="6FA3244E"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Bambara groundnut</w:t>
            </w:r>
          </w:p>
        </w:tc>
        <w:tc>
          <w:tcPr>
            <w:tcW w:w="6390" w:type="dxa"/>
            <w:tcBorders>
              <w:top w:val="nil"/>
              <w:left w:val="nil"/>
              <w:bottom w:val="nil"/>
              <w:right w:val="nil"/>
            </w:tcBorders>
            <w:shd w:val="clear" w:color="FFFFFF" w:fill="FFFFFF"/>
            <w:noWrap/>
            <w:vAlign w:val="bottom"/>
            <w:hideMark/>
          </w:tcPr>
          <w:p w14:paraId="60B4BEB1" w14:textId="2898244B" w:rsidR="004251F9" w:rsidRPr="004251F9" w:rsidRDefault="004251F9" w:rsidP="004251F9">
            <w:pPr>
              <w:spacing w:after="0" w:line="240" w:lineRule="auto"/>
              <w:rPr>
                <w:rFonts w:eastAsia="Times New Roman" w:cs="Times New Roman"/>
                <w:color w:val="262626"/>
                <w:kern w:val="0"/>
                <w:sz w:val="18"/>
                <w:szCs w:val="18"/>
                <w14:ligatures w14:val="none"/>
              </w:rPr>
            </w:pPr>
            <w:r w:rsidRPr="004251F9">
              <w:rPr>
                <w:rFonts w:eastAsia="Times New Roman" w:cs="Times New Roman"/>
                <w:color w:val="262626"/>
                <w:kern w:val="0"/>
                <w:sz w:val="18"/>
                <w:szCs w:val="18"/>
                <w14:ligatures w14:val="none"/>
              </w:rPr>
              <w:t xml:space="preserve">Angola, Benin, Burkina Faso, Cameroon, Chad, </w:t>
            </w:r>
            <w:proofErr w:type="spellStart"/>
            <w:r w:rsidRPr="004251F9">
              <w:rPr>
                <w:rFonts w:eastAsia="Times New Roman" w:cs="Times New Roman"/>
                <w:color w:val="262626"/>
                <w:kern w:val="0"/>
                <w:sz w:val="18"/>
                <w:szCs w:val="18"/>
                <w14:ligatures w14:val="none"/>
              </w:rPr>
              <w:t>Democractic</w:t>
            </w:r>
            <w:proofErr w:type="spellEnd"/>
            <w:r w:rsidRPr="004251F9">
              <w:rPr>
                <w:rFonts w:eastAsia="Times New Roman" w:cs="Times New Roman"/>
                <w:color w:val="262626"/>
                <w:kern w:val="0"/>
                <w:sz w:val="18"/>
                <w:szCs w:val="18"/>
                <w14:ligatures w14:val="none"/>
              </w:rPr>
              <w:t xml:space="preserve"> Republic of the Congo, Ethiopia, Gabon, Ghana, Guinea, Kenya, Madagascar, Malawi, Mali, Mozambique, Niger, Nigeria, Senegal, Sierra Leone, Somalia, Sudan, Togo, Uganda, Zambia, Zimbabwe</w:t>
            </w:r>
            <w:r w:rsidR="00BE017B">
              <w:rPr>
                <w:rFonts w:eastAsia="Times New Roman" w:cs="Times New Roman"/>
                <w:color w:val="262626"/>
                <w:kern w:val="0"/>
                <w:sz w:val="18"/>
                <w:szCs w:val="18"/>
                <w14:ligatures w14:val="none"/>
              </w:rPr>
              <w:t>.</w:t>
            </w:r>
          </w:p>
        </w:tc>
      </w:tr>
      <w:tr w:rsidR="004D4846" w:rsidRPr="00F27FD0" w14:paraId="10054316" w14:textId="77777777" w:rsidTr="00775D43">
        <w:trPr>
          <w:trHeight w:val="270"/>
        </w:trPr>
        <w:tc>
          <w:tcPr>
            <w:tcW w:w="1800" w:type="dxa"/>
            <w:tcBorders>
              <w:top w:val="nil"/>
              <w:left w:val="nil"/>
              <w:bottom w:val="nil"/>
              <w:right w:val="nil"/>
            </w:tcBorders>
            <w:shd w:val="clear" w:color="auto" w:fill="auto"/>
            <w:noWrap/>
            <w:vAlign w:val="bottom"/>
            <w:hideMark/>
          </w:tcPr>
          <w:p w14:paraId="74615B9F"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Pigeon pea</w:t>
            </w:r>
          </w:p>
        </w:tc>
        <w:tc>
          <w:tcPr>
            <w:tcW w:w="1105" w:type="dxa"/>
            <w:tcBorders>
              <w:top w:val="nil"/>
              <w:left w:val="nil"/>
              <w:bottom w:val="nil"/>
              <w:right w:val="nil"/>
            </w:tcBorders>
            <w:shd w:val="clear" w:color="auto" w:fill="auto"/>
            <w:noWrap/>
            <w:vAlign w:val="bottom"/>
            <w:hideMark/>
          </w:tcPr>
          <w:p w14:paraId="5604DC5F"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Legumes</w:t>
            </w:r>
          </w:p>
        </w:tc>
        <w:tc>
          <w:tcPr>
            <w:tcW w:w="1775" w:type="dxa"/>
            <w:tcBorders>
              <w:top w:val="nil"/>
              <w:left w:val="nil"/>
              <w:bottom w:val="nil"/>
              <w:right w:val="nil"/>
            </w:tcBorders>
            <w:shd w:val="clear" w:color="auto" w:fill="auto"/>
            <w:noWrap/>
            <w:vAlign w:val="bottom"/>
            <w:hideMark/>
          </w:tcPr>
          <w:p w14:paraId="1386FADC"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GGCMI (peas)</w:t>
            </w:r>
          </w:p>
        </w:tc>
        <w:tc>
          <w:tcPr>
            <w:tcW w:w="1890" w:type="dxa"/>
            <w:tcBorders>
              <w:top w:val="nil"/>
              <w:left w:val="nil"/>
              <w:bottom w:val="nil"/>
              <w:right w:val="nil"/>
            </w:tcBorders>
            <w:shd w:val="clear" w:color="auto" w:fill="auto"/>
            <w:noWrap/>
            <w:vAlign w:val="bottom"/>
            <w:hideMark/>
          </w:tcPr>
          <w:p w14:paraId="3C52954D"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Y</w:t>
            </w:r>
          </w:p>
        </w:tc>
        <w:tc>
          <w:tcPr>
            <w:tcW w:w="6390" w:type="dxa"/>
            <w:tcBorders>
              <w:top w:val="nil"/>
              <w:left w:val="nil"/>
              <w:bottom w:val="nil"/>
              <w:right w:val="nil"/>
            </w:tcBorders>
            <w:shd w:val="clear" w:color="auto" w:fill="auto"/>
            <w:noWrap/>
            <w:vAlign w:val="bottom"/>
            <w:hideMark/>
          </w:tcPr>
          <w:p w14:paraId="47367A79" w14:textId="77777777" w:rsidR="004251F9" w:rsidRPr="004251F9" w:rsidRDefault="004251F9" w:rsidP="004251F9">
            <w:pPr>
              <w:spacing w:after="0" w:line="240" w:lineRule="auto"/>
              <w:rPr>
                <w:rFonts w:eastAsia="Times New Roman" w:cs="Times New Roman"/>
                <w:color w:val="000000"/>
                <w:kern w:val="0"/>
                <w:sz w:val="18"/>
                <w:szCs w:val="18"/>
                <w14:ligatures w14:val="none"/>
              </w:rPr>
            </w:pPr>
          </w:p>
        </w:tc>
      </w:tr>
      <w:tr w:rsidR="004D4846" w:rsidRPr="00F27FD0" w14:paraId="45F20B14" w14:textId="77777777" w:rsidTr="00775D43">
        <w:trPr>
          <w:trHeight w:val="270"/>
        </w:trPr>
        <w:tc>
          <w:tcPr>
            <w:tcW w:w="1800" w:type="dxa"/>
            <w:tcBorders>
              <w:top w:val="nil"/>
              <w:left w:val="nil"/>
              <w:bottom w:val="nil"/>
              <w:right w:val="nil"/>
            </w:tcBorders>
            <w:shd w:val="clear" w:color="auto" w:fill="auto"/>
            <w:noWrap/>
            <w:vAlign w:val="bottom"/>
            <w:hideMark/>
          </w:tcPr>
          <w:p w14:paraId="34EB4F47"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Lablab/</w:t>
            </w:r>
            <w:proofErr w:type="spellStart"/>
            <w:r w:rsidRPr="004251F9">
              <w:rPr>
                <w:rFonts w:eastAsia="Times New Roman" w:cs="Times New Roman"/>
                <w:color w:val="000000"/>
                <w:kern w:val="0"/>
                <w:sz w:val="18"/>
                <w:szCs w:val="18"/>
                <w14:ligatures w14:val="none"/>
              </w:rPr>
              <w:t>Bonavist</w:t>
            </w:r>
            <w:proofErr w:type="spellEnd"/>
          </w:p>
        </w:tc>
        <w:tc>
          <w:tcPr>
            <w:tcW w:w="1105" w:type="dxa"/>
            <w:tcBorders>
              <w:top w:val="nil"/>
              <w:left w:val="nil"/>
              <w:bottom w:val="nil"/>
              <w:right w:val="nil"/>
            </w:tcBorders>
            <w:shd w:val="clear" w:color="auto" w:fill="auto"/>
            <w:noWrap/>
            <w:vAlign w:val="bottom"/>
            <w:hideMark/>
          </w:tcPr>
          <w:p w14:paraId="424D17AE"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Legumes</w:t>
            </w:r>
          </w:p>
        </w:tc>
        <w:tc>
          <w:tcPr>
            <w:tcW w:w="1775" w:type="dxa"/>
            <w:tcBorders>
              <w:top w:val="nil"/>
              <w:left w:val="nil"/>
              <w:bottom w:val="nil"/>
              <w:right w:val="nil"/>
            </w:tcBorders>
            <w:shd w:val="clear" w:color="auto" w:fill="auto"/>
            <w:noWrap/>
            <w:vAlign w:val="bottom"/>
            <w:hideMark/>
          </w:tcPr>
          <w:p w14:paraId="22925397"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GGCMI (soybean)</w:t>
            </w:r>
          </w:p>
        </w:tc>
        <w:tc>
          <w:tcPr>
            <w:tcW w:w="1890" w:type="dxa"/>
            <w:tcBorders>
              <w:top w:val="nil"/>
              <w:left w:val="nil"/>
              <w:bottom w:val="nil"/>
              <w:right w:val="nil"/>
            </w:tcBorders>
            <w:shd w:val="clear" w:color="auto" w:fill="auto"/>
            <w:noWrap/>
            <w:vAlign w:val="bottom"/>
            <w:hideMark/>
          </w:tcPr>
          <w:p w14:paraId="629D987A"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Soybean</w:t>
            </w:r>
          </w:p>
        </w:tc>
        <w:tc>
          <w:tcPr>
            <w:tcW w:w="6390" w:type="dxa"/>
            <w:tcBorders>
              <w:top w:val="nil"/>
              <w:left w:val="nil"/>
              <w:bottom w:val="nil"/>
              <w:right w:val="nil"/>
            </w:tcBorders>
            <w:shd w:val="clear" w:color="auto" w:fill="auto"/>
            <w:noWrap/>
            <w:vAlign w:val="bottom"/>
            <w:hideMark/>
          </w:tcPr>
          <w:p w14:paraId="52EF6B3E" w14:textId="6FB525B0"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Every country EXCEPT Algeria, Egypt, Libya, Mauritania, Morocco, Western Sahara</w:t>
            </w:r>
            <w:r w:rsidR="00BE017B">
              <w:rPr>
                <w:rFonts w:eastAsia="Times New Roman" w:cs="Times New Roman"/>
                <w:color w:val="000000"/>
                <w:kern w:val="0"/>
                <w:sz w:val="18"/>
                <w:szCs w:val="18"/>
                <w14:ligatures w14:val="none"/>
              </w:rPr>
              <w:t>.</w:t>
            </w:r>
          </w:p>
        </w:tc>
      </w:tr>
      <w:tr w:rsidR="004D4846" w:rsidRPr="00F27FD0" w14:paraId="03DB3C3E" w14:textId="77777777" w:rsidTr="00775D43">
        <w:trPr>
          <w:trHeight w:val="270"/>
        </w:trPr>
        <w:tc>
          <w:tcPr>
            <w:tcW w:w="1800" w:type="dxa"/>
            <w:tcBorders>
              <w:top w:val="nil"/>
              <w:left w:val="nil"/>
              <w:bottom w:val="nil"/>
              <w:right w:val="nil"/>
            </w:tcBorders>
            <w:shd w:val="clear" w:color="auto" w:fill="auto"/>
            <w:noWrap/>
            <w:vAlign w:val="bottom"/>
            <w:hideMark/>
          </w:tcPr>
          <w:p w14:paraId="719FEB22"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Bambara groundnut</w:t>
            </w:r>
          </w:p>
        </w:tc>
        <w:tc>
          <w:tcPr>
            <w:tcW w:w="1105" w:type="dxa"/>
            <w:tcBorders>
              <w:top w:val="nil"/>
              <w:left w:val="nil"/>
              <w:bottom w:val="nil"/>
              <w:right w:val="nil"/>
            </w:tcBorders>
            <w:shd w:val="clear" w:color="auto" w:fill="auto"/>
            <w:noWrap/>
            <w:vAlign w:val="bottom"/>
            <w:hideMark/>
          </w:tcPr>
          <w:p w14:paraId="1F0C74A2"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Legumes</w:t>
            </w:r>
          </w:p>
        </w:tc>
        <w:tc>
          <w:tcPr>
            <w:tcW w:w="1775" w:type="dxa"/>
            <w:tcBorders>
              <w:top w:val="nil"/>
              <w:left w:val="nil"/>
              <w:bottom w:val="nil"/>
              <w:right w:val="nil"/>
            </w:tcBorders>
            <w:shd w:val="clear" w:color="auto" w:fill="auto"/>
            <w:noWrap/>
            <w:vAlign w:val="bottom"/>
            <w:hideMark/>
          </w:tcPr>
          <w:p w14:paraId="3BE3394D"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GGCMI (nut)</w:t>
            </w:r>
          </w:p>
        </w:tc>
        <w:tc>
          <w:tcPr>
            <w:tcW w:w="1890" w:type="dxa"/>
            <w:tcBorders>
              <w:top w:val="nil"/>
              <w:left w:val="nil"/>
              <w:bottom w:val="nil"/>
              <w:right w:val="nil"/>
            </w:tcBorders>
            <w:shd w:val="clear" w:color="auto" w:fill="auto"/>
            <w:noWrap/>
            <w:vAlign w:val="bottom"/>
            <w:hideMark/>
          </w:tcPr>
          <w:p w14:paraId="171A1FA2"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Y</w:t>
            </w:r>
          </w:p>
        </w:tc>
        <w:tc>
          <w:tcPr>
            <w:tcW w:w="6390" w:type="dxa"/>
            <w:tcBorders>
              <w:top w:val="nil"/>
              <w:left w:val="nil"/>
              <w:bottom w:val="nil"/>
              <w:right w:val="nil"/>
            </w:tcBorders>
            <w:shd w:val="clear" w:color="auto" w:fill="auto"/>
            <w:noWrap/>
            <w:vAlign w:val="bottom"/>
            <w:hideMark/>
          </w:tcPr>
          <w:p w14:paraId="603C4977" w14:textId="77777777" w:rsidR="004251F9" w:rsidRPr="004251F9" w:rsidRDefault="004251F9" w:rsidP="004251F9">
            <w:pPr>
              <w:spacing w:after="0" w:line="240" w:lineRule="auto"/>
              <w:rPr>
                <w:rFonts w:eastAsia="Times New Roman" w:cs="Times New Roman"/>
                <w:color w:val="000000"/>
                <w:kern w:val="0"/>
                <w:sz w:val="18"/>
                <w:szCs w:val="18"/>
                <w14:ligatures w14:val="none"/>
              </w:rPr>
            </w:pPr>
          </w:p>
        </w:tc>
      </w:tr>
      <w:tr w:rsidR="004D4846" w:rsidRPr="00F27FD0" w14:paraId="73B98ED6" w14:textId="77777777" w:rsidTr="00775D43">
        <w:trPr>
          <w:trHeight w:val="270"/>
        </w:trPr>
        <w:tc>
          <w:tcPr>
            <w:tcW w:w="1800" w:type="dxa"/>
            <w:tcBorders>
              <w:top w:val="nil"/>
              <w:left w:val="nil"/>
              <w:bottom w:val="nil"/>
              <w:right w:val="nil"/>
            </w:tcBorders>
            <w:shd w:val="clear" w:color="auto" w:fill="auto"/>
            <w:noWrap/>
            <w:vAlign w:val="bottom"/>
            <w:hideMark/>
          </w:tcPr>
          <w:p w14:paraId="0CA2BA1E"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Groundnut</w:t>
            </w:r>
          </w:p>
        </w:tc>
        <w:tc>
          <w:tcPr>
            <w:tcW w:w="1105" w:type="dxa"/>
            <w:tcBorders>
              <w:top w:val="nil"/>
              <w:left w:val="nil"/>
              <w:bottom w:val="nil"/>
              <w:right w:val="nil"/>
            </w:tcBorders>
            <w:shd w:val="clear" w:color="auto" w:fill="auto"/>
            <w:noWrap/>
            <w:vAlign w:val="bottom"/>
            <w:hideMark/>
          </w:tcPr>
          <w:p w14:paraId="59CACF16"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Oilseeds</w:t>
            </w:r>
          </w:p>
        </w:tc>
        <w:tc>
          <w:tcPr>
            <w:tcW w:w="1775" w:type="dxa"/>
            <w:tcBorders>
              <w:top w:val="nil"/>
              <w:left w:val="nil"/>
              <w:bottom w:val="nil"/>
              <w:right w:val="nil"/>
            </w:tcBorders>
            <w:shd w:val="clear" w:color="auto" w:fill="auto"/>
            <w:noWrap/>
            <w:vAlign w:val="bottom"/>
            <w:hideMark/>
          </w:tcPr>
          <w:p w14:paraId="5477760D"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GGCMI (nut)</w:t>
            </w:r>
          </w:p>
        </w:tc>
        <w:tc>
          <w:tcPr>
            <w:tcW w:w="1890" w:type="dxa"/>
            <w:tcBorders>
              <w:top w:val="nil"/>
              <w:left w:val="nil"/>
              <w:bottom w:val="nil"/>
              <w:right w:val="nil"/>
            </w:tcBorders>
            <w:shd w:val="clear" w:color="auto" w:fill="auto"/>
            <w:noWrap/>
            <w:vAlign w:val="bottom"/>
            <w:hideMark/>
          </w:tcPr>
          <w:p w14:paraId="05F8C29E"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Y</w:t>
            </w:r>
          </w:p>
        </w:tc>
        <w:tc>
          <w:tcPr>
            <w:tcW w:w="6390" w:type="dxa"/>
            <w:tcBorders>
              <w:top w:val="nil"/>
              <w:left w:val="nil"/>
              <w:bottom w:val="nil"/>
              <w:right w:val="nil"/>
            </w:tcBorders>
            <w:shd w:val="clear" w:color="auto" w:fill="auto"/>
            <w:noWrap/>
            <w:vAlign w:val="bottom"/>
            <w:hideMark/>
          </w:tcPr>
          <w:p w14:paraId="334EDE79" w14:textId="77777777" w:rsidR="004251F9" w:rsidRPr="004251F9" w:rsidRDefault="004251F9" w:rsidP="004251F9">
            <w:pPr>
              <w:spacing w:after="0" w:line="240" w:lineRule="auto"/>
              <w:rPr>
                <w:rFonts w:eastAsia="Times New Roman" w:cs="Times New Roman"/>
                <w:color w:val="000000"/>
                <w:kern w:val="0"/>
                <w:sz w:val="18"/>
                <w:szCs w:val="18"/>
                <w14:ligatures w14:val="none"/>
              </w:rPr>
            </w:pPr>
          </w:p>
        </w:tc>
      </w:tr>
      <w:tr w:rsidR="004D4846" w:rsidRPr="00F27FD0" w14:paraId="4E84859C" w14:textId="77777777" w:rsidTr="00775D43">
        <w:trPr>
          <w:trHeight w:val="270"/>
        </w:trPr>
        <w:tc>
          <w:tcPr>
            <w:tcW w:w="1800" w:type="dxa"/>
            <w:tcBorders>
              <w:top w:val="nil"/>
              <w:left w:val="nil"/>
              <w:bottom w:val="nil"/>
              <w:right w:val="nil"/>
            </w:tcBorders>
            <w:shd w:val="clear" w:color="auto" w:fill="auto"/>
            <w:noWrap/>
            <w:vAlign w:val="bottom"/>
            <w:hideMark/>
          </w:tcPr>
          <w:p w14:paraId="30A9A180"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Sesame</w:t>
            </w:r>
          </w:p>
        </w:tc>
        <w:tc>
          <w:tcPr>
            <w:tcW w:w="1105" w:type="dxa"/>
            <w:tcBorders>
              <w:top w:val="nil"/>
              <w:left w:val="nil"/>
              <w:bottom w:val="nil"/>
              <w:right w:val="nil"/>
            </w:tcBorders>
            <w:shd w:val="clear" w:color="auto" w:fill="auto"/>
            <w:noWrap/>
            <w:vAlign w:val="bottom"/>
            <w:hideMark/>
          </w:tcPr>
          <w:p w14:paraId="76A58BC8"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Oilseeds</w:t>
            </w:r>
          </w:p>
        </w:tc>
        <w:tc>
          <w:tcPr>
            <w:tcW w:w="1775" w:type="dxa"/>
            <w:tcBorders>
              <w:top w:val="nil"/>
              <w:left w:val="nil"/>
              <w:bottom w:val="nil"/>
              <w:right w:val="nil"/>
            </w:tcBorders>
            <w:shd w:val="clear" w:color="auto" w:fill="auto"/>
            <w:noWrap/>
            <w:vAlign w:val="bottom"/>
            <w:hideMark/>
          </w:tcPr>
          <w:p w14:paraId="47F06128"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Derived</w:t>
            </w:r>
          </w:p>
        </w:tc>
        <w:tc>
          <w:tcPr>
            <w:tcW w:w="1890" w:type="dxa"/>
            <w:tcBorders>
              <w:top w:val="nil"/>
              <w:left w:val="nil"/>
              <w:bottom w:val="nil"/>
              <w:right w:val="nil"/>
            </w:tcBorders>
            <w:shd w:val="clear" w:color="auto" w:fill="auto"/>
            <w:noWrap/>
            <w:vAlign w:val="bottom"/>
            <w:hideMark/>
          </w:tcPr>
          <w:p w14:paraId="6BCC0BC7"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Y</w:t>
            </w:r>
          </w:p>
        </w:tc>
        <w:tc>
          <w:tcPr>
            <w:tcW w:w="6390" w:type="dxa"/>
            <w:tcBorders>
              <w:top w:val="nil"/>
              <w:left w:val="nil"/>
              <w:bottom w:val="nil"/>
              <w:right w:val="nil"/>
            </w:tcBorders>
            <w:shd w:val="clear" w:color="auto" w:fill="auto"/>
            <w:noWrap/>
            <w:vAlign w:val="bottom"/>
            <w:hideMark/>
          </w:tcPr>
          <w:p w14:paraId="0DECBFBE" w14:textId="77777777" w:rsidR="004251F9" w:rsidRPr="004251F9" w:rsidRDefault="004251F9" w:rsidP="004251F9">
            <w:pPr>
              <w:spacing w:after="0" w:line="240" w:lineRule="auto"/>
              <w:rPr>
                <w:rFonts w:eastAsia="Times New Roman" w:cs="Times New Roman"/>
                <w:color w:val="000000"/>
                <w:kern w:val="0"/>
                <w:sz w:val="18"/>
                <w:szCs w:val="18"/>
                <w14:ligatures w14:val="none"/>
              </w:rPr>
            </w:pPr>
          </w:p>
        </w:tc>
      </w:tr>
      <w:tr w:rsidR="004D4846" w:rsidRPr="00F27FD0" w14:paraId="222A0E5D" w14:textId="77777777" w:rsidTr="00775D43">
        <w:trPr>
          <w:trHeight w:val="270"/>
        </w:trPr>
        <w:tc>
          <w:tcPr>
            <w:tcW w:w="1800" w:type="dxa"/>
            <w:tcBorders>
              <w:top w:val="nil"/>
              <w:left w:val="nil"/>
              <w:bottom w:val="nil"/>
              <w:right w:val="nil"/>
            </w:tcBorders>
            <w:shd w:val="clear" w:color="auto" w:fill="auto"/>
            <w:noWrap/>
            <w:vAlign w:val="bottom"/>
            <w:hideMark/>
          </w:tcPr>
          <w:p w14:paraId="4D06843E"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Cassava</w:t>
            </w:r>
          </w:p>
        </w:tc>
        <w:tc>
          <w:tcPr>
            <w:tcW w:w="1105" w:type="dxa"/>
            <w:tcBorders>
              <w:top w:val="nil"/>
              <w:left w:val="nil"/>
              <w:bottom w:val="nil"/>
              <w:right w:val="nil"/>
            </w:tcBorders>
            <w:shd w:val="clear" w:color="auto" w:fill="auto"/>
            <w:noWrap/>
            <w:vAlign w:val="bottom"/>
            <w:hideMark/>
          </w:tcPr>
          <w:p w14:paraId="0E0C1ECF"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Roots &amp; Tubers</w:t>
            </w:r>
          </w:p>
        </w:tc>
        <w:tc>
          <w:tcPr>
            <w:tcW w:w="1775" w:type="dxa"/>
            <w:tcBorders>
              <w:top w:val="nil"/>
              <w:left w:val="nil"/>
              <w:bottom w:val="nil"/>
              <w:right w:val="nil"/>
            </w:tcBorders>
            <w:shd w:val="clear" w:color="auto" w:fill="auto"/>
            <w:noWrap/>
            <w:vAlign w:val="bottom"/>
            <w:hideMark/>
          </w:tcPr>
          <w:p w14:paraId="0206AE57"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GGCMI (cassava)</w:t>
            </w:r>
          </w:p>
        </w:tc>
        <w:tc>
          <w:tcPr>
            <w:tcW w:w="1890" w:type="dxa"/>
            <w:tcBorders>
              <w:top w:val="nil"/>
              <w:left w:val="nil"/>
              <w:bottom w:val="nil"/>
              <w:right w:val="nil"/>
            </w:tcBorders>
            <w:shd w:val="clear" w:color="auto" w:fill="auto"/>
            <w:noWrap/>
            <w:vAlign w:val="bottom"/>
            <w:hideMark/>
          </w:tcPr>
          <w:p w14:paraId="555AE97D"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Y</w:t>
            </w:r>
          </w:p>
        </w:tc>
        <w:tc>
          <w:tcPr>
            <w:tcW w:w="6390" w:type="dxa"/>
            <w:tcBorders>
              <w:top w:val="nil"/>
              <w:left w:val="nil"/>
              <w:bottom w:val="nil"/>
              <w:right w:val="nil"/>
            </w:tcBorders>
            <w:shd w:val="clear" w:color="auto" w:fill="auto"/>
            <w:noWrap/>
            <w:vAlign w:val="bottom"/>
            <w:hideMark/>
          </w:tcPr>
          <w:p w14:paraId="1BBC4EDC" w14:textId="77777777" w:rsidR="004251F9" w:rsidRPr="004251F9" w:rsidRDefault="004251F9" w:rsidP="004251F9">
            <w:pPr>
              <w:spacing w:after="0" w:line="240" w:lineRule="auto"/>
              <w:rPr>
                <w:rFonts w:eastAsia="Times New Roman" w:cs="Times New Roman"/>
                <w:color w:val="000000"/>
                <w:kern w:val="0"/>
                <w:sz w:val="18"/>
                <w:szCs w:val="18"/>
                <w14:ligatures w14:val="none"/>
              </w:rPr>
            </w:pPr>
          </w:p>
        </w:tc>
      </w:tr>
      <w:tr w:rsidR="004D4846" w:rsidRPr="00F27FD0" w14:paraId="5213E5ED" w14:textId="77777777" w:rsidTr="00775D43">
        <w:trPr>
          <w:trHeight w:val="270"/>
        </w:trPr>
        <w:tc>
          <w:tcPr>
            <w:tcW w:w="1800" w:type="dxa"/>
            <w:tcBorders>
              <w:top w:val="nil"/>
              <w:left w:val="nil"/>
              <w:bottom w:val="nil"/>
              <w:right w:val="nil"/>
            </w:tcBorders>
            <w:shd w:val="clear" w:color="auto" w:fill="auto"/>
            <w:noWrap/>
            <w:vAlign w:val="bottom"/>
            <w:hideMark/>
          </w:tcPr>
          <w:p w14:paraId="4275C15A"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Cocoyam/Elephant ear</w:t>
            </w:r>
          </w:p>
        </w:tc>
        <w:tc>
          <w:tcPr>
            <w:tcW w:w="1105" w:type="dxa"/>
            <w:tcBorders>
              <w:top w:val="nil"/>
              <w:left w:val="nil"/>
              <w:bottom w:val="nil"/>
              <w:right w:val="nil"/>
            </w:tcBorders>
            <w:shd w:val="clear" w:color="auto" w:fill="auto"/>
            <w:noWrap/>
            <w:vAlign w:val="bottom"/>
            <w:hideMark/>
          </w:tcPr>
          <w:p w14:paraId="3A87830C"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Roots &amp; Tubers</w:t>
            </w:r>
          </w:p>
        </w:tc>
        <w:tc>
          <w:tcPr>
            <w:tcW w:w="1775" w:type="dxa"/>
            <w:tcBorders>
              <w:top w:val="nil"/>
              <w:left w:val="nil"/>
              <w:bottom w:val="nil"/>
              <w:right w:val="nil"/>
            </w:tcBorders>
            <w:shd w:val="clear" w:color="auto" w:fill="auto"/>
            <w:noWrap/>
            <w:vAlign w:val="bottom"/>
            <w:hideMark/>
          </w:tcPr>
          <w:p w14:paraId="7BBB25AB"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GGCMI (cassava)</w:t>
            </w:r>
          </w:p>
        </w:tc>
        <w:tc>
          <w:tcPr>
            <w:tcW w:w="1890" w:type="dxa"/>
            <w:tcBorders>
              <w:top w:val="nil"/>
              <w:left w:val="nil"/>
              <w:bottom w:val="nil"/>
              <w:right w:val="nil"/>
            </w:tcBorders>
            <w:shd w:val="clear" w:color="auto" w:fill="auto"/>
            <w:noWrap/>
            <w:vAlign w:val="bottom"/>
            <w:hideMark/>
          </w:tcPr>
          <w:p w14:paraId="55A107CE"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Taro</w:t>
            </w:r>
          </w:p>
        </w:tc>
        <w:tc>
          <w:tcPr>
            <w:tcW w:w="6390" w:type="dxa"/>
            <w:tcBorders>
              <w:top w:val="nil"/>
              <w:left w:val="nil"/>
              <w:bottom w:val="nil"/>
              <w:right w:val="nil"/>
            </w:tcBorders>
            <w:shd w:val="clear" w:color="auto" w:fill="auto"/>
            <w:noWrap/>
            <w:vAlign w:val="bottom"/>
            <w:hideMark/>
          </w:tcPr>
          <w:p w14:paraId="1DB55F40" w14:textId="1373C5FB"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Benin, Democratic Republic of Congo, Equatorial Guinea, Ghana, Guinea, Liberia, Swaziland, Togo, Uganda, Zimbabwe</w:t>
            </w:r>
            <w:r w:rsidR="00BE017B">
              <w:rPr>
                <w:rFonts w:eastAsia="Times New Roman" w:cs="Times New Roman"/>
                <w:color w:val="000000"/>
                <w:kern w:val="0"/>
                <w:sz w:val="18"/>
                <w:szCs w:val="18"/>
                <w14:ligatures w14:val="none"/>
              </w:rPr>
              <w:t>.</w:t>
            </w:r>
          </w:p>
        </w:tc>
      </w:tr>
      <w:tr w:rsidR="004D4846" w:rsidRPr="00F27FD0" w14:paraId="2BB9B160" w14:textId="77777777" w:rsidTr="00775D43">
        <w:trPr>
          <w:trHeight w:val="270"/>
        </w:trPr>
        <w:tc>
          <w:tcPr>
            <w:tcW w:w="1800" w:type="dxa"/>
            <w:tcBorders>
              <w:top w:val="nil"/>
              <w:left w:val="nil"/>
              <w:bottom w:val="nil"/>
              <w:right w:val="nil"/>
            </w:tcBorders>
            <w:shd w:val="clear" w:color="auto" w:fill="auto"/>
            <w:noWrap/>
            <w:vAlign w:val="bottom"/>
            <w:hideMark/>
          </w:tcPr>
          <w:p w14:paraId="6068A078"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Taro</w:t>
            </w:r>
          </w:p>
        </w:tc>
        <w:tc>
          <w:tcPr>
            <w:tcW w:w="1105" w:type="dxa"/>
            <w:tcBorders>
              <w:top w:val="nil"/>
              <w:left w:val="nil"/>
              <w:bottom w:val="nil"/>
              <w:right w:val="nil"/>
            </w:tcBorders>
            <w:shd w:val="clear" w:color="auto" w:fill="auto"/>
            <w:noWrap/>
            <w:vAlign w:val="bottom"/>
            <w:hideMark/>
          </w:tcPr>
          <w:p w14:paraId="28E10099"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Roots &amp; Tubers</w:t>
            </w:r>
          </w:p>
        </w:tc>
        <w:tc>
          <w:tcPr>
            <w:tcW w:w="1775" w:type="dxa"/>
            <w:tcBorders>
              <w:top w:val="nil"/>
              <w:left w:val="nil"/>
              <w:bottom w:val="nil"/>
              <w:right w:val="nil"/>
            </w:tcBorders>
            <w:shd w:val="clear" w:color="auto" w:fill="auto"/>
            <w:noWrap/>
            <w:vAlign w:val="bottom"/>
            <w:hideMark/>
          </w:tcPr>
          <w:p w14:paraId="5AE0C1BA"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Derived</w:t>
            </w:r>
          </w:p>
        </w:tc>
        <w:tc>
          <w:tcPr>
            <w:tcW w:w="1890" w:type="dxa"/>
            <w:tcBorders>
              <w:top w:val="nil"/>
              <w:left w:val="nil"/>
              <w:bottom w:val="nil"/>
              <w:right w:val="nil"/>
            </w:tcBorders>
            <w:shd w:val="clear" w:color="auto" w:fill="auto"/>
            <w:noWrap/>
            <w:vAlign w:val="bottom"/>
            <w:hideMark/>
          </w:tcPr>
          <w:p w14:paraId="7B74D5BB"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Y</w:t>
            </w:r>
          </w:p>
        </w:tc>
        <w:tc>
          <w:tcPr>
            <w:tcW w:w="6390" w:type="dxa"/>
            <w:tcBorders>
              <w:top w:val="nil"/>
              <w:left w:val="nil"/>
              <w:bottom w:val="nil"/>
              <w:right w:val="nil"/>
            </w:tcBorders>
            <w:shd w:val="clear" w:color="auto" w:fill="auto"/>
            <w:noWrap/>
            <w:vAlign w:val="bottom"/>
            <w:hideMark/>
          </w:tcPr>
          <w:p w14:paraId="4C386CFB" w14:textId="77777777" w:rsidR="004251F9" w:rsidRPr="004251F9" w:rsidRDefault="004251F9" w:rsidP="004251F9">
            <w:pPr>
              <w:spacing w:after="0" w:line="240" w:lineRule="auto"/>
              <w:rPr>
                <w:rFonts w:eastAsia="Times New Roman" w:cs="Times New Roman"/>
                <w:color w:val="000000"/>
                <w:kern w:val="0"/>
                <w:sz w:val="18"/>
                <w:szCs w:val="18"/>
                <w14:ligatures w14:val="none"/>
              </w:rPr>
            </w:pPr>
          </w:p>
        </w:tc>
      </w:tr>
      <w:tr w:rsidR="004D4846" w:rsidRPr="00F27FD0" w14:paraId="654CB45D" w14:textId="77777777" w:rsidTr="00775D43">
        <w:trPr>
          <w:trHeight w:val="270"/>
        </w:trPr>
        <w:tc>
          <w:tcPr>
            <w:tcW w:w="1800" w:type="dxa"/>
            <w:tcBorders>
              <w:top w:val="nil"/>
              <w:left w:val="nil"/>
              <w:bottom w:val="nil"/>
              <w:right w:val="nil"/>
            </w:tcBorders>
            <w:shd w:val="clear" w:color="auto" w:fill="auto"/>
            <w:noWrap/>
            <w:vAlign w:val="bottom"/>
            <w:hideMark/>
          </w:tcPr>
          <w:p w14:paraId="0DD681B3"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Sweet potato</w:t>
            </w:r>
          </w:p>
        </w:tc>
        <w:tc>
          <w:tcPr>
            <w:tcW w:w="1105" w:type="dxa"/>
            <w:tcBorders>
              <w:top w:val="nil"/>
              <w:left w:val="nil"/>
              <w:bottom w:val="nil"/>
              <w:right w:val="nil"/>
            </w:tcBorders>
            <w:shd w:val="clear" w:color="auto" w:fill="auto"/>
            <w:noWrap/>
            <w:vAlign w:val="bottom"/>
            <w:hideMark/>
          </w:tcPr>
          <w:p w14:paraId="793A70FD"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Roots &amp; Tubers</w:t>
            </w:r>
          </w:p>
        </w:tc>
        <w:tc>
          <w:tcPr>
            <w:tcW w:w="1775" w:type="dxa"/>
            <w:tcBorders>
              <w:top w:val="nil"/>
              <w:left w:val="nil"/>
              <w:bottom w:val="nil"/>
              <w:right w:val="nil"/>
            </w:tcBorders>
            <w:shd w:val="clear" w:color="auto" w:fill="auto"/>
            <w:noWrap/>
            <w:vAlign w:val="bottom"/>
            <w:hideMark/>
          </w:tcPr>
          <w:p w14:paraId="520D8641"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GGCMI (potato)</w:t>
            </w:r>
          </w:p>
        </w:tc>
        <w:tc>
          <w:tcPr>
            <w:tcW w:w="1890" w:type="dxa"/>
            <w:tcBorders>
              <w:top w:val="nil"/>
              <w:left w:val="nil"/>
              <w:bottom w:val="nil"/>
              <w:right w:val="nil"/>
            </w:tcBorders>
            <w:shd w:val="clear" w:color="auto" w:fill="auto"/>
            <w:noWrap/>
            <w:vAlign w:val="bottom"/>
            <w:hideMark/>
          </w:tcPr>
          <w:p w14:paraId="6BE45EA0"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Y</w:t>
            </w:r>
          </w:p>
        </w:tc>
        <w:tc>
          <w:tcPr>
            <w:tcW w:w="6390" w:type="dxa"/>
            <w:tcBorders>
              <w:top w:val="nil"/>
              <w:left w:val="nil"/>
              <w:bottom w:val="nil"/>
              <w:right w:val="nil"/>
            </w:tcBorders>
            <w:shd w:val="clear" w:color="auto" w:fill="auto"/>
            <w:noWrap/>
            <w:vAlign w:val="bottom"/>
            <w:hideMark/>
          </w:tcPr>
          <w:p w14:paraId="330F195C" w14:textId="77777777" w:rsidR="004251F9" w:rsidRPr="004251F9" w:rsidRDefault="004251F9" w:rsidP="004251F9">
            <w:pPr>
              <w:spacing w:after="0" w:line="240" w:lineRule="auto"/>
              <w:rPr>
                <w:rFonts w:eastAsia="Times New Roman" w:cs="Times New Roman"/>
                <w:color w:val="000000"/>
                <w:kern w:val="0"/>
                <w:sz w:val="18"/>
                <w:szCs w:val="18"/>
                <w14:ligatures w14:val="none"/>
              </w:rPr>
            </w:pPr>
          </w:p>
        </w:tc>
      </w:tr>
      <w:tr w:rsidR="004D4846" w:rsidRPr="00F27FD0" w14:paraId="049F6EC3" w14:textId="77777777" w:rsidTr="00775D43">
        <w:trPr>
          <w:trHeight w:val="270"/>
        </w:trPr>
        <w:tc>
          <w:tcPr>
            <w:tcW w:w="1800" w:type="dxa"/>
            <w:tcBorders>
              <w:top w:val="nil"/>
              <w:left w:val="nil"/>
              <w:bottom w:val="nil"/>
              <w:right w:val="nil"/>
            </w:tcBorders>
            <w:shd w:val="clear" w:color="auto" w:fill="auto"/>
            <w:noWrap/>
            <w:vAlign w:val="bottom"/>
            <w:hideMark/>
          </w:tcPr>
          <w:p w14:paraId="4AB03ABC"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Yams</w:t>
            </w:r>
          </w:p>
        </w:tc>
        <w:tc>
          <w:tcPr>
            <w:tcW w:w="1105" w:type="dxa"/>
            <w:tcBorders>
              <w:top w:val="nil"/>
              <w:left w:val="nil"/>
              <w:bottom w:val="nil"/>
              <w:right w:val="nil"/>
            </w:tcBorders>
            <w:shd w:val="clear" w:color="auto" w:fill="auto"/>
            <w:noWrap/>
            <w:vAlign w:val="bottom"/>
            <w:hideMark/>
          </w:tcPr>
          <w:p w14:paraId="65CA2E2A"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Roots &amp; Tubers</w:t>
            </w:r>
          </w:p>
        </w:tc>
        <w:tc>
          <w:tcPr>
            <w:tcW w:w="1775" w:type="dxa"/>
            <w:tcBorders>
              <w:top w:val="nil"/>
              <w:left w:val="nil"/>
              <w:bottom w:val="nil"/>
              <w:right w:val="nil"/>
            </w:tcBorders>
            <w:shd w:val="clear" w:color="auto" w:fill="auto"/>
            <w:noWrap/>
            <w:vAlign w:val="bottom"/>
            <w:hideMark/>
          </w:tcPr>
          <w:p w14:paraId="1859E25E"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GGCMI (cassava)</w:t>
            </w:r>
          </w:p>
        </w:tc>
        <w:tc>
          <w:tcPr>
            <w:tcW w:w="1890" w:type="dxa"/>
            <w:tcBorders>
              <w:top w:val="nil"/>
              <w:left w:val="nil"/>
              <w:bottom w:val="nil"/>
              <w:right w:val="nil"/>
            </w:tcBorders>
            <w:shd w:val="clear" w:color="auto" w:fill="auto"/>
            <w:noWrap/>
            <w:vAlign w:val="bottom"/>
            <w:hideMark/>
          </w:tcPr>
          <w:p w14:paraId="4B4DF335"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Y</w:t>
            </w:r>
          </w:p>
        </w:tc>
        <w:tc>
          <w:tcPr>
            <w:tcW w:w="6390" w:type="dxa"/>
            <w:tcBorders>
              <w:top w:val="nil"/>
              <w:left w:val="nil"/>
              <w:bottom w:val="nil"/>
              <w:right w:val="nil"/>
            </w:tcBorders>
            <w:shd w:val="clear" w:color="auto" w:fill="auto"/>
            <w:noWrap/>
            <w:vAlign w:val="bottom"/>
            <w:hideMark/>
          </w:tcPr>
          <w:p w14:paraId="087827E7" w14:textId="5B7ED72B"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Benin, Burkina Faso, Burundi, Cameroon, Central African Republic, Chad, Democratic Republic of the Congo, Ethiopia, Equatorial Guinea, Gabon, Ghana, Guinea, Ivory Coast, Kenya, Lesotho, Liberia, Mali, Mauritania, Mozambique, Nigeria, Republic of the Congo, Rwanda, Sao Tome and Principe, Senegal, Sierra Leone, Togo, S. Sudan, Sudan, Togo, Uganda, United Republic of Tanzania, Zambia</w:t>
            </w:r>
            <w:r w:rsidR="00BE017B">
              <w:rPr>
                <w:rFonts w:eastAsia="Times New Roman" w:cs="Times New Roman"/>
                <w:color w:val="000000"/>
                <w:kern w:val="0"/>
                <w:sz w:val="18"/>
                <w:szCs w:val="18"/>
                <w14:ligatures w14:val="none"/>
              </w:rPr>
              <w:t>.</w:t>
            </w:r>
          </w:p>
        </w:tc>
      </w:tr>
      <w:tr w:rsidR="004D4846" w:rsidRPr="00F27FD0" w14:paraId="5382B1F1" w14:textId="77777777" w:rsidTr="00775D43">
        <w:trPr>
          <w:trHeight w:val="270"/>
        </w:trPr>
        <w:tc>
          <w:tcPr>
            <w:tcW w:w="1800" w:type="dxa"/>
            <w:tcBorders>
              <w:top w:val="nil"/>
              <w:left w:val="nil"/>
              <w:bottom w:val="nil"/>
              <w:right w:val="nil"/>
            </w:tcBorders>
            <w:shd w:val="clear" w:color="auto" w:fill="auto"/>
            <w:noWrap/>
            <w:vAlign w:val="bottom"/>
            <w:hideMark/>
          </w:tcPr>
          <w:p w14:paraId="7368D7E6"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Tomato</w:t>
            </w:r>
          </w:p>
        </w:tc>
        <w:tc>
          <w:tcPr>
            <w:tcW w:w="1105" w:type="dxa"/>
            <w:tcBorders>
              <w:top w:val="nil"/>
              <w:left w:val="nil"/>
              <w:bottom w:val="nil"/>
              <w:right w:val="nil"/>
            </w:tcBorders>
            <w:shd w:val="clear" w:color="auto" w:fill="auto"/>
            <w:noWrap/>
            <w:vAlign w:val="bottom"/>
            <w:hideMark/>
          </w:tcPr>
          <w:p w14:paraId="182F8114"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Vegetables</w:t>
            </w:r>
          </w:p>
        </w:tc>
        <w:tc>
          <w:tcPr>
            <w:tcW w:w="1775" w:type="dxa"/>
            <w:tcBorders>
              <w:top w:val="nil"/>
              <w:left w:val="nil"/>
              <w:bottom w:val="nil"/>
              <w:right w:val="nil"/>
            </w:tcBorders>
            <w:shd w:val="clear" w:color="auto" w:fill="auto"/>
            <w:noWrap/>
            <w:vAlign w:val="bottom"/>
            <w:hideMark/>
          </w:tcPr>
          <w:p w14:paraId="71778CBE"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Derived</w:t>
            </w:r>
          </w:p>
        </w:tc>
        <w:tc>
          <w:tcPr>
            <w:tcW w:w="1890" w:type="dxa"/>
            <w:tcBorders>
              <w:top w:val="nil"/>
              <w:left w:val="nil"/>
              <w:bottom w:val="nil"/>
              <w:right w:val="nil"/>
            </w:tcBorders>
            <w:shd w:val="clear" w:color="auto" w:fill="auto"/>
            <w:noWrap/>
            <w:vAlign w:val="bottom"/>
            <w:hideMark/>
          </w:tcPr>
          <w:p w14:paraId="125F42DF"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Y</w:t>
            </w:r>
          </w:p>
        </w:tc>
        <w:tc>
          <w:tcPr>
            <w:tcW w:w="6390" w:type="dxa"/>
            <w:tcBorders>
              <w:top w:val="nil"/>
              <w:left w:val="nil"/>
              <w:bottom w:val="nil"/>
              <w:right w:val="nil"/>
            </w:tcBorders>
            <w:shd w:val="clear" w:color="auto" w:fill="auto"/>
            <w:noWrap/>
            <w:vAlign w:val="bottom"/>
            <w:hideMark/>
          </w:tcPr>
          <w:p w14:paraId="6B952393" w14:textId="77777777" w:rsidR="004251F9" w:rsidRPr="004251F9" w:rsidRDefault="004251F9" w:rsidP="004251F9">
            <w:pPr>
              <w:spacing w:after="0" w:line="240" w:lineRule="auto"/>
              <w:rPr>
                <w:rFonts w:eastAsia="Times New Roman" w:cs="Times New Roman"/>
                <w:color w:val="000000"/>
                <w:kern w:val="0"/>
                <w:sz w:val="18"/>
                <w:szCs w:val="18"/>
                <w14:ligatures w14:val="none"/>
              </w:rPr>
            </w:pPr>
          </w:p>
        </w:tc>
      </w:tr>
      <w:tr w:rsidR="004D4846" w:rsidRPr="00F27FD0" w14:paraId="69164117" w14:textId="77777777" w:rsidTr="00775D43">
        <w:trPr>
          <w:trHeight w:val="270"/>
        </w:trPr>
        <w:tc>
          <w:tcPr>
            <w:tcW w:w="1800" w:type="dxa"/>
            <w:tcBorders>
              <w:top w:val="nil"/>
              <w:left w:val="nil"/>
              <w:bottom w:val="nil"/>
              <w:right w:val="nil"/>
            </w:tcBorders>
            <w:shd w:val="clear" w:color="auto" w:fill="auto"/>
            <w:noWrap/>
            <w:vAlign w:val="bottom"/>
            <w:hideMark/>
          </w:tcPr>
          <w:p w14:paraId="57F147FC"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lastRenderedPageBreak/>
              <w:t>Okra</w:t>
            </w:r>
          </w:p>
        </w:tc>
        <w:tc>
          <w:tcPr>
            <w:tcW w:w="1105" w:type="dxa"/>
            <w:tcBorders>
              <w:top w:val="nil"/>
              <w:left w:val="nil"/>
              <w:bottom w:val="nil"/>
              <w:right w:val="nil"/>
            </w:tcBorders>
            <w:shd w:val="clear" w:color="auto" w:fill="auto"/>
            <w:noWrap/>
            <w:vAlign w:val="bottom"/>
            <w:hideMark/>
          </w:tcPr>
          <w:p w14:paraId="5E637BCA"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Vegetables</w:t>
            </w:r>
          </w:p>
        </w:tc>
        <w:tc>
          <w:tcPr>
            <w:tcW w:w="1775" w:type="dxa"/>
            <w:tcBorders>
              <w:top w:val="nil"/>
              <w:left w:val="nil"/>
              <w:bottom w:val="nil"/>
              <w:right w:val="nil"/>
            </w:tcBorders>
            <w:shd w:val="clear" w:color="auto" w:fill="auto"/>
            <w:noWrap/>
            <w:vAlign w:val="bottom"/>
            <w:hideMark/>
          </w:tcPr>
          <w:p w14:paraId="2990EE25"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Derived</w:t>
            </w:r>
          </w:p>
        </w:tc>
        <w:tc>
          <w:tcPr>
            <w:tcW w:w="1890" w:type="dxa"/>
            <w:tcBorders>
              <w:top w:val="nil"/>
              <w:left w:val="nil"/>
              <w:bottom w:val="nil"/>
              <w:right w:val="nil"/>
            </w:tcBorders>
            <w:shd w:val="clear" w:color="auto" w:fill="auto"/>
            <w:noWrap/>
            <w:vAlign w:val="bottom"/>
            <w:hideMark/>
          </w:tcPr>
          <w:p w14:paraId="380CBB49"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Y</w:t>
            </w:r>
          </w:p>
        </w:tc>
        <w:tc>
          <w:tcPr>
            <w:tcW w:w="6390" w:type="dxa"/>
            <w:tcBorders>
              <w:top w:val="nil"/>
              <w:left w:val="nil"/>
              <w:bottom w:val="nil"/>
              <w:right w:val="nil"/>
            </w:tcBorders>
            <w:shd w:val="clear" w:color="auto" w:fill="auto"/>
            <w:noWrap/>
            <w:vAlign w:val="bottom"/>
            <w:hideMark/>
          </w:tcPr>
          <w:p w14:paraId="5B79C20D" w14:textId="77777777" w:rsidR="004251F9" w:rsidRPr="004251F9" w:rsidRDefault="004251F9" w:rsidP="004251F9">
            <w:pPr>
              <w:spacing w:after="0" w:line="240" w:lineRule="auto"/>
              <w:rPr>
                <w:rFonts w:eastAsia="Times New Roman" w:cs="Times New Roman"/>
                <w:color w:val="000000"/>
                <w:kern w:val="0"/>
                <w:sz w:val="18"/>
                <w:szCs w:val="18"/>
                <w14:ligatures w14:val="none"/>
              </w:rPr>
            </w:pPr>
          </w:p>
        </w:tc>
      </w:tr>
      <w:tr w:rsidR="004D4846" w:rsidRPr="00F27FD0" w14:paraId="583A2108" w14:textId="77777777" w:rsidTr="00775D43">
        <w:trPr>
          <w:trHeight w:val="270"/>
        </w:trPr>
        <w:tc>
          <w:tcPr>
            <w:tcW w:w="1800" w:type="dxa"/>
            <w:tcBorders>
              <w:top w:val="nil"/>
              <w:left w:val="nil"/>
              <w:bottom w:val="nil"/>
              <w:right w:val="nil"/>
            </w:tcBorders>
            <w:shd w:val="clear" w:color="auto" w:fill="auto"/>
            <w:noWrap/>
            <w:vAlign w:val="bottom"/>
            <w:hideMark/>
          </w:tcPr>
          <w:p w14:paraId="15CBFD6E"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African eggplant</w:t>
            </w:r>
          </w:p>
        </w:tc>
        <w:tc>
          <w:tcPr>
            <w:tcW w:w="1105" w:type="dxa"/>
            <w:tcBorders>
              <w:top w:val="nil"/>
              <w:left w:val="nil"/>
              <w:bottom w:val="nil"/>
              <w:right w:val="nil"/>
            </w:tcBorders>
            <w:shd w:val="clear" w:color="auto" w:fill="auto"/>
            <w:noWrap/>
            <w:vAlign w:val="bottom"/>
            <w:hideMark/>
          </w:tcPr>
          <w:p w14:paraId="4DC611EB"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Vegetables</w:t>
            </w:r>
          </w:p>
        </w:tc>
        <w:tc>
          <w:tcPr>
            <w:tcW w:w="1775" w:type="dxa"/>
            <w:tcBorders>
              <w:top w:val="nil"/>
              <w:left w:val="nil"/>
              <w:bottom w:val="nil"/>
              <w:right w:val="nil"/>
            </w:tcBorders>
            <w:shd w:val="clear" w:color="auto" w:fill="auto"/>
            <w:noWrap/>
            <w:vAlign w:val="bottom"/>
            <w:hideMark/>
          </w:tcPr>
          <w:p w14:paraId="42AA3D9C"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Derived (tomato)</w:t>
            </w:r>
          </w:p>
        </w:tc>
        <w:tc>
          <w:tcPr>
            <w:tcW w:w="1890" w:type="dxa"/>
            <w:tcBorders>
              <w:top w:val="nil"/>
              <w:left w:val="nil"/>
              <w:bottom w:val="nil"/>
              <w:right w:val="nil"/>
            </w:tcBorders>
            <w:shd w:val="clear" w:color="auto" w:fill="auto"/>
            <w:noWrap/>
            <w:vAlign w:val="bottom"/>
            <w:hideMark/>
          </w:tcPr>
          <w:p w14:paraId="180A7054"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Eggplant</w:t>
            </w:r>
          </w:p>
        </w:tc>
        <w:tc>
          <w:tcPr>
            <w:tcW w:w="6390" w:type="dxa"/>
            <w:tcBorders>
              <w:top w:val="nil"/>
              <w:left w:val="nil"/>
              <w:bottom w:val="nil"/>
              <w:right w:val="nil"/>
            </w:tcBorders>
            <w:shd w:val="clear" w:color="auto" w:fill="auto"/>
            <w:noWrap/>
            <w:vAlign w:val="bottom"/>
            <w:hideMark/>
          </w:tcPr>
          <w:p w14:paraId="6383F425" w14:textId="306DCABB"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 xml:space="preserve">Angola, Benin, Cameroon, Central African Republic, Democratic Republic of the Congo, Egypt, Equatorial Guinea, Eritrea, Ethiopia, Gabon, Ghana, Guinea, Guinea-Bissau, Ivory Coast, Kenya, Madagascar, Malawi, Mali, Mozambique, Nigeria, </w:t>
            </w:r>
            <w:r w:rsidR="00BE017B">
              <w:rPr>
                <w:rFonts w:eastAsia="Times New Roman" w:cs="Times New Roman"/>
                <w:color w:val="000000"/>
                <w:kern w:val="0"/>
                <w:sz w:val="18"/>
                <w:szCs w:val="18"/>
                <w14:ligatures w14:val="none"/>
              </w:rPr>
              <w:t xml:space="preserve">Senegal, </w:t>
            </w:r>
            <w:r w:rsidRPr="004251F9">
              <w:rPr>
                <w:rFonts w:eastAsia="Times New Roman" w:cs="Times New Roman"/>
                <w:color w:val="000000"/>
                <w:kern w:val="0"/>
                <w:sz w:val="18"/>
                <w:szCs w:val="18"/>
                <w14:ligatures w14:val="none"/>
              </w:rPr>
              <w:t>Sierra Leone, Sudan, S. Sudan, Tanzania, Togo, Uganda, Zambia, Zimbabwe</w:t>
            </w:r>
            <w:r w:rsidR="00BE017B">
              <w:rPr>
                <w:rFonts w:eastAsia="Times New Roman" w:cs="Times New Roman"/>
                <w:color w:val="000000"/>
                <w:kern w:val="0"/>
                <w:sz w:val="18"/>
                <w:szCs w:val="18"/>
                <w14:ligatures w14:val="none"/>
              </w:rPr>
              <w:t>.</w:t>
            </w:r>
          </w:p>
        </w:tc>
      </w:tr>
      <w:tr w:rsidR="004D4846" w:rsidRPr="00F27FD0" w14:paraId="0C22783F" w14:textId="77777777" w:rsidTr="00775D43">
        <w:trPr>
          <w:trHeight w:val="270"/>
        </w:trPr>
        <w:tc>
          <w:tcPr>
            <w:tcW w:w="1800" w:type="dxa"/>
            <w:tcBorders>
              <w:top w:val="nil"/>
              <w:left w:val="nil"/>
              <w:bottom w:val="single" w:sz="4" w:space="0" w:color="000000"/>
              <w:right w:val="nil"/>
            </w:tcBorders>
            <w:shd w:val="clear" w:color="auto" w:fill="auto"/>
            <w:noWrap/>
            <w:vAlign w:val="bottom"/>
            <w:hideMark/>
          </w:tcPr>
          <w:p w14:paraId="491217D5"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Amaranth/Joseph's Coat (leaves)</w:t>
            </w:r>
          </w:p>
        </w:tc>
        <w:tc>
          <w:tcPr>
            <w:tcW w:w="1105" w:type="dxa"/>
            <w:tcBorders>
              <w:top w:val="nil"/>
              <w:left w:val="nil"/>
              <w:bottom w:val="single" w:sz="4" w:space="0" w:color="000000"/>
              <w:right w:val="nil"/>
            </w:tcBorders>
            <w:shd w:val="clear" w:color="auto" w:fill="auto"/>
            <w:noWrap/>
            <w:vAlign w:val="bottom"/>
            <w:hideMark/>
          </w:tcPr>
          <w:p w14:paraId="56291DBF"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Vegetables</w:t>
            </w:r>
          </w:p>
        </w:tc>
        <w:tc>
          <w:tcPr>
            <w:tcW w:w="1775" w:type="dxa"/>
            <w:tcBorders>
              <w:top w:val="nil"/>
              <w:left w:val="nil"/>
              <w:bottom w:val="single" w:sz="4" w:space="0" w:color="000000"/>
              <w:right w:val="nil"/>
            </w:tcBorders>
            <w:shd w:val="clear" w:color="auto" w:fill="auto"/>
            <w:noWrap/>
            <w:vAlign w:val="bottom"/>
            <w:hideMark/>
          </w:tcPr>
          <w:p w14:paraId="0266FA4A"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Derived</w:t>
            </w:r>
          </w:p>
        </w:tc>
        <w:tc>
          <w:tcPr>
            <w:tcW w:w="1890" w:type="dxa"/>
            <w:tcBorders>
              <w:top w:val="nil"/>
              <w:left w:val="nil"/>
              <w:bottom w:val="single" w:sz="4" w:space="0" w:color="000000"/>
              <w:right w:val="nil"/>
            </w:tcBorders>
            <w:shd w:val="clear" w:color="auto" w:fill="auto"/>
            <w:noWrap/>
            <w:vAlign w:val="bottom"/>
            <w:hideMark/>
          </w:tcPr>
          <w:p w14:paraId="439C8A73" w14:textId="77777777"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Okra</w:t>
            </w:r>
          </w:p>
        </w:tc>
        <w:tc>
          <w:tcPr>
            <w:tcW w:w="6390" w:type="dxa"/>
            <w:tcBorders>
              <w:top w:val="nil"/>
              <w:left w:val="nil"/>
              <w:bottom w:val="single" w:sz="4" w:space="0" w:color="auto"/>
              <w:right w:val="nil"/>
            </w:tcBorders>
            <w:shd w:val="clear" w:color="auto" w:fill="auto"/>
            <w:noWrap/>
            <w:vAlign w:val="bottom"/>
            <w:hideMark/>
          </w:tcPr>
          <w:p w14:paraId="67784601" w14:textId="34A296E0" w:rsidR="004251F9" w:rsidRPr="004251F9" w:rsidRDefault="004251F9" w:rsidP="004251F9">
            <w:pPr>
              <w:spacing w:after="0" w:line="240" w:lineRule="auto"/>
              <w:rPr>
                <w:rFonts w:eastAsia="Times New Roman" w:cs="Times New Roman"/>
                <w:color w:val="000000"/>
                <w:kern w:val="0"/>
                <w:sz w:val="18"/>
                <w:szCs w:val="18"/>
                <w14:ligatures w14:val="none"/>
              </w:rPr>
            </w:pPr>
            <w:r w:rsidRPr="004251F9">
              <w:rPr>
                <w:rFonts w:eastAsia="Times New Roman" w:cs="Times New Roman"/>
                <w:color w:val="000000"/>
                <w:kern w:val="0"/>
                <w:sz w:val="18"/>
                <w:szCs w:val="18"/>
                <w14:ligatures w14:val="none"/>
              </w:rPr>
              <w:t>Angola, Benin, Burundi, Cameroon, Central African Republic, Egypt, Eritrea, Ethiopia, Gabon, Mauritius, Mozambique, Sierra Leone, Sudan, Zambia</w:t>
            </w:r>
            <w:r w:rsidR="00BE017B">
              <w:rPr>
                <w:rFonts w:eastAsia="Times New Roman" w:cs="Times New Roman"/>
                <w:color w:val="000000"/>
                <w:kern w:val="0"/>
                <w:sz w:val="18"/>
                <w:szCs w:val="18"/>
                <w14:ligatures w14:val="none"/>
              </w:rPr>
              <w:t>.</w:t>
            </w:r>
          </w:p>
        </w:tc>
      </w:tr>
    </w:tbl>
    <w:p w14:paraId="2D1A7DDB" w14:textId="77777777" w:rsidR="00651C40" w:rsidRDefault="00651C40" w:rsidP="00917A7D">
      <w:pPr>
        <w:spacing w:line="240" w:lineRule="auto"/>
      </w:pPr>
    </w:p>
    <w:p w14:paraId="74EE0908" w14:textId="77777777" w:rsidR="001862AB" w:rsidRDefault="001862AB"/>
    <w:p w14:paraId="20E56503" w14:textId="7D782C14" w:rsidR="001862AB" w:rsidRDefault="001862AB">
      <w:r>
        <w:br w:type="page"/>
      </w:r>
    </w:p>
    <w:p w14:paraId="0813A3B9" w14:textId="62A09E15" w:rsidR="00CD57B9" w:rsidRPr="007417F8" w:rsidRDefault="00CD57B9" w:rsidP="009175E6">
      <w:pPr>
        <w:pStyle w:val="Caption"/>
        <w:keepNext/>
        <w:spacing w:after="0"/>
        <w:rPr>
          <w:rFonts w:ascii="Arial" w:hAnsi="Arial" w:cs="Arial"/>
          <w:i w:val="0"/>
          <w:iCs w:val="0"/>
          <w:color w:val="auto"/>
          <w:sz w:val="14"/>
          <w:szCs w:val="14"/>
        </w:rPr>
      </w:pPr>
      <w:r w:rsidRPr="00CD57B9">
        <w:rPr>
          <w:rFonts w:ascii="Arial" w:hAnsi="Arial" w:cs="Arial"/>
          <w:b/>
          <w:bCs/>
          <w:i w:val="0"/>
          <w:iCs w:val="0"/>
          <w:color w:val="auto"/>
          <w:sz w:val="14"/>
          <w:szCs w:val="14"/>
        </w:rPr>
        <w:lastRenderedPageBreak/>
        <w:t xml:space="preserve">Table </w:t>
      </w:r>
      <w:r>
        <w:rPr>
          <w:rFonts w:ascii="Arial" w:hAnsi="Arial" w:cs="Arial"/>
          <w:b/>
          <w:bCs/>
          <w:i w:val="0"/>
          <w:iCs w:val="0"/>
          <w:color w:val="auto"/>
          <w:sz w:val="14"/>
          <w:szCs w:val="14"/>
        </w:rPr>
        <w:t>S</w:t>
      </w:r>
      <w:r w:rsidRPr="00CD57B9">
        <w:rPr>
          <w:rFonts w:ascii="Arial" w:hAnsi="Arial" w:cs="Arial"/>
          <w:b/>
          <w:bCs/>
          <w:i w:val="0"/>
          <w:iCs w:val="0"/>
          <w:color w:val="auto"/>
          <w:sz w:val="14"/>
          <w:szCs w:val="14"/>
        </w:rPr>
        <w:fldChar w:fldCharType="begin"/>
      </w:r>
      <w:r w:rsidRPr="00CD57B9">
        <w:rPr>
          <w:rFonts w:ascii="Arial" w:hAnsi="Arial" w:cs="Arial"/>
          <w:b/>
          <w:bCs/>
          <w:i w:val="0"/>
          <w:iCs w:val="0"/>
          <w:color w:val="auto"/>
          <w:sz w:val="14"/>
          <w:szCs w:val="14"/>
        </w:rPr>
        <w:instrText xml:space="preserve"> SEQ Table \* ARABIC </w:instrText>
      </w:r>
      <w:r w:rsidRPr="00CD57B9">
        <w:rPr>
          <w:rFonts w:ascii="Arial" w:hAnsi="Arial" w:cs="Arial"/>
          <w:b/>
          <w:bCs/>
          <w:i w:val="0"/>
          <w:iCs w:val="0"/>
          <w:color w:val="auto"/>
          <w:sz w:val="14"/>
          <w:szCs w:val="14"/>
        </w:rPr>
        <w:fldChar w:fldCharType="separate"/>
      </w:r>
      <w:r w:rsidR="00AD00B3">
        <w:rPr>
          <w:rFonts w:ascii="Arial" w:hAnsi="Arial" w:cs="Arial"/>
          <w:b/>
          <w:bCs/>
          <w:i w:val="0"/>
          <w:iCs w:val="0"/>
          <w:noProof/>
          <w:color w:val="auto"/>
          <w:sz w:val="14"/>
          <w:szCs w:val="14"/>
        </w:rPr>
        <w:t>4</w:t>
      </w:r>
      <w:r w:rsidRPr="00CD57B9">
        <w:rPr>
          <w:rFonts w:ascii="Arial" w:hAnsi="Arial" w:cs="Arial"/>
          <w:b/>
          <w:bCs/>
          <w:i w:val="0"/>
          <w:iCs w:val="0"/>
          <w:color w:val="auto"/>
          <w:sz w:val="14"/>
          <w:szCs w:val="14"/>
        </w:rPr>
        <w:fldChar w:fldCharType="end"/>
      </w:r>
      <w:r>
        <w:rPr>
          <w:rFonts w:ascii="Arial" w:hAnsi="Arial" w:cs="Arial"/>
          <w:b/>
          <w:bCs/>
          <w:i w:val="0"/>
          <w:iCs w:val="0"/>
          <w:color w:val="auto"/>
          <w:sz w:val="14"/>
          <w:szCs w:val="14"/>
        </w:rPr>
        <w:t xml:space="preserve"> | </w:t>
      </w:r>
      <w:r w:rsidR="00700739">
        <w:rPr>
          <w:rFonts w:ascii="Arial" w:hAnsi="Arial" w:cs="Arial"/>
          <w:b/>
          <w:bCs/>
          <w:i w:val="0"/>
          <w:iCs w:val="0"/>
          <w:color w:val="auto"/>
          <w:sz w:val="14"/>
          <w:szCs w:val="14"/>
        </w:rPr>
        <w:t>Genetic</w:t>
      </w:r>
      <w:r w:rsidR="007417F8">
        <w:rPr>
          <w:rFonts w:ascii="Arial" w:hAnsi="Arial" w:cs="Arial"/>
          <w:b/>
          <w:bCs/>
          <w:i w:val="0"/>
          <w:iCs w:val="0"/>
          <w:color w:val="auto"/>
          <w:sz w:val="14"/>
          <w:szCs w:val="14"/>
        </w:rPr>
        <w:t xml:space="preserve"> parameters for the SIMPLE crop model.</w:t>
      </w:r>
      <w:r w:rsidR="007417F8">
        <w:rPr>
          <w:rFonts w:ascii="Arial" w:hAnsi="Arial" w:cs="Arial"/>
          <w:i w:val="0"/>
          <w:iCs w:val="0"/>
          <w:color w:val="auto"/>
          <w:sz w:val="14"/>
          <w:szCs w:val="14"/>
        </w:rPr>
        <w:t xml:space="preserve"> </w:t>
      </w:r>
      <w:r w:rsidR="00700739">
        <w:rPr>
          <w:rFonts w:ascii="Arial" w:hAnsi="Arial" w:cs="Arial"/>
          <w:i w:val="0"/>
          <w:iCs w:val="0"/>
          <w:color w:val="auto"/>
          <w:sz w:val="14"/>
          <w:szCs w:val="14"/>
        </w:rPr>
        <w:t xml:space="preserve">Calibrated cultivar and species parameters </w:t>
      </w:r>
      <w:r w:rsidR="00314F0E">
        <w:rPr>
          <w:rFonts w:ascii="Arial" w:hAnsi="Arial" w:cs="Arial"/>
          <w:i w:val="0"/>
          <w:iCs w:val="0"/>
          <w:color w:val="auto"/>
          <w:sz w:val="14"/>
          <w:szCs w:val="14"/>
        </w:rPr>
        <w:t>for</w:t>
      </w:r>
      <w:r w:rsidR="00700739">
        <w:rPr>
          <w:rFonts w:ascii="Arial" w:hAnsi="Arial" w:cs="Arial"/>
          <w:i w:val="0"/>
          <w:iCs w:val="0"/>
          <w:color w:val="auto"/>
          <w:sz w:val="14"/>
          <w:szCs w:val="14"/>
        </w:rPr>
        <w:t xml:space="preserve"> the SIMPLE crop model. </w:t>
      </w:r>
      <w:r w:rsidR="003340FD">
        <w:rPr>
          <w:rFonts w:ascii="Arial" w:hAnsi="Arial" w:cs="Arial"/>
          <w:i w:val="0"/>
          <w:iCs w:val="0"/>
          <w:color w:val="auto"/>
          <w:sz w:val="14"/>
          <w:szCs w:val="14"/>
        </w:rPr>
        <w:t>C</w:t>
      </w:r>
      <w:r w:rsidR="000224E7">
        <w:rPr>
          <w:rFonts w:ascii="Arial" w:hAnsi="Arial" w:cs="Arial"/>
          <w:i w:val="0"/>
          <w:iCs w:val="0"/>
          <w:color w:val="auto"/>
          <w:sz w:val="14"/>
          <w:szCs w:val="14"/>
        </w:rPr>
        <w:t>rop</w:t>
      </w:r>
      <w:r w:rsidR="003340FD">
        <w:rPr>
          <w:rFonts w:ascii="Arial" w:hAnsi="Arial" w:cs="Arial"/>
          <w:i w:val="0"/>
          <w:iCs w:val="0"/>
          <w:color w:val="auto"/>
          <w:sz w:val="14"/>
          <w:szCs w:val="14"/>
        </w:rPr>
        <w:t xml:space="preserve"> name</w:t>
      </w:r>
      <w:r w:rsidR="000224E7">
        <w:rPr>
          <w:rFonts w:ascii="Arial" w:hAnsi="Arial" w:cs="Arial"/>
          <w:i w:val="0"/>
          <w:iCs w:val="0"/>
          <w:color w:val="auto"/>
          <w:sz w:val="14"/>
          <w:szCs w:val="14"/>
        </w:rPr>
        <w:t xml:space="preserve">s </w:t>
      </w:r>
      <w:r w:rsidR="003340FD">
        <w:rPr>
          <w:rFonts w:ascii="Arial" w:hAnsi="Arial" w:cs="Arial"/>
          <w:i w:val="0"/>
          <w:iCs w:val="0"/>
          <w:color w:val="auto"/>
          <w:sz w:val="14"/>
          <w:szCs w:val="14"/>
        </w:rPr>
        <w:t xml:space="preserve">in bold </w:t>
      </w:r>
      <w:r w:rsidR="000224E7">
        <w:rPr>
          <w:rFonts w:ascii="Arial" w:hAnsi="Arial" w:cs="Arial"/>
          <w:i w:val="0"/>
          <w:iCs w:val="0"/>
          <w:color w:val="auto"/>
          <w:sz w:val="14"/>
          <w:szCs w:val="14"/>
        </w:rPr>
        <w:t xml:space="preserve">indicate </w:t>
      </w:r>
      <w:r w:rsidR="003340FD">
        <w:rPr>
          <w:rFonts w:ascii="Arial" w:hAnsi="Arial" w:cs="Arial"/>
          <w:i w:val="0"/>
          <w:iCs w:val="0"/>
          <w:color w:val="auto"/>
          <w:sz w:val="14"/>
          <w:szCs w:val="14"/>
        </w:rPr>
        <w:t xml:space="preserve">the </w:t>
      </w:r>
      <w:r w:rsidR="00365CED">
        <w:rPr>
          <w:rFonts w:ascii="Arial" w:hAnsi="Arial" w:cs="Arial"/>
          <w:i w:val="0"/>
          <w:iCs w:val="0"/>
          <w:color w:val="auto"/>
          <w:sz w:val="14"/>
          <w:szCs w:val="14"/>
        </w:rPr>
        <w:t xml:space="preserve">five </w:t>
      </w:r>
      <w:r w:rsidR="000224E7">
        <w:rPr>
          <w:rFonts w:ascii="Arial" w:hAnsi="Arial" w:cs="Arial"/>
          <w:i w:val="0"/>
          <w:iCs w:val="0"/>
          <w:color w:val="auto"/>
          <w:sz w:val="14"/>
          <w:szCs w:val="14"/>
        </w:rPr>
        <w:t>staple crops</w:t>
      </w:r>
      <w:r w:rsidR="00365CED">
        <w:rPr>
          <w:rFonts w:ascii="Arial" w:hAnsi="Arial" w:cs="Arial"/>
          <w:i w:val="0"/>
          <w:iCs w:val="0"/>
          <w:color w:val="auto"/>
          <w:sz w:val="14"/>
          <w:szCs w:val="14"/>
        </w:rPr>
        <w:t xml:space="preserve"> representing each crop type</w:t>
      </w:r>
      <w:r w:rsidR="000224E7">
        <w:rPr>
          <w:rFonts w:ascii="Arial" w:hAnsi="Arial" w:cs="Arial"/>
          <w:i w:val="0"/>
          <w:iCs w:val="0"/>
          <w:color w:val="auto"/>
          <w:sz w:val="14"/>
          <w:szCs w:val="14"/>
        </w:rPr>
        <w:t xml:space="preserve">. </w:t>
      </w:r>
      <w:r w:rsidR="00700739">
        <w:rPr>
          <w:rFonts w:ascii="Arial" w:hAnsi="Arial" w:cs="Arial"/>
          <w:i w:val="0"/>
          <w:iCs w:val="0"/>
          <w:color w:val="auto"/>
          <w:sz w:val="14"/>
          <w:szCs w:val="14"/>
        </w:rPr>
        <w:t xml:space="preserve">Model calibration </w:t>
      </w:r>
      <w:r w:rsidR="00002D56">
        <w:rPr>
          <w:rFonts w:ascii="Arial" w:hAnsi="Arial" w:cs="Arial"/>
          <w:i w:val="0"/>
          <w:iCs w:val="0"/>
          <w:color w:val="auto"/>
          <w:sz w:val="14"/>
          <w:szCs w:val="14"/>
        </w:rPr>
        <w:t xml:space="preserve">and parameterization </w:t>
      </w:r>
      <w:r w:rsidR="00384C28">
        <w:rPr>
          <w:rFonts w:ascii="Arial" w:hAnsi="Arial" w:cs="Arial"/>
          <w:i w:val="0"/>
          <w:iCs w:val="0"/>
          <w:color w:val="auto"/>
          <w:sz w:val="14"/>
          <w:szCs w:val="14"/>
        </w:rPr>
        <w:t xml:space="preserve">described in detail in </w:t>
      </w:r>
      <w:r w:rsidR="00384C28" w:rsidRPr="007177D9">
        <w:rPr>
          <w:rFonts w:ascii="Arial" w:hAnsi="Arial" w:cs="Arial"/>
          <w:i w:val="0"/>
          <w:iCs w:val="0"/>
          <w:color w:val="auto"/>
          <w:sz w:val="14"/>
          <w:szCs w:val="14"/>
        </w:rPr>
        <w:t>Yang et al.</w:t>
      </w:r>
      <w:r w:rsidR="007177D9">
        <w:rPr>
          <w:rFonts w:ascii="Arial" w:hAnsi="Arial" w:cs="Arial"/>
          <w:i w:val="0"/>
          <w:iCs w:val="0"/>
          <w:color w:val="auto"/>
          <w:sz w:val="14"/>
          <w:szCs w:val="14"/>
        </w:rPr>
        <w:fldChar w:fldCharType="begin"/>
      </w:r>
      <w:r w:rsidR="00DA3647">
        <w:rPr>
          <w:rFonts w:ascii="Arial" w:hAnsi="Arial" w:cs="Arial"/>
          <w:i w:val="0"/>
          <w:iCs w:val="0"/>
          <w:color w:val="auto"/>
          <w:sz w:val="14"/>
          <w:szCs w:val="14"/>
        </w:rPr>
        <w:instrText xml:space="preserve"> ADDIN EN.CITE &lt;EndNote&gt;&lt;Cite&gt;&lt;Author&gt;Yang&lt;/Author&gt;&lt;Year&gt;2024&lt;/Year&gt;&lt;IDText&gt;Novel Climate-Crop Models to Propel Opportunity Crop Adaptation in Africa&lt;/IDText&gt;&lt;DisplayText&gt;&lt;style face="superscript"&gt;2&lt;/style&gt;&lt;/DisplayText&gt;&lt;record&gt;&lt;titles&gt;&lt;title&gt;Novel Climate-Crop Models to Propel Opportunity Crop Adaptation in Africa&lt;/title&gt;&lt;/titles&gt;&lt;contributors&gt;&lt;authors&gt;&lt;author&gt;Yang, M.&lt;/author&gt;&lt;author&gt;Guarin, J. R.&lt;/author&gt;&lt;author&gt;Freduah, B. S.&lt;/author&gt;&lt;author&gt;Wesley, G. O.&lt;/author&gt;&lt;author&gt;MacCarthy, D. S.&lt;/author&gt;&lt;author&gt;Narh, S.&lt;/author&gt;&lt;author&gt;Castellano, A.&lt;/author&gt;&lt;author&gt;Jägermeyr, J.&lt;/author&gt;&lt;author&gt;Karl, K.&lt;/author&gt;&lt;author&gt;Mendez Leal, E.&lt;/author&gt;&lt;author&gt;Ruane, A. C.&lt;/author&gt;&lt;author&gt;Rosenzweig, C.&lt;/author&gt;&lt;/authors&gt;&lt;/contributors&gt;&lt;added-date format="utc"&gt;1724879231&lt;/added-date&gt;&lt;pub-location&gt;in prep.&lt;/pub-location&gt;&lt;ref-type name="Generic"&gt;13&lt;/ref-type&gt;&lt;dates&gt;&lt;year&gt;2024&lt;/year&gt;&lt;/dates&gt;&lt;rec-number&gt;1010&lt;/rec-number&gt;&lt;publisher&gt;in prep.&lt;/publisher&gt;&lt;last-updated-date format="utc"&gt;1724879325&lt;/last-updated-date&gt;&lt;/record&gt;&lt;/Cite&gt;&lt;/EndNote&gt;</w:instrText>
      </w:r>
      <w:r w:rsidR="007177D9">
        <w:rPr>
          <w:rFonts w:ascii="Arial" w:hAnsi="Arial" w:cs="Arial"/>
          <w:i w:val="0"/>
          <w:iCs w:val="0"/>
          <w:color w:val="auto"/>
          <w:sz w:val="14"/>
          <w:szCs w:val="14"/>
        </w:rPr>
        <w:fldChar w:fldCharType="separate"/>
      </w:r>
      <w:r w:rsidR="00DA3647" w:rsidRPr="00DA3647">
        <w:rPr>
          <w:rFonts w:ascii="Arial" w:hAnsi="Arial" w:cs="Arial"/>
          <w:i w:val="0"/>
          <w:iCs w:val="0"/>
          <w:noProof/>
          <w:color w:val="auto"/>
          <w:sz w:val="14"/>
          <w:szCs w:val="14"/>
          <w:vertAlign w:val="superscript"/>
        </w:rPr>
        <w:t>2</w:t>
      </w:r>
      <w:r w:rsidR="007177D9">
        <w:rPr>
          <w:rFonts w:ascii="Arial" w:hAnsi="Arial" w:cs="Arial"/>
          <w:i w:val="0"/>
          <w:iCs w:val="0"/>
          <w:color w:val="auto"/>
          <w:sz w:val="14"/>
          <w:szCs w:val="14"/>
        </w:rPr>
        <w:fldChar w:fldCharType="end"/>
      </w:r>
      <w:r w:rsidR="00384C28">
        <w:rPr>
          <w:rFonts w:ascii="Arial" w:hAnsi="Arial" w:cs="Arial"/>
          <w:i w:val="0"/>
          <w:iCs w:val="0"/>
          <w:color w:val="auto"/>
          <w:sz w:val="14"/>
          <w:szCs w:val="14"/>
        </w:rPr>
        <w:t>.</w:t>
      </w:r>
      <w:r w:rsidR="00670B56">
        <w:rPr>
          <w:rFonts w:ascii="Arial" w:hAnsi="Arial" w:cs="Arial"/>
          <w:i w:val="0"/>
          <w:iCs w:val="0"/>
          <w:color w:val="auto"/>
          <w:sz w:val="14"/>
          <w:szCs w:val="14"/>
        </w:rPr>
        <w:t xml:space="preserve"> </w:t>
      </w:r>
      <w:r w:rsidR="00A033A1" w:rsidRPr="00A033A1">
        <w:rPr>
          <w:rFonts w:ascii="Arial" w:hAnsi="Arial" w:cs="Arial"/>
          <w:i w:val="0"/>
          <w:iCs w:val="0"/>
          <w:color w:val="auto"/>
          <w:sz w:val="14"/>
          <w:szCs w:val="14"/>
        </w:rPr>
        <w:t>T</w:t>
      </w:r>
      <w:r w:rsidR="00A033A1" w:rsidRPr="00A033A1">
        <w:rPr>
          <w:rFonts w:ascii="Arial" w:hAnsi="Arial" w:cs="Arial"/>
          <w:i w:val="0"/>
          <w:iCs w:val="0"/>
          <w:color w:val="auto"/>
          <w:sz w:val="14"/>
          <w:szCs w:val="14"/>
          <w:vertAlign w:val="subscript"/>
        </w:rPr>
        <w:t>sum</w:t>
      </w:r>
      <w:r w:rsidR="00A033A1" w:rsidRPr="00A033A1">
        <w:rPr>
          <w:rFonts w:ascii="Arial" w:hAnsi="Arial" w:cs="Arial"/>
          <w:i w:val="0"/>
          <w:iCs w:val="0"/>
          <w:color w:val="auto"/>
          <w:sz w:val="14"/>
          <w:szCs w:val="14"/>
        </w:rPr>
        <w:t>: Cumulative temperature requirement from sowing to maturity (</w:t>
      </w:r>
      <w:r w:rsidR="00A033A1">
        <w:rPr>
          <w:rFonts w:ascii="Arial" w:hAnsi="Arial" w:cs="Arial"/>
          <w:i w:val="0"/>
          <w:iCs w:val="0"/>
          <w:color w:val="auto"/>
          <w:sz w:val="14"/>
          <w:szCs w:val="14"/>
        </w:rPr>
        <w:t>°</w:t>
      </w:r>
      <w:r w:rsidR="00A033A1" w:rsidRPr="00A033A1">
        <w:rPr>
          <w:rFonts w:ascii="Arial" w:hAnsi="Arial" w:cs="Arial"/>
          <w:i w:val="0"/>
          <w:iCs w:val="0"/>
          <w:color w:val="auto"/>
          <w:sz w:val="14"/>
          <w:szCs w:val="14"/>
        </w:rPr>
        <w:t>C d).</w:t>
      </w:r>
      <w:r w:rsidR="007B7CBD">
        <w:rPr>
          <w:rFonts w:ascii="Arial" w:hAnsi="Arial" w:cs="Arial"/>
          <w:i w:val="0"/>
          <w:iCs w:val="0"/>
          <w:color w:val="auto"/>
          <w:sz w:val="14"/>
          <w:szCs w:val="14"/>
        </w:rPr>
        <w:t xml:space="preserve"> </w:t>
      </w:r>
      <w:r w:rsidR="00A033A1" w:rsidRPr="00A033A1">
        <w:rPr>
          <w:rFonts w:ascii="Arial" w:hAnsi="Arial" w:cs="Arial"/>
          <w:i w:val="0"/>
          <w:iCs w:val="0"/>
          <w:color w:val="auto"/>
          <w:sz w:val="14"/>
          <w:szCs w:val="14"/>
        </w:rPr>
        <w:t xml:space="preserve">HI: </w:t>
      </w:r>
      <w:r w:rsidR="007B7CBD">
        <w:rPr>
          <w:rFonts w:ascii="Arial" w:hAnsi="Arial" w:cs="Arial"/>
          <w:i w:val="0"/>
          <w:iCs w:val="0"/>
          <w:color w:val="auto"/>
          <w:sz w:val="14"/>
          <w:szCs w:val="14"/>
        </w:rPr>
        <w:t>H</w:t>
      </w:r>
      <w:r w:rsidR="00A033A1" w:rsidRPr="00A033A1">
        <w:rPr>
          <w:rFonts w:ascii="Arial" w:hAnsi="Arial" w:cs="Arial"/>
          <w:i w:val="0"/>
          <w:iCs w:val="0"/>
          <w:color w:val="auto"/>
          <w:sz w:val="14"/>
          <w:szCs w:val="14"/>
        </w:rPr>
        <w:t>arvest index.</w:t>
      </w:r>
      <w:r w:rsidR="007B7CBD">
        <w:rPr>
          <w:rFonts w:ascii="Arial" w:hAnsi="Arial" w:cs="Arial"/>
          <w:i w:val="0"/>
          <w:iCs w:val="0"/>
          <w:color w:val="auto"/>
          <w:sz w:val="14"/>
          <w:szCs w:val="14"/>
        </w:rPr>
        <w:t xml:space="preserve"> </w:t>
      </w:r>
      <w:r w:rsidR="00A033A1" w:rsidRPr="00A033A1">
        <w:rPr>
          <w:rFonts w:ascii="Arial" w:hAnsi="Arial" w:cs="Arial"/>
          <w:i w:val="0"/>
          <w:iCs w:val="0"/>
          <w:color w:val="auto"/>
          <w:sz w:val="14"/>
          <w:szCs w:val="14"/>
        </w:rPr>
        <w:t>I</w:t>
      </w:r>
      <w:r w:rsidR="00A033A1" w:rsidRPr="007B7CBD">
        <w:rPr>
          <w:rFonts w:ascii="Arial" w:hAnsi="Arial" w:cs="Arial"/>
          <w:i w:val="0"/>
          <w:iCs w:val="0"/>
          <w:color w:val="auto"/>
          <w:sz w:val="14"/>
          <w:szCs w:val="14"/>
          <w:vertAlign w:val="subscript"/>
        </w:rPr>
        <w:t>50A</w:t>
      </w:r>
      <w:r w:rsidR="00A033A1" w:rsidRPr="00A033A1">
        <w:rPr>
          <w:rFonts w:ascii="Arial" w:hAnsi="Arial" w:cs="Arial"/>
          <w:i w:val="0"/>
          <w:iCs w:val="0"/>
          <w:color w:val="auto"/>
          <w:sz w:val="14"/>
          <w:szCs w:val="14"/>
        </w:rPr>
        <w:t>: Cumulative temperature requirement for leaf area development to intercept 50% of radiation (</w:t>
      </w:r>
      <w:r w:rsidR="007B7CBD">
        <w:rPr>
          <w:rFonts w:ascii="Arial" w:hAnsi="Arial" w:cs="Arial"/>
          <w:i w:val="0"/>
          <w:iCs w:val="0"/>
          <w:color w:val="auto"/>
          <w:sz w:val="14"/>
          <w:szCs w:val="14"/>
        </w:rPr>
        <w:t>°</w:t>
      </w:r>
      <w:r w:rsidR="00A033A1" w:rsidRPr="00A033A1">
        <w:rPr>
          <w:rFonts w:ascii="Arial" w:hAnsi="Arial" w:cs="Arial"/>
          <w:i w:val="0"/>
          <w:iCs w:val="0"/>
          <w:color w:val="auto"/>
          <w:sz w:val="14"/>
          <w:szCs w:val="14"/>
        </w:rPr>
        <w:t>C d).</w:t>
      </w:r>
      <w:r w:rsidR="007B7CBD">
        <w:rPr>
          <w:rFonts w:ascii="Arial" w:hAnsi="Arial" w:cs="Arial"/>
          <w:i w:val="0"/>
          <w:iCs w:val="0"/>
          <w:color w:val="auto"/>
          <w:sz w:val="14"/>
          <w:szCs w:val="14"/>
        </w:rPr>
        <w:t xml:space="preserve"> </w:t>
      </w:r>
      <w:r w:rsidR="00A033A1" w:rsidRPr="00A033A1">
        <w:rPr>
          <w:rFonts w:ascii="Arial" w:hAnsi="Arial" w:cs="Arial"/>
          <w:i w:val="0"/>
          <w:iCs w:val="0"/>
          <w:color w:val="auto"/>
          <w:sz w:val="14"/>
          <w:szCs w:val="14"/>
        </w:rPr>
        <w:t>I</w:t>
      </w:r>
      <w:r w:rsidR="00A033A1" w:rsidRPr="007B7CBD">
        <w:rPr>
          <w:rFonts w:ascii="Arial" w:hAnsi="Arial" w:cs="Arial"/>
          <w:i w:val="0"/>
          <w:iCs w:val="0"/>
          <w:color w:val="auto"/>
          <w:sz w:val="14"/>
          <w:szCs w:val="14"/>
          <w:vertAlign w:val="subscript"/>
        </w:rPr>
        <w:t>50B</w:t>
      </w:r>
      <w:r w:rsidR="00A033A1" w:rsidRPr="00A033A1">
        <w:rPr>
          <w:rFonts w:ascii="Arial" w:hAnsi="Arial" w:cs="Arial"/>
          <w:i w:val="0"/>
          <w:iCs w:val="0"/>
          <w:color w:val="auto"/>
          <w:sz w:val="14"/>
          <w:szCs w:val="14"/>
        </w:rPr>
        <w:t xml:space="preserve">: Cumulative temperature </w:t>
      </w:r>
      <w:r w:rsidR="0021157D">
        <w:rPr>
          <w:rFonts w:ascii="Arial" w:hAnsi="Arial" w:cs="Arial"/>
          <w:i w:val="0"/>
          <w:iCs w:val="0"/>
          <w:color w:val="auto"/>
          <w:sz w:val="14"/>
          <w:szCs w:val="14"/>
        </w:rPr>
        <w:t>for</w:t>
      </w:r>
      <w:r w:rsidR="00A033A1" w:rsidRPr="00A033A1">
        <w:rPr>
          <w:rFonts w:ascii="Arial" w:hAnsi="Arial" w:cs="Arial"/>
          <w:i w:val="0"/>
          <w:iCs w:val="0"/>
          <w:color w:val="auto"/>
          <w:sz w:val="14"/>
          <w:szCs w:val="14"/>
        </w:rPr>
        <w:t xml:space="preserve"> maturity to reach 50% radiation interception due to leaf senescence (</w:t>
      </w:r>
      <w:r w:rsidR="0021157D">
        <w:rPr>
          <w:rFonts w:ascii="Arial" w:hAnsi="Arial" w:cs="Arial"/>
          <w:i w:val="0"/>
          <w:iCs w:val="0"/>
          <w:color w:val="auto"/>
          <w:sz w:val="14"/>
          <w:szCs w:val="14"/>
        </w:rPr>
        <w:t>°</w:t>
      </w:r>
      <w:r w:rsidR="00A033A1" w:rsidRPr="00A033A1">
        <w:rPr>
          <w:rFonts w:ascii="Arial" w:hAnsi="Arial" w:cs="Arial"/>
          <w:i w:val="0"/>
          <w:iCs w:val="0"/>
          <w:color w:val="auto"/>
          <w:sz w:val="14"/>
          <w:szCs w:val="14"/>
        </w:rPr>
        <w:t>C d).</w:t>
      </w:r>
      <w:r w:rsidR="0021157D">
        <w:rPr>
          <w:rFonts w:ascii="Arial" w:hAnsi="Arial" w:cs="Arial"/>
          <w:i w:val="0"/>
          <w:iCs w:val="0"/>
          <w:color w:val="auto"/>
          <w:sz w:val="14"/>
          <w:szCs w:val="14"/>
        </w:rPr>
        <w:t xml:space="preserve"> </w:t>
      </w:r>
      <w:proofErr w:type="spellStart"/>
      <w:r w:rsidR="00A033A1" w:rsidRPr="00A033A1">
        <w:rPr>
          <w:rFonts w:ascii="Arial" w:hAnsi="Arial" w:cs="Arial"/>
          <w:i w:val="0"/>
          <w:iCs w:val="0"/>
          <w:color w:val="auto"/>
          <w:sz w:val="14"/>
          <w:szCs w:val="14"/>
        </w:rPr>
        <w:t>T</w:t>
      </w:r>
      <w:r w:rsidR="00A033A1" w:rsidRPr="0021157D">
        <w:rPr>
          <w:rFonts w:ascii="Arial" w:hAnsi="Arial" w:cs="Arial"/>
          <w:i w:val="0"/>
          <w:iCs w:val="0"/>
          <w:color w:val="auto"/>
          <w:sz w:val="14"/>
          <w:szCs w:val="14"/>
          <w:vertAlign w:val="subscript"/>
        </w:rPr>
        <w:t>base</w:t>
      </w:r>
      <w:proofErr w:type="spellEnd"/>
      <w:r w:rsidR="00A033A1" w:rsidRPr="00A033A1">
        <w:rPr>
          <w:rFonts w:ascii="Arial" w:hAnsi="Arial" w:cs="Arial"/>
          <w:i w:val="0"/>
          <w:iCs w:val="0"/>
          <w:color w:val="auto"/>
          <w:sz w:val="14"/>
          <w:szCs w:val="14"/>
        </w:rPr>
        <w:t>: Base temperature for phenology development and growth (</w:t>
      </w:r>
      <w:r w:rsidR="002B085E">
        <w:rPr>
          <w:rFonts w:ascii="Arial" w:hAnsi="Arial" w:cs="Arial"/>
          <w:i w:val="0"/>
          <w:iCs w:val="0"/>
          <w:color w:val="auto"/>
          <w:sz w:val="14"/>
          <w:szCs w:val="14"/>
        </w:rPr>
        <w:t>°</w:t>
      </w:r>
      <w:r w:rsidR="00A033A1" w:rsidRPr="00A033A1">
        <w:rPr>
          <w:rFonts w:ascii="Arial" w:hAnsi="Arial" w:cs="Arial"/>
          <w:i w:val="0"/>
          <w:iCs w:val="0"/>
          <w:color w:val="auto"/>
          <w:sz w:val="14"/>
          <w:szCs w:val="14"/>
        </w:rPr>
        <w:t>C).</w:t>
      </w:r>
      <w:r w:rsidR="002B085E">
        <w:rPr>
          <w:rFonts w:ascii="Arial" w:hAnsi="Arial" w:cs="Arial"/>
          <w:i w:val="0"/>
          <w:iCs w:val="0"/>
          <w:color w:val="auto"/>
          <w:sz w:val="14"/>
          <w:szCs w:val="14"/>
        </w:rPr>
        <w:t xml:space="preserve"> </w:t>
      </w:r>
      <w:proofErr w:type="spellStart"/>
      <w:r w:rsidR="00A033A1" w:rsidRPr="00A033A1">
        <w:rPr>
          <w:rFonts w:ascii="Arial" w:hAnsi="Arial" w:cs="Arial"/>
          <w:i w:val="0"/>
          <w:iCs w:val="0"/>
          <w:color w:val="auto"/>
          <w:sz w:val="14"/>
          <w:szCs w:val="14"/>
        </w:rPr>
        <w:t>T</w:t>
      </w:r>
      <w:r w:rsidR="00A033A1" w:rsidRPr="002B085E">
        <w:rPr>
          <w:rFonts w:ascii="Arial" w:hAnsi="Arial" w:cs="Arial"/>
          <w:i w:val="0"/>
          <w:iCs w:val="0"/>
          <w:color w:val="auto"/>
          <w:sz w:val="14"/>
          <w:szCs w:val="14"/>
          <w:vertAlign w:val="subscript"/>
        </w:rPr>
        <w:t>opt</w:t>
      </w:r>
      <w:proofErr w:type="spellEnd"/>
      <w:r w:rsidR="00A033A1" w:rsidRPr="00A033A1">
        <w:rPr>
          <w:rFonts w:ascii="Arial" w:hAnsi="Arial" w:cs="Arial"/>
          <w:i w:val="0"/>
          <w:iCs w:val="0"/>
          <w:color w:val="auto"/>
          <w:sz w:val="14"/>
          <w:szCs w:val="14"/>
        </w:rPr>
        <w:t>: Optimal temperature for biomass growth (</w:t>
      </w:r>
      <w:r w:rsidR="002B085E">
        <w:rPr>
          <w:rFonts w:ascii="Arial" w:hAnsi="Arial" w:cs="Arial"/>
          <w:i w:val="0"/>
          <w:iCs w:val="0"/>
          <w:color w:val="auto"/>
          <w:sz w:val="14"/>
          <w:szCs w:val="14"/>
        </w:rPr>
        <w:t>°</w:t>
      </w:r>
      <w:r w:rsidR="00A033A1" w:rsidRPr="00A033A1">
        <w:rPr>
          <w:rFonts w:ascii="Arial" w:hAnsi="Arial" w:cs="Arial"/>
          <w:i w:val="0"/>
          <w:iCs w:val="0"/>
          <w:color w:val="auto"/>
          <w:sz w:val="14"/>
          <w:szCs w:val="14"/>
        </w:rPr>
        <w:t>C).</w:t>
      </w:r>
      <w:r w:rsidR="007A3045">
        <w:rPr>
          <w:rFonts w:ascii="Arial" w:hAnsi="Arial" w:cs="Arial"/>
          <w:i w:val="0"/>
          <w:iCs w:val="0"/>
          <w:color w:val="auto"/>
          <w:sz w:val="14"/>
          <w:szCs w:val="14"/>
        </w:rPr>
        <w:t xml:space="preserve"> </w:t>
      </w:r>
      <w:r w:rsidR="00A033A1" w:rsidRPr="00A033A1">
        <w:rPr>
          <w:rFonts w:ascii="Arial" w:hAnsi="Arial" w:cs="Arial"/>
          <w:i w:val="0"/>
          <w:iCs w:val="0"/>
          <w:color w:val="auto"/>
          <w:sz w:val="14"/>
          <w:szCs w:val="14"/>
        </w:rPr>
        <w:t>RUE: Radiation use eﬃciency (above ground only and without respiration) (g MJ</w:t>
      </w:r>
      <w:r w:rsidR="007A3045" w:rsidRPr="007A3045">
        <w:rPr>
          <w:rFonts w:ascii="Arial" w:hAnsi="Arial" w:cs="Arial"/>
          <w:i w:val="0"/>
          <w:iCs w:val="0"/>
          <w:color w:val="auto"/>
          <w:sz w:val="14"/>
          <w:szCs w:val="14"/>
          <w:vertAlign w:val="superscript"/>
        </w:rPr>
        <w:t>-</w:t>
      </w:r>
      <w:r w:rsidR="00A033A1" w:rsidRPr="007A3045">
        <w:rPr>
          <w:rFonts w:ascii="Arial" w:hAnsi="Arial" w:cs="Arial"/>
          <w:i w:val="0"/>
          <w:iCs w:val="0"/>
          <w:color w:val="auto"/>
          <w:sz w:val="14"/>
          <w:szCs w:val="14"/>
          <w:vertAlign w:val="superscript"/>
        </w:rPr>
        <w:t>1</w:t>
      </w:r>
      <w:r w:rsidR="007A3045">
        <w:rPr>
          <w:rFonts w:ascii="Arial" w:hAnsi="Arial" w:cs="Arial"/>
          <w:i w:val="0"/>
          <w:iCs w:val="0"/>
          <w:color w:val="auto"/>
          <w:sz w:val="14"/>
          <w:szCs w:val="14"/>
        </w:rPr>
        <w:t xml:space="preserve"> </w:t>
      </w:r>
      <w:r w:rsidR="00A033A1" w:rsidRPr="00A033A1">
        <w:rPr>
          <w:rFonts w:ascii="Arial" w:hAnsi="Arial" w:cs="Arial"/>
          <w:i w:val="0"/>
          <w:iCs w:val="0"/>
          <w:color w:val="auto"/>
          <w:sz w:val="14"/>
          <w:szCs w:val="14"/>
        </w:rPr>
        <w:t>m</w:t>
      </w:r>
      <w:r w:rsidR="007A3045" w:rsidRPr="005F5E7F">
        <w:rPr>
          <w:rFonts w:ascii="Arial" w:hAnsi="Arial" w:cs="Arial"/>
          <w:i w:val="0"/>
          <w:iCs w:val="0"/>
          <w:color w:val="auto"/>
          <w:sz w:val="14"/>
          <w:szCs w:val="14"/>
          <w:vertAlign w:val="superscript"/>
        </w:rPr>
        <w:t>-2</w:t>
      </w:r>
      <w:r w:rsidR="00A033A1" w:rsidRPr="00A033A1">
        <w:rPr>
          <w:rFonts w:ascii="Arial" w:hAnsi="Arial" w:cs="Arial"/>
          <w:i w:val="0"/>
          <w:iCs w:val="0"/>
          <w:color w:val="auto"/>
          <w:sz w:val="14"/>
          <w:szCs w:val="14"/>
        </w:rPr>
        <w:t>).</w:t>
      </w:r>
      <w:r w:rsidR="005F5E7F">
        <w:rPr>
          <w:rFonts w:ascii="Arial" w:hAnsi="Arial" w:cs="Arial"/>
          <w:i w:val="0"/>
          <w:iCs w:val="0"/>
          <w:color w:val="auto"/>
          <w:sz w:val="14"/>
          <w:szCs w:val="14"/>
        </w:rPr>
        <w:t xml:space="preserve"> </w:t>
      </w:r>
      <w:r w:rsidR="00A033A1" w:rsidRPr="00A033A1">
        <w:rPr>
          <w:rFonts w:ascii="Arial" w:hAnsi="Arial" w:cs="Arial"/>
          <w:i w:val="0"/>
          <w:iCs w:val="0"/>
          <w:color w:val="auto"/>
          <w:sz w:val="14"/>
          <w:szCs w:val="14"/>
        </w:rPr>
        <w:t>I</w:t>
      </w:r>
      <w:r w:rsidR="00A033A1" w:rsidRPr="005F5E7F">
        <w:rPr>
          <w:rFonts w:ascii="Arial" w:hAnsi="Arial" w:cs="Arial"/>
          <w:i w:val="0"/>
          <w:iCs w:val="0"/>
          <w:color w:val="auto"/>
          <w:sz w:val="14"/>
          <w:szCs w:val="14"/>
          <w:vertAlign w:val="subscript"/>
        </w:rPr>
        <w:t>50maxH</w:t>
      </w:r>
      <w:r w:rsidR="00A033A1" w:rsidRPr="00A033A1">
        <w:rPr>
          <w:rFonts w:ascii="Arial" w:hAnsi="Arial" w:cs="Arial"/>
          <w:i w:val="0"/>
          <w:iCs w:val="0"/>
          <w:color w:val="auto"/>
          <w:sz w:val="14"/>
          <w:szCs w:val="14"/>
        </w:rPr>
        <w:t>: The maximum daily reduction in I</w:t>
      </w:r>
      <w:r w:rsidR="00A033A1" w:rsidRPr="005F5E7F">
        <w:rPr>
          <w:rFonts w:ascii="Arial" w:hAnsi="Arial" w:cs="Arial"/>
          <w:i w:val="0"/>
          <w:iCs w:val="0"/>
          <w:color w:val="auto"/>
          <w:sz w:val="14"/>
          <w:szCs w:val="14"/>
          <w:vertAlign w:val="subscript"/>
        </w:rPr>
        <w:t>50B</w:t>
      </w:r>
      <w:r w:rsidR="00A033A1" w:rsidRPr="00A033A1">
        <w:rPr>
          <w:rFonts w:ascii="Arial" w:hAnsi="Arial" w:cs="Arial"/>
          <w:i w:val="0"/>
          <w:iCs w:val="0"/>
          <w:color w:val="auto"/>
          <w:sz w:val="14"/>
          <w:szCs w:val="14"/>
        </w:rPr>
        <w:t xml:space="preserve"> due to heat stress (</w:t>
      </w:r>
      <w:r w:rsidR="005F5E7F">
        <w:rPr>
          <w:rFonts w:ascii="Arial" w:hAnsi="Arial" w:cs="Arial"/>
          <w:i w:val="0"/>
          <w:iCs w:val="0"/>
          <w:color w:val="auto"/>
          <w:sz w:val="14"/>
          <w:szCs w:val="14"/>
        </w:rPr>
        <w:t>°</w:t>
      </w:r>
      <w:r w:rsidR="00A033A1" w:rsidRPr="00A033A1">
        <w:rPr>
          <w:rFonts w:ascii="Arial" w:hAnsi="Arial" w:cs="Arial"/>
          <w:i w:val="0"/>
          <w:iCs w:val="0"/>
          <w:color w:val="auto"/>
          <w:sz w:val="14"/>
          <w:szCs w:val="14"/>
        </w:rPr>
        <w:t>C d).</w:t>
      </w:r>
      <w:r w:rsidR="00F2197A">
        <w:rPr>
          <w:rFonts w:ascii="Arial" w:hAnsi="Arial" w:cs="Arial"/>
          <w:i w:val="0"/>
          <w:iCs w:val="0"/>
          <w:color w:val="auto"/>
          <w:sz w:val="14"/>
          <w:szCs w:val="14"/>
        </w:rPr>
        <w:t xml:space="preserve"> </w:t>
      </w:r>
      <w:r w:rsidR="00A033A1" w:rsidRPr="00A033A1">
        <w:rPr>
          <w:rFonts w:ascii="Arial" w:hAnsi="Arial" w:cs="Arial"/>
          <w:i w:val="0"/>
          <w:iCs w:val="0"/>
          <w:color w:val="auto"/>
          <w:sz w:val="14"/>
          <w:szCs w:val="14"/>
        </w:rPr>
        <w:t>I</w:t>
      </w:r>
      <w:r w:rsidR="00A033A1" w:rsidRPr="00F2197A">
        <w:rPr>
          <w:rFonts w:ascii="Arial" w:hAnsi="Arial" w:cs="Arial"/>
          <w:i w:val="0"/>
          <w:iCs w:val="0"/>
          <w:color w:val="auto"/>
          <w:sz w:val="14"/>
          <w:szCs w:val="14"/>
          <w:vertAlign w:val="subscript"/>
        </w:rPr>
        <w:t>50maxW</w:t>
      </w:r>
      <w:r w:rsidR="00A033A1" w:rsidRPr="00A033A1">
        <w:rPr>
          <w:rFonts w:ascii="Arial" w:hAnsi="Arial" w:cs="Arial"/>
          <w:i w:val="0"/>
          <w:iCs w:val="0"/>
          <w:color w:val="auto"/>
          <w:sz w:val="14"/>
          <w:szCs w:val="14"/>
        </w:rPr>
        <w:t>: The maximum daily</w:t>
      </w:r>
      <w:r w:rsidR="00F2197A">
        <w:rPr>
          <w:rFonts w:ascii="Arial" w:hAnsi="Arial" w:cs="Arial"/>
          <w:i w:val="0"/>
          <w:iCs w:val="0"/>
          <w:color w:val="auto"/>
          <w:sz w:val="14"/>
          <w:szCs w:val="14"/>
        </w:rPr>
        <w:t xml:space="preserve"> </w:t>
      </w:r>
      <w:r w:rsidR="00A033A1" w:rsidRPr="00A033A1">
        <w:rPr>
          <w:rFonts w:ascii="Arial" w:hAnsi="Arial" w:cs="Arial"/>
          <w:i w:val="0"/>
          <w:iCs w:val="0"/>
          <w:color w:val="auto"/>
          <w:sz w:val="14"/>
          <w:szCs w:val="14"/>
        </w:rPr>
        <w:t>reduction in I</w:t>
      </w:r>
      <w:r w:rsidR="00A033A1" w:rsidRPr="00F2197A">
        <w:rPr>
          <w:rFonts w:ascii="Arial" w:hAnsi="Arial" w:cs="Arial"/>
          <w:i w:val="0"/>
          <w:iCs w:val="0"/>
          <w:color w:val="auto"/>
          <w:sz w:val="14"/>
          <w:szCs w:val="14"/>
          <w:vertAlign w:val="subscript"/>
        </w:rPr>
        <w:t>50B</w:t>
      </w:r>
      <w:r w:rsidR="00A033A1" w:rsidRPr="00A033A1">
        <w:rPr>
          <w:rFonts w:ascii="Arial" w:hAnsi="Arial" w:cs="Arial"/>
          <w:i w:val="0"/>
          <w:iCs w:val="0"/>
          <w:color w:val="auto"/>
          <w:sz w:val="14"/>
          <w:szCs w:val="14"/>
        </w:rPr>
        <w:t xml:space="preserve"> due to drought stress (</w:t>
      </w:r>
      <w:r w:rsidR="00F2197A">
        <w:rPr>
          <w:rFonts w:ascii="Arial" w:hAnsi="Arial" w:cs="Arial"/>
          <w:i w:val="0"/>
          <w:iCs w:val="0"/>
          <w:color w:val="auto"/>
          <w:sz w:val="14"/>
          <w:szCs w:val="14"/>
        </w:rPr>
        <w:t>°</w:t>
      </w:r>
      <w:r w:rsidR="00A033A1" w:rsidRPr="00A033A1">
        <w:rPr>
          <w:rFonts w:ascii="Arial" w:hAnsi="Arial" w:cs="Arial"/>
          <w:i w:val="0"/>
          <w:iCs w:val="0"/>
          <w:color w:val="auto"/>
          <w:sz w:val="14"/>
          <w:szCs w:val="14"/>
        </w:rPr>
        <w:t>C d).</w:t>
      </w:r>
      <w:r w:rsidR="00F2197A">
        <w:rPr>
          <w:rFonts w:ascii="Arial" w:hAnsi="Arial" w:cs="Arial"/>
          <w:i w:val="0"/>
          <w:iCs w:val="0"/>
          <w:color w:val="auto"/>
          <w:sz w:val="14"/>
          <w:szCs w:val="14"/>
        </w:rPr>
        <w:t xml:space="preserve"> </w:t>
      </w:r>
      <w:proofErr w:type="spellStart"/>
      <w:r w:rsidR="00A033A1" w:rsidRPr="00A033A1">
        <w:rPr>
          <w:rFonts w:ascii="Arial" w:hAnsi="Arial" w:cs="Arial"/>
          <w:i w:val="0"/>
          <w:iCs w:val="0"/>
          <w:color w:val="auto"/>
          <w:sz w:val="14"/>
          <w:szCs w:val="14"/>
        </w:rPr>
        <w:t>T</w:t>
      </w:r>
      <w:r w:rsidR="00A033A1" w:rsidRPr="00F2197A">
        <w:rPr>
          <w:rFonts w:ascii="Arial" w:hAnsi="Arial" w:cs="Arial"/>
          <w:i w:val="0"/>
          <w:iCs w:val="0"/>
          <w:color w:val="auto"/>
          <w:sz w:val="14"/>
          <w:szCs w:val="14"/>
          <w:vertAlign w:val="subscript"/>
        </w:rPr>
        <w:t>max</w:t>
      </w:r>
      <w:proofErr w:type="spellEnd"/>
      <w:r w:rsidR="00A033A1" w:rsidRPr="00A033A1">
        <w:rPr>
          <w:rFonts w:ascii="Arial" w:hAnsi="Arial" w:cs="Arial"/>
          <w:i w:val="0"/>
          <w:iCs w:val="0"/>
          <w:color w:val="auto"/>
          <w:sz w:val="14"/>
          <w:szCs w:val="14"/>
        </w:rPr>
        <w:t>: Threshold temperature to start accelerating senescence from heat stress (</w:t>
      </w:r>
      <w:r w:rsidR="00F2197A">
        <w:rPr>
          <w:rFonts w:ascii="Arial" w:hAnsi="Arial" w:cs="Arial"/>
          <w:i w:val="0"/>
          <w:iCs w:val="0"/>
          <w:color w:val="auto"/>
          <w:sz w:val="14"/>
          <w:szCs w:val="14"/>
        </w:rPr>
        <w:t>°</w:t>
      </w:r>
      <w:r w:rsidR="00A033A1" w:rsidRPr="00A033A1">
        <w:rPr>
          <w:rFonts w:ascii="Arial" w:hAnsi="Arial" w:cs="Arial"/>
          <w:i w:val="0"/>
          <w:iCs w:val="0"/>
          <w:color w:val="auto"/>
          <w:sz w:val="14"/>
          <w:szCs w:val="14"/>
        </w:rPr>
        <w:t>C).</w:t>
      </w:r>
      <w:r w:rsidR="00F2197A">
        <w:rPr>
          <w:rFonts w:ascii="Arial" w:hAnsi="Arial" w:cs="Arial"/>
          <w:i w:val="0"/>
          <w:iCs w:val="0"/>
          <w:color w:val="auto"/>
          <w:sz w:val="14"/>
          <w:szCs w:val="14"/>
        </w:rPr>
        <w:t xml:space="preserve"> </w:t>
      </w:r>
      <w:proofErr w:type="spellStart"/>
      <w:r w:rsidR="00A033A1" w:rsidRPr="00A033A1">
        <w:rPr>
          <w:rFonts w:ascii="Arial" w:hAnsi="Arial" w:cs="Arial"/>
          <w:i w:val="0"/>
          <w:iCs w:val="0"/>
          <w:color w:val="auto"/>
          <w:sz w:val="14"/>
          <w:szCs w:val="14"/>
        </w:rPr>
        <w:t>T</w:t>
      </w:r>
      <w:r w:rsidR="00A033A1" w:rsidRPr="00F2197A">
        <w:rPr>
          <w:rFonts w:ascii="Arial" w:hAnsi="Arial" w:cs="Arial"/>
          <w:i w:val="0"/>
          <w:iCs w:val="0"/>
          <w:color w:val="auto"/>
          <w:sz w:val="14"/>
          <w:szCs w:val="14"/>
          <w:vertAlign w:val="subscript"/>
        </w:rPr>
        <w:t>ext</w:t>
      </w:r>
      <w:r w:rsidR="00F2197A" w:rsidRPr="00F2197A">
        <w:rPr>
          <w:rFonts w:ascii="Arial" w:hAnsi="Arial" w:cs="Arial"/>
          <w:i w:val="0"/>
          <w:iCs w:val="0"/>
          <w:color w:val="auto"/>
          <w:sz w:val="14"/>
          <w:szCs w:val="14"/>
          <w:vertAlign w:val="subscript"/>
        </w:rPr>
        <w:t>reme</w:t>
      </w:r>
      <w:proofErr w:type="spellEnd"/>
      <w:r w:rsidR="00A033A1" w:rsidRPr="00A033A1">
        <w:rPr>
          <w:rFonts w:ascii="Arial" w:hAnsi="Arial" w:cs="Arial"/>
          <w:i w:val="0"/>
          <w:iCs w:val="0"/>
          <w:color w:val="auto"/>
          <w:sz w:val="14"/>
          <w:szCs w:val="14"/>
        </w:rPr>
        <w:t>: The extreme temperature threshold when RUE becomes 0 due to heat stress (</w:t>
      </w:r>
      <w:r w:rsidR="00F2197A">
        <w:rPr>
          <w:rFonts w:ascii="Arial" w:hAnsi="Arial" w:cs="Arial"/>
          <w:i w:val="0"/>
          <w:iCs w:val="0"/>
          <w:color w:val="auto"/>
          <w:sz w:val="14"/>
          <w:szCs w:val="14"/>
        </w:rPr>
        <w:t>°</w:t>
      </w:r>
      <w:r w:rsidR="00A033A1" w:rsidRPr="00A033A1">
        <w:rPr>
          <w:rFonts w:ascii="Arial" w:hAnsi="Arial" w:cs="Arial"/>
          <w:i w:val="0"/>
          <w:iCs w:val="0"/>
          <w:color w:val="auto"/>
          <w:sz w:val="14"/>
          <w:szCs w:val="14"/>
        </w:rPr>
        <w:t>C).</w:t>
      </w:r>
      <w:r w:rsidR="00F2197A">
        <w:rPr>
          <w:rFonts w:ascii="Arial" w:hAnsi="Arial" w:cs="Arial"/>
          <w:i w:val="0"/>
          <w:iCs w:val="0"/>
          <w:color w:val="auto"/>
          <w:sz w:val="14"/>
          <w:szCs w:val="14"/>
        </w:rPr>
        <w:t xml:space="preserve"> </w:t>
      </w:r>
      <w:r w:rsidR="004E37AA">
        <w:rPr>
          <w:rFonts w:ascii="Arial" w:hAnsi="Arial" w:cs="Arial"/>
          <w:i w:val="0"/>
          <w:iCs w:val="0"/>
          <w:color w:val="auto"/>
          <w:sz w:val="14"/>
          <w:szCs w:val="14"/>
        </w:rPr>
        <w:t>S</w:t>
      </w:r>
      <w:r w:rsidR="004E37AA">
        <w:rPr>
          <w:rFonts w:ascii="Arial" w:hAnsi="Arial" w:cs="Arial"/>
          <w:i w:val="0"/>
          <w:iCs w:val="0"/>
          <w:color w:val="auto"/>
          <w:sz w:val="14"/>
          <w:szCs w:val="14"/>
          <w:vertAlign w:val="subscript"/>
        </w:rPr>
        <w:t>CO2</w:t>
      </w:r>
      <w:r w:rsidR="00A033A1" w:rsidRPr="00A033A1">
        <w:rPr>
          <w:rFonts w:ascii="Arial" w:hAnsi="Arial" w:cs="Arial"/>
          <w:i w:val="0"/>
          <w:iCs w:val="0"/>
          <w:color w:val="auto"/>
          <w:sz w:val="14"/>
          <w:szCs w:val="14"/>
        </w:rPr>
        <w:t>: Relative increase in RUE per ppm elevated CO</w:t>
      </w:r>
      <w:r w:rsidR="00F2197A" w:rsidRPr="00F2197A">
        <w:rPr>
          <w:rFonts w:ascii="Arial" w:hAnsi="Arial" w:cs="Arial"/>
          <w:i w:val="0"/>
          <w:iCs w:val="0"/>
          <w:color w:val="auto"/>
          <w:sz w:val="14"/>
          <w:szCs w:val="14"/>
          <w:vertAlign w:val="subscript"/>
        </w:rPr>
        <w:t>2</w:t>
      </w:r>
      <w:r w:rsidR="00A033A1" w:rsidRPr="00A033A1">
        <w:rPr>
          <w:rFonts w:ascii="Arial" w:hAnsi="Arial" w:cs="Arial"/>
          <w:i w:val="0"/>
          <w:iCs w:val="0"/>
          <w:color w:val="auto"/>
          <w:sz w:val="14"/>
          <w:szCs w:val="14"/>
        </w:rPr>
        <w:t xml:space="preserve"> above 350 ppm.</w:t>
      </w:r>
      <w:r w:rsidR="00F2197A">
        <w:rPr>
          <w:rFonts w:ascii="Arial" w:hAnsi="Arial" w:cs="Arial"/>
          <w:i w:val="0"/>
          <w:iCs w:val="0"/>
          <w:color w:val="auto"/>
          <w:sz w:val="14"/>
          <w:szCs w:val="14"/>
        </w:rPr>
        <w:t xml:space="preserve"> </w:t>
      </w:r>
      <w:proofErr w:type="spellStart"/>
      <w:r w:rsidR="00A033A1" w:rsidRPr="00A033A1">
        <w:rPr>
          <w:rFonts w:ascii="Arial" w:hAnsi="Arial" w:cs="Arial"/>
          <w:i w:val="0"/>
          <w:iCs w:val="0"/>
          <w:color w:val="auto"/>
          <w:sz w:val="14"/>
          <w:szCs w:val="14"/>
        </w:rPr>
        <w:t>S</w:t>
      </w:r>
      <w:r w:rsidR="00A033A1" w:rsidRPr="00F2197A">
        <w:rPr>
          <w:rFonts w:ascii="Arial" w:hAnsi="Arial" w:cs="Arial"/>
          <w:i w:val="0"/>
          <w:iCs w:val="0"/>
          <w:color w:val="auto"/>
          <w:sz w:val="14"/>
          <w:szCs w:val="14"/>
          <w:vertAlign w:val="subscript"/>
        </w:rPr>
        <w:t>water</w:t>
      </w:r>
      <w:proofErr w:type="spellEnd"/>
      <w:r w:rsidR="00A033A1" w:rsidRPr="00A033A1">
        <w:rPr>
          <w:rFonts w:ascii="Arial" w:hAnsi="Arial" w:cs="Arial"/>
          <w:i w:val="0"/>
          <w:iCs w:val="0"/>
          <w:color w:val="auto"/>
          <w:sz w:val="14"/>
          <w:szCs w:val="14"/>
        </w:rPr>
        <w:t>: Sensitivity of RUE to drought stress.</w:t>
      </w:r>
    </w:p>
    <w:tbl>
      <w:tblPr>
        <w:tblW w:w="5000" w:type="pct"/>
        <w:tblLayout w:type="fixed"/>
        <w:tblLook w:val="04A0" w:firstRow="1" w:lastRow="0" w:firstColumn="1" w:lastColumn="0" w:noHBand="0" w:noVBand="1"/>
      </w:tblPr>
      <w:tblGrid>
        <w:gridCol w:w="1620"/>
        <w:gridCol w:w="1799"/>
        <w:gridCol w:w="1081"/>
        <w:gridCol w:w="630"/>
        <w:gridCol w:w="542"/>
        <w:gridCol w:w="539"/>
        <w:gridCol w:w="539"/>
        <w:gridCol w:w="630"/>
        <w:gridCol w:w="544"/>
        <w:gridCol w:w="630"/>
        <w:gridCol w:w="770"/>
        <w:gridCol w:w="770"/>
        <w:gridCol w:w="617"/>
        <w:gridCol w:w="811"/>
        <w:gridCol w:w="627"/>
        <w:gridCol w:w="811"/>
      </w:tblGrid>
      <w:tr w:rsidR="00557D95" w:rsidRPr="00B57784" w14:paraId="0205D68A" w14:textId="77777777" w:rsidTr="005654B6">
        <w:trPr>
          <w:trHeight w:val="270"/>
        </w:trPr>
        <w:tc>
          <w:tcPr>
            <w:tcW w:w="625" w:type="pct"/>
            <w:tcBorders>
              <w:top w:val="single" w:sz="4" w:space="0" w:color="auto"/>
              <w:left w:val="nil"/>
              <w:bottom w:val="nil"/>
              <w:right w:val="nil"/>
            </w:tcBorders>
            <w:shd w:val="clear" w:color="auto" w:fill="auto"/>
            <w:noWrap/>
            <w:vAlign w:val="bottom"/>
            <w:hideMark/>
          </w:tcPr>
          <w:p w14:paraId="0B9B0EC3" w14:textId="77777777" w:rsidR="001F49CD" w:rsidRPr="001F49CD" w:rsidRDefault="001F49CD" w:rsidP="001F49CD">
            <w:pPr>
              <w:spacing w:after="0" w:line="240" w:lineRule="auto"/>
              <w:rPr>
                <w:rFonts w:eastAsia="Times New Roman" w:cs="Times New Roman"/>
                <w:b/>
                <w:bCs/>
                <w:color w:val="000000"/>
                <w:kern w:val="0"/>
                <w:sz w:val="18"/>
                <w:szCs w:val="18"/>
                <w14:ligatures w14:val="none"/>
              </w:rPr>
            </w:pPr>
            <w:r w:rsidRPr="001F49CD">
              <w:rPr>
                <w:rFonts w:eastAsia="Times New Roman" w:cs="Times New Roman"/>
                <w:b/>
                <w:bCs/>
                <w:color w:val="000000"/>
                <w:kern w:val="0"/>
                <w:sz w:val="18"/>
                <w:szCs w:val="18"/>
                <w14:ligatures w14:val="none"/>
              </w:rPr>
              <w:t> </w:t>
            </w:r>
          </w:p>
        </w:tc>
        <w:tc>
          <w:tcPr>
            <w:tcW w:w="694" w:type="pct"/>
            <w:tcBorders>
              <w:top w:val="single" w:sz="4" w:space="0" w:color="auto"/>
              <w:left w:val="nil"/>
              <w:bottom w:val="nil"/>
              <w:right w:val="nil"/>
            </w:tcBorders>
            <w:shd w:val="clear" w:color="auto" w:fill="auto"/>
            <w:noWrap/>
            <w:vAlign w:val="bottom"/>
            <w:hideMark/>
          </w:tcPr>
          <w:p w14:paraId="56920C34" w14:textId="77777777" w:rsidR="001F49CD" w:rsidRPr="001F49CD" w:rsidRDefault="001F49CD" w:rsidP="001F49CD">
            <w:pPr>
              <w:spacing w:after="0" w:line="240" w:lineRule="auto"/>
              <w:rPr>
                <w:rFonts w:eastAsia="Times New Roman" w:cs="Times New Roman"/>
                <w:b/>
                <w:bCs/>
                <w:color w:val="000000"/>
                <w:kern w:val="0"/>
                <w:sz w:val="18"/>
                <w:szCs w:val="18"/>
                <w14:ligatures w14:val="none"/>
              </w:rPr>
            </w:pPr>
            <w:r w:rsidRPr="001F49CD">
              <w:rPr>
                <w:rFonts w:eastAsia="Times New Roman" w:cs="Times New Roman"/>
                <w:b/>
                <w:bCs/>
                <w:color w:val="000000"/>
                <w:kern w:val="0"/>
                <w:sz w:val="18"/>
                <w:szCs w:val="18"/>
                <w14:ligatures w14:val="none"/>
              </w:rPr>
              <w:t> </w:t>
            </w:r>
          </w:p>
        </w:tc>
        <w:tc>
          <w:tcPr>
            <w:tcW w:w="417" w:type="pct"/>
            <w:tcBorders>
              <w:top w:val="single" w:sz="4" w:space="0" w:color="auto"/>
              <w:left w:val="nil"/>
              <w:bottom w:val="nil"/>
              <w:right w:val="nil"/>
            </w:tcBorders>
            <w:shd w:val="clear" w:color="auto" w:fill="auto"/>
            <w:noWrap/>
            <w:vAlign w:val="bottom"/>
            <w:hideMark/>
          </w:tcPr>
          <w:p w14:paraId="3BEB1E07" w14:textId="77777777" w:rsidR="001F49CD" w:rsidRPr="001F49CD" w:rsidRDefault="001F49CD" w:rsidP="001F49CD">
            <w:pPr>
              <w:spacing w:after="0" w:line="240" w:lineRule="auto"/>
              <w:rPr>
                <w:rFonts w:eastAsia="Times New Roman" w:cs="Times New Roman"/>
                <w:b/>
                <w:bCs/>
                <w:color w:val="000000"/>
                <w:kern w:val="0"/>
                <w:sz w:val="18"/>
                <w:szCs w:val="18"/>
                <w14:ligatures w14:val="none"/>
              </w:rPr>
            </w:pPr>
            <w:r w:rsidRPr="001F49CD">
              <w:rPr>
                <w:rFonts w:eastAsia="Times New Roman" w:cs="Times New Roman"/>
                <w:b/>
                <w:bCs/>
                <w:color w:val="000000"/>
                <w:kern w:val="0"/>
                <w:sz w:val="18"/>
                <w:szCs w:val="18"/>
                <w14:ligatures w14:val="none"/>
              </w:rPr>
              <w:t> </w:t>
            </w:r>
          </w:p>
        </w:tc>
        <w:tc>
          <w:tcPr>
            <w:tcW w:w="868" w:type="pct"/>
            <w:gridSpan w:val="4"/>
            <w:tcBorders>
              <w:top w:val="single" w:sz="4" w:space="0" w:color="auto"/>
              <w:left w:val="nil"/>
              <w:bottom w:val="nil"/>
              <w:right w:val="nil"/>
            </w:tcBorders>
            <w:shd w:val="clear" w:color="auto" w:fill="auto"/>
            <w:noWrap/>
            <w:vAlign w:val="bottom"/>
            <w:hideMark/>
          </w:tcPr>
          <w:p w14:paraId="45EBC50A" w14:textId="77777777" w:rsidR="001F49CD" w:rsidRPr="001F49CD" w:rsidRDefault="001F49CD" w:rsidP="001F49CD">
            <w:pPr>
              <w:spacing w:after="0" w:line="240" w:lineRule="auto"/>
              <w:jc w:val="center"/>
              <w:rPr>
                <w:rFonts w:eastAsia="Times New Roman" w:cs="Times New Roman"/>
                <w:b/>
                <w:bCs/>
                <w:color w:val="000000"/>
                <w:kern w:val="0"/>
                <w:sz w:val="18"/>
                <w:szCs w:val="18"/>
                <w14:ligatures w14:val="none"/>
              </w:rPr>
            </w:pPr>
            <w:r w:rsidRPr="001F49CD">
              <w:rPr>
                <w:rFonts w:eastAsia="Times New Roman" w:cs="Times New Roman"/>
                <w:b/>
                <w:bCs/>
                <w:color w:val="000000"/>
                <w:kern w:val="0"/>
                <w:sz w:val="18"/>
                <w:szCs w:val="18"/>
                <w14:ligatures w14:val="none"/>
              </w:rPr>
              <w:t>Cultivar parameters</w:t>
            </w:r>
          </w:p>
        </w:tc>
        <w:tc>
          <w:tcPr>
            <w:tcW w:w="2396" w:type="pct"/>
            <w:gridSpan w:val="9"/>
            <w:tcBorders>
              <w:top w:val="single" w:sz="4" w:space="0" w:color="auto"/>
              <w:left w:val="nil"/>
              <w:bottom w:val="nil"/>
              <w:right w:val="nil"/>
            </w:tcBorders>
            <w:shd w:val="clear" w:color="auto" w:fill="auto"/>
            <w:noWrap/>
            <w:vAlign w:val="bottom"/>
            <w:hideMark/>
          </w:tcPr>
          <w:p w14:paraId="00F2E9F4" w14:textId="77777777" w:rsidR="001F49CD" w:rsidRPr="001F49CD" w:rsidRDefault="001F49CD" w:rsidP="001F49CD">
            <w:pPr>
              <w:spacing w:after="0" w:line="240" w:lineRule="auto"/>
              <w:jc w:val="center"/>
              <w:rPr>
                <w:rFonts w:eastAsia="Times New Roman" w:cs="Times New Roman"/>
                <w:b/>
                <w:bCs/>
                <w:color w:val="000000"/>
                <w:kern w:val="0"/>
                <w:sz w:val="18"/>
                <w:szCs w:val="18"/>
                <w14:ligatures w14:val="none"/>
              </w:rPr>
            </w:pPr>
            <w:r w:rsidRPr="001F49CD">
              <w:rPr>
                <w:rFonts w:eastAsia="Times New Roman" w:cs="Times New Roman"/>
                <w:b/>
                <w:bCs/>
                <w:color w:val="000000"/>
                <w:kern w:val="0"/>
                <w:sz w:val="18"/>
                <w:szCs w:val="18"/>
                <w14:ligatures w14:val="none"/>
              </w:rPr>
              <w:t>Species parameters</w:t>
            </w:r>
          </w:p>
        </w:tc>
      </w:tr>
      <w:tr w:rsidR="005654B6" w:rsidRPr="00B57784" w14:paraId="15E90F8B" w14:textId="77777777" w:rsidTr="005654B6">
        <w:trPr>
          <w:trHeight w:val="270"/>
        </w:trPr>
        <w:tc>
          <w:tcPr>
            <w:tcW w:w="625" w:type="pct"/>
            <w:tcBorders>
              <w:top w:val="nil"/>
              <w:left w:val="nil"/>
              <w:bottom w:val="single" w:sz="4" w:space="0" w:color="auto"/>
              <w:right w:val="nil"/>
            </w:tcBorders>
            <w:shd w:val="clear" w:color="auto" w:fill="auto"/>
            <w:noWrap/>
            <w:vAlign w:val="bottom"/>
            <w:hideMark/>
          </w:tcPr>
          <w:p w14:paraId="350415A5" w14:textId="77777777" w:rsidR="001F49CD" w:rsidRPr="001F49CD" w:rsidRDefault="001F49CD" w:rsidP="001F49CD">
            <w:pPr>
              <w:spacing w:after="0" w:line="240" w:lineRule="auto"/>
              <w:rPr>
                <w:rFonts w:eastAsia="Times New Roman" w:cs="Times New Roman"/>
                <w:b/>
                <w:bCs/>
                <w:color w:val="000000"/>
                <w:kern w:val="0"/>
                <w:sz w:val="18"/>
                <w:szCs w:val="18"/>
                <w14:ligatures w14:val="none"/>
              </w:rPr>
            </w:pPr>
            <w:bookmarkStart w:id="0" w:name="_Hlk166612307"/>
            <w:r w:rsidRPr="001F49CD">
              <w:rPr>
                <w:rFonts w:eastAsia="Times New Roman" w:cs="Times New Roman"/>
                <w:b/>
                <w:bCs/>
                <w:color w:val="000000"/>
                <w:kern w:val="0"/>
                <w:sz w:val="18"/>
                <w:szCs w:val="18"/>
                <w14:ligatures w14:val="none"/>
              </w:rPr>
              <w:t>Crop</w:t>
            </w:r>
          </w:p>
        </w:tc>
        <w:tc>
          <w:tcPr>
            <w:tcW w:w="694" w:type="pct"/>
            <w:tcBorders>
              <w:top w:val="nil"/>
              <w:left w:val="nil"/>
              <w:bottom w:val="single" w:sz="4" w:space="0" w:color="auto"/>
              <w:right w:val="nil"/>
            </w:tcBorders>
            <w:shd w:val="clear" w:color="auto" w:fill="auto"/>
            <w:noWrap/>
            <w:vAlign w:val="bottom"/>
            <w:hideMark/>
          </w:tcPr>
          <w:p w14:paraId="78BF320A" w14:textId="77777777" w:rsidR="001F49CD" w:rsidRPr="001F49CD" w:rsidRDefault="001F49CD" w:rsidP="001F49CD">
            <w:pPr>
              <w:spacing w:after="0" w:line="240" w:lineRule="auto"/>
              <w:rPr>
                <w:rFonts w:eastAsia="Times New Roman" w:cs="Times New Roman"/>
                <w:b/>
                <w:bCs/>
                <w:color w:val="000000"/>
                <w:kern w:val="0"/>
                <w:sz w:val="18"/>
                <w:szCs w:val="18"/>
                <w14:ligatures w14:val="none"/>
              </w:rPr>
            </w:pPr>
            <w:r w:rsidRPr="001F49CD">
              <w:rPr>
                <w:rFonts w:eastAsia="Times New Roman" w:cs="Times New Roman"/>
                <w:b/>
                <w:bCs/>
                <w:color w:val="000000"/>
                <w:kern w:val="0"/>
                <w:sz w:val="18"/>
                <w:szCs w:val="18"/>
                <w14:ligatures w14:val="none"/>
              </w:rPr>
              <w:t>Species name</w:t>
            </w:r>
          </w:p>
        </w:tc>
        <w:tc>
          <w:tcPr>
            <w:tcW w:w="417" w:type="pct"/>
            <w:tcBorders>
              <w:top w:val="nil"/>
              <w:left w:val="nil"/>
              <w:bottom w:val="single" w:sz="4" w:space="0" w:color="auto"/>
              <w:right w:val="nil"/>
            </w:tcBorders>
            <w:shd w:val="clear" w:color="auto" w:fill="auto"/>
            <w:noWrap/>
            <w:vAlign w:val="bottom"/>
            <w:hideMark/>
          </w:tcPr>
          <w:p w14:paraId="59EFAC0B" w14:textId="77777777" w:rsidR="001F49CD" w:rsidRPr="001F49CD" w:rsidRDefault="001F49CD" w:rsidP="001F49CD">
            <w:pPr>
              <w:spacing w:after="0" w:line="240" w:lineRule="auto"/>
              <w:rPr>
                <w:rFonts w:eastAsia="Times New Roman" w:cs="Times New Roman"/>
                <w:b/>
                <w:bCs/>
                <w:color w:val="000000"/>
                <w:kern w:val="0"/>
                <w:sz w:val="18"/>
                <w:szCs w:val="18"/>
                <w14:ligatures w14:val="none"/>
              </w:rPr>
            </w:pPr>
            <w:r w:rsidRPr="001F49CD">
              <w:rPr>
                <w:rFonts w:eastAsia="Times New Roman" w:cs="Times New Roman"/>
                <w:b/>
                <w:bCs/>
                <w:color w:val="000000"/>
                <w:kern w:val="0"/>
                <w:sz w:val="18"/>
                <w:szCs w:val="18"/>
                <w14:ligatures w14:val="none"/>
              </w:rPr>
              <w:t>Crop type</w:t>
            </w:r>
          </w:p>
        </w:tc>
        <w:tc>
          <w:tcPr>
            <w:tcW w:w="243" w:type="pct"/>
            <w:tcBorders>
              <w:top w:val="nil"/>
              <w:left w:val="nil"/>
              <w:bottom w:val="single" w:sz="4" w:space="0" w:color="auto"/>
              <w:right w:val="nil"/>
            </w:tcBorders>
            <w:shd w:val="clear" w:color="auto" w:fill="auto"/>
            <w:noWrap/>
            <w:vAlign w:val="bottom"/>
            <w:hideMark/>
          </w:tcPr>
          <w:p w14:paraId="5AA814B6" w14:textId="77777777" w:rsidR="001F49CD" w:rsidRPr="001F49CD" w:rsidRDefault="001F49CD" w:rsidP="001F49CD">
            <w:pPr>
              <w:spacing w:after="0" w:line="240" w:lineRule="auto"/>
              <w:jc w:val="center"/>
              <w:rPr>
                <w:rFonts w:eastAsia="Times New Roman" w:cs="Times New Roman"/>
                <w:b/>
                <w:bCs/>
                <w:color w:val="000000"/>
                <w:kern w:val="0"/>
                <w:sz w:val="18"/>
                <w:szCs w:val="18"/>
                <w14:ligatures w14:val="none"/>
              </w:rPr>
            </w:pPr>
            <w:r w:rsidRPr="001F49CD">
              <w:rPr>
                <w:rFonts w:eastAsia="Times New Roman" w:cs="Times New Roman"/>
                <w:b/>
                <w:bCs/>
                <w:color w:val="000000"/>
                <w:kern w:val="0"/>
                <w:sz w:val="18"/>
                <w:szCs w:val="18"/>
                <w14:ligatures w14:val="none"/>
              </w:rPr>
              <w:t>T</w:t>
            </w:r>
            <w:r w:rsidRPr="001F49CD">
              <w:rPr>
                <w:rFonts w:eastAsia="Times New Roman" w:cs="Times New Roman"/>
                <w:b/>
                <w:bCs/>
                <w:color w:val="000000"/>
                <w:kern w:val="0"/>
                <w:sz w:val="18"/>
                <w:szCs w:val="18"/>
                <w:vertAlign w:val="subscript"/>
                <w14:ligatures w14:val="none"/>
              </w:rPr>
              <w:t>sum</w:t>
            </w:r>
          </w:p>
        </w:tc>
        <w:tc>
          <w:tcPr>
            <w:tcW w:w="209" w:type="pct"/>
            <w:tcBorders>
              <w:top w:val="nil"/>
              <w:left w:val="nil"/>
              <w:bottom w:val="single" w:sz="4" w:space="0" w:color="auto"/>
              <w:right w:val="nil"/>
            </w:tcBorders>
            <w:shd w:val="clear" w:color="auto" w:fill="auto"/>
            <w:noWrap/>
            <w:vAlign w:val="bottom"/>
            <w:hideMark/>
          </w:tcPr>
          <w:p w14:paraId="7D2F6779" w14:textId="77777777" w:rsidR="001F49CD" w:rsidRPr="001F49CD" w:rsidRDefault="001F49CD" w:rsidP="001F49CD">
            <w:pPr>
              <w:spacing w:after="0" w:line="240" w:lineRule="auto"/>
              <w:jc w:val="center"/>
              <w:rPr>
                <w:rFonts w:eastAsia="Times New Roman" w:cs="Times New Roman"/>
                <w:b/>
                <w:bCs/>
                <w:color w:val="000000"/>
                <w:kern w:val="0"/>
                <w:sz w:val="18"/>
                <w:szCs w:val="18"/>
                <w14:ligatures w14:val="none"/>
              </w:rPr>
            </w:pPr>
            <w:r w:rsidRPr="001F49CD">
              <w:rPr>
                <w:rFonts w:eastAsia="Times New Roman" w:cs="Times New Roman"/>
                <w:b/>
                <w:bCs/>
                <w:color w:val="000000"/>
                <w:kern w:val="0"/>
                <w:sz w:val="18"/>
                <w:szCs w:val="18"/>
                <w14:ligatures w14:val="none"/>
              </w:rPr>
              <w:t>HI</w:t>
            </w:r>
          </w:p>
        </w:tc>
        <w:tc>
          <w:tcPr>
            <w:tcW w:w="208" w:type="pct"/>
            <w:tcBorders>
              <w:top w:val="nil"/>
              <w:left w:val="nil"/>
              <w:bottom w:val="single" w:sz="4" w:space="0" w:color="auto"/>
              <w:right w:val="nil"/>
            </w:tcBorders>
            <w:shd w:val="clear" w:color="auto" w:fill="auto"/>
            <w:noWrap/>
            <w:vAlign w:val="bottom"/>
            <w:hideMark/>
          </w:tcPr>
          <w:p w14:paraId="1EA1999A" w14:textId="77777777" w:rsidR="001F49CD" w:rsidRPr="001F49CD" w:rsidRDefault="001F49CD" w:rsidP="001F49CD">
            <w:pPr>
              <w:spacing w:after="0" w:line="240" w:lineRule="auto"/>
              <w:jc w:val="center"/>
              <w:rPr>
                <w:rFonts w:eastAsia="Times New Roman" w:cs="Times New Roman"/>
                <w:b/>
                <w:bCs/>
                <w:color w:val="000000"/>
                <w:kern w:val="0"/>
                <w:sz w:val="18"/>
                <w:szCs w:val="18"/>
                <w14:ligatures w14:val="none"/>
              </w:rPr>
            </w:pPr>
            <w:r w:rsidRPr="001F49CD">
              <w:rPr>
                <w:rFonts w:eastAsia="Times New Roman" w:cs="Times New Roman"/>
                <w:b/>
                <w:bCs/>
                <w:color w:val="000000"/>
                <w:kern w:val="0"/>
                <w:sz w:val="18"/>
                <w:szCs w:val="18"/>
                <w14:ligatures w14:val="none"/>
              </w:rPr>
              <w:t>I</w:t>
            </w:r>
            <w:r w:rsidRPr="001F49CD">
              <w:rPr>
                <w:rFonts w:eastAsia="Times New Roman" w:cs="Times New Roman"/>
                <w:b/>
                <w:bCs/>
                <w:color w:val="000000"/>
                <w:kern w:val="0"/>
                <w:sz w:val="18"/>
                <w:szCs w:val="18"/>
                <w:vertAlign w:val="subscript"/>
                <w14:ligatures w14:val="none"/>
              </w:rPr>
              <w:t>50A</w:t>
            </w:r>
          </w:p>
        </w:tc>
        <w:tc>
          <w:tcPr>
            <w:tcW w:w="208" w:type="pct"/>
            <w:tcBorders>
              <w:top w:val="nil"/>
              <w:left w:val="nil"/>
              <w:bottom w:val="single" w:sz="4" w:space="0" w:color="auto"/>
              <w:right w:val="nil"/>
            </w:tcBorders>
            <w:shd w:val="clear" w:color="auto" w:fill="auto"/>
            <w:noWrap/>
            <w:vAlign w:val="bottom"/>
            <w:hideMark/>
          </w:tcPr>
          <w:p w14:paraId="388E5A2D" w14:textId="77777777" w:rsidR="001F49CD" w:rsidRPr="001F49CD" w:rsidRDefault="001F49CD" w:rsidP="001F49CD">
            <w:pPr>
              <w:spacing w:after="0" w:line="240" w:lineRule="auto"/>
              <w:jc w:val="center"/>
              <w:rPr>
                <w:rFonts w:eastAsia="Times New Roman" w:cs="Times New Roman"/>
                <w:b/>
                <w:bCs/>
                <w:color w:val="000000"/>
                <w:kern w:val="0"/>
                <w:sz w:val="18"/>
                <w:szCs w:val="18"/>
                <w14:ligatures w14:val="none"/>
              </w:rPr>
            </w:pPr>
            <w:r w:rsidRPr="001F49CD">
              <w:rPr>
                <w:rFonts w:eastAsia="Times New Roman" w:cs="Times New Roman"/>
                <w:b/>
                <w:bCs/>
                <w:color w:val="000000"/>
                <w:kern w:val="0"/>
                <w:sz w:val="18"/>
                <w:szCs w:val="18"/>
                <w14:ligatures w14:val="none"/>
              </w:rPr>
              <w:t>I</w:t>
            </w:r>
            <w:r w:rsidRPr="001F49CD">
              <w:rPr>
                <w:rFonts w:eastAsia="Times New Roman" w:cs="Times New Roman"/>
                <w:b/>
                <w:bCs/>
                <w:color w:val="000000"/>
                <w:kern w:val="0"/>
                <w:sz w:val="18"/>
                <w:szCs w:val="18"/>
                <w:vertAlign w:val="subscript"/>
                <w14:ligatures w14:val="none"/>
              </w:rPr>
              <w:t>50B</w:t>
            </w:r>
          </w:p>
        </w:tc>
        <w:tc>
          <w:tcPr>
            <w:tcW w:w="243" w:type="pct"/>
            <w:tcBorders>
              <w:top w:val="nil"/>
              <w:left w:val="nil"/>
              <w:bottom w:val="single" w:sz="4" w:space="0" w:color="auto"/>
              <w:right w:val="nil"/>
            </w:tcBorders>
            <w:shd w:val="clear" w:color="auto" w:fill="auto"/>
            <w:noWrap/>
            <w:vAlign w:val="bottom"/>
            <w:hideMark/>
          </w:tcPr>
          <w:p w14:paraId="482630C9" w14:textId="77777777" w:rsidR="001F49CD" w:rsidRPr="001F49CD" w:rsidRDefault="001F49CD" w:rsidP="001F49CD">
            <w:pPr>
              <w:spacing w:after="0" w:line="240" w:lineRule="auto"/>
              <w:jc w:val="center"/>
              <w:rPr>
                <w:rFonts w:eastAsia="Times New Roman" w:cs="Times New Roman"/>
                <w:b/>
                <w:bCs/>
                <w:color w:val="000000"/>
                <w:kern w:val="0"/>
                <w:sz w:val="18"/>
                <w:szCs w:val="18"/>
                <w14:ligatures w14:val="none"/>
              </w:rPr>
            </w:pPr>
            <w:proofErr w:type="spellStart"/>
            <w:r w:rsidRPr="001F49CD">
              <w:rPr>
                <w:rFonts w:eastAsia="Times New Roman" w:cs="Times New Roman"/>
                <w:b/>
                <w:bCs/>
                <w:color w:val="000000"/>
                <w:kern w:val="0"/>
                <w:sz w:val="18"/>
                <w:szCs w:val="18"/>
                <w14:ligatures w14:val="none"/>
              </w:rPr>
              <w:t>T</w:t>
            </w:r>
            <w:r w:rsidRPr="001F49CD">
              <w:rPr>
                <w:rFonts w:eastAsia="Times New Roman" w:cs="Times New Roman"/>
                <w:b/>
                <w:bCs/>
                <w:color w:val="000000"/>
                <w:kern w:val="0"/>
                <w:sz w:val="18"/>
                <w:szCs w:val="18"/>
                <w:vertAlign w:val="subscript"/>
                <w14:ligatures w14:val="none"/>
              </w:rPr>
              <w:t>base</w:t>
            </w:r>
            <w:proofErr w:type="spellEnd"/>
          </w:p>
        </w:tc>
        <w:tc>
          <w:tcPr>
            <w:tcW w:w="210" w:type="pct"/>
            <w:tcBorders>
              <w:top w:val="nil"/>
              <w:left w:val="nil"/>
              <w:bottom w:val="single" w:sz="4" w:space="0" w:color="auto"/>
              <w:right w:val="nil"/>
            </w:tcBorders>
            <w:shd w:val="clear" w:color="auto" w:fill="auto"/>
            <w:noWrap/>
            <w:vAlign w:val="bottom"/>
            <w:hideMark/>
          </w:tcPr>
          <w:p w14:paraId="7C2A70F3" w14:textId="77777777" w:rsidR="001F49CD" w:rsidRPr="001F49CD" w:rsidRDefault="001F49CD" w:rsidP="001F49CD">
            <w:pPr>
              <w:spacing w:after="0" w:line="240" w:lineRule="auto"/>
              <w:jc w:val="center"/>
              <w:rPr>
                <w:rFonts w:eastAsia="Times New Roman" w:cs="Times New Roman"/>
                <w:b/>
                <w:bCs/>
                <w:color w:val="000000"/>
                <w:kern w:val="0"/>
                <w:sz w:val="18"/>
                <w:szCs w:val="18"/>
                <w14:ligatures w14:val="none"/>
              </w:rPr>
            </w:pPr>
            <w:proofErr w:type="spellStart"/>
            <w:r w:rsidRPr="001F49CD">
              <w:rPr>
                <w:rFonts w:eastAsia="Times New Roman" w:cs="Times New Roman"/>
                <w:b/>
                <w:bCs/>
                <w:color w:val="000000"/>
                <w:kern w:val="0"/>
                <w:sz w:val="18"/>
                <w:szCs w:val="18"/>
                <w14:ligatures w14:val="none"/>
              </w:rPr>
              <w:t>T</w:t>
            </w:r>
            <w:r w:rsidRPr="001F49CD">
              <w:rPr>
                <w:rFonts w:eastAsia="Times New Roman" w:cs="Times New Roman"/>
                <w:b/>
                <w:bCs/>
                <w:color w:val="000000"/>
                <w:kern w:val="0"/>
                <w:sz w:val="18"/>
                <w:szCs w:val="18"/>
                <w:vertAlign w:val="subscript"/>
                <w14:ligatures w14:val="none"/>
              </w:rPr>
              <w:t>opt</w:t>
            </w:r>
            <w:proofErr w:type="spellEnd"/>
          </w:p>
        </w:tc>
        <w:tc>
          <w:tcPr>
            <w:tcW w:w="243" w:type="pct"/>
            <w:tcBorders>
              <w:top w:val="nil"/>
              <w:left w:val="nil"/>
              <w:bottom w:val="single" w:sz="4" w:space="0" w:color="auto"/>
              <w:right w:val="nil"/>
            </w:tcBorders>
            <w:shd w:val="clear" w:color="auto" w:fill="auto"/>
            <w:noWrap/>
            <w:vAlign w:val="bottom"/>
            <w:hideMark/>
          </w:tcPr>
          <w:p w14:paraId="033C03A1" w14:textId="77777777" w:rsidR="001F49CD" w:rsidRPr="001F49CD" w:rsidRDefault="001F49CD" w:rsidP="001F49CD">
            <w:pPr>
              <w:spacing w:after="0" w:line="240" w:lineRule="auto"/>
              <w:jc w:val="center"/>
              <w:rPr>
                <w:rFonts w:eastAsia="Times New Roman" w:cs="Times New Roman"/>
                <w:b/>
                <w:bCs/>
                <w:color w:val="000000"/>
                <w:kern w:val="0"/>
                <w:sz w:val="18"/>
                <w:szCs w:val="18"/>
                <w14:ligatures w14:val="none"/>
              </w:rPr>
            </w:pPr>
            <w:r w:rsidRPr="001F49CD">
              <w:rPr>
                <w:rFonts w:eastAsia="Times New Roman" w:cs="Times New Roman"/>
                <w:b/>
                <w:bCs/>
                <w:color w:val="000000"/>
                <w:kern w:val="0"/>
                <w:sz w:val="18"/>
                <w:szCs w:val="18"/>
                <w14:ligatures w14:val="none"/>
              </w:rPr>
              <w:t>RUE</w:t>
            </w:r>
          </w:p>
        </w:tc>
        <w:tc>
          <w:tcPr>
            <w:tcW w:w="297" w:type="pct"/>
            <w:tcBorders>
              <w:top w:val="nil"/>
              <w:left w:val="nil"/>
              <w:bottom w:val="single" w:sz="4" w:space="0" w:color="auto"/>
              <w:right w:val="nil"/>
            </w:tcBorders>
            <w:shd w:val="clear" w:color="auto" w:fill="auto"/>
            <w:noWrap/>
            <w:vAlign w:val="bottom"/>
            <w:hideMark/>
          </w:tcPr>
          <w:p w14:paraId="3063F9F3" w14:textId="77777777" w:rsidR="001F49CD" w:rsidRPr="001F49CD" w:rsidRDefault="001F49CD" w:rsidP="001F49CD">
            <w:pPr>
              <w:spacing w:after="0" w:line="240" w:lineRule="auto"/>
              <w:jc w:val="center"/>
              <w:rPr>
                <w:rFonts w:eastAsia="Times New Roman" w:cs="Times New Roman"/>
                <w:b/>
                <w:bCs/>
                <w:color w:val="000000"/>
                <w:kern w:val="0"/>
                <w:sz w:val="18"/>
                <w:szCs w:val="18"/>
                <w14:ligatures w14:val="none"/>
              </w:rPr>
            </w:pPr>
            <w:r w:rsidRPr="001F49CD">
              <w:rPr>
                <w:rFonts w:eastAsia="Times New Roman" w:cs="Times New Roman"/>
                <w:b/>
                <w:bCs/>
                <w:color w:val="000000"/>
                <w:kern w:val="0"/>
                <w:sz w:val="18"/>
                <w:szCs w:val="18"/>
                <w14:ligatures w14:val="none"/>
              </w:rPr>
              <w:t>I</w:t>
            </w:r>
            <w:r w:rsidRPr="001F49CD">
              <w:rPr>
                <w:rFonts w:eastAsia="Times New Roman" w:cs="Times New Roman"/>
                <w:b/>
                <w:bCs/>
                <w:color w:val="000000"/>
                <w:kern w:val="0"/>
                <w:sz w:val="18"/>
                <w:szCs w:val="18"/>
                <w:vertAlign w:val="subscript"/>
                <w14:ligatures w14:val="none"/>
              </w:rPr>
              <w:t>50maxH</w:t>
            </w:r>
          </w:p>
        </w:tc>
        <w:tc>
          <w:tcPr>
            <w:tcW w:w="297" w:type="pct"/>
            <w:tcBorders>
              <w:top w:val="nil"/>
              <w:left w:val="nil"/>
              <w:bottom w:val="single" w:sz="4" w:space="0" w:color="auto"/>
              <w:right w:val="nil"/>
            </w:tcBorders>
            <w:shd w:val="clear" w:color="auto" w:fill="auto"/>
            <w:noWrap/>
            <w:vAlign w:val="bottom"/>
            <w:hideMark/>
          </w:tcPr>
          <w:p w14:paraId="0678BD8B" w14:textId="77777777" w:rsidR="001F49CD" w:rsidRPr="001F49CD" w:rsidRDefault="001F49CD" w:rsidP="001F49CD">
            <w:pPr>
              <w:spacing w:after="0" w:line="240" w:lineRule="auto"/>
              <w:jc w:val="center"/>
              <w:rPr>
                <w:rFonts w:eastAsia="Times New Roman" w:cs="Times New Roman"/>
                <w:b/>
                <w:bCs/>
                <w:color w:val="000000"/>
                <w:kern w:val="0"/>
                <w:sz w:val="18"/>
                <w:szCs w:val="18"/>
                <w14:ligatures w14:val="none"/>
              </w:rPr>
            </w:pPr>
            <w:r w:rsidRPr="001F49CD">
              <w:rPr>
                <w:rFonts w:eastAsia="Times New Roman" w:cs="Times New Roman"/>
                <w:b/>
                <w:bCs/>
                <w:color w:val="000000"/>
                <w:kern w:val="0"/>
                <w:sz w:val="18"/>
                <w:szCs w:val="18"/>
                <w14:ligatures w14:val="none"/>
              </w:rPr>
              <w:t>I</w:t>
            </w:r>
            <w:r w:rsidRPr="001F49CD">
              <w:rPr>
                <w:rFonts w:eastAsia="Times New Roman" w:cs="Times New Roman"/>
                <w:b/>
                <w:bCs/>
                <w:color w:val="000000"/>
                <w:kern w:val="0"/>
                <w:sz w:val="18"/>
                <w:szCs w:val="18"/>
                <w:vertAlign w:val="subscript"/>
                <w14:ligatures w14:val="none"/>
              </w:rPr>
              <w:t>50maxW</w:t>
            </w:r>
          </w:p>
        </w:tc>
        <w:tc>
          <w:tcPr>
            <w:tcW w:w="238" w:type="pct"/>
            <w:tcBorders>
              <w:top w:val="nil"/>
              <w:left w:val="nil"/>
              <w:bottom w:val="single" w:sz="4" w:space="0" w:color="auto"/>
              <w:right w:val="nil"/>
            </w:tcBorders>
            <w:shd w:val="clear" w:color="auto" w:fill="auto"/>
            <w:noWrap/>
            <w:vAlign w:val="bottom"/>
            <w:hideMark/>
          </w:tcPr>
          <w:p w14:paraId="610C34F1" w14:textId="3027D8F7" w:rsidR="001F49CD" w:rsidRPr="001F49CD" w:rsidRDefault="007525E7" w:rsidP="001F49CD">
            <w:pPr>
              <w:spacing w:after="0" w:line="240" w:lineRule="auto"/>
              <w:jc w:val="center"/>
              <w:rPr>
                <w:rFonts w:eastAsia="Times New Roman" w:cs="Times New Roman"/>
                <w:b/>
                <w:bCs/>
                <w:color w:val="000000"/>
                <w:kern w:val="0"/>
                <w:sz w:val="18"/>
                <w:szCs w:val="18"/>
                <w14:ligatures w14:val="none"/>
              </w:rPr>
            </w:pPr>
            <w:proofErr w:type="spellStart"/>
            <w:r w:rsidRPr="00B57784">
              <w:rPr>
                <w:rFonts w:eastAsia="Times New Roman" w:cs="Times New Roman"/>
                <w:b/>
                <w:bCs/>
                <w:color w:val="000000"/>
                <w:kern w:val="0"/>
                <w:sz w:val="18"/>
                <w:szCs w:val="18"/>
                <w14:ligatures w14:val="none"/>
              </w:rPr>
              <w:t>T</w:t>
            </w:r>
            <w:r w:rsidRPr="00B57784">
              <w:rPr>
                <w:rFonts w:eastAsia="Times New Roman" w:cs="Times New Roman"/>
                <w:b/>
                <w:bCs/>
                <w:color w:val="000000"/>
                <w:kern w:val="0"/>
                <w:sz w:val="18"/>
                <w:szCs w:val="18"/>
                <w:vertAlign w:val="subscript"/>
                <w14:ligatures w14:val="none"/>
              </w:rPr>
              <w:t>ma</w:t>
            </w:r>
            <w:r w:rsidR="001F49CD" w:rsidRPr="001F49CD">
              <w:rPr>
                <w:rFonts w:eastAsia="Times New Roman" w:cs="Times New Roman"/>
                <w:b/>
                <w:bCs/>
                <w:color w:val="000000"/>
                <w:kern w:val="0"/>
                <w:sz w:val="18"/>
                <w:szCs w:val="18"/>
                <w:vertAlign w:val="subscript"/>
                <w14:ligatures w14:val="none"/>
              </w:rPr>
              <w:t>x</w:t>
            </w:r>
            <w:proofErr w:type="spellEnd"/>
          </w:p>
        </w:tc>
        <w:tc>
          <w:tcPr>
            <w:tcW w:w="313" w:type="pct"/>
            <w:tcBorders>
              <w:top w:val="nil"/>
              <w:left w:val="nil"/>
              <w:bottom w:val="single" w:sz="4" w:space="0" w:color="auto"/>
              <w:right w:val="nil"/>
            </w:tcBorders>
            <w:shd w:val="clear" w:color="auto" w:fill="auto"/>
            <w:noWrap/>
            <w:vAlign w:val="bottom"/>
            <w:hideMark/>
          </w:tcPr>
          <w:p w14:paraId="2C57EB47" w14:textId="63BBCBB0" w:rsidR="001F49CD" w:rsidRPr="001F49CD" w:rsidRDefault="007525E7" w:rsidP="001F49CD">
            <w:pPr>
              <w:spacing w:after="0" w:line="240" w:lineRule="auto"/>
              <w:jc w:val="center"/>
              <w:rPr>
                <w:rFonts w:eastAsia="Times New Roman" w:cs="Times New Roman"/>
                <w:b/>
                <w:bCs/>
                <w:color w:val="000000"/>
                <w:kern w:val="0"/>
                <w:sz w:val="18"/>
                <w:szCs w:val="18"/>
                <w14:ligatures w14:val="none"/>
              </w:rPr>
            </w:pPr>
            <w:proofErr w:type="spellStart"/>
            <w:r w:rsidRPr="00B57784">
              <w:rPr>
                <w:rFonts w:eastAsia="Times New Roman" w:cs="Times New Roman"/>
                <w:b/>
                <w:bCs/>
                <w:color w:val="000000"/>
                <w:kern w:val="0"/>
                <w:sz w:val="18"/>
                <w:szCs w:val="18"/>
                <w14:ligatures w14:val="none"/>
              </w:rPr>
              <w:t>T</w:t>
            </w:r>
            <w:r w:rsidRPr="00B57784">
              <w:rPr>
                <w:rFonts w:eastAsia="Times New Roman" w:cs="Times New Roman"/>
                <w:b/>
                <w:bCs/>
                <w:color w:val="000000"/>
                <w:kern w:val="0"/>
                <w:sz w:val="18"/>
                <w:szCs w:val="18"/>
                <w:vertAlign w:val="subscript"/>
                <w14:ligatures w14:val="none"/>
              </w:rPr>
              <w:t>e</w:t>
            </w:r>
            <w:r w:rsidR="001F49CD" w:rsidRPr="001F49CD">
              <w:rPr>
                <w:rFonts w:eastAsia="Times New Roman" w:cs="Times New Roman"/>
                <w:b/>
                <w:bCs/>
                <w:color w:val="000000"/>
                <w:kern w:val="0"/>
                <w:sz w:val="18"/>
                <w:szCs w:val="18"/>
                <w:vertAlign w:val="subscript"/>
                <w14:ligatures w14:val="none"/>
              </w:rPr>
              <w:t>xtreme</w:t>
            </w:r>
            <w:proofErr w:type="spellEnd"/>
          </w:p>
        </w:tc>
        <w:tc>
          <w:tcPr>
            <w:tcW w:w="242" w:type="pct"/>
            <w:tcBorders>
              <w:top w:val="nil"/>
              <w:left w:val="nil"/>
              <w:bottom w:val="single" w:sz="4" w:space="0" w:color="auto"/>
              <w:right w:val="nil"/>
            </w:tcBorders>
            <w:shd w:val="clear" w:color="auto" w:fill="auto"/>
            <w:noWrap/>
            <w:vAlign w:val="bottom"/>
            <w:hideMark/>
          </w:tcPr>
          <w:p w14:paraId="43E9C195" w14:textId="692C2364" w:rsidR="001F49CD" w:rsidRPr="001F49CD" w:rsidRDefault="004E37AA" w:rsidP="001F49CD">
            <w:pPr>
              <w:spacing w:after="0" w:line="240" w:lineRule="auto"/>
              <w:jc w:val="center"/>
              <w:rPr>
                <w:rFonts w:eastAsia="Times New Roman" w:cs="Times New Roman"/>
                <w:b/>
                <w:bCs/>
                <w:color w:val="000000"/>
                <w:kern w:val="0"/>
                <w:sz w:val="18"/>
                <w:szCs w:val="18"/>
                <w14:ligatures w14:val="none"/>
              </w:rPr>
            </w:pPr>
            <w:r>
              <w:rPr>
                <w:rFonts w:eastAsia="Times New Roman" w:cs="Times New Roman"/>
                <w:b/>
                <w:bCs/>
                <w:color w:val="000000"/>
                <w:kern w:val="0"/>
                <w:sz w:val="18"/>
                <w:szCs w:val="18"/>
                <w14:ligatures w14:val="none"/>
              </w:rPr>
              <w:t>S</w:t>
            </w:r>
            <w:r>
              <w:rPr>
                <w:rFonts w:eastAsia="Times New Roman" w:cs="Times New Roman"/>
                <w:b/>
                <w:bCs/>
                <w:color w:val="000000"/>
                <w:kern w:val="0"/>
                <w:sz w:val="18"/>
                <w:szCs w:val="18"/>
                <w:vertAlign w:val="subscript"/>
                <w14:ligatures w14:val="none"/>
              </w:rPr>
              <w:t>CO2</w:t>
            </w:r>
          </w:p>
        </w:tc>
        <w:tc>
          <w:tcPr>
            <w:tcW w:w="313" w:type="pct"/>
            <w:tcBorders>
              <w:top w:val="nil"/>
              <w:left w:val="nil"/>
              <w:bottom w:val="single" w:sz="4" w:space="0" w:color="auto"/>
              <w:right w:val="nil"/>
            </w:tcBorders>
            <w:shd w:val="clear" w:color="auto" w:fill="auto"/>
            <w:noWrap/>
            <w:vAlign w:val="bottom"/>
            <w:hideMark/>
          </w:tcPr>
          <w:p w14:paraId="79B45335" w14:textId="5CDFFB20" w:rsidR="001F49CD" w:rsidRPr="001F49CD" w:rsidRDefault="001F49CD" w:rsidP="001F49CD">
            <w:pPr>
              <w:spacing w:after="0" w:line="240" w:lineRule="auto"/>
              <w:jc w:val="center"/>
              <w:rPr>
                <w:rFonts w:eastAsia="Times New Roman" w:cs="Times New Roman"/>
                <w:b/>
                <w:bCs/>
                <w:color w:val="000000"/>
                <w:kern w:val="0"/>
                <w:sz w:val="18"/>
                <w:szCs w:val="18"/>
                <w14:ligatures w14:val="none"/>
              </w:rPr>
            </w:pPr>
            <w:proofErr w:type="spellStart"/>
            <w:r w:rsidRPr="001F49CD">
              <w:rPr>
                <w:rFonts w:eastAsia="Times New Roman" w:cs="Times New Roman"/>
                <w:b/>
                <w:bCs/>
                <w:color w:val="000000"/>
                <w:kern w:val="0"/>
                <w:sz w:val="18"/>
                <w:szCs w:val="18"/>
                <w14:ligatures w14:val="none"/>
              </w:rPr>
              <w:t>S</w:t>
            </w:r>
            <w:r w:rsidR="00283FC4" w:rsidRPr="00B57784">
              <w:rPr>
                <w:rFonts w:eastAsia="Times New Roman" w:cs="Times New Roman"/>
                <w:b/>
                <w:bCs/>
                <w:color w:val="000000"/>
                <w:kern w:val="0"/>
                <w:sz w:val="18"/>
                <w:szCs w:val="18"/>
                <w:vertAlign w:val="subscript"/>
                <w14:ligatures w14:val="none"/>
              </w:rPr>
              <w:t>w</w:t>
            </w:r>
            <w:r w:rsidRPr="001F49CD">
              <w:rPr>
                <w:rFonts w:eastAsia="Times New Roman" w:cs="Times New Roman"/>
                <w:b/>
                <w:bCs/>
                <w:color w:val="000000"/>
                <w:kern w:val="0"/>
                <w:sz w:val="18"/>
                <w:szCs w:val="18"/>
                <w:vertAlign w:val="subscript"/>
                <w14:ligatures w14:val="none"/>
              </w:rPr>
              <w:t>ater</w:t>
            </w:r>
            <w:proofErr w:type="spellEnd"/>
          </w:p>
        </w:tc>
      </w:tr>
      <w:bookmarkEnd w:id="0"/>
      <w:tr w:rsidR="005654B6" w:rsidRPr="00B57784" w14:paraId="1ED8A8D6" w14:textId="77777777" w:rsidTr="003340FD">
        <w:trPr>
          <w:trHeight w:val="270"/>
        </w:trPr>
        <w:tc>
          <w:tcPr>
            <w:tcW w:w="625" w:type="pct"/>
            <w:tcBorders>
              <w:top w:val="nil"/>
              <w:left w:val="nil"/>
              <w:bottom w:val="nil"/>
              <w:right w:val="nil"/>
            </w:tcBorders>
            <w:shd w:val="clear" w:color="auto" w:fill="auto"/>
            <w:noWrap/>
            <w:vAlign w:val="bottom"/>
            <w:hideMark/>
          </w:tcPr>
          <w:p w14:paraId="29060191" w14:textId="77777777" w:rsidR="001F49CD" w:rsidRPr="001F49CD" w:rsidRDefault="001F49CD" w:rsidP="001F49CD">
            <w:pPr>
              <w:spacing w:after="0" w:line="240" w:lineRule="auto"/>
              <w:rPr>
                <w:rFonts w:eastAsia="Times New Roman" w:cs="Times New Roman"/>
                <w:b/>
                <w:bCs/>
                <w:color w:val="000000"/>
                <w:kern w:val="0"/>
                <w:sz w:val="18"/>
                <w:szCs w:val="18"/>
                <w14:ligatures w14:val="none"/>
              </w:rPr>
            </w:pPr>
            <w:r w:rsidRPr="001F49CD">
              <w:rPr>
                <w:rFonts w:eastAsia="Times New Roman" w:cs="Times New Roman"/>
                <w:b/>
                <w:bCs/>
                <w:color w:val="000000"/>
                <w:kern w:val="0"/>
                <w:sz w:val="18"/>
                <w:szCs w:val="18"/>
                <w14:ligatures w14:val="none"/>
              </w:rPr>
              <w:t>Maize</w:t>
            </w:r>
          </w:p>
        </w:tc>
        <w:tc>
          <w:tcPr>
            <w:tcW w:w="694" w:type="pct"/>
            <w:tcBorders>
              <w:top w:val="nil"/>
              <w:left w:val="nil"/>
              <w:bottom w:val="nil"/>
              <w:right w:val="nil"/>
            </w:tcBorders>
            <w:shd w:val="clear" w:color="auto" w:fill="auto"/>
            <w:noWrap/>
            <w:vAlign w:val="bottom"/>
            <w:hideMark/>
          </w:tcPr>
          <w:p w14:paraId="6676E8BF" w14:textId="77777777" w:rsidR="001F49CD" w:rsidRPr="001F49CD" w:rsidRDefault="001F49CD" w:rsidP="001F49CD">
            <w:pPr>
              <w:spacing w:after="0" w:line="240" w:lineRule="auto"/>
              <w:rPr>
                <w:rFonts w:eastAsia="Times New Roman" w:cs="Times New Roman"/>
                <w:i/>
                <w:iCs/>
                <w:color w:val="000000"/>
                <w:kern w:val="0"/>
                <w:sz w:val="18"/>
                <w:szCs w:val="18"/>
                <w14:ligatures w14:val="none"/>
              </w:rPr>
            </w:pPr>
            <w:proofErr w:type="spellStart"/>
            <w:r w:rsidRPr="001F49CD">
              <w:rPr>
                <w:rFonts w:eastAsia="Times New Roman" w:cs="Times New Roman"/>
                <w:i/>
                <w:iCs/>
                <w:color w:val="000000"/>
                <w:kern w:val="0"/>
                <w:sz w:val="18"/>
                <w:szCs w:val="18"/>
                <w14:ligatures w14:val="none"/>
              </w:rPr>
              <w:t>Zea</w:t>
            </w:r>
            <w:proofErr w:type="spellEnd"/>
            <w:r w:rsidRPr="001F49CD">
              <w:rPr>
                <w:rFonts w:eastAsia="Times New Roman" w:cs="Times New Roman"/>
                <w:i/>
                <w:iCs/>
                <w:color w:val="000000"/>
                <w:kern w:val="0"/>
                <w:sz w:val="18"/>
                <w:szCs w:val="18"/>
                <w14:ligatures w14:val="none"/>
              </w:rPr>
              <w:t xml:space="preserve"> mays</w:t>
            </w:r>
          </w:p>
        </w:tc>
        <w:tc>
          <w:tcPr>
            <w:tcW w:w="417" w:type="pct"/>
            <w:tcBorders>
              <w:top w:val="nil"/>
              <w:left w:val="nil"/>
              <w:bottom w:val="nil"/>
              <w:right w:val="nil"/>
            </w:tcBorders>
            <w:shd w:val="clear" w:color="auto" w:fill="auto"/>
            <w:noWrap/>
            <w:vAlign w:val="bottom"/>
            <w:hideMark/>
          </w:tcPr>
          <w:p w14:paraId="7ACBD5C1"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Cereals</w:t>
            </w:r>
          </w:p>
        </w:tc>
        <w:tc>
          <w:tcPr>
            <w:tcW w:w="243" w:type="pct"/>
            <w:tcBorders>
              <w:top w:val="nil"/>
              <w:left w:val="nil"/>
              <w:bottom w:val="nil"/>
              <w:right w:val="nil"/>
            </w:tcBorders>
            <w:shd w:val="clear" w:color="auto" w:fill="auto"/>
            <w:noWrap/>
            <w:vAlign w:val="bottom"/>
            <w:hideMark/>
          </w:tcPr>
          <w:p w14:paraId="78D43C4E"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1550</w:t>
            </w:r>
          </w:p>
        </w:tc>
        <w:tc>
          <w:tcPr>
            <w:tcW w:w="209" w:type="pct"/>
            <w:tcBorders>
              <w:top w:val="nil"/>
              <w:left w:val="nil"/>
              <w:bottom w:val="nil"/>
              <w:right w:val="nil"/>
            </w:tcBorders>
            <w:shd w:val="clear" w:color="auto" w:fill="auto"/>
            <w:noWrap/>
            <w:vAlign w:val="bottom"/>
            <w:hideMark/>
          </w:tcPr>
          <w:p w14:paraId="011A6B75"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0.34</w:t>
            </w:r>
          </w:p>
        </w:tc>
        <w:tc>
          <w:tcPr>
            <w:tcW w:w="208" w:type="pct"/>
            <w:tcBorders>
              <w:top w:val="nil"/>
              <w:left w:val="nil"/>
              <w:bottom w:val="nil"/>
              <w:right w:val="nil"/>
            </w:tcBorders>
            <w:shd w:val="clear" w:color="auto" w:fill="auto"/>
            <w:noWrap/>
            <w:vAlign w:val="bottom"/>
            <w:hideMark/>
          </w:tcPr>
          <w:p w14:paraId="6D99295D"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600</w:t>
            </w:r>
          </w:p>
        </w:tc>
        <w:tc>
          <w:tcPr>
            <w:tcW w:w="208" w:type="pct"/>
            <w:tcBorders>
              <w:top w:val="nil"/>
              <w:left w:val="nil"/>
              <w:bottom w:val="nil"/>
              <w:right w:val="nil"/>
            </w:tcBorders>
            <w:shd w:val="clear" w:color="auto" w:fill="auto"/>
            <w:noWrap/>
            <w:vAlign w:val="bottom"/>
            <w:hideMark/>
          </w:tcPr>
          <w:p w14:paraId="27D4C807"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250</w:t>
            </w:r>
          </w:p>
        </w:tc>
        <w:tc>
          <w:tcPr>
            <w:tcW w:w="243" w:type="pct"/>
            <w:tcBorders>
              <w:top w:val="nil"/>
              <w:left w:val="nil"/>
              <w:bottom w:val="nil"/>
              <w:right w:val="nil"/>
            </w:tcBorders>
            <w:shd w:val="clear" w:color="auto" w:fill="auto"/>
            <w:noWrap/>
            <w:vAlign w:val="bottom"/>
            <w:hideMark/>
          </w:tcPr>
          <w:p w14:paraId="290A817F"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8</w:t>
            </w:r>
          </w:p>
        </w:tc>
        <w:tc>
          <w:tcPr>
            <w:tcW w:w="210" w:type="pct"/>
            <w:tcBorders>
              <w:top w:val="nil"/>
              <w:left w:val="nil"/>
              <w:bottom w:val="nil"/>
              <w:right w:val="nil"/>
            </w:tcBorders>
            <w:shd w:val="clear" w:color="auto" w:fill="auto"/>
            <w:noWrap/>
            <w:vAlign w:val="bottom"/>
            <w:hideMark/>
          </w:tcPr>
          <w:p w14:paraId="1316AD85"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28</w:t>
            </w:r>
          </w:p>
        </w:tc>
        <w:tc>
          <w:tcPr>
            <w:tcW w:w="243" w:type="pct"/>
            <w:tcBorders>
              <w:top w:val="nil"/>
              <w:left w:val="nil"/>
              <w:bottom w:val="nil"/>
              <w:right w:val="nil"/>
            </w:tcBorders>
            <w:shd w:val="clear" w:color="auto" w:fill="auto"/>
            <w:noWrap/>
            <w:vAlign w:val="bottom"/>
            <w:hideMark/>
          </w:tcPr>
          <w:p w14:paraId="680B8C9F"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2.10</w:t>
            </w:r>
          </w:p>
        </w:tc>
        <w:tc>
          <w:tcPr>
            <w:tcW w:w="297" w:type="pct"/>
            <w:tcBorders>
              <w:top w:val="nil"/>
              <w:left w:val="nil"/>
              <w:bottom w:val="nil"/>
              <w:right w:val="nil"/>
            </w:tcBorders>
            <w:shd w:val="clear" w:color="auto" w:fill="auto"/>
            <w:noWrap/>
            <w:vAlign w:val="bottom"/>
            <w:hideMark/>
          </w:tcPr>
          <w:p w14:paraId="1E1EB0A4"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100</w:t>
            </w:r>
          </w:p>
        </w:tc>
        <w:tc>
          <w:tcPr>
            <w:tcW w:w="297" w:type="pct"/>
            <w:tcBorders>
              <w:top w:val="nil"/>
              <w:left w:val="nil"/>
              <w:bottom w:val="nil"/>
              <w:right w:val="nil"/>
            </w:tcBorders>
            <w:shd w:val="clear" w:color="auto" w:fill="auto"/>
            <w:noWrap/>
            <w:vAlign w:val="bottom"/>
            <w:hideMark/>
          </w:tcPr>
          <w:p w14:paraId="1A6B473E"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12</w:t>
            </w:r>
          </w:p>
        </w:tc>
        <w:tc>
          <w:tcPr>
            <w:tcW w:w="238" w:type="pct"/>
            <w:tcBorders>
              <w:top w:val="nil"/>
              <w:left w:val="nil"/>
              <w:bottom w:val="nil"/>
              <w:right w:val="nil"/>
            </w:tcBorders>
            <w:shd w:val="clear" w:color="auto" w:fill="auto"/>
            <w:noWrap/>
            <w:vAlign w:val="bottom"/>
            <w:hideMark/>
          </w:tcPr>
          <w:p w14:paraId="2098C9D3"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34</w:t>
            </w:r>
          </w:p>
        </w:tc>
        <w:tc>
          <w:tcPr>
            <w:tcW w:w="313" w:type="pct"/>
            <w:tcBorders>
              <w:top w:val="nil"/>
              <w:left w:val="nil"/>
              <w:bottom w:val="nil"/>
              <w:right w:val="nil"/>
            </w:tcBorders>
            <w:shd w:val="clear" w:color="auto" w:fill="auto"/>
            <w:noWrap/>
            <w:vAlign w:val="bottom"/>
            <w:hideMark/>
          </w:tcPr>
          <w:p w14:paraId="20837540"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50</w:t>
            </w:r>
          </w:p>
        </w:tc>
        <w:tc>
          <w:tcPr>
            <w:tcW w:w="242" w:type="pct"/>
            <w:tcBorders>
              <w:top w:val="nil"/>
              <w:left w:val="nil"/>
              <w:bottom w:val="nil"/>
              <w:right w:val="nil"/>
            </w:tcBorders>
            <w:shd w:val="clear" w:color="auto" w:fill="auto"/>
            <w:noWrap/>
            <w:vAlign w:val="bottom"/>
            <w:hideMark/>
          </w:tcPr>
          <w:p w14:paraId="6E35EAAB"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0.01</w:t>
            </w:r>
          </w:p>
        </w:tc>
        <w:tc>
          <w:tcPr>
            <w:tcW w:w="313" w:type="pct"/>
            <w:tcBorders>
              <w:top w:val="nil"/>
              <w:left w:val="nil"/>
              <w:bottom w:val="nil"/>
              <w:right w:val="nil"/>
            </w:tcBorders>
            <w:shd w:val="clear" w:color="auto" w:fill="auto"/>
            <w:noWrap/>
            <w:vAlign w:val="bottom"/>
            <w:hideMark/>
          </w:tcPr>
          <w:p w14:paraId="25789AD5"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1.5</w:t>
            </w:r>
          </w:p>
        </w:tc>
      </w:tr>
      <w:tr w:rsidR="005654B6" w:rsidRPr="00B57784" w14:paraId="5900B54B" w14:textId="77777777" w:rsidTr="005654B6">
        <w:trPr>
          <w:trHeight w:val="270"/>
        </w:trPr>
        <w:tc>
          <w:tcPr>
            <w:tcW w:w="625" w:type="pct"/>
            <w:tcBorders>
              <w:top w:val="nil"/>
              <w:left w:val="nil"/>
              <w:bottom w:val="nil"/>
              <w:right w:val="nil"/>
            </w:tcBorders>
            <w:shd w:val="clear" w:color="auto" w:fill="auto"/>
            <w:noWrap/>
            <w:vAlign w:val="bottom"/>
            <w:hideMark/>
          </w:tcPr>
          <w:p w14:paraId="78D1C9D8"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Fonio</w:t>
            </w:r>
          </w:p>
        </w:tc>
        <w:tc>
          <w:tcPr>
            <w:tcW w:w="694" w:type="pct"/>
            <w:tcBorders>
              <w:top w:val="nil"/>
              <w:left w:val="nil"/>
              <w:bottom w:val="nil"/>
              <w:right w:val="nil"/>
            </w:tcBorders>
            <w:shd w:val="clear" w:color="auto" w:fill="auto"/>
            <w:noWrap/>
            <w:vAlign w:val="bottom"/>
            <w:hideMark/>
          </w:tcPr>
          <w:p w14:paraId="233954D6" w14:textId="77777777" w:rsidR="001F49CD" w:rsidRPr="001F49CD" w:rsidRDefault="001F49CD" w:rsidP="001F49CD">
            <w:pPr>
              <w:spacing w:after="0" w:line="240" w:lineRule="auto"/>
              <w:rPr>
                <w:rFonts w:eastAsia="Times New Roman" w:cs="Times New Roman"/>
                <w:i/>
                <w:iCs/>
                <w:color w:val="000000"/>
                <w:kern w:val="0"/>
                <w:sz w:val="18"/>
                <w:szCs w:val="18"/>
                <w14:ligatures w14:val="none"/>
              </w:rPr>
            </w:pPr>
            <w:proofErr w:type="spellStart"/>
            <w:r w:rsidRPr="001F49CD">
              <w:rPr>
                <w:rFonts w:eastAsia="Times New Roman" w:cs="Times New Roman"/>
                <w:i/>
                <w:iCs/>
                <w:color w:val="000000"/>
                <w:kern w:val="0"/>
                <w:sz w:val="18"/>
                <w:szCs w:val="18"/>
                <w14:ligatures w14:val="none"/>
              </w:rPr>
              <w:t>Digitaria</w:t>
            </w:r>
            <w:proofErr w:type="spellEnd"/>
            <w:r w:rsidRPr="001F49CD">
              <w:rPr>
                <w:rFonts w:eastAsia="Times New Roman" w:cs="Times New Roman"/>
                <w:i/>
                <w:iCs/>
                <w:color w:val="000000"/>
                <w:kern w:val="0"/>
                <w:sz w:val="18"/>
                <w:szCs w:val="18"/>
                <w14:ligatures w14:val="none"/>
              </w:rPr>
              <w:t xml:space="preserve"> exilis</w:t>
            </w:r>
          </w:p>
        </w:tc>
        <w:tc>
          <w:tcPr>
            <w:tcW w:w="417" w:type="pct"/>
            <w:tcBorders>
              <w:top w:val="nil"/>
              <w:left w:val="nil"/>
              <w:bottom w:val="nil"/>
              <w:right w:val="nil"/>
            </w:tcBorders>
            <w:shd w:val="clear" w:color="auto" w:fill="auto"/>
            <w:noWrap/>
            <w:vAlign w:val="bottom"/>
            <w:hideMark/>
          </w:tcPr>
          <w:p w14:paraId="697868D6"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Cereals</w:t>
            </w:r>
          </w:p>
        </w:tc>
        <w:tc>
          <w:tcPr>
            <w:tcW w:w="243" w:type="pct"/>
            <w:tcBorders>
              <w:top w:val="nil"/>
              <w:left w:val="nil"/>
              <w:bottom w:val="nil"/>
              <w:right w:val="nil"/>
            </w:tcBorders>
            <w:shd w:val="clear" w:color="auto" w:fill="auto"/>
            <w:noWrap/>
            <w:vAlign w:val="bottom"/>
            <w:hideMark/>
          </w:tcPr>
          <w:p w14:paraId="4B5AC471"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1320</w:t>
            </w:r>
          </w:p>
        </w:tc>
        <w:tc>
          <w:tcPr>
            <w:tcW w:w="209" w:type="pct"/>
            <w:tcBorders>
              <w:top w:val="nil"/>
              <w:left w:val="nil"/>
              <w:bottom w:val="nil"/>
              <w:right w:val="nil"/>
            </w:tcBorders>
            <w:shd w:val="clear" w:color="auto" w:fill="auto"/>
            <w:noWrap/>
            <w:vAlign w:val="bottom"/>
            <w:hideMark/>
          </w:tcPr>
          <w:p w14:paraId="742EEFB3"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0.24</w:t>
            </w:r>
          </w:p>
        </w:tc>
        <w:tc>
          <w:tcPr>
            <w:tcW w:w="208" w:type="pct"/>
            <w:tcBorders>
              <w:top w:val="nil"/>
              <w:left w:val="nil"/>
              <w:bottom w:val="nil"/>
              <w:right w:val="nil"/>
            </w:tcBorders>
            <w:shd w:val="clear" w:color="auto" w:fill="auto"/>
            <w:noWrap/>
            <w:vAlign w:val="bottom"/>
            <w:hideMark/>
          </w:tcPr>
          <w:p w14:paraId="47AE9F43"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700</w:t>
            </w:r>
          </w:p>
        </w:tc>
        <w:tc>
          <w:tcPr>
            <w:tcW w:w="208" w:type="pct"/>
            <w:tcBorders>
              <w:top w:val="nil"/>
              <w:left w:val="nil"/>
              <w:bottom w:val="nil"/>
              <w:right w:val="nil"/>
            </w:tcBorders>
            <w:shd w:val="clear" w:color="auto" w:fill="auto"/>
            <w:noWrap/>
            <w:vAlign w:val="bottom"/>
            <w:hideMark/>
          </w:tcPr>
          <w:p w14:paraId="1120A349"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400</w:t>
            </w:r>
          </w:p>
        </w:tc>
        <w:tc>
          <w:tcPr>
            <w:tcW w:w="243" w:type="pct"/>
            <w:tcBorders>
              <w:top w:val="nil"/>
              <w:left w:val="nil"/>
              <w:bottom w:val="nil"/>
              <w:right w:val="nil"/>
            </w:tcBorders>
            <w:shd w:val="clear" w:color="auto" w:fill="auto"/>
            <w:noWrap/>
            <w:vAlign w:val="bottom"/>
            <w:hideMark/>
          </w:tcPr>
          <w:p w14:paraId="2C24E81C"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10</w:t>
            </w:r>
          </w:p>
        </w:tc>
        <w:tc>
          <w:tcPr>
            <w:tcW w:w="210" w:type="pct"/>
            <w:tcBorders>
              <w:top w:val="nil"/>
              <w:left w:val="nil"/>
              <w:bottom w:val="nil"/>
              <w:right w:val="nil"/>
            </w:tcBorders>
            <w:shd w:val="clear" w:color="auto" w:fill="auto"/>
            <w:noWrap/>
            <w:vAlign w:val="bottom"/>
            <w:hideMark/>
          </w:tcPr>
          <w:p w14:paraId="1EE943AE"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33</w:t>
            </w:r>
          </w:p>
        </w:tc>
        <w:tc>
          <w:tcPr>
            <w:tcW w:w="243" w:type="pct"/>
            <w:tcBorders>
              <w:top w:val="nil"/>
              <w:left w:val="nil"/>
              <w:bottom w:val="nil"/>
              <w:right w:val="nil"/>
            </w:tcBorders>
            <w:shd w:val="clear" w:color="auto" w:fill="auto"/>
            <w:noWrap/>
            <w:vAlign w:val="bottom"/>
            <w:hideMark/>
          </w:tcPr>
          <w:p w14:paraId="75D624F4"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1.90</w:t>
            </w:r>
          </w:p>
        </w:tc>
        <w:tc>
          <w:tcPr>
            <w:tcW w:w="297" w:type="pct"/>
            <w:tcBorders>
              <w:top w:val="nil"/>
              <w:left w:val="nil"/>
              <w:bottom w:val="nil"/>
              <w:right w:val="nil"/>
            </w:tcBorders>
            <w:shd w:val="clear" w:color="auto" w:fill="auto"/>
            <w:noWrap/>
            <w:vAlign w:val="bottom"/>
            <w:hideMark/>
          </w:tcPr>
          <w:p w14:paraId="33548E11"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100</w:t>
            </w:r>
          </w:p>
        </w:tc>
        <w:tc>
          <w:tcPr>
            <w:tcW w:w="297" w:type="pct"/>
            <w:tcBorders>
              <w:top w:val="nil"/>
              <w:left w:val="nil"/>
              <w:bottom w:val="nil"/>
              <w:right w:val="nil"/>
            </w:tcBorders>
            <w:shd w:val="clear" w:color="auto" w:fill="auto"/>
            <w:noWrap/>
            <w:vAlign w:val="bottom"/>
            <w:hideMark/>
          </w:tcPr>
          <w:p w14:paraId="4DDAEB88"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12</w:t>
            </w:r>
          </w:p>
        </w:tc>
        <w:tc>
          <w:tcPr>
            <w:tcW w:w="238" w:type="pct"/>
            <w:tcBorders>
              <w:top w:val="nil"/>
              <w:left w:val="nil"/>
              <w:bottom w:val="nil"/>
              <w:right w:val="nil"/>
            </w:tcBorders>
            <w:shd w:val="clear" w:color="auto" w:fill="auto"/>
            <w:noWrap/>
            <w:vAlign w:val="bottom"/>
            <w:hideMark/>
          </w:tcPr>
          <w:p w14:paraId="628A9393"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46</w:t>
            </w:r>
          </w:p>
        </w:tc>
        <w:tc>
          <w:tcPr>
            <w:tcW w:w="313" w:type="pct"/>
            <w:tcBorders>
              <w:top w:val="nil"/>
              <w:left w:val="nil"/>
              <w:bottom w:val="nil"/>
              <w:right w:val="nil"/>
            </w:tcBorders>
            <w:shd w:val="clear" w:color="auto" w:fill="auto"/>
            <w:noWrap/>
            <w:vAlign w:val="bottom"/>
            <w:hideMark/>
          </w:tcPr>
          <w:p w14:paraId="794C6011"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50</w:t>
            </w:r>
          </w:p>
        </w:tc>
        <w:tc>
          <w:tcPr>
            <w:tcW w:w="242" w:type="pct"/>
            <w:tcBorders>
              <w:top w:val="nil"/>
              <w:left w:val="nil"/>
              <w:bottom w:val="nil"/>
              <w:right w:val="nil"/>
            </w:tcBorders>
            <w:shd w:val="clear" w:color="auto" w:fill="auto"/>
            <w:noWrap/>
            <w:vAlign w:val="bottom"/>
            <w:hideMark/>
          </w:tcPr>
          <w:p w14:paraId="020E5B13"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0.03</w:t>
            </w:r>
          </w:p>
        </w:tc>
        <w:tc>
          <w:tcPr>
            <w:tcW w:w="313" w:type="pct"/>
            <w:tcBorders>
              <w:top w:val="nil"/>
              <w:left w:val="nil"/>
              <w:bottom w:val="nil"/>
              <w:right w:val="nil"/>
            </w:tcBorders>
            <w:shd w:val="clear" w:color="auto" w:fill="auto"/>
            <w:noWrap/>
            <w:vAlign w:val="bottom"/>
            <w:hideMark/>
          </w:tcPr>
          <w:p w14:paraId="7BC894C8"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0.9</w:t>
            </w:r>
          </w:p>
        </w:tc>
      </w:tr>
      <w:tr w:rsidR="005654B6" w:rsidRPr="00B57784" w14:paraId="20C596C9" w14:textId="77777777" w:rsidTr="005654B6">
        <w:trPr>
          <w:trHeight w:val="270"/>
        </w:trPr>
        <w:tc>
          <w:tcPr>
            <w:tcW w:w="625" w:type="pct"/>
            <w:tcBorders>
              <w:top w:val="nil"/>
              <w:left w:val="nil"/>
              <w:bottom w:val="nil"/>
              <w:right w:val="nil"/>
            </w:tcBorders>
            <w:shd w:val="clear" w:color="auto" w:fill="auto"/>
            <w:noWrap/>
            <w:vAlign w:val="bottom"/>
            <w:hideMark/>
          </w:tcPr>
          <w:p w14:paraId="0B37D9BD"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Teff</w:t>
            </w:r>
          </w:p>
        </w:tc>
        <w:tc>
          <w:tcPr>
            <w:tcW w:w="694" w:type="pct"/>
            <w:tcBorders>
              <w:top w:val="nil"/>
              <w:left w:val="nil"/>
              <w:bottom w:val="nil"/>
              <w:right w:val="nil"/>
            </w:tcBorders>
            <w:shd w:val="clear" w:color="auto" w:fill="auto"/>
            <w:noWrap/>
            <w:vAlign w:val="bottom"/>
            <w:hideMark/>
          </w:tcPr>
          <w:p w14:paraId="78A8D2D1" w14:textId="77777777" w:rsidR="001F49CD" w:rsidRPr="001F49CD" w:rsidRDefault="001F49CD" w:rsidP="001F49CD">
            <w:pPr>
              <w:spacing w:after="0" w:line="240" w:lineRule="auto"/>
              <w:rPr>
                <w:rFonts w:eastAsia="Times New Roman" w:cs="Times New Roman"/>
                <w:i/>
                <w:iCs/>
                <w:color w:val="000000"/>
                <w:kern w:val="0"/>
                <w:sz w:val="18"/>
                <w:szCs w:val="18"/>
                <w14:ligatures w14:val="none"/>
              </w:rPr>
            </w:pPr>
            <w:proofErr w:type="spellStart"/>
            <w:r w:rsidRPr="001F49CD">
              <w:rPr>
                <w:rFonts w:eastAsia="Times New Roman" w:cs="Times New Roman"/>
                <w:i/>
                <w:iCs/>
                <w:color w:val="000000"/>
                <w:kern w:val="0"/>
                <w:sz w:val="18"/>
                <w:szCs w:val="18"/>
                <w14:ligatures w14:val="none"/>
              </w:rPr>
              <w:t>Eragrostis</w:t>
            </w:r>
            <w:proofErr w:type="spellEnd"/>
            <w:r w:rsidRPr="001F49CD">
              <w:rPr>
                <w:rFonts w:eastAsia="Times New Roman" w:cs="Times New Roman"/>
                <w:i/>
                <w:iCs/>
                <w:color w:val="000000"/>
                <w:kern w:val="0"/>
                <w:sz w:val="18"/>
                <w:szCs w:val="18"/>
                <w14:ligatures w14:val="none"/>
              </w:rPr>
              <w:t xml:space="preserve"> tef</w:t>
            </w:r>
          </w:p>
        </w:tc>
        <w:tc>
          <w:tcPr>
            <w:tcW w:w="417" w:type="pct"/>
            <w:tcBorders>
              <w:top w:val="nil"/>
              <w:left w:val="nil"/>
              <w:bottom w:val="nil"/>
              <w:right w:val="nil"/>
            </w:tcBorders>
            <w:shd w:val="clear" w:color="auto" w:fill="auto"/>
            <w:noWrap/>
            <w:vAlign w:val="bottom"/>
            <w:hideMark/>
          </w:tcPr>
          <w:p w14:paraId="7FAC8DBD"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Cereals</w:t>
            </w:r>
          </w:p>
        </w:tc>
        <w:tc>
          <w:tcPr>
            <w:tcW w:w="243" w:type="pct"/>
            <w:tcBorders>
              <w:top w:val="nil"/>
              <w:left w:val="nil"/>
              <w:bottom w:val="nil"/>
              <w:right w:val="nil"/>
            </w:tcBorders>
            <w:shd w:val="clear" w:color="auto" w:fill="auto"/>
            <w:noWrap/>
            <w:vAlign w:val="bottom"/>
            <w:hideMark/>
          </w:tcPr>
          <w:p w14:paraId="19C68891"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1100</w:t>
            </w:r>
          </w:p>
        </w:tc>
        <w:tc>
          <w:tcPr>
            <w:tcW w:w="209" w:type="pct"/>
            <w:tcBorders>
              <w:top w:val="nil"/>
              <w:left w:val="nil"/>
              <w:bottom w:val="nil"/>
              <w:right w:val="nil"/>
            </w:tcBorders>
            <w:shd w:val="clear" w:color="auto" w:fill="auto"/>
            <w:noWrap/>
            <w:vAlign w:val="bottom"/>
            <w:hideMark/>
          </w:tcPr>
          <w:p w14:paraId="7071F4B8"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0.27</w:t>
            </w:r>
          </w:p>
        </w:tc>
        <w:tc>
          <w:tcPr>
            <w:tcW w:w="208" w:type="pct"/>
            <w:tcBorders>
              <w:top w:val="nil"/>
              <w:left w:val="nil"/>
              <w:bottom w:val="nil"/>
              <w:right w:val="nil"/>
            </w:tcBorders>
            <w:shd w:val="clear" w:color="auto" w:fill="auto"/>
            <w:noWrap/>
            <w:vAlign w:val="bottom"/>
            <w:hideMark/>
          </w:tcPr>
          <w:p w14:paraId="5EC63313"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350</w:t>
            </w:r>
          </w:p>
        </w:tc>
        <w:tc>
          <w:tcPr>
            <w:tcW w:w="208" w:type="pct"/>
            <w:tcBorders>
              <w:top w:val="nil"/>
              <w:left w:val="nil"/>
              <w:bottom w:val="nil"/>
              <w:right w:val="nil"/>
            </w:tcBorders>
            <w:shd w:val="clear" w:color="auto" w:fill="auto"/>
            <w:noWrap/>
            <w:vAlign w:val="bottom"/>
            <w:hideMark/>
          </w:tcPr>
          <w:p w14:paraId="74A24008"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50</w:t>
            </w:r>
          </w:p>
        </w:tc>
        <w:tc>
          <w:tcPr>
            <w:tcW w:w="243" w:type="pct"/>
            <w:tcBorders>
              <w:top w:val="nil"/>
              <w:left w:val="nil"/>
              <w:bottom w:val="nil"/>
              <w:right w:val="nil"/>
            </w:tcBorders>
            <w:shd w:val="clear" w:color="auto" w:fill="auto"/>
            <w:noWrap/>
            <w:vAlign w:val="bottom"/>
            <w:hideMark/>
          </w:tcPr>
          <w:p w14:paraId="0F7F74D6"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8</w:t>
            </w:r>
          </w:p>
        </w:tc>
        <w:tc>
          <w:tcPr>
            <w:tcW w:w="210" w:type="pct"/>
            <w:tcBorders>
              <w:top w:val="nil"/>
              <w:left w:val="nil"/>
              <w:bottom w:val="nil"/>
              <w:right w:val="nil"/>
            </w:tcBorders>
            <w:shd w:val="clear" w:color="auto" w:fill="auto"/>
            <w:noWrap/>
            <w:vAlign w:val="bottom"/>
            <w:hideMark/>
          </w:tcPr>
          <w:p w14:paraId="27B1E805"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30</w:t>
            </w:r>
          </w:p>
        </w:tc>
        <w:tc>
          <w:tcPr>
            <w:tcW w:w="243" w:type="pct"/>
            <w:tcBorders>
              <w:top w:val="nil"/>
              <w:left w:val="nil"/>
              <w:bottom w:val="nil"/>
              <w:right w:val="nil"/>
            </w:tcBorders>
            <w:shd w:val="clear" w:color="auto" w:fill="auto"/>
            <w:noWrap/>
            <w:vAlign w:val="bottom"/>
            <w:hideMark/>
          </w:tcPr>
          <w:p w14:paraId="6F1EDD15"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1.24</w:t>
            </w:r>
          </w:p>
        </w:tc>
        <w:tc>
          <w:tcPr>
            <w:tcW w:w="297" w:type="pct"/>
            <w:tcBorders>
              <w:top w:val="nil"/>
              <w:left w:val="nil"/>
              <w:bottom w:val="nil"/>
              <w:right w:val="nil"/>
            </w:tcBorders>
            <w:shd w:val="clear" w:color="auto" w:fill="auto"/>
            <w:noWrap/>
            <w:vAlign w:val="bottom"/>
            <w:hideMark/>
          </w:tcPr>
          <w:p w14:paraId="0E146398"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100</w:t>
            </w:r>
          </w:p>
        </w:tc>
        <w:tc>
          <w:tcPr>
            <w:tcW w:w="297" w:type="pct"/>
            <w:tcBorders>
              <w:top w:val="nil"/>
              <w:left w:val="nil"/>
              <w:bottom w:val="nil"/>
              <w:right w:val="nil"/>
            </w:tcBorders>
            <w:shd w:val="clear" w:color="auto" w:fill="auto"/>
            <w:noWrap/>
            <w:vAlign w:val="bottom"/>
            <w:hideMark/>
          </w:tcPr>
          <w:p w14:paraId="3F3D8686"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25</w:t>
            </w:r>
          </w:p>
        </w:tc>
        <w:tc>
          <w:tcPr>
            <w:tcW w:w="238" w:type="pct"/>
            <w:tcBorders>
              <w:top w:val="nil"/>
              <w:left w:val="nil"/>
              <w:bottom w:val="nil"/>
              <w:right w:val="nil"/>
            </w:tcBorders>
            <w:shd w:val="clear" w:color="auto" w:fill="auto"/>
            <w:noWrap/>
            <w:vAlign w:val="bottom"/>
            <w:hideMark/>
          </w:tcPr>
          <w:p w14:paraId="365EA762"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42</w:t>
            </w:r>
          </w:p>
        </w:tc>
        <w:tc>
          <w:tcPr>
            <w:tcW w:w="313" w:type="pct"/>
            <w:tcBorders>
              <w:top w:val="nil"/>
              <w:left w:val="nil"/>
              <w:bottom w:val="nil"/>
              <w:right w:val="nil"/>
            </w:tcBorders>
            <w:shd w:val="clear" w:color="auto" w:fill="auto"/>
            <w:noWrap/>
            <w:vAlign w:val="bottom"/>
            <w:hideMark/>
          </w:tcPr>
          <w:p w14:paraId="6848393C"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50</w:t>
            </w:r>
          </w:p>
        </w:tc>
        <w:tc>
          <w:tcPr>
            <w:tcW w:w="242" w:type="pct"/>
            <w:tcBorders>
              <w:top w:val="nil"/>
              <w:left w:val="nil"/>
              <w:bottom w:val="nil"/>
              <w:right w:val="nil"/>
            </w:tcBorders>
            <w:shd w:val="clear" w:color="auto" w:fill="auto"/>
            <w:noWrap/>
            <w:vAlign w:val="bottom"/>
            <w:hideMark/>
          </w:tcPr>
          <w:p w14:paraId="35C89C72"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0.03</w:t>
            </w:r>
          </w:p>
        </w:tc>
        <w:tc>
          <w:tcPr>
            <w:tcW w:w="313" w:type="pct"/>
            <w:tcBorders>
              <w:top w:val="nil"/>
              <w:left w:val="nil"/>
              <w:bottom w:val="nil"/>
              <w:right w:val="nil"/>
            </w:tcBorders>
            <w:shd w:val="clear" w:color="auto" w:fill="auto"/>
            <w:noWrap/>
            <w:vAlign w:val="bottom"/>
            <w:hideMark/>
          </w:tcPr>
          <w:p w14:paraId="6C269F99"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0.4</w:t>
            </w:r>
          </w:p>
        </w:tc>
      </w:tr>
      <w:tr w:rsidR="005654B6" w:rsidRPr="00B57784" w14:paraId="25ACFD9C" w14:textId="77777777" w:rsidTr="005654B6">
        <w:trPr>
          <w:trHeight w:val="270"/>
        </w:trPr>
        <w:tc>
          <w:tcPr>
            <w:tcW w:w="625" w:type="pct"/>
            <w:tcBorders>
              <w:top w:val="nil"/>
              <w:left w:val="nil"/>
              <w:bottom w:val="nil"/>
              <w:right w:val="nil"/>
            </w:tcBorders>
            <w:shd w:val="clear" w:color="auto" w:fill="auto"/>
            <w:noWrap/>
            <w:vAlign w:val="bottom"/>
            <w:hideMark/>
          </w:tcPr>
          <w:p w14:paraId="57366D91"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Finger Millet</w:t>
            </w:r>
          </w:p>
        </w:tc>
        <w:tc>
          <w:tcPr>
            <w:tcW w:w="694" w:type="pct"/>
            <w:tcBorders>
              <w:top w:val="nil"/>
              <w:left w:val="nil"/>
              <w:bottom w:val="nil"/>
              <w:right w:val="nil"/>
            </w:tcBorders>
            <w:shd w:val="clear" w:color="auto" w:fill="auto"/>
            <w:noWrap/>
            <w:vAlign w:val="bottom"/>
            <w:hideMark/>
          </w:tcPr>
          <w:p w14:paraId="5E1637A1" w14:textId="77777777" w:rsidR="001F49CD" w:rsidRPr="001F49CD" w:rsidRDefault="001F49CD" w:rsidP="001F49CD">
            <w:pPr>
              <w:spacing w:after="0" w:line="240" w:lineRule="auto"/>
              <w:rPr>
                <w:rFonts w:eastAsia="Times New Roman" w:cs="Times New Roman"/>
                <w:i/>
                <w:iCs/>
                <w:color w:val="000000"/>
                <w:kern w:val="0"/>
                <w:sz w:val="18"/>
                <w:szCs w:val="18"/>
                <w14:ligatures w14:val="none"/>
              </w:rPr>
            </w:pPr>
            <w:r w:rsidRPr="001F49CD">
              <w:rPr>
                <w:rFonts w:eastAsia="Times New Roman" w:cs="Times New Roman"/>
                <w:i/>
                <w:iCs/>
                <w:color w:val="000000"/>
                <w:kern w:val="0"/>
                <w:sz w:val="18"/>
                <w:szCs w:val="18"/>
                <w14:ligatures w14:val="none"/>
              </w:rPr>
              <w:t>Eleusine coracana</w:t>
            </w:r>
          </w:p>
        </w:tc>
        <w:tc>
          <w:tcPr>
            <w:tcW w:w="417" w:type="pct"/>
            <w:tcBorders>
              <w:top w:val="nil"/>
              <w:left w:val="nil"/>
              <w:bottom w:val="nil"/>
              <w:right w:val="nil"/>
            </w:tcBorders>
            <w:shd w:val="clear" w:color="auto" w:fill="auto"/>
            <w:noWrap/>
            <w:vAlign w:val="bottom"/>
            <w:hideMark/>
          </w:tcPr>
          <w:p w14:paraId="1561012B"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Cereals</w:t>
            </w:r>
          </w:p>
        </w:tc>
        <w:tc>
          <w:tcPr>
            <w:tcW w:w="243" w:type="pct"/>
            <w:tcBorders>
              <w:top w:val="nil"/>
              <w:left w:val="nil"/>
              <w:bottom w:val="nil"/>
              <w:right w:val="nil"/>
            </w:tcBorders>
            <w:shd w:val="clear" w:color="auto" w:fill="auto"/>
            <w:noWrap/>
            <w:vAlign w:val="bottom"/>
            <w:hideMark/>
          </w:tcPr>
          <w:p w14:paraId="457694C1"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2015</w:t>
            </w:r>
          </w:p>
        </w:tc>
        <w:tc>
          <w:tcPr>
            <w:tcW w:w="209" w:type="pct"/>
            <w:tcBorders>
              <w:top w:val="nil"/>
              <w:left w:val="nil"/>
              <w:bottom w:val="nil"/>
              <w:right w:val="nil"/>
            </w:tcBorders>
            <w:shd w:val="clear" w:color="auto" w:fill="auto"/>
            <w:noWrap/>
            <w:vAlign w:val="bottom"/>
            <w:hideMark/>
          </w:tcPr>
          <w:p w14:paraId="71358A8D"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0.24</w:t>
            </w:r>
          </w:p>
        </w:tc>
        <w:tc>
          <w:tcPr>
            <w:tcW w:w="208" w:type="pct"/>
            <w:tcBorders>
              <w:top w:val="nil"/>
              <w:left w:val="nil"/>
              <w:bottom w:val="nil"/>
              <w:right w:val="nil"/>
            </w:tcBorders>
            <w:shd w:val="clear" w:color="auto" w:fill="auto"/>
            <w:noWrap/>
            <w:vAlign w:val="bottom"/>
            <w:hideMark/>
          </w:tcPr>
          <w:p w14:paraId="2E112647"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700</w:t>
            </w:r>
          </w:p>
        </w:tc>
        <w:tc>
          <w:tcPr>
            <w:tcW w:w="208" w:type="pct"/>
            <w:tcBorders>
              <w:top w:val="nil"/>
              <w:left w:val="nil"/>
              <w:bottom w:val="nil"/>
              <w:right w:val="nil"/>
            </w:tcBorders>
            <w:shd w:val="clear" w:color="auto" w:fill="auto"/>
            <w:noWrap/>
            <w:vAlign w:val="bottom"/>
            <w:hideMark/>
          </w:tcPr>
          <w:p w14:paraId="62F650BA"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550</w:t>
            </w:r>
          </w:p>
        </w:tc>
        <w:tc>
          <w:tcPr>
            <w:tcW w:w="243" w:type="pct"/>
            <w:tcBorders>
              <w:top w:val="nil"/>
              <w:left w:val="nil"/>
              <w:bottom w:val="nil"/>
              <w:right w:val="nil"/>
            </w:tcBorders>
            <w:shd w:val="clear" w:color="auto" w:fill="auto"/>
            <w:noWrap/>
            <w:vAlign w:val="bottom"/>
            <w:hideMark/>
          </w:tcPr>
          <w:p w14:paraId="1E83CEBB"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10</w:t>
            </w:r>
          </w:p>
        </w:tc>
        <w:tc>
          <w:tcPr>
            <w:tcW w:w="210" w:type="pct"/>
            <w:tcBorders>
              <w:top w:val="nil"/>
              <w:left w:val="nil"/>
              <w:bottom w:val="nil"/>
              <w:right w:val="nil"/>
            </w:tcBorders>
            <w:shd w:val="clear" w:color="auto" w:fill="auto"/>
            <w:noWrap/>
            <w:vAlign w:val="bottom"/>
            <w:hideMark/>
          </w:tcPr>
          <w:p w14:paraId="419EA9A2"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33</w:t>
            </w:r>
          </w:p>
        </w:tc>
        <w:tc>
          <w:tcPr>
            <w:tcW w:w="243" w:type="pct"/>
            <w:tcBorders>
              <w:top w:val="nil"/>
              <w:left w:val="nil"/>
              <w:bottom w:val="nil"/>
              <w:right w:val="nil"/>
            </w:tcBorders>
            <w:shd w:val="clear" w:color="auto" w:fill="auto"/>
            <w:noWrap/>
            <w:vAlign w:val="bottom"/>
            <w:hideMark/>
          </w:tcPr>
          <w:p w14:paraId="7EDE938C"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1.00</w:t>
            </w:r>
          </w:p>
        </w:tc>
        <w:tc>
          <w:tcPr>
            <w:tcW w:w="297" w:type="pct"/>
            <w:tcBorders>
              <w:top w:val="nil"/>
              <w:left w:val="nil"/>
              <w:bottom w:val="nil"/>
              <w:right w:val="nil"/>
            </w:tcBorders>
            <w:shd w:val="clear" w:color="auto" w:fill="auto"/>
            <w:noWrap/>
            <w:vAlign w:val="bottom"/>
            <w:hideMark/>
          </w:tcPr>
          <w:p w14:paraId="3BCF710C"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100</w:t>
            </w:r>
          </w:p>
        </w:tc>
        <w:tc>
          <w:tcPr>
            <w:tcW w:w="297" w:type="pct"/>
            <w:tcBorders>
              <w:top w:val="nil"/>
              <w:left w:val="nil"/>
              <w:bottom w:val="nil"/>
              <w:right w:val="nil"/>
            </w:tcBorders>
            <w:shd w:val="clear" w:color="auto" w:fill="auto"/>
            <w:noWrap/>
            <w:vAlign w:val="bottom"/>
            <w:hideMark/>
          </w:tcPr>
          <w:p w14:paraId="2030B7B2"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12</w:t>
            </w:r>
          </w:p>
        </w:tc>
        <w:tc>
          <w:tcPr>
            <w:tcW w:w="238" w:type="pct"/>
            <w:tcBorders>
              <w:top w:val="nil"/>
              <w:left w:val="nil"/>
              <w:bottom w:val="nil"/>
              <w:right w:val="nil"/>
            </w:tcBorders>
            <w:shd w:val="clear" w:color="auto" w:fill="auto"/>
            <w:noWrap/>
            <w:vAlign w:val="bottom"/>
            <w:hideMark/>
          </w:tcPr>
          <w:p w14:paraId="0803F572"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46</w:t>
            </w:r>
          </w:p>
        </w:tc>
        <w:tc>
          <w:tcPr>
            <w:tcW w:w="313" w:type="pct"/>
            <w:tcBorders>
              <w:top w:val="nil"/>
              <w:left w:val="nil"/>
              <w:bottom w:val="nil"/>
              <w:right w:val="nil"/>
            </w:tcBorders>
            <w:shd w:val="clear" w:color="auto" w:fill="auto"/>
            <w:noWrap/>
            <w:vAlign w:val="bottom"/>
            <w:hideMark/>
          </w:tcPr>
          <w:p w14:paraId="1AEBB85C"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50</w:t>
            </w:r>
          </w:p>
        </w:tc>
        <w:tc>
          <w:tcPr>
            <w:tcW w:w="242" w:type="pct"/>
            <w:tcBorders>
              <w:top w:val="nil"/>
              <w:left w:val="nil"/>
              <w:bottom w:val="nil"/>
              <w:right w:val="nil"/>
            </w:tcBorders>
            <w:shd w:val="clear" w:color="auto" w:fill="auto"/>
            <w:noWrap/>
            <w:vAlign w:val="bottom"/>
            <w:hideMark/>
          </w:tcPr>
          <w:p w14:paraId="600C5FC3"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0.03</w:t>
            </w:r>
          </w:p>
        </w:tc>
        <w:tc>
          <w:tcPr>
            <w:tcW w:w="313" w:type="pct"/>
            <w:tcBorders>
              <w:top w:val="nil"/>
              <w:left w:val="nil"/>
              <w:bottom w:val="nil"/>
              <w:right w:val="nil"/>
            </w:tcBorders>
            <w:shd w:val="clear" w:color="auto" w:fill="auto"/>
            <w:noWrap/>
            <w:vAlign w:val="bottom"/>
            <w:hideMark/>
          </w:tcPr>
          <w:p w14:paraId="55C29A79"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0.9</w:t>
            </w:r>
          </w:p>
        </w:tc>
      </w:tr>
      <w:tr w:rsidR="005654B6" w:rsidRPr="00B57784" w14:paraId="01E61232" w14:textId="77777777" w:rsidTr="005654B6">
        <w:trPr>
          <w:trHeight w:val="270"/>
        </w:trPr>
        <w:tc>
          <w:tcPr>
            <w:tcW w:w="625" w:type="pct"/>
            <w:tcBorders>
              <w:top w:val="nil"/>
              <w:left w:val="nil"/>
              <w:bottom w:val="nil"/>
              <w:right w:val="nil"/>
            </w:tcBorders>
            <w:shd w:val="clear" w:color="auto" w:fill="auto"/>
            <w:noWrap/>
            <w:vAlign w:val="bottom"/>
            <w:hideMark/>
          </w:tcPr>
          <w:p w14:paraId="788A017E"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Sorghum</w:t>
            </w:r>
          </w:p>
        </w:tc>
        <w:tc>
          <w:tcPr>
            <w:tcW w:w="694" w:type="pct"/>
            <w:tcBorders>
              <w:top w:val="nil"/>
              <w:left w:val="nil"/>
              <w:bottom w:val="nil"/>
              <w:right w:val="nil"/>
            </w:tcBorders>
            <w:shd w:val="clear" w:color="auto" w:fill="auto"/>
            <w:noWrap/>
            <w:vAlign w:val="bottom"/>
            <w:hideMark/>
          </w:tcPr>
          <w:p w14:paraId="616824F9" w14:textId="77777777" w:rsidR="001F49CD" w:rsidRPr="001F49CD" w:rsidRDefault="001F49CD" w:rsidP="001F49CD">
            <w:pPr>
              <w:spacing w:after="0" w:line="240" w:lineRule="auto"/>
              <w:rPr>
                <w:rFonts w:eastAsia="Times New Roman" w:cs="Times New Roman"/>
                <w:i/>
                <w:iCs/>
                <w:color w:val="000000"/>
                <w:kern w:val="0"/>
                <w:sz w:val="18"/>
                <w:szCs w:val="18"/>
                <w14:ligatures w14:val="none"/>
              </w:rPr>
            </w:pPr>
            <w:r w:rsidRPr="001F49CD">
              <w:rPr>
                <w:rFonts w:eastAsia="Times New Roman" w:cs="Times New Roman"/>
                <w:i/>
                <w:iCs/>
                <w:color w:val="000000"/>
                <w:kern w:val="0"/>
                <w:sz w:val="18"/>
                <w:szCs w:val="18"/>
                <w14:ligatures w14:val="none"/>
              </w:rPr>
              <w:t>Sorghum bicolor</w:t>
            </w:r>
          </w:p>
        </w:tc>
        <w:tc>
          <w:tcPr>
            <w:tcW w:w="417" w:type="pct"/>
            <w:tcBorders>
              <w:top w:val="nil"/>
              <w:left w:val="nil"/>
              <w:bottom w:val="nil"/>
              <w:right w:val="nil"/>
            </w:tcBorders>
            <w:shd w:val="clear" w:color="auto" w:fill="auto"/>
            <w:noWrap/>
            <w:vAlign w:val="bottom"/>
            <w:hideMark/>
          </w:tcPr>
          <w:p w14:paraId="735F5B5E"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Cereals</w:t>
            </w:r>
          </w:p>
        </w:tc>
        <w:tc>
          <w:tcPr>
            <w:tcW w:w="243" w:type="pct"/>
            <w:tcBorders>
              <w:top w:val="nil"/>
              <w:left w:val="nil"/>
              <w:bottom w:val="nil"/>
              <w:right w:val="nil"/>
            </w:tcBorders>
            <w:shd w:val="clear" w:color="auto" w:fill="auto"/>
            <w:noWrap/>
            <w:vAlign w:val="bottom"/>
            <w:hideMark/>
          </w:tcPr>
          <w:p w14:paraId="2C41091B"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2000</w:t>
            </w:r>
          </w:p>
        </w:tc>
        <w:tc>
          <w:tcPr>
            <w:tcW w:w="209" w:type="pct"/>
            <w:tcBorders>
              <w:top w:val="nil"/>
              <w:left w:val="nil"/>
              <w:bottom w:val="nil"/>
              <w:right w:val="nil"/>
            </w:tcBorders>
            <w:shd w:val="clear" w:color="auto" w:fill="auto"/>
            <w:noWrap/>
            <w:vAlign w:val="bottom"/>
            <w:hideMark/>
          </w:tcPr>
          <w:p w14:paraId="56071046"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0.50</w:t>
            </w:r>
          </w:p>
        </w:tc>
        <w:tc>
          <w:tcPr>
            <w:tcW w:w="208" w:type="pct"/>
            <w:tcBorders>
              <w:top w:val="nil"/>
              <w:left w:val="nil"/>
              <w:bottom w:val="nil"/>
              <w:right w:val="nil"/>
            </w:tcBorders>
            <w:shd w:val="clear" w:color="auto" w:fill="auto"/>
            <w:noWrap/>
            <w:vAlign w:val="bottom"/>
            <w:hideMark/>
          </w:tcPr>
          <w:p w14:paraId="6808217F"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570</w:t>
            </w:r>
          </w:p>
        </w:tc>
        <w:tc>
          <w:tcPr>
            <w:tcW w:w="208" w:type="pct"/>
            <w:tcBorders>
              <w:top w:val="nil"/>
              <w:left w:val="nil"/>
              <w:bottom w:val="nil"/>
              <w:right w:val="nil"/>
            </w:tcBorders>
            <w:shd w:val="clear" w:color="auto" w:fill="auto"/>
            <w:noWrap/>
            <w:vAlign w:val="bottom"/>
            <w:hideMark/>
          </w:tcPr>
          <w:p w14:paraId="1AF9FDB3"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450</w:t>
            </w:r>
          </w:p>
        </w:tc>
        <w:tc>
          <w:tcPr>
            <w:tcW w:w="243" w:type="pct"/>
            <w:tcBorders>
              <w:top w:val="nil"/>
              <w:left w:val="nil"/>
              <w:bottom w:val="nil"/>
              <w:right w:val="nil"/>
            </w:tcBorders>
            <w:shd w:val="clear" w:color="auto" w:fill="auto"/>
            <w:noWrap/>
            <w:vAlign w:val="bottom"/>
            <w:hideMark/>
          </w:tcPr>
          <w:p w14:paraId="03867979"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10</w:t>
            </w:r>
          </w:p>
        </w:tc>
        <w:tc>
          <w:tcPr>
            <w:tcW w:w="210" w:type="pct"/>
            <w:tcBorders>
              <w:top w:val="nil"/>
              <w:left w:val="nil"/>
              <w:bottom w:val="nil"/>
              <w:right w:val="nil"/>
            </w:tcBorders>
            <w:shd w:val="clear" w:color="auto" w:fill="auto"/>
            <w:noWrap/>
            <w:vAlign w:val="bottom"/>
            <w:hideMark/>
          </w:tcPr>
          <w:p w14:paraId="58EEC855"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32</w:t>
            </w:r>
          </w:p>
        </w:tc>
        <w:tc>
          <w:tcPr>
            <w:tcW w:w="243" w:type="pct"/>
            <w:tcBorders>
              <w:top w:val="nil"/>
              <w:left w:val="nil"/>
              <w:bottom w:val="nil"/>
              <w:right w:val="nil"/>
            </w:tcBorders>
            <w:shd w:val="clear" w:color="auto" w:fill="auto"/>
            <w:noWrap/>
            <w:vAlign w:val="bottom"/>
            <w:hideMark/>
          </w:tcPr>
          <w:p w14:paraId="5B88599E"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1.30</w:t>
            </w:r>
          </w:p>
        </w:tc>
        <w:tc>
          <w:tcPr>
            <w:tcW w:w="297" w:type="pct"/>
            <w:tcBorders>
              <w:top w:val="nil"/>
              <w:left w:val="nil"/>
              <w:bottom w:val="nil"/>
              <w:right w:val="nil"/>
            </w:tcBorders>
            <w:shd w:val="clear" w:color="auto" w:fill="auto"/>
            <w:noWrap/>
            <w:vAlign w:val="bottom"/>
            <w:hideMark/>
          </w:tcPr>
          <w:p w14:paraId="18E2DC17"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100</w:t>
            </w:r>
          </w:p>
        </w:tc>
        <w:tc>
          <w:tcPr>
            <w:tcW w:w="297" w:type="pct"/>
            <w:tcBorders>
              <w:top w:val="nil"/>
              <w:left w:val="nil"/>
              <w:bottom w:val="nil"/>
              <w:right w:val="nil"/>
            </w:tcBorders>
            <w:shd w:val="clear" w:color="auto" w:fill="auto"/>
            <w:noWrap/>
            <w:vAlign w:val="bottom"/>
            <w:hideMark/>
          </w:tcPr>
          <w:p w14:paraId="52222217"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12</w:t>
            </w:r>
          </w:p>
        </w:tc>
        <w:tc>
          <w:tcPr>
            <w:tcW w:w="238" w:type="pct"/>
            <w:tcBorders>
              <w:top w:val="nil"/>
              <w:left w:val="nil"/>
              <w:bottom w:val="nil"/>
              <w:right w:val="nil"/>
            </w:tcBorders>
            <w:shd w:val="clear" w:color="auto" w:fill="auto"/>
            <w:noWrap/>
            <w:vAlign w:val="bottom"/>
            <w:hideMark/>
          </w:tcPr>
          <w:p w14:paraId="0282ADFE"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38</w:t>
            </w:r>
          </w:p>
        </w:tc>
        <w:tc>
          <w:tcPr>
            <w:tcW w:w="313" w:type="pct"/>
            <w:tcBorders>
              <w:top w:val="nil"/>
              <w:left w:val="nil"/>
              <w:bottom w:val="nil"/>
              <w:right w:val="nil"/>
            </w:tcBorders>
            <w:shd w:val="clear" w:color="auto" w:fill="auto"/>
            <w:noWrap/>
            <w:vAlign w:val="bottom"/>
            <w:hideMark/>
          </w:tcPr>
          <w:p w14:paraId="6A599062"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50</w:t>
            </w:r>
          </w:p>
        </w:tc>
        <w:tc>
          <w:tcPr>
            <w:tcW w:w="242" w:type="pct"/>
            <w:tcBorders>
              <w:top w:val="nil"/>
              <w:left w:val="nil"/>
              <w:bottom w:val="nil"/>
              <w:right w:val="nil"/>
            </w:tcBorders>
            <w:shd w:val="clear" w:color="auto" w:fill="auto"/>
            <w:noWrap/>
            <w:vAlign w:val="bottom"/>
            <w:hideMark/>
          </w:tcPr>
          <w:p w14:paraId="0904F8C4"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0.03</w:t>
            </w:r>
          </w:p>
        </w:tc>
        <w:tc>
          <w:tcPr>
            <w:tcW w:w="313" w:type="pct"/>
            <w:tcBorders>
              <w:top w:val="nil"/>
              <w:left w:val="nil"/>
              <w:bottom w:val="nil"/>
              <w:right w:val="nil"/>
            </w:tcBorders>
            <w:shd w:val="clear" w:color="auto" w:fill="auto"/>
            <w:noWrap/>
            <w:vAlign w:val="bottom"/>
            <w:hideMark/>
          </w:tcPr>
          <w:p w14:paraId="1EC836AB"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0.9</w:t>
            </w:r>
          </w:p>
        </w:tc>
      </w:tr>
      <w:tr w:rsidR="005654B6" w:rsidRPr="00B57784" w14:paraId="27AE6D3B" w14:textId="77777777" w:rsidTr="005654B6">
        <w:trPr>
          <w:trHeight w:val="270"/>
        </w:trPr>
        <w:tc>
          <w:tcPr>
            <w:tcW w:w="625" w:type="pct"/>
            <w:tcBorders>
              <w:top w:val="nil"/>
              <w:left w:val="nil"/>
              <w:bottom w:val="single" w:sz="4" w:space="0" w:color="auto"/>
              <w:right w:val="nil"/>
            </w:tcBorders>
            <w:shd w:val="clear" w:color="auto" w:fill="auto"/>
            <w:noWrap/>
            <w:vAlign w:val="bottom"/>
            <w:hideMark/>
          </w:tcPr>
          <w:p w14:paraId="7254B3FF"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Pearl millet</w:t>
            </w:r>
          </w:p>
        </w:tc>
        <w:tc>
          <w:tcPr>
            <w:tcW w:w="694" w:type="pct"/>
            <w:tcBorders>
              <w:top w:val="nil"/>
              <w:left w:val="nil"/>
              <w:bottom w:val="single" w:sz="4" w:space="0" w:color="auto"/>
              <w:right w:val="nil"/>
            </w:tcBorders>
            <w:shd w:val="clear" w:color="auto" w:fill="auto"/>
            <w:noWrap/>
            <w:vAlign w:val="bottom"/>
            <w:hideMark/>
          </w:tcPr>
          <w:p w14:paraId="368A2172" w14:textId="77777777" w:rsidR="001F49CD" w:rsidRPr="001F49CD" w:rsidRDefault="001F49CD" w:rsidP="001F49CD">
            <w:pPr>
              <w:spacing w:after="0" w:line="240" w:lineRule="auto"/>
              <w:rPr>
                <w:rFonts w:eastAsia="Times New Roman" w:cs="Times New Roman"/>
                <w:i/>
                <w:iCs/>
                <w:color w:val="000000"/>
                <w:kern w:val="0"/>
                <w:sz w:val="18"/>
                <w:szCs w:val="18"/>
                <w14:ligatures w14:val="none"/>
              </w:rPr>
            </w:pPr>
            <w:r w:rsidRPr="001F49CD">
              <w:rPr>
                <w:rFonts w:eastAsia="Times New Roman" w:cs="Times New Roman"/>
                <w:i/>
                <w:iCs/>
                <w:color w:val="000000"/>
                <w:kern w:val="0"/>
                <w:sz w:val="18"/>
                <w:szCs w:val="18"/>
                <w14:ligatures w14:val="none"/>
              </w:rPr>
              <w:t>Pennisetum glaucum</w:t>
            </w:r>
          </w:p>
        </w:tc>
        <w:tc>
          <w:tcPr>
            <w:tcW w:w="417" w:type="pct"/>
            <w:tcBorders>
              <w:top w:val="nil"/>
              <w:left w:val="nil"/>
              <w:bottom w:val="single" w:sz="4" w:space="0" w:color="auto"/>
              <w:right w:val="nil"/>
            </w:tcBorders>
            <w:shd w:val="clear" w:color="auto" w:fill="auto"/>
            <w:noWrap/>
            <w:vAlign w:val="bottom"/>
            <w:hideMark/>
          </w:tcPr>
          <w:p w14:paraId="6C31DADE"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Cereals</w:t>
            </w:r>
          </w:p>
        </w:tc>
        <w:tc>
          <w:tcPr>
            <w:tcW w:w="243" w:type="pct"/>
            <w:tcBorders>
              <w:top w:val="nil"/>
              <w:left w:val="nil"/>
              <w:bottom w:val="single" w:sz="4" w:space="0" w:color="auto"/>
              <w:right w:val="nil"/>
            </w:tcBorders>
            <w:shd w:val="clear" w:color="auto" w:fill="auto"/>
            <w:noWrap/>
            <w:vAlign w:val="bottom"/>
            <w:hideMark/>
          </w:tcPr>
          <w:p w14:paraId="4FA6694A"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1550</w:t>
            </w:r>
          </w:p>
        </w:tc>
        <w:tc>
          <w:tcPr>
            <w:tcW w:w="209" w:type="pct"/>
            <w:tcBorders>
              <w:top w:val="nil"/>
              <w:left w:val="nil"/>
              <w:bottom w:val="single" w:sz="4" w:space="0" w:color="auto"/>
              <w:right w:val="nil"/>
            </w:tcBorders>
            <w:shd w:val="clear" w:color="auto" w:fill="auto"/>
            <w:noWrap/>
            <w:vAlign w:val="bottom"/>
            <w:hideMark/>
          </w:tcPr>
          <w:p w14:paraId="3E22126D"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0.19</w:t>
            </w:r>
          </w:p>
        </w:tc>
        <w:tc>
          <w:tcPr>
            <w:tcW w:w="208" w:type="pct"/>
            <w:tcBorders>
              <w:top w:val="nil"/>
              <w:left w:val="nil"/>
              <w:bottom w:val="single" w:sz="4" w:space="0" w:color="auto"/>
              <w:right w:val="nil"/>
            </w:tcBorders>
            <w:shd w:val="clear" w:color="auto" w:fill="auto"/>
            <w:noWrap/>
            <w:vAlign w:val="bottom"/>
            <w:hideMark/>
          </w:tcPr>
          <w:p w14:paraId="3C29B192"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700</w:t>
            </w:r>
          </w:p>
        </w:tc>
        <w:tc>
          <w:tcPr>
            <w:tcW w:w="208" w:type="pct"/>
            <w:tcBorders>
              <w:top w:val="nil"/>
              <w:left w:val="nil"/>
              <w:bottom w:val="single" w:sz="4" w:space="0" w:color="auto"/>
              <w:right w:val="nil"/>
            </w:tcBorders>
            <w:shd w:val="clear" w:color="auto" w:fill="auto"/>
            <w:noWrap/>
            <w:vAlign w:val="bottom"/>
            <w:hideMark/>
          </w:tcPr>
          <w:p w14:paraId="268DFCF1"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480</w:t>
            </w:r>
          </w:p>
        </w:tc>
        <w:tc>
          <w:tcPr>
            <w:tcW w:w="243" w:type="pct"/>
            <w:tcBorders>
              <w:top w:val="nil"/>
              <w:left w:val="nil"/>
              <w:bottom w:val="single" w:sz="4" w:space="0" w:color="auto"/>
              <w:right w:val="nil"/>
            </w:tcBorders>
            <w:shd w:val="clear" w:color="auto" w:fill="auto"/>
            <w:noWrap/>
            <w:vAlign w:val="bottom"/>
            <w:hideMark/>
          </w:tcPr>
          <w:p w14:paraId="302D674B"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10</w:t>
            </w:r>
          </w:p>
        </w:tc>
        <w:tc>
          <w:tcPr>
            <w:tcW w:w="210" w:type="pct"/>
            <w:tcBorders>
              <w:top w:val="nil"/>
              <w:left w:val="nil"/>
              <w:bottom w:val="single" w:sz="4" w:space="0" w:color="auto"/>
              <w:right w:val="nil"/>
            </w:tcBorders>
            <w:shd w:val="clear" w:color="auto" w:fill="auto"/>
            <w:noWrap/>
            <w:vAlign w:val="bottom"/>
            <w:hideMark/>
          </w:tcPr>
          <w:p w14:paraId="58E0757F"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33</w:t>
            </w:r>
          </w:p>
        </w:tc>
        <w:tc>
          <w:tcPr>
            <w:tcW w:w="243" w:type="pct"/>
            <w:tcBorders>
              <w:top w:val="nil"/>
              <w:left w:val="nil"/>
              <w:bottom w:val="single" w:sz="4" w:space="0" w:color="auto"/>
              <w:right w:val="nil"/>
            </w:tcBorders>
            <w:shd w:val="clear" w:color="auto" w:fill="auto"/>
            <w:noWrap/>
            <w:vAlign w:val="bottom"/>
            <w:hideMark/>
          </w:tcPr>
          <w:p w14:paraId="36086D64"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1.90</w:t>
            </w:r>
          </w:p>
        </w:tc>
        <w:tc>
          <w:tcPr>
            <w:tcW w:w="297" w:type="pct"/>
            <w:tcBorders>
              <w:top w:val="nil"/>
              <w:left w:val="nil"/>
              <w:bottom w:val="single" w:sz="4" w:space="0" w:color="auto"/>
              <w:right w:val="nil"/>
            </w:tcBorders>
            <w:shd w:val="clear" w:color="auto" w:fill="auto"/>
            <w:noWrap/>
            <w:vAlign w:val="bottom"/>
            <w:hideMark/>
          </w:tcPr>
          <w:p w14:paraId="7C597083"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100</w:t>
            </w:r>
          </w:p>
        </w:tc>
        <w:tc>
          <w:tcPr>
            <w:tcW w:w="297" w:type="pct"/>
            <w:tcBorders>
              <w:top w:val="nil"/>
              <w:left w:val="nil"/>
              <w:bottom w:val="single" w:sz="4" w:space="0" w:color="auto"/>
              <w:right w:val="nil"/>
            </w:tcBorders>
            <w:shd w:val="clear" w:color="auto" w:fill="auto"/>
            <w:noWrap/>
            <w:vAlign w:val="bottom"/>
            <w:hideMark/>
          </w:tcPr>
          <w:p w14:paraId="0E3E53F8"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12</w:t>
            </w:r>
          </w:p>
        </w:tc>
        <w:tc>
          <w:tcPr>
            <w:tcW w:w="238" w:type="pct"/>
            <w:tcBorders>
              <w:top w:val="nil"/>
              <w:left w:val="nil"/>
              <w:bottom w:val="single" w:sz="4" w:space="0" w:color="auto"/>
              <w:right w:val="nil"/>
            </w:tcBorders>
            <w:shd w:val="clear" w:color="auto" w:fill="auto"/>
            <w:noWrap/>
            <w:vAlign w:val="bottom"/>
            <w:hideMark/>
          </w:tcPr>
          <w:p w14:paraId="082806AC"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45</w:t>
            </w:r>
          </w:p>
        </w:tc>
        <w:tc>
          <w:tcPr>
            <w:tcW w:w="313" w:type="pct"/>
            <w:tcBorders>
              <w:top w:val="nil"/>
              <w:left w:val="nil"/>
              <w:bottom w:val="single" w:sz="4" w:space="0" w:color="auto"/>
              <w:right w:val="nil"/>
            </w:tcBorders>
            <w:shd w:val="clear" w:color="auto" w:fill="auto"/>
            <w:noWrap/>
            <w:vAlign w:val="bottom"/>
            <w:hideMark/>
          </w:tcPr>
          <w:p w14:paraId="0294A318"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50</w:t>
            </w:r>
          </w:p>
        </w:tc>
        <w:tc>
          <w:tcPr>
            <w:tcW w:w="242" w:type="pct"/>
            <w:tcBorders>
              <w:top w:val="nil"/>
              <w:left w:val="nil"/>
              <w:bottom w:val="single" w:sz="4" w:space="0" w:color="auto"/>
              <w:right w:val="nil"/>
            </w:tcBorders>
            <w:shd w:val="clear" w:color="auto" w:fill="auto"/>
            <w:noWrap/>
            <w:vAlign w:val="bottom"/>
            <w:hideMark/>
          </w:tcPr>
          <w:p w14:paraId="1B418273"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0.03</w:t>
            </w:r>
          </w:p>
        </w:tc>
        <w:tc>
          <w:tcPr>
            <w:tcW w:w="313" w:type="pct"/>
            <w:tcBorders>
              <w:top w:val="nil"/>
              <w:left w:val="nil"/>
              <w:bottom w:val="single" w:sz="4" w:space="0" w:color="auto"/>
              <w:right w:val="nil"/>
            </w:tcBorders>
            <w:shd w:val="clear" w:color="auto" w:fill="auto"/>
            <w:noWrap/>
            <w:vAlign w:val="bottom"/>
            <w:hideMark/>
          </w:tcPr>
          <w:p w14:paraId="3B362822"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0.9</w:t>
            </w:r>
          </w:p>
        </w:tc>
      </w:tr>
      <w:tr w:rsidR="005654B6" w:rsidRPr="00B57784" w14:paraId="0D5CFDE0" w14:textId="77777777" w:rsidTr="003340FD">
        <w:trPr>
          <w:trHeight w:val="270"/>
        </w:trPr>
        <w:tc>
          <w:tcPr>
            <w:tcW w:w="625" w:type="pct"/>
            <w:tcBorders>
              <w:top w:val="nil"/>
              <w:left w:val="nil"/>
              <w:bottom w:val="nil"/>
              <w:right w:val="nil"/>
            </w:tcBorders>
            <w:shd w:val="clear" w:color="auto" w:fill="auto"/>
            <w:noWrap/>
            <w:vAlign w:val="bottom"/>
            <w:hideMark/>
          </w:tcPr>
          <w:p w14:paraId="69A131D8" w14:textId="77777777" w:rsidR="001F49CD" w:rsidRPr="001F49CD" w:rsidRDefault="001F49CD" w:rsidP="001F49CD">
            <w:pPr>
              <w:spacing w:after="0" w:line="240" w:lineRule="auto"/>
              <w:rPr>
                <w:rFonts w:eastAsia="Times New Roman" w:cs="Times New Roman"/>
                <w:b/>
                <w:bCs/>
                <w:color w:val="000000"/>
                <w:kern w:val="0"/>
                <w:sz w:val="18"/>
                <w:szCs w:val="18"/>
                <w14:ligatures w14:val="none"/>
              </w:rPr>
            </w:pPr>
            <w:r w:rsidRPr="001F49CD">
              <w:rPr>
                <w:rFonts w:eastAsia="Times New Roman" w:cs="Times New Roman"/>
                <w:b/>
                <w:bCs/>
                <w:color w:val="000000"/>
                <w:kern w:val="0"/>
                <w:sz w:val="18"/>
                <w:szCs w:val="18"/>
                <w14:ligatures w14:val="none"/>
              </w:rPr>
              <w:t>Soybean</w:t>
            </w:r>
          </w:p>
        </w:tc>
        <w:tc>
          <w:tcPr>
            <w:tcW w:w="694" w:type="pct"/>
            <w:tcBorders>
              <w:top w:val="nil"/>
              <w:left w:val="nil"/>
              <w:bottom w:val="nil"/>
              <w:right w:val="nil"/>
            </w:tcBorders>
            <w:shd w:val="clear" w:color="auto" w:fill="auto"/>
            <w:noWrap/>
            <w:vAlign w:val="bottom"/>
            <w:hideMark/>
          </w:tcPr>
          <w:p w14:paraId="68021B42" w14:textId="77777777" w:rsidR="001F49CD" w:rsidRPr="001F49CD" w:rsidRDefault="001F49CD" w:rsidP="001F49CD">
            <w:pPr>
              <w:spacing w:after="0" w:line="240" w:lineRule="auto"/>
              <w:rPr>
                <w:rFonts w:eastAsia="Times New Roman" w:cs="Times New Roman"/>
                <w:i/>
                <w:iCs/>
                <w:color w:val="000000"/>
                <w:kern w:val="0"/>
                <w:sz w:val="18"/>
                <w:szCs w:val="18"/>
                <w14:ligatures w14:val="none"/>
              </w:rPr>
            </w:pPr>
            <w:r w:rsidRPr="001F49CD">
              <w:rPr>
                <w:rFonts w:eastAsia="Times New Roman" w:cs="Times New Roman"/>
                <w:i/>
                <w:iCs/>
                <w:color w:val="000000"/>
                <w:kern w:val="0"/>
                <w:sz w:val="18"/>
                <w:szCs w:val="18"/>
                <w14:ligatures w14:val="none"/>
              </w:rPr>
              <w:t>Glycine max</w:t>
            </w:r>
          </w:p>
        </w:tc>
        <w:tc>
          <w:tcPr>
            <w:tcW w:w="417" w:type="pct"/>
            <w:tcBorders>
              <w:top w:val="nil"/>
              <w:left w:val="nil"/>
              <w:bottom w:val="nil"/>
              <w:right w:val="nil"/>
            </w:tcBorders>
            <w:shd w:val="clear" w:color="auto" w:fill="auto"/>
            <w:noWrap/>
            <w:vAlign w:val="bottom"/>
            <w:hideMark/>
          </w:tcPr>
          <w:p w14:paraId="33DCB37B"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Legumes</w:t>
            </w:r>
          </w:p>
        </w:tc>
        <w:tc>
          <w:tcPr>
            <w:tcW w:w="243" w:type="pct"/>
            <w:tcBorders>
              <w:top w:val="nil"/>
              <w:left w:val="nil"/>
              <w:bottom w:val="nil"/>
              <w:right w:val="nil"/>
            </w:tcBorders>
            <w:shd w:val="clear" w:color="auto" w:fill="auto"/>
            <w:noWrap/>
            <w:vAlign w:val="bottom"/>
            <w:hideMark/>
          </w:tcPr>
          <w:p w14:paraId="34DE3CDE"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2250</w:t>
            </w:r>
          </w:p>
        </w:tc>
        <w:tc>
          <w:tcPr>
            <w:tcW w:w="209" w:type="pct"/>
            <w:tcBorders>
              <w:top w:val="nil"/>
              <w:left w:val="nil"/>
              <w:bottom w:val="nil"/>
              <w:right w:val="nil"/>
            </w:tcBorders>
            <w:shd w:val="clear" w:color="auto" w:fill="auto"/>
            <w:noWrap/>
            <w:vAlign w:val="bottom"/>
            <w:hideMark/>
          </w:tcPr>
          <w:p w14:paraId="4CD1D98E"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0.28</w:t>
            </w:r>
          </w:p>
        </w:tc>
        <w:tc>
          <w:tcPr>
            <w:tcW w:w="208" w:type="pct"/>
            <w:tcBorders>
              <w:top w:val="nil"/>
              <w:left w:val="nil"/>
              <w:bottom w:val="nil"/>
              <w:right w:val="nil"/>
            </w:tcBorders>
            <w:shd w:val="clear" w:color="auto" w:fill="auto"/>
            <w:noWrap/>
            <w:vAlign w:val="bottom"/>
            <w:hideMark/>
          </w:tcPr>
          <w:p w14:paraId="2993EC50"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490</w:t>
            </w:r>
          </w:p>
        </w:tc>
        <w:tc>
          <w:tcPr>
            <w:tcW w:w="208" w:type="pct"/>
            <w:tcBorders>
              <w:top w:val="nil"/>
              <w:left w:val="nil"/>
              <w:bottom w:val="nil"/>
              <w:right w:val="nil"/>
            </w:tcBorders>
            <w:shd w:val="clear" w:color="auto" w:fill="auto"/>
            <w:noWrap/>
            <w:vAlign w:val="bottom"/>
            <w:hideMark/>
          </w:tcPr>
          <w:p w14:paraId="2ADD76BB"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370</w:t>
            </w:r>
          </w:p>
        </w:tc>
        <w:tc>
          <w:tcPr>
            <w:tcW w:w="243" w:type="pct"/>
            <w:tcBorders>
              <w:top w:val="nil"/>
              <w:left w:val="nil"/>
              <w:bottom w:val="nil"/>
              <w:right w:val="nil"/>
            </w:tcBorders>
            <w:shd w:val="clear" w:color="auto" w:fill="auto"/>
            <w:noWrap/>
            <w:vAlign w:val="bottom"/>
            <w:hideMark/>
          </w:tcPr>
          <w:p w14:paraId="0D20AA38"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6</w:t>
            </w:r>
          </w:p>
        </w:tc>
        <w:tc>
          <w:tcPr>
            <w:tcW w:w="210" w:type="pct"/>
            <w:tcBorders>
              <w:top w:val="nil"/>
              <w:left w:val="nil"/>
              <w:bottom w:val="nil"/>
              <w:right w:val="nil"/>
            </w:tcBorders>
            <w:shd w:val="clear" w:color="auto" w:fill="auto"/>
            <w:noWrap/>
            <w:vAlign w:val="bottom"/>
            <w:hideMark/>
          </w:tcPr>
          <w:p w14:paraId="392EE85B"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22</w:t>
            </w:r>
          </w:p>
        </w:tc>
        <w:tc>
          <w:tcPr>
            <w:tcW w:w="243" w:type="pct"/>
            <w:tcBorders>
              <w:top w:val="nil"/>
              <w:left w:val="nil"/>
              <w:bottom w:val="nil"/>
              <w:right w:val="nil"/>
            </w:tcBorders>
            <w:shd w:val="clear" w:color="auto" w:fill="auto"/>
            <w:noWrap/>
            <w:vAlign w:val="bottom"/>
            <w:hideMark/>
          </w:tcPr>
          <w:p w14:paraId="5794C5DF"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0.86</w:t>
            </w:r>
          </w:p>
        </w:tc>
        <w:tc>
          <w:tcPr>
            <w:tcW w:w="297" w:type="pct"/>
            <w:tcBorders>
              <w:top w:val="nil"/>
              <w:left w:val="nil"/>
              <w:bottom w:val="nil"/>
              <w:right w:val="nil"/>
            </w:tcBorders>
            <w:shd w:val="clear" w:color="auto" w:fill="auto"/>
            <w:noWrap/>
            <w:vAlign w:val="bottom"/>
            <w:hideMark/>
          </w:tcPr>
          <w:p w14:paraId="0177DB8D"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120</w:t>
            </w:r>
          </w:p>
        </w:tc>
        <w:tc>
          <w:tcPr>
            <w:tcW w:w="297" w:type="pct"/>
            <w:tcBorders>
              <w:top w:val="nil"/>
              <w:left w:val="nil"/>
              <w:bottom w:val="nil"/>
              <w:right w:val="nil"/>
            </w:tcBorders>
            <w:shd w:val="clear" w:color="auto" w:fill="auto"/>
            <w:noWrap/>
            <w:vAlign w:val="bottom"/>
            <w:hideMark/>
          </w:tcPr>
          <w:p w14:paraId="6E2E5409"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20</w:t>
            </w:r>
          </w:p>
        </w:tc>
        <w:tc>
          <w:tcPr>
            <w:tcW w:w="238" w:type="pct"/>
            <w:tcBorders>
              <w:top w:val="nil"/>
              <w:left w:val="nil"/>
              <w:bottom w:val="nil"/>
              <w:right w:val="nil"/>
            </w:tcBorders>
            <w:shd w:val="clear" w:color="auto" w:fill="auto"/>
            <w:noWrap/>
            <w:vAlign w:val="bottom"/>
            <w:hideMark/>
          </w:tcPr>
          <w:p w14:paraId="025AD6BC"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34</w:t>
            </w:r>
          </w:p>
        </w:tc>
        <w:tc>
          <w:tcPr>
            <w:tcW w:w="313" w:type="pct"/>
            <w:tcBorders>
              <w:top w:val="nil"/>
              <w:left w:val="nil"/>
              <w:bottom w:val="nil"/>
              <w:right w:val="nil"/>
            </w:tcBorders>
            <w:shd w:val="clear" w:color="auto" w:fill="auto"/>
            <w:noWrap/>
            <w:vAlign w:val="bottom"/>
            <w:hideMark/>
          </w:tcPr>
          <w:p w14:paraId="71EC93E1"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45</w:t>
            </w:r>
          </w:p>
        </w:tc>
        <w:tc>
          <w:tcPr>
            <w:tcW w:w="242" w:type="pct"/>
            <w:tcBorders>
              <w:top w:val="nil"/>
              <w:left w:val="nil"/>
              <w:bottom w:val="nil"/>
              <w:right w:val="nil"/>
            </w:tcBorders>
            <w:shd w:val="clear" w:color="auto" w:fill="auto"/>
            <w:noWrap/>
            <w:vAlign w:val="bottom"/>
            <w:hideMark/>
          </w:tcPr>
          <w:p w14:paraId="1BF217AD"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0.07</w:t>
            </w:r>
          </w:p>
        </w:tc>
        <w:tc>
          <w:tcPr>
            <w:tcW w:w="313" w:type="pct"/>
            <w:tcBorders>
              <w:top w:val="nil"/>
              <w:left w:val="nil"/>
              <w:bottom w:val="nil"/>
              <w:right w:val="nil"/>
            </w:tcBorders>
            <w:shd w:val="clear" w:color="auto" w:fill="auto"/>
            <w:noWrap/>
            <w:vAlign w:val="bottom"/>
            <w:hideMark/>
          </w:tcPr>
          <w:p w14:paraId="318318D9"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0.9</w:t>
            </w:r>
          </w:p>
        </w:tc>
      </w:tr>
      <w:tr w:rsidR="005654B6" w:rsidRPr="00B57784" w14:paraId="6BB243ED" w14:textId="77777777" w:rsidTr="005654B6">
        <w:trPr>
          <w:trHeight w:val="270"/>
        </w:trPr>
        <w:tc>
          <w:tcPr>
            <w:tcW w:w="625" w:type="pct"/>
            <w:tcBorders>
              <w:top w:val="nil"/>
              <w:left w:val="nil"/>
              <w:bottom w:val="nil"/>
              <w:right w:val="nil"/>
            </w:tcBorders>
            <w:shd w:val="clear" w:color="auto" w:fill="auto"/>
            <w:noWrap/>
            <w:vAlign w:val="bottom"/>
            <w:hideMark/>
          </w:tcPr>
          <w:p w14:paraId="438420F7"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Cowpea</w:t>
            </w:r>
          </w:p>
        </w:tc>
        <w:tc>
          <w:tcPr>
            <w:tcW w:w="694" w:type="pct"/>
            <w:tcBorders>
              <w:top w:val="nil"/>
              <w:left w:val="nil"/>
              <w:bottom w:val="nil"/>
              <w:right w:val="nil"/>
            </w:tcBorders>
            <w:shd w:val="clear" w:color="auto" w:fill="auto"/>
            <w:noWrap/>
            <w:vAlign w:val="bottom"/>
            <w:hideMark/>
          </w:tcPr>
          <w:p w14:paraId="3EF16C1D" w14:textId="77777777" w:rsidR="001F49CD" w:rsidRPr="001F49CD" w:rsidRDefault="001F49CD" w:rsidP="001F49CD">
            <w:pPr>
              <w:spacing w:after="0" w:line="240" w:lineRule="auto"/>
              <w:rPr>
                <w:rFonts w:eastAsia="Times New Roman" w:cs="Times New Roman"/>
                <w:i/>
                <w:iCs/>
                <w:color w:val="000000"/>
                <w:kern w:val="0"/>
                <w:sz w:val="18"/>
                <w:szCs w:val="18"/>
                <w14:ligatures w14:val="none"/>
              </w:rPr>
            </w:pPr>
            <w:r w:rsidRPr="001F49CD">
              <w:rPr>
                <w:rFonts w:eastAsia="Times New Roman" w:cs="Times New Roman"/>
                <w:i/>
                <w:iCs/>
                <w:color w:val="000000"/>
                <w:kern w:val="0"/>
                <w:sz w:val="18"/>
                <w:szCs w:val="18"/>
                <w14:ligatures w14:val="none"/>
              </w:rPr>
              <w:t>Vigna unguiculata</w:t>
            </w:r>
          </w:p>
        </w:tc>
        <w:tc>
          <w:tcPr>
            <w:tcW w:w="417" w:type="pct"/>
            <w:tcBorders>
              <w:top w:val="nil"/>
              <w:left w:val="nil"/>
              <w:bottom w:val="nil"/>
              <w:right w:val="nil"/>
            </w:tcBorders>
            <w:shd w:val="clear" w:color="auto" w:fill="auto"/>
            <w:noWrap/>
            <w:vAlign w:val="bottom"/>
            <w:hideMark/>
          </w:tcPr>
          <w:p w14:paraId="4ECD59D8"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Legumes</w:t>
            </w:r>
          </w:p>
        </w:tc>
        <w:tc>
          <w:tcPr>
            <w:tcW w:w="243" w:type="pct"/>
            <w:tcBorders>
              <w:top w:val="nil"/>
              <w:left w:val="nil"/>
              <w:bottom w:val="nil"/>
              <w:right w:val="nil"/>
            </w:tcBorders>
            <w:shd w:val="clear" w:color="auto" w:fill="auto"/>
            <w:noWrap/>
            <w:vAlign w:val="bottom"/>
            <w:hideMark/>
          </w:tcPr>
          <w:p w14:paraId="36FC8DFC"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1800</w:t>
            </w:r>
          </w:p>
        </w:tc>
        <w:tc>
          <w:tcPr>
            <w:tcW w:w="209" w:type="pct"/>
            <w:tcBorders>
              <w:top w:val="nil"/>
              <w:left w:val="nil"/>
              <w:bottom w:val="nil"/>
              <w:right w:val="nil"/>
            </w:tcBorders>
            <w:shd w:val="clear" w:color="auto" w:fill="auto"/>
            <w:noWrap/>
            <w:vAlign w:val="bottom"/>
            <w:hideMark/>
          </w:tcPr>
          <w:p w14:paraId="11DFC036"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0.50</w:t>
            </w:r>
          </w:p>
        </w:tc>
        <w:tc>
          <w:tcPr>
            <w:tcW w:w="208" w:type="pct"/>
            <w:tcBorders>
              <w:top w:val="nil"/>
              <w:left w:val="nil"/>
              <w:bottom w:val="nil"/>
              <w:right w:val="nil"/>
            </w:tcBorders>
            <w:shd w:val="clear" w:color="auto" w:fill="auto"/>
            <w:noWrap/>
            <w:vAlign w:val="bottom"/>
            <w:hideMark/>
          </w:tcPr>
          <w:p w14:paraId="4FDD8BEB"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700</w:t>
            </w:r>
          </w:p>
        </w:tc>
        <w:tc>
          <w:tcPr>
            <w:tcW w:w="208" w:type="pct"/>
            <w:tcBorders>
              <w:top w:val="nil"/>
              <w:left w:val="nil"/>
              <w:bottom w:val="nil"/>
              <w:right w:val="nil"/>
            </w:tcBorders>
            <w:shd w:val="clear" w:color="auto" w:fill="auto"/>
            <w:noWrap/>
            <w:vAlign w:val="bottom"/>
            <w:hideMark/>
          </w:tcPr>
          <w:p w14:paraId="014D87F9"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600</w:t>
            </w:r>
          </w:p>
        </w:tc>
        <w:tc>
          <w:tcPr>
            <w:tcW w:w="243" w:type="pct"/>
            <w:tcBorders>
              <w:top w:val="nil"/>
              <w:left w:val="nil"/>
              <w:bottom w:val="nil"/>
              <w:right w:val="nil"/>
            </w:tcBorders>
            <w:shd w:val="clear" w:color="auto" w:fill="auto"/>
            <w:noWrap/>
            <w:vAlign w:val="bottom"/>
            <w:hideMark/>
          </w:tcPr>
          <w:p w14:paraId="16660785"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w:t>
            </w:r>
          </w:p>
        </w:tc>
        <w:tc>
          <w:tcPr>
            <w:tcW w:w="210" w:type="pct"/>
            <w:tcBorders>
              <w:top w:val="nil"/>
              <w:left w:val="nil"/>
              <w:bottom w:val="nil"/>
              <w:right w:val="nil"/>
            </w:tcBorders>
            <w:shd w:val="clear" w:color="auto" w:fill="auto"/>
            <w:noWrap/>
            <w:vAlign w:val="bottom"/>
            <w:hideMark/>
          </w:tcPr>
          <w:p w14:paraId="633B254C"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30</w:t>
            </w:r>
          </w:p>
        </w:tc>
        <w:tc>
          <w:tcPr>
            <w:tcW w:w="243" w:type="pct"/>
            <w:tcBorders>
              <w:top w:val="nil"/>
              <w:left w:val="nil"/>
              <w:bottom w:val="nil"/>
              <w:right w:val="nil"/>
            </w:tcBorders>
            <w:shd w:val="clear" w:color="auto" w:fill="auto"/>
            <w:noWrap/>
            <w:vAlign w:val="bottom"/>
            <w:hideMark/>
          </w:tcPr>
          <w:p w14:paraId="6F12D1D9"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1.00</w:t>
            </w:r>
          </w:p>
        </w:tc>
        <w:tc>
          <w:tcPr>
            <w:tcW w:w="297" w:type="pct"/>
            <w:tcBorders>
              <w:top w:val="nil"/>
              <w:left w:val="nil"/>
              <w:bottom w:val="nil"/>
              <w:right w:val="nil"/>
            </w:tcBorders>
            <w:shd w:val="clear" w:color="auto" w:fill="auto"/>
            <w:noWrap/>
            <w:vAlign w:val="bottom"/>
            <w:hideMark/>
          </w:tcPr>
          <w:p w14:paraId="4009764E"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100</w:t>
            </w:r>
          </w:p>
        </w:tc>
        <w:tc>
          <w:tcPr>
            <w:tcW w:w="297" w:type="pct"/>
            <w:tcBorders>
              <w:top w:val="nil"/>
              <w:left w:val="nil"/>
              <w:bottom w:val="nil"/>
              <w:right w:val="nil"/>
            </w:tcBorders>
            <w:shd w:val="clear" w:color="auto" w:fill="auto"/>
            <w:noWrap/>
            <w:vAlign w:val="bottom"/>
            <w:hideMark/>
          </w:tcPr>
          <w:p w14:paraId="460C6D92"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20</w:t>
            </w:r>
          </w:p>
        </w:tc>
        <w:tc>
          <w:tcPr>
            <w:tcW w:w="238" w:type="pct"/>
            <w:tcBorders>
              <w:top w:val="nil"/>
              <w:left w:val="nil"/>
              <w:bottom w:val="nil"/>
              <w:right w:val="nil"/>
            </w:tcBorders>
            <w:shd w:val="clear" w:color="auto" w:fill="auto"/>
            <w:noWrap/>
            <w:vAlign w:val="bottom"/>
            <w:hideMark/>
          </w:tcPr>
          <w:p w14:paraId="65D44EB5"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36</w:t>
            </w:r>
          </w:p>
        </w:tc>
        <w:tc>
          <w:tcPr>
            <w:tcW w:w="313" w:type="pct"/>
            <w:tcBorders>
              <w:top w:val="nil"/>
              <w:left w:val="nil"/>
              <w:bottom w:val="nil"/>
              <w:right w:val="nil"/>
            </w:tcBorders>
            <w:shd w:val="clear" w:color="auto" w:fill="auto"/>
            <w:noWrap/>
            <w:vAlign w:val="bottom"/>
            <w:hideMark/>
          </w:tcPr>
          <w:p w14:paraId="1CDC5956"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45</w:t>
            </w:r>
          </w:p>
        </w:tc>
        <w:tc>
          <w:tcPr>
            <w:tcW w:w="242" w:type="pct"/>
            <w:tcBorders>
              <w:top w:val="nil"/>
              <w:left w:val="nil"/>
              <w:bottom w:val="nil"/>
              <w:right w:val="nil"/>
            </w:tcBorders>
            <w:shd w:val="clear" w:color="auto" w:fill="auto"/>
            <w:noWrap/>
            <w:vAlign w:val="bottom"/>
            <w:hideMark/>
          </w:tcPr>
          <w:p w14:paraId="4C5BFB14"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0.14</w:t>
            </w:r>
          </w:p>
        </w:tc>
        <w:tc>
          <w:tcPr>
            <w:tcW w:w="313" w:type="pct"/>
            <w:tcBorders>
              <w:top w:val="nil"/>
              <w:left w:val="nil"/>
              <w:bottom w:val="nil"/>
              <w:right w:val="nil"/>
            </w:tcBorders>
            <w:shd w:val="clear" w:color="auto" w:fill="auto"/>
            <w:noWrap/>
            <w:vAlign w:val="bottom"/>
            <w:hideMark/>
          </w:tcPr>
          <w:p w14:paraId="7FBC0900"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0.8</w:t>
            </w:r>
          </w:p>
        </w:tc>
      </w:tr>
      <w:tr w:rsidR="005654B6" w:rsidRPr="00B57784" w14:paraId="78728540" w14:textId="77777777" w:rsidTr="005654B6">
        <w:trPr>
          <w:trHeight w:val="270"/>
        </w:trPr>
        <w:tc>
          <w:tcPr>
            <w:tcW w:w="625" w:type="pct"/>
            <w:tcBorders>
              <w:top w:val="nil"/>
              <w:left w:val="nil"/>
              <w:bottom w:val="nil"/>
              <w:right w:val="nil"/>
            </w:tcBorders>
            <w:shd w:val="clear" w:color="auto" w:fill="auto"/>
            <w:noWrap/>
            <w:vAlign w:val="bottom"/>
            <w:hideMark/>
          </w:tcPr>
          <w:p w14:paraId="30E4CFEA"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Grass pea</w:t>
            </w:r>
          </w:p>
        </w:tc>
        <w:tc>
          <w:tcPr>
            <w:tcW w:w="694" w:type="pct"/>
            <w:tcBorders>
              <w:top w:val="nil"/>
              <w:left w:val="nil"/>
              <w:bottom w:val="nil"/>
              <w:right w:val="nil"/>
            </w:tcBorders>
            <w:shd w:val="clear" w:color="auto" w:fill="auto"/>
            <w:noWrap/>
            <w:vAlign w:val="bottom"/>
            <w:hideMark/>
          </w:tcPr>
          <w:p w14:paraId="5508FE60" w14:textId="77777777" w:rsidR="001F49CD" w:rsidRPr="001F49CD" w:rsidRDefault="001F49CD" w:rsidP="001F49CD">
            <w:pPr>
              <w:spacing w:after="0" w:line="240" w:lineRule="auto"/>
              <w:rPr>
                <w:rFonts w:eastAsia="Times New Roman" w:cs="Times New Roman"/>
                <w:i/>
                <w:iCs/>
                <w:color w:val="000000"/>
                <w:kern w:val="0"/>
                <w:sz w:val="18"/>
                <w:szCs w:val="18"/>
                <w14:ligatures w14:val="none"/>
              </w:rPr>
            </w:pPr>
            <w:r w:rsidRPr="001F49CD">
              <w:rPr>
                <w:rFonts w:eastAsia="Times New Roman" w:cs="Times New Roman"/>
                <w:i/>
                <w:iCs/>
                <w:color w:val="000000"/>
                <w:kern w:val="0"/>
                <w:sz w:val="18"/>
                <w:szCs w:val="18"/>
                <w14:ligatures w14:val="none"/>
              </w:rPr>
              <w:t>Lathyrus sativus</w:t>
            </w:r>
          </w:p>
        </w:tc>
        <w:tc>
          <w:tcPr>
            <w:tcW w:w="417" w:type="pct"/>
            <w:tcBorders>
              <w:top w:val="nil"/>
              <w:left w:val="nil"/>
              <w:bottom w:val="nil"/>
              <w:right w:val="nil"/>
            </w:tcBorders>
            <w:shd w:val="clear" w:color="auto" w:fill="auto"/>
            <w:noWrap/>
            <w:vAlign w:val="bottom"/>
            <w:hideMark/>
          </w:tcPr>
          <w:p w14:paraId="551395D2"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Legumes</w:t>
            </w:r>
          </w:p>
        </w:tc>
        <w:tc>
          <w:tcPr>
            <w:tcW w:w="243" w:type="pct"/>
            <w:tcBorders>
              <w:top w:val="nil"/>
              <w:left w:val="nil"/>
              <w:bottom w:val="nil"/>
              <w:right w:val="nil"/>
            </w:tcBorders>
            <w:shd w:val="clear" w:color="auto" w:fill="auto"/>
            <w:noWrap/>
            <w:vAlign w:val="bottom"/>
            <w:hideMark/>
          </w:tcPr>
          <w:p w14:paraId="6B67772C"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2050</w:t>
            </w:r>
          </w:p>
        </w:tc>
        <w:tc>
          <w:tcPr>
            <w:tcW w:w="209" w:type="pct"/>
            <w:tcBorders>
              <w:top w:val="nil"/>
              <w:left w:val="nil"/>
              <w:bottom w:val="nil"/>
              <w:right w:val="nil"/>
            </w:tcBorders>
            <w:shd w:val="clear" w:color="auto" w:fill="auto"/>
            <w:noWrap/>
            <w:vAlign w:val="bottom"/>
            <w:hideMark/>
          </w:tcPr>
          <w:p w14:paraId="7B53C3AC"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0.45</w:t>
            </w:r>
          </w:p>
        </w:tc>
        <w:tc>
          <w:tcPr>
            <w:tcW w:w="208" w:type="pct"/>
            <w:tcBorders>
              <w:top w:val="nil"/>
              <w:left w:val="nil"/>
              <w:bottom w:val="nil"/>
              <w:right w:val="nil"/>
            </w:tcBorders>
            <w:shd w:val="clear" w:color="auto" w:fill="auto"/>
            <w:noWrap/>
            <w:vAlign w:val="bottom"/>
            <w:hideMark/>
          </w:tcPr>
          <w:p w14:paraId="5786A4E1"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480</w:t>
            </w:r>
          </w:p>
        </w:tc>
        <w:tc>
          <w:tcPr>
            <w:tcW w:w="208" w:type="pct"/>
            <w:tcBorders>
              <w:top w:val="nil"/>
              <w:left w:val="nil"/>
              <w:bottom w:val="nil"/>
              <w:right w:val="nil"/>
            </w:tcBorders>
            <w:shd w:val="clear" w:color="auto" w:fill="auto"/>
            <w:noWrap/>
            <w:vAlign w:val="bottom"/>
            <w:hideMark/>
          </w:tcPr>
          <w:p w14:paraId="63702E44"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460</w:t>
            </w:r>
          </w:p>
        </w:tc>
        <w:tc>
          <w:tcPr>
            <w:tcW w:w="243" w:type="pct"/>
            <w:tcBorders>
              <w:top w:val="nil"/>
              <w:left w:val="nil"/>
              <w:bottom w:val="nil"/>
              <w:right w:val="nil"/>
            </w:tcBorders>
            <w:shd w:val="clear" w:color="auto" w:fill="auto"/>
            <w:noWrap/>
            <w:vAlign w:val="bottom"/>
            <w:hideMark/>
          </w:tcPr>
          <w:p w14:paraId="61ABE16F"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w:t>
            </w:r>
          </w:p>
        </w:tc>
        <w:tc>
          <w:tcPr>
            <w:tcW w:w="210" w:type="pct"/>
            <w:tcBorders>
              <w:top w:val="nil"/>
              <w:left w:val="nil"/>
              <w:bottom w:val="nil"/>
              <w:right w:val="nil"/>
            </w:tcBorders>
            <w:shd w:val="clear" w:color="auto" w:fill="auto"/>
            <w:noWrap/>
            <w:vAlign w:val="bottom"/>
            <w:hideMark/>
          </w:tcPr>
          <w:p w14:paraId="19F44D66"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25</w:t>
            </w:r>
          </w:p>
        </w:tc>
        <w:tc>
          <w:tcPr>
            <w:tcW w:w="243" w:type="pct"/>
            <w:tcBorders>
              <w:top w:val="nil"/>
              <w:left w:val="nil"/>
              <w:bottom w:val="nil"/>
              <w:right w:val="nil"/>
            </w:tcBorders>
            <w:shd w:val="clear" w:color="auto" w:fill="auto"/>
            <w:noWrap/>
            <w:vAlign w:val="bottom"/>
            <w:hideMark/>
          </w:tcPr>
          <w:p w14:paraId="4C49EF03"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1.17</w:t>
            </w:r>
          </w:p>
        </w:tc>
        <w:tc>
          <w:tcPr>
            <w:tcW w:w="297" w:type="pct"/>
            <w:tcBorders>
              <w:top w:val="nil"/>
              <w:left w:val="nil"/>
              <w:bottom w:val="nil"/>
              <w:right w:val="nil"/>
            </w:tcBorders>
            <w:shd w:val="clear" w:color="auto" w:fill="auto"/>
            <w:noWrap/>
            <w:vAlign w:val="bottom"/>
            <w:hideMark/>
          </w:tcPr>
          <w:p w14:paraId="4B631F54"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100</w:t>
            </w:r>
          </w:p>
        </w:tc>
        <w:tc>
          <w:tcPr>
            <w:tcW w:w="297" w:type="pct"/>
            <w:tcBorders>
              <w:top w:val="nil"/>
              <w:left w:val="nil"/>
              <w:bottom w:val="nil"/>
              <w:right w:val="nil"/>
            </w:tcBorders>
            <w:shd w:val="clear" w:color="auto" w:fill="auto"/>
            <w:noWrap/>
            <w:vAlign w:val="bottom"/>
            <w:hideMark/>
          </w:tcPr>
          <w:p w14:paraId="34B5C02B"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25</w:t>
            </w:r>
          </w:p>
        </w:tc>
        <w:tc>
          <w:tcPr>
            <w:tcW w:w="238" w:type="pct"/>
            <w:tcBorders>
              <w:top w:val="nil"/>
              <w:left w:val="nil"/>
              <w:bottom w:val="nil"/>
              <w:right w:val="nil"/>
            </w:tcBorders>
            <w:shd w:val="clear" w:color="auto" w:fill="auto"/>
            <w:noWrap/>
            <w:vAlign w:val="bottom"/>
            <w:hideMark/>
          </w:tcPr>
          <w:p w14:paraId="3B9A059E"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34</w:t>
            </w:r>
          </w:p>
        </w:tc>
        <w:tc>
          <w:tcPr>
            <w:tcW w:w="313" w:type="pct"/>
            <w:tcBorders>
              <w:top w:val="nil"/>
              <w:left w:val="nil"/>
              <w:bottom w:val="nil"/>
              <w:right w:val="nil"/>
            </w:tcBorders>
            <w:shd w:val="clear" w:color="auto" w:fill="auto"/>
            <w:noWrap/>
            <w:vAlign w:val="bottom"/>
            <w:hideMark/>
          </w:tcPr>
          <w:p w14:paraId="1ED649A1"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45</w:t>
            </w:r>
          </w:p>
        </w:tc>
        <w:tc>
          <w:tcPr>
            <w:tcW w:w="242" w:type="pct"/>
            <w:tcBorders>
              <w:top w:val="nil"/>
              <w:left w:val="nil"/>
              <w:bottom w:val="nil"/>
              <w:right w:val="nil"/>
            </w:tcBorders>
            <w:shd w:val="clear" w:color="auto" w:fill="auto"/>
            <w:noWrap/>
            <w:vAlign w:val="bottom"/>
            <w:hideMark/>
          </w:tcPr>
          <w:p w14:paraId="1DD3670E"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0.08</w:t>
            </w:r>
          </w:p>
        </w:tc>
        <w:tc>
          <w:tcPr>
            <w:tcW w:w="313" w:type="pct"/>
            <w:tcBorders>
              <w:top w:val="nil"/>
              <w:left w:val="nil"/>
              <w:bottom w:val="nil"/>
              <w:right w:val="nil"/>
            </w:tcBorders>
            <w:shd w:val="clear" w:color="auto" w:fill="auto"/>
            <w:noWrap/>
            <w:vAlign w:val="bottom"/>
            <w:hideMark/>
          </w:tcPr>
          <w:p w14:paraId="52253517"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0.5</w:t>
            </w:r>
          </w:p>
        </w:tc>
      </w:tr>
      <w:tr w:rsidR="005654B6" w:rsidRPr="00B57784" w14:paraId="28410D88" w14:textId="77777777" w:rsidTr="005654B6">
        <w:trPr>
          <w:trHeight w:val="270"/>
        </w:trPr>
        <w:tc>
          <w:tcPr>
            <w:tcW w:w="625" w:type="pct"/>
            <w:tcBorders>
              <w:top w:val="nil"/>
              <w:left w:val="nil"/>
              <w:bottom w:val="nil"/>
              <w:right w:val="nil"/>
            </w:tcBorders>
            <w:shd w:val="clear" w:color="auto" w:fill="auto"/>
            <w:noWrap/>
            <w:vAlign w:val="bottom"/>
            <w:hideMark/>
          </w:tcPr>
          <w:p w14:paraId="5C6ED68B"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Mung bean/Green gram</w:t>
            </w:r>
          </w:p>
        </w:tc>
        <w:tc>
          <w:tcPr>
            <w:tcW w:w="694" w:type="pct"/>
            <w:tcBorders>
              <w:top w:val="nil"/>
              <w:left w:val="nil"/>
              <w:bottom w:val="nil"/>
              <w:right w:val="nil"/>
            </w:tcBorders>
            <w:shd w:val="clear" w:color="auto" w:fill="auto"/>
            <w:noWrap/>
            <w:vAlign w:val="bottom"/>
            <w:hideMark/>
          </w:tcPr>
          <w:p w14:paraId="23297AB9" w14:textId="77777777" w:rsidR="001F49CD" w:rsidRPr="001F49CD" w:rsidRDefault="001F49CD" w:rsidP="001F49CD">
            <w:pPr>
              <w:spacing w:after="0" w:line="240" w:lineRule="auto"/>
              <w:rPr>
                <w:rFonts w:eastAsia="Times New Roman" w:cs="Times New Roman"/>
                <w:i/>
                <w:iCs/>
                <w:color w:val="000000"/>
                <w:kern w:val="0"/>
                <w:sz w:val="18"/>
                <w:szCs w:val="18"/>
                <w14:ligatures w14:val="none"/>
              </w:rPr>
            </w:pPr>
            <w:r w:rsidRPr="001F49CD">
              <w:rPr>
                <w:rFonts w:eastAsia="Times New Roman" w:cs="Times New Roman"/>
                <w:i/>
                <w:iCs/>
                <w:color w:val="000000"/>
                <w:kern w:val="0"/>
                <w:sz w:val="18"/>
                <w:szCs w:val="18"/>
                <w14:ligatures w14:val="none"/>
              </w:rPr>
              <w:t>Vigna radiata</w:t>
            </w:r>
          </w:p>
        </w:tc>
        <w:tc>
          <w:tcPr>
            <w:tcW w:w="417" w:type="pct"/>
            <w:tcBorders>
              <w:top w:val="nil"/>
              <w:left w:val="nil"/>
              <w:bottom w:val="nil"/>
              <w:right w:val="nil"/>
            </w:tcBorders>
            <w:shd w:val="clear" w:color="auto" w:fill="auto"/>
            <w:noWrap/>
            <w:vAlign w:val="bottom"/>
            <w:hideMark/>
          </w:tcPr>
          <w:p w14:paraId="0955D816"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Legumes</w:t>
            </w:r>
          </w:p>
        </w:tc>
        <w:tc>
          <w:tcPr>
            <w:tcW w:w="243" w:type="pct"/>
            <w:tcBorders>
              <w:top w:val="nil"/>
              <w:left w:val="nil"/>
              <w:bottom w:val="nil"/>
              <w:right w:val="nil"/>
            </w:tcBorders>
            <w:shd w:val="clear" w:color="auto" w:fill="auto"/>
            <w:noWrap/>
            <w:vAlign w:val="bottom"/>
            <w:hideMark/>
          </w:tcPr>
          <w:p w14:paraId="3D4F8568"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2800</w:t>
            </w:r>
          </w:p>
        </w:tc>
        <w:tc>
          <w:tcPr>
            <w:tcW w:w="209" w:type="pct"/>
            <w:tcBorders>
              <w:top w:val="nil"/>
              <w:left w:val="nil"/>
              <w:bottom w:val="nil"/>
              <w:right w:val="nil"/>
            </w:tcBorders>
            <w:shd w:val="clear" w:color="auto" w:fill="auto"/>
            <w:noWrap/>
            <w:vAlign w:val="bottom"/>
            <w:hideMark/>
          </w:tcPr>
          <w:p w14:paraId="2EBDB036"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0.30</w:t>
            </w:r>
          </w:p>
        </w:tc>
        <w:tc>
          <w:tcPr>
            <w:tcW w:w="208" w:type="pct"/>
            <w:tcBorders>
              <w:top w:val="nil"/>
              <w:left w:val="nil"/>
              <w:bottom w:val="nil"/>
              <w:right w:val="nil"/>
            </w:tcBorders>
            <w:shd w:val="clear" w:color="auto" w:fill="auto"/>
            <w:noWrap/>
            <w:vAlign w:val="bottom"/>
            <w:hideMark/>
          </w:tcPr>
          <w:p w14:paraId="3E1DE1C2"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550</w:t>
            </w:r>
          </w:p>
        </w:tc>
        <w:tc>
          <w:tcPr>
            <w:tcW w:w="208" w:type="pct"/>
            <w:tcBorders>
              <w:top w:val="nil"/>
              <w:left w:val="nil"/>
              <w:bottom w:val="nil"/>
              <w:right w:val="nil"/>
            </w:tcBorders>
            <w:shd w:val="clear" w:color="auto" w:fill="auto"/>
            <w:noWrap/>
            <w:vAlign w:val="bottom"/>
            <w:hideMark/>
          </w:tcPr>
          <w:p w14:paraId="1B6A96A9"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250</w:t>
            </w:r>
          </w:p>
        </w:tc>
        <w:tc>
          <w:tcPr>
            <w:tcW w:w="243" w:type="pct"/>
            <w:tcBorders>
              <w:top w:val="nil"/>
              <w:left w:val="nil"/>
              <w:bottom w:val="nil"/>
              <w:right w:val="nil"/>
            </w:tcBorders>
            <w:shd w:val="clear" w:color="auto" w:fill="auto"/>
            <w:noWrap/>
            <w:vAlign w:val="bottom"/>
            <w:hideMark/>
          </w:tcPr>
          <w:p w14:paraId="63229A4C"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5</w:t>
            </w:r>
          </w:p>
        </w:tc>
        <w:tc>
          <w:tcPr>
            <w:tcW w:w="210" w:type="pct"/>
            <w:tcBorders>
              <w:top w:val="nil"/>
              <w:left w:val="nil"/>
              <w:bottom w:val="nil"/>
              <w:right w:val="nil"/>
            </w:tcBorders>
            <w:shd w:val="clear" w:color="auto" w:fill="auto"/>
            <w:noWrap/>
            <w:vAlign w:val="bottom"/>
            <w:hideMark/>
          </w:tcPr>
          <w:p w14:paraId="41864BB2"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27</w:t>
            </w:r>
          </w:p>
        </w:tc>
        <w:tc>
          <w:tcPr>
            <w:tcW w:w="243" w:type="pct"/>
            <w:tcBorders>
              <w:top w:val="nil"/>
              <w:left w:val="nil"/>
              <w:bottom w:val="nil"/>
              <w:right w:val="nil"/>
            </w:tcBorders>
            <w:shd w:val="clear" w:color="auto" w:fill="auto"/>
            <w:noWrap/>
            <w:vAlign w:val="bottom"/>
            <w:hideMark/>
          </w:tcPr>
          <w:p w14:paraId="5812CFB1"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0.80</w:t>
            </w:r>
          </w:p>
        </w:tc>
        <w:tc>
          <w:tcPr>
            <w:tcW w:w="297" w:type="pct"/>
            <w:tcBorders>
              <w:top w:val="nil"/>
              <w:left w:val="nil"/>
              <w:bottom w:val="nil"/>
              <w:right w:val="nil"/>
            </w:tcBorders>
            <w:shd w:val="clear" w:color="auto" w:fill="auto"/>
            <w:noWrap/>
            <w:vAlign w:val="bottom"/>
            <w:hideMark/>
          </w:tcPr>
          <w:p w14:paraId="64B6A5F2"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90</w:t>
            </w:r>
          </w:p>
        </w:tc>
        <w:tc>
          <w:tcPr>
            <w:tcW w:w="297" w:type="pct"/>
            <w:tcBorders>
              <w:top w:val="nil"/>
              <w:left w:val="nil"/>
              <w:bottom w:val="nil"/>
              <w:right w:val="nil"/>
            </w:tcBorders>
            <w:shd w:val="clear" w:color="auto" w:fill="auto"/>
            <w:noWrap/>
            <w:vAlign w:val="bottom"/>
            <w:hideMark/>
          </w:tcPr>
          <w:p w14:paraId="4E091D4A"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20</w:t>
            </w:r>
          </w:p>
        </w:tc>
        <w:tc>
          <w:tcPr>
            <w:tcW w:w="238" w:type="pct"/>
            <w:tcBorders>
              <w:top w:val="nil"/>
              <w:left w:val="nil"/>
              <w:bottom w:val="nil"/>
              <w:right w:val="nil"/>
            </w:tcBorders>
            <w:shd w:val="clear" w:color="auto" w:fill="auto"/>
            <w:noWrap/>
            <w:vAlign w:val="bottom"/>
            <w:hideMark/>
          </w:tcPr>
          <w:p w14:paraId="4EB57AB2"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32</w:t>
            </w:r>
          </w:p>
        </w:tc>
        <w:tc>
          <w:tcPr>
            <w:tcW w:w="313" w:type="pct"/>
            <w:tcBorders>
              <w:top w:val="nil"/>
              <w:left w:val="nil"/>
              <w:bottom w:val="nil"/>
              <w:right w:val="nil"/>
            </w:tcBorders>
            <w:shd w:val="clear" w:color="auto" w:fill="auto"/>
            <w:noWrap/>
            <w:vAlign w:val="bottom"/>
            <w:hideMark/>
          </w:tcPr>
          <w:p w14:paraId="2330DE33"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45</w:t>
            </w:r>
          </w:p>
        </w:tc>
        <w:tc>
          <w:tcPr>
            <w:tcW w:w="242" w:type="pct"/>
            <w:tcBorders>
              <w:top w:val="nil"/>
              <w:left w:val="nil"/>
              <w:bottom w:val="nil"/>
              <w:right w:val="nil"/>
            </w:tcBorders>
            <w:shd w:val="clear" w:color="auto" w:fill="auto"/>
            <w:noWrap/>
            <w:vAlign w:val="bottom"/>
            <w:hideMark/>
          </w:tcPr>
          <w:p w14:paraId="24C914B5"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0.07</w:t>
            </w:r>
          </w:p>
        </w:tc>
        <w:tc>
          <w:tcPr>
            <w:tcW w:w="313" w:type="pct"/>
            <w:tcBorders>
              <w:top w:val="nil"/>
              <w:left w:val="nil"/>
              <w:bottom w:val="nil"/>
              <w:right w:val="nil"/>
            </w:tcBorders>
            <w:shd w:val="clear" w:color="auto" w:fill="auto"/>
            <w:noWrap/>
            <w:vAlign w:val="bottom"/>
            <w:hideMark/>
          </w:tcPr>
          <w:p w14:paraId="512C36D9"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0.8</w:t>
            </w:r>
          </w:p>
        </w:tc>
      </w:tr>
      <w:tr w:rsidR="005654B6" w:rsidRPr="00B57784" w14:paraId="64088719" w14:textId="77777777" w:rsidTr="005654B6">
        <w:trPr>
          <w:trHeight w:val="270"/>
        </w:trPr>
        <w:tc>
          <w:tcPr>
            <w:tcW w:w="625" w:type="pct"/>
            <w:tcBorders>
              <w:top w:val="nil"/>
              <w:left w:val="nil"/>
              <w:bottom w:val="nil"/>
              <w:right w:val="nil"/>
            </w:tcBorders>
            <w:shd w:val="clear" w:color="auto" w:fill="auto"/>
            <w:noWrap/>
            <w:vAlign w:val="bottom"/>
            <w:hideMark/>
          </w:tcPr>
          <w:p w14:paraId="62B0E70E"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Pigeon pea</w:t>
            </w:r>
          </w:p>
        </w:tc>
        <w:tc>
          <w:tcPr>
            <w:tcW w:w="694" w:type="pct"/>
            <w:tcBorders>
              <w:top w:val="nil"/>
              <w:left w:val="nil"/>
              <w:bottom w:val="nil"/>
              <w:right w:val="nil"/>
            </w:tcBorders>
            <w:shd w:val="clear" w:color="auto" w:fill="auto"/>
            <w:noWrap/>
            <w:vAlign w:val="bottom"/>
            <w:hideMark/>
          </w:tcPr>
          <w:p w14:paraId="379CFD52" w14:textId="77777777" w:rsidR="001F49CD" w:rsidRPr="001F49CD" w:rsidRDefault="001F49CD" w:rsidP="001F49CD">
            <w:pPr>
              <w:spacing w:after="0" w:line="240" w:lineRule="auto"/>
              <w:rPr>
                <w:rFonts w:eastAsia="Times New Roman" w:cs="Times New Roman"/>
                <w:i/>
                <w:iCs/>
                <w:color w:val="000000"/>
                <w:kern w:val="0"/>
                <w:sz w:val="18"/>
                <w:szCs w:val="18"/>
                <w14:ligatures w14:val="none"/>
              </w:rPr>
            </w:pPr>
            <w:r w:rsidRPr="001F49CD">
              <w:rPr>
                <w:rFonts w:eastAsia="Times New Roman" w:cs="Times New Roman"/>
                <w:i/>
                <w:iCs/>
                <w:color w:val="000000"/>
                <w:kern w:val="0"/>
                <w:sz w:val="18"/>
                <w:szCs w:val="18"/>
                <w14:ligatures w14:val="none"/>
              </w:rPr>
              <w:t xml:space="preserve">Cajanus </w:t>
            </w:r>
            <w:proofErr w:type="spellStart"/>
            <w:r w:rsidRPr="001F49CD">
              <w:rPr>
                <w:rFonts w:eastAsia="Times New Roman" w:cs="Times New Roman"/>
                <w:i/>
                <w:iCs/>
                <w:color w:val="000000"/>
                <w:kern w:val="0"/>
                <w:sz w:val="18"/>
                <w:szCs w:val="18"/>
                <w14:ligatures w14:val="none"/>
              </w:rPr>
              <w:t>cajan</w:t>
            </w:r>
            <w:proofErr w:type="spellEnd"/>
          </w:p>
        </w:tc>
        <w:tc>
          <w:tcPr>
            <w:tcW w:w="417" w:type="pct"/>
            <w:tcBorders>
              <w:top w:val="nil"/>
              <w:left w:val="nil"/>
              <w:bottom w:val="nil"/>
              <w:right w:val="nil"/>
            </w:tcBorders>
            <w:shd w:val="clear" w:color="auto" w:fill="auto"/>
            <w:noWrap/>
            <w:vAlign w:val="bottom"/>
            <w:hideMark/>
          </w:tcPr>
          <w:p w14:paraId="1CAF0896"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Legumes</w:t>
            </w:r>
          </w:p>
        </w:tc>
        <w:tc>
          <w:tcPr>
            <w:tcW w:w="243" w:type="pct"/>
            <w:tcBorders>
              <w:top w:val="nil"/>
              <w:left w:val="nil"/>
              <w:bottom w:val="nil"/>
              <w:right w:val="nil"/>
            </w:tcBorders>
            <w:shd w:val="clear" w:color="auto" w:fill="auto"/>
            <w:noWrap/>
            <w:vAlign w:val="bottom"/>
            <w:hideMark/>
          </w:tcPr>
          <w:p w14:paraId="01E91526"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2100</w:t>
            </w:r>
          </w:p>
        </w:tc>
        <w:tc>
          <w:tcPr>
            <w:tcW w:w="209" w:type="pct"/>
            <w:tcBorders>
              <w:top w:val="nil"/>
              <w:left w:val="nil"/>
              <w:bottom w:val="nil"/>
              <w:right w:val="nil"/>
            </w:tcBorders>
            <w:shd w:val="clear" w:color="auto" w:fill="auto"/>
            <w:noWrap/>
            <w:vAlign w:val="bottom"/>
            <w:hideMark/>
          </w:tcPr>
          <w:p w14:paraId="65DCFE30"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0.18</w:t>
            </w:r>
          </w:p>
        </w:tc>
        <w:tc>
          <w:tcPr>
            <w:tcW w:w="208" w:type="pct"/>
            <w:tcBorders>
              <w:top w:val="nil"/>
              <w:left w:val="nil"/>
              <w:bottom w:val="nil"/>
              <w:right w:val="nil"/>
            </w:tcBorders>
            <w:shd w:val="clear" w:color="auto" w:fill="auto"/>
            <w:noWrap/>
            <w:vAlign w:val="bottom"/>
            <w:hideMark/>
          </w:tcPr>
          <w:p w14:paraId="6A1057CC"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650</w:t>
            </w:r>
          </w:p>
        </w:tc>
        <w:tc>
          <w:tcPr>
            <w:tcW w:w="208" w:type="pct"/>
            <w:tcBorders>
              <w:top w:val="nil"/>
              <w:left w:val="nil"/>
              <w:bottom w:val="nil"/>
              <w:right w:val="nil"/>
            </w:tcBorders>
            <w:shd w:val="clear" w:color="auto" w:fill="auto"/>
            <w:noWrap/>
            <w:vAlign w:val="bottom"/>
            <w:hideMark/>
          </w:tcPr>
          <w:p w14:paraId="10050E38"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520</w:t>
            </w:r>
          </w:p>
        </w:tc>
        <w:tc>
          <w:tcPr>
            <w:tcW w:w="243" w:type="pct"/>
            <w:tcBorders>
              <w:top w:val="nil"/>
              <w:left w:val="nil"/>
              <w:bottom w:val="nil"/>
              <w:right w:val="nil"/>
            </w:tcBorders>
            <w:shd w:val="clear" w:color="auto" w:fill="auto"/>
            <w:noWrap/>
            <w:vAlign w:val="bottom"/>
            <w:hideMark/>
          </w:tcPr>
          <w:p w14:paraId="2CFF3D68"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6</w:t>
            </w:r>
          </w:p>
        </w:tc>
        <w:tc>
          <w:tcPr>
            <w:tcW w:w="210" w:type="pct"/>
            <w:tcBorders>
              <w:top w:val="nil"/>
              <w:left w:val="nil"/>
              <w:bottom w:val="nil"/>
              <w:right w:val="nil"/>
            </w:tcBorders>
            <w:shd w:val="clear" w:color="auto" w:fill="auto"/>
            <w:noWrap/>
            <w:vAlign w:val="bottom"/>
            <w:hideMark/>
          </w:tcPr>
          <w:p w14:paraId="56E3880F"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27</w:t>
            </w:r>
          </w:p>
        </w:tc>
        <w:tc>
          <w:tcPr>
            <w:tcW w:w="243" w:type="pct"/>
            <w:tcBorders>
              <w:top w:val="nil"/>
              <w:left w:val="nil"/>
              <w:bottom w:val="nil"/>
              <w:right w:val="nil"/>
            </w:tcBorders>
            <w:shd w:val="clear" w:color="auto" w:fill="auto"/>
            <w:noWrap/>
            <w:vAlign w:val="bottom"/>
            <w:hideMark/>
          </w:tcPr>
          <w:p w14:paraId="71E79A03"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1.40</w:t>
            </w:r>
          </w:p>
        </w:tc>
        <w:tc>
          <w:tcPr>
            <w:tcW w:w="297" w:type="pct"/>
            <w:tcBorders>
              <w:top w:val="nil"/>
              <w:left w:val="nil"/>
              <w:bottom w:val="nil"/>
              <w:right w:val="nil"/>
            </w:tcBorders>
            <w:shd w:val="clear" w:color="auto" w:fill="auto"/>
            <w:noWrap/>
            <w:vAlign w:val="bottom"/>
            <w:hideMark/>
          </w:tcPr>
          <w:p w14:paraId="5D0C5AE0"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120</w:t>
            </w:r>
          </w:p>
        </w:tc>
        <w:tc>
          <w:tcPr>
            <w:tcW w:w="297" w:type="pct"/>
            <w:tcBorders>
              <w:top w:val="nil"/>
              <w:left w:val="nil"/>
              <w:bottom w:val="nil"/>
              <w:right w:val="nil"/>
            </w:tcBorders>
            <w:shd w:val="clear" w:color="auto" w:fill="auto"/>
            <w:noWrap/>
            <w:vAlign w:val="bottom"/>
            <w:hideMark/>
          </w:tcPr>
          <w:p w14:paraId="3E0731E5"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20</w:t>
            </w:r>
          </w:p>
        </w:tc>
        <w:tc>
          <w:tcPr>
            <w:tcW w:w="238" w:type="pct"/>
            <w:tcBorders>
              <w:top w:val="nil"/>
              <w:left w:val="nil"/>
              <w:bottom w:val="nil"/>
              <w:right w:val="nil"/>
            </w:tcBorders>
            <w:shd w:val="clear" w:color="auto" w:fill="auto"/>
            <w:noWrap/>
            <w:vAlign w:val="bottom"/>
            <w:hideMark/>
          </w:tcPr>
          <w:p w14:paraId="3511F4F6"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36</w:t>
            </w:r>
          </w:p>
        </w:tc>
        <w:tc>
          <w:tcPr>
            <w:tcW w:w="313" w:type="pct"/>
            <w:tcBorders>
              <w:top w:val="nil"/>
              <w:left w:val="nil"/>
              <w:bottom w:val="nil"/>
              <w:right w:val="nil"/>
            </w:tcBorders>
            <w:shd w:val="clear" w:color="auto" w:fill="auto"/>
            <w:noWrap/>
            <w:vAlign w:val="bottom"/>
            <w:hideMark/>
          </w:tcPr>
          <w:p w14:paraId="0CEF41E2"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50</w:t>
            </w:r>
          </w:p>
        </w:tc>
        <w:tc>
          <w:tcPr>
            <w:tcW w:w="242" w:type="pct"/>
            <w:tcBorders>
              <w:top w:val="nil"/>
              <w:left w:val="nil"/>
              <w:bottom w:val="nil"/>
              <w:right w:val="nil"/>
            </w:tcBorders>
            <w:shd w:val="clear" w:color="auto" w:fill="auto"/>
            <w:noWrap/>
            <w:vAlign w:val="bottom"/>
            <w:hideMark/>
          </w:tcPr>
          <w:p w14:paraId="51BF3DA3"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0.07</w:t>
            </w:r>
          </w:p>
        </w:tc>
        <w:tc>
          <w:tcPr>
            <w:tcW w:w="313" w:type="pct"/>
            <w:tcBorders>
              <w:top w:val="nil"/>
              <w:left w:val="nil"/>
              <w:bottom w:val="nil"/>
              <w:right w:val="nil"/>
            </w:tcBorders>
            <w:shd w:val="clear" w:color="auto" w:fill="auto"/>
            <w:noWrap/>
            <w:vAlign w:val="bottom"/>
            <w:hideMark/>
          </w:tcPr>
          <w:p w14:paraId="30AC7B72"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0.9</w:t>
            </w:r>
          </w:p>
        </w:tc>
      </w:tr>
      <w:tr w:rsidR="005654B6" w:rsidRPr="00B57784" w14:paraId="620B7E50" w14:textId="77777777" w:rsidTr="005654B6">
        <w:trPr>
          <w:trHeight w:val="270"/>
        </w:trPr>
        <w:tc>
          <w:tcPr>
            <w:tcW w:w="625" w:type="pct"/>
            <w:tcBorders>
              <w:top w:val="nil"/>
              <w:left w:val="nil"/>
              <w:bottom w:val="nil"/>
              <w:right w:val="nil"/>
            </w:tcBorders>
            <w:shd w:val="clear" w:color="auto" w:fill="auto"/>
            <w:noWrap/>
            <w:vAlign w:val="bottom"/>
            <w:hideMark/>
          </w:tcPr>
          <w:p w14:paraId="3633BD3F"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Lablab/</w:t>
            </w:r>
            <w:proofErr w:type="spellStart"/>
            <w:r w:rsidRPr="001F49CD">
              <w:rPr>
                <w:rFonts w:eastAsia="Times New Roman" w:cs="Times New Roman"/>
                <w:color w:val="000000"/>
                <w:kern w:val="0"/>
                <w:sz w:val="18"/>
                <w:szCs w:val="18"/>
                <w14:ligatures w14:val="none"/>
              </w:rPr>
              <w:t>Bonavist</w:t>
            </w:r>
            <w:proofErr w:type="spellEnd"/>
          </w:p>
        </w:tc>
        <w:tc>
          <w:tcPr>
            <w:tcW w:w="694" w:type="pct"/>
            <w:tcBorders>
              <w:top w:val="nil"/>
              <w:left w:val="nil"/>
              <w:bottom w:val="nil"/>
              <w:right w:val="nil"/>
            </w:tcBorders>
            <w:shd w:val="clear" w:color="auto" w:fill="auto"/>
            <w:noWrap/>
            <w:vAlign w:val="bottom"/>
            <w:hideMark/>
          </w:tcPr>
          <w:p w14:paraId="79EFFAB1" w14:textId="77777777" w:rsidR="001F49CD" w:rsidRPr="001F49CD" w:rsidRDefault="001F49CD" w:rsidP="001F49CD">
            <w:pPr>
              <w:spacing w:after="0" w:line="240" w:lineRule="auto"/>
              <w:rPr>
                <w:rFonts w:eastAsia="Times New Roman" w:cs="Times New Roman"/>
                <w:i/>
                <w:iCs/>
                <w:color w:val="000000"/>
                <w:kern w:val="0"/>
                <w:sz w:val="18"/>
                <w:szCs w:val="18"/>
                <w14:ligatures w14:val="none"/>
              </w:rPr>
            </w:pPr>
            <w:r w:rsidRPr="001F49CD">
              <w:rPr>
                <w:rFonts w:eastAsia="Times New Roman" w:cs="Times New Roman"/>
                <w:i/>
                <w:iCs/>
                <w:color w:val="000000"/>
                <w:kern w:val="0"/>
                <w:sz w:val="18"/>
                <w:szCs w:val="18"/>
                <w14:ligatures w14:val="none"/>
              </w:rPr>
              <w:t xml:space="preserve">Lablab </w:t>
            </w:r>
            <w:proofErr w:type="spellStart"/>
            <w:r w:rsidRPr="001F49CD">
              <w:rPr>
                <w:rFonts w:eastAsia="Times New Roman" w:cs="Times New Roman"/>
                <w:i/>
                <w:iCs/>
                <w:color w:val="000000"/>
                <w:kern w:val="0"/>
                <w:sz w:val="18"/>
                <w:szCs w:val="18"/>
                <w14:ligatures w14:val="none"/>
              </w:rPr>
              <w:t>purpureus</w:t>
            </w:r>
            <w:proofErr w:type="spellEnd"/>
          </w:p>
        </w:tc>
        <w:tc>
          <w:tcPr>
            <w:tcW w:w="417" w:type="pct"/>
            <w:tcBorders>
              <w:top w:val="nil"/>
              <w:left w:val="nil"/>
              <w:bottom w:val="nil"/>
              <w:right w:val="nil"/>
            </w:tcBorders>
            <w:shd w:val="clear" w:color="auto" w:fill="auto"/>
            <w:noWrap/>
            <w:vAlign w:val="bottom"/>
            <w:hideMark/>
          </w:tcPr>
          <w:p w14:paraId="06714C38"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Legumes</w:t>
            </w:r>
          </w:p>
        </w:tc>
        <w:tc>
          <w:tcPr>
            <w:tcW w:w="243" w:type="pct"/>
            <w:tcBorders>
              <w:top w:val="nil"/>
              <w:left w:val="nil"/>
              <w:bottom w:val="nil"/>
              <w:right w:val="nil"/>
            </w:tcBorders>
            <w:shd w:val="clear" w:color="auto" w:fill="auto"/>
            <w:noWrap/>
            <w:vAlign w:val="bottom"/>
            <w:hideMark/>
          </w:tcPr>
          <w:p w14:paraId="4385B3D2"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2200</w:t>
            </w:r>
          </w:p>
        </w:tc>
        <w:tc>
          <w:tcPr>
            <w:tcW w:w="209" w:type="pct"/>
            <w:tcBorders>
              <w:top w:val="nil"/>
              <w:left w:val="nil"/>
              <w:bottom w:val="nil"/>
              <w:right w:val="nil"/>
            </w:tcBorders>
            <w:shd w:val="clear" w:color="auto" w:fill="auto"/>
            <w:noWrap/>
            <w:vAlign w:val="bottom"/>
            <w:hideMark/>
          </w:tcPr>
          <w:p w14:paraId="7B5050F5"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0.34</w:t>
            </w:r>
          </w:p>
        </w:tc>
        <w:tc>
          <w:tcPr>
            <w:tcW w:w="208" w:type="pct"/>
            <w:tcBorders>
              <w:top w:val="nil"/>
              <w:left w:val="nil"/>
              <w:bottom w:val="nil"/>
              <w:right w:val="nil"/>
            </w:tcBorders>
            <w:shd w:val="clear" w:color="auto" w:fill="auto"/>
            <w:noWrap/>
            <w:vAlign w:val="bottom"/>
            <w:hideMark/>
          </w:tcPr>
          <w:p w14:paraId="533EC6C1"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450</w:t>
            </w:r>
          </w:p>
        </w:tc>
        <w:tc>
          <w:tcPr>
            <w:tcW w:w="208" w:type="pct"/>
            <w:tcBorders>
              <w:top w:val="nil"/>
              <w:left w:val="nil"/>
              <w:bottom w:val="nil"/>
              <w:right w:val="nil"/>
            </w:tcBorders>
            <w:shd w:val="clear" w:color="auto" w:fill="auto"/>
            <w:noWrap/>
            <w:vAlign w:val="bottom"/>
            <w:hideMark/>
          </w:tcPr>
          <w:p w14:paraId="2A5BCEC7"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200</w:t>
            </w:r>
          </w:p>
        </w:tc>
        <w:tc>
          <w:tcPr>
            <w:tcW w:w="243" w:type="pct"/>
            <w:tcBorders>
              <w:top w:val="nil"/>
              <w:left w:val="nil"/>
              <w:bottom w:val="nil"/>
              <w:right w:val="nil"/>
            </w:tcBorders>
            <w:shd w:val="clear" w:color="auto" w:fill="auto"/>
            <w:noWrap/>
            <w:vAlign w:val="bottom"/>
            <w:hideMark/>
          </w:tcPr>
          <w:p w14:paraId="1F187B04"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w:t>
            </w:r>
          </w:p>
        </w:tc>
        <w:tc>
          <w:tcPr>
            <w:tcW w:w="210" w:type="pct"/>
            <w:tcBorders>
              <w:top w:val="nil"/>
              <w:left w:val="nil"/>
              <w:bottom w:val="nil"/>
              <w:right w:val="nil"/>
            </w:tcBorders>
            <w:shd w:val="clear" w:color="auto" w:fill="auto"/>
            <w:noWrap/>
            <w:vAlign w:val="bottom"/>
            <w:hideMark/>
          </w:tcPr>
          <w:p w14:paraId="09341050"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22</w:t>
            </w:r>
          </w:p>
        </w:tc>
        <w:tc>
          <w:tcPr>
            <w:tcW w:w="243" w:type="pct"/>
            <w:tcBorders>
              <w:top w:val="nil"/>
              <w:left w:val="nil"/>
              <w:bottom w:val="nil"/>
              <w:right w:val="nil"/>
            </w:tcBorders>
            <w:shd w:val="clear" w:color="auto" w:fill="auto"/>
            <w:noWrap/>
            <w:vAlign w:val="bottom"/>
            <w:hideMark/>
          </w:tcPr>
          <w:p w14:paraId="2D6287F5"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0.90</w:t>
            </w:r>
          </w:p>
        </w:tc>
        <w:tc>
          <w:tcPr>
            <w:tcW w:w="297" w:type="pct"/>
            <w:tcBorders>
              <w:top w:val="nil"/>
              <w:left w:val="nil"/>
              <w:bottom w:val="nil"/>
              <w:right w:val="nil"/>
            </w:tcBorders>
            <w:shd w:val="clear" w:color="auto" w:fill="auto"/>
            <w:noWrap/>
            <w:vAlign w:val="bottom"/>
            <w:hideMark/>
          </w:tcPr>
          <w:p w14:paraId="38069301"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100</w:t>
            </w:r>
          </w:p>
        </w:tc>
        <w:tc>
          <w:tcPr>
            <w:tcW w:w="297" w:type="pct"/>
            <w:tcBorders>
              <w:top w:val="nil"/>
              <w:left w:val="nil"/>
              <w:bottom w:val="nil"/>
              <w:right w:val="nil"/>
            </w:tcBorders>
            <w:shd w:val="clear" w:color="auto" w:fill="auto"/>
            <w:noWrap/>
            <w:vAlign w:val="bottom"/>
            <w:hideMark/>
          </w:tcPr>
          <w:p w14:paraId="6F424E66"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20</w:t>
            </w:r>
          </w:p>
        </w:tc>
        <w:tc>
          <w:tcPr>
            <w:tcW w:w="238" w:type="pct"/>
            <w:tcBorders>
              <w:top w:val="nil"/>
              <w:left w:val="nil"/>
              <w:bottom w:val="nil"/>
              <w:right w:val="nil"/>
            </w:tcBorders>
            <w:shd w:val="clear" w:color="auto" w:fill="auto"/>
            <w:noWrap/>
            <w:vAlign w:val="bottom"/>
            <w:hideMark/>
          </w:tcPr>
          <w:p w14:paraId="5DC6925E"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30</w:t>
            </w:r>
          </w:p>
        </w:tc>
        <w:tc>
          <w:tcPr>
            <w:tcW w:w="313" w:type="pct"/>
            <w:tcBorders>
              <w:top w:val="nil"/>
              <w:left w:val="nil"/>
              <w:bottom w:val="nil"/>
              <w:right w:val="nil"/>
            </w:tcBorders>
            <w:shd w:val="clear" w:color="auto" w:fill="auto"/>
            <w:noWrap/>
            <w:vAlign w:val="bottom"/>
            <w:hideMark/>
          </w:tcPr>
          <w:p w14:paraId="25EA0EF8"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45</w:t>
            </w:r>
          </w:p>
        </w:tc>
        <w:tc>
          <w:tcPr>
            <w:tcW w:w="242" w:type="pct"/>
            <w:tcBorders>
              <w:top w:val="nil"/>
              <w:left w:val="nil"/>
              <w:bottom w:val="nil"/>
              <w:right w:val="nil"/>
            </w:tcBorders>
            <w:shd w:val="clear" w:color="auto" w:fill="auto"/>
            <w:noWrap/>
            <w:vAlign w:val="bottom"/>
            <w:hideMark/>
          </w:tcPr>
          <w:p w14:paraId="1F4D0C60"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0.07</w:t>
            </w:r>
          </w:p>
        </w:tc>
        <w:tc>
          <w:tcPr>
            <w:tcW w:w="313" w:type="pct"/>
            <w:tcBorders>
              <w:top w:val="nil"/>
              <w:left w:val="nil"/>
              <w:bottom w:val="nil"/>
              <w:right w:val="nil"/>
            </w:tcBorders>
            <w:shd w:val="clear" w:color="auto" w:fill="auto"/>
            <w:noWrap/>
            <w:vAlign w:val="bottom"/>
            <w:hideMark/>
          </w:tcPr>
          <w:p w14:paraId="69E06EE7"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0.5</w:t>
            </w:r>
          </w:p>
        </w:tc>
      </w:tr>
      <w:tr w:rsidR="005654B6" w:rsidRPr="00B57784" w14:paraId="1B67B24A" w14:textId="77777777" w:rsidTr="005654B6">
        <w:trPr>
          <w:trHeight w:val="270"/>
        </w:trPr>
        <w:tc>
          <w:tcPr>
            <w:tcW w:w="625" w:type="pct"/>
            <w:tcBorders>
              <w:top w:val="nil"/>
              <w:left w:val="nil"/>
              <w:bottom w:val="single" w:sz="4" w:space="0" w:color="auto"/>
              <w:right w:val="nil"/>
            </w:tcBorders>
            <w:shd w:val="clear" w:color="auto" w:fill="auto"/>
            <w:noWrap/>
            <w:vAlign w:val="bottom"/>
            <w:hideMark/>
          </w:tcPr>
          <w:p w14:paraId="6DF9C091"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Bambara groundnut</w:t>
            </w:r>
          </w:p>
        </w:tc>
        <w:tc>
          <w:tcPr>
            <w:tcW w:w="694" w:type="pct"/>
            <w:tcBorders>
              <w:top w:val="nil"/>
              <w:left w:val="nil"/>
              <w:bottom w:val="single" w:sz="4" w:space="0" w:color="auto"/>
              <w:right w:val="nil"/>
            </w:tcBorders>
            <w:shd w:val="clear" w:color="auto" w:fill="auto"/>
            <w:noWrap/>
            <w:vAlign w:val="bottom"/>
            <w:hideMark/>
          </w:tcPr>
          <w:p w14:paraId="215D5E08" w14:textId="77777777" w:rsidR="001F49CD" w:rsidRPr="001F49CD" w:rsidRDefault="001F49CD" w:rsidP="001F49CD">
            <w:pPr>
              <w:spacing w:after="0" w:line="240" w:lineRule="auto"/>
              <w:rPr>
                <w:rFonts w:eastAsia="Times New Roman" w:cs="Times New Roman"/>
                <w:i/>
                <w:iCs/>
                <w:color w:val="000000"/>
                <w:kern w:val="0"/>
                <w:sz w:val="18"/>
                <w:szCs w:val="18"/>
                <w14:ligatures w14:val="none"/>
              </w:rPr>
            </w:pPr>
            <w:r w:rsidRPr="001F49CD">
              <w:rPr>
                <w:rFonts w:eastAsia="Times New Roman" w:cs="Times New Roman"/>
                <w:i/>
                <w:iCs/>
                <w:color w:val="000000"/>
                <w:kern w:val="0"/>
                <w:sz w:val="18"/>
                <w:szCs w:val="18"/>
                <w14:ligatures w14:val="none"/>
              </w:rPr>
              <w:t xml:space="preserve">Vigna </w:t>
            </w:r>
            <w:proofErr w:type="spellStart"/>
            <w:r w:rsidRPr="001F49CD">
              <w:rPr>
                <w:rFonts w:eastAsia="Times New Roman" w:cs="Times New Roman"/>
                <w:i/>
                <w:iCs/>
                <w:color w:val="000000"/>
                <w:kern w:val="0"/>
                <w:sz w:val="18"/>
                <w:szCs w:val="18"/>
                <w14:ligatures w14:val="none"/>
              </w:rPr>
              <w:t>subterranea</w:t>
            </w:r>
            <w:proofErr w:type="spellEnd"/>
          </w:p>
        </w:tc>
        <w:tc>
          <w:tcPr>
            <w:tcW w:w="417" w:type="pct"/>
            <w:tcBorders>
              <w:top w:val="nil"/>
              <w:left w:val="nil"/>
              <w:bottom w:val="single" w:sz="4" w:space="0" w:color="auto"/>
              <w:right w:val="nil"/>
            </w:tcBorders>
            <w:shd w:val="clear" w:color="auto" w:fill="auto"/>
            <w:noWrap/>
            <w:vAlign w:val="bottom"/>
            <w:hideMark/>
          </w:tcPr>
          <w:p w14:paraId="15ED2D5A"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Legumes</w:t>
            </w:r>
          </w:p>
        </w:tc>
        <w:tc>
          <w:tcPr>
            <w:tcW w:w="243" w:type="pct"/>
            <w:tcBorders>
              <w:top w:val="nil"/>
              <w:left w:val="nil"/>
              <w:bottom w:val="single" w:sz="4" w:space="0" w:color="auto"/>
              <w:right w:val="nil"/>
            </w:tcBorders>
            <w:shd w:val="clear" w:color="auto" w:fill="auto"/>
            <w:noWrap/>
            <w:vAlign w:val="bottom"/>
            <w:hideMark/>
          </w:tcPr>
          <w:p w14:paraId="46F1A45F"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2500</w:t>
            </w:r>
          </w:p>
        </w:tc>
        <w:tc>
          <w:tcPr>
            <w:tcW w:w="209" w:type="pct"/>
            <w:tcBorders>
              <w:top w:val="nil"/>
              <w:left w:val="nil"/>
              <w:bottom w:val="single" w:sz="4" w:space="0" w:color="auto"/>
              <w:right w:val="nil"/>
            </w:tcBorders>
            <w:shd w:val="clear" w:color="auto" w:fill="auto"/>
            <w:noWrap/>
            <w:vAlign w:val="bottom"/>
            <w:hideMark/>
          </w:tcPr>
          <w:p w14:paraId="3F3B9FB6"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0.20</w:t>
            </w:r>
          </w:p>
        </w:tc>
        <w:tc>
          <w:tcPr>
            <w:tcW w:w="208" w:type="pct"/>
            <w:tcBorders>
              <w:top w:val="nil"/>
              <w:left w:val="nil"/>
              <w:bottom w:val="single" w:sz="4" w:space="0" w:color="auto"/>
              <w:right w:val="nil"/>
            </w:tcBorders>
            <w:shd w:val="clear" w:color="auto" w:fill="auto"/>
            <w:noWrap/>
            <w:vAlign w:val="bottom"/>
            <w:hideMark/>
          </w:tcPr>
          <w:p w14:paraId="6D6AE2BB"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680</w:t>
            </w:r>
          </w:p>
        </w:tc>
        <w:tc>
          <w:tcPr>
            <w:tcW w:w="208" w:type="pct"/>
            <w:tcBorders>
              <w:top w:val="nil"/>
              <w:left w:val="nil"/>
              <w:bottom w:val="single" w:sz="4" w:space="0" w:color="auto"/>
              <w:right w:val="nil"/>
            </w:tcBorders>
            <w:shd w:val="clear" w:color="auto" w:fill="auto"/>
            <w:noWrap/>
            <w:vAlign w:val="bottom"/>
            <w:hideMark/>
          </w:tcPr>
          <w:p w14:paraId="38890311"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540</w:t>
            </w:r>
          </w:p>
        </w:tc>
        <w:tc>
          <w:tcPr>
            <w:tcW w:w="243" w:type="pct"/>
            <w:tcBorders>
              <w:top w:val="nil"/>
              <w:left w:val="nil"/>
              <w:bottom w:val="single" w:sz="4" w:space="0" w:color="auto"/>
              <w:right w:val="nil"/>
            </w:tcBorders>
            <w:shd w:val="clear" w:color="auto" w:fill="auto"/>
            <w:noWrap/>
            <w:vAlign w:val="bottom"/>
            <w:hideMark/>
          </w:tcPr>
          <w:p w14:paraId="7B4762A3"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6</w:t>
            </w:r>
          </w:p>
        </w:tc>
        <w:tc>
          <w:tcPr>
            <w:tcW w:w="210" w:type="pct"/>
            <w:tcBorders>
              <w:top w:val="nil"/>
              <w:left w:val="nil"/>
              <w:bottom w:val="single" w:sz="4" w:space="0" w:color="auto"/>
              <w:right w:val="nil"/>
            </w:tcBorders>
            <w:shd w:val="clear" w:color="auto" w:fill="auto"/>
            <w:noWrap/>
            <w:vAlign w:val="bottom"/>
            <w:hideMark/>
          </w:tcPr>
          <w:p w14:paraId="7CA001A5"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30</w:t>
            </w:r>
          </w:p>
        </w:tc>
        <w:tc>
          <w:tcPr>
            <w:tcW w:w="243" w:type="pct"/>
            <w:tcBorders>
              <w:top w:val="nil"/>
              <w:left w:val="nil"/>
              <w:bottom w:val="single" w:sz="4" w:space="0" w:color="auto"/>
              <w:right w:val="nil"/>
            </w:tcBorders>
            <w:shd w:val="clear" w:color="auto" w:fill="auto"/>
            <w:noWrap/>
            <w:vAlign w:val="bottom"/>
            <w:hideMark/>
          </w:tcPr>
          <w:p w14:paraId="216C0FA7"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1.10</w:t>
            </w:r>
          </w:p>
        </w:tc>
        <w:tc>
          <w:tcPr>
            <w:tcW w:w="297" w:type="pct"/>
            <w:tcBorders>
              <w:top w:val="nil"/>
              <w:left w:val="nil"/>
              <w:bottom w:val="single" w:sz="4" w:space="0" w:color="auto"/>
              <w:right w:val="nil"/>
            </w:tcBorders>
            <w:shd w:val="clear" w:color="auto" w:fill="auto"/>
            <w:noWrap/>
            <w:vAlign w:val="bottom"/>
            <w:hideMark/>
          </w:tcPr>
          <w:p w14:paraId="49A1451F"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100</w:t>
            </w:r>
          </w:p>
        </w:tc>
        <w:tc>
          <w:tcPr>
            <w:tcW w:w="297" w:type="pct"/>
            <w:tcBorders>
              <w:top w:val="nil"/>
              <w:left w:val="nil"/>
              <w:bottom w:val="single" w:sz="4" w:space="0" w:color="auto"/>
              <w:right w:val="nil"/>
            </w:tcBorders>
            <w:shd w:val="clear" w:color="auto" w:fill="auto"/>
            <w:noWrap/>
            <w:vAlign w:val="bottom"/>
            <w:hideMark/>
          </w:tcPr>
          <w:p w14:paraId="4AE58CBB"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20</w:t>
            </w:r>
          </w:p>
        </w:tc>
        <w:tc>
          <w:tcPr>
            <w:tcW w:w="238" w:type="pct"/>
            <w:tcBorders>
              <w:top w:val="nil"/>
              <w:left w:val="nil"/>
              <w:bottom w:val="single" w:sz="4" w:space="0" w:color="auto"/>
              <w:right w:val="nil"/>
            </w:tcBorders>
            <w:shd w:val="clear" w:color="auto" w:fill="auto"/>
            <w:noWrap/>
            <w:vAlign w:val="bottom"/>
            <w:hideMark/>
          </w:tcPr>
          <w:p w14:paraId="6354ACEF"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35</w:t>
            </w:r>
          </w:p>
        </w:tc>
        <w:tc>
          <w:tcPr>
            <w:tcW w:w="313" w:type="pct"/>
            <w:tcBorders>
              <w:top w:val="nil"/>
              <w:left w:val="nil"/>
              <w:bottom w:val="single" w:sz="4" w:space="0" w:color="auto"/>
              <w:right w:val="nil"/>
            </w:tcBorders>
            <w:shd w:val="clear" w:color="auto" w:fill="auto"/>
            <w:noWrap/>
            <w:vAlign w:val="bottom"/>
            <w:hideMark/>
          </w:tcPr>
          <w:p w14:paraId="427B4635"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50</w:t>
            </w:r>
          </w:p>
        </w:tc>
        <w:tc>
          <w:tcPr>
            <w:tcW w:w="242" w:type="pct"/>
            <w:tcBorders>
              <w:top w:val="nil"/>
              <w:left w:val="nil"/>
              <w:bottom w:val="single" w:sz="4" w:space="0" w:color="auto"/>
              <w:right w:val="nil"/>
            </w:tcBorders>
            <w:shd w:val="clear" w:color="auto" w:fill="auto"/>
            <w:noWrap/>
            <w:vAlign w:val="bottom"/>
            <w:hideMark/>
          </w:tcPr>
          <w:p w14:paraId="0E4142FD"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0.07</w:t>
            </w:r>
          </w:p>
        </w:tc>
        <w:tc>
          <w:tcPr>
            <w:tcW w:w="313" w:type="pct"/>
            <w:tcBorders>
              <w:top w:val="nil"/>
              <w:left w:val="nil"/>
              <w:bottom w:val="single" w:sz="4" w:space="0" w:color="auto"/>
              <w:right w:val="nil"/>
            </w:tcBorders>
            <w:shd w:val="clear" w:color="auto" w:fill="auto"/>
            <w:noWrap/>
            <w:vAlign w:val="bottom"/>
            <w:hideMark/>
          </w:tcPr>
          <w:p w14:paraId="78B38E51"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1.5</w:t>
            </w:r>
          </w:p>
        </w:tc>
      </w:tr>
      <w:tr w:rsidR="005654B6" w:rsidRPr="00B57784" w14:paraId="2CED9538" w14:textId="77777777" w:rsidTr="003340FD">
        <w:trPr>
          <w:trHeight w:val="270"/>
        </w:trPr>
        <w:tc>
          <w:tcPr>
            <w:tcW w:w="625" w:type="pct"/>
            <w:tcBorders>
              <w:top w:val="nil"/>
              <w:left w:val="nil"/>
              <w:bottom w:val="nil"/>
              <w:right w:val="nil"/>
            </w:tcBorders>
            <w:shd w:val="clear" w:color="auto" w:fill="auto"/>
            <w:noWrap/>
            <w:vAlign w:val="bottom"/>
            <w:hideMark/>
          </w:tcPr>
          <w:p w14:paraId="742F73E8" w14:textId="77777777" w:rsidR="001F49CD" w:rsidRPr="001F49CD" w:rsidRDefault="001F49CD" w:rsidP="001F49CD">
            <w:pPr>
              <w:spacing w:after="0" w:line="240" w:lineRule="auto"/>
              <w:rPr>
                <w:rFonts w:eastAsia="Times New Roman" w:cs="Times New Roman"/>
                <w:b/>
                <w:bCs/>
                <w:color w:val="000000"/>
                <w:kern w:val="0"/>
                <w:sz w:val="18"/>
                <w:szCs w:val="18"/>
                <w14:ligatures w14:val="none"/>
              </w:rPr>
            </w:pPr>
            <w:r w:rsidRPr="001F49CD">
              <w:rPr>
                <w:rFonts w:eastAsia="Times New Roman" w:cs="Times New Roman"/>
                <w:b/>
                <w:bCs/>
                <w:color w:val="000000"/>
                <w:kern w:val="0"/>
                <w:sz w:val="18"/>
                <w:szCs w:val="18"/>
                <w14:ligatures w14:val="none"/>
              </w:rPr>
              <w:t>Groundnut</w:t>
            </w:r>
          </w:p>
        </w:tc>
        <w:tc>
          <w:tcPr>
            <w:tcW w:w="694" w:type="pct"/>
            <w:tcBorders>
              <w:top w:val="nil"/>
              <w:left w:val="nil"/>
              <w:bottom w:val="nil"/>
              <w:right w:val="nil"/>
            </w:tcBorders>
            <w:shd w:val="clear" w:color="auto" w:fill="auto"/>
            <w:noWrap/>
            <w:vAlign w:val="bottom"/>
            <w:hideMark/>
          </w:tcPr>
          <w:p w14:paraId="5B7E7FDE" w14:textId="77777777" w:rsidR="001F49CD" w:rsidRPr="001F49CD" w:rsidRDefault="001F49CD" w:rsidP="001F49CD">
            <w:pPr>
              <w:spacing w:after="0" w:line="240" w:lineRule="auto"/>
              <w:rPr>
                <w:rFonts w:eastAsia="Times New Roman" w:cs="Times New Roman"/>
                <w:i/>
                <w:iCs/>
                <w:color w:val="000000"/>
                <w:kern w:val="0"/>
                <w:sz w:val="18"/>
                <w:szCs w:val="18"/>
                <w14:ligatures w14:val="none"/>
              </w:rPr>
            </w:pPr>
            <w:r w:rsidRPr="001F49CD">
              <w:rPr>
                <w:rFonts w:eastAsia="Times New Roman" w:cs="Times New Roman"/>
                <w:i/>
                <w:iCs/>
                <w:color w:val="000000"/>
                <w:kern w:val="0"/>
                <w:sz w:val="18"/>
                <w:szCs w:val="18"/>
                <w14:ligatures w14:val="none"/>
              </w:rPr>
              <w:t>Arachis hypogea</w:t>
            </w:r>
          </w:p>
        </w:tc>
        <w:tc>
          <w:tcPr>
            <w:tcW w:w="417" w:type="pct"/>
            <w:tcBorders>
              <w:top w:val="nil"/>
              <w:left w:val="nil"/>
              <w:bottom w:val="nil"/>
              <w:right w:val="nil"/>
            </w:tcBorders>
            <w:shd w:val="clear" w:color="auto" w:fill="auto"/>
            <w:noWrap/>
            <w:vAlign w:val="bottom"/>
            <w:hideMark/>
          </w:tcPr>
          <w:p w14:paraId="1EFC59C4"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Oilseeds</w:t>
            </w:r>
          </w:p>
        </w:tc>
        <w:tc>
          <w:tcPr>
            <w:tcW w:w="243" w:type="pct"/>
            <w:tcBorders>
              <w:top w:val="nil"/>
              <w:left w:val="nil"/>
              <w:bottom w:val="nil"/>
              <w:right w:val="nil"/>
            </w:tcBorders>
            <w:shd w:val="clear" w:color="auto" w:fill="auto"/>
            <w:noWrap/>
            <w:vAlign w:val="bottom"/>
            <w:hideMark/>
          </w:tcPr>
          <w:p w14:paraId="520C802E"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1987</w:t>
            </w:r>
          </w:p>
        </w:tc>
        <w:tc>
          <w:tcPr>
            <w:tcW w:w="209" w:type="pct"/>
            <w:tcBorders>
              <w:top w:val="nil"/>
              <w:left w:val="nil"/>
              <w:bottom w:val="nil"/>
              <w:right w:val="nil"/>
            </w:tcBorders>
            <w:shd w:val="clear" w:color="auto" w:fill="auto"/>
            <w:noWrap/>
            <w:vAlign w:val="bottom"/>
            <w:hideMark/>
          </w:tcPr>
          <w:p w14:paraId="449E4598"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0.24</w:t>
            </w:r>
          </w:p>
        </w:tc>
        <w:tc>
          <w:tcPr>
            <w:tcW w:w="208" w:type="pct"/>
            <w:tcBorders>
              <w:top w:val="nil"/>
              <w:left w:val="nil"/>
              <w:bottom w:val="nil"/>
              <w:right w:val="nil"/>
            </w:tcBorders>
            <w:shd w:val="clear" w:color="auto" w:fill="auto"/>
            <w:noWrap/>
            <w:vAlign w:val="bottom"/>
            <w:hideMark/>
          </w:tcPr>
          <w:p w14:paraId="06E0ACBE"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670</w:t>
            </w:r>
          </w:p>
        </w:tc>
        <w:tc>
          <w:tcPr>
            <w:tcW w:w="208" w:type="pct"/>
            <w:tcBorders>
              <w:top w:val="nil"/>
              <w:left w:val="nil"/>
              <w:bottom w:val="nil"/>
              <w:right w:val="nil"/>
            </w:tcBorders>
            <w:shd w:val="clear" w:color="auto" w:fill="auto"/>
            <w:noWrap/>
            <w:vAlign w:val="bottom"/>
            <w:hideMark/>
          </w:tcPr>
          <w:p w14:paraId="744FA44D"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600</w:t>
            </w:r>
          </w:p>
        </w:tc>
        <w:tc>
          <w:tcPr>
            <w:tcW w:w="243" w:type="pct"/>
            <w:tcBorders>
              <w:top w:val="nil"/>
              <w:left w:val="nil"/>
              <w:bottom w:val="nil"/>
              <w:right w:val="nil"/>
            </w:tcBorders>
            <w:shd w:val="clear" w:color="auto" w:fill="auto"/>
            <w:noWrap/>
            <w:vAlign w:val="bottom"/>
            <w:hideMark/>
          </w:tcPr>
          <w:p w14:paraId="2E5F0F6A"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10</w:t>
            </w:r>
          </w:p>
        </w:tc>
        <w:tc>
          <w:tcPr>
            <w:tcW w:w="210" w:type="pct"/>
            <w:tcBorders>
              <w:top w:val="nil"/>
              <w:left w:val="nil"/>
              <w:bottom w:val="nil"/>
              <w:right w:val="nil"/>
            </w:tcBorders>
            <w:shd w:val="clear" w:color="auto" w:fill="auto"/>
            <w:noWrap/>
            <w:vAlign w:val="bottom"/>
            <w:hideMark/>
          </w:tcPr>
          <w:p w14:paraId="0FDF2FA6"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28</w:t>
            </w:r>
          </w:p>
        </w:tc>
        <w:tc>
          <w:tcPr>
            <w:tcW w:w="243" w:type="pct"/>
            <w:tcBorders>
              <w:top w:val="nil"/>
              <w:left w:val="nil"/>
              <w:bottom w:val="nil"/>
              <w:right w:val="nil"/>
            </w:tcBorders>
            <w:shd w:val="clear" w:color="auto" w:fill="auto"/>
            <w:noWrap/>
            <w:vAlign w:val="bottom"/>
            <w:hideMark/>
          </w:tcPr>
          <w:p w14:paraId="0033BA7E"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1.20</w:t>
            </w:r>
          </w:p>
        </w:tc>
        <w:tc>
          <w:tcPr>
            <w:tcW w:w="297" w:type="pct"/>
            <w:tcBorders>
              <w:top w:val="nil"/>
              <w:left w:val="nil"/>
              <w:bottom w:val="nil"/>
              <w:right w:val="nil"/>
            </w:tcBorders>
            <w:shd w:val="clear" w:color="auto" w:fill="auto"/>
            <w:noWrap/>
            <w:vAlign w:val="bottom"/>
            <w:hideMark/>
          </w:tcPr>
          <w:p w14:paraId="5B861650"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100</w:t>
            </w:r>
          </w:p>
        </w:tc>
        <w:tc>
          <w:tcPr>
            <w:tcW w:w="297" w:type="pct"/>
            <w:tcBorders>
              <w:top w:val="nil"/>
              <w:left w:val="nil"/>
              <w:bottom w:val="nil"/>
              <w:right w:val="nil"/>
            </w:tcBorders>
            <w:shd w:val="clear" w:color="auto" w:fill="auto"/>
            <w:noWrap/>
            <w:vAlign w:val="bottom"/>
            <w:hideMark/>
          </w:tcPr>
          <w:p w14:paraId="4212F127"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5</w:t>
            </w:r>
          </w:p>
        </w:tc>
        <w:tc>
          <w:tcPr>
            <w:tcW w:w="238" w:type="pct"/>
            <w:tcBorders>
              <w:top w:val="nil"/>
              <w:left w:val="nil"/>
              <w:bottom w:val="nil"/>
              <w:right w:val="nil"/>
            </w:tcBorders>
            <w:shd w:val="clear" w:color="auto" w:fill="auto"/>
            <w:noWrap/>
            <w:vAlign w:val="bottom"/>
            <w:hideMark/>
          </w:tcPr>
          <w:p w14:paraId="6BBA3138"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36</w:t>
            </w:r>
          </w:p>
        </w:tc>
        <w:tc>
          <w:tcPr>
            <w:tcW w:w="313" w:type="pct"/>
            <w:tcBorders>
              <w:top w:val="nil"/>
              <w:left w:val="nil"/>
              <w:bottom w:val="nil"/>
              <w:right w:val="nil"/>
            </w:tcBorders>
            <w:shd w:val="clear" w:color="auto" w:fill="auto"/>
            <w:noWrap/>
            <w:vAlign w:val="bottom"/>
            <w:hideMark/>
          </w:tcPr>
          <w:p w14:paraId="60FF1931"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50</w:t>
            </w:r>
          </w:p>
        </w:tc>
        <w:tc>
          <w:tcPr>
            <w:tcW w:w="242" w:type="pct"/>
            <w:tcBorders>
              <w:top w:val="nil"/>
              <w:left w:val="nil"/>
              <w:bottom w:val="nil"/>
              <w:right w:val="nil"/>
            </w:tcBorders>
            <w:shd w:val="clear" w:color="auto" w:fill="auto"/>
            <w:noWrap/>
            <w:vAlign w:val="bottom"/>
            <w:hideMark/>
          </w:tcPr>
          <w:p w14:paraId="357663B7"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0.07</w:t>
            </w:r>
          </w:p>
        </w:tc>
        <w:tc>
          <w:tcPr>
            <w:tcW w:w="313" w:type="pct"/>
            <w:tcBorders>
              <w:top w:val="nil"/>
              <w:left w:val="nil"/>
              <w:bottom w:val="nil"/>
              <w:right w:val="nil"/>
            </w:tcBorders>
            <w:shd w:val="clear" w:color="auto" w:fill="auto"/>
            <w:noWrap/>
            <w:vAlign w:val="bottom"/>
            <w:hideMark/>
          </w:tcPr>
          <w:p w14:paraId="19DC2113"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2.0</w:t>
            </w:r>
          </w:p>
        </w:tc>
      </w:tr>
      <w:tr w:rsidR="005654B6" w:rsidRPr="00B57784" w14:paraId="026BE9EC" w14:textId="77777777" w:rsidTr="005654B6">
        <w:trPr>
          <w:trHeight w:val="270"/>
        </w:trPr>
        <w:tc>
          <w:tcPr>
            <w:tcW w:w="625" w:type="pct"/>
            <w:tcBorders>
              <w:top w:val="nil"/>
              <w:left w:val="nil"/>
              <w:bottom w:val="single" w:sz="4" w:space="0" w:color="auto"/>
              <w:right w:val="nil"/>
            </w:tcBorders>
            <w:shd w:val="clear" w:color="auto" w:fill="auto"/>
            <w:noWrap/>
            <w:vAlign w:val="bottom"/>
            <w:hideMark/>
          </w:tcPr>
          <w:p w14:paraId="31824B7A"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Sesame</w:t>
            </w:r>
          </w:p>
        </w:tc>
        <w:tc>
          <w:tcPr>
            <w:tcW w:w="694" w:type="pct"/>
            <w:tcBorders>
              <w:top w:val="nil"/>
              <w:left w:val="nil"/>
              <w:bottom w:val="single" w:sz="4" w:space="0" w:color="auto"/>
              <w:right w:val="nil"/>
            </w:tcBorders>
            <w:shd w:val="clear" w:color="auto" w:fill="auto"/>
            <w:noWrap/>
            <w:vAlign w:val="bottom"/>
            <w:hideMark/>
          </w:tcPr>
          <w:p w14:paraId="6E9661C2" w14:textId="77777777" w:rsidR="001F49CD" w:rsidRPr="001F49CD" w:rsidRDefault="001F49CD" w:rsidP="001F49CD">
            <w:pPr>
              <w:spacing w:after="0" w:line="240" w:lineRule="auto"/>
              <w:rPr>
                <w:rFonts w:eastAsia="Times New Roman" w:cs="Times New Roman"/>
                <w:i/>
                <w:iCs/>
                <w:color w:val="000000"/>
                <w:kern w:val="0"/>
                <w:sz w:val="18"/>
                <w:szCs w:val="18"/>
                <w14:ligatures w14:val="none"/>
              </w:rPr>
            </w:pPr>
            <w:r w:rsidRPr="001F49CD">
              <w:rPr>
                <w:rFonts w:eastAsia="Times New Roman" w:cs="Times New Roman"/>
                <w:i/>
                <w:iCs/>
                <w:color w:val="000000"/>
                <w:kern w:val="0"/>
                <w:sz w:val="18"/>
                <w:szCs w:val="18"/>
                <w14:ligatures w14:val="none"/>
              </w:rPr>
              <w:t>Sesamum indicum</w:t>
            </w:r>
          </w:p>
        </w:tc>
        <w:tc>
          <w:tcPr>
            <w:tcW w:w="417" w:type="pct"/>
            <w:tcBorders>
              <w:top w:val="nil"/>
              <w:left w:val="nil"/>
              <w:bottom w:val="single" w:sz="4" w:space="0" w:color="auto"/>
              <w:right w:val="nil"/>
            </w:tcBorders>
            <w:shd w:val="clear" w:color="auto" w:fill="auto"/>
            <w:noWrap/>
            <w:vAlign w:val="bottom"/>
            <w:hideMark/>
          </w:tcPr>
          <w:p w14:paraId="1A313289"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Oilseeds</w:t>
            </w:r>
          </w:p>
        </w:tc>
        <w:tc>
          <w:tcPr>
            <w:tcW w:w="243" w:type="pct"/>
            <w:tcBorders>
              <w:top w:val="nil"/>
              <w:left w:val="nil"/>
              <w:bottom w:val="single" w:sz="4" w:space="0" w:color="auto"/>
              <w:right w:val="nil"/>
            </w:tcBorders>
            <w:shd w:val="clear" w:color="auto" w:fill="auto"/>
            <w:noWrap/>
            <w:vAlign w:val="bottom"/>
            <w:hideMark/>
          </w:tcPr>
          <w:p w14:paraId="6C6C6A57"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1269</w:t>
            </w:r>
          </w:p>
        </w:tc>
        <w:tc>
          <w:tcPr>
            <w:tcW w:w="209" w:type="pct"/>
            <w:tcBorders>
              <w:top w:val="nil"/>
              <w:left w:val="nil"/>
              <w:bottom w:val="single" w:sz="4" w:space="0" w:color="auto"/>
              <w:right w:val="nil"/>
            </w:tcBorders>
            <w:shd w:val="clear" w:color="auto" w:fill="auto"/>
            <w:noWrap/>
            <w:vAlign w:val="bottom"/>
            <w:hideMark/>
          </w:tcPr>
          <w:p w14:paraId="16386AC4"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0.20</w:t>
            </w:r>
          </w:p>
        </w:tc>
        <w:tc>
          <w:tcPr>
            <w:tcW w:w="208" w:type="pct"/>
            <w:tcBorders>
              <w:top w:val="nil"/>
              <w:left w:val="nil"/>
              <w:bottom w:val="single" w:sz="4" w:space="0" w:color="auto"/>
              <w:right w:val="nil"/>
            </w:tcBorders>
            <w:shd w:val="clear" w:color="auto" w:fill="auto"/>
            <w:noWrap/>
            <w:vAlign w:val="bottom"/>
            <w:hideMark/>
          </w:tcPr>
          <w:p w14:paraId="0D64AF0F"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600</w:t>
            </w:r>
          </w:p>
        </w:tc>
        <w:tc>
          <w:tcPr>
            <w:tcW w:w="208" w:type="pct"/>
            <w:tcBorders>
              <w:top w:val="nil"/>
              <w:left w:val="nil"/>
              <w:bottom w:val="single" w:sz="4" w:space="0" w:color="auto"/>
              <w:right w:val="nil"/>
            </w:tcBorders>
            <w:shd w:val="clear" w:color="auto" w:fill="auto"/>
            <w:noWrap/>
            <w:vAlign w:val="bottom"/>
            <w:hideMark/>
          </w:tcPr>
          <w:p w14:paraId="6A9C7B5C"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350</w:t>
            </w:r>
          </w:p>
        </w:tc>
        <w:tc>
          <w:tcPr>
            <w:tcW w:w="243" w:type="pct"/>
            <w:tcBorders>
              <w:top w:val="nil"/>
              <w:left w:val="nil"/>
              <w:bottom w:val="single" w:sz="4" w:space="0" w:color="auto"/>
              <w:right w:val="nil"/>
            </w:tcBorders>
            <w:shd w:val="clear" w:color="auto" w:fill="auto"/>
            <w:noWrap/>
            <w:vAlign w:val="bottom"/>
            <w:hideMark/>
          </w:tcPr>
          <w:p w14:paraId="10355902"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13</w:t>
            </w:r>
          </w:p>
        </w:tc>
        <w:tc>
          <w:tcPr>
            <w:tcW w:w="210" w:type="pct"/>
            <w:tcBorders>
              <w:top w:val="nil"/>
              <w:left w:val="nil"/>
              <w:bottom w:val="single" w:sz="4" w:space="0" w:color="auto"/>
              <w:right w:val="nil"/>
            </w:tcBorders>
            <w:shd w:val="clear" w:color="auto" w:fill="auto"/>
            <w:noWrap/>
            <w:vAlign w:val="bottom"/>
            <w:hideMark/>
          </w:tcPr>
          <w:p w14:paraId="69A45A5F"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34</w:t>
            </w:r>
          </w:p>
        </w:tc>
        <w:tc>
          <w:tcPr>
            <w:tcW w:w="243" w:type="pct"/>
            <w:tcBorders>
              <w:top w:val="nil"/>
              <w:left w:val="nil"/>
              <w:bottom w:val="single" w:sz="4" w:space="0" w:color="auto"/>
              <w:right w:val="nil"/>
            </w:tcBorders>
            <w:shd w:val="clear" w:color="auto" w:fill="auto"/>
            <w:noWrap/>
            <w:vAlign w:val="bottom"/>
            <w:hideMark/>
          </w:tcPr>
          <w:p w14:paraId="612BD4A3"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1.09</w:t>
            </w:r>
          </w:p>
        </w:tc>
        <w:tc>
          <w:tcPr>
            <w:tcW w:w="297" w:type="pct"/>
            <w:tcBorders>
              <w:top w:val="nil"/>
              <w:left w:val="nil"/>
              <w:bottom w:val="single" w:sz="4" w:space="0" w:color="auto"/>
              <w:right w:val="nil"/>
            </w:tcBorders>
            <w:shd w:val="clear" w:color="auto" w:fill="auto"/>
            <w:noWrap/>
            <w:vAlign w:val="bottom"/>
            <w:hideMark/>
          </w:tcPr>
          <w:p w14:paraId="69896128"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100</w:t>
            </w:r>
          </w:p>
        </w:tc>
        <w:tc>
          <w:tcPr>
            <w:tcW w:w="297" w:type="pct"/>
            <w:tcBorders>
              <w:top w:val="nil"/>
              <w:left w:val="nil"/>
              <w:bottom w:val="single" w:sz="4" w:space="0" w:color="auto"/>
              <w:right w:val="nil"/>
            </w:tcBorders>
            <w:shd w:val="clear" w:color="auto" w:fill="auto"/>
            <w:noWrap/>
            <w:vAlign w:val="bottom"/>
            <w:hideMark/>
          </w:tcPr>
          <w:p w14:paraId="5661239B"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12</w:t>
            </w:r>
          </w:p>
        </w:tc>
        <w:tc>
          <w:tcPr>
            <w:tcW w:w="238" w:type="pct"/>
            <w:tcBorders>
              <w:top w:val="nil"/>
              <w:left w:val="nil"/>
              <w:bottom w:val="single" w:sz="4" w:space="0" w:color="auto"/>
              <w:right w:val="nil"/>
            </w:tcBorders>
            <w:shd w:val="clear" w:color="auto" w:fill="auto"/>
            <w:noWrap/>
            <w:vAlign w:val="bottom"/>
            <w:hideMark/>
          </w:tcPr>
          <w:p w14:paraId="679FD69C"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46</w:t>
            </w:r>
          </w:p>
        </w:tc>
        <w:tc>
          <w:tcPr>
            <w:tcW w:w="313" w:type="pct"/>
            <w:tcBorders>
              <w:top w:val="nil"/>
              <w:left w:val="nil"/>
              <w:bottom w:val="single" w:sz="4" w:space="0" w:color="auto"/>
              <w:right w:val="nil"/>
            </w:tcBorders>
            <w:shd w:val="clear" w:color="auto" w:fill="auto"/>
            <w:noWrap/>
            <w:vAlign w:val="bottom"/>
            <w:hideMark/>
          </w:tcPr>
          <w:p w14:paraId="79F90EB0"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50</w:t>
            </w:r>
          </w:p>
        </w:tc>
        <w:tc>
          <w:tcPr>
            <w:tcW w:w="242" w:type="pct"/>
            <w:tcBorders>
              <w:top w:val="nil"/>
              <w:left w:val="nil"/>
              <w:bottom w:val="single" w:sz="4" w:space="0" w:color="auto"/>
              <w:right w:val="nil"/>
            </w:tcBorders>
            <w:shd w:val="clear" w:color="auto" w:fill="auto"/>
            <w:noWrap/>
            <w:vAlign w:val="bottom"/>
            <w:hideMark/>
          </w:tcPr>
          <w:p w14:paraId="62B564FB"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0.07</w:t>
            </w:r>
          </w:p>
        </w:tc>
        <w:tc>
          <w:tcPr>
            <w:tcW w:w="313" w:type="pct"/>
            <w:tcBorders>
              <w:top w:val="nil"/>
              <w:left w:val="nil"/>
              <w:bottom w:val="single" w:sz="4" w:space="0" w:color="auto"/>
              <w:right w:val="nil"/>
            </w:tcBorders>
            <w:shd w:val="clear" w:color="auto" w:fill="auto"/>
            <w:noWrap/>
            <w:vAlign w:val="bottom"/>
            <w:hideMark/>
          </w:tcPr>
          <w:p w14:paraId="63EFD283"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0.9</w:t>
            </w:r>
          </w:p>
        </w:tc>
      </w:tr>
      <w:tr w:rsidR="005654B6" w:rsidRPr="00B57784" w14:paraId="07D632D2" w14:textId="77777777" w:rsidTr="003340FD">
        <w:trPr>
          <w:trHeight w:val="270"/>
        </w:trPr>
        <w:tc>
          <w:tcPr>
            <w:tcW w:w="625" w:type="pct"/>
            <w:tcBorders>
              <w:top w:val="nil"/>
              <w:left w:val="nil"/>
              <w:bottom w:val="nil"/>
              <w:right w:val="nil"/>
            </w:tcBorders>
            <w:shd w:val="clear" w:color="auto" w:fill="auto"/>
            <w:noWrap/>
            <w:vAlign w:val="bottom"/>
            <w:hideMark/>
          </w:tcPr>
          <w:p w14:paraId="00F9BFA8" w14:textId="77777777" w:rsidR="001F49CD" w:rsidRPr="001F49CD" w:rsidRDefault="001F49CD" w:rsidP="001F49CD">
            <w:pPr>
              <w:spacing w:after="0" w:line="240" w:lineRule="auto"/>
              <w:rPr>
                <w:rFonts w:eastAsia="Times New Roman" w:cs="Times New Roman"/>
                <w:b/>
                <w:bCs/>
                <w:color w:val="000000"/>
                <w:kern w:val="0"/>
                <w:sz w:val="18"/>
                <w:szCs w:val="18"/>
                <w14:ligatures w14:val="none"/>
              </w:rPr>
            </w:pPr>
            <w:r w:rsidRPr="001F49CD">
              <w:rPr>
                <w:rFonts w:eastAsia="Times New Roman" w:cs="Times New Roman"/>
                <w:b/>
                <w:bCs/>
                <w:color w:val="000000"/>
                <w:kern w:val="0"/>
                <w:sz w:val="18"/>
                <w:szCs w:val="18"/>
                <w14:ligatures w14:val="none"/>
              </w:rPr>
              <w:t>Cassava</w:t>
            </w:r>
          </w:p>
        </w:tc>
        <w:tc>
          <w:tcPr>
            <w:tcW w:w="694" w:type="pct"/>
            <w:tcBorders>
              <w:top w:val="nil"/>
              <w:left w:val="nil"/>
              <w:bottom w:val="nil"/>
              <w:right w:val="nil"/>
            </w:tcBorders>
            <w:shd w:val="clear" w:color="auto" w:fill="auto"/>
            <w:noWrap/>
            <w:vAlign w:val="bottom"/>
            <w:hideMark/>
          </w:tcPr>
          <w:p w14:paraId="083A3700" w14:textId="77777777" w:rsidR="001F49CD" w:rsidRPr="001F49CD" w:rsidRDefault="001F49CD" w:rsidP="001F49CD">
            <w:pPr>
              <w:spacing w:after="0" w:line="240" w:lineRule="auto"/>
              <w:rPr>
                <w:rFonts w:eastAsia="Times New Roman" w:cs="Times New Roman"/>
                <w:i/>
                <w:iCs/>
                <w:color w:val="000000"/>
                <w:kern w:val="0"/>
                <w:sz w:val="18"/>
                <w:szCs w:val="18"/>
                <w14:ligatures w14:val="none"/>
              </w:rPr>
            </w:pPr>
            <w:r w:rsidRPr="001F49CD">
              <w:rPr>
                <w:rFonts w:eastAsia="Times New Roman" w:cs="Times New Roman"/>
                <w:i/>
                <w:iCs/>
                <w:color w:val="000000"/>
                <w:kern w:val="0"/>
                <w:sz w:val="18"/>
                <w:szCs w:val="18"/>
                <w14:ligatures w14:val="none"/>
              </w:rPr>
              <w:t>Manihot esculenta</w:t>
            </w:r>
          </w:p>
        </w:tc>
        <w:tc>
          <w:tcPr>
            <w:tcW w:w="417" w:type="pct"/>
            <w:tcBorders>
              <w:top w:val="nil"/>
              <w:left w:val="nil"/>
              <w:bottom w:val="nil"/>
              <w:right w:val="nil"/>
            </w:tcBorders>
            <w:shd w:val="clear" w:color="auto" w:fill="auto"/>
            <w:noWrap/>
            <w:vAlign w:val="bottom"/>
            <w:hideMark/>
          </w:tcPr>
          <w:p w14:paraId="3C5CB07E"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Roots &amp; Tubers</w:t>
            </w:r>
          </w:p>
        </w:tc>
        <w:tc>
          <w:tcPr>
            <w:tcW w:w="243" w:type="pct"/>
            <w:tcBorders>
              <w:top w:val="nil"/>
              <w:left w:val="nil"/>
              <w:bottom w:val="nil"/>
              <w:right w:val="nil"/>
            </w:tcBorders>
            <w:shd w:val="clear" w:color="auto" w:fill="auto"/>
            <w:noWrap/>
            <w:vAlign w:val="bottom"/>
            <w:hideMark/>
          </w:tcPr>
          <w:p w14:paraId="4AEBB303"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5400</w:t>
            </w:r>
          </w:p>
        </w:tc>
        <w:tc>
          <w:tcPr>
            <w:tcW w:w="209" w:type="pct"/>
            <w:tcBorders>
              <w:top w:val="nil"/>
              <w:left w:val="nil"/>
              <w:bottom w:val="nil"/>
              <w:right w:val="nil"/>
            </w:tcBorders>
            <w:shd w:val="clear" w:color="auto" w:fill="auto"/>
            <w:noWrap/>
            <w:vAlign w:val="bottom"/>
            <w:hideMark/>
          </w:tcPr>
          <w:p w14:paraId="4F3F52F4"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0.65</w:t>
            </w:r>
          </w:p>
        </w:tc>
        <w:tc>
          <w:tcPr>
            <w:tcW w:w="208" w:type="pct"/>
            <w:tcBorders>
              <w:top w:val="nil"/>
              <w:left w:val="nil"/>
              <w:bottom w:val="nil"/>
              <w:right w:val="nil"/>
            </w:tcBorders>
            <w:shd w:val="clear" w:color="auto" w:fill="auto"/>
            <w:noWrap/>
            <w:vAlign w:val="bottom"/>
            <w:hideMark/>
          </w:tcPr>
          <w:p w14:paraId="4B5E44D0"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650</w:t>
            </w:r>
          </w:p>
        </w:tc>
        <w:tc>
          <w:tcPr>
            <w:tcW w:w="208" w:type="pct"/>
            <w:tcBorders>
              <w:top w:val="nil"/>
              <w:left w:val="nil"/>
              <w:bottom w:val="nil"/>
              <w:right w:val="nil"/>
            </w:tcBorders>
            <w:shd w:val="clear" w:color="auto" w:fill="auto"/>
            <w:noWrap/>
            <w:vAlign w:val="bottom"/>
            <w:hideMark/>
          </w:tcPr>
          <w:p w14:paraId="7A82C829"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300</w:t>
            </w:r>
          </w:p>
        </w:tc>
        <w:tc>
          <w:tcPr>
            <w:tcW w:w="243" w:type="pct"/>
            <w:tcBorders>
              <w:top w:val="nil"/>
              <w:left w:val="nil"/>
              <w:bottom w:val="nil"/>
              <w:right w:val="nil"/>
            </w:tcBorders>
            <w:shd w:val="clear" w:color="auto" w:fill="auto"/>
            <w:noWrap/>
            <w:vAlign w:val="bottom"/>
            <w:hideMark/>
          </w:tcPr>
          <w:p w14:paraId="0645BC9E"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12</w:t>
            </w:r>
          </w:p>
        </w:tc>
        <w:tc>
          <w:tcPr>
            <w:tcW w:w="210" w:type="pct"/>
            <w:tcBorders>
              <w:top w:val="nil"/>
              <w:left w:val="nil"/>
              <w:bottom w:val="nil"/>
              <w:right w:val="nil"/>
            </w:tcBorders>
            <w:shd w:val="clear" w:color="auto" w:fill="auto"/>
            <w:noWrap/>
            <w:vAlign w:val="bottom"/>
            <w:hideMark/>
          </w:tcPr>
          <w:p w14:paraId="3C61A648"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28</w:t>
            </w:r>
          </w:p>
        </w:tc>
        <w:tc>
          <w:tcPr>
            <w:tcW w:w="243" w:type="pct"/>
            <w:tcBorders>
              <w:top w:val="nil"/>
              <w:left w:val="nil"/>
              <w:bottom w:val="nil"/>
              <w:right w:val="nil"/>
            </w:tcBorders>
            <w:shd w:val="clear" w:color="auto" w:fill="auto"/>
            <w:noWrap/>
            <w:vAlign w:val="bottom"/>
            <w:hideMark/>
          </w:tcPr>
          <w:p w14:paraId="0934EA6E"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1.10</w:t>
            </w:r>
          </w:p>
        </w:tc>
        <w:tc>
          <w:tcPr>
            <w:tcW w:w="297" w:type="pct"/>
            <w:tcBorders>
              <w:top w:val="nil"/>
              <w:left w:val="nil"/>
              <w:bottom w:val="nil"/>
              <w:right w:val="nil"/>
            </w:tcBorders>
            <w:shd w:val="clear" w:color="auto" w:fill="auto"/>
            <w:noWrap/>
            <w:vAlign w:val="bottom"/>
            <w:hideMark/>
          </w:tcPr>
          <w:p w14:paraId="4E12425F"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100</w:t>
            </w:r>
          </w:p>
        </w:tc>
        <w:tc>
          <w:tcPr>
            <w:tcW w:w="297" w:type="pct"/>
            <w:tcBorders>
              <w:top w:val="nil"/>
              <w:left w:val="nil"/>
              <w:bottom w:val="nil"/>
              <w:right w:val="nil"/>
            </w:tcBorders>
            <w:shd w:val="clear" w:color="auto" w:fill="auto"/>
            <w:noWrap/>
            <w:vAlign w:val="bottom"/>
            <w:hideMark/>
          </w:tcPr>
          <w:p w14:paraId="2D890A22"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15</w:t>
            </w:r>
          </w:p>
        </w:tc>
        <w:tc>
          <w:tcPr>
            <w:tcW w:w="238" w:type="pct"/>
            <w:tcBorders>
              <w:top w:val="nil"/>
              <w:left w:val="nil"/>
              <w:bottom w:val="nil"/>
              <w:right w:val="nil"/>
            </w:tcBorders>
            <w:shd w:val="clear" w:color="auto" w:fill="auto"/>
            <w:noWrap/>
            <w:vAlign w:val="bottom"/>
            <w:hideMark/>
          </w:tcPr>
          <w:p w14:paraId="7D568919"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38</w:t>
            </w:r>
          </w:p>
        </w:tc>
        <w:tc>
          <w:tcPr>
            <w:tcW w:w="313" w:type="pct"/>
            <w:tcBorders>
              <w:top w:val="nil"/>
              <w:left w:val="nil"/>
              <w:bottom w:val="nil"/>
              <w:right w:val="nil"/>
            </w:tcBorders>
            <w:shd w:val="clear" w:color="auto" w:fill="auto"/>
            <w:noWrap/>
            <w:vAlign w:val="bottom"/>
            <w:hideMark/>
          </w:tcPr>
          <w:p w14:paraId="7BD6809C"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50</w:t>
            </w:r>
          </w:p>
        </w:tc>
        <w:tc>
          <w:tcPr>
            <w:tcW w:w="242" w:type="pct"/>
            <w:tcBorders>
              <w:top w:val="nil"/>
              <w:left w:val="nil"/>
              <w:bottom w:val="nil"/>
              <w:right w:val="nil"/>
            </w:tcBorders>
            <w:shd w:val="clear" w:color="auto" w:fill="auto"/>
            <w:noWrap/>
            <w:vAlign w:val="bottom"/>
            <w:hideMark/>
          </w:tcPr>
          <w:p w14:paraId="6F10DCAD"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0.07</w:t>
            </w:r>
          </w:p>
        </w:tc>
        <w:tc>
          <w:tcPr>
            <w:tcW w:w="313" w:type="pct"/>
            <w:tcBorders>
              <w:top w:val="nil"/>
              <w:left w:val="nil"/>
              <w:bottom w:val="nil"/>
              <w:right w:val="nil"/>
            </w:tcBorders>
            <w:shd w:val="clear" w:color="auto" w:fill="auto"/>
            <w:noWrap/>
            <w:vAlign w:val="bottom"/>
            <w:hideMark/>
          </w:tcPr>
          <w:p w14:paraId="74EECA5C"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1.0</w:t>
            </w:r>
          </w:p>
        </w:tc>
      </w:tr>
      <w:tr w:rsidR="005654B6" w:rsidRPr="00B57784" w14:paraId="1236E1F0" w14:textId="77777777" w:rsidTr="005654B6">
        <w:trPr>
          <w:trHeight w:val="270"/>
        </w:trPr>
        <w:tc>
          <w:tcPr>
            <w:tcW w:w="625" w:type="pct"/>
            <w:tcBorders>
              <w:top w:val="nil"/>
              <w:left w:val="nil"/>
              <w:bottom w:val="nil"/>
              <w:right w:val="nil"/>
            </w:tcBorders>
            <w:shd w:val="clear" w:color="auto" w:fill="auto"/>
            <w:noWrap/>
            <w:vAlign w:val="bottom"/>
            <w:hideMark/>
          </w:tcPr>
          <w:p w14:paraId="3F685E75" w14:textId="44459B6B"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Cocoyam/Elephant ear</w:t>
            </w:r>
          </w:p>
        </w:tc>
        <w:tc>
          <w:tcPr>
            <w:tcW w:w="694" w:type="pct"/>
            <w:tcBorders>
              <w:top w:val="nil"/>
              <w:left w:val="nil"/>
              <w:bottom w:val="nil"/>
              <w:right w:val="nil"/>
            </w:tcBorders>
            <w:shd w:val="clear" w:color="auto" w:fill="auto"/>
            <w:noWrap/>
            <w:vAlign w:val="bottom"/>
            <w:hideMark/>
          </w:tcPr>
          <w:p w14:paraId="21FC82E0" w14:textId="77777777" w:rsidR="001F49CD" w:rsidRPr="001F49CD" w:rsidRDefault="001F49CD" w:rsidP="001F49CD">
            <w:pPr>
              <w:spacing w:after="0" w:line="240" w:lineRule="auto"/>
              <w:rPr>
                <w:rFonts w:eastAsia="Times New Roman" w:cs="Times New Roman"/>
                <w:i/>
                <w:iCs/>
                <w:color w:val="000000"/>
                <w:kern w:val="0"/>
                <w:sz w:val="18"/>
                <w:szCs w:val="18"/>
                <w14:ligatures w14:val="none"/>
              </w:rPr>
            </w:pPr>
            <w:r w:rsidRPr="001F49CD">
              <w:rPr>
                <w:rFonts w:eastAsia="Times New Roman" w:cs="Times New Roman"/>
                <w:i/>
                <w:iCs/>
                <w:color w:val="000000"/>
                <w:kern w:val="0"/>
                <w:sz w:val="18"/>
                <w:szCs w:val="18"/>
                <w14:ligatures w14:val="none"/>
              </w:rPr>
              <w:t>Xanthosoma sagittifolium</w:t>
            </w:r>
          </w:p>
        </w:tc>
        <w:tc>
          <w:tcPr>
            <w:tcW w:w="417" w:type="pct"/>
            <w:tcBorders>
              <w:top w:val="nil"/>
              <w:left w:val="nil"/>
              <w:bottom w:val="nil"/>
              <w:right w:val="nil"/>
            </w:tcBorders>
            <w:shd w:val="clear" w:color="auto" w:fill="auto"/>
            <w:noWrap/>
            <w:vAlign w:val="bottom"/>
            <w:hideMark/>
          </w:tcPr>
          <w:p w14:paraId="6F359314"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Roots &amp; Tubers</w:t>
            </w:r>
          </w:p>
        </w:tc>
        <w:tc>
          <w:tcPr>
            <w:tcW w:w="243" w:type="pct"/>
            <w:tcBorders>
              <w:top w:val="nil"/>
              <w:left w:val="nil"/>
              <w:bottom w:val="nil"/>
              <w:right w:val="nil"/>
            </w:tcBorders>
            <w:shd w:val="clear" w:color="auto" w:fill="auto"/>
            <w:noWrap/>
            <w:vAlign w:val="bottom"/>
            <w:hideMark/>
          </w:tcPr>
          <w:p w14:paraId="75585FF2"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2550</w:t>
            </w:r>
          </w:p>
        </w:tc>
        <w:tc>
          <w:tcPr>
            <w:tcW w:w="209" w:type="pct"/>
            <w:tcBorders>
              <w:top w:val="nil"/>
              <w:left w:val="nil"/>
              <w:bottom w:val="nil"/>
              <w:right w:val="nil"/>
            </w:tcBorders>
            <w:shd w:val="clear" w:color="auto" w:fill="auto"/>
            <w:noWrap/>
            <w:vAlign w:val="bottom"/>
            <w:hideMark/>
          </w:tcPr>
          <w:p w14:paraId="5A65C684"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0.53</w:t>
            </w:r>
          </w:p>
        </w:tc>
        <w:tc>
          <w:tcPr>
            <w:tcW w:w="208" w:type="pct"/>
            <w:tcBorders>
              <w:top w:val="nil"/>
              <w:left w:val="nil"/>
              <w:bottom w:val="nil"/>
              <w:right w:val="nil"/>
            </w:tcBorders>
            <w:shd w:val="clear" w:color="auto" w:fill="auto"/>
            <w:noWrap/>
            <w:vAlign w:val="bottom"/>
            <w:hideMark/>
          </w:tcPr>
          <w:p w14:paraId="0D7D9CAF"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650</w:t>
            </w:r>
          </w:p>
        </w:tc>
        <w:tc>
          <w:tcPr>
            <w:tcW w:w="208" w:type="pct"/>
            <w:tcBorders>
              <w:top w:val="nil"/>
              <w:left w:val="nil"/>
              <w:bottom w:val="nil"/>
              <w:right w:val="nil"/>
            </w:tcBorders>
            <w:shd w:val="clear" w:color="auto" w:fill="auto"/>
            <w:noWrap/>
            <w:vAlign w:val="bottom"/>
            <w:hideMark/>
          </w:tcPr>
          <w:p w14:paraId="26F09A2D"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450</w:t>
            </w:r>
          </w:p>
        </w:tc>
        <w:tc>
          <w:tcPr>
            <w:tcW w:w="243" w:type="pct"/>
            <w:tcBorders>
              <w:top w:val="nil"/>
              <w:left w:val="nil"/>
              <w:bottom w:val="nil"/>
              <w:right w:val="nil"/>
            </w:tcBorders>
            <w:shd w:val="clear" w:color="auto" w:fill="auto"/>
            <w:noWrap/>
            <w:vAlign w:val="bottom"/>
            <w:hideMark/>
          </w:tcPr>
          <w:p w14:paraId="77577774"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10</w:t>
            </w:r>
          </w:p>
        </w:tc>
        <w:tc>
          <w:tcPr>
            <w:tcW w:w="210" w:type="pct"/>
            <w:tcBorders>
              <w:top w:val="nil"/>
              <w:left w:val="nil"/>
              <w:bottom w:val="nil"/>
              <w:right w:val="nil"/>
            </w:tcBorders>
            <w:shd w:val="clear" w:color="auto" w:fill="auto"/>
            <w:noWrap/>
            <w:vAlign w:val="bottom"/>
            <w:hideMark/>
          </w:tcPr>
          <w:p w14:paraId="718E8570"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21</w:t>
            </w:r>
          </w:p>
        </w:tc>
        <w:tc>
          <w:tcPr>
            <w:tcW w:w="243" w:type="pct"/>
            <w:tcBorders>
              <w:top w:val="nil"/>
              <w:left w:val="nil"/>
              <w:bottom w:val="nil"/>
              <w:right w:val="nil"/>
            </w:tcBorders>
            <w:shd w:val="clear" w:color="auto" w:fill="auto"/>
            <w:noWrap/>
            <w:vAlign w:val="bottom"/>
            <w:hideMark/>
          </w:tcPr>
          <w:p w14:paraId="03A213E6"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1.20</w:t>
            </w:r>
          </w:p>
        </w:tc>
        <w:tc>
          <w:tcPr>
            <w:tcW w:w="297" w:type="pct"/>
            <w:tcBorders>
              <w:top w:val="nil"/>
              <w:left w:val="nil"/>
              <w:bottom w:val="nil"/>
              <w:right w:val="nil"/>
            </w:tcBorders>
            <w:shd w:val="clear" w:color="auto" w:fill="auto"/>
            <w:noWrap/>
            <w:vAlign w:val="bottom"/>
            <w:hideMark/>
          </w:tcPr>
          <w:p w14:paraId="7BE21BEB"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50</w:t>
            </w:r>
          </w:p>
        </w:tc>
        <w:tc>
          <w:tcPr>
            <w:tcW w:w="297" w:type="pct"/>
            <w:tcBorders>
              <w:top w:val="nil"/>
              <w:left w:val="nil"/>
              <w:bottom w:val="nil"/>
              <w:right w:val="nil"/>
            </w:tcBorders>
            <w:shd w:val="clear" w:color="auto" w:fill="auto"/>
            <w:noWrap/>
            <w:vAlign w:val="bottom"/>
            <w:hideMark/>
          </w:tcPr>
          <w:p w14:paraId="2C55FD82"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30</w:t>
            </w:r>
          </w:p>
        </w:tc>
        <w:tc>
          <w:tcPr>
            <w:tcW w:w="238" w:type="pct"/>
            <w:tcBorders>
              <w:top w:val="nil"/>
              <w:left w:val="nil"/>
              <w:bottom w:val="nil"/>
              <w:right w:val="nil"/>
            </w:tcBorders>
            <w:shd w:val="clear" w:color="auto" w:fill="auto"/>
            <w:noWrap/>
            <w:vAlign w:val="bottom"/>
            <w:hideMark/>
          </w:tcPr>
          <w:p w14:paraId="79EB36DF"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35</w:t>
            </w:r>
          </w:p>
        </w:tc>
        <w:tc>
          <w:tcPr>
            <w:tcW w:w="313" w:type="pct"/>
            <w:tcBorders>
              <w:top w:val="nil"/>
              <w:left w:val="nil"/>
              <w:bottom w:val="nil"/>
              <w:right w:val="nil"/>
            </w:tcBorders>
            <w:shd w:val="clear" w:color="auto" w:fill="auto"/>
            <w:noWrap/>
            <w:vAlign w:val="bottom"/>
            <w:hideMark/>
          </w:tcPr>
          <w:p w14:paraId="4FA4F043"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45</w:t>
            </w:r>
          </w:p>
        </w:tc>
        <w:tc>
          <w:tcPr>
            <w:tcW w:w="242" w:type="pct"/>
            <w:tcBorders>
              <w:top w:val="nil"/>
              <w:left w:val="nil"/>
              <w:bottom w:val="nil"/>
              <w:right w:val="nil"/>
            </w:tcBorders>
            <w:shd w:val="clear" w:color="auto" w:fill="auto"/>
            <w:noWrap/>
            <w:vAlign w:val="bottom"/>
            <w:hideMark/>
          </w:tcPr>
          <w:p w14:paraId="05A21FDF"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0.10</w:t>
            </w:r>
          </w:p>
        </w:tc>
        <w:tc>
          <w:tcPr>
            <w:tcW w:w="313" w:type="pct"/>
            <w:tcBorders>
              <w:top w:val="nil"/>
              <w:left w:val="nil"/>
              <w:bottom w:val="nil"/>
              <w:right w:val="nil"/>
            </w:tcBorders>
            <w:shd w:val="clear" w:color="auto" w:fill="auto"/>
            <w:noWrap/>
            <w:vAlign w:val="bottom"/>
            <w:hideMark/>
          </w:tcPr>
          <w:p w14:paraId="37AD6635"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0.7</w:t>
            </w:r>
          </w:p>
        </w:tc>
      </w:tr>
      <w:tr w:rsidR="005654B6" w:rsidRPr="00B57784" w14:paraId="51303949" w14:textId="77777777" w:rsidTr="005654B6">
        <w:trPr>
          <w:trHeight w:val="270"/>
        </w:trPr>
        <w:tc>
          <w:tcPr>
            <w:tcW w:w="625" w:type="pct"/>
            <w:tcBorders>
              <w:top w:val="nil"/>
              <w:left w:val="nil"/>
              <w:bottom w:val="nil"/>
              <w:right w:val="nil"/>
            </w:tcBorders>
            <w:shd w:val="clear" w:color="auto" w:fill="auto"/>
            <w:noWrap/>
            <w:vAlign w:val="bottom"/>
            <w:hideMark/>
          </w:tcPr>
          <w:p w14:paraId="5E867021"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Taro</w:t>
            </w:r>
          </w:p>
        </w:tc>
        <w:tc>
          <w:tcPr>
            <w:tcW w:w="694" w:type="pct"/>
            <w:tcBorders>
              <w:top w:val="nil"/>
              <w:left w:val="nil"/>
              <w:bottom w:val="nil"/>
              <w:right w:val="nil"/>
            </w:tcBorders>
            <w:shd w:val="clear" w:color="auto" w:fill="auto"/>
            <w:noWrap/>
            <w:vAlign w:val="bottom"/>
            <w:hideMark/>
          </w:tcPr>
          <w:p w14:paraId="668887D0" w14:textId="77777777" w:rsidR="001F49CD" w:rsidRPr="001F49CD" w:rsidRDefault="001F49CD" w:rsidP="001F49CD">
            <w:pPr>
              <w:spacing w:after="0" w:line="240" w:lineRule="auto"/>
              <w:rPr>
                <w:rFonts w:eastAsia="Times New Roman" w:cs="Times New Roman"/>
                <w:i/>
                <w:iCs/>
                <w:color w:val="000000"/>
                <w:kern w:val="0"/>
                <w:sz w:val="18"/>
                <w:szCs w:val="18"/>
                <w14:ligatures w14:val="none"/>
              </w:rPr>
            </w:pPr>
            <w:r w:rsidRPr="001F49CD">
              <w:rPr>
                <w:rFonts w:eastAsia="Times New Roman" w:cs="Times New Roman"/>
                <w:i/>
                <w:iCs/>
                <w:color w:val="000000"/>
                <w:kern w:val="0"/>
                <w:sz w:val="18"/>
                <w:szCs w:val="18"/>
                <w14:ligatures w14:val="none"/>
              </w:rPr>
              <w:t>Colocasia esculenta</w:t>
            </w:r>
          </w:p>
        </w:tc>
        <w:tc>
          <w:tcPr>
            <w:tcW w:w="417" w:type="pct"/>
            <w:tcBorders>
              <w:top w:val="nil"/>
              <w:left w:val="nil"/>
              <w:bottom w:val="nil"/>
              <w:right w:val="nil"/>
            </w:tcBorders>
            <w:shd w:val="clear" w:color="auto" w:fill="auto"/>
            <w:noWrap/>
            <w:vAlign w:val="bottom"/>
            <w:hideMark/>
          </w:tcPr>
          <w:p w14:paraId="1ECF30FF"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Roots &amp; Tubers</w:t>
            </w:r>
          </w:p>
        </w:tc>
        <w:tc>
          <w:tcPr>
            <w:tcW w:w="243" w:type="pct"/>
            <w:tcBorders>
              <w:top w:val="nil"/>
              <w:left w:val="nil"/>
              <w:bottom w:val="nil"/>
              <w:right w:val="nil"/>
            </w:tcBorders>
            <w:shd w:val="clear" w:color="auto" w:fill="auto"/>
            <w:noWrap/>
            <w:vAlign w:val="bottom"/>
            <w:hideMark/>
          </w:tcPr>
          <w:p w14:paraId="0D9778D6"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2600</w:t>
            </w:r>
          </w:p>
        </w:tc>
        <w:tc>
          <w:tcPr>
            <w:tcW w:w="209" w:type="pct"/>
            <w:tcBorders>
              <w:top w:val="nil"/>
              <w:left w:val="nil"/>
              <w:bottom w:val="nil"/>
              <w:right w:val="nil"/>
            </w:tcBorders>
            <w:shd w:val="clear" w:color="auto" w:fill="auto"/>
            <w:noWrap/>
            <w:vAlign w:val="bottom"/>
            <w:hideMark/>
          </w:tcPr>
          <w:p w14:paraId="07036730"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0.60</w:t>
            </w:r>
          </w:p>
        </w:tc>
        <w:tc>
          <w:tcPr>
            <w:tcW w:w="208" w:type="pct"/>
            <w:tcBorders>
              <w:top w:val="nil"/>
              <w:left w:val="nil"/>
              <w:bottom w:val="nil"/>
              <w:right w:val="nil"/>
            </w:tcBorders>
            <w:shd w:val="clear" w:color="auto" w:fill="auto"/>
            <w:noWrap/>
            <w:vAlign w:val="bottom"/>
            <w:hideMark/>
          </w:tcPr>
          <w:p w14:paraId="289A4DD1"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650</w:t>
            </w:r>
          </w:p>
        </w:tc>
        <w:tc>
          <w:tcPr>
            <w:tcW w:w="208" w:type="pct"/>
            <w:tcBorders>
              <w:top w:val="nil"/>
              <w:left w:val="nil"/>
              <w:bottom w:val="nil"/>
              <w:right w:val="nil"/>
            </w:tcBorders>
            <w:shd w:val="clear" w:color="auto" w:fill="auto"/>
            <w:noWrap/>
            <w:vAlign w:val="bottom"/>
            <w:hideMark/>
          </w:tcPr>
          <w:p w14:paraId="42A8194D"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450</w:t>
            </w:r>
          </w:p>
        </w:tc>
        <w:tc>
          <w:tcPr>
            <w:tcW w:w="243" w:type="pct"/>
            <w:tcBorders>
              <w:top w:val="nil"/>
              <w:left w:val="nil"/>
              <w:bottom w:val="nil"/>
              <w:right w:val="nil"/>
            </w:tcBorders>
            <w:shd w:val="clear" w:color="auto" w:fill="auto"/>
            <w:noWrap/>
            <w:vAlign w:val="bottom"/>
            <w:hideMark/>
          </w:tcPr>
          <w:p w14:paraId="45DF78A9"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10</w:t>
            </w:r>
          </w:p>
        </w:tc>
        <w:tc>
          <w:tcPr>
            <w:tcW w:w="210" w:type="pct"/>
            <w:tcBorders>
              <w:top w:val="nil"/>
              <w:left w:val="nil"/>
              <w:bottom w:val="nil"/>
              <w:right w:val="nil"/>
            </w:tcBorders>
            <w:shd w:val="clear" w:color="auto" w:fill="auto"/>
            <w:noWrap/>
            <w:vAlign w:val="bottom"/>
            <w:hideMark/>
          </w:tcPr>
          <w:p w14:paraId="2924D57F"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28</w:t>
            </w:r>
          </w:p>
        </w:tc>
        <w:tc>
          <w:tcPr>
            <w:tcW w:w="243" w:type="pct"/>
            <w:tcBorders>
              <w:top w:val="nil"/>
              <w:left w:val="nil"/>
              <w:bottom w:val="nil"/>
              <w:right w:val="nil"/>
            </w:tcBorders>
            <w:shd w:val="clear" w:color="auto" w:fill="auto"/>
            <w:noWrap/>
            <w:vAlign w:val="bottom"/>
            <w:hideMark/>
          </w:tcPr>
          <w:p w14:paraId="051F2469"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1.40</w:t>
            </w:r>
          </w:p>
        </w:tc>
        <w:tc>
          <w:tcPr>
            <w:tcW w:w="297" w:type="pct"/>
            <w:tcBorders>
              <w:top w:val="nil"/>
              <w:left w:val="nil"/>
              <w:bottom w:val="nil"/>
              <w:right w:val="nil"/>
            </w:tcBorders>
            <w:shd w:val="clear" w:color="auto" w:fill="auto"/>
            <w:noWrap/>
            <w:vAlign w:val="bottom"/>
            <w:hideMark/>
          </w:tcPr>
          <w:p w14:paraId="16C47743"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50</w:t>
            </w:r>
          </w:p>
        </w:tc>
        <w:tc>
          <w:tcPr>
            <w:tcW w:w="297" w:type="pct"/>
            <w:tcBorders>
              <w:top w:val="nil"/>
              <w:left w:val="nil"/>
              <w:bottom w:val="nil"/>
              <w:right w:val="nil"/>
            </w:tcBorders>
            <w:shd w:val="clear" w:color="auto" w:fill="auto"/>
            <w:noWrap/>
            <w:vAlign w:val="bottom"/>
            <w:hideMark/>
          </w:tcPr>
          <w:p w14:paraId="0A1FF1C7"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30</w:t>
            </w:r>
          </w:p>
        </w:tc>
        <w:tc>
          <w:tcPr>
            <w:tcW w:w="238" w:type="pct"/>
            <w:tcBorders>
              <w:top w:val="nil"/>
              <w:left w:val="nil"/>
              <w:bottom w:val="nil"/>
              <w:right w:val="nil"/>
            </w:tcBorders>
            <w:shd w:val="clear" w:color="auto" w:fill="auto"/>
            <w:noWrap/>
            <w:vAlign w:val="bottom"/>
            <w:hideMark/>
          </w:tcPr>
          <w:p w14:paraId="068B07C2"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35</w:t>
            </w:r>
          </w:p>
        </w:tc>
        <w:tc>
          <w:tcPr>
            <w:tcW w:w="313" w:type="pct"/>
            <w:tcBorders>
              <w:top w:val="nil"/>
              <w:left w:val="nil"/>
              <w:bottom w:val="nil"/>
              <w:right w:val="nil"/>
            </w:tcBorders>
            <w:shd w:val="clear" w:color="auto" w:fill="auto"/>
            <w:noWrap/>
            <w:vAlign w:val="bottom"/>
            <w:hideMark/>
          </w:tcPr>
          <w:p w14:paraId="1EB55440"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45</w:t>
            </w:r>
          </w:p>
        </w:tc>
        <w:tc>
          <w:tcPr>
            <w:tcW w:w="242" w:type="pct"/>
            <w:tcBorders>
              <w:top w:val="nil"/>
              <w:left w:val="nil"/>
              <w:bottom w:val="nil"/>
              <w:right w:val="nil"/>
            </w:tcBorders>
            <w:shd w:val="clear" w:color="auto" w:fill="auto"/>
            <w:noWrap/>
            <w:vAlign w:val="bottom"/>
            <w:hideMark/>
          </w:tcPr>
          <w:p w14:paraId="2D6DECA0"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0.10</w:t>
            </w:r>
          </w:p>
        </w:tc>
        <w:tc>
          <w:tcPr>
            <w:tcW w:w="313" w:type="pct"/>
            <w:tcBorders>
              <w:top w:val="nil"/>
              <w:left w:val="nil"/>
              <w:bottom w:val="nil"/>
              <w:right w:val="nil"/>
            </w:tcBorders>
            <w:shd w:val="clear" w:color="auto" w:fill="auto"/>
            <w:noWrap/>
            <w:vAlign w:val="bottom"/>
            <w:hideMark/>
          </w:tcPr>
          <w:p w14:paraId="6D1B73A4"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1.0</w:t>
            </w:r>
          </w:p>
        </w:tc>
      </w:tr>
      <w:tr w:rsidR="005654B6" w:rsidRPr="00B57784" w14:paraId="48F3E0DD" w14:textId="77777777" w:rsidTr="005654B6">
        <w:trPr>
          <w:trHeight w:val="270"/>
        </w:trPr>
        <w:tc>
          <w:tcPr>
            <w:tcW w:w="625" w:type="pct"/>
            <w:tcBorders>
              <w:top w:val="nil"/>
              <w:left w:val="nil"/>
              <w:bottom w:val="nil"/>
              <w:right w:val="nil"/>
            </w:tcBorders>
            <w:shd w:val="clear" w:color="auto" w:fill="auto"/>
            <w:noWrap/>
            <w:vAlign w:val="bottom"/>
            <w:hideMark/>
          </w:tcPr>
          <w:p w14:paraId="42129623"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Sweet potato</w:t>
            </w:r>
          </w:p>
        </w:tc>
        <w:tc>
          <w:tcPr>
            <w:tcW w:w="694" w:type="pct"/>
            <w:tcBorders>
              <w:top w:val="nil"/>
              <w:left w:val="nil"/>
              <w:bottom w:val="nil"/>
              <w:right w:val="nil"/>
            </w:tcBorders>
            <w:shd w:val="clear" w:color="auto" w:fill="auto"/>
            <w:noWrap/>
            <w:vAlign w:val="bottom"/>
            <w:hideMark/>
          </w:tcPr>
          <w:p w14:paraId="5E1696C7" w14:textId="77777777" w:rsidR="001F49CD" w:rsidRPr="001F49CD" w:rsidRDefault="001F49CD" w:rsidP="001F49CD">
            <w:pPr>
              <w:spacing w:after="0" w:line="240" w:lineRule="auto"/>
              <w:rPr>
                <w:rFonts w:eastAsia="Times New Roman" w:cs="Times New Roman"/>
                <w:i/>
                <w:iCs/>
                <w:color w:val="000000"/>
                <w:kern w:val="0"/>
                <w:sz w:val="18"/>
                <w:szCs w:val="18"/>
                <w14:ligatures w14:val="none"/>
              </w:rPr>
            </w:pPr>
            <w:r w:rsidRPr="001F49CD">
              <w:rPr>
                <w:rFonts w:eastAsia="Times New Roman" w:cs="Times New Roman"/>
                <w:i/>
                <w:iCs/>
                <w:color w:val="000000"/>
                <w:kern w:val="0"/>
                <w:sz w:val="18"/>
                <w:szCs w:val="18"/>
                <w14:ligatures w14:val="none"/>
              </w:rPr>
              <w:t>Ipomea batatas</w:t>
            </w:r>
          </w:p>
        </w:tc>
        <w:tc>
          <w:tcPr>
            <w:tcW w:w="417" w:type="pct"/>
            <w:tcBorders>
              <w:top w:val="nil"/>
              <w:left w:val="nil"/>
              <w:bottom w:val="nil"/>
              <w:right w:val="nil"/>
            </w:tcBorders>
            <w:shd w:val="clear" w:color="auto" w:fill="auto"/>
            <w:noWrap/>
            <w:vAlign w:val="bottom"/>
            <w:hideMark/>
          </w:tcPr>
          <w:p w14:paraId="23A336DF"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Roots &amp; Tubers</w:t>
            </w:r>
          </w:p>
        </w:tc>
        <w:tc>
          <w:tcPr>
            <w:tcW w:w="243" w:type="pct"/>
            <w:tcBorders>
              <w:top w:val="nil"/>
              <w:left w:val="nil"/>
              <w:bottom w:val="nil"/>
              <w:right w:val="nil"/>
            </w:tcBorders>
            <w:shd w:val="clear" w:color="auto" w:fill="auto"/>
            <w:noWrap/>
            <w:vAlign w:val="bottom"/>
            <w:hideMark/>
          </w:tcPr>
          <w:p w14:paraId="477CD60A"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1200</w:t>
            </w:r>
          </w:p>
        </w:tc>
        <w:tc>
          <w:tcPr>
            <w:tcW w:w="209" w:type="pct"/>
            <w:tcBorders>
              <w:top w:val="nil"/>
              <w:left w:val="nil"/>
              <w:bottom w:val="nil"/>
              <w:right w:val="nil"/>
            </w:tcBorders>
            <w:shd w:val="clear" w:color="auto" w:fill="auto"/>
            <w:noWrap/>
            <w:vAlign w:val="bottom"/>
            <w:hideMark/>
          </w:tcPr>
          <w:p w14:paraId="1B2C0CFC"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0.60</w:t>
            </w:r>
          </w:p>
        </w:tc>
        <w:tc>
          <w:tcPr>
            <w:tcW w:w="208" w:type="pct"/>
            <w:tcBorders>
              <w:top w:val="nil"/>
              <w:left w:val="nil"/>
              <w:bottom w:val="nil"/>
              <w:right w:val="nil"/>
            </w:tcBorders>
            <w:shd w:val="clear" w:color="auto" w:fill="auto"/>
            <w:noWrap/>
            <w:vAlign w:val="bottom"/>
            <w:hideMark/>
          </w:tcPr>
          <w:p w14:paraId="03FAE0BD"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500</w:t>
            </w:r>
          </w:p>
        </w:tc>
        <w:tc>
          <w:tcPr>
            <w:tcW w:w="208" w:type="pct"/>
            <w:tcBorders>
              <w:top w:val="nil"/>
              <w:left w:val="nil"/>
              <w:bottom w:val="nil"/>
              <w:right w:val="nil"/>
            </w:tcBorders>
            <w:shd w:val="clear" w:color="auto" w:fill="auto"/>
            <w:noWrap/>
            <w:vAlign w:val="bottom"/>
            <w:hideMark/>
          </w:tcPr>
          <w:p w14:paraId="4A8C672F"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300</w:t>
            </w:r>
          </w:p>
        </w:tc>
        <w:tc>
          <w:tcPr>
            <w:tcW w:w="243" w:type="pct"/>
            <w:tcBorders>
              <w:top w:val="nil"/>
              <w:left w:val="nil"/>
              <w:bottom w:val="nil"/>
              <w:right w:val="nil"/>
            </w:tcBorders>
            <w:shd w:val="clear" w:color="auto" w:fill="auto"/>
            <w:noWrap/>
            <w:vAlign w:val="bottom"/>
            <w:hideMark/>
          </w:tcPr>
          <w:p w14:paraId="075F5C94"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15</w:t>
            </w:r>
          </w:p>
        </w:tc>
        <w:tc>
          <w:tcPr>
            <w:tcW w:w="210" w:type="pct"/>
            <w:tcBorders>
              <w:top w:val="nil"/>
              <w:left w:val="nil"/>
              <w:bottom w:val="nil"/>
              <w:right w:val="nil"/>
            </w:tcBorders>
            <w:shd w:val="clear" w:color="auto" w:fill="auto"/>
            <w:noWrap/>
            <w:vAlign w:val="bottom"/>
            <w:hideMark/>
          </w:tcPr>
          <w:p w14:paraId="706F5FD2"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22</w:t>
            </w:r>
          </w:p>
        </w:tc>
        <w:tc>
          <w:tcPr>
            <w:tcW w:w="243" w:type="pct"/>
            <w:tcBorders>
              <w:top w:val="nil"/>
              <w:left w:val="nil"/>
              <w:bottom w:val="nil"/>
              <w:right w:val="nil"/>
            </w:tcBorders>
            <w:shd w:val="clear" w:color="auto" w:fill="auto"/>
            <w:noWrap/>
            <w:vAlign w:val="bottom"/>
            <w:hideMark/>
          </w:tcPr>
          <w:p w14:paraId="7BBBF51F"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1.61</w:t>
            </w:r>
          </w:p>
        </w:tc>
        <w:tc>
          <w:tcPr>
            <w:tcW w:w="297" w:type="pct"/>
            <w:tcBorders>
              <w:top w:val="nil"/>
              <w:left w:val="nil"/>
              <w:bottom w:val="nil"/>
              <w:right w:val="nil"/>
            </w:tcBorders>
            <w:shd w:val="clear" w:color="auto" w:fill="auto"/>
            <w:noWrap/>
            <w:vAlign w:val="bottom"/>
            <w:hideMark/>
          </w:tcPr>
          <w:p w14:paraId="74B78D96"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50</w:t>
            </w:r>
          </w:p>
        </w:tc>
        <w:tc>
          <w:tcPr>
            <w:tcW w:w="297" w:type="pct"/>
            <w:tcBorders>
              <w:top w:val="nil"/>
              <w:left w:val="nil"/>
              <w:bottom w:val="nil"/>
              <w:right w:val="nil"/>
            </w:tcBorders>
            <w:shd w:val="clear" w:color="auto" w:fill="auto"/>
            <w:noWrap/>
            <w:vAlign w:val="bottom"/>
            <w:hideMark/>
          </w:tcPr>
          <w:p w14:paraId="40BF9FEA"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30</w:t>
            </w:r>
          </w:p>
        </w:tc>
        <w:tc>
          <w:tcPr>
            <w:tcW w:w="238" w:type="pct"/>
            <w:tcBorders>
              <w:top w:val="nil"/>
              <w:left w:val="nil"/>
              <w:bottom w:val="nil"/>
              <w:right w:val="nil"/>
            </w:tcBorders>
            <w:shd w:val="clear" w:color="auto" w:fill="auto"/>
            <w:noWrap/>
            <w:vAlign w:val="bottom"/>
            <w:hideMark/>
          </w:tcPr>
          <w:p w14:paraId="1266A78E"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35</w:t>
            </w:r>
          </w:p>
        </w:tc>
        <w:tc>
          <w:tcPr>
            <w:tcW w:w="313" w:type="pct"/>
            <w:tcBorders>
              <w:top w:val="nil"/>
              <w:left w:val="nil"/>
              <w:bottom w:val="nil"/>
              <w:right w:val="nil"/>
            </w:tcBorders>
            <w:shd w:val="clear" w:color="auto" w:fill="auto"/>
            <w:noWrap/>
            <w:vAlign w:val="bottom"/>
            <w:hideMark/>
          </w:tcPr>
          <w:p w14:paraId="0736BA5F"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45</w:t>
            </w:r>
          </w:p>
        </w:tc>
        <w:tc>
          <w:tcPr>
            <w:tcW w:w="242" w:type="pct"/>
            <w:tcBorders>
              <w:top w:val="nil"/>
              <w:left w:val="nil"/>
              <w:bottom w:val="nil"/>
              <w:right w:val="nil"/>
            </w:tcBorders>
            <w:shd w:val="clear" w:color="auto" w:fill="auto"/>
            <w:noWrap/>
            <w:vAlign w:val="bottom"/>
            <w:hideMark/>
          </w:tcPr>
          <w:p w14:paraId="59988270"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0.10</w:t>
            </w:r>
          </w:p>
        </w:tc>
        <w:tc>
          <w:tcPr>
            <w:tcW w:w="313" w:type="pct"/>
            <w:tcBorders>
              <w:top w:val="nil"/>
              <w:left w:val="nil"/>
              <w:bottom w:val="nil"/>
              <w:right w:val="nil"/>
            </w:tcBorders>
            <w:shd w:val="clear" w:color="auto" w:fill="auto"/>
            <w:noWrap/>
            <w:vAlign w:val="bottom"/>
            <w:hideMark/>
          </w:tcPr>
          <w:p w14:paraId="4AD0D7CE"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0.6</w:t>
            </w:r>
          </w:p>
        </w:tc>
      </w:tr>
      <w:tr w:rsidR="005654B6" w:rsidRPr="00B57784" w14:paraId="2B0D2429" w14:textId="77777777" w:rsidTr="005654B6">
        <w:trPr>
          <w:trHeight w:val="270"/>
        </w:trPr>
        <w:tc>
          <w:tcPr>
            <w:tcW w:w="625" w:type="pct"/>
            <w:tcBorders>
              <w:top w:val="nil"/>
              <w:left w:val="nil"/>
              <w:bottom w:val="single" w:sz="4" w:space="0" w:color="auto"/>
              <w:right w:val="nil"/>
            </w:tcBorders>
            <w:shd w:val="clear" w:color="auto" w:fill="auto"/>
            <w:noWrap/>
            <w:vAlign w:val="bottom"/>
            <w:hideMark/>
          </w:tcPr>
          <w:p w14:paraId="4F064EC2"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Yams</w:t>
            </w:r>
          </w:p>
        </w:tc>
        <w:tc>
          <w:tcPr>
            <w:tcW w:w="694" w:type="pct"/>
            <w:tcBorders>
              <w:top w:val="nil"/>
              <w:left w:val="nil"/>
              <w:bottom w:val="single" w:sz="4" w:space="0" w:color="auto"/>
              <w:right w:val="nil"/>
            </w:tcBorders>
            <w:shd w:val="clear" w:color="auto" w:fill="auto"/>
            <w:noWrap/>
            <w:vAlign w:val="bottom"/>
            <w:hideMark/>
          </w:tcPr>
          <w:p w14:paraId="40084577" w14:textId="77777777" w:rsidR="001F49CD" w:rsidRPr="001F49CD" w:rsidRDefault="001F49CD" w:rsidP="001F49CD">
            <w:pPr>
              <w:spacing w:after="0" w:line="240" w:lineRule="auto"/>
              <w:rPr>
                <w:rFonts w:eastAsia="Times New Roman" w:cs="Times New Roman"/>
                <w:i/>
                <w:iCs/>
                <w:color w:val="000000"/>
                <w:kern w:val="0"/>
                <w:sz w:val="18"/>
                <w:szCs w:val="18"/>
                <w14:ligatures w14:val="none"/>
              </w:rPr>
            </w:pPr>
            <w:r w:rsidRPr="001F49CD">
              <w:rPr>
                <w:rFonts w:eastAsia="Times New Roman" w:cs="Times New Roman"/>
                <w:i/>
                <w:iCs/>
                <w:color w:val="000000"/>
                <w:kern w:val="0"/>
                <w:sz w:val="18"/>
                <w:szCs w:val="18"/>
                <w14:ligatures w14:val="none"/>
              </w:rPr>
              <w:t xml:space="preserve">Dioscorea </w:t>
            </w:r>
            <w:r w:rsidRPr="001F49CD">
              <w:rPr>
                <w:rFonts w:eastAsia="Times New Roman" w:cs="Times New Roman"/>
                <w:color w:val="000000"/>
                <w:kern w:val="0"/>
                <w:sz w:val="18"/>
                <w:szCs w:val="18"/>
                <w14:ligatures w14:val="none"/>
              </w:rPr>
              <w:t>sp.</w:t>
            </w:r>
          </w:p>
        </w:tc>
        <w:tc>
          <w:tcPr>
            <w:tcW w:w="417" w:type="pct"/>
            <w:tcBorders>
              <w:top w:val="nil"/>
              <w:left w:val="nil"/>
              <w:bottom w:val="single" w:sz="4" w:space="0" w:color="auto"/>
              <w:right w:val="nil"/>
            </w:tcBorders>
            <w:shd w:val="clear" w:color="auto" w:fill="auto"/>
            <w:noWrap/>
            <w:vAlign w:val="bottom"/>
            <w:hideMark/>
          </w:tcPr>
          <w:p w14:paraId="185DA9AB"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Roots &amp; Tubers</w:t>
            </w:r>
          </w:p>
        </w:tc>
        <w:tc>
          <w:tcPr>
            <w:tcW w:w="243" w:type="pct"/>
            <w:tcBorders>
              <w:top w:val="nil"/>
              <w:left w:val="nil"/>
              <w:bottom w:val="single" w:sz="4" w:space="0" w:color="auto"/>
              <w:right w:val="nil"/>
            </w:tcBorders>
            <w:shd w:val="clear" w:color="auto" w:fill="auto"/>
            <w:noWrap/>
            <w:vAlign w:val="bottom"/>
            <w:hideMark/>
          </w:tcPr>
          <w:p w14:paraId="5C42CAE1"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3600</w:t>
            </w:r>
          </w:p>
        </w:tc>
        <w:tc>
          <w:tcPr>
            <w:tcW w:w="209" w:type="pct"/>
            <w:tcBorders>
              <w:top w:val="nil"/>
              <w:left w:val="nil"/>
              <w:bottom w:val="single" w:sz="4" w:space="0" w:color="auto"/>
              <w:right w:val="nil"/>
            </w:tcBorders>
            <w:shd w:val="clear" w:color="auto" w:fill="auto"/>
            <w:noWrap/>
            <w:vAlign w:val="bottom"/>
            <w:hideMark/>
          </w:tcPr>
          <w:p w14:paraId="096DF7B4"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0.75</w:t>
            </w:r>
          </w:p>
        </w:tc>
        <w:tc>
          <w:tcPr>
            <w:tcW w:w="208" w:type="pct"/>
            <w:tcBorders>
              <w:top w:val="nil"/>
              <w:left w:val="nil"/>
              <w:bottom w:val="single" w:sz="4" w:space="0" w:color="auto"/>
              <w:right w:val="nil"/>
            </w:tcBorders>
            <w:shd w:val="clear" w:color="auto" w:fill="auto"/>
            <w:noWrap/>
            <w:vAlign w:val="bottom"/>
            <w:hideMark/>
          </w:tcPr>
          <w:p w14:paraId="5AC45F53"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650</w:t>
            </w:r>
          </w:p>
        </w:tc>
        <w:tc>
          <w:tcPr>
            <w:tcW w:w="208" w:type="pct"/>
            <w:tcBorders>
              <w:top w:val="nil"/>
              <w:left w:val="nil"/>
              <w:bottom w:val="single" w:sz="4" w:space="0" w:color="auto"/>
              <w:right w:val="nil"/>
            </w:tcBorders>
            <w:shd w:val="clear" w:color="auto" w:fill="auto"/>
            <w:noWrap/>
            <w:vAlign w:val="bottom"/>
            <w:hideMark/>
          </w:tcPr>
          <w:p w14:paraId="3A89D010"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540</w:t>
            </w:r>
          </w:p>
        </w:tc>
        <w:tc>
          <w:tcPr>
            <w:tcW w:w="243" w:type="pct"/>
            <w:tcBorders>
              <w:top w:val="nil"/>
              <w:left w:val="nil"/>
              <w:bottom w:val="single" w:sz="4" w:space="0" w:color="auto"/>
              <w:right w:val="nil"/>
            </w:tcBorders>
            <w:shd w:val="clear" w:color="auto" w:fill="auto"/>
            <w:noWrap/>
            <w:vAlign w:val="bottom"/>
            <w:hideMark/>
          </w:tcPr>
          <w:p w14:paraId="53FFD8A4"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12</w:t>
            </w:r>
          </w:p>
        </w:tc>
        <w:tc>
          <w:tcPr>
            <w:tcW w:w="210" w:type="pct"/>
            <w:tcBorders>
              <w:top w:val="nil"/>
              <w:left w:val="nil"/>
              <w:bottom w:val="single" w:sz="4" w:space="0" w:color="auto"/>
              <w:right w:val="nil"/>
            </w:tcBorders>
            <w:shd w:val="clear" w:color="auto" w:fill="auto"/>
            <w:noWrap/>
            <w:vAlign w:val="bottom"/>
            <w:hideMark/>
          </w:tcPr>
          <w:p w14:paraId="1926FBD3"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28</w:t>
            </w:r>
          </w:p>
        </w:tc>
        <w:tc>
          <w:tcPr>
            <w:tcW w:w="243" w:type="pct"/>
            <w:tcBorders>
              <w:top w:val="nil"/>
              <w:left w:val="nil"/>
              <w:bottom w:val="single" w:sz="4" w:space="0" w:color="auto"/>
              <w:right w:val="nil"/>
            </w:tcBorders>
            <w:shd w:val="clear" w:color="auto" w:fill="auto"/>
            <w:noWrap/>
            <w:vAlign w:val="bottom"/>
            <w:hideMark/>
          </w:tcPr>
          <w:p w14:paraId="079784E1"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1.20</w:t>
            </w:r>
          </w:p>
        </w:tc>
        <w:tc>
          <w:tcPr>
            <w:tcW w:w="297" w:type="pct"/>
            <w:tcBorders>
              <w:top w:val="nil"/>
              <w:left w:val="nil"/>
              <w:bottom w:val="single" w:sz="4" w:space="0" w:color="auto"/>
              <w:right w:val="nil"/>
            </w:tcBorders>
            <w:shd w:val="clear" w:color="auto" w:fill="auto"/>
            <w:noWrap/>
            <w:vAlign w:val="bottom"/>
            <w:hideMark/>
          </w:tcPr>
          <w:p w14:paraId="5AD15A31"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100</w:t>
            </w:r>
          </w:p>
        </w:tc>
        <w:tc>
          <w:tcPr>
            <w:tcW w:w="297" w:type="pct"/>
            <w:tcBorders>
              <w:top w:val="nil"/>
              <w:left w:val="nil"/>
              <w:bottom w:val="single" w:sz="4" w:space="0" w:color="auto"/>
              <w:right w:val="nil"/>
            </w:tcBorders>
            <w:shd w:val="clear" w:color="auto" w:fill="auto"/>
            <w:noWrap/>
            <w:vAlign w:val="bottom"/>
            <w:hideMark/>
          </w:tcPr>
          <w:p w14:paraId="2C7DFB52"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15</w:t>
            </w:r>
          </w:p>
        </w:tc>
        <w:tc>
          <w:tcPr>
            <w:tcW w:w="238" w:type="pct"/>
            <w:tcBorders>
              <w:top w:val="nil"/>
              <w:left w:val="nil"/>
              <w:bottom w:val="single" w:sz="4" w:space="0" w:color="auto"/>
              <w:right w:val="nil"/>
            </w:tcBorders>
            <w:shd w:val="clear" w:color="auto" w:fill="auto"/>
            <w:noWrap/>
            <w:vAlign w:val="bottom"/>
            <w:hideMark/>
          </w:tcPr>
          <w:p w14:paraId="781F3361"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38</w:t>
            </w:r>
          </w:p>
        </w:tc>
        <w:tc>
          <w:tcPr>
            <w:tcW w:w="313" w:type="pct"/>
            <w:tcBorders>
              <w:top w:val="nil"/>
              <w:left w:val="nil"/>
              <w:bottom w:val="single" w:sz="4" w:space="0" w:color="auto"/>
              <w:right w:val="nil"/>
            </w:tcBorders>
            <w:shd w:val="clear" w:color="auto" w:fill="auto"/>
            <w:noWrap/>
            <w:vAlign w:val="bottom"/>
            <w:hideMark/>
          </w:tcPr>
          <w:p w14:paraId="60031216"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50</w:t>
            </w:r>
          </w:p>
        </w:tc>
        <w:tc>
          <w:tcPr>
            <w:tcW w:w="242" w:type="pct"/>
            <w:tcBorders>
              <w:top w:val="nil"/>
              <w:left w:val="nil"/>
              <w:bottom w:val="single" w:sz="4" w:space="0" w:color="auto"/>
              <w:right w:val="nil"/>
            </w:tcBorders>
            <w:shd w:val="clear" w:color="auto" w:fill="auto"/>
            <w:noWrap/>
            <w:vAlign w:val="bottom"/>
            <w:hideMark/>
          </w:tcPr>
          <w:p w14:paraId="70D9CDF3"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0.07</w:t>
            </w:r>
          </w:p>
        </w:tc>
        <w:tc>
          <w:tcPr>
            <w:tcW w:w="313" w:type="pct"/>
            <w:tcBorders>
              <w:top w:val="nil"/>
              <w:left w:val="nil"/>
              <w:bottom w:val="single" w:sz="4" w:space="0" w:color="auto"/>
              <w:right w:val="nil"/>
            </w:tcBorders>
            <w:shd w:val="clear" w:color="auto" w:fill="auto"/>
            <w:noWrap/>
            <w:vAlign w:val="bottom"/>
            <w:hideMark/>
          </w:tcPr>
          <w:p w14:paraId="6EBEDC0F"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1.2</w:t>
            </w:r>
          </w:p>
        </w:tc>
      </w:tr>
      <w:tr w:rsidR="005654B6" w:rsidRPr="00B57784" w14:paraId="27AC5E27" w14:textId="77777777" w:rsidTr="003340FD">
        <w:trPr>
          <w:trHeight w:val="270"/>
        </w:trPr>
        <w:tc>
          <w:tcPr>
            <w:tcW w:w="625" w:type="pct"/>
            <w:tcBorders>
              <w:top w:val="nil"/>
              <w:left w:val="nil"/>
              <w:bottom w:val="nil"/>
              <w:right w:val="nil"/>
            </w:tcBorders>
            <w:shd w:val="clear" w:color="auto" w:fill="auto"/>
            <w:noWrap/>
            <w:vAlign w:val="bottom"/>
            <w:hideMark/>
          </w:tcPr>
          <w:p w14:paraId="32310459" w14:textId="77777777" w:rsidR="001F49CD" w:rsidRPr="001F49CD" w:rsidRDefault="001F49CD" w:rsidP="001F49CD">
            <w:pPr>
              <w:spacing w:after="0" w:line="240" w:lineRule="auto"/>
              <w:rPr>
                <w:rFonts w:eastAsia="Times New Roman" w:cs="Times New Roman"/>
                <w:b/>
                <w:bCs/>
                <w:color w:val="000000"/>
                <w:kern w:val="0"/>
                <w:sz w:val="18"/>
                <w:szCs w:val="18"/>
                <w14:ligatures w14:val="none"/>
              </w:rPr>
            </w:pPr>
            <w:r w:rsidRPr="001F49CD">
              <w:rPr>
                <w:rFonts w:eastAsia="Times New Roman" w:cs="Times New Roman"/>
                <w:b/>
                <w:bCs/>
                <w:color w:val="000000"/>
                <w:kern w:val="0"/>
                <w:sz w:val="18"/>
                <w:szCs w:val="18"/>
                <w14:ligatures w14:val="none"/>
              </w:rPr>
              <w:t>Tomato</w:t>
            </w:r>
          </w:p>
        </w:tc>
        <w:tc>
          <w:tcPr>
            <w:tcW w:w="694" w:type="pct"/>
            <w:tcBorders>
              <w:top w:val="nil"/>
              <w:left w:val="nil"/>
              <w:bottom w:val="nil"/>
              <w:right w:val="nil"/>
            </w:tcBorders>
            <w:shd w:val="clear" w:color="auto" w:fill="auto"/>
            <w:noWrap/>
            <w:vAlign w:val="bottom"/>
            <w:hideMark/>
          </w:tcPr>
          <w:p w14:paraId="1D80A0CD" w14:textId="77777777" w:rsidR="001F49CD" w:rsidRPr="001F49CD" w:rsidRDefault="001F49CD" w:rsidP="001F49CD">
            <w:pPr>
              <w:spacing w:after="0" w:line="240" w:lineRule="auto"/>
              <w:rPr>
                <w:rFonts w:eastAsia="Times New Roman" w:cs="Times New Roman"/>
                <w:i/>
                <w:iCs/>
                <w:color w:val="000000"/>
                <w:kern w:val="0"/>
                <w:sz w:val="18"/>
                <w:szCs w:val="18"/>
                <w14:ligatures w14:val="none"/>
              </w:rPr>
            </w:pPr>
            <w:r w:rsidRPr="001F49CD">
              <w:rPr>
                <w:rFonts w:eastAsia="Times New Roman" w:cs="Times New Roman"/>
                <w:i/>
                <w:iCs/>
                <w:color w:val="000000"/>
                <w:kern w:val="0"/>
                <w:sz w:val="18"/>
                <w:szCs w:val="18"/>
                <w14:ligatures w14:val="none"/>
              </w:rPr>
              <w:t xml:space="preserve">Solanum </w:t>
            </w:r>
            <w:proofErr w:type="spellStart"/>
            <w:r w:rsidRPr="001F49CD">
              <w:rPr>
                <w:rFonts w:eastAsia="Times New Roman" w:cs="Times New Roman"/>
                <w:i/>
                <w:iCs/>
                <w:color w:val="000000"/>
                <w:kern w:val="0"/>
                <w:sz w:val="18"/>
                <w:szCs w:val="18"/>
                <w14:ligatures w14:val="none"/>
              </w:rPr>
              <w:t>lycopersicum</w:t>
            </w:r>
            <w:proofErr w:type="spellEnd"/>
          </w:p>
        </w:tc>
        <w:tc>
          <w:tcPr>
            <w:tcW w:w="417" w:type="pct"/>
            <w:tcBorders>
              <w:top w:val="nil"/>
              <w:left w:val="nil"/>
              <w:bottom w:val="nil"/>
              <w:right w:val="nil"/>
            </w:tcBorders>
            <w:shd w:val="clear" w:color="auto" w:fill="auto"/>
            <w:noWrap/>
            <w:vAlign w:val="bottom"/>
            <w:hideMark/>
          </w:tcPr>
          <w:p w14:paraId="6AA5A379"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Vegetables</w:t>
            </w:r>
          </w:p>
        </w:tc>
        <w:tc>
          <w:tcPr>
            <w:tcW w:w="243" w:type="pct"/>
            <w:tcBorders>
              <w:top w:val="nil"/>
              <w:left w:val="nil"/>
              <w:bottom w:val="nil"/>
              <w:right w:val="nil"/>
            </w:tcBorders>
            <w:shd w:val="clear" w:color="auto" w:fill="auto"/>
            <w:noWrap/>
            <w:vAlign w:val="bottom"/>
            <w:hideMark/>
          </w:tcPr>
          <w:p w14:paraId="6F7D5257"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2000</w:t>
            </w:r>
          </w:p>
        </w:tc>
        <w:tc>
          <w:tcPr>
            <w:tcW w:w="209" w:type="pct"/>
            <w:tcBorders>
              <w:top w:val="nil"/>
              <w:left w:val="nil"/>
              <w:bottom w:val="nil"/>
              <w:right w:val="nil"/>
            </w:tcBorders>
            <w:shd w:val="clear" w:color="auto" w:fill="auto"/>
            <w:noWrap/>
            <w:vAlign w:val="bottom"/>
            <w:hideMark/>
          </w:tcPr>
          <w:p w14:paraId="35CCB756"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0.50</w:t>
            </w:r>
          </w:p>
        </w:tc>
        <w:tc>
          <w:tcPr>
            <w:tcW w:w="208" w:type="pct"/>
            <w:tcBorders>
              <w:top w:val="nil"/>
              <w:left w:val="nil"/>
              <w:bottom w:val="nil"/>
              <w:right w:val="nil"/>
            </w:tcBorders>
            <w:shd w:val="clear" w:color="auto" w:fill="auto"/>
            <w:noWrap/>
            <w:vAlign w:val="bottom"/>
            <w:hideMark/>
          </w:tcPr>
          <w:p w14:paraId="09A22F18"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550</w:t>
            </w:r>
          </w:p>
        </w:tc>
        <w:tc>
          <w:tcPr>
            <w:tcW w:w="208" w:type="pct"/>
            <w:tcBorders>
              <w:top w:val="nil"/>
              <w:left w:val="nil"/>
              <w:bottom w:val="nil"/>
              <w:right w:val="nil"/>
            </w:tcBorders>
            <w:shd w:val="clear" w:color="auto" w:fill="auto"/>
            <w:noWrap/>
            <w:vAlign w:val="bottom"/>
            <w:hideMark/>
          </w:tcPr>
          <w:p w14:paraId="2DF55ED2"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300</w:t>
            </w:r>
          </w:p>
        </w:tc>
        <w:tc>
          <w:tcPr>
            <w:tcW w:w="243" w:type="pct"/>
            <w:tcBorders>
              <w:top w:val="nil"/>
              <w:left w:val="nil"/>
              <w:bottom w:val="nil"/>
              <w:right w:val="nil"/>
            </w:tcBorders>
            <w:shd w:val="clear" w:color="auto" w:fill="auto"/>
            <w:noWrap/>
            <w:vAlign w:val="bottom"/>
            <w:hideMark/>
          </w:tcPr>
          <w:p w14:paraId="3943737C"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6</w:t>
            </w:r>
          </w:p>
        </w:tc>
        <w:tc>
          <w:tcPr>
            <w:tcW w:w="210" w:type="pct"/>
            <w:tcBorders>
              <w:top w:val="nil"/>
              <w:left w:val="nil"/>
              <w:bottom w:val="nil"/>
              <w:right w:val="nil"/>
            </w:tcBorders>
            <w:shd w:val="clear" w:color="auto" w:fill="auto"/>
            <w:noWrap/>
            <w:vAlign w:val="bottom"/>
            <w:hideMark/>
          </w:tcPr>
          <w:p w14:paraId="6BB223AD"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26</w:t>
            </w:r>
          </w:p>
        </w:tc>
        <w:tc>
          <w:tcPr>
            <w:tcW w:w="243" w:type="pct"/>
            <w:tcBorders>
              <w:top w:val="nil"/>
              <w:left w:val="nil"/>
              <w:bottom w:val="nil"/>
              <w:right w:val="nil"/>
            </w:tcBorders>
            <w:shd w:val="clear" w:color="auto" w:fill="auto"/>
            <w:noWrap/>
            <w:vAlign w:val="bottom"/>
            <w:hideMark/>
          </w:tcPr>
          <w:p w14:paraId="2C0F9690"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1.00</w:t>
            </w:r>
          </w:p>
        </w:tc>
        <w:tc>
          <w:tcPr>
            <w:tcW w:w="297" w:type="pct"/>
            <w:tcBorders>
              <w:top w:val="nil"/>
              <w:left w:val="nil"/>
              <w:bottom w:val="nil"/>
              <w:right w:val="nil"/>
            </w:tcBorders>
            <w:shd w:val="clear" w:color="auto" w:fill="auto"/>
            <w:noWrap/>
            <w:vAlign w:val="bottom"/>
            <w:hideMark/>
          </w:tcPr>
          <w:p w14:paraId="6D0FEFBF"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100</w:t>
            </w:r>
          </w:p>
        </w:tc>
        <w:tc>
          <w:tcPr>
            <w:tcW w:w="297" w:type="pct"/>
            <w:tcBorders>
              <w:top w:val="nil"/>
              <w:left w:val="nil"/>
              <w:bottom w:val="nil"/>
              <w:right w:val="nil"/>
            </w:tcBorders>
            <w:shd w:val="clear" w:color="auto" w:fill="auto"/>
            <w:noWrap/>
            <w:vAlign w:val="bottom"/>
            <w:hideMark/>
          </w:tcPr>
          <w:p w14:paraId="176D5FA3"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5</w:t>
            </w:r>
          </w:p>
        </w:tc>
        <w:tc>
          <w:tcPr>
            <w:tcW w:w="238" w:type="pct"/>
            <w:tcBorders>
              <w:top w:val="nil"/>
              <w:left w:val="nil"/>
              <w:bottom w:val="nil"/>
              <w:right w:val="nil"/>
            </w:tcBorders>
            <w:shd w:val="clear" w:color="auto" w:fill="auto"/>
            <w:noWrap/>
            <w:vAlign w:val="bottom"/>
            <w:hideMark/>
          </w:tcPr>
          <w:p w14:paraId="59FA9D65"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32</w:t>
            </w:r>
          </w:p>
        </w:tc>
        <w:tc>
          <w:tcPr>
            <w:tcW w:w="313" w:type="pct"/>
            <w:tcBorders>
              <w:top w:val="nil"/>
              <w:left w:val="nil"/>
              <w:bottom w:val="nil"/>
              <w:right w:val="nil"/>
            </w:tcBorders>
            <w:shd w:val="clear" w:color="auto" w:fill="auto"/>
            <w:noWrap/>
            <w:vAlign w:val="bottom"/>
            <w:hideMark/>
          </w:tcPr>
          <w:p w14:paraId="7E7519D5"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45</w:t>
            </w:r>
          </w:p>
        </w:tc>
        <w:tc>
          <w:tcPr>
            <w:tcW w:w="242" w:type="pct"/>
            <w:tcBorders>
              <w:top w:val="nil"/>
              <w:left w:val="nil"/>
              <w:bottom w:val="nil"/>
              <w:right w:val="nil"/>
            </w:tcBorders>
            <w:shd w:val="clear" w:color="auto" w:fill="auto"/>
            <w:noWrap/>
            <w:vAlign w:val="bottom"/>
            <w:hideMark/>
          </w:tcPr>
          <w:p w14:paraId="6D6D0107"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0.07</w:t>
            </w:r>
          </w:p>
        </w:tc>
        <w:tc>
          <w:tcPr>
            <w:tcW w:w="313" w:type="pct"/>
            <w:tcBorders>
              <w:top w:val="nil"/>
              <w:left w:val="nil"/>
              <w:bottom w:val="nil"/>
              <w:right w:val="nil"/>
            </w:tcBorders>
            <w:shd w:val="clear" w:color="auto" w:fill="auto"/>
            <w:noWrap/>
            <w:vAlign w:val="bottom"/>
            <w:hideMark/>
          </w:tcPr>
          <w:p w14:paraId="09CD651A"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2.5</w:t>
            </w:r>
          </w:p>
        </w:tc>
      </w:tr>
      <w:tr w:rsidR="005654B6" w:rsidRPr="00B57784" w14:paraId="6EEB1882" w14:textId="77777777" w:rsidTr="005654B6">
        <w:trPr>
          <w:trHeight w:val="270"/>
        </w:trPr>
        <w:tc>
          <w:tcPr>
            <w:tcW w:w="625" w:type="pct"/>
            <w:tcBorders>
              <w:top w:val="nil"/>
              <w:left w:val="nil"/>
              <w:bottom w:val="nil"/>
              <w:right w:val="nil"/>
            </w:tcBorders>
            <w:shd w:val="clear" w:color="auto" w:fill="auto"/>
            <w:noWrap/>
            <w:vAlign w:val="bottom"/>
            <w:hideMark/>
          </w:tcPr>
          <w:p w14:paraId="1AA4D17E"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Okra</w:t>
            </w:r>
          </w:p>
        </w:tc>
        <w:tc>
          <w:tcPr>
            <w:tcW w:w="694" w:type="pct"/>
            <w:tcBorders>
              <w:top w:val="nil"/>
              <w:left w:val="nil"/>
              <w:bottom w:val="nil"/>
              <w:right w:val="nil"/>
            </w:tcBorders>
            <w:shd w:val="clear" w:color="auto" w:fill="auto"/>
            <w:noWrap/>
            <w:vAlign w:val="bottom"/>
            <w:hideMark/>
          </w:tcPr>
          <w:p w14:paraId="400581A6" w14:textId="77777777" w:rsidR="001F49CD" w:rsidRPr="001F49CD" w:rsidRDefault="001F49CD" w:rsidP="001F49CD">
            <w:pPr>
              <w:spacing w:after="0" w:line="240" w:lineRule="auto"/>
              <w:rPr>
                <w:rFonts w:eastAsia="Times New Roman" w:cs="Times New Roman"/>
                <w:i/>
                <w:iCs/>
                <w:color w:val="000000"/>
                <w:kern w:val="0"/>
                <w:sz w:val="18"/>
                <w:szCs w:val="18"/>
                <w14:ligatures w14:val="none"/>
              </w:rPr>
            </w:pPr>
            <w:r w:rsidRPr="001F49CD">
              <w:rPr>
                <w:rFonts w:eastAsia="Times New Roman" w:cs="Times New Roman"/>
                <w:i/>
                <w:iCs/>
                <w:color w:val="000000"/>
                <w:kern w:val="0"/>
                <w:sz w:val="18"/>
                <w:szCs w:val="18"/>
                <w14:ligatures w14:val="none"/>
              </w:rPr>
              <w:t xml:space="preserve">Abelmoschus </w:t>
            </w:r>
            <w:r w:rsidRPr="001F49CD">
              <w:rPr>
                <w:rFonts w:eastAsia="Times New Roman" w:cs="Times New Roman"/>
                <w:color w:val="000000"/>
                <w:kern w:val="0"/>
                <w:sz w:val="18"/>
                <w:szCs w:val="18"/>
                <w14:ligatures w14:val="none"/>
              </w:rPr>
              <w:t>spp.</w:t>
            </w:r>
          </w:p>
        </w:tc>
        <w:tc>
          <w:tcPr>
            <w:tcW w:w="417" w:type="pct"/>
            <w:tcBorders>
              <w:top w:val="nil"/>
              <w:left w:val="nil"/>
              <w:bottom w:val="nil"/>
              <w:right w:val="nil"/>
            </w:tcBorders>
            <w:shd w:val="clear" w:color="auto" w:fill="auto"/>
            <w:noWrap/>
            <w:vAlign w:val="bottom"/>
            <w:hideMark/>
          </w:tcPr>
          <w:p w14:paraId="2E4BA3F5"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Vegetables</w:t>
            </w:r>
          </w:p>
        </w:tc>
        <w:tc>
          <w:tcPr>
            <w:tcW w:w="243" w:type="pct"/>
            <w:tcBorders>
              <w:top w:val="nil"/>
              <w:left w:val="nil"/>
              <w:bottom w:val="nil"/>
              <w:right w:val="nil"/>
            </w:tcBorders>
            <w:shd w:val="clear" w:color="auto" w:fill="auto"/>
            <w:noWrap/>
            <w:vAlign w:val="bottom"/>
            <w:hideMark/>
          </w:tcPr>
          <w:p w14:paraId="26DDC200"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3500</w:t>
            </w:r>
          </w:p>
        </w:tc>
        <w:tc>
          <w:tcPr>
            <w:tcW w:w="209" w:type="pct"/>
            <w:tcBorders>
              <w:top w:val="nil"/>
              <w:left w:val="nil"/>
              <w:bottom w:val="nil"/>
              <w:right w:val="nil"/>
            </w:tcBorders>
            <w:shd w:val="clear" w:color="auto" w:fill="auto"/>
            <w:noWrap/>
            <w:vAlign w:val="bottom"/>
            <w:hideMark/>
          </w:tcPr>
          <w:p w14:paraId="2468453B"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0.56</w:t>
            </w:r>
          </w:p>
        </w:tc>
        <w:tc>
          <w:tcPr>
            <w:tcW w:w="208" w:type="pct"/>
            <w:tcBorders>
              <w:top w:val="nil"/>
              <w:left w:val="nil"/>
              <w:bottom w:val="nil"/>
              <w:right w:val="nil"/>
            </w:tcBorders>
            <w:shd w:val="clear" w:color="auto" w:fill="auto"/>
            <w:noWrap/>
            <w:vAlign w:val="bottom"/>
            <w:hideMark/>
          </w:tcPr>
          <w:p w14:paraId="4F34A9FF"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400</w:t>
            </w:r>
          </w:p>
        </w:tc>
        <w:tc>
          <w:tcPr>
            <w:tcW w:w="208" w:type="pct"/>
            <w:tcBorders>
              <w:top w:val="nil"/>
              <w:left w:val="nil"/>
              <w:bottom w:val="nil"/>
              <w:right w:val="nil"/>
            </w:tcBorders>
            <w:shd w:val="clear" w:color="auto" w:fill="auto"/>
            <w:noWrap/>
            <w:vAlign w:val="bottom"/>
            <w:hideMark/>
          </w:tcPr>
          <w:p w14:paraId="326A7301"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220</w:t>
            </w:r>
          </w:p>
        </w:tc>
        <w:tc>
          <w:tcPr>
            <w:tcW w:w="243" w:type="pct"/>
            <w:tcBorders>
              <w:top w:val="nil"/>
              <w:left w:val="nil"/>
              <w:bottom w:val="nil"/>
              <w:right w:val="nil"/>
            </w:tcBorders>
            <w:shd w:val="clear" w:color="auto" w:fill="auto"/>
            <w:noWrap/>
            <w:vAlign w:val="bottom"/>
            <w:hideMark/>
          </w:tcPr>
          <w:p w14:paraId="38CABF43"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7</w:t>
            </w:r>
          </w:p>
        </w:tc>
        <w:tc>
          <w:tcPr>
            <w:tcW w:w="210" w:type="pct"/>
            <w:tcBorders>
              <w:top w:val="nil"/>
              <w:left w:val="nil"/>
              <w:bottom w:val="nil"/>
              <w:right w:val="nil"/>
            </w:tcBorders>
            <w:shd w:val="clear" w:color="auto" w:fill="auto"/>
            <w:noWrap/>
            <w:vAlign w:val="bottom"/>
            <w:hideMark/>
          </w:tcPr>
          <w:p w14:paraId="55183545"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30</w:t>
            </w:r>
          </w:p>
        </w:tc>
        <w:tc>
          <w:tcPr>
            <w:tcW w:w="243" w:type="pct"/>
            <w:tcBorders>
              <w:top w:val="nil"/>
              <w:left w:val="nil"/>
              <w:bottom w:val="nil"/>
              <w:right w:val="nil"/>
            </w:tcBorders>
            <w:shd w:val="clear" w:color="auto" w:fill="auto"/>
            <w:noWrap/>
            <w:vAlign w:val="bottom"/>
            <w:hideMark/>
          </w:tcPr>
          <w:p w14:paraId="1CC0804B"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1.00</w:t>
            </w:r>
          </w:p>
        </w:tc>
        <w:tc>
          <w:tcPr>
            <w:tcW w:w="297" w:type="pct"/>
            <w:tcBorders>
              <w:top w:val="nil"/>
              <w:left w:val="nil"/>
              <w:bottom w:val="nil"/>
              <w:right w:val="nil"/>
            </w:tcBorders>
            <w:shd w:val="clear" w:color="auto" w:fill="auto"/>
            <w:noWrap/>
            <w:vAlign w:val="bottom"/>
            <w:hideMark/>
          </w:tcPr>
          <w:p w14:paraId="20068A20"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100</w:t>
            </w:r>
          </w:p>
        </w:tc>
        <w:tc>
          <w:tcPr>
            <w:tcW w:w="297" w:type="pct"/>
            <w:tcBorders>
              <w:top w:val="nil"/>
              <w:left w:val="nil"/>
              <w:bottom w:val="nil"/>
              <w:right w:val="nil"/>
            </w:tcBorders>
            <w:shd w:val="clear" w:color="auto" w:fill="auto"/>
            <w:noWrap/>
            <w:vAlign w:val="bottom"/>
            <w:hideMark/>
          </w:tcPr>
          <w:p w14:paraId="35EDAF0A"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25</w:t>
            </w:r>
          </w:p>
        </w:tc>
        <w:tc>
          <w:tcPr>
            <w:tcW w:w="238" w:type="pct"/>
            <w:tcBorders>
              <w:top w:val="nil"/>
              <w:left w:val="nil"/>
              <w:bottom w:val="nil"/>
              <w:right w:val="nil"/>
            </w:tcBorders>
            <w:shd w:val="clear" w:color="auto" w:fill="auto"/>
            <w:noWrap/>
            <w:vAlign w:val="bottom"/>
            <w:hideMark/>
          </w:tcPr>
          <w:p w14:paraId="7A60DC0F"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35</w:t>
            </w:r>
          </w:p>
        </w:tc>
        <w:tc>
          <w:tcPr>
            <w:tcW w:w="313" w:type="pct"/>
            <w:tcBorders>
              <w:top w:val="nil"/>
              <w:left w:val="nil"/>
              <w:bottom w:val="nil"/>
              <w:right w:val="nil"/>
            </w:tcBorders>
            <w:shd w:val="clear" w:color="auto" w:fill="auto"/>
            <w:noWrap/>
            <w:vAlign w:val="bottom"/>
            <w:hideMark/>
          </w:tcPr>
          <w:p w14:paraId="70E72BF3"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43</w:t>
            </w:r>
          </w:p>
        </w:tc>
        <w:tc>
          <w:tcPr>
            <w:tcW w:w="242" w:type="pct"/>
            <w:tcBorders>
              <w:top w:val="nil"/>
              <w:left w:val="nil"/>
              <w:bottom w:val="nil"/>
              <w:right w:val="nil"/>
            </w:tcBorders>
            <w:shd w:val="clear" w:color="auto" w:fill="auto"/>
            <w:noWrap/>
            <w:vAlign w:val="bottom"/>
            <w:hideMark/>
          </w:tcPr>
          <w:p w14:paraId="6F8DF6E5"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0.03</w:t>
            </w:r>
          </w:p>
        </w:tc>
        <w:tc>
          <w:tcPr>
            <w:tcW w:w="313" w:type="pct"/>
            <w:tcBorders>
              <w:top w:val="nil"/>
              <w:left w:val="nil"/>
              <w:bottom w:val="nil"/>
              <w:right w:val="nil"/>
            </w:tcBorders>
            <w:shd w:val="clear" w:color="auto" w:fill="auto"/>
            <w:noWrap/>
            <w:vAlign w:val="bottom"/>
            <w:hideMark/>
          </w:tcPr>
          <w:p w14:paraId="3445A581"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0.3</w:t>
            </w:r>
          </w:p>
        </w:tc>
      </w:tr>
      <w:tr w:rsidR="005654B6" w:rsidRPr="00B57784" w14:paraId="300931BE" w14:textId="77777777" w:rsidTr="005654B6">
        <w:trPr>
          <w:trHeight w:val="270"/>
        </w:trPr>
        <w:tc>
          <w:tcPr>
            <w:tcW w:w="625" w:type="pct"/>
            <w:tcBorders>
              <w:top w:val="nil"/>
              <w:left w:val="nil"/>
              <w:bottom w:val="nil"/>
              <w:right w:val="nil"/>
            </w:tcBorders>
            <w:shd w:val="clear" w:color="auto" w:fill="auto"/>
            <w:noWrap/>
            <w:vAlign w:val="bottom"/>
            <w:hideMark/>
          </w:tcPr>
          <w:p w14:paraId="4C181A7A"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African eggplant</w:t>
            </w:r>
          </w:p>
        </w:tc>
        <w:tc>
          <w:tcPr>
            <w:tcW w:w="694" w:type="pct"/>
            <w:tcBorders>
              <w:top w:val="nil"/>
              <w:left w:val="nil"/>
              <w:bottom w:val="nil"/>
              <w:right w:val="nil"/>
            </w:tcBorders>
            <w:shd w:val="clear" w:color="auto" w:fill="auto"/>
            <w:noWrap/>
            <w:vAlign w:val="bottom"/>
            <w:hideMark/>
          </w:tcPr>
          <w:p w14:paraId="53BC9FD9" w14:textId="1F5D4FE0" w:rsidR="001F49CD" w:rsidRPr="001F49CD" w:rsidRDefault="001F49CD" w:rsidP="001F49CD">
            <w:pPr>
              <w:spacing w:after="0" w:line="240" w:lineRule="auto"/>
              <w:rPr>
                <w:rFonts w:eastAsia="Times New Roman" w:cs="Times New Roman"/>
                <w:i/>
                <w:iCs/>
                <w:color w:val="000000"/>
                <w:kern w:val="0"/>
                <w:sz w:val="18"/>
                <w:szCs w:val="18"/>
                <w14:ligatures w14:val="none"/>
              </w:rPr>
            </w:pPr>
            <w:r w:rsidRPr="001F49CD">
              <w:rPr>
                <w:rFonts w:eastAsia="Times New Roman" w:cs="Times New Roman"/>
                <w:i/>
                <w:iCs/>
                <w:color w:val="000000"/>
                <w:kern w:val="0"/>
                <w:sz w:val="18"/>
                <w:szCs w:val="18"/>
                <w14:ligatures w14:val="none"/>
              </w:rPr>
              <w:t xml:space="preserve">Solanum </w:t>
            </w:r>
            <w:proofErr w:type="spellStart"/>
            <w:r w:rsidRPr="001F49CD">
              <w:rPr>
                <w:rFonts w:eastAsia="Times New Roman" w:cs="Times New Roman"/>
                <w:i/>
                <w:iCs/>
                <w:color w:val="000000"/>
                <w:kern w:val="0"/>
                <w:sz w:val="18"/>
                <w:szCs w:val="18"/>
                <w14:ligatures w14:val="none"/>
              </w:rPr>
              <w:t>aethiopicum</w:t>
            </w:r>
            <w:proofErr w:type="spellEnd"/>
            <w:r w:rsidRPr="001F49CD">
              <w:rPr>
                <w:rFonts w:eastAsia="Times New Roman" w:cs="Times New Roman"/>
                <w:i/>
                <w:iCs/>
                <w:color w:val="000000"/>
                <w:kern w:val="0"/>
                <w:sz w:val="18"/>
                <w:szCs w:val="18"/>
                <w14:ligatures w14:val="none"/>
              </w:rPr>
              <w:t>/</w:t>
            </w:r>
            <w:r w:rsidR="002F57DA" w:rsidRPr="00B57784">
              <w:rPr>
                <w:rFonts w:eastAsia="Times New Roman" w:cs="Times New Roman"/>
                <w:i/>
                <w:iCs/>
                <w:color w:val="000000"/>
                <w:kern w:val="0"/>
                <w:sz w:val="18"/>
                <w:szCs w:val="18"/>
                <w14:ligatures w14:val="none"/>
              </w:rPr>
              <w:t xml:space="preserve"> </w:t>
            </w:r>
            <w:r w:rsidRPr="001F49CD">
              <w:rPr>
                <w:rFonts w:eastAsia="Times New Roman" w:cs="Times New Roman"/>
                <w:i/>
                <w:iCs/>
                <w:color w:val="000000"/>
                <w:kern w:val="0"/>
                <w:sz w:val="18"/>
                <w:szCs w:val="18"/>
                <w14:ligatures w14:val="none"/>
              </w:rPr>
              <w:t>macrocarpon</w:t>
            </w:r>
          </w:p>
        </w:tc>
        <w:tc>
          <w:tcPr>
            <w:tcW w:w="417" w:type="pct"/>
            <w:tcBorders>
              <w:top w:val="nil"/>
              <w:left w:val="nil"/>
              <w:bottom w:val="nil"/>
              <w:right w:val="nil"/>
            </w:tcBorders>
            <w:shd w:val="clear" w:color="auto" w:fill="auto"/>
            <w:noWrap/>
            <w:vAlign w:val="bottom"/>
            <w:hideMark/>
          </w:tcPr>
          <w:p w14:paraId="064D2665"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Vegetables</w:t>
            </w:r>
          </w:p>
        </w:tc>
        <w:tc>
          <w:tcPr>
            <w:tcW w:w="243" w:type="pct"/>
            <w:tcBorders>
              <w:top w:val="nil"/>
              <w:left w:val="nil"/>
              <w:bottom w:val="nil"/>
              <w:right w:val="nil"/>
            </w:tcBorders>
            <w:shd w:val="clear" w:color="auto" w:fill="auto"/>
            <w:noWrap/>
            <w:vAlign w:val="bottom"/>
            <w:hideMark/>
          </w:tcPr>
          <w:p w14:paraId="58C6AD02"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3750</w:t>
            </w:r>
          </w:p>
        </w:tc>
        <w:tc>
          <w:tcPr>
            <w:tcW w:w="209" w:type="pct"/>
            <w:tcBorders>
              <w:top w:val="nil"/>
              <w:left w:val="nil"/>
              <w:bottom w:val="nil"/>
              <w:right w:val="nil"/>
            </w:tcBorders>
            <w:shd w:val="clear" w:color="auto" w:fill="auto"/>
            <w:noWrap/>
            <w:vAlign w:val="bottom"/>
            <w:hideMark/>
          </w:tcPr>
          <w:p w14:paraId="58E80808"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0.70</w:t>
            </w:r>
          </w:p>
        </w:tc>
        <w:tc>
          <w:tcPr>
            <w:tcW w:w="208" w:type="pct"/>
            <w:tcBorders>
              <w:top w:val="nil"/>
              <w:left w:val="nil"/>
              <w:bottom w:val="nil"/>
              <w:right w:val="nil"/>
            </w:tcBorders>
            <w:shd w:val="clear" w:color="auto" w:fill="auto"/>
            <w:noWrap/>
            <w:vAlign w:val="bottom"/>
            <w:hideMark/>
          </w:tcPr>
          <w:p w14:paraId="588900BC"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650</w:t>
            </w:r>
          </w:p>
        </w:tc>
        <w:tc>
          <w:tcPr>
            <w:tcW w:w="208" w:type="pct"/>
            <w:tcBorders>
              <w:top w:val="nil"/>
              <w:left w:val="nil"/>
              <w:bottom w:val="nil"/>
              <w:right w:val="nil"/>
            </w:tcBorders>
            <w:shd w:val="clear" w:color="auto" w:fill="auto"/>
            <w:noWrap/>
            <w:vAlign w:val="bottom"/>
            <w:hideMark/>
          </w:tcPr>
          <w:p w14:paraId="1AEE005E"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590</w:t>
            </w:r>
          </w:p>
        </w:tc>
        <w:tc>
          <w:tcPr>
            <w:tcW w:w="243" w:type="pct"/>
            <w:tcBorders>
              <w:top w:val="nil"/>
              <w:left w:val="nil"/>
              <w:bottom w:val="nil"/>
              <w:right w:val="nil"/>
            </w:tcBorders>
            <w:shd w:val="clear" w:color="auto" w:fill="auto"/>
            <w:noWrap/>
            <w:vAlign w:val="bottom"/>
            <w:hideMark/>
          </w:tcPr>
          <w:p w14:paraId="3790E858"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6</w:t>
            </w:r>
          </w:p>
        </w:tc>
        <w:tc>
          <w:tcPr>
            <w:tcW w:w="210" w:type="pct"/>
            <w:tcBorders>
              <w:top w:val="nil"/>
              <w:left w:val="nil"/>
              <w:bottom w:val="nil"/>
              <w:right w:val="nil"/>
            </w:tcBorders>
            <w:shd w:val="clear" w:color="auto" w:fill="auto"/>
            <w:noWrap/>
            <w:vAlign w:val="bottom"/>
            <w:hideMark/>
          </w:tcPr>
          <w:p w14:paraId="4D2E5BC6"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26</w:t>
            </w:r>
          </w:p>
        </w:tc>
        <w:tc>
          <w:tcPr>
            <w:tcW w:w="243" w:type="pct"/>
            <w:tcBorders>
              <w:top w:val="nil"/>
              <w:left w:val="nil"/>
              <w:bottom w:val="nil"/>
              <w:right w:val="nil"/>
            </w:tcBorders>
            <w:shd w:val="clear" w:color="auto" w:fill="auto"/>
            <w:noWrap/>
            <w:vAlign w:val="bottom"/>
            <w:hideMark/>
          </w:tcPr>
          <w:p w14:paraId="068392AD"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1.40</w:t>
            </w:r>
          </w:p>
        </w:tc>
        <w:tc>
          <w:tcPr>
            <w:tcW w:w="297" w:type="pct"/>
            <w:tcBorders>
              <w:top w:val="nil"/>
              <w:left w:val="nil"/>
              <w:bottom w:val="nil"/>
              <w:right w:val="nil"/>
            </w:tcBorders>
            <w:shd w:val="clear" w:color="auto" w:fill="auto"/>
            <w:noWrap/>
            <w:vAlign w:val="bottom"/>
            <w:hideMark/>
          </w:tcPr>
          <w:p w14:paraId="009E9EDD"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100</w:t>
            </w:r>
          </w:p>
        </w:tc>
        <w:tc>
          <w:tcPr>
            <w:tcW w:w="297" w:type="pct"/>
            <w:tcBorders>
              <w:top w:val="nil"/>
              <w:left w:val="nil"/>
              <w:bottom w:val="nil"/>
              <w:right w:val="nil"/>
            </w:tcBorders>
            <w:shd w:val="clear" w:color="auto" w:fill="auto"/>
            <w:noWrap/>
            <w:vAlign w:val="bottom"/>
            <w:hideMark/>
          </w:tcPr>
          <w:p w14:paraId="6041379C"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5</w:t>
            </w:r>
          </w:p>
        </w:tc>
        <w:tc>
          <w:tcPr>
            <w:tcW w:w="238" w:type="pct"/>
            <w:tcBorders>
              <w:top w:val="nil"/>
              <w:left w:val="nil"/>
              <w:bottom w:val="nil"/>
              <w:right w:val="nil"/>
            </w:tcBorders>
            <w:shd w:val="clear" w:color="auto" w:fill="auto"/>
            <w:noWrap/>
            <w:vAlign w:val="bottom"/>
            <w:hideMark/>
          </w:tcPr>
          <w:p w14:paraId="40FF45C6"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35</w:t>
            </w:r>
          </w:p>
        </w:tc>
        <w:tc>
          <w:tcPr>
            <w:tcW w:w="313" w:type="pct"/>
            <w:tcBorders>
              <w:top w:val="nil"/>
              <w:left w:val="nil"/>
              <w:bottom w:val="nil"/>
              <w:right w:val="nil"/>
            </w:tcBorders>
            <w:shd w:val="clear" w:color="auto" w:fill="auto"/>
            <w:noWrap/>
            <w:vAlign w:val="bottom"/>
            <w:hideMark/>
          </w:tcPr>
          <w:p w14:paraId="1C2483AA"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45</w:t>
            </w:r>
          </w:p>
        </w:tc>
        <w:tc>
          <w:tcPr>
            <w:tcW w:w="242" w:type="pct"/>
            <w:tcBorders>
              <w:top w:val="nil"/>
              <w:left w:val="nil"/>
              <w:bottom w:val="nil"/>
              <w:right w:val="nil"/>
            </w:tcBorders>
            <w:shd w:val="clear" w:color="auto" w:fill="auto"/>
            <w:noWrap/>
            <w:vAlign w:val="bottom"/>
            <w:hideMark/>
          </w:tcPr>
          <w:p w14:paraId="3FDBD637"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0.09</w:t>
            </w:r>
          </w:p>
        </w:tc>
        <w:tc>
          <w:tcPr>
            <w:tcW w:w="313" w:type="pct"/>
            <w:tcBorders>
              <w:top w:val="nil"/>
              <w:left w:val="nil"/>
              <w:bottom w:val="nil"/>
              <w:right w:val="nil"/>
            </w:tcBorders>
            <w:shd w:val="clear" w:color="auto" w:fill="auto"/>
            <w:noWrap/>
            <w:vAlign w:val="bottom"/>
            <w:hideMark/>
          </w:tcPr>
          <w:p w14:paraId="6FB5E46E"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0.7</w:t>
            </w:r>
          </w:p>
        </w:tc>
      </w:tr>
      <w:tr w:rsidR="005654B6" w:rsidRPr="00B57784" w14:paraId="45F315D4" w14:textId="77777777" w:rsidTr="005654B6">
        <w:trPr>
          <w:trHeight w:val="270"/>
        </w:trPr>
        <w:tc>
          <w:tcPr>
            <w:tcW w:w="625" w:type="pct"/>
            <w:tcBorders>
              <w:top w:val="nil"/>
              <w:left w:val="nil"/>
              <w:bottom w:val="single" w:sz="4" w:space="0" w:color="000000"/>
              <w:right w:val="nil"/>
            </w:tcBorders>
            <w:shd w:val="clear" w:color="auto" w:fill="auto"/>
            <w:noWrap/>
            <w:vAlign w:val="bottom"/>
            <w:hideMark/>
          </w:tcPr>
          <w:p w14:paraId="6BC62182"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lastRenderedPageBreak/>
              <w:t>Amaranth/Joseph's Coat (leaves)</w:t>
            </w:r>
          </w:p>
        </w:tc>
        <w:tc>
          <w:tcPr>
            <w:tcW w:w="694" w:type="pct"/>
            <w:tcBorders>
              <w:top w:val="nil"/>
              <w:left w:val="nil"/>
              <w:bottom w:val="single" w:sz="4" w:space="0" w:color="000000"/>
              <w:right w:val="nil"/>
            </w:tcBorders>
            <w:shd w:val="clear" w:color="auto" w:fill="auto"/>
            <w:noWrap/>
            <w:vAlign w:val="bottom"/>
            <w:hideMark/>
          </w:tcPr>
          <w:p w14:paraId="2B00701D" w14:textId="77777777" w:rsidR="001F49CD" w:rsidRPr="001F49CD" w:rsidRDefault="001F49CD" w:rsidP="001F49CD">
            <w:pPr>
              <w:spacing w:after="0" w:line="240" w:lineRule="auto"/>
              <w:rPr>
                <w:rFonts w:eastAsia="Times New Roman" w:cs="Times New Roman"/>
                <w:i/>
                <w:iCs/>
                <w:color w:val="000000"/>
                <w:kern w:val="0"/>
                <w:sz w:val="18"/>
                <w:szCs w:val="18"/>
                <w14:ligatures w14:val="none"/>
              </w:rPr>
            </w:pPr>
            <w:r w:rsidRPr="001F49CD">
              <w:rPr>
                <w:rFonts w:eastAsia="Times New Roman" w:cs="Times New Roman"/>
                <w:i/>
                <w:iCs/>
                <w:color w:val="000000"/>
                <w:kern w:val="0"/>
                <w:sz w:val="18"/>
                <w:szCs w:val="18"/>
                <w14:ligatures w14:val="none"/>
              </w:rPr>
              <w:t xml:space="preserve">Amaranthus </w:t>
            </w:r>
            <w:r w:rsidRPr="001F49CD">
              <w:rPr>
                <w:rFonts w:eastAsia="Times New Roman" w:cs="Times New Roman"/>
                <w:color w:val="000000"/>
                <w:kern w:val="0"/>
                <w:sz w:val="18"/>
                <w:szCs w:val="18"/>
                <w14:ligatures w14:val="none"/>
              </w:rPr>
              <w:t>spp.</w:t>
            </w:r>
          </w:p>
        </w:tc>
        <w:tc>
          <w:tcPr>
            <w:tcW w:w="417" w:type="pct"/>
            <w:tcBorders>
              <w:top w:val="nil"/>
              <w:left w:val="nil"/>
              <w:bottom w:val="single" w:sz="4" w:space="0" w:color="000000"/>
              <w:right w:val="nil"/>
            </w:tcBorders>
            <w:shd w:val="clear" w:color="auto" w:fill="auto"/>
            <w:noWrap/>
            <w:vAlign w:val="bottom"/>
            <w:hideMark/>
          </w:tcPr>
          <w:p w14:paraId="4AD9D3FD" w14:textId="77777777" w:rsidR="001F49CD" w:rsidRPr="001F49CD" w:rsidRDefault="001F49CD" w:rsidP="001F49CD">
            <w:pPr>
              <w:spacing w:after="0" w:line="240" w:lineRule="auto"/>
              <w:rPr>
                <w:rFonts w:eastAsia="Times New Roman" w:cs="Times New Roman"/>
                <w:color w:val="000000"/>
                <w:kern w:val="0"/>
                <w:sz w:val="18"/>
                <w:szCs w:val="18"/>
                <w14:ligatures w14:val="none"/>
              </w:rPr>
            </w:pPr>
            <w:r w:rsidRPr="001F49CD">
              <w:rPr>
                <w:rFonts w:eastAsia="Times New Roman" w:cs="Times New Roman"/>
                <w:color w:val="000000"/>
                <w:kern w:val="0"/>
                <w:sz w:val="18"/>
                <w:szCs w:val="18"/>
                <w14:ligatures w14:val="none"/>
              </w:rPr>
              <w:t>Vegetables</w:t>
            </w:r>
          </w:p>
        </w:tc>
        <w:tc>
          <w:tcPr>
            <w:tcW w:w="243" w:type="pct"/>
            <w:tcBorders>
              <w:top w:val="nil"/>
              <w:left w:val="nil"/>
              <w:bottom w:val="single" w:sz="4" w:space="0" w:color="000000"/>
              <w:right w:val="nil"/>
            </w:tcBorders>
            <w:shd w:val="clear" w:color="auto" w:fill="auto"/>
            <w:noWrap/>
            <w:vAlign w:val="bottom"/>
            <w:hideMark/>
          </w:tcPr>
          <w:p w14:paraId="21A66761"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1380</w:t>
            </w:r>
          </w:p>
        </w:tc>
        <w:tc>
          <w:tcPr>
            <w:tcW w:w="209" w:type="pct"/>
            <w:tcBorders>
              <w:top w:val="nil"/>
              <w:left w:val="nil"/>
              <w:bottom w:val="single" w:sz="4" w:space="0" w:color="000000"/>
              <w:right w:val="nil"/>
            </w:tcBorders>
            <w:shd w:val="clear" w:color="auto" w:fill="auto"/>
            <w:noWrap/>
            <w:vAlign w:val="bottom"/>
            <w:hideMark/>
          </w:tcPr>
          <w:p w14:paraId="07D8BF3F"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0.90</w:t>
            </w:r>
          </w:p>
        </w:tc>
        <w:tc>
          <w:tcPr>
            <w:tcW w:w="208" w:type="pct"/>
            <w:tcBorders>
              <w:top w:val="nil"/>
              <w:left w:val="nil"/>
              <w:bottom w:val="single" w:sz="4" w:space="0" w:color="000000"/>
              <w:right w:val="nil"/>
            </w:tcBorders>
            <w:shd w:val="clear" w:color="auto" w:fill="auto"/>
            <w:noWrap/>
            <w:vAlign w:val="bottom"/>
            <w:hideMark/>
          </w:tcPr>
          <w:p w14:paraId="212D808C"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300</w:t>
            </w:r>
          </w:p>
        </w:tc>
        <w:tc>
          <w:tcPr>
            <w:tcW w:w="208" w:type="pct"/>
            <w:tcBorders>
              <w:top w:val="nil"/>
              <w:left w:val="nil"/>
              <w:bottom w:val="single" w:sz="4" w:space="0" w:color="000000"/>
              <w:right w:val="nil"/>
            </w:tcBorders>
            <w:shd w:val="clear" w:color="auto" w:fill="auto"/>
            <w:noWrap/>
            <w:vAlign w:val="bottom"/>
            <w:hideMark/>
          </w:tcPr>
          <w:p w14:paraId="69A93839"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200</w:t>
            </w:r>
          </w:p>
        </w:tc>
        <w:tc>
          <w:tcPr>
            <w:tcW w:w="243" w:type="pct"/>
            <w:tcBorders>
              <w:top w:val="nil"/>
              <w:left w:val="nil"/>
              <w:bottom w:val="single" w:sz="4" w:space="0" w:color="000000"/>
              <w:right w:val="nil"/>
            </w:tcBorders>
            <w:shd w:val="clear" w:color="auto" w:fill="auto"/>
            <w:noWrap/>
            <w:vAlign w:val="bottom"/>
            <w:hideMark/>
          </w:tcPr>
          <w:p w14:paraId="1BDED9D8"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10</w:t>
            </w:r>
          </w:p>
        </w:tc>
        <w:tc>
          <w:tcPr>
            <w:tcW w:w="210" w:type="pct"/>
            <w:tcBorders>
              <w:top w:val="nil"/>
              <w:left w:val="nil"/>
              <w:bottom w:val="single" w:sz="4" w:space="0" w:color="000000"/>
              <w:right w:val="nil"/>
            </w:tcBorders>
            <w:shd w:val="clear" w:color="auto" w:fill="auto"/>
            <w:noWrap/>
            <w:vAlign w:val="bottom"/>
            <w:hideMark/>
          </w:tcPr>
          <w:p w14:paraId="4F5805F7"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28</w:t>
            </w:r>
          </w:p>
        </w:tc>
        <w:tc>
          <w:tcPr>
            <w:tcW w:w="243" w:type="pct"/>
            <w:tcBorders>
              <w:top w:val="nil"/>
              <w:left w:val="nil"/>
              <w:bottom w:val="single" w:sz="4" w:space="0" w:color="000000"/>
              <w:right w:val="nil"/>
            </w:tcBorders>
            <w:shd w:val="clear" w:color="auto" w:fill="auto"/>
            <w:noWrap/>
            <w:vAlign w:val="bottom"/>
            <w:hideMark/>
          </w:tcPr>
          <w:p w14:paraId="7EE9AE0B"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1.75</w:t>
            </w:r>
          </w:p>
        </w:tc>
        <w:tc>
          <w:tcPr>
            <w:tcW w:w="297" w:type="pct"/>
            <w:tcBorders>
              <w:top w:val="nil"/>
              <w:left w:val="nil"/>
              <w:bottom w:val="single" w:sz="4" w:space="0" w:color="000000"/>
              <w:right w:val="nil"/>
            </w:tcBorders>
            <w:shd w:val="clear" w:color="auto" w:fill="auto"/>
            <w:noWrap/>
            <w:vAlign w:val="bottom"/>
            <w:hideMark/>
          </w:tcPr>
          <w:p w14:paraId="65C6C99D"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100</w:t>
            </w:r>
          </w:p>
        </w:tc>
        <w:tc>
          <w:tcPr>
            <w:tcW w:w="297" w:type="pct"/>
            <w:tcBorders>
              <w:top w:val="nil"/>
              <w:left w:val="nil"/>
              <w:bottom w:val="single" w:sz="4" w:space="0" w:color="000000"/>
              <w:right w:val="nil"/>
            </w:tcBorders>
            <w:shd w:val="clear" w:color="auto" w:fill="auto"/>
            <w:noWrap/>
            <w:vAlign w:val="bottom"/>
            <w:hideMark/>
          </w:tcPr>
          <w:p w14:paraId="1631825A"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30</w:t>
            </w:r>
          </w:p>
        </w:tc>
        <w:tc>
          <w:tcPr>
            <w:tcW w:w="238" w:type="pct"/>
            <w:tcBorders>
              <w:top w:val="nil"/>
              <w:left w:val="nil"/>
              <w:bottom w:val="single" w:sz="4" w:space="0" w:color="000000"/>
              <w:right w:val="nil"/>
            </w:tcBorders>
            <w:shd w:val="clear" w:color="auto" w:fill="auto"/>
            <w:noWrap/>
            <w:vAlign w:val="bottom"/>
            <w:hideMark/>
          </w:tcPr>
          <w:p w14:paraId="046262E8"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35</w:t>
            </w:r>
          </w:p>
        </w:tc>
        <w:tc>
          <w:tcPr>
            <w:tcW w:w="313" w:type="pct"/>
            <w:tcBorders>
              <w:top w:val="nil"/>
              <w:left w:val="nil"/>
              <w:bottom w:val="single" w:sz="4" w:space="0" w:color="000000"/>
              <w:right w:val="nil"/>
            </w:tcBorders>
            <w:shd w:val="clear" w:color="auto" w:fill="auto"/>
            <w:noWrap/>
            <w:vAlign w:val="bottom"/>
            <w:hideMark/>
          </w:tcPr>
          <w:p w14:paraId="4D791833"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45</w:t>
            </w:r>
          </w:p>
        </w:tc>
        <w:tc>
          <w:tcPr>
            <w:tcW w:w="242" w:type="pct"/>
            <w:tcBorders>
              <w:top w:val="nil"/>
              <w:left w:val="nil"/>
              <w:bottom w:val="single" w:sz="4" w:space="0" w:color="000000"/>
              <w:right w:val="nil"/>
            </w:tcBorders>
            <w:shd w:val="clear" w:color="auto" w:fill="auto"/>
            <w:noWrap/>
            <w:vAlign w:val="bottom"/>
            <w:hideMark/>
          </w:tcPr>
          <w:p w14:paraId="39A24607"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0.03</w:t>
            </w:r>
          </w:p>
        </w:tc>
        <w:tc>
          <w:tcPr>
            <w:tcW w:w="313" w:type="pct"/>
            <w:tcBorders>
              <w:top w:val="nil"/>
              <w:left w:val="nil"/>
              <w:bottom w:val="single" w:sz="4" w:space="0" w:color="000000"/>
              <w:right w:val="nil"/>
            </w:tcBorders>
            <w:shd w:val="clear" w:color="auto" w:fill="auto"/>
            <w:noWrap/>
            <w:vAlign w:val="bottom"/>
            <w:hideMark/>
          </w:tcPr>
          <w:p w14:paraId="21654ACB" w14:textId="77777777" w:rsidR="001F49CD" w:rsidRPr="001F49CD" w:rsidRDefault="001F49CD" w:rsidP="001F49CD">
            <w:pPr>
              <w:spacing w:after="0" w:line="240" w:lineRule="auto"/>
              <w:jc w:val="center"/>
              <w:rPr>
                <w:rFonts w:eastAsia="Times New Roman" w:cs="Times New Roman"/>
                <w:kern w:val="0"/>
                <w:sz w:val="18"/>
                <w:szCs w:val="18"/>
                <w14:ligatures w14:val="none"/>
              </w:rPr>
            </w:pPr>
            <w:r w:rsidRPr="001F49CD">
              <w:rPr>
                <w:rFonts w:eastAsia="Times New Roman" w:cs="Times New Roman"/>
                <w:kern w:val="0"/>
                <w:sz w:val="18"/>
                <w:szCs w:val="18"/>
                <w14:ligatures w14:val="none"/>
              </w:rPr>
              <w:t>0.4</w:t>
            </w:r>
          </w:p>
        </w:tc>
      </w:tr>
    </w:tbl>
    <w:p w14:paraId="719BB4E8" w14:textId="77777777" w:rsidR="001862AB" w:rsidRDefault="001862AB"/>
    <w:p w14:paraId="00768E95" w14:textId="77777777" w:rsidR="00891674" w:rsidRDefault="00891674"/>
    <w:p w14:paraId="4F99A8C8" w14:textId="77777777" w:rsidR="001862AB" w:rsidRDefault="001862AB"/>
    <w:p w14:paraId="5C7E4883" w14:textId="77777777" w:rsidR="00651C40" w:rsidRDefault="00651C40">
      <w:pPr>
        <w:sectPr w:rsidR="00651C40" w:rsidSect="00651C40">
          <w:pgSz w:w="15840" w:h="12240" w:orient="landscape"/>
          <w:pgMar w:top="1440" w:right="1440" w:bottom="1440" w:left="1440" w:header="720" w:footer="720" w:gutter="0"/>
          <w:cols w:space="720"/>
          <w:docGrid w:linePitch="360"/>
        </w:sectPr>
      </w:pPr>
    </w:p>
    <w:p w14:paraId="461098E0" w14:textId="23F5CECE" w:rsidR="006577C4" w:rsidRPr="006577C4" w:rsidRDefault="006577C4" w:rsidP="00917A7D">
      <w:pPr>
        <w:spacing w:line="240" w:lineRule="auto"/>
        <w:rPr>
          <w:b/>
          <w:bCs/>
        </w:rPr>
      </w:pPr>
      <w:r w:rsidRPr="006577C4">
        <w:rPr>
          <w:b/>
          <w:bCs/>
        </w:rPr>
        <w:lastRenderedPageBreak/>
        <w:t>Supplementary Figures</w:t>
      </w:r>
    </w:p>
    <w:p w14:paraId="76B94E78" w14:textId="7F6141E0" w:rsidR="006577C4" w:rsidRPr="00872582" w:rsidRDefault="00A529D5" w:rsidP="00917A7D">
      <w:pPr>
        <w:spacing w:line="240" w:lineRule="auto"/>
        <w:rPr>
          <w:b/>
          <w:bCs/>
        </w:rPr>
      </w:pPr>
      <w:r w:rsidRPr="00872582">
        <w:rPr>
          <w:b/>
          <w:bCs/>
        </w:rPr>
        <w:t>Climate</w:t>
      </w:r>
      <w:r w:rsidR="001633D1" w:rsidRPr="00872582">
        <w:rPr>
          <w:b/>
          <w:bCs/>
        </w:rPr>
        <w:t xml:space="preserve"> figures</w:t>
      </w:r>
      <w:r w:rsidR="00872582">
        <w:rPr>
          <w:b/>
          <w:bCs/>
        </w:rPr>
        <w:t>:</w:t>
      </w:r>
    </w:p>
    <w:p w14:paraId="0912FC10" w14:textId="77777777" w:rsidR="001633D1" w:rsidRDefault="001633D1" w:rsidP="001633D1">
      <w:pPr>
        <w:keepNext/>
        <w:spacing w:line="240" w:lineRule="auto"/>
      </w:pPr>
      <w:r>
        <w:rPr>
          <w:noProof/>
        </w:rPr>
        <w:drawing>
          <wp:inline distT="0" distB="0" distL="0" distR="0" wp14:anchorId="1DF8DAD0" wp14:editId="290E568C">
            <wp:extent cx="5912154" cy="3797495"/>
            <wp:effectExtent l="0" t="0" r="0" b="0"/>
            <wp:docPr id="1312026813" name="Picture 1" descr="A screenshot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026813" name="Picture 1" descr="A screenshot of a map&#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5912154" cy="3797495"/>
                    </a:xfrm>
                    <a:prstGeom prst="rect">
                      <a:avLst/>
                    </a:prstGeom>
                  </pic:spPr>
                </pic:pic>
              </a:graphicData>
            </a:graphic>
          </wp:inline>
        </w:drawing>
      </w:r>
    </w:p>
    <w:p w14:paraId="673E14E7" w14:textId="195386DE" w:rsidR="00DB4E97" w:rsidRPr="00872582" w:rsidRDefault="001633D1" w:rsidP="001633D1">
      <w:pPr>
        <w:pStyle w:val="Caption"/>
        <w:rPr>
          <w:rFonts w:ascii="Arial" w:hAnsi="Arial" w:cs="Arial"/>
          <w:i w:val="0"/>
          <w:iCs w:val="0"/>
          <w:color w:val="auto"/>
          <w:sz w:val="14"/>
          <w:szCs w:val="14"/>
        </w:rPr>
      </w:pPr>
      <w:r w:rsidRPr="001633D1">
        <w:rPr>
          <w:rFonts w:ascii="Arial" w:hAnsi="Arial" w:cs="Arial"/>
          <w:b/>
          <w:bCs/>
          <w:i w:val="0"/>
          <w:iCs w:val="0"/>
          <w:color w:val="auto"/>
          <w:sz w:val="14"/>
          <w:szCs w:val="14"/>
        </w:rPr>
        <w:t>Fig</w:t>
      </w:r>
      <w:r w:rsidR="00834E90">
        <w:rPr>
          <w:rFonts w:ascii="Arial" w:hAnsi="Arial" w:cs="Arial"/>
          <w:b/>
          <w:bCs/>
          <w:i w:val="0"/>
          <w:iCs w:val="0"/>
          <w:color w:val="auto"/>
          <w:sz w:val="14"/>
          <w:szCs w:val="14"/>
        </w:rPr>
        <w:t>.</w:t>
      </w:r>
      <w:r w:rsidRPr="001633D1">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1633D1">
        <w:rPr>
          <w:rFonts w:ascii="Arial" w:hAnsi="Arial" w:cs="Arial"/>
          <w:b/>
          <w:bCs/>
          <w:i w:val="0"/>
          <w:iCs w:val="0"/>
          <w:color w:val="auto"/>
          <w:sz w:val="14"/>
          <w:szCs w:val="14"/>
        </w:rPr>
        <w:fldChar w:fldCharType="begin"/>
      </w:r>
      <w:r w:rsidRPr="001633D1">
        <w:rPr>
          <w:rFonts w:ascii="Arial" w:hAnsi="Arial" w:cs="Arial"/>
          <w:b/>
          <w:bCs/>
          <w:i w:val="0"/>
          <w:iCs w:val="0"/>
          <w:color w:val="auto"/>
          <w:sz w:val="14"/>
          <w:szCs w:val="14"/>
        </w:rPr>
        <w:instrText xml:space="preserve"> SEQ Figure \* ARABIC </w:instrText>
      </w:r>
      <w:r w:rsidRPr="001633D1">
        <w:rPr>
          <w:rFonts w:ascii="Arial" w:hAnsi="Arial" w:cs="Arial"/>
          <w:b/>
          <w:bCs/>
          <w:i w:val="0"/>
          <w:iCs w:val="0"/>
          <w:color w:val="auto"/>
          <w:sz w:val="14"/>
          <w:szCs w:val="14"/>
        </w:rPr>
        <w:fldChar w:fldCharType="separate"/>
      </w:r>
      <w:r w:rsidR="00751C1E">
        <w:rPr>
          <w:rFonts w:ascii="Arial" w:hAnsi="Arial" w:cs="Arial"/>
          <w:b/>
          <w:bCs/>
          <w:i w:val="0"/>
          <w:iCs w:val="0"/>
          <w:noProof/>
          <w:color w:val="auto"/>
          <w:sz w:val="14"/>
          <w:szCs w:val="14"/>
        </w:rPr>
        <w:t>1</w:t>
      </w:r>
      <w:r w:rsidRPr="001633D1">
        <w:rPr>
          <w:rFonts w:ascii="Arial" w:hAnsi="Arial" w:cs="Arial"/>
          <w:b/>
          <w:bCs/>
          <w:i w:val="0"/>
          <w:iCs w:val="0"/>
          <w:color w:val="auto"/>
          <w:sz w:val="14"/>
          <w:szCs w:val="14"/>
        </w:rPr>
        <w:fldChar w:fldCharType="end"/>
      </w:r>
      <w:r>
        <w:rPr>
          <w:rFonts w:ascii="Arial" w:hAnsi="Arial" w:cs="Arial"/>
          <w:b/>
          <w:bCs/>
          <w:i w:val="0"/>
          <w:iCs w:val="0"/>
          <w:color w:val="auto"/>
          <w:sz w:val="14"/>
          <w:szCs w:val="14"/>
        </w:rPr>
        <w:t xml:space="preserve"> |</w:t>
      </w:r>
      <w:r w:rsidRPr="001633D1">
        <w:rPr>
          <w:rFonts w:ascii="Arial" w:hAnsi="Arial" w:cs="Arial"/>
          <w:b/>
          <w:bCs/>
          <w:i w:val="0"/>
          <w:iCs w:val="0"/>
          <w:color w:val="auto"/>
          <w:sz w:val="14"/>
          <w:szCs w:val="14"/>
        </w:rPr>
        <w:t xml:space="preserve"> </w:t>
      </w:r>
      <w:r w:rsidR="00872582">
        <w:rPr>
          <w:rFonts w:ascii="Arial" w:hAnsi="Arial" w:cs="Arial"/>
          <w:b/>
          <w:bCs/>
          <w:i w:val="0"/>
          <w:iCs w:val="0"/>
          <w:color w:val="auto"/>
          <w:sz w:val="14"/>
          <w:szCs w:val="14"/>
        </w:rPr>
        <w:t xml:space="preserve">Mid-century mean temperature change. </w:t>
      </w:r>
      <w:r w:rsidR="00872582" w:rsidRPr="00872582">
        <w:rPr>
          <w:rFonts w:ascii="Arial" w:hAnsi="Arial" w:cs="Arial"/>
          <w:i w:val="0"/>
          <w:iCs w:val="0"/>
          <w:color w:val="auto"/>
          <w:sz w:val="14"/>
          <w:szCs w:val="14"/>
        </w:rPr>
        <w:t xml:space="preserve">Average temperature change </w:t>
      </w:r>
      <w:r w:rsidR="00D4486B" w:rsidRPr="00D4486B">
        <w:rPr>
          <w:rFonts w:ascii="Arial" w:hAnsi="Arial" w:cs="Arial"/>
          <w:i w:val="0"/>
          <w:iCs w:val="0"/>
          <w:color w:val="auto"/>
          <w:sz w:val="14"/>
          <w:szCs w:val="14"/>
        </w:rPr>
        <w:t>(2035-2064 compared to 1990-2019) for SSP126 (</w:t>
      </w:r>
      <w:r w:rsidR="00D4486B">
        <w:rPr>
          <w:rFonts w:ascii="Arial" w:hAnsi="Arial" w:cs="Arial"/>
          <w:i w:val="0"/>
          <w:iCs w:val="0"/>
          <w:color w:val="auto"/>
          <w:sz w:val="14"/>
          <w:szCs w:val="14"/>
        </w:rPr>
        <w:t>left</w:t>
      </w:r>
      <w:r w:rsidR="00D4486B" w:rsidRPr="00D4486B">
        <w:rPr>
          <w:rFonts w:ascii="Arial" w:hAnsi="Arial" w:cs="Arial"/>
          <w:i w:val="0"/>
          <w:iCs w:val="0"/>
          <w:color w:val="auto"/>
          <w:sz w:val="14"/>
          <w:szCs w:val="14"/>
        </w:rPr>
        <w:t>), and SSP370 (</w:t>
      </w:r>
      <w:r w:rsidR="00D4486B">
        <w:rPr>
          <w:rFonts w:ascii="Arial" w:hAnsi="Arial" w:cs="Arial"/>
          <w:i w:val="0"/>
          <w:iCs w:val="0"/>
          <w:color w:val="auto"/>
          <w:sz w:val="14"/>
          <w:szCs w:val="14"/>
        </w:rPr>
        <w:t>right</w:t>
      </w:r>
      <w:r w:rsidR="00D4486B" w:rsidRPr="00D4486B">
        <w:rPr>
          <w:rFonts w:ascii="Arial" w:hAnsi="Arial" w:cs="Arial"/>
          <w:i w:val="0"/>
          <w:iCs w:val="0"/>
          <w:color w:val="auto"/>
          <w:sz w:val="14"/>
          <w:szCs w:val="14"/>
        </w:rPr>
        <w:t>) scenario</w:t>
      </w:r>
      <w:r w:rsidR="00D4486B">
        <w:rPr>
          <w:rFonts w:ascii="Arial" w:hAnsi="Arial" w:cs="Arial"/>
          <w:i w:val="0"/>
          <w:iCs w:val="0"/>
          <w:color w:val="auto"/>
          <w:sz w:val="14"/>
          <w:szCs w:val="14"/>
        </w:rPr>
        <w:t>s</w:t>
      </w:r>
      <w:r w:rsidR="00D4486B" w:rsidRPr="00D4486B">
        <w:rPr>
          <w:rFonts w:ascii="Arial" w:hAnsi="Arial" w:cs="Arial"/>
          <w:i w:val="0"/>
          <w:iCs w:val="0"/>
          <w:color w:val="auto"/>
          <w:sz w:val="14"/>
          <w:szCs w:val="14"/>
        </w:rPr>
        <w:t xml:space="preserve"> across Africa.</w:t>
      </w:r>
      <w:r w:rsidR="00931F21" w:rsidRPr="00931F21">
        <w:t xml:space="preserve"> </w:t>
      </w:r>
      <w:r w:rsidR="00931F21">
        <w:rPr>
          <w:rFonts w:ascii="Arial" w:hAnsi="Arial" w:cs="Arial"/>
          <w:i w:val="0"/>
          <w:iCs w:val="0"/>
          <w:color w:val="auto"/>
          <w:sz w:val="14"/>
          <w:szCs w:val="14"/>
        </w:rPr>
        <w:t>Temperature</w:t>
      </w:r>
      <w:r w:rsidR="00931F21" w:rsidRPr="00931F21">
        <w:rPr>
          <w:rFonts w:ascii="Arial" w:hAnsi="Arial" w:cs="Arial"/>
          <w:i w:val="0"/>
          <w:iCs w:val="0"/>
          <w:color w:val="auto"/>
          <w:sz w:val="14"/>
          <w:szCs w:val="14"/>
        </w:rPr>
        <w:t xml:space="preserve"> change is averaged across the four GCMs</w:t>
      </w:r>
      <w:r w:rsidR="0052676F">
        <w:rPr>
          <w:rFonts w:ascii="Arial" w:hAnsi="Arial" w:cs="Arial"/>
          <w:i w:val="0"/>
          <w:iCs w:val="0"/>
          <w:color w:val="auto"/>
          <w:sz w:val="14"/>
          <w:szCs w:val="14"/>
        </w:rPr>
        <w:t xml:space="preserve"> (</w:t>
      </w:r>
      <w:r w:rsidR="0052676F" w:rsidRPr="0052676F">
        <w:rPr>
          <w:rFonts w:ascii="Arial" w:hAnsi="Arial" w:cs="Arial"/>
          <w:i w:val="0"/>
          <w:iCs w:val="0"/>
          <w:color w:val="auto"/>
          <w:sz w:val="14"/>
          <w:szCs w:val="14"/>
        </w:rPr>
        <w:t>GFDL-ESM4, IPSL-CM6A-LR, MPI-ESM1-2-HR, and MRI-ESM2-0</w:t>
      </w:r>
      <w:r w:rsidR="0052676F">
        <w:rPr>
          <w:rFonts w:ascii="Arial" w:hAnsi="Arial" w:cs="Arial"/>
          <w:i w:val="0"/>
          <w:iCs w:val="0"/>
          <w:color w:val="auto"/>
          <w:sz w:val="14"/>
          <w:szCs w:val="14"/>
        </w:rPr>
        <w:t>)</w:t>
      </w:r>
      <w:r w:rsidR="00931F21">
        <w:rPr>
          <w:rFonts w:ascii="Arial" w:hAnsi="Arial" w:cs="Arial"/>
          <w:i w:val="0"/>
          <w:iCs w:val="0"/>
          <w:color w:val="auto"/>
          <w:sz w:val="14"/>
          <w:szCs w:val="14"/>
        </w:rPr>
        <w:t>.</w:t>
      </w:r>
    </w:p>
    <w:p w14:paraId="5B2E89A2" w14:textId="77777777" w:rsidR="00DB4E97" w:rsidRDefault="00DB4E97" w:rsidP="00917A7D">
      <w:pPr>
        <w:spacing w:line="240" w:lineRule="auto"/>
      </w:pPr>
    </w:p>
    <w:p w14:paraId="41D6CA22" w14:textId="77777777" w:rsidR="00625A9F" w:rsidRDefault="00625A9F" w:rsidP="00625A9F">
      <w:pPr>
        <w:keepNext/>
        <w:spacing w:line="240" w:lineRule="auto"/>
      </w:pPr>
      <w:r>
        <w:rPr>
          <w:noProof/>
        </w:rPr>
        <w:lastRenderedPageBreak/>
        <w:drawing>
          <wp:inline distT="0" distB="0" distL="0" distR="0" wp14:anchorId="1EC75006" wp14:editId="4D35586A">
            <wp:extent cx="5943600" cy="3724910"/>
            <wp:effectExtent l="0" t="0" r="0" b="8890"/>
            <wp:docPr id="2093973483" name="Picture 2" descr="A screenshot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973483" name="Picture 2" descr="A screenshot of a map&#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5943600" cy="3724910"/>
                    </a:xfrm>
                    <a:prstGeom prst="rect">
                      <a:avLst/>
                    </a:prstGeom>
                  </pic:spPr>
                </pic:pic>
              </a:graphicData>
            </a:graphic>
          </wp:inline>
        </w:drawing>
      </w:r>
    </w:p>
    <w:p w14:paraId="4E2AEADA" w14:textId="2E1F07FF" w:rsidR="00625A9F" w:rsidRPr="00625A9F" w:rsidRDefault="00625A9F" w:rsidP="00625A9F">
      <w:pPr>
        <w:pStyle w:val="Caption"/>
        <w:rPr>
          <w:rFonts w:ascii="Arial" w:hAnsi="Arial" w:cs="Arial"/>
          <w:b/>
          <w:bCs/>
          <w:i w:val="0"/>
          <w:iCs w:val="0"/>
          <w:color w:val="auto"/>
          <w:sz w:val="14"/>
          <w:szCs w:val="14"/>
        </w:rPr>
      </w:pPr>
      <w:r w:rsidRPr="00625A9F">
        <w:rPr>
          <w:rFonts w:ascii="Arial" w:hAnsi="Arial" w:cs="Arial"/>
          <w:b/>
          <w:bCs/>
          <w:i w:val="0"/>
          <w:iCs w:val="0"/>
          <w:color w:val="auto"/>
          <w:sz w:val="14"/>
          <w:szCs w:val="14"/>
        </w:rPr>
        <w:t>Fig</w:t>
      </w:r>
      <w:r>
        <w:rPr>
          <w:rFonts w:ascii="Arial" w:hAnsi="Arial" w:cs="Arial"/>
          <w:b/>
          <w:bCs/>
          <w:i w:val="0"/>
          <w:iCs w:val="0"/>
          <w:color w:val="auto"/>
          <w:sz w:val="14"/>
          <w:szCs w:val="14"/>
        </w:rPr>
        <w:t>.</w:t>
      </w:r>
      <w:r w:rsidRPr="00625A9F">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625A9F">
        <w:rPr>
          <w:rFonts w:ascii="Arial" w:hAnsi="Arial" w:cs="Arial"/>
          <w:b/>
          <w:bCs/>
          <w:i w:val="0"/>
          <w:iCs w:val="0"/>
          <w:color w:val="auto"/>
          <w:sz w:val="14"/>
          <w:szCs w:val="14"/>
        </w:rPr>
        <w:fldChar w:fldCharType="begin"/>
      </w:r>
      <w:r w:rsidRPr="00625A9F">
        <w:rPr>
          <w:rFonts w:ascii="Arial" w:hAnsi="Arial" w:cs="Arial"/>
          <w:b/>
          <w:bCs/>
          <w:i w:val="0"/>
          <w:iCs w:val="0"/>
          <w:color w:val="auto"/>
          <w:sz w:val="14"/>
          <w:szCs w:val="14"/>
        </w:rPr>
        <w:instrText xml:space="preserve"> SEQ Figure \* ARABIC </w:instrText>
      </w:r>
      <w:r w:rsidRPr="00625A9F">
        <w:rPr>
          <w:rFonts w:ascii="Arial" w:hAnsi="Arial" w:cs="Arial"/>
          <w:b/>
          <w:bCs/>
          <w:i w:val="0"/>
          <w:iCs w:val="0"/>
          <w:color w:val="auto"/>
          <w:sz w:val="14"/>
          <w:szCs w:val="14"/>
        </w:rPr>
        <w:fldChar w:fldCharType="separate"/>
      </w:r>
      <w:r w:rsidR="00751C1E">
        <w:rPr>
          <w:rFonts w:ascii="Arial" w:hAnsi="Arial" w:cs="Arial"/>
          <w:b/>
          <w:bCs/>
          <w:i w:val="0"/>
          <w:iCs w:val="0"/>
          <w:noProof/>
          <w:color w:val="auto"/>
          <w:sz w:val="14"/>
          <w:szCs w:val="14"/>
        </w:rPr>
        <w:t>2</w:t>
      </w:r>
      <w:r w:rsidRPr="00625A9F">
        <w:rPr>
          <w:rFonts w:ascii="Arial" w:hAnsi="Arial" w:cs="Arial"/>
          <w:b/>
          <w:bCs/>
          <w:i w:val="0"/>
          <w:iCs w:val="0"/>
          <w:color w:val="auto"/>
          <w:sz w:val="14"/>
          <w:szCs w:val="14"/>
        </w:rPr>
        <w:fldChar w:fldCharType="end"/>
      </w:r>
      <w:r>
        <w:rPr>
          <w:rFonts w:ascii="Arial" w:hAnsi="Arial" w:cs="Arial"/>
          <w:b/>
          <w:bCs/>
          <w:i w:val="0"/>
          <w:iCs w:val="0"/>
          <w:color w:val="auto"/>
          <w:sz w:val="14"/>
          <w:szCs w:val="14"/>
        </w:rPr>
        <w:t xml:space="preserve"> |</w:t>
      </w:r>
      <w:r w:rsidRPr="00625A9F">
        <w:rPr>
          <w:rFonts w:ascii="Arial" w:hAnsi="Arial" w:cs="Arial"/>
          <w:b/>
          <w:bCs/>
          <w:i w:val="0"/>
          <w:iCs w:val="0"/>
          <w:color w:val="auto"/>
          <w:sz w:val="14"/>
          <w:szCs w:val="14"/>
        </w:rPr>
        <w:t xml:space="preserve"> </w:t>
      </w:r>
      <w:r w:rsidR="00E77A3D">
        <w:rPr>
          <w:rFonts w:ascii="Arial" w:hAnsi="Arial" w:cs="Arial"/>
          <w:b/>
          <w:bCs/>
          <w:i w:val="0"/>
          <w:iCs w:val="0"/>
          <w:color w:val="auto"/>
          <w:sz w:val="14"/>
          <w:szCs w:val="14"/>
        </w:rPr>
        <w:t xml:space="preserve">Mid-century mean precipitation change. </w:t>
      </w:r>
      <w:r w:rsidR="00E77A3D" w:rsidRPr="00872582">
        <w:rPr>
          <w:rFonts w:ascii="Arial" w:hAnsi="Arial" w:cs="Arial"/>
          <w:i w:val="0"/>
          <w:iCs w:val="0"/>
          <w:color w:val="auto"/>
          <w:sz w:val="14"/>
          <w:szCs w:val="14"/>
        </w:rPr>
        <w:t xml:space="preserve">Average </w:t>
      </w:r>
      <w:r w:rsidR="00E77A3D">
        <w:rPr>
          <w:rFonts w:ascii="Arial" w:hAnsi="Arial" w:cs="Arial"/>
          <w:i w:val="0"/>
          <w:iCs w:val="0"/>
          <w:color w:val="auto"/>
          <w:sz w:val="14"/>
          <w:szCs w:val="14"/>
        </w:rPr>
        <w:t>precipitation</w:t>
      </w:r>
      <w:r w:rsidR="00E77A3D" w:rsidRPr="00872582">
        <w:rPr>
          <w:rFonts w:ascii="Arial" w:hAnsi="Arial" w:cs="Arial"/>
          <w:i w:val="0"/>
          <w:iCs w:val="0"/>
          <w:color w:val="auto"/>
          <w:sz w:val="14"/>
          <w:szCs w:val="14"/>
        </w:rPr>
        <w:t xml:space="preserve"> change </w:t>
      </w:r>
      <w:r w:rsidR="00E77A3D" w:rsidRPr="00D4486B">
        <w:rPr>
          <w:rFonts w:ascii="Arial" w:hAnsi="Arial" w:cs="Arial"/>
          <w:i w:val="0"/>
          <w:iCs w:val="0"/>
          <w:color w:val="auto"/>
          <w:sz w:val="14"/>
          <w:szCs w:val="14"/>
        </w:rPr>
        <w:t>(2035-2064 compared to 1990-2019) for SSP126 (</w:t>
      </w:r>
      <w:r w:rsidR="00E77A3D">
        <w:rPr>
          <w:rFonts w:ascii="Arial" w:hAnsi="Arial" w:cs="Arial"/>
          <w:i w:val="0"/>
          <w:iCs w:val="0"/>
          <w:color w:val="auto"/>
          <w:sz w:val="14"/>
          <w:szCs w:val="14"/>
        </w:rPr>
        <w:t>left</w:t>
      </w:r>
      <w:r w:rsidR="00E77A3D" w:rsidRPr="00D4486B">
        <w:rPr>
          <w:rFonts w:ascii="Arial" w:hAnsi="Arial" w:cs="Arial"/>
          <w:i w:val="0"/>
          <w:iCs w:val="0"/>
          <w:color w:val="auto"/>
          <w:sz w:val="14"/>
          <w:szCs w:val="14"/>
        </w:rPr>
        <w:t>), and SSP370 (</w:t>
      </w:r>
      <w:r w:rsidR="00E77A3D">
        <w:rPr>
          <w:rFonts w:ascii="Arial" w:hAnsi="Arial" w:cs="Arial"/>
          <w:i w:val="0"/>
          <w:iCs w:val="0"/>
          <w:color w:val="auto"/>
          <w:sz w:val="14"/>
          <w:szCs w:val="14"/>
        </w:rPr>
        <w:t>right</w:t>
      </w:r>
      <w:r w:rsidR="00E77A3D" w:rsidRPr="00D4486B">
        <w:rPr>
          <w:rFonts w:ascii="Arial" w:hAnsi="Arial" w:cs="Arial"/>
          <w:i w:val="0"/>
          <w:iCs w:val="0"/>
          <w:color w:val="auto"/>
          <w:sz w:val="14"/>
          <w:szCs w:val="14"/>
        </w:rPr>
        <w:t>) scenario</w:t>
      </w:r>
      <w:r w:rsidR="00E77A3D">
        <w:rPr>
          <w:rFonts w:ascii="Arial" w:hAnsi="Arial" w:cs="Arial"/>
          <w:i w:val="0"/>
          <w:iCs w:val="0"/>
          <w:color w:val="auto"/>
          <w:sz w:val="14"/>
          <w:szCs w:val="14"/>
        </w:rPr>
        <w:t>s</w:t>
      </w:r>
      <w:r w:rsidR="00E77A3D" w:rsidRPr="00D4486B">
        <w:rPr>
          <w:rFonts w:ascii="Arial" w:hAnsi="Arial" w:cs="Arial"/>
          <w:i w:val="0"/>
          <w:iCs w:val="0"/>
          <w:color w:val="auto"/>
          <w:sz w:val="14"/>
          <w:szCs w:val="14"/>
        </w:rPr>
        <w:t xml:space="preserve"> across Africa.</w:t>
      </w:r>
      <w:r w:rsidR="00E77A3D" w:rsidRPr="00931F21">
        <w:t xml:space="preserve"> </w:t>
      </w:r>
      <w:r w:rsidR="00E77A3D">
        <w:rPr>
          <w:rFonts w:ascii="Arial" w:hAnsi="Arial" w:cs="Arial"/>
          <w:i w:val="0"/>
          <w:iCs w:val="0"/>
          <w:color w:val="auto"/>
          <w:sz w:val="14"/>
          <w:szCs w:val="14"/>
        </w:rPr>
        <w:t>Precipitation</w:t>
      </w:r>
      <w:r w:rsidR="00E77A3D" w:rsidRPr="00931F21">
        <w:rPr>
          <w:rFonts w:ascii="Arial" w:hAnsi="Arial" w:cs="Arial"/>
          <w:i w:val="0"/>
          <w:iCs w:val="0"/>
          <w:color w:val="auto"/>
          <w:sz w:val="14"/>
          <w:szCs w:val="14"/>
        </w:rPr>
        <w:t xml:space="preserve"> change is averaged across the four GCMs</w:t>
      </w:r>
      <w:r w:rsidR="005612CC">
        <w:rPr>
          <w:rFonts w:ascii="Arial" w:hAnsi="Arial" w:cs="Arial"/>
          <w:i w:val="0"/>
          <w:iCs w:val="0"/>
          <w:color w:val="auto"/>
          <w:sz w:val="14"/>
          <w:szCs w:val="14"/>
        </w:rPr>
        <w:t xml:space="preserve"> (</w:t>
      </w:r>
      <w:r w:rsidR="005612CC" w:rsidRPr="0052676F">
        <w:rPr>
          <w:rFonts w:ascii="Arial" w:hAnsi="Arial" w:cs="Arial"/>
          <w:i w:val="0"/>
          <w:iCs w:val="0"/>
          <w:color w:val="auto"/>
          <w:sz w:val="14"/>
          <w:szCs w:val="14"/>
        </w:rPr>
        <w:t>GFDL-ESM4, IPSL-CM6A-LR, MPI-ESM1-2-HR, and MRI-ESM2-0</w:t>
      </w:r>
      <w:r w:rsidR="005612CC">
        <w:rPr>
          <w:rFonts w:ascii="Arial" w:hAnsi="Arial" w:cs="Arial"/>
          <w:i w:val="0"/>
          <w:iCs w:val="0"/>
          <w:color w:val="auto"/>
          <w:sz w:val="14"/>
          <w:szCs w:val="14"/>
        </w:rPr>
        <w:t>)</w:t>
      </w:r>
      <w:r w:rsidR="00E77A3D">
        <w:rPr>
          <w:rFonts w:ascii="Arial" w:hAnsi="Arial" w:cs="Arial"/>
          <w:i w:val="0"/>
          <w:iCs w:val="0"/>
          <w:color w:val="auto"/>
          <w:sz w:val="14"/>
          <w:szCs w:val="14"/>
        </w:rPr>
        <w:t>.</w:t>
      </w:r>
    </w:p>
    <w:p w14:paraId="1C8DCE41" w14:textId="36B1C3C7" w:rsidR="00885EC3" w:rsidRDefault="00885EC3" w:rsidP="00917A7D">
      <w:pPr>
        <w:spacing w:line="240" w:lineRule="auto"/>
      </w:pPr>
    </w:p>
    <w:p w14:paraId="4551E22A" w14:textId="77777777" w:rsidR="00751C1E" w:rsidRDefault="00213ECE" w:rsidP="00751C1E">
      <w:pPr>
        <w:keepNext/>
        <w:spacing w:line="240" w:lineRule="auto"/>
      </w:pPr>
      <w:r>
        <w:rPr>
          <w:noProof/>
        </w:rPr>
        <w:drawing>
          <wp:inline distT="0" distB="0" distL="0" distR="0" wp14:anchorId="375BA7E1" wp14:editId="24C23677">
            <wp:extent cx="5943600" cy="3369310"/>
            <wp:effectExtent l="0" t="0" r="0" b="2540"/>
            <wp:docPr id="699871983" name="Picture 4" descr="A screenshot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871983" name="Picture 4" descr="A screenshot of a map&#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943600" cy="3369310"/>
                    </a:xfrm>
                    <a:prstGeom prst="rect">
                      <a:avLst/>
                    </a:prstGeom>
                  </pic:spPr>
                </pic:pic>
              </a:graphicData>
            </a:graphic>
          </wp:inline>
        </w:drawing>
      </w:r>
    </w:p>
    <w:p w14:paraId="2579B2CA" w14:textId="65ECCF9E" w:rsidR="00213ECE" w:rsidRPr="00751C1E" w:rsidRDefault="00751C1E" w:rsidP="00751C1E">
      <w:pPr>
        <w:pStyle w:val="Caption"/>
        <w:rPr>
          <w:rFonts w:ascii="Arial" w:hAnsi="Arial" w:cs="Arial"/>
          <w:b/>
          <w:bCs/>
          <w:i w:val="0"/>
          <w:iCs w:val="0"/>
          <w:color w:val="auto"/>
          <w:sz w:val="14"/>
          <w:szCs w:val="14"/>
        </w:rPr>
      </w:pPr>
      <w:r w:rsidRPr="00751C1E">
        <w:rPr>
          <w:rFonts w:ascii="Arial" w:hAnsi="Arial" w:cs="Arial"/>
          <w:b/>
          <w:bCs/>
          <w:i w:val="0"/>
          <w:iCs w:val="0"/>
          <w:color w:val="auto"/>
          <w:sz w:val="14"/>
          <w:szCs w:val="14"/>
        </w:rPr>
        <w:t>Fig</w:t>
      </w:r>
      <w:r>
        <w:rPr>
          <w:rFonts w:ascii="Arial" w:hAnsi="Arial" w:cs="Arial"/>
          <w:b/>
          <w:bCs/>
          <w:i w:val="0"/>
          <w:iCs w:val="0"/>
          <w:color w:val="auto"/>
          <w:sz w:val="14"/>
          <w:szCs w:val="14"/>
        </w:rPr>
        <w:t>.</w:t>
      </w:r>
      <w:r w:rsidRPr="00751C1E">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751C1E">
        <w:rPr>
          <w:rFonts w:ascii="Arial" w:hAnsi="Arial" w:cs="Arial"/>
          <w:b/>
          <w:bCs/>
          <w:i w:val="0"/>
          <w:iCs w:val="0"/>
          <w:color w:val="auto"/>
          <w:sz w:val="14"/>
          <w:szCs w:val="14"/>
        </w:rPr>
        <w:fldChar w:fldCharType="begin"/>
      </w:r>
      <w:r w:rsidRPr="00751C1E">
        <w:rPr>
          <w:rFonts w:ascii="Arial" w:hAnsi="Arial" w:cs="Arial"/>
          <w:b/>
          <w:bCs/>
          <w:i w:val="0"/>
          <w:iCs w:val="0"/>
          <w:color w:val="auto"/>
          <w:sz w:val="14"/>
          <w:szCs w:val="14"/>
        </w:rPr>
        <w:instrText xml:space="preserve"> SEQ Figure \* ARABIC </w:instrText>
      </w:r>
      <w:r w:rsidRPr="00751C1E">
        <w:rPr>
          <w:rFonts w:ascii="Arial" w:hAnsi="Arial" w:cs="Arial"/>
          <w:b/>
          <w:bCs/>
          <w:i w:val="0"/>
          <w:iCs w:val="0"/>
          <w:color w:val="auto"/>
          <w:sz w:val="14"/>
          <w:szCs w:val="14"/>
        </w:rPr>
        <w:fldChar w:fldCharType="separate"/>
      </w:r>
      <w:r w:rsidRPr="00751C1E">
        <w:rPr>
          <w:rFonts w:ascii="Arial" w:hAnsi="Arial" w:cs="Arial"/>
          <w:b/>
          <w:bCs/>
          <w:i w:val="0"/>
          <w:iCs w:val="0"/>
          <w:noProof/>
          <w:color w:val="auto"/>
          <w:sz w:val="14"/>
          <w:szCs w:val="14"/>
        </w:rPr>
        <w:t>3</w:t>
      </w:r>
      <w:r w:rsidRPr="00751C1E">
        <w:rPr>
          <w:rFonts w:ascii="Arial" w:hAnsi="Arial" w:cs="Arial"/>
          <w:b/>
          <w:bCs/>
          <w:i w:val="0"/>
          <w:iCs w:val="0"/>
          <w:color w:val="auto"/>
          <w:sz w:val="14"/>
          <w:szCs w:val="14"/>
        </w:rPr>
        <w:fldChar w:fldCharType="end"/>
      </w:r>
      <w:r w:rsidRPr="00751C1E">
        <w:rPr>
          <w:rFonts w:ascii="Arial" w:hAnsi="Arial" w:cs="Arial"/>
          <w:b/>
          <w:bCs/>
          <w:i w:val="0"/>
          <w:iCs w:val="0"/>
          <w:color w:val="auto"/>
          <w:sz w:val="14"/>
          <w:szCs w:val="14"/>
        </w:rPr>
        <w:t xml:space="preserve"> </w:t>
      </w:r>
      <w:r w:rsidR="00537667">
        <w:rPr>
          <w:rFonts w:ascii="Arial" w:hAnsi="Arial" w:cs="Arial"/>
          <w:b/>
          <w:bCs/>
          <w:i w:val="0"/>
          <w:iCs w:val="0"/>
          <w:color w:val="auto"/>
          <w:sz w:val="14"/>
          <w:szCs w:val="14"/>
        </w:rPr>
        <w:t>| Mid-century individual GCM precipitation change.</w:t>
      </w:r>
      <w:r w:rsidR="00C42E8D" w:rsidRPr="00C42E8D">
        <w:rPr>
          <w:rFonts w:ascii="Arial" w:hAnsi="Arial" w:cs="Arial"/>
          <w:i w:val="0"/>
          <w:iCs w:val="0"/>
          <w:color w:val="auto"/>
          <w:sz w:val="14"/>
          <w:szCs w:val="14"/>
        </w:rPr>
        <w:t xml:space="preserve"> </w:t>
      </w:r>
      <w:r w:rsidR="00C42E8D">
        <w:rPr>
          <w:rFonts w:ascii="Arial" w:hAnsi="Arial" w:cs="Arial"/>
          <w:i w:val="0"/>
          <w:iCs w:val="0"/>
          <w:color w:val="auto"/>
          <w:sz w:val="14"/>
          <w:szCs w:val="14"/>
        </w:rPr>
        <w:t>Projected precipitation</w:t>
      </w:r>
      <w:r w:rsidR="00C42E8D" w:rsidRPr="00872582">
        <w:rPr>
          <w:rFonts w:ascii="Arial" w:hAnsi="Arial" w:cs="Arial"/>
          <w:i w:val="0"/>
          <w:iCs w:val="0"/>
          <w:color w:val="auto"/>
          <w:sz w:val="14"/>
          <w:szCs w:val="14"/>
        </w:rPr>
        <w:t xml:space="preserve"> change </w:t>
      </w:r>
      <w:r w:rsidR="00C42E8D" w:rsidRPr="00D4486B">
        <w:rPr>
          <w:rFonts w:ascii="Arial" w:hAnsi="Arial" w:cs="Arial"/>
          <w:i w:val="0"/>
          <w:iCs w:val="0"/>
          <w:color w:val="auto"/>
          <w:sz w:val="14"/>
          <w:szCs w:val="14"/>
        </w:rPr>
        <w:t>(2035-2064 compared to 1990-2019) for SSP126 (</w:t>
      </w:r>
      <w:r w:rsidR="007929DB" w:rsidRPr="007929DB">
        <w:rPr>
          <w:rFonts w:ascii="Arial" w:hAnsi="Arial" w:cs="Arial"/>
          <w:b/>
          <w:bCs/>
          <w:i w:val="0"/>
          <w:iCs w:val="0"/>
          <w:color w:val="auto"/>
          <w:sz w:val="14"/>
          <w:szCs w:val="14"/>
        </w:rPr>
        <w:t>a</w:t>
      </w:r>
      <w:r w:rsidR="00C42E8D" w:rsidRPr="00D4486B">
        <w:rPr>
          <w:rFonts w:ascii="Arial" w:hAnsi="Arial" w:cs="Arial"/>
          <w:i w:val="0"/>
          <w:iCs w:val="0"/>
          <w:color w:val="auto"/>
          <w:sz w:val="14"/>
          <w:szCs w:val="14"/>
        </w:rPr>
        <w:t>), and SSP370 (</w:t>
      </w:r>
      <w:r w:rsidR="007929DB" w:rsidRPr="007929DB">
        <w:rPr>
          <w:rFonts w:ascii="Arial" w:hAnsi="Arial" w:cs="Arial"/>
          <w:b/>
          <w:bCs/>
          <w:i w:val="0"/>
          <w:iCs w:val="0"/>
          <w:color w:val="auto"/>
          <w:sz w:val="14"/>
          <w:szCs w:val="14"/>
        </w:rPr>
        <w:t>b</w:t>
      </w:r>
      <w:r w:rsidR="00C42E8D" w:rsidRPr="00D4486B">
        <w:rPr>
          <w:rFonts w:ascii="Arial" w:hAnsi="Arial" w:cs="Arial"/>
          <w:i w:val="0"/>
          <w:iCs w:val="0"/>
          <w:color w:val="auto"/>
          <w:sz w:val="14"/>
          <w:szCs w:val="14"/>
        </w:rPr>
        <w:t>) scenario</w:t>
      </w:r>
      <w:r w:rsidR="00C42E8D">
        <w:rPr>
          <w:rFonts w:ascii="Arial" w:hAnsi="Arial" w:cs="Arial"/>
          <w:i w:val="0"/>
          <w:iCs w:val="0"/>
          <w:color w:val="auto"/>
          <w:sz w:val="14"/>
          <w:szCs w:val="14"/>
        </w:rPr>
        <w:t>s</w:t>
      </w:r>
      <w:r w:rsidR="00C42E8D" w:rsidRPr="00D4486B">
        <w:rPr>
          <w:rFonts w:ascii="Arial" w:hAnsi="Arial" w:cs="Arial"/>
          <w:i w:val="0"/>
          <w:iCs w:val="0"/>
          <w:color w:val="auto"/>
          <w:sz w:val="14"/>
          <w:szCs w:val="14"/>
        </w:rPr>
        <w:t xml:space="preserve"> across Africa</w:t>
      </w:r>
      <w:r w:rsidR="007929DB">
        <w:rPr>
          <w:rFonts w:ascii="Arial" w:hAnsi="Arial" w:cs="Arial"/>
          <w:i w:val="0"/>
          <w:iCs w:val="0"/>
          <w:color w:val="auto"/>
          <w:sz w:val="14"/>
          <w:szCs w:val="14"/>
        </w:rPr>
        <w:t xml:space="preserve"> for the</w:t>
      </w:r>
      <w:r w:rsidR="00C42E8D" w:rsidRPr="00931F21">
        <w:rPr>
          <w:rFonts w:ascii="Arial" w:hAnsi="Arial" w:cs="Arial"/>
          <w:i w:val="0"/>
          <w:iCs w:val="0"/>
          <w:color w:val="auto"/>
          <w:sz w:val="14"/>
          <w:szCs w:val="14"/>
        </w:rPr>
        <w:t xml:space="preserve"> four GCMs</w:t>
      </w:r>
      <w:r w:rsidR="00C42E8D">
        <w:rPr>
          <w:rFonts w:ascii="Arial" w:hAnsi="Arial" w:cs="Arial"/>
          <w:i w:val="0"/>
          <w:iCs w:val="0"/>
          <w:color w:val="auto"/>
          <w:sz w:val="14"/>
          <w:szCs w:val="14"/>
        </w:rPr>
        <w:t xml:space="preserve"> (</w:t>
      </w:r>
      <w:r w:rsidR="00C42E8D" w:rsidRPr="0052676F">
        <w:rPr>
          <w:rFonts w:ascii="Arial" w:hAnsi="Arial" w:cs="Arial"/>
          <w:i w:val="0"/>
          <w:iCs w:val="0"/>
          <w:color w:val="auto"/>
          <w:sz w:val="14"/>
          <w:szCs w:val="14"/>
        </w:rPr>
        <w:t>GFDL-ESM4, IPSL-CM6A-LR, MPI-ESM1-2-HR, and MRI-ESM2-0</w:t>
      </w:r>
      <w:r w:rsidR="00C42E8D">
        <w:rPr>
          <w:rFonts w:ascii="Arial" w:hAnsi="Arial" w:cs="Arial"/>
          <w:i w:val="0"/>
          <w:iCs w:val="0"/>
          <w:color w:val="auto"/>
          <w:sz w:val="14"/>
          <w:szCs w:val="14"/>
        </w:rPr>
        <w:t>).</w:t>
      </w:r>
    </w:p>
    <w:p w14:paraId="585E04B8" w14:textId="77777777" w:rsidR="00334677" w:rsidRDefault="00334677" w:rsidP="00917A7D">
      <w:pPr>
        <w:spacing w:line="240" w:lineRule="auto"/>
      </w:pPr>
    </w:p>
    <w:p w14:paraId="5E0D23C4" w14:textId="77777777" w:rsidR="00E77A3D" w:rsidRDefault="00E77A3D" w:rsidP="00E77A3D">
      <w:pPr>
        <w:keepNext/>
        <w:spacing w:line="240" w:lineRule="auto"/>
      </w:pPr>
      <w:r>
        <w:rPr>
          <w:noProof/>
        </w:rPr>
        <w:drawing>
          <wp:inline distT="0" distB="0" distL="0" distR="0" wp14:anchorId="57F2E9D0" wp14:editId="6E93AB42">
            <wp:extent cx="5848651" cy="3645087"/>
            <wp:effectExtent l="0" t="0" r="0" b="0"/>
            <wp:docPr id="861920238" name="Picture 3" descr="A map of the continent and a map of the eart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920238" name="Picture 3" descr="A map of the continent and a map of the earth&#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5848651" cy="3645087"/>
                    </a:xfrm>
                    <a:prstGeom prst="rect">
                      <a:avLst/>
                    </a:prstGeom>
                  </pic:spPr>
                </pic:pic>
              </a:graphicData>
            </a:graphic>
          </wp:inline>
        </w:drawing>
      </w:r>
    </w:p>
    <w:p w14:paraId="3C353488" w14:textId="5CD33A64" w:rsidR="00E77A3D" w:rsidRPr="00E77A3D" w:rsidRDefault="00E77A3D" w:rsidP="00E77A3D">
      <w:pPr>
        <w:pStyle w:val="Caption"/>
        <w:rPr>
          <w:rFonts w:ascii="Arial" w:hAnsi="Arial" w:cs="Arial"/>
          <w:b/>
          <w:bCs/>
          <w:i w:val="0"/>
          <w:iCs w:val="0"/>
          <w:color w:val="auto"/>
          <w:sz w:val="14"/>
          <w:szCs w:val="14"/>
        </w:rPr>
      </w:pPr>
      <w:r w:rsidRPr="00E77A3D">
        <w:rPr>
          <w:rFonts w:ascii="Arial" w:hAnsi="Arial" w:cs="Arial"/>
          <w:b/>
          <w:bCs/>
          <w:i w:val="0"/>
          <w:iCs w:val="0"/>
          <w:color w:val="auto"/>
          <w:sz w:val="14"/>
          <w:szCs w:val="14"/>
        </w:rPr>
        <w:t>Fig</w:t>
      </w:r>
      <w:r>
        <w:rPr>
          <w:rFonts w:ascii="Arial" w:hAnsi="Arial" w:cs="Arial"/>
          <w:b/>
          <w:bCs/>
          <w:i w:val="0"/>
          <w:iCs w:val="0"/>
          <w:color w:val="auto"/>
          <w:sz w:val="14"/>
          <w:szCs w:val="14"/>
        </w:rPr>
        <w:t>.</w:t>
      </w:r>
      <w:r w:rsidRPr="00E77A3D">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E77A3D">
        <w:rPr>
          <w:rFonts w:ascii="Arial" w:hAnsi="Arial" w:cs="Arial"/>
          <w:b/>
          <w:bCs/>
          <w:i w:val="0"/>
          <w:iCs w:val="0"/>
          <w:color w:val="auto"/>
          <w:sz w:val="14"/>
          <w:szCs w:val="14"/>
        </w:rPr>
        <w:fldChar w:fldCharType="begin"/>
      </w:r>
      <w:r w:rsidRPr="00E77A3D">
        <w:rPr>
          <w:rFonts w:ascii="Arial" w:hAnsi="Arial" w:cs="Arial"/>
          <w:b/>
          <w:bCs/>
          <w:i w:val="0"/>
          <w:iCs w:val="0"/>
          <w:color w:val="auto"/>
          <w:sz w:val="14"/>
          <w:szCs w:val="14"/>
        </w:rPr>
        <w:instrText xml:space="preserve"> SEQ Figure \* ARABIC </w:instrText>
      </w:r>
      <w:r w:rsidRPr="00E77A3D">
        <w:rPr>
          <w:rFonts w:ascii="Arial" w:hAnsi="Arial" w:cs="Arial"/>
          <w:b/>
          <w:bCs/>
          <w:i w:val="0"/>
          <w:iCs w:val="0"/>
          <w:color w:val="auto"/>
          <w:sz w:val="14"/>
          <w:szCs w:val="14"/>
        </w:rPr>
        <w:fldChar w:fldCharType="separate"/>
      </w:r>
      <w:r w:rsidR="00751C1E">
        <w:rPr>
          <w:rFonts w:ascii="Arial" w:hAnsi="Arial" w:cs="Arial"/>
          <w:b/>
          <w:bCs/>
          <w:i w:val="0"/>
          <w:iCs w:val="0"/>
          <w:noProof/>
          <w:color w:val="auto"/>
          <w:sz w:val="14"/>
          <w:szCs w:val="14"/>
        </w:rPr>
        <w:t>4</w:t>
      </w:r>
      <w:r w:rsidRPr="00E77A3D">
        <w:rPr>
          <w:rFonts w:ascii="Arial" w:hAnsi="Arial" w:cs="Arial"/>
          <w:b/>
          <w:bCs/>
          <w:i w:val="0"/>
          <w:iCs w:val="0"/>
          <w:color w:val="auto"/>
          <w:sz w:val="14"/>
          <w:szCs w:val="14"/>
        </w:rPr>
        <w:fldChar w:fldCharType="end"/>
      </w:r>
      <w:r>
        <w:rPr>
          <w:rFonts w:ascii="Arial" w:hAnsi="Arial" w:cs="Arial"/>
          <w:b/>
          <w:bCs/>
          <w:i w:val="0"/>
          <w:iCs w:val="0"/>
          <w:color w:val="auto"/>
          <w:sz w:val="14"/>
          <w:szCs w:val="14"/>
        </w:rPr>
        <w:t xml:space="preserve"> |</w:t>
      </w:r>
      <w:r w:rsidRPr="00E77A3D">
        <w:rPr>
          <w:rFonts w:ascii="Arial" w:hAnsi="Arial" w:cs="Arial"/>
          <w:b/>
          <w:bCs/>
          <w:i w:val="0"/>
          <w:iCs w:val="0"/>
          <w:color w:val="auto"/>
          <w:sz w:val="14"/>
          <w:szCs w:val="14"/>
        </w:rPr>
        <w:t xml:space="preserve"> </w:t>
      </w:r>
      <w:r>
        <w:rPr>
          <w:rFonts w:ascii="Arial" w:hAnsi="Arial" w:cs="Arial"/>
          <w:b/>
          <w:bCs/>
          <w:i w:val="0"/>
          <w:iCs w:val="0"/>
          <w:color w:val="auto"/>
          <w:sz w:val="14"/>
          <w:szCs w:val="14"/>
        </w:rPr>
        <w:t xml:space="preserve">Mid-century </w:t>
      </w:r>
      <w:r w:rsidR="007C28DB">
        <w:rPr>
          <w:rFonts w:ascii="Arial" w:hAnsi="Arial" w:cs="Arial"/>
          <w:b/>
          <w:bCs/>
          <w:i w:val="0"/>
          <w:iCs w:val="0"/>
          <w:color w:val="auto"/>
          <w:sz w:val="14"/>
          <w:szCs w:val="14"/>
        </w:rPr>
        <w:t>changes in hot and dry extremes</w:t>
      </w:r>
      <w:r>
        <w:rPr>
          <w:rFonts w:ascii="Arial" w:hAnsi="Arial" w:cs="Arial"/>
          <w:b/>
          <w:bCs/>
          <w:i w:val="0"/>
          <w:iCs w:val="0"/>
          <w:color w:val="auto"/>
          <w:sz w:val="14"/>
          <w:szCs w:val="14"/>
        </w:rPr>
        <w:t xml:space="preserve">. </w:t>
      </w:r>
      <w:r w:rsidRPr="00872582">
        <w:rPr>
          <w:rFonts w:ascii="Arial" w:hAnsi="Arial" w:cs="Arial"/>
          <w:i w:val="0"/>
          <w:iCs w:val="0"/>
          <w:color w:val="auto"/>
          <w:sz w:val="14"/>
          <w:szCs w:val="14"/>
        </w:rPr>
        <w:t>Average change</w:t>
      </w:r>
      <w:r w:rsidR="007C28DB">
        <w:rPr>
          <w:rFonts w:ascii="Arial" w:hAnsi="Arial" w:cs="Arial"/>
          <w:i w:val="0"/>
          <w:iCs w:val="0"/>
          <w:color w:val="auto"/>
          <w:sz w:val="14"/>
          <w:szCs w:val="14"/>
        </w:rPr>
        <w:t>s</w:t>
      </w:r>
      <w:r w:rsidRPr="00872582">
        <w:rPr>
          <w:rFonts w:ascii="Arial" w:hAnsi="Arial" w:cs="Arial"/>
          <w:i w:val="0"/>
          <w:iCs w:val="0"/>
          <w:color w:val="auto"/>
          <w:sz w:val="14"/>
          <w:szCs w:val="14"/>
        </w:rPr>
        <w:t xml:space="preserve"> </w:t>
      </w:r>
      <w:r w:rsidR="006D5ECF" w:rsidRPr="00D4486B">
        <w:rPr>
          <w:rFonts w:ascii="Arial" w:hAnsi="Arial" w:cs="Arial"/>
          <w:i w:val="0"/>
          <w:iCs w:val="0"/>
          <w:color w:val="auto"/>
          <w:sz w:val="14"/>
          <w:szCs w:val="14"/>
        </w:rPr>
        <w:t xml:space="preserve">(2035-2064 compared to 1990-2019) </w:t>
      </w:r>
      <w:r w:rsidR="007C28DB">
        <w:rPr>
          <w:rFonts w:ascii="Arial" w:hAnsi="Arial" w:cs="Arial"/>
          <w:i w:val="0"/>
          <w:iCs w:val="0"/>
          <w:color w:val="auto"/>
          <w:sz w:val="14"/>
          <w:szCs w:val="14"/>
        </w:rPr>
        <w:t>in number of days where temperature exceeds 35 °C</w:t>
      </w:r>
      <w:r w:rsidR="006D5ECF">
        <w:rPr>
          <w:rFonts w:ascii="Arial" w:hAnsi="Arial" w:cs="Arial"/>
          <w:i w:val="0"/>
          <w:iCs w:val="0"/>
          <w:color w:val="auto"/>
          <w:sz w:val="14"/>
          <w:szCs w:val="14"/>
        </w:rPr>
        <w:t xml:space="preserve"> </w:t>
      </w:r>
      <w:r w:rsidRPr="00D4486B">
        <w:rPr>
          <w:rFonts w:ascii="Arial" w:hAnsi="Arial" w:cs="Arial"/>
          <w:i w:val="0"/>
          <w:iCs w:val="0"/>
          <w:color w:val="auto"/>
          <w:sz w:val="14"/>
          <w:szCs w:val="14"/>
        </w:rPr>
        <w:t>(</w:t>
      </w:r>
      <w:r>
        <w:rPr>
          <w:rFonts w:ascii="Arial" w:hAnsi="Arial" w:cs="Arial"/>
          <w:i w:val="0"/>
          <w:iCs w:val="0"/>
          <w:color w:val="auto"/>
          <w:sz w:val="14"/>
          <w:szCs w:val="14"/>
        </w:rPr>
        <w:t>left</w:t>
      </w:r>
      <w:r w:rsidRPr="00D4486B">
        <w:rPr>
          <w:rFonts w:ascii="Arial" w:hAnsi="Arial" w:cs="Arial"/>
          <w:i w:val="0"/>
          <w:iCs w:val="0"/>
          <w:color w:val="auto"/>
          <w:sz w:val="14"/>
          <w:szCs w:val="14"/>
        </w:rPr>
        <w:t xml:space="preserve">) and </w:t>
      </w:r>
      <w:r w:rsidR="00AE3DEB">
        <w:rPr>
          <w:rFonts w:ascii="Arial" w:hAnsi="Arial" w:cs="Arial"/>
          <w:i w:val="0"/>
          <w:iCs w:val="0"/>
          <w:color w:val="auto"/>
          <w:sz w:val="14"/>
          <w:szCs w:val="14"/>
        </w:rPr>
        <w:t>in number of maximum consecutive dry days</w:t>
      </w:r>
      <w:r w:rsidRPr="00D4486B">
        <w:rPr>
          <w:rFonts w:ascii="Arial" w:hAnsi="Arial" w:cs="Arial"/>
          <w:i w:val="0"/>
          <w:iCs w:val="0"/>
          <w:color w:val="auto"/>
          <w:sz w:val="14"/>
          <w:szCs w:val="14"/>
        </w:rPr>
        <w:t xml:space="preserve"> (</w:t>
      </w:r>
      <w:r>
        <w:rPr>
          <w:rFonts w:ascii="Arial" w:hAnsi="Arial" w:cs="Arial"/>
          <w:i w:val="0"/>
          <w:iCs w:val="0"/>
          <w:color w:val="auto"/>
          <w:sz w:val="14"/>
          <w:szCs w:val="14"/>
        </w:rPr>
        <w:t>right</w:t>
      </w:r>
      <w:r w:rsidRPr="00D4486B">
        <w:rPr>
          <w:rFonts w:ascii="Arial" w:hAnsi="Arial" w:cs="Arial"/>
          <w:i w:val="0"/>
          <w:iCs w:val="0"/>
          <w:color w:val="auto"/>
          <w:sz w:val="14"/>
          <w:szCs w:val="14"/>
        </w:rPr>
        <w:t xml:space="preserve">) </w:t>
      </w:r>
      <w:r w:rsidR="00AE3DEB">
        <w:rPr>
          <w:rFonts w:ascii="Arial" w:hAnsi="Arial" w:cs="Arial"/>
          <w:i w:val="0"/>
          <w:iCs w:val="0"/>
          <w:color w:val="auto"/>
          <w:sz w:val="14"/>
          <w:szCs w:val="14"/>
        </w:rPr>
        <w:t>for SSP370</w:t>
      </w:r>
      <w:r w:rsidRPr="00D4486B">
        <w:rPr>
          <w:rFonts w:ascii="Arial" w:hAnsi="Arial" w:cs="Arial"/>
          <w:i w:val="0"/>
          <w:iCs w:val="0"/>
          <w:color w:val="auto"/>
          <w:sz w:val="14"/>
          <w:szCs w:val="14"/>
        </w:rPr>
        <w:t xml:space="preserve"> across Africa</w:t>
      </w:r>
      <w:r w:rsidR="00A93905">
        <w:rPr>
          <w:rFonts w:ascii="Arial" w:hAnsi="Arial" w:cs="Arial"/>
          <w:i w:val="0"/>
          <w:iCs w:val="0"/>
          <w:color w:val="auto"/>
          <w:sz w:val="14"/>
          <w:szCs w:val="14"/>
        </w:rPr>
        <w:t xml:space="preserve">. </w:t>
      </w:r>
      <w:r w:rsidR="007932C6">
        <w:rPr>
          <w:rFonts w:ascii="Arial" w:hAnsi="Arial" w:cs="Arial"/>
          <w:i w:val="0"/>
          <w:iCs w:val="0"/>
          <w:color w:val="auto"/>
          <w:sz w:val="14"/>
          <w:szCs w:val="14"/>
        </w:rPr>
        <w:t>Dry day</w:t>
      </w:r>
      <w:r w:rsidR="00387B59">
        <w:rPr>
          <w:rFonts w:ascii="Arial" w:hAnsi="Arial" w:cs="Arial"/>
          <w:i w:val="0"/>
          <w:iCs w:val="0"/>
          <w:color w:val="auto"/>
          <w:sz w:val="14"/>
          <w:szCs w:val="14"/>
        </w:rPr>
        <w:t xml:space="preserve"> is </w:t>
      </w:r>
      <w:r w:rsidR="007932C6">
        <w:rPr>
          <w:rFonts w:ascii="Arial" w:hAnsi="Arial" w:cs="Arial"/>
          <w:i w:val="0"/>
          <w:iCs w:val="0"/>
          <w:color w:val="auto"/>
          <w:sz w:val="14"/>
          <w:szCs w:val="14"/>
        </w:rPr>
        <w:t xml:space="preserve">defined as day </w:t>
      </w:r>
      <w:r w:rsidR="00387B59">
        <w:rPr>
          <w:rFonts w:ascii="Arial" w:hAnsi="Arial" w:cs="Arial"/>
          <w:i w:val="0"/>
          <w:iCs w:val="0"/>
          <w:color w:val="auto"/>
          <w:sz w:val="14"/>
          <w:szCs w:val="14"/>
        </w:rPr>
        <w:t>w</w:t>
      </w:r>
      <w:r w:rsidR="00BE7CC6">
        <w:rPr>
          <w:rFonts w:ascii="Arial" w:hAnsi="Arial" w:cs="Arial"/>
          <w:i w:val="0"/>
          <w:iCs w:val="0"/>
          <w:color w:val="auto"/>
          <w:sz w:val="14"/>
          <w:szCs w:val="14"/>
        </w:rPr>
        <w:t>here</w:t>
      </w:r>
      <w:r w:rsidR="00387B59">
        <w:rPr>
          <w:rFonts w:ascii="Arial" w:hAnsi="Arial" w:cs="Arial"/>
          <w:i w:val="0"/>
          <w:iCs w:val="0"/>
          <w:color w:val="auto"/>
          <w:sz w:val="14"/>
          <w:szCs w:val="14"/>
        </w:rPr>
        <w:t xml:space="preserve"> precipitation </w:t>
      </w:r>
      <w:r w:rsidR="005B0FDE">
        <w:rPr>
          <w:rFonts w:ascii="Arial" w:hAnsi="Arial" w:cs="Arial"/>
          <w:i w:val="0"/>
          <w:iCs w:val="0"/>
          <w:color w:val="auto"/>
          <w:sz w:val="14"/>
          <w:szCs w:val="14"/>
        </w:rPr>
        <w:t>i</w:t>
      </w:r>
      <w:r w:rsidR="00387B59">
        <w:rPr>
          <w:rFonts w:ascii="Arial" w:hAnsi="Arial" w:cs="Arial"/>
          <w:i w:val="0"/>
          <w:iCs w:val="0"/>
          <w:color w:val="auto"/>
          <w:sz w:val="14"/>
          <w:szCs w:val="14"/>
        </w:rPr>
        <w:t xml:space="preserve">s below 0.01 mm. </w:t>
      </w:r>
      <w:r>
        <w:rPr>
          <w:rFonts w:ascii="Arial" w:hAnsi="Arial" w:cs="Arial"/>
          <w:i w:val="0"/>
          <w:iCs w:val="0"/>
          <w:color w:val="auto"/>
          <w:sz w:val="14"/>
          <w:szCs w:val="14"/>
        </w:rPr>
        <w:t>C</w:t>
      </w:r>
      <w:r w:rsidRPr="00931F21">
        <w:rPr>
          <w:rFonts w:ascii="Arial" w:hAnsi="Arial" w:cs="Arial"/>
          <w:i w:val="0"/>
          <w:iCs w:val="0"/>
          <w:color w:val="auto"/>
          <w:sz w:val="14"/>
          <w:szCs w:val="14"/>
        </w:rPr>
        <w:t>hange</w:t>
      </w:r>
      <w:r>
        <w:rPr>
          <w:rFonts w:ascii="Arial" w:hAnsi="Arial" w:cs="Arial"/>
          <w:i w:val="0"/>
          <w:iCs w:val="0"/>
          <w:color w:val="auto"/>
          <w:sz w:val="14"/>
          <w:szCs w:val="14"/>
        </w:rPr>
        <w:t>s</w:t>
      </w:r>
      <w:r w:rsidRPr="00931F21">
        <w:rPr>
          <w:rFonts w:ascii="Arial" w:hAnsi="Arial" w:cs="Arial"/>
          <w:i w:val="0"/>
          <w:iCs w:val="0"/>
          <w:color w:val="auto"/>
          <w:sz w:val="14"/>
          <w:szCs w:val="14"/>
        </w:rPr>
        <w:t xml:space="preserve"> </w:t>
      </w:r>
      <w:r>
        <w:rPr>
          <w:rFonts w:ascii="Arial" w:hAnsi="Arial" w:cs="Arial"/>
          <w:i w:val="0"/>
          <w:iCs w:val="0"/>
          <w:color w:val="auto"/>
          <w:sz w:val="14"/>
          <w:szCs w:val="14"/>
        </w:rPr>
        <w:t>are</w:t>
      </w:r>
      <w:r w:rsidRPr="00931F21">
        <w:rPr>
          <w:rFonts w:ascii="Arial" w:hAnsi="Arial" w:cs="Arial"/>
          <w:i w:val="0"/>
          <w:iCs w:val="0"/>
          <w:color w:val="auto"/>
          <w:sz w:val="14"/>
          <w:szCs w:val="14"/>
        </w:rPr>
        <w:t xml:space="preserve"> averaged across the four GCMs</w:t>
      </w:r>
      <w:r w:rsidR="005612CC">
        <w:rPr>
          <w:rFonts w:ascii="Arial" w:hAnsi="Arial" w:cs="Arial"/>
          <w:i w:val="0"/>
          <w:iCs w:val="0"/>
          <w:color w:val="auto"/>
          <w:sz w:val="14"/>
          <w:szCs w:val="14"/>
        </w:rPr>
        <w:t xml:space="preserve"> (</w:t>
      </w:r>
      <w:r w:rsidR="005612CC" w:rsidRPr="0052676F">
        <w:rPr>
          <w:rFonts w:ascii="Arial" w:hAnsi="Arial" w:cs="Arial"/>
          <w:i w:val="0"/>
          <w:iCs w:val="0"/>
          <w:color w:val="auto"/>
          <w:sz w:val="14"/>
          <w:szCs w:val="14"/>
        </w:rPr>
        <w:t>GFDL-ESM4, IPSL-CM6A-LR, MPI-ESM1-2-HR, and MRI-ESM2-0</w:t>
      </w:r>
      <w:r w:rsidR="005612CC">
        <w:rPr>
          <w:rFonts w:ascii="Arial" w:hAnsi="Arial" w:cs="Arial"/>
          <w:i w:val="0"/>
          <w:iCs w:val="0"/>
          <w:color w:val="auto"/>
          <w:sz w:val="14"/>
          <w:szCs w:val="14"/>
        </w:rPr>
        <w:t>)</w:t>
      </w:r>
      <w:r>
        <w:rPr>
          <w:rFonts w:ascii="Arial" w:hAnsi="Arial" w:cs="Arial"/>
          <w:i w:val="0"/>
          <w:iCs w:val="0"/>
          <w:color w:val="auto"/>
          <w:sz w:val="14"/>
          <w:szCs w:val="14"/>
        </w:rPr>
        <w:t>.</w:t>
      </w:r>
    </w:p>
    <w:p w14:paraId="40142E8A" w14:textId="77777777" w:rsidR="00E77A3D" w:rsidRDefault="00E77A3D" w:rsidP="00917A7D">
      <w:pPr>
        <w:spacing w:line="240" w:lineRule="auto"/>
      </w:pPr>
    </w:p>
    <w:p w14:paraId="4A423291" w14:textId="4AC63015" w:rsidR="005046C3" w:rsidRDefault="005046C3">
      <w:r>
        <w:br w:type="page"/>
      </w:r>
    </w:p>
    <w:p w14:paraId="4640555F" w14:textId="77777777" w:rsidR="005046C3" w:rsidRDefault="005046C3" w:rsidP="005046C3">
      <w:pPr>
        <w:keepNext/>
        <w:spacing w:line="240" w:lineRule="auto"/>
      </w:pPr>
      <w:r>
        <w:rPr>
          <w:noProof/>
        </w:rPr>
        <w:lastRenderedPageBreak/>
        <w:drawing>
          <wp:inline distT="0" distB="0" distL="0" distR="0" wp14:anchorId="3F01F786" wp14:editId="7763297E">
            <wp:extent cx="4572009" cy="3657607"/>
            <wp:effectExtent l="0" t="0" r="0" b="0"/>
            <wp:docPr id="3508184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818405" name="Picture 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572009" cy="3657607"/>
                    </a:xfrm>
                    <a:prstGeom prst="rect">
                      <a:avLst/>
                    </a:prstGeom>
                  </pic:spPr>
                </pic:pic>
              </a:graphicData>
            </a:graphic>
          </wp:inline>
        </w:drawing>
      </w:r>
    </w:p>
    <w:p w14:paraId="302F6EF2" w14:textId="4C1345CE" w:rsidR="005046C3" w:rsidRPr="00022B52" w:rsidRDefault="005046C3" w:rsidP="005046C3">
      <w:pPr>
        <w:pStyle w:val="Caption"/>
        <w:rPr>
          <w:rFonts w:ascii="Arial" w:hAnsi="Arial" w:cs="Arial"/>
          <w:i w:val="0"/>
          <w:iCs w:val="0"/>
          <w:color w:val="auto"/>
          <w:sz w:val="14"/>
          <w:szCs w:val="14"/>
        </w:rPr>
      </w:pPr>
      <w:r w:rsidRPr="005046C3">
        <w:rPr>
          <w:rFonts w:ascii="Arial" w:hAnsi="Arial" w:cs="Arial"/>
          <w:b/>
          <w:bCs/>
          <w:i w:val="0"/>
          <w:iCs w:val="0"/>
          <w:color w:val="auto"/>
          <w:sz w:val="14"/>
          <w:szCs w:val="14"/>
        </w:rPr>
        <w:t>Fig</w:t>
      </w:r>
      <w:r>
        <w:rPr>
          <w:rFonts w:ascii="Arial" w:hAnsi="Arial" w:cs="Arial"/>
          <w:b/>
          <w:bCs/>
          <w:i w:val="0"/>
          <w:iCs w:val="0"/>
          <w:color w:val="auto"/>
          <w:sz w:val="14"/>
          <w:szCs w:val="14"/>
        </w:rPr>
        <w:t>.</w:t>
      </w:r>
      <w:r w:rsidRPr="005046C3">
        <w:rPr>
          <w:rFonts w:ascii="Arial" w:hAnsi="Arial" w:cs="Arial"/>
          <w:b/>
          <w:bCs/>
          <w:i w:val="0"/>
          <w:iCs w:val="0"/>
          <w:color w:val="auto"/>
          <w:sz w:val="14"/>
          <w:szCs w:val="14"/>
        </w:rPr>
        <w:t xml:space="preserve"> </w:t>
      </w:r>
      <w:r w:rsidR="009505C1">
        <w:rPr>
          <w:rFonts w:ascii="Arial" w:hAnsi="Arial" w:cs="Arial"/>
          <w:b/>
          <w:bCs/>
          <w:i w:val="0"/>
          <w:iCs w:val="0"/>
          <w:color w:val="auto"/>
          <w:sz w:val="14"/>
          <w:szCs w:val="14"/>
        </w:rPr>
        <w:t>S</w:t>
      </w:r>
      <w:r w:rsidRPr="005046C3">
        <w:rPr>
          <w:rFonts w:ascii="Arial" w:hAnsi="Arial" w:cs="Arial"/>
          <w:b/>
          <w:bCs/>
          <w:i w:val="0"/>
          <w:iCs w:val="0"/>
          <w:color w:val="auto"/>
          <w:sz w:val="14"/>
          <w:szCs w:val="14"/>
        </w:rPr>
        <w:fldChar w:fldCharType="begin"/>
      </w:r>
      <w:r w:rsidRPr="005046C3">
        <w:rPr>
          <w:rFonts w:ascii="Arial" w:hAnsi="Arial" w:cs="Arial"/>
          <w:b/>
          <w:bCs/>
          <w:i w:val="0"/>
          <w:iCs w:val="0"/>
          <w:color w:val="auto"/>
          <w:sz w:val="14"/>
          <w:szCs w:val="14"/>
        </w:rPr>
        <w:instrText xml:space="preserve"> SEQ Figure \* ARABIC </w:instrText>
      </w:r>
      <w:r w:rsidRPr="005046C3">
        <w:rPr>
          <w:rFonts w:ascii="Arial" w:hAnsi="Arial" w:cs="Arial"/>
          <w:b/>
          <w:bCs/>
          <w:i w:val="0"/>
          <w:iCs w:val="0"/>
          <w:color w:val="auto"/>
          <w:sz w:val="14"/>
          <w:szCs w:val="14"/>
        </w:rPr>
        <w:fldChar w:fldCharType="separate"/>
      </w:r>
      <w:r w:rsidR="00751C1E">
        <w:rPr>
          <w:rFonts w:ascii="Arial" w:hAnsi="Arial" w:cs="Arial"/>
          <w:b/>
          <w:bCs/>
          <w:i w:val="0"/>
          <w:iCs w:val="0"/>
          <w:noProof/>
          <w:color w:val="auto"/>
          <w:sz w:val="14"/>
          <w:szCs w:val="14"/>
        </w:rPr>
        <w:t>5</w:t>
      </w:r>
      <w:r w:rsidRPr="005046C3">
        <w:rPr>
          <w:rFonts w:ascii="Arial" w:hAnsi="Arial" w:cs="Arial"/>
          <w:b/>
          <w:bCs/>
          <w:i w:val="0"/>
          <w:iCs w:val="0"/>
          <w:color w:val="auto"/>
          <w:sz w:val="14"/>
          <w:szCs w:val="14"/>
        </w:rPr>
        <w:fldChar w:fldCharType="end"/>
      </w:r>
      <w:r>
        <w:rPr>
          <w:rFonts w:ascii="Arial" w:hAnsi="Arial" w:cs="Arial"/>
          <w:b/>
          <w:bCs/>
          <w:i w:val="0"/>
          <w:iCs w:val="0"/>
          <w:color w:val="auto"/>
          <w:sz w:val="14"/>
          <w:szCs w:val="14"/>
        </w:rPr>
        <w:t xml:space="preserve"> | African subregions</w:t>
      </w:r>
      <w:r w:rsidR="00A67E70">
        <w:rPr>
          <w:rFonts w:ascii="Arial" w:hAnsi="Arial" w:cs="Arial"/>
          <w:b/>
          <w:bCs/>
          <w:i w:val="0"/>
          <w:iCs w:val="0"/>
          <w:color w:val="auto"/>
          <w:sz w:val="14"/>
          <w:szCs w:val="14"/>
        </w:rPr>
        <w:t xml:space="preserve"> defined by the </w:t>
      </w:r>
      <w:r w:rsidR="00F36DFF">
        <w:rPr>
          <w:rFonts w:ascii="Arial" w:hAnsi="Arial" w:cs="Arial"/>
          <w:b/>
          <w:bCs/>
          <w:i w:val="0"/>
          <w:iCs w:val="0"/>
          <w:color w:val="auto"/>
          <w:sz w:val="14"/>
          <w:szCs w:val="14"/>
        </w:rPr>
        <w:t>African Union</w:t>
      </w:r>
      <w:r>
        <w:rPr>
          <w:rFonts w:ascii="Arial" w:hAnsi="Arial" w:cs="Arial"/>
          <w:b/>
          <w:bCs/>
          <w:i w:val="0"/>
          <w:iCs w:val="0"/>
          <w:color w:val="auto"/>
          <w:sz w:val="14"/>
          <w:szCs w:val="14"/>
        </w:rPr>
        <w:t>.</w:t>
      </w:r>
      <w:r w:rsidR="00022B52">
        <w:rPr>
          <w:rFonts w:ascii="Arial" w:hAnsi="Arial" w:cs="Arial"/>
          <w:i w:val="0"/>
          <w:iCs w:val="0"/>
          <w:color w:val="auto"/>
          <w:sz w:val="14"/>
          <w:szCs w:val="14"/>
        </w:rPr>
        <w:t xml:space="preserve"> Map of </w:t>
      </w:r>
      <w:r w:rsidR="00A67E70">
        <w:rPr>
          <w:rFonts w:ascii="Arial" w:hAnsi="Arial" w:cs="Arial"/>
          <w:i w:val="0"/>
          <w:iCs w:val="0"/>
          <w:color w:val="auto"/>
          <w:sz w:val="14"/>
          <w:szCs w:val="14"/>
        </w:rPr>
        <w:t xml:space="preserve">the African </w:t>
      </w:r>
      <w:r w:rsidR="006E14AB">
        <w:rPr>
          <w:rFonts w:ascii="Arial" w:hAnsi="Arial" w:cs="Arial"/>
          <w:i w:val="0"/>
          <w:iCs w:val="0"/>
          <w:color w:val="auto"/>
          <w:sz w:val="14"/>
          <w:szCs w:val="14"/>
        </w:rPr>
        <w:t>subregions examined in this study.</w:t>
      </w:r>
    </w:p>
    <w:p w14:paraId="15070E8F" w14:textId="77777777" w:rsidR="005046C3" w:rsidRDefault="005046C3" w:rsidP="00917A7D">
      <w:pPr>
        <w:spacing w:line="240" w:lineRule="auto"/>
      </w:pPr>
    </w:p>
    <w:p w14:paraId="19EBB04F" w14:textId="01D7899D" w:rsidR="00216AC3" w:rsidRDefault="00216AC3">
      <w:r>
        <w:br w:type="page"/>
      </w:r>
    </w:p>
    <w:p w14:paraId="452D81E9" w14:textId="44B4D532" w:rsidR="00B32AAE" w:rsidRPr="00872582" w:rsidRDefault="001633D1" w:rsidP="00917A7D">
      <w:pPr>
        <w:spacing w:line="240" w:lineRule="auto"/>
        <w:rPr>
          <w:b/>
          <w:bCs/>
        </w:rPr>
      </w:pPr>
      <w:r w:rsidRPr="00872582">
        <w:rPr>
          <w:b/>
          <w:bCs/>
        </w:rPr>
        <w:lastRenderedPageBreak/>
        <w:t>Regional yield change figures</w:t>
      </w:r>
      <w:r w:rsidR="00791BA9">
        <w:rPr>
          <w:b/>
          <w:bCs/>
        </w:rPr>
        <w:t>:</w:t>
      </w:r>
    </w:p>
    <w:p w14:paraId="0FC5419C" w14:textId="77777777" w:rsidR="00477BD6" w:rsidRDefault="00477BD6" w:rsidP="00477BD6">
      <w:pPr>
        <w:keepNext/>
      </w:pPr>
      <w:r>
        <w:rPr>
          <w:noProof/>
        </w:rPr>
        <w:drawing>
          <wp:inline distT="0" distB="0" distL="0" distR="0" wp14:anchorId="521A7E2C" wp14:editId="21600244">
            <wp:extent cx="5943597" cy="4381105"/>
            <wp:effectExtent l="0" t="0" r="635" b="635"/>
            <wp:docPr id="11612850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285084" name="Picture 1"/>
                    <pic:cNvPicPr/>
                  </pic:nvPicPr>
                  <pic:blipFill>
                    <a:blip r:embed="rId15">
                      <a:extLst>
                        <a:ext uri="{28A0092B-C50C-407E-A947-70E740481C1C}">
                          <a14:useLocalDpi xmlns:a14="http://schemas.microsoft.com/office/drawing/2010/main"/>
                        </a:ext>
                      </a:extLst>
                    </a:blip>
                    <a:stretch>
                      <a:fillRect/>
                    </a:stretch>
                  </pic:blipFill>
                  <pic:spPr>
                    <a:xfrm>
                      <a:off x="0" y="0"/>
                      <a:ext cx="5943597" cy="4381105"/>
                    </a:xfrm>
                    <a:prstGeom prst="rect">
                      <a:avLst/>
                    </a:prstGeom>
                  </pic:spPr>
                </pic:pic>
              </a:graphicData>
            </a:graphic>
          </wp:inline>
        </w:drawing>
      </w:r>
    </w:p>
    <w:p w14:paraId="1D391F5B" w14:textId="74C16036" w:rsidR="00791BA9" w:rsidRPr="00477BD6" w:rsidRDefault="00477BD6" w:rsidP="00477BD6">
      <w:pPr>
        <w:pStyle w:val="Caption"/>
        <w:rPr>
          <w:rFonts w:ascii="Arial" w:hAnsi="Arial" w:cs="Arial"/>
          <w:b/>
          <w:bCs/>
          <w:i w:val="0"/>
          <w:iCs w:val="0"/>
          <w:color w:val="auto"/>
          <w:sz w:val="14"/>
          <w:szCs w:val="14"/>
        </w:rPr>
      </w:pPr>
      <w:r w:rsidRPr="00477BD6">
        <w:rPr>
          <w:rFonts w:ascii="Arial" w:hAnsi="Arial" w:cs="Arial"/>
          <w:b/>
          <w:bCs/>
          <w:i w:val="0"/>
          <w:iCs w:val="0"/>
          <w:color w:val="auto"/>
          <w:sz w:val="14"/>
          <w:szCs w:val="14"/>
        </w:rPr>
        <w:t>Fig</w:t>
      </w:r>
      <w:r w:rsidR="00EE7D02">
        <w:rPr>
          <w:rFonts w:ascii="Arial" w:hAnsi="Arial" w:cs="Arial"/>
          <w:b/>
          <w:bCs/>
          <w:i w:val="0"/>
          <w:iCs w:val="0"/>
          <w:color w:val="auto"/>
          <w:sz w:val="14"/>
          <w:szCs w:val="14"/>
        </w:rPr>
        <w:t>.</w:t>
      </w:r>
      <w:r w:rsidRPr="00477BD6">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477BD6">
        <w:rPr>
          <w:rFonts w:ascii="Arial" w:hAnsi="Arial" w:cs="Arial"/>
          <w:b/>
          <w:bCs/>
          <w:i w:val="0"/>
          <w:iCs w:val="0"/>
          <w:color w:val="auto"/>
          <w:sz w:val="14"/>
          <w:szCs w:val="14"/>
        </w:rPr>
        <w:fldChar w:fldCharType="begin"/>
      </w:r>
      <w:r w:rsidRPr="00477BD6">
        <w:rPr>
          <w:rFonts w:ascii="Arial" w:hAnsi="Arial" w:cs="Arial"/>
          <w:b/>
          <w:bCs/>
          <w:i w:val="0"/>
          <w:iCs w:val="0"/>
          <w:color w:val="auto"/>
          <w:sz w:val="14"/>
          <w:szCs w:val="14"/>
        </w:rPr>
        <w:instrText xml:space="preserve"> SEQ Figure \* ARABIC </w:instrText>
      </w:r>
      <w:r w:rsidRPr="00477BD6">
        <w:rPr>
          <w:rFonts w:ascii="Arial" w:hAnsi="Arial" w:cs="Arial"/>
          <w:b/>
          <w:bCs/>
          <w:i w:val="0"/>
          <w:iCs w:val="0"/>
          <w:color w:val="auto"/>
          <w:sz w:val="14"/>
          <w:szCs w:val="14"/>
        </w:rPr>
        <w:fldChar w:fldCharType="separate"/>
      </w:r>
      <w:r w:rsidR="00751C1E">
        <w:rPr>
          <w:rFonts w:ascii="Arial" w:hAnsi="Arial" w:cs="Arial"/>
          <w:b/>
          <w:bCs/>
          <w:i w:val="0"/>
          <w:iCs w:val="0"/>
          <w:noProof/>
          <w:color w:val="auto"/>
          <w:sz w:val="14"/>
          <w:szCs w:val="14"/>
        </w:rPr>
        <w:t>6</w:t>
      </w:r>
      <w:r w:rsidRPr="00477BD6">
        <w:rPr>
          <w:rFonts w:ascii="Arial" w:hAnsi="Arial" w:cs="Arial"/>
          <w:b/>
          <w:bCs/>
          <w:i w:val="0"/>
          <w:iCs w:val="0"/>
          <w:color w:val="auto"/>
          <w:sz w:val="14"/>
          <w:szCs w:val="14"/>
        </w:rPr>
        <w:fldChar w:fldCharType="end"/>
      </w:r>
      <w:r>
        <w:rPr>
          <w:rFonts w:ascii="Arial" w:hAnsi="Arial" w:cs="Arial"/>
          <w:b/>
          <w:bCs/>
          <w:i w:val="0"/>
          <w:iCs w:val="0"/>
          <w:color w:val="auto"/>
          <w:sz w:val="14"/>
          <w:szCs w:val="14"/>
        </w:rPr>
        <w:t xml:space="preserve"> |</w:t>
      </w:r>
      <w:r w:rsidRPr="00AC4518">
        <w:rPr>
          <w:rFonts w:ascii="Arial" w:hAnsi="Arial" w:cs="Arial"/>
          <w:b/>
          <w:bCs/>
          <w:i w:val="0"/>
          <w:iCs w:val="0"/>
          <w:color w:val="auto"/>
          <w:sz w:val="14"/>
          <w:szCs w:val="14"/>
        </w:rPr>
        <w:t xml:space="preserve"> </w:t>
      </w:r>
      <w:r w:rsidR="00D572E9" w:rsidRPr="0035642C">
        <w:rPr>
          <w:rFonts w:ascii="Arial" w:hAnsi="Arial" w:cs="Arial"/>
          <w:b/>
          <w:bCs/>
          <w:i w:val="0"/>
          <w:iCs w:val="0"/>
          <w:color w:val="auto"/>
          <w:sz w:val="14"/>
          <w:szCs w:val="14"/>
        </w:rPr>
        <w:t>Simulated</w:t>
      </w:r>
      <w:r w:rsidR="00D572E9">
        <w:rPr>
          <w:rFonts w:ascii="Arial" w:hAnsi="Arial" w:cs="Arial"/>
          <w:b/>
          <w:bCs/>
          <w:i w:val="0"/>
          <w:iCs w:val="0"/>
          <w:color w:val="auto"/>
          <w:sz w:val="14"/>
          <w:szCs w:val="14"/>
        </w:rPr>
        <w:t xml:space="preserve"> mid-century </w:t>
      </w:r>
      <w:r w:rsidR="00D26029">
        <w:rPr>
          <w:rFonts w:ascii="Arial" w:hAnsi="Arial" w:cs="Arial"/>
          <w:b/>
          <w:bCs/>
          <w:i w:val="0"/>
          <w:iCs w:val="0"/>
          <w:color w:val="auto"/>
          <w:sz w:val="14"/>
          <w:szCs w:val="14"/>
        </w:rPr>
        <w:t xml:space="preserve">crop </w:t>
      </w:r>
      <w:r w:rsidR="00D572E9">
        <w:rPr>
          <w:rFonts w:ascii="Arial" w:hAnsi="Arial" w:cs="Arial"/>
          <w:b/>
          <w:bCs/>
          <w:i w:val="0"/>
          <w:iCs w:val="0"/>
          <w:color w:val="auto"/>
          <w:sz w:val="14"/>
          <w:szCs w:val="14"/>
        </w:rPr>
        <w:t>yield change</w:t>
      </w:r>
      <w:r w:rsidR="00D26029">
        <w:rPr>
          <w:rFonts w:ascii="Arial" w:hAnsi="Arial" w:cs="Arial"/>
          <w:b/>
          <w:bCs/>
          <w:i w:val="0"/>
          <w:iCs w:val="0"/>
          <w:color w:val="auto"/>
          <w:sz w:val="14"/>
          <w:szCs w:val="14"/>
        </w:rPr>
        <w:t>s</w:t>
      </w:r>
      <w:r w:rsidR="00D572E9">
        <w:rPr>
          <w:rFonts w:ascii="Arial" w:hAnsi="Arial" w:cs="Arial"/>
          <w:b/>
          <w:bCs/>
          <w:i w:val="0"/>
          <w:iCs w:val="0"/>
          <w:color w:val="auto"/>
          <w:sz w:val="14"/>
          <w:szCs w:val="14"/>
        </w:rPr>
        <w:t xml:space="preserve"> for Africa under </w:t>
      </w:r>
      <w:r w:rsidR="00CC4338">
        <w:rPr>
          <w:rFonts w:ascii="Arial" w:hAnsi="Arial" w:cs="Arial"/>
          <w:b/>
          <w:bCs/>
          <w:i w:val="0"/>
          <w:iCs w:val="0"/>
          <w:color w:val="auto"/>
          <w:sz w:val="14"/>
          <w:szCs w:val="14"/>
        </w:rPr>
        <w:t xml:space="preserve">a </w:t>
      </w:r>
      <w:r w:rsidR="00D572E9">
        <w:rPr>
          <w:rFonts w:ascii="Arial" w:hAnsi="Arial" w:cs="Arial"/>
          <w:b/>
          <w:bCs/>
          <w:i w:val="0"/>
          <w:iCs w:val="0"/>
          <w:color w:val="auto"/>
          <w:sz w:val="14"/>
          <w:szCs w:val="14"/>
        </w:rPr>
        <w:t xml:space="preserve">projected low emissions </w:t>
      </w:r>
      <w:r w:rsidR="00CC4338">
        <w:rPr>
          <w:rFonts w:ascii="Arial" w:hAnsi="Arial" w:cs="Arial"/>
          <w:b/>
          <w:bCs/>
          <w:i w:val="0"/>
          <w:iCs w:val="0"/>
          <w:color w:val="auto"/>
          <w:sz w:val="14"/>
          <w:szCs w:val="14"/>
        </w:rPr>
        <w:t xml:space="preserve">scenario </w:t>
      </w:r>
      <w:r w:rsidR="00D572E9">
        <w:rPr>
          <w:rFonts w:ascii="Arial" w:hAnsi="Arial" w:cs="Arial"/>
          <w:b/>
          <w:bCs/>
          <w:i w:val="0"/>
          <w:iCs w:val="0"/>
          <w:color w:val="auto"/>
          <w:sz w:val="14"/>
          <w:szCs w:val="14"/>
        </w:rPr>
        <w:t>(SSP1-2.6).</w:t>
      </w:r>
      <w:r w:rsidR="00D572E9">
        <w:rPr>
          <w:rFonts w:ascii="Arial" w:hAnsi="Arial" w:cs="Arial"/>
          <w:i w:val="0"/>
          <w:iCs w:val="0"/>
          <w:color w:val="auto"/>
          <w:sz w:val="14"/>
          <w:szCs w:val="14"/>
        </w:rPr>
        <w:t xml:space="preserve"> Maps showing the average yield changes </w:t>
      </w:r>
      <w:r w:rsidR="00D572E9" w:rsidRPr="00EF6E13">
        <w:rPr>
          <w:rFonts w:ascii="Arial" w:eastAsia="Times New Roman" w:hAnsi="Arial" w:cs="Arial"/>
          <w:i w:val="0"/>
          <w:iCs w:val="0"/>
          <w:color w:val="auto"/>
          <w:kern w:val="0"/>
          <w:sz w:val="14"/>
          <w:szCs w:val="14"/>
          <w14:ligatures w14:val="none"/>
        </w:rPr>
        <w:t xml:space="preserve">(2035-2064 compared to 1990-2019) </w:t>
      </w:r>
      <w:r w:rsidR="00D572E9">
        <w:rPr>
          <w:rFonts w:ascii="Arial" w:eastAsia="Times New Roman" w:hAnsi="Arial" w:cs="Arial"/>
          <w:i w:val="0"/>
          <w:iCs w:val="0"/>
          <w:color w:val="auto"/>
          <w:kern w:val="0"/>
          <w:sz w:val="14"/>
          <w:szCs w:val="14"/>
          <w14:ligatures w14:val="none"/>
        </w:rPr>
        <w:t>for</w:t>
      </w:r>
      <w:r w:rsidR="00D572E9" w:rsidRPr="00EF6E13">
        <w:rPr>
          <w:rFonts w:ascii="Arial" w:eastAsia="Times New Roman" w:hAnsi="Arial" w:cs="Arial"/>
          <w:i w:val="0"/>
          <w:iCs w:val="0"/>
          <w:color w:val="auto"/>
          <w:kern w:val="0"/>
          <w:sz w:val="14"/>
          <w:szCs w:val="14"/>
          <w14:ligatures w14:val="none"/>
        </w:rPr>
        <w:t xml:space="preserve"> </w:t>
      </w:r>
      <w:r w:rsidR="00D572E9">
        <w:rPr>
          <w:rFonts w:ascii="Arial" w:eastAsia="Times New Roman" w:hAnsi="Arial" w:cs="Arial"/>
          <w:i w:val="0"/>
          <w:iCs w:val="0"/>
          <w:color w:val="auto"/>
          <w:kern w:val="0"/>
          <w:sz w:val="14"/>
          <w:szCs w:val="14"/>
          <w14:ligatures w14:val="none"/>
        </w:rPr>
        <w:t>cereals</w:t>
      </w:r>
      <w:r w:rsidR="00D572E9" w:rsidRPr="00EF6E13">
        <w:rPr>
          <w:rFonts w:ascii="Arial" w:eastAsia="Times New Roman" w:hAnsi="Arial" w:cs="Arial"/>
          <w:i w:val="0"/>
          <w:iCs w:val="0"/>
          <w:color w:val="auto"/>
          <w:kern w:val="0"/>
          <w:sz w:val="14"/>
          <w:szCs w:val="14"/>
          <w14:ligatures w14:val="none"/>
        </w:rPr>
        <w:t xml:space="preserve"> (</w:t>
      </w:r>
      <w:r w:rsidR="00D572E9" w:rsidRPr="00EF6E13">
        <w:rPr>
          <w:rFonts w:ascii="Arial" w:eastAsia="Times New Roman" w:hAnsi="Arial" w:cs="Arial"/>
          <w:b/>
          <w:bCs/>
          <w:i w:val="0"/>
          <w:iCs w:val="0"/>
          <w:color w:val="auto"/>
          <w:kern w:val="0"/>
          <w:sz w:val="14"/>
          <w:szCs w:val="14"/>
          <w14:ligatures w14:val="none"/>
        </w:rPr>
        <w:t>a</w:t>
      </w:r>
      <w:r w:rsidR="00D572E9" w:rsidRPr="00EF6E13">
        <w:rPr>
          <w:rFonts w:ascii="Arial" w:eastAsia="Times New Roman" w:hAnsi="Arial" w:cs="Arial"/>
          <w:i w:val="0"/>
          <w:iCs w:val="0"/>
          <w:color w:val="auto"/>
          <w:kern w:val="0"/>
          <w:sz w:val="14"/>
          <w:szCs w:val="14"/>
          <w14:ligatures w14:val="none"/>
        </w:rPr>
        <w:t>)</w:t>
      </w:r>
      <w:r w:rsidR="00D572E9">
        <w:rPr>
          <w:rFonts w:ascii="Arial" w:eastAsia="Times New Roman" w:hAnsi="Arial" w:cs="Arial"/>
          <w:i w:val="0"/>
          <w:iCs w:val="0"/>
          <w:color w:val="auto"/>
          <w:kern w:val="0"/>
          <w:sz w:val="14"/>
          <w:szCs w:val="14"/>
          <w14:ligatures w14:val="none"/>
        </w:rPr>
        <w:t>, legumes</w:t>
      </w:r>
      <w:r w:rsidR="00D572E9" w:rsidRPr="00EF6E13">
        <w:rPr>
          <w:rFonts w:ascii="Arial" w:eastAsia="Times New Roman" w:hAnsi="Arial" w:cs="Arial"/>
          <w:i w:val="0"/>
          <w:iCs w:val="0"/>
          <w:color w:val="auto"/>
          <w:kern w:val="0"/>
          <w:sz w:val="14"/>
          <w:szCs w:val="14"/>
          <w14:ligatures w14:val="none"/>
        </w:rPr>
        <w:t xml:space="preserve"> (</w:t>
      </w:r>
      <w:r w:rsidR="00D572E9">
        <w:rPr>
          <w:rFonts w:ascii="Arial" w:eastAsia="Times New Roman" w:hAnsi="Arial" w:cs="Arial"/>
          <w:b/>
          <w:bCs/>
          <w:i w:val="0"/>
          <w:iCs w:val="0"/>
          <w:color w:val="auto"/>
          <w:kern w:val="0"/>
          <w:sz w:val="14"/>
          <w:szCs w:val="14"/>
          <w14:ligatures w14:val="none"/>
        </w:rPr>
        <w:t>b</w:t>
      </w:r>
      <w:r w:rsidR="00D572E9" w:rsidRPr="00EF6E13">
        <w:rPr>
          <w:rFonts w:ascii="Arial" w:eastAsia="Times New Roman" w:hAnsi="Arial" w:cs="Arial"/>
          <w:i w:val="0"/>
          <w:iCs w:val="0"/>
          <w:color w:val="auto"/>
          <w:kern w:val="0"/>
          <w:sz w:val="14"/>
          <w:szCs w:val="14"/>
          <w14:ligatures w14:val="none"/>
        </w:rPr>
        <w:t>)</w:t>
      </w:r>
      <w:r w:rsidR="00D572E9">
        <w:rPr>
          <w:rFonts w:ascii="Arial" w:eastAsia="Times New Roman" w:hAnsi="Arial" w:cs="Arial"/>
          <w:i w:val="0"/>
          <w:iCs w:val="0"/>
          <w:color w:val="auto"/>
          <w:kern w:val="0"/>
          <w:sz w:val="14"/>
          <w:szCs w:val="14"/>
          <w14:ligatures w14:val="none"/>
        </w:rPr>
        <w:t>, oilseeds (</w:t>
      </w:r>
      <w:r w:rsidR="00D572E9" w:rsidRPr="004010CE">
        <w:rPr>
          <w:rFonts w:ascii="Arial" w:eastAsia="Times New Roman" w:hAnsi="Arial" w:cs="Arial"/>
          <w:b/>
          <w:bCs/>
          <w:i w:val="0"/>
          <w:iCs w:val="0"/>
          <w:color w:val="auto"/>
          <w:kern w:val="0"/>
          <w:sz w:val="14"/>
          <w:szCs w:val="14"/>
          <w14:ligatures w14:val="none"/>
        </w:rPr>
        <w:t>c</w:t>
      </w:r>
      <w:r w:rsidR="00D572E9">
        <w:rPr>
          <w:rFonts w:ascii="Arial" w:eastAsia="Times New Roman" w:hAnsi="Arial" w:cs="Arial"/>
          <w:i w:val="0"/>
          <w:iCs w:val="0"/>
          <w:color w:val="auto"/>
          <w:kern w:val="0"/>
          <w:sz w:val="14"/>
          <w:szCs w:val="14"/>
          <w14:ligatures w14:val="none"/>
        </w:rPr>
        <w:t>), roots and tubers (</w:t>
      </w:r>
      <w:r w:rsidR="00D572E9" w:rsidRPr="004010CE">
        <w:rPr>
          <w:rFonts w:ascii="Arial" w:eastAsia="Times New Roman" w:hAnsi="Arial" w:cs="Arial"/>
          <w:b/>
          <w:bCs/>
          <w:i w:val="0"/>
          <w:iCs w:val="0"/>
          <w:color w:val="auto"/>
          <w:kern w:val="0"/>
          <w:sz w:val="14"/>
          <w:szCs w:val="14"/>
          <w14:ligatures w14:val="none"/>
        </w:rPr>
        <w:t>d</w:t>
      </w:r>
      <w:r w:rsidR="00D572E9">
        <w:rPr>
          <w:rFonts w:ascii="Arial" w:eastAsia="Times New Roman" w:hAnsi="Arial" w:cs="Arial"/>
          <w:i w:val="0"/>
          <w:iCs w:val="0"/>
          <w:color w:val="auto"/>
          <w:kern w:val="0"/>
          <w:sz w:val="14"/>
          <w:szCs w:val="14"/>
          <w14:ligatures w14:val="none"/>
        </w:rPr>
        <w:t>), and vegetables (</w:t>
      </w:r>
      <w:r w:rsidR="00D572E9" w:rsidRPr="004010CE">
        <w:rPr>
          <w:rFonts w:ascii="Arial" w:eastAsia="Times New Roman" w:hAnsi="Arial" w:cs="Arial"/>
          <w:b/>
          <w:bCs/>
          <w:i w:val="0"/>
          <w:iCs w:val="0"/>
          <w:color w:val="auto"/>
          <w:kern w:val="0"/>
          <w:sz w:val="14"/>
          <w:szCs w:val="14"/>
          <w14:ligatures w14:val="none"/>
        </w:rPr>
        <w:t>e</w:t>
      </w:r>
      <w:r w:rsidR="00D572E9">
        <w:rPr>
          <w:rFonts w:ascii="Arial" w:eastAsia="Times New Roman" w:hAnsi="Arial" w:cs="Arial"/>
          <w:i w:val="0"/>
          <w:iCs w:val="0"/>
          <w:color w:val="auto"/>
          <w:kern w:val="0"/>
          <w:sz w:val="14"/>
          <w:szCs w:val="14"/>
          <w14:ligatures w14:val="none"/>
        </w:rPr>
        <w:t>) for each grid cell</w:t>
      </w:r>
      <w:r w:rsidR="00D572E9" w:rsidRPr="00EF6E13">
        <w:rPr>
          <w:rFonts w:ascii="Arial" w:eastAsia="Times New Roman" w:hAnsi="Arial" w:cs="Arial"/>
          <w:i w:val="0"/>
          <w:iCs w:val="0"/>
          <w:color w:val="auto"/>
          <w:kern w:val="0"/>
          <w:sz w:val="14"/>
          <w:szCs w:val="14"/>
          <w14:ligatures w14:val="none"/>
        </w:rPr>
        <w:t xml:space="preserve">. </w:t>
      </w:r>
      <w:r w:rsidR="00D572E9">
        <w:rPr>
          <w:rFonts w:ascii="Arial" w:hAnsi="Arial" w:cs="Arial"/>
          <w:i w:val="0"/>
          <w:iCs w:val="0"/>
          <w:color w:val="auto"/>
          <w:sz w:val="14"/>
          <w:szCs w:val="14"/>
        </w:rPr>
        <w:t>Simulated crop area is based on the current harvest area of each crop using the CROPGRIDS dataset</w:t>
      </w:r>
      <w:r w:rsidR="00D572E9">
        <w:rPr>
          <w:rFonts w:ascii="Arial" w:hAnsi="Arial" w:cs="Arial"/>
          <w:i w:val="0"/>
          <w:iCs w:val="0"/>
          <w:color w:val="auto"/>
          <w:sz w:val="14"/>
          <w:szCs w:val="14"/>
        </w:rPr>
        <w:fldChar w:fldCharType="begin">
          <w:fldData xml:space="preserve">PEVuZE5vdGU+PENpdGU+PEF1dGhvcj5UYW5nPC9BdXRob3I+PFllYXI+MjAyNDwvWWVhcj48SURU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==
</w:fldData>
        </w:fldChar>
      </w:r>
      <w:r w:rsidR="00DA3647">
        <w:rPr>
          <w:rFonts w:ascii="Arial" w:hAnsi="Arial" w:cs="Arial"/>
          <w:i w:val="0"/>
          <w:iCs w:val="0"/>
          <w:color w:val="auto"/>
          <w:sz w:val="14"/>
          <w:szCs w:val="14"/>
        </w:rPr>
        <w:instrText xml:space="preserve"> ADDIN EN.CITE </w:instrText>
      </w:r>
      <w:r w:rsidR="00DA3647">
        <w:rPr>
          <w:rFonts w:ascii="Arial" w:hAnsi="Arial" w:cs="Arial"/>
          <w:i w:val="0"/>
          <w:iCs w:val="0"/>
          <w:color w:val="auto"/>
          <w:sz w:val="14"/>
          <w:szCs w:val="14"/>
        </w:rPr>
        <w:fldChar w:fldCharType="begin">
          <w:fldData xml:space="preserve">PEVuZE5vdGU+PENpdGU+PEF1dGhvcj5UYW5nPC9BdXRob3I+PFllYXI+MjAyNDwvWWVhcj48SURU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==
</w:fldData>
        </w:fldChar>
      </w:r>
      <w:r w:rsidR="00DA3647">
        <w:rPr>
          <w:rFonts w:ascii="Arial" w:hAnsi="Arial" w:cs="Arial"/>
          <w:i w:val="0"/>
          <w:iCs w:val="0"/>
          <w:color w:val="auto"/>
          <w:sz w:val="14"/>
          <w:szCs w:val="14"/>
        </w:rPr>
        <w:instrText xml:space="preserve"> ADDIN EN.CITE.DATA </w:instrText>
      </w:r>
      <w:r w:rsidR="00DA3647">
        <w:rPr>
          <w:rFonts w:ascii="Arial" w:hAnsi="Arial" w:cs="Arial"/>
          <w:i w:val="0"/>
          <w:iCs w:val="0"/>
          <w:color w:val="auto"/>
          <w:sz w:val="14"/>
          <w:szCs w:val="14"/>
        </w:rPr>
      </w:r>
      <w:r w:rsidR="00DA3647">
        <w:rPr>
          <w:rFonts w:ascii="Arial" w:hAnsi="Arial" w:cs="Arial"/>
          <w:i w:val="0"/>
          <w:iCs w:val="0"/>
          <w:color w:val="auto"/>
          <w:sz w:val="14"/>
          <w:szCs w:val="14"/>
        </w:rPr>
        <w:fldChar w:fldCharType="end"/>
      </w:r>
      <w:r w:rsidR="00D572E9">
        <w:rPr>
          <w:rFonts w:ascii="Arial" w:hAnsi="Arial" w:cs="Arial"/>
          <w:i w:val="0"/>
          <w:iCs w:val="0"/>
          <w:color w:val="auto"/>
          <w:sz w:val="14"/>
          <w:szCs w:val="14"/>
        </w:rPr>
      </w:r>
      <w:r w:rsidR="00D572E9">
        <w:rPr>
          <w:rFonts w:ascii="Arial" w:hAnsi="Arial" w:cs="Arial"/>
          <w:i w:val="0"/>
          <w:iCs w:val="0"/>
          <w:color w:val="auto"/>
          <w:sz w:val="14"/>
          <w:szCs w:val="14"/>
        </w:rPr>
        <w:fldChar w:fldCharType="separate"/>
      </w:r>
      <w:r w:rsidR="00DA3647" w:rsidRPr="00DA3647">
        <w:rPr>
          <w:rFonts w:ascii="Arial" w:hAnsi="Arial" w:cs="Arial"/>
          <w:i w:val="0"/>
          <w:iCs w:val="0"/>
          <w:noProof/>
          <w:color w:val="auto"/>
          <w:sz w:val="14"/>
          <w:szCs w:val="14"/>
          <w:vertAlign w:val="superscript"/>
        </w:rPr>
        <w:t>9</w:t>
      </w:r>
      <w:r w:rsidR="00D572E9">
        <w:rPr>
          <w:rFonts w:ascii="Arial" w:hAnsi="Arial" w:cs="Arial"/>
          <w:i w:val="0"/>
          <w:iCs w:val="0"/>
          <w:color w:val="auto"/>
          <w:sz w:val="14"/>
          <w:szCs w:val="14"/>
        </w:rPr>
        <w:fldChar w:fldCharType="end"/>
      </w:r>
      <w:r w:rsidR="00D572E9">
        <w:rPr>
          <w:rFonts w:ascii="Arial" w:hAnsi="Arial" w:cs="Arial"/>
          <w:i w:val="0"/>
          <w:iCs w:val="0"/>
          <w:color w:val="auto"/>
          <w:sz w:val="14"/>
          <w:szCs w:val="14"/>
        </w:rPr>
        <w:t xml:space="preserve"> only including grid cells with harvested area &gt; 5 ha (see Methods)</w:t>
      </w:r>
      <w:r w:rsidR="00D572E9">
        <w:rPr>
          <w:rFonts w:ascii="Arial" w:eastAsia="Times New Roman" w:hAnsi="Arial" w:cs="Arial"/>
          <w:i w:val="0"/>
          <w:iCs w:val="0"/>
          <w:color w:val="auto"/>
          <w:kern w:val="0"/>
          <w:sz w:val="14"/>
          <w:szCs w:val="14"/>
          <w14:ligatures w14:val="none"/>
        </w:rPr>
        <w:t>. Gray shaded area</w:t>
      </w:r>
      <w:r w:rsidR="00CC4338">
        <w:rPr>
          <w:rFonts w:ascii="Arial" w:eastAsia="Times New Roman" w:hAnsi="Arial" w:cs="Arial"/>
          <w:i w:val="0"/>
          <w:iCs w:val="0"/>
          <w:color w:val="auto"/>
          <w:kern w:val="0"/>
          <w:sz w:val="14"/>
          <w:szCs w:val="14"/>
          <w14:ligatures w14:val="none"/>
        </w:rPr>
        <w:t>s</w:t>
      </w:r>
      <w:r w:rsidR="00D572E9">
        <w:rPr>
          <w:rFonts w:ascii="Arial" w:eastAsia="Times New Roman" w:hAnsi="Arial" w:cs="Arial"/>
          <w:i w:val="0"/>
          <w:iCs w:val="0"/>
          <w:color w:val="auto"/>
          <w:kern w:val="0"/>
          <w:sz w:val="14"/>
          <w:szCs w:val="14"/>
          <w14:ligatures w14:val="none"/>
        </w:rPr>
        <w:t xml:space="preserve"> indicate future projected suitable agricultural area</w:t>
      </w:r>
      <w:r w:rsidR="00CC4338">
        <w:rPr>
          <w:rFonts w:ascii="Arial" w:eastAsia="Times New Roman" w:hAnsi="Arial" w:cs="Arial"/>
          <w:i w:val="0"/>
          <w:iCs w:val="0"/>
          <w:color w:val="auto"/>
          <w:kern w:val="0"/>
          <w:sz w:val="14"/>
          <w:szCs w:val="14"/>
          <w14:ligatures w14:val="none"/>
        </w:rPr>
        <w:t>s</w:t>
      </w:r>
      <w:r w:rsidR="00D572E9">
        <w:rPr>
          <w:rFonts w:ascii="Arial" w:eastAsia="Times New Roman" w:hAnsi="Arial" w:cs="Arial"/>
          <w:i w:val="0"/>
          <w:iCs w:val="0"/>
          <w:color w:val="auto"/>
          <w:kern w:val="0"/>
          <w:sz w:val="14"/>
          <w:szCs w:val="14"/>
          <w14:ligatures w14:val="none"/>
        </w:rPr>
        <w:t xml:space="preserve"> under </w:t>
      </w:r>
      <w:r w:rsidR="00206B39">
        <w:rPr>
          <w:rFonts w:ascii="Arial" w:eastAsia="Times New Roman" w:hAnsi="Arial" w:cs="Arial"/>
          <w:i w:val="0"/>
          <w:iCs w:val="0"/>
          <w:color w:val="auto"/>
          <w:kern w:val="0"/>
          <w:sz w:val="14"/>
          <w:szCs w:val="14"/>
          <w14:ligatures w14:val="none"/>
        </w:rPr>
        <w:t>the</w:t>
      </w:r>
      <w:r w:rsidR="00CC4338">
        <w:rPr>
          <w:rFonts w:ascii="Arial" w:eastAsia="Times New Roman" w:hAnsi="Arial" w:cs="Arial"/>
          <w:i w:val="0"/>
          <w:iCs w:val="0"/>
          <w:color w:val="auto"/>
          <w:kern w:val="0"/>
          <w:sz w:val="14"/>
          <w:szCs w:val="14"/>
          <w14:ligatures w14:val="none"/>
        </w:rPr>
        <w:t xml:space="preserve"> </w:t>
      </w:r>
      <w:r w:rsidR="00BB10F1">
        <w:rPr>
          <w:rFonts w:ascii="Arial" w:eastAsia="Times New Roman" w:hAnsi="Arial" w:cs="Arial"/>
          <w:i w:val="0"/>
          <w:iCs w:val="0"/>
          <w:color w:val="auto"/>
          <w:kern w:val="0"/>
          <w:sz w:val="14"/>
          <w:szCs w:val="14"/>
          <w14:ligatures w14:val="none"/>
        </w:rPr>
        <w:t>low</w:t>
      </w:r>
      <w:r w:rsidR="00D572E9">
        <w:rPr>
          <w:rFonts w:ascii="Arial" w:eastAsia="Times New Roman" w:hAnsi="Arial" w:cs="Arial"/>
          <w:i w:val="0"/>
          <w:iCs w:val="0"/>
          <w:color w:val="auto"/>
          <w:kern w:val="0"/>
          <w:sz w:val="14"/>
          <w:szCs w:val="14"/>
          <w14:ligatures w14:val="none"/>
        </w:rPr>
        <w:t xml:space="preserve"> emissions scenario from </w:t>
      </w:r>
      <w:proofErr w:type="spellStart"/>
      <w:r w:rsidR="00D572E9">
        <w:rPr>
          <w:rFonts w:ascii="Arial" w:eastAsia="Times New Roman" w:hAnsi="Arial" w:cs="Arial"/>
          <w:i w:val="0"/>
          <w:iCs w:val="0"/>
          <w:color w:val="auto"/>
          <w:kern w:val="0"/>
          <w:sz w:val="14"/>
          <w:szCs w:val="14"/>
          <w14:ligatures w14:val="none"/>
        </w:rPr>
        <w:t>Chemura</w:t>
      </w:r>
      <w:proofErr w:type="spellEnd"/>
      <w:r w:rsidR="00D572E9">
        <w:rPr>
          <w:rFonts w:ascii="Arial" w:eastAsia="Times New Roman" w:hAnsi="Arial" w:cs="Arial"/>
          <w:i w:val="0"/>
          <w:iCs w:val="0"/>
          <w:color w:val="auto"/>
          <w:kern w:val="0"/>
          <w:sz w:val="14"/>
          <w:szCs w:val="14"/>
          <w14:ligatures w14:val="none"/>
        </w:rPr>
        <w:t xml:space="preserve"> et al.</w:t>
      </w:r>
      <w:r w:rsidR="00D572E9">
        <w:rPr>
          <w:rFonts w:ascii="Arial" w:eastAsia="Times New Roman" w:hAnsi="Arial" w:cs="Arial"/>
          <w:i w:val="0"/>
          <w:iCs w:val="0"/>
          <w:color w:val="auto"/>
          <w:kern w:val="0"/>
          <w:sz w:val="14"/>
          <w:szCs w:val="14"/>
          <w14:ligatures w14:val="none"/>
        </w:rPr>
        <w:fldChar w:fldCharType="begin"/>
      </w:r>
      <w:r w:rsidR="00DA3647">
        <w:rPr>
          <w:rFonts w:ascii="Arial" w:eastAsia="Times New Roman" w:hAnsi="Arial" w:cs="Arial"/>
          <w:i w:val="0"/>
          <w:iCs w:val="0"/>
          <w:color w:val="auto"/>
          <w:kern w:val="0"/>
          <w:sz w:val="14"/>
          <w:szCs w:val="14"/>
          <w14:ligatures w14:val="none"/>
        </w:rPr>
        <w:instrText xml:space="preserve"> ADDIN EN.CITE &lt;EndNote&gt;&lt;Cite&gt;&lt;Author&gt;Chemura&lt;/Author&gt;&lt;Year&gt;2024&lt;/Year&gt;&lt;IDText&gt;Dataset of the suitability of major food crops in Africa under climate change&lt;/IDText&gt;&lt;DisplayText&gt;&lt;style face="superscript"&gt;15&lt;/style&gt;&lt;/DisplayText&gt;&lt;record&gt;&lt;dates&gt;&lt;pub-dates&gt;&lt;date&gt;2024/03/14&lt;/date&gt;&lt;/pub-dates&gt;&lt;year&gt;2024&lt;/year&gt;&lt;/dates&gt;&lt;urls&gt;&lt;related-urls&gt;&lt;url&gt;https://doi.org/10.1038/s41597-024-03118-1&lt;/url&gt;&lt;/related-urls&gt;&lt;/urls&gt;&lt;isbn&gt;2052-4463&lt;/isbn&gt;&lt;titles&gt;&lt;title&gt;Dataset of the suitability of major food crops in Africa under climate change&lt;/title&gt;&lt;secondary-title&gt;Scientific Data&lt;/secondary-title&gt;&lt;/titles&gt;&lt;pages&gt;294&lt;/pages&gt;&lt;number&gt;1&lt;/number&gt;&lt;contributors&gt;&lt;authors&gt;&lt;author&gt;Chemura, Abel&lt;/author&gt;&lt;author&gt;Gleixner, Stephanie&lt;/author&gt;&lt;author&gt;Gornott, Christoph&lt;/author&gt;&lt;/authors&gt;&lt;/contributors&gt;&lt;added-date format="utc"&gt;1715800773&lt;/added-date&gt;&lt;ref-type name="Journal Article"&gt;17&lt;/ref-type&gt;&lt;rec-number&gt;978&lt;/rec-number&gt;&lt;last-updated-date format="utc"&gt;1715800773&lt;/last-updated-date&gt;&lt;electronic-resource-num&gt;10.1038/s41597-024-03118-1&lt;/electronic-resource-num&gt;&lt;volume&gt;11&lt;/volume&gt;&lt;/record&gt;&lt;/Cite&gt;&lt;/EndNote&gt;</w:instrText>
      </w:r>
      <w:r w:rsidR="00D572E9">
        <w:rPr>
          <w:rFonts w:ascii="Arial" w:eastAsia="Times New Roman" w:hAnsi="Arial" w:cs="Arial"/>
          <w:i w:val="0"/>
          <w:iCs w:val="0"/>
          <w:color w:val="auto"/>
          <w:kern w:val="0"/>
          <w:sz w:val="14"/>
          <w:szCs w:val="14"/>
          <w14:ligatures w14:val="none"/>
        </w:rPr>
        <w:fldChar w:fldCharType="separate"/>
      </w:r>
      <w:r w:rsidR="00DA3647" w:rsidRPr="00DA3647">
        <w:rPr>
          <w:rFonts w:ascii="Arial" w:eastAsia="Times New Roman" w:hAnsi="Arial" w:cs="Arial"/>
          <w:i w:val="0"/>
          <w:iCs w:val="0"/>
          <w:noProof/>
          <w:color w:val="auto"/>
          <w:kern w:val="0"/>
          <w:sz w:val="14"/>
          <w:szCs w:val="14"/>
          <w:vertAlign w:val="superscript"/>
          <w14:ligatures w14:val="none"/>
        </w:rPr>
        <w:t>15</w:t>
      </w:r>
      <w:r w:rsidR="00D572E9">
        <w:rPr>
          <w:rFonts w:ascii="Arial" w:eastAsia="Times New Roman" w:hAnsi="Arial" w:cs="Arial"/>
          <w:i w:val="0"/>
          <w:iCs w:val="0"/>
          <w:color w:val="auto"/>
          <w:kern w:val="0"/>
          <w:sz w:val="14"/>
          <w:szCs w:val="14"/>
          <w14:ligatures w14:val="none"/>
        </w:rPr>
        <w:fldChar w:fldCharType="end"/>
      </w:r>
      <w:r w:rsidR="00D572E9">
        <w:rPr>
          <w:rFonts w:ascii="Arial" w:eastAsia="Times New Roman" w:hAnsi="Arial" w:cs="Arial"/>
          <w:i w:val="0"/>
          <w:iCs w:val="0"/>
          <w:color w:val="auto"/>
          <w:kern w:val="0"/>
          <w:sz w:val="14"/>
          <w:szCs w:val="14"/>
          <w14:ligatures w14:val="none"/>
        </w:rPr>
        <w:t xml:space="preserve">: data are not available for all crops simulated here. </w:t>
      </w:r>
      <w:r w:rsidR="00D572E9" w:rsidRPr="00EF6E13">
        <w:rPr>
          <w:rFonts w:ascii="Arial" w:eastAsia="Times New Roman" w:hAnsi="Arial" w:cs="Arial"/>
          <w:i w:val="0"/>
          <w:iCs w:val="0"/>
          <w:color w:val="auto"/>
          <w:kern w:val="0"/>
          <w:sz w:val="14"/>
          <w:szCs w:val="14"/>
          <w14:ligatures w14:val="none"/>
        </w:rPr>
        <w:t>Yield change is averaged across the four GCMs.</w:t>
      </w:r>
      <w:r w:rsidR="00D572E9">
        <w:rPr>
          <w:rFonts w:ascii="Arial" w:eastAsia="Times New Roman" w:hAnsi="Arial" w:cs="Arial"/>
          <w:i w:val="0"/>
          <w:iCs w:val="0"/>
          <w:color w:val="auto"/>
          <w:kern w:val="0"/>
          <w:sz w:val="14"/>
          <w:szCs w:val="14"/>
          <w14:ligatures w14:val="none"/>
        </w:rPr>
        <w:t xml:space="preserve"> </w:t>
      </w:r>
      <w:r w:rsidR="00D572E9">
        <w:rPr>
          <w:rFonts w:ascii="Arial" w:hAnsi="Arial" w:cs="Arial"/>
          <w:i w:val="0"/>
          <w:iCs w:val="0"/>
          <w:color w:val="auto"/>
          <w:sz w:val="14"/>
          <w:szCs w:val="14"/>
        </w:rPr>
        <w:t xml:space="preserve">Grid cells are 0.5° x 0.5°. </w:t>
      </w:r>
      <w:r w:rsidR="00D572E9">
        <w:rPr>
          <w:rFonts w:ascii="Arial" w:eastAsia="Times New Roman" w:hAnsi="Arial" w:cs="Arial"/>
          <w:i w:val="0"/>
          <w:iCs w:val="0"/>
          <w:color w:val="auto"/>
          <w:kern w:val="0"/>
          <w:sz w:val="14"/>
          <w:szCs w:val="14"/>
          <w14:ligatures w14:val="none"/>
        </w:rPr>
        <w:t xml:space="preserve">Yield change under SSP3-7.0 shown in Fig. </w:t>
      </w:r>
      <w:r w:rsidR="00B535AC">
        <w:rPr>
          <w:rFonts w:ascii="Arial" w:eastAsia="Times New Roman" w:hAnsi="Arial" w:cs="Arial"/>
          <w:i w:val="0"/>
          <w:iCs w:val="0"/>
          <w:color w:val="auto"/>
          <w:kern w:val="0"/>
          <w:sz w:val="14"/>
          <w:szCs w:val="14"/>
          <w14:ligatures w14:val="none"/>
        </w:rPr>
        <w:t>3</w:t>
      </w:r>
      <w:r w:rsidR="00D572E9">
        <w:rPr>
          <w:rFonts w:ascii="Arial" w:eastAsia="Times New Roman" w:hAnsi="Arial" w:cs="Arial"/>
          <w:i w:val="0"/>
          <w:iCs w:val="0"/>
          <w:color w:val="auto"/>
          <w:kern w:val="0"/>
          <w:sz w:val="14"/>
          <w:szCs w:val="14"/>
          <w14:ligatures w14:val="none"/>
        </w:rPr>
        <w:t>. Enlarged individual maps for each crop are available in Figs. S</w:t>
      </w:r>
      <w:r w:rsidR="00A53433">
        <w:rPr>
          <w:rFonts w:ascii="Arial" w:eastAsia="Times New Roman" w:hAnsi="Arial" w:cs="Arial"/>
          <w:i w:val="0"/>
          <w:iCs w:val="0"/>
          <w:color w:val="auto"/>
          <w:kern w:val="0"/>
          <w:sz w:val="14"/>
          <w:szCs w:val="14"/>
          <w14:ligatures w14:val="none"/>
        </w:rPr>
        <w:t>7</w:t>
      </w:r>
      <w:r w:rsidR="00D572E9">
        <w:rPr>
          <w:rFonts w:ascii="Arial" w:eastAsia="Times New Roman" w:hAnsi="Arial" w:cs="Arial"/>
          <w:i w:val="0"/>
          <w:iCs w:val="0"/>
          <w:color w:val="auto"/>
          <w:kern w:val="0"/>
          <w:sz w:val="14"/>
          <w:szCs w:val="14"/>
          <w14:ligatures w14:val="none"/>
        </w:rPr>
        <w:t>-S</w:t>
      </w:r>
      <w:r w:rsidR="00A53433">
        <w:rPr>
          <w:rFonts w:ascii="Arial" w:eastAsia="Times New Roman" w:hAnsi="Arial" w:cs="Arial"/>
          <w:i w:val="0"/>
          <w:iCs w:val="0"/>
          <w:color w:val="auto"/>
          <w:kern w:val="0"/>
          <w:sz w:val="14"/>
          <w:szCs w:val="14"/>
          <w14:ligatures w14:val="none"/>
        </w:rPr>
        <w:t>30</w:t>
      </w:r>
      <w:r w:rsidR="00D572E9">
        <w:rPr>
          <w:rFonts w:ascii="Arial" w:eastAsia="Times New Roman" w:hAnsi="Arial" w:cs="Arial"/>
          <w:i w:val="0"/>
          <w:iCs w:val="0"/>
          <w:color w:val="auto"/>
          <w:kern w:val="0"/>
          <w:sz w:val="14"/>
          <w:szCs w:val="14"/>
          <w14:ligatures w14:val="none"/>
        </w:rPr>
        <w:t xml:space="preserve">. Interactive versions of these maps for all 24 crops are available online at: </w:t>
      </w:r>
      <w:bookmarkStart w:id="1" w:name="_Hlk168526154"/>
      <w:r w:rsidR="00D572E9">
        <w:fldChar w:fldCharType="begin"/>
      </w:r>
      <w:r w:rsidR="00D572E9">
        <w:instrText>HYPERLINK "https://vacs.theplotline.org/"</w:instrText>
      </w:r>
      <w:r w:rsidR="00D572E9">
        <w:fldChar w:fldCharType="separate"/>
      </w:r>
      <w:r w:rsidR="00D572E9" w:rsidRPr="00D84864">
        <w:rPr>
          <w:rStyle w:val="Hyperlink"/>
          <w:rFonts w:ascii="Arial" w:eastAsia="Times New Roman" w:hAnsi="Arial" w:cs="Arial"/>
          <w:i w:val="0"/>
          <w:iCs w:val="0"/>
          <w:kern w:val="0"/>
          <w:sz w:val="14"/>
          <w:szCs w:val="14"/>
          <w14:ligatures w14:val="none"/>
        </w:rPr>
        <w:t>https://vacs.theplotline.org/</w:t>
      </w:r>
      <w:r w:rsidR="00D572E9">
        <w:rPr>
          <w:rStyle w:val="Hyperlink"/>
          <w:rFonts w:ascii="Arial" w:eastAsia="Times New Roman" w:hAnsi="Arial" w:cs="Arial"/>
          <w:i w:val="0"/>
          <w:iCs w:val="0"/>
          <w:kern w:val="0"/>
          <w:sz w:val="14"/>
          <w:szCs w:val="14"/>
          <w14:ligatures w14:val="none"/>
        </w:rPr>
        <w:fldChar w:fldCharType="end"/>
      </w:r>
      <w:bookmarkEnd w:id="1"/>
      <w:r w:rsidR="00D572E9">
        <w:rPr>
          <w:rFonts w:ascii="Arial" w:eastAsia="Times New Roman" w:hAnsi="Arial" w:cs="Arial"/>
          <w:i w:val="0"/>
          <w:iCs w:val="0"/>
          <w:color w:val="auto"/>
          <w:kern w:val="0"/>
          <w:sz w:val="14"/>
          <w:szCs w:val="14"/>
          <w14:ligatures w14:val="none"/>
        </w:rPr>
        <w:t>.</w:t>
      </w:r>
    </w:p>
    <w:p w14:paraId="20DA9D98" w14:textId="77777777" w:rsidR="00477BD6" w:rsidRDefault="00477BD6" w:rsidP="00791BA9"/>
    <w:p w14:paraId="11C8DD6A" w14:textId="77777777" w:rsidR="00477BD6" w:rsidRPr="00791BA9" w:rsidRDefault="00477BD6" w:rsidP="00791BA9"/>
    <w:p w14:paraId="5823675E" w14:textId="26A3DFBE" w:rsidR="00791BA9" w:rsidRDefault="00791BA9">
      <w:r>
        <w:br w:type="page"/>
      </w:r>
    </w:p>
    <w:p w14:paraId="2D2E8767" w14:textId="4DF84CAA" w:rsidR="00BD3D37" w:rsidRDefault="00B216FF" w:rsidP="00917A7D">
      <w:pPr>
        <w:spacing w:line="240" w:lineRule="auto"/>
      </w:pPr>
      <w:r>
        <w:lastRenderedPageBreak/>
        <w:t>Enlarged</w:t>
      </w:r>
      <w:r w:rsidR="00B82F72">
        <w:t xml:space="preserve"> i</w:t>
      </w:r>
      <w:r w:rsidR="00791BA9">
        <w:t xml:space="preserve">ndividual yield change figures for each crop are provided below (sorted alphabetically by crop name). </w:t>
      </w:r>
      <w:r w:rsidR="008A404D">
        <w:t>Uncertainty points indicate</w:t>
      </w:r>
      <w:r w:rsidR="0029217F">
        <w:t xml:space="preserve"> disagreement in yield change </w:t>
      </w:r>
      <w:r w:rsidR="00045258">
        <w:t xml:space="preserve">direction </w:t>
      </w:r>
      <w:r w:rsidR="0029217F">
        <w:t>based on GCM</w:t>
      </w:r>
      <w:r w:rsidR="00E00471">
        <w:t xml:space="preserve"> projections</w:t>
      </w:r>
      <w:r w:rsidR="0029217F">
        <w:t xml:space="preserve">, i.e., </w:t>
      </w:r>
      <w:r w:rsidR="00E00471">
        <w:t xml:space="preserve">yield change from </w:t>
      </w:r>
      <w:r w:rsidR="00FE098D">
        <w:t xml:space="preserve">at least one </w:t>
      </w:r>
      <w:r w:rsidR="00EB7970">
        <w:t>GCM</w:t>
      </w:r>
      <w:r w:rsidR="00E00471">
        <w:t xml:space="preserve"> </w:t>
      </w:r>
      <w:r w:rsidR="00897C78">
        <w:t xml:space="preserve">projection </w:t>
      </w:r>
      <w:r w:rsidR="00E00471">
        <w:t xml:space="preserve">had opposite </w:t>
      </w:r>
      <w:r w:rsidR="00ED74E6">
        <w:t xml:space="preserve">(positive/negative) </w:t>
      </w:r>
      <w:r w:rsidR="00E00471">
        <w:t>change than</w:t>
      </w:r>
      <w:r w:rsidR="00897C78">
        <w:t xml:space="preserve"> </w:t>
      </w:r>
      <w:r w:rsidR="00E00471">
        <w:t>other</w:t>
      </w:r>
      <w:r w:rsidR="00897C78">
        <w:t xml:space="preserve"> GCMs</w:t>
      </w:r>
      <w:r w:rsidR="00EB7970">
        <w:t xml:space="preserve">. </w:t>
      </w:r>
      <w:r w:rsidR="00646A32" w:rsidRPr="00646A32">
        <w:t>Interactive versions of these maps for all crops are available online at:</w:t>
      </w:r>
      <w:r w:rsidR="00646A32">
        <w:t xml:space="preserve"> </w:t>
      </w:r>
      <w:hyperlink r:id="rId16" w:history="1">
        <w:r w:rsidR="00646A32" w:rsidRPr="00211A47">
          <w:rPr>
            <w:rStyle w:val="Hyperlink"/>
          </w:rPr>
          <w:t>https://vacs.theplotline.org/</w:t>
        </w:r>
      </w:hyperlink>
      <w:r w:rsidR="00646A32" w:rsidRPr="00646A32">
        <w:t>.</w:t>
      </w:r>
    </w:p>
    <w:p w14:paraId="5F011987" w14:textId="77777777" w:rsidR="000D20FF" w:rsidRDefault="00331D87" w:rsidP="000D20FF">
      <w:pPr>
        <w:keepNext/>
        <w:spacing w:line="240" w:lineRule="auto"/>
        <w:rPr>
          <w:lang w:eastAsia="zh-CN"/>
        </w:rPr>
      </w:pPr>
      <w:r>
        <w:rPr>
          <w:noProof/>
        </w:rPr>
        <w:drawing>
          <wp:inline distT="0" distB="0" distL="0" distR="0" wp14:anchorId="664E160C" wp14:editId="4E14A8E2">
            <wp:extent cx="5943600" cy="2971800"/>
            <wp:effectExtent l="0" t="0" r="0" b="0"/>
            <wp:docPr id="139766885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7668850" name="Picture 4"/>
                    <pic:cNvPicPr/>
                  </pic:nvPicPr>
                  <pic:blipFill>
                    <a:blip r:embed="rId17">
                      <a:extLst>
                        <a:ext uri="{28A0092B-C50C-407E-A947-70E740481C1C}">
                          <a14:useLocalDpi xmlns:a14="http://schemas.microsoft.com/office/drawing/2010/main"/>
                        </a:ext>
                      </a:extLst>
                    </a:blip>
                    <a:stretch>
                      <a:fillRect/>
                    </a:stretch>
                  </pic:blipFill>
                  <pic:spPr>
                    <a:xfrm>
                      <a:off x="0" y="0"/>
                      <a:ext cx="5943600" cy="2971800"/>
                    </a:xfrm>
                    <a:prstGeom prst="rect">
                      <a:avLst/>
                    </a:prstGeom>
                  </pic:spPr>
                </pic:pic>
              </a:graphicData>
            </a:graphic>
          </wp:inline>
        </w:drawing>
      </w:r>
    </w:p>
    <w:p w14:paraId="16B0182B" w14:textId="2269AF5E" w:rsidR="00246E2B" w:rsidRPr="00246E2B" w:rsidRDefault="000D20FF" w:rsidP="00246E2B">
      <w:pPr>
        <w:pStyle w:val="Caption"/>
        <w:rPr>
          <w:rFonts w:ascii="Arial" w:hAnsi="Arial" w:cs="Arial"/>
          <w:i w:val="0"/>
          <w:iCs w:val="0"/>
          <w:color w:val="auto"/>
          <w:sz w:val="14"/>
          <w:szCs w:val="14"/>
        </w:rPr>
      </w:pPr>
      <w:r w:rsidRPr="000D20FF">
        <w:rPr>
          <w:rFonts w:ascii="Arial" w:hAnsi="Arial" w:cs="Arial"/>
          <w:b/>
          <w:bCs/>
          <w:i w:val="0"/>
          <w:iCs w:val="0"/>
          <w:color w:val="auto"/>
          <w:sz w:val="14"/>
          <w:szCs w:val="14"/>
        </w:rPr>
        <w:t>Fig</w:t>
      </w:r>
      <w:r>
        <w:rPr>
          <w:rFonts w:ascii="Arial" w:hAnsi="Arial" w:cs="Arial"/>
          <w:b/>
          <w:bCs/>
          <w:i w:val="0"/>
          <w:iCs w:val="0"/>
          <w:color w:val="auto"/>
          <w:sz w:val="14"/>
          <w:szCs w:val="14"/>
        </w:rPr>
        <w:t>.</w:t>
      </w:r>
      <w:r w:rsidRPr="000D20FF">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0D20FF">
        <w:rPr>
          <w:rFonts w:ascii="Arial" w:hAnsi="Arial" w:cs="Arial"/>
          <w:b/>
          <w:bCs/>
          <w:i w:val="0"/>
          <w:iCs w:val="0"/>
          <w:color w:val="auto"/>
          <w:sz w:val="14"/>
          <w:szCs w:val="14"/>
        </w:rPr>
        <w:fldChar w:fldCharType="begin"/>
      </w:r>
      <w:r w:rsidRPr="000D20FF">
        <w:rPr>
          <w:rFonts w:ascii="Arial" w:hAnsi="Arial" w:cs="Arial"/>
          <w:b/>
          <w:bCs/>
          <w:i w:val="0"/>
          <w:iCs w:val="0"/>
          <w:color w:val="auto"/>
          <w:sz w:val="14"/>
          <w:szCs w:val="14"/>
        </w:rPr>
        <w:instrText xml:space="preserve"> SEQ Figure \* ARABIC </w:instrText>
      </w:r>
      <w:r w:rsidRPr="000D20FF">
        <w:rPr>
          <w:rFonts w:ascii="Arial" w:hAnsi="Arial" w:cs="Arial"/>
          <w:b/>
          <w:bCs/>
          <w:i w:val="0"/>
          <w:iCs w:val="0"/>
          <w:color w:val="auto"/>
          <w:sz w:val="14"/>
          <w:szCs w:val="14"/>
        </w:rPr>
        <w:fldChar w:fldCharType="separate"/>
      </w:r>
      <w:r w:rsidR="00751C1E">
        <w:rPr>
          <w:rFonts w:ascii="Arial" w:hAnsi="Arial" w:cs="Arial"/>
          <w:b/>
          <w:bCs/>
          <w:i w:val="0"/>
          <w:iCs w:val="0"/>
          <w:noProof/>
          <w:color w:val="auto"/>
          <w:sz w:val="14"/>
          <w:szCs w:val="14"/>
        </w:rPr>
        <w:t>7</w:t>
      </w:r>
      <w:r w:rsidRPr="000D20FF">
        <w:rPr>
          <w:rFonts w:ascii="Arial" w:hAnsi="Arial" w:cs="Arial"/>
          <w:b/>
          <w:bCs/>
          <w:i w:val="0"/>
          <w:iCs w:val="0"/>
          <w:color w:val="auto"/>
          <w:sz w:val="14"/>
          <w:szCs w:val="14"/>
        </w:rPr>
        <w:fldChar w:fldCharType="end"/>
      </w:r>
      <w:r>
        <w:rPr>
          <w:rFonts w:ascii="Arial" w:hAnsi="Arial" w:cs="Arial"/>
          <w:b/>
          <w:bCs/>
          <w:i w:val="0"/>
          <w:iCs w:val="0"/>
          <w:color w:val="auto"/>
          <w:sz w:val="14"/>
          <w:szCs w:val="14"/>
        </w:rPr>
        <w:t xml:space="preserve"> |</w:t>
      </w:r>
      <w:r w:rsidRPr="000D20FF">
        <w:rPr>
          <w:rFonts w:ascii="Arial" w:hAnsi="Arial" w:cs="Arial"/>
          <w:b/>
          <w:bCs/>
          <w:i w:val="0"/>
          <w:iCs w:val="0"/>
          <w:color w:val="auto"/>
          <w:sz w:val="14"/>
          <w:szCs w:val="14"/>
        </w:rPr>
        <w:t xml:space="preserve"> </w:t>
      </w:r>
      <w:r w:rsidR="00D75B32">
        <w:rPr>
          <w:rFonts w:ascii="Arial" w:hAnsi="Arial" w:cs="Arial"/>
          <w:b/>
          <w:bCs/>
          <w:i w:val="0"/>
          <w:iCs w:val="0"/>
          <w:color w:val="auto"/>
          <w:sz w:val="14"/>
          <w:szCs w:val="14"/>
        </w:rPr>
        <w:t>S</w:t>
      </w:r>
      <w:r w:rsidR="00D75B32" w:rsidRPr="00D75B32">
        <w:rPr>
          <w:rFonts w:ascii="Arial" w:hAnsi="Arial" w:cs="Arial"/>
          <w:b/>
          <w:bCs/>
          <w:i w:val="0"/>
          <w:iCs w:val="0"/>
          <w:color w:val="auto"/>
          <w:sz w:val="14"/>
          <w:szCs w:val="14"/>
        </w:rPr>
        <w:t xml:space="preserve">imulated mid-century yield change for </w:t>
      </w:r>
      <w:r w:rsidR="00D75B32">
        <w:rPr>
          <w:rFonts w:ascii="Arial" w:hAnsi="Arial" w:cs="Arial"/>
          <w:b/>
          <w:bCs/>
          <w:i w:val="0"/>
          <w:iCs w:val="0"/>
          <w:color w:val="auto"/>
          <w:sz w:val="14"/>
          <w:szCs w:val="14"/>
        </w:rPr>
        <w:t>African eggplant</w:t>
      </w:r>
      <w:r w:rsidR="00D75B32" w:rsidRPr="00D75B32">
        <w:rPr>
          <w:rFonts w:ascii="Arial" w:hAnsi="Arial" w:cs="Arial"/>
          <w:b/>
          <w:bCs/>
          <w:i w:val="0"/>
          <w:iCs w:val="0"/>
          <w:color w:val="auto"/>
          <w:sz w:val="14"/>
          <w:szCs w:val="14"/>
        </w:rPr>
        <w:t xml:space="preserve">. </w:t>
      </w:r>
      <w:r w:rsidR="00D75B32" w:rsidRPr="00D75B32">
        <w:rPr>
          <w:rFonts w:ascii="Arial" w:hAnsi="Arial" w:cs="Arial"/>
          <w:i w:val="0"/>
          <w:iCs w:val="0"/>
          <w:color w:val="auto"/>
          <w:sz w:val="14"/>
          <w:szCs w:val="14"/>
        </w:rPr>
        <w:t xml:space="preserve">Maps showing the average yield changes (2035-2064 compared to 1990-2019) for </w:t>
      </w:r>
      <w:r w:rsidR="00056327">
        <w:rPr>
          <w:rFonts w:ascii="Arial" w:hAnsi="Arial" w:cs="Arial"/>
          <w:i w:val="0"/>
          <w:iCs w:val="0"/>
          <w:color w:val="auto"/>
          <w:sz w:val="14"/>
          <w:szCs w:val="14"/>
        </w:rPr>
        <w:t>African eggplant</w:t>
      </w:r>
      <w:r w:rsidR="00D75B32" w:rsidRPr="00D75B32">
        <w:rPr>
          <w:rFonts w:ascii="Arial" w:hAnsi="Arial" w:cs="Arial"/>
          <w:i w:val="0"/>
          <w:iCs w:val="0"/>
          <w:color w:val="auto"/>
          <w:sz w:val="14"/>
          <w:szCs w:val="14"/>
        </w:rPr>
        <w:t xml:space="preserve"> under low emissions, SSP126 (</w:t>
      </w:r>
      <w:r w:rsidR="00D75B32" w:rsidRPr="00056327">
        <w:rPr>
          <w:rFonts w:ascii="Arial" w:hAnsi="Arial" w:cs="Arial"/>
          <w:b/>
          <w:bCs/>
          <w:i w:val="0"/>
          <w:iCs w:val="0"/>
          <w:color w:val="auto"/>
          <w:sz w:val="14"/>
          <w:szCs w:val="14"/>
        </w:rPr>
        <w:t>a</w:t>
      </w:r>
      <w:r w:rsidR="00D75B32" w:rsidRPr="00D75B32">
        <w:rPr>
          <w:rFonts w:ascii="Arial" w:hAnsi="Arial" w:cs="Arial"/>
          <w:i w:val="0"/>
          <w:iCs w:val="0"/>
          <w:color w:val="auto"/>
          <w:sz w:val="14"/>
          <w:szCs w:val="14"/>
        </w:rPr>
        <w:t>), and high emissions, SSP370 (</w:t>
      </w:r>
      <w:r w:rsidR="00D75B32" w:rsidRPr="00056327">
        <w:rPr>
          <w:rFonts w:ascii="Arial" w:hAnsi="Arial" w:cs="Arial"/>
          <w:b/>
          <w:bCs/>
          <w:i w:val="0"/>
          <w:iCs w:val="0"/>
          <w:color w:val="auto"/>
          <w:sz w:val="14"/>
          <w:szCs w:val="14"/>
        </w:rPr>
        <w:t>b</w:t>
      </w:r>
      <w:r w:rsidR="00D75B32" w:rsidRPr="00D75B32">
        <w:rPr>
          <w:rFonts w:ascii="Arial" w:hAnsi="Arial" w:cs="Arial"/>
          <w:i w:val="0"/>
          <w:iCs w:val="0"/>
          <w:color w:val="auto"/>
          <w:sz w:val="14"/>
          <w:szCs w:val="14"/>
        </w:rPr>
        <w:t xml:space="preserve">), scenarios for each grid cell. Simulated crop area is based on the current harvest area of each crop using the CROPGRIDS </w:t>
      </w:r>
      <w:r w:rsidR="00C57102">
        <w:rPr>
          <w:rFonts w:ascii="Arial" w:hAnsi="Arial" w:cs="Arial"/>
          <w:i w:val="0"/>
          <w:iCs w:val="0"/>
          <w:color w:val="auto"/>
          <w:sz w:val="14"/>
          <w:szCs w:val="14"/>
        </w:rPr>
        <w:t>dataset.</w:t>
      </w:r>
      <w:r w:rsidR="00D75B32" w:rsidRPr="00D75B32">
        <w:rPr>
          <w:rFonts w:ascii="Arial" w:hAnsi="Arial" w:cs="Arial"/>
          <w:i w:val="0"/>
          <w:iCs w:val="0"/>
          <w:color w:val="auto"/>
          <w:sz w:val="14"/>
          <w:szCs w:val="14"/>
        </w:rPr>
        <w:t xml:space="preserve"> Yield change is averaged across the four GCMs. Uncertainty points indicate that there was disagreement within the grid cell between the simulated yields using the different GCMs. Grid cells are 0.5° x 0.5°.</w:t>
      </w:r>
    </w:p>
    <w:p w14:paraId="7069C1A3" w14:textId="77777777" w:rsidR="00246E2B" w:rsidRDefault="00331D87" w:rsidP="00246E2B">
      <w:pPr>
        <w:keepNext/>
        <w:spacing w:line="240" w:lineRule="auto"/>
      </w:pPr>
      <w:r>
        <w:rPr>
          <w:noProof/>
        </w:rPr>
        <w:drawing>
          <wp:inline distT="0" distB="0" distL="0" distR="0" wp14:anchorId="1E1B451D" wp14:editId="0E8BD50D">
            <wp:extent cx="5943600" cy="2971800"/>
            <wp:effectExtent l="0" t="0" r="0" b="0"/>
            <wp:docPr id="46129331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293312" name="Picture 5"/>
                    <pic:cNvPicPr/>
                  </pic:nvPicPr>
                  <pic:blipFill>
                    <a:blip r:embed="rId18">
                      <a:extLst>
                        <a:ext uri="{28A0092B-C50C-407E-A947-70E740481C1C}">
                          <a14:useLocalDpi xmlns:a14="http://schemas.microsoft.com/office/drawing/2010/main"/>
                        </a:ext>
                      </a:extLst>
                    </a:blip>
                    <a:stretch>
                      <a:fillRect/>
                    </a:stretch>
                  </pic:blipFill>
                  <pic:spPr>
                    <a:xfrm>
                      <a:off x="0" y="0"/>
                      <a:ext cx="5943600" cy="2971800"/>
                    </a:xfrm>
                    <a:prstGeom prst="rect">
                      <a:avLst/>
                    </a:prstGeom>
                  </pic:spPr>
                </pic:pic>
              </a:graphicData>
            </a:graphic>
          </wp:inline>
        </w:drawing>
      </w:r>
    </w:p>
    <w:p w14:paraId="377D71F5" w14:textId="5381987E" w:rsidR="00246E2B" w:rsidRPr="00246E2B" w:rsidRDefault="00246E2B" w:rsidP="00246E2B">
      <w:pPr>
        <w:pStyle w:val="Caption"/>
        <w:rPr>
          <w:rFonts w:ascii="Arial" w:hAnsi="Arial" w:cs="Arial"/>
          <w:i w:val="0"/>
          <w:iCs w:val="0"/>
          <w:color w:val="auto"/>
          <w:sz w:val="14"/>
          <w:szCs w:val="14"/>
        </w:rPr>
      </w:pPr>
      <w:r w:rsidRPr="00246E2B">
        <w:rPr>
          <w:rFonts w:ascii="Arial" w:hAnsi="Arial" w:cs="Arial"/>
          <w:b/>
          <w:bCs/>
          <w:i w:val="0"/>
          <w:iCs w:val="0"/>
          <w:color w:val="auto"/>
          <w:sz w:val="14"/>
          <w:szCs w:val="14"/>
        </w:rPr>
        <w:t>Fig</w:t>
      </w:r>
      <w:r>
        <w:rPr>
          <w:rFonts w:ascii="Arial" w:hAnsi="Arial" w:cs="Arial"/>
          <w:b/>
          <w:bCs/>
          <w:i w:val="0"/>
          <w:iCs w:val="0"/>
          <w:color w:val="auto"/>
          <w:sz w:val="14"/>
          <w:szCs w:val="14"/>
        </w:rPr>
        <w:t>.</w:t>
      </w:r>
      <w:r w:rsidRPr="00246E2B">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246E2B">
        <w:rPr>
          <w:rFonts w:ascii="Arial" w:hAnsi="Arial" w:cs="Arial"/>
          <w:b/>
          <w:bCs/>
          <w:i w:val="0"/>
          <w:iCs w:val="0"/>
          <w:color w:val="auto"/>
          <w:sz w:val="14"/>
          <w:szCs w:val="14"/>
        </w:rPr>
        <w:fldChar w:fldCharType="begin"/>
      </w:r>
      <w:r w:rsidRPr="00246E2B">
        <w:rPr>
          <w:rFonts w:ascii="Arial" w:hAnsi="Arial" w:cs="Arial"/>
          <w:b/>
          <w:bCs/>
          <w:i w:val="0"/>
          <w:iCs w:val="0"/>
          <w:color w:val="auto"/>
          <w:sz w:val="14"/>
          <w:szCs w:val="14"/>
        </w:rPr>
        <w:instrText xml:space="preserve"> SEQ Figure \* ARABIC </w:instrText>
      </w:r>
      <w:r w:rsidRPr="00246E2B">
        <w:rPr>
          <w:rFonts w:ascii="Arial" w:hAnsi="Arial" w:cs="Arial"/>
          <w:b/>
          <w:bCs/>
          <w:i w:val="0"/>
          <w:iCs w:val="0"/>
          <w:color w:val="auto"/>
          <w:sz w:val="14"/>
          <w:szCs w:val="14"/>
        </w:rPr>
        <w:fldChar w:fldCharType="separate"/>
      </w:r>
      <w:r w:rsidR="00751C1E">
        <w:rPr>
          <w:rFonts w:ascii="Arial" w:hAnsi="Arial" w:cs="Arial"/>
          <w:b/>
          <w:bCs/>
          <w:i w:val="0"/>
          <w:iCs w:val="0"/>
          <w:noProof/>
          <w:color w:val="auto"/>
          <w:sz w:val="14"/>
          <w:szCs w:val="14"/>
        </w:rPr>
        <w:t>8</w:t>
      </w:r>
      <w:r w:rsidRPr="00246E2B">
        <w:rPr>
          <w:rFonts w:ascii="Arial" w:hAnsi="Arial" w:cs="Arial"/>
          <w:b/>
          <w:bCs/>
          <w:i w:val="0"/>
          <w:iCs w:val="0"/>
          <w:color w:val="auto"/>
          <w:sz w:val="14"/>
          <w:szCs w:val="14"/>
        </w:rPr>
        <w:fldChar w:fldCharType="end"/>
      </w:r>
      <w:r w:rsidRPr="00246E2B">
        <w:rPr>
          <w:rFonts w:ascii="Arial" w:hAnsi="Arial" w:cs="Arial"/>
          <w:b/>
          <w:bCs/>
          <w:i w:val="0"/>
          <w:iCs w:val="0"/>
          <w:color w:val="auto"/>
          <w:sz w:val="14"/>
          <w:szCs w:val="14"/>
        </w:rPr>
        <w:t xml:space="preserve"> | </w:t>
      </w:r>
      <w:r>
        <w:rPr>
          <w:rFonts w:ascii="Arial" w:hAnsi="Arial" w:cs="Arial"/>
          <w:b/>
          <w:bCs/>
          <w:i w:val="0"/>
          <w:iCs w:val="0"/>
          <w:color w:val="auto"/>
          <w:sz w:val="14"/>
          <w:szCs w:val="14"/>
        </w:rPr>
        <w:t>S</w:t>
      </w:r>
      <w:r w:rsidRPr="00D75B32">
        <w:rPr>
          <w:rFonts w:ascii="Arial" w:hAnsi="Arial" w:cs="Arial"/>
          <w:b/>
          <w:bCs/>
          <w:i w:val="0"/>
          <w:iCs w:val="0"/>
          <w:color w:val="auto"/>
          <w:sz w:val="14"/>
          <w:szCs w:val="14"/>
        </w:rPr>
        <w:t xml:space="preserve">imulated mid-century yield change for </w:t>
      </w:r>
      <w:r>
        <w:rPr>
          <w:rFonts w:ascii="Arial" w:hAnsi="Arial" w:cs="Arial"/>
          <w:b/>
          <w:bCs/>
          <w:i w:val="0"/>
          <w:iCs w:val="0"/>
          <w:color w:val="auto"/>
          <w:sz w:val="14"/>
          <w:szCs w:val="14"/>
        </w:rPr>
        <w:t>amaranth</w:t>
      </w:r>
      <w:r w:rsidRPr="00D75B32">
        <w:rPr>
          <w:rFonts w:ascii="Arial" w:hAnsi="Arial" w:cs="Arial"/>
          <w:b/>
          <w:bCs/>
          <w:i w:val="0"/>
          <w:iCs w:val="0"/>
          <w:color w:val="auto"/>
          <w:sz w:val="14"/>
          <w:szCs w:val="14"/>
        </w:rPr>
        <w:t xml:space="preserve">. </w:t>
      </w:r>
      <w:r w:rsidRPr="00D75B32">
        <w:rPr>
          <w:rFonts w:ascii="Arial" w:hAnsi="Arial" w:cs="Arial"/>
          <w:i w:val="0"/>
          <w:iCs w:val="0"/>
          <w:color w:val="auto"/>
          <w:sz w:val="14"/>
          <w:szCs w:val="14"/>
        </w:rPr>
        <w:t xml:space="preserve">Maps showing the average yield changes (2035-2064 compared to 1990-2019) for </w:t>
      </w:r>
      <w:r>
        <w:rPr>
          <w:rFonts w:ascii="Arial" w:hAnsi="Arial" w:cs="Arial"/>
          <w:i w:val="0"/>
          <w:iCs w:val="0"/>
          <w:color w:val="auto"/>
          <w:sz w:val="14"/>
          <w:szCs w:val="14"/>
        </w:rPr>
        <w:t>amaranth</w:t>
      </w:r>
      <w:r w:rsidRPr="00D75B32">
        <w:rPr>
          <w:rFonts w:ascii="Arial" w:hAnsi="Arial" w:cs="Arial"/>
          <w:i w:val="0"/>
          <w:iCs w:val="0"/>
          <w:color w:val="auto"/>
          <w:sz w:val="14"/>
          <w:szCs w:val="14"/>
        </w:rPr>
        <w:t xml:space="preserve"> under low emissions, SSP126 (</w:t>
      </w:r>
      <w:r w:rsidRPr="00056327">
        <w:rPr>
          <w:rFonts w:ascii="Arial" w:hAnsi="Arial" w:cs="Arial"/>
          <w:b/>
          <w:bCs/>
          <w:i w:val="0"/>
          <w:iCs w:val="0"/>
          <w:color w:val="auto"/>
          <w:sz w:val="14"/>
          <w:szCs w:val="14"/>
        </w:rPr>
        <w:t>a</w:t>
      </w:r>
      <w:r w:rsidRPr="00D75B32">
        <w:rPr>
          <w:rFonts w:ascii="Arial" w:hAnsi="Arial" w:cs="Arial"/>
          <w:i w:val="0"/>
          <w:iCs w:val="0"/>
          <w:color w:val="auto"/>
          <w:sz w:val="14"/>
          <w:szCs w:val="14"/>
        </w:rPr>
        <w:t>), and high emissions, SSP370 (</w:t>
      </w:r>
      <w:r w:rsidRPr="00056327">
        <w:rPr>
          <w:rFonts w:ascii="Arial" w:hAnsi="Arial" w:cs="Arial"/>
          <w:b/>
          <w:bCs/>
          <w:i w:val="0"/>
          <w:iCs w:val="0"/>
          <w:color w:val="auto"/>
          <w:sz w:val="14"/>
          <w:szCs w:val="14"/>
        </w:rPr>
        <w:t>b</w:t>
      </w:r>
      <w:r w:rsidRPr="00D75B32">
        <w:rPr>
          <w:rFonts w:ascii="Arial" w:hAnsi="Arial" w:cs="Arial"/>
          <w:i w:val="0"/>
          <w:iCs w:val="0"/>
          <w:color w:val="auto"/>
          <w:sz w:val="14"/>
          <w:szCs w:val="14"/>
        </w:rPr>
        <w:t xml:space="preserve">), scenarios for each grid cell. Simulated crop area is based on the current harvest area of each crop using the CROPGRIDS </w:t>
      </w:r>
      <w:r>
        <w:rPr>
          <w:rFonts w:ascii="Arial" w:hAnsi="Arial" w:cs="Arial"/>
          <w:i w:val="0"/>
          <w:iCs w:val="0"/>
          <w:color w:val="auto"/>
          <w:sz w:val="14"/>
          <w:szCs w:val="14"/>
        </w:rPr>
        <w:t>dataset.</w:t>
      </w:r>
      <w:r w:rsidRPr="00D75B32">
        <w:rPr>
          <w:rFonts w:ascii="Arial" w:hAnsi="Arial" w:cs="Arial"/>
          <w:i w:val="0"/>
          <w:iCs w:val="0"/>
          <w:color w:val="auto"/>
          <w:sz w:val="14"/>
          <w:szCs w:val="14"/>
        </w:rPr>
        <w:t xml:space="preserve"> Yield change is averaged across the four GCMs. Uncertainty points indicate that there was disagreement within the grid cell between the simulated yields using the different GCMs. Grid cells are 0.5° x 0.5°.</w:t>
      </w:r>
    </w:p>
    <w:p w14:paraId="10E416A7" w14:textId="77777777" w:rsidR="00012D9F" w:rsidRDefault="00331D87" w:rsidP="00012D9F">
      <w:pPr>
        <w:keepNext/>
        <w:spacing w:line="240" w:lineRule="auto"/>
      </w:pPr>
      <w:r>
        <w:rPr>
          <w:noProof/>
        </w:rPr>
        <w:lastRenderedPageBreak/>
        <w:drawing>
          <wp:inline distT="0" distB="0" distL="0" distR="0" wp14:anchorId="19919C47" wp14:editId="0250DF9B">
            <wp:extent cx="5943600" cy="2971800"/>
            <wp:effectExtent l="0" t="0" r="0" b="0"/>
            <wp:docPr id="105186903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869033" name="Picture 6"/>
                    <pic:cNvPicPr/>
                  </pic:nvPicPr>
                  <pic:blipFill>
                    <a:blip r:embed="rId19">
                      <a:extLst>
                        <a:ext uri="{28A0092B-C50C-407E-A947-70E740481C1C}">
                          <a14:useLocalDpi xmlns:a14="http://schemas.microsoft.com/office/drawing/2010/main"/>
                        </a:ext>
                      </a:extLst>
                    </a:blip>
                    <a:stretch>
                      <a:fillRect/>
                    </a:stretch>
                  </pic:blipFill>
                  <pic:spPr>
                    <a:xfrm>
                      <a:off x="0" y="0"/>
                      <a:ext cx="5943600" cy="2971800"/>
                    </a:xfrm>
                    <a:prstGeom prst="rect">
                      <a:avLst/>
                    </a:prstGeom>
                  </pic:spPr>
                </pic:pic>
              </a:graphicData>
            </a:graphic>
          </wp:inline>
        </w:drawing>
      </w:r>
    </w:p>
    <w:p w14:paraId="25F53DA5" w14:textId="34CDB861" w:rsidR="00F373F4" w:rsidRPr="000A6685" w:rsidRDefault="00012D9F" w:rsidP="000A6685">
      <w:pPr>
        <w:pStyle w:val="Caption"/>
        <w:rPr>
          <w:rFonts w:ascii="Arial" w:hAnsi="Arial" w:cs="Arial"/>
          <w:b/>
          <w:bCs/>
          <w:i w:val="0"/>
          <w:iCs w:val="0"/>
          <w:color w:val="auto"/>
          <w:sz w:val="14"/>
          <w:szCs w:val="14"/>
        </w:rPr>
      </w:pPr>
      <w:r w:rsidRPr="00012D9F">
        <w:rPr>
          <w:rFonts w:ascii="Arial" w:hAnsi="Arial" w:cs="Arial"/>
          <w:b/>
          <w:bCs/>
          <w:i w:val="0"/>
          <w:iCs w:val="0"/>
          <w:color w:val="auto"/>
          <w:sz w:val="14"/>
          <w:szCs w:val="14"/>
        </w:rPr>
        <w:t>Fig</w:t>
      </w:r>
      <w:r>
        <w:rPr>
          <w:rFonts w:ascii="Arial" w:hAnsi="Arial" w:cs="Arial"/>
          <w:b/>
          <w:bCs/>
          <w:i w:val="0"/>
          <w:iCs w:val="0"/>
          <w:color w:val="auto"/>
          <w:sz w:val="14"/>
          <w:szCs w:val="14"/>
        </w:rPr>
        <w:t>.</w:t>
      </w:r>
      <w:r w:rsidRPr="00012D9F">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012D9F">
        <w:rPr>
          <w:rFonts w:ascii="Arial" w:hAnsi="Arial" w:cs="Arial"/>
          <w:b/>
          <w:bCs/>
          <w:i w:val="0"/>
          <w:iCs w:val="0"/>
          <w:color w:val="auto"/>
          <w:sz w:val="14"/>
          <w:szCs w:val="14"/>
        </w:rPr>
        <w:fldChar w:fldCharType="begin"/>
      </w:r>
      <w:r w:rsidRPr="00012D9F">
        <w:rPr>
          <w:rFonts w:ascii="Arial" w:hAnsi="Arial" w:cs="Arial"/>
          <w:b/>
          <w:bCs/>
          <w:i w:val="0"/>
          <w:iCs w:val="0"/>
          <w:color w:val="auto"/>
          <w:sz w:val="14"/>
          <w:szCs w:val="14"/>
        </w:rPr>
        <w:instrText xml:space="preserve"> SEQ Figure \* ARABIC </w:instrText>
      </w:r>
      <w:r w:rsidRPr="00012D9F">
        <w:rPr>
          <w:rFonts w:ascii="Arial" w:hAnsi="Arial" w:cs="Arial"/>
          <w:b/>
          <w:bCs/>
          <w:i w:val="0"/>
          <w:iCs w:val="0"/>
          <w:color w:val="auto"/>
          <w:sz w:val="14"/>
          <w:szCs w:val="14"/>
        </w:rPr>
        <w:fldChar w:fldCharType="separate"/>
      </w:r>
      <w:r w:rsidR="00751C1E">
        <w:rPr>
          <w:rFonts w:ascii="Arial" w:hAnsi="Arial" w:cs="Arial"/>
          <w:b/>
          <w:bCs/>
          <w:i w:val="0"/>
          <w:iCs w:val="0"/>
          <w:noProof/>
          <w:color w:val="auto"/>
          <w:sz w:val="14"/>
          <w:szCs w:val="14"/>
        </w:rPr>
        <w:t>9</w:t>
      </w:r>
      <w:r w:rsidRPr="00012D9F">
        <w:rPr>
          <w:rFonts w:ascii="Arial" w:hAnsi="Arial" w:cs="Arial"/>
          <w:b/>
          <w:bCs/>
          <w:i w:val="0"/>
          <w:iCs w:val="0"/>
          <w:color w:val="auto"/>
          <w:sz w:val="14"/>
          <w:szCs w:val="14"/>
        </w:rPr>
        <w:fldChar w:fldCharType="end"/>
      </w:r>
      <w:r>
        <w:rPr>
          <w:rFonts w:ascii="Arial" w:hAnsi="Arial" w:cs="Arial"/>
          <w:b/>
          <w:bCs/>
          <w:i w:val="0"/>
          <w:iCs w:val="0"/>
          <w:color w:val="auto"/>
          <w:sz w:val="14"/>
          <w:szCs w:val="14"/>
        </w:rPr>
        <w:t xml:space="preserve"> </w:t>
      </w:r>
      <w:r w:rsidRPr="00246E2B">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D75B32">
        <w:rPr>
          <w:rFonts w:ascii="Arial" w:hAnsi="Arial" w:cs="Arial"/>
          <w:b/>
          <w:bCs/>
          <w:i w:val="0"/>
          <w:iCs w:val="0"/>
          <w:color w:val="auto"/>
          <w:sz w:val="14"/>
          <w:szCs w:val="14"/>
        </w:rPr>
        <w:t xml:space="preserve">imulated mid-century yield change for </w:t>
      </w:r>
      <w:proofErr w:type="spellStart"/>
      <w:r>
        <w:rPr>
          <w:rFonts w:ascii="Arial" w:hAnsi="Arial" w:cs="Arial"/>
          <w:b/>
          <w:bCs/>
          <w:i w:val="0"/>
          <w:iCs w:val="0"/>
          <w:color w:val="auto"/>
          <w:sz w:val="14"/>
          <w:szCs w:val="14"/>
        </w:rPr>
        <w:t>bambara</w:t>
      </w:r>
      <w:proofErr w:type="spellEnd"/>
      <w:r>
        <w:rPr>
          <w:rFonts w:ascii="Arial" w:hAnsi="Arial" w:cs="Arial"/>
          <w:b/>
          <w:bCs/>
          <w:i w:val="0"/>
          <w:iCs w:val="0"/>
          <w:color w:val="auto"/>
          <w:sz w:val="14"/>
          <w:szCs w:val="14"/>
        </w:rPr>
        <w:t xml:space="preserve"> groundnut</w:t>
      </w:r>
      <w:r w:rsidRPr="00D75B32">
        <w:rPr>
          <w:rFonts w:ascii="Arial" w:hAnsi="Arial" w:cs="Arial"/>
          <w:b/>
          <w:bCs/>
          <w:i w:val="0"/>
          <w:iCs w:val="0"/>
          <w:color w:val="auto"/>
          <w:sz w:val="14"/>
          <w:szCs w:val="14"/>
        </w:rPr>
        <w:t xml:space="preserve">. </w:t>
      </w:r>
      <w:r w:rsidRPr="00D75B32">
        <w:rPr>
          <w:rFonts w:ascii="Arial" w:hAnsi="Arial" w:cs="Arial"/>
          <w:i w:val="0"/>
          <w:iCs w:val="0"/>
          <w:color w:val="auto"/>
          <w:sz w:val="14"/>
          <w:szCs w:val="14"/>
        </w:rPr>
        <w:t xml:space="preserve">Maps showing the average yield changes (2035-2064 compared to 1990-2019) for </w:t>
      </w:r>
      <w:proofErr w:type="spellStart"/>
      <w:r>
        <w:rPr>
          <w:rFonts w:ascii="Arial" w:hAnsi="Arial" w:cs="Arial"/>
          <w:i w:val="0"/>
          <w:iCs w:val="0"/>
          <w:color w:val="auto"/>
          <w:sz w:val="14"/>
          <w:szCs w:val="14"/>
        </w:rPr>
        <w:t>bambara</w:t>
      </w:r>
      <w:proofErr w:type="spellEnd"/>
      <w:r>
        <w:rPr>
          <w:rFonts w:ascii="Arial" w:hAnsi="Arial" w:cs="Arial"/>
          <w:i w:val="0"/>
          <w:iCs w:val="0"/>
          <w:color w:val="auto"/>
          <w:sz w:val="14"/>
          <w:szCs w:val="14"/>
        </w:rPr>
        <w:t xml:space="preserve"> groundnut</w:t>
      </w:r>
      <w:r w:rsidRPr="00D75B32">
        <w:rPr>
          <w:rFonts w:ascii="Arial" w:hAnsi="Arial" w:cs="Arial"/>
          <w:i w:val="0"/>
          <w:iCs w:val="0"/>
          <w:color w:val="auto"/>
          <w:sz w:val="14"/>
          <w:szCs w:val="14"/>
        </w:rPr>
        <w:t xml:space="preserve"> under low emissions, SSP126 (</w:t>
      </w:r>
      <w:r w:rsidRPr="00056327">
        <w:rPr>
          <w:rFonts w:ascii="Arial" w:hAnsi="Arial" w:cs="Arial"/>
          <w:b/>
          <w:bCs/>
          <w:i w:val="0"/>
          <w:iCs w:val="0"/>
          <w:color w:val="auto"/>
          <w:sz w:val="14"/>
          <w:szCs w:val="14"/>
        </w:rPr>
        <w:t>a</w:t>
      </w:r>
      <w:r w:rsidRPr="00D75B32">
        <w:rPr>
          <w:rFonts w:ascii="Arial" w:hAnsi="Arial" w:cs="Arial"/>
          <w:i w:val="0"/>
          <w:iCs w:val="0"/>
          <w:color w:val="auto"/>
          <w:sz w:val="14"/>
          <w:szCs w:val="14"/>
        </w:rPr>
        <w:t>), and high emissions, SSP370 (</w:t>
      </w:r>
      <w:r w:rsidRPr="00056327">
        <w:rPr>
          <w:rFonts w:ascii="Arial" w:hAnsi="Arial" w:cs="Arial"/>
          <w:b/>
          <w:bCs/>
          <w:i w:val="0"/>
          <w:iCs w:val="0"/>
          <w:color w:val="auto"/>
          <w:sz w:val="14"/>
          <w:szCs w:val="14"/>
        </w:rPr>
        <w:t>b</w:t>
      </w:r>
      <w:r w:rsidRPr="00D75B32">
        <w:rPr>
          <w:rFonts w:ascii="Arial" w:hAnsi="Arial" w:cs="Arial"/>
          <w:i w:val="0"/>
          <w:iCs w:val="0"/>
          <w:color w:val="auto"/>
          <w:sz w:val="14"/>
          <w:szCs w:val="14"/>
        </w:rPr>
        <w:t xml:space="preserve">), scenarios for each grid cell. Simulated crop area is based on the current harvest area of each crop using the CROPGRIDS </w:t>
      </w:r>
      <w:r>
        <w:rPr>
          <w:rFonts w:ascii="Arial" w:hAnsi="Arial" w:cs="Arial"/>
          <w:i w:val="0"/>
          <w:iCs w:val="0"/>
          <w:color w:val="auto"/>
          <w:sz w:val="14"/>
          <w:szCs w:val="14"/>
        </w:rPr>
        <w:t>dataset.</w:t>
      </w:r>
      <w:r w:rsidRPr="00D75B32">
        <w:rPr>
          <w:rFonts w:ascii="Arial" w:hAnsi="Arial" w:cs="Arial"/>
          <w:i w:val="0"/>
          <w:iCs w:val="0"/>
          <w:color w:val="auto"/>
          <w:sz w:val="14"/>
          <w:szCs w:val="14"/>
        </w:rPr>
        <w:t xml:space="preserve"> Yield change is averaged across the four GCMs. Uncertainty points indicate that there was disagreement within the grid cell between the simulated yields using the different GCMs. Grid cells are 0.5° x 0.5°.</w:t>
      </w:r>
    </w:p>
    <w:p w14:paraId="176B7BEB" w14:textId="77777777" w:rsidR="000A6685" w:rsidRDefault="00331D87" w:rsidP="000A6685">
      <w:pPr>
        <w:keepNext/>
        <w:spacing w:line="240" w:lineRule="auto"/>
      </w:pPr>
      <w:r>
        <w:rPr>
          <w:noProof/>
        </w:rPr>
        <w:drawing>
          <wp:inline distT="0" distB="0" distL="0" distR="0" wp14:anchorId="272063ED" wp14:editId="7904D912">
            <wp:extent cx="5943600" cy="2971800"/>
            <wp:effectExtent l="0" t="0" r="0" b="0"/>
            <wp:docPr id="87276529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2765297" name="Picture 7"/>
                    <pic:cNvPicPr/>
                  </pic:nvPicPr>
                  <pic:blipFill>
                    <a:blip r:embed="rId20">
                      <a:extLst>
                        <a:ext uri="{28A0092B-C50C-407E-A947-70E740481C1C}">
                          <a14:useLocalDpi xmlns:a14="http://schemas.microsoft.com/office/drawing/2010/main"/>
                        </a:ext>
                      </a:extLst>
                    </a:blip>
                    <a:stretch>
                      <a:fillRect/>
                    </a:stretch>
                  </pic:blipFill>
                  <pic:spPr>
                    <a:xfrm>
                      <a:off x="0" y="0"/>
                      <a:ext cx="5943600" cy="2971800"/>
                    </a:xfrm>
                    <a:prstGeom prst="rect">
                      <a:avLst/>
                    </a:prstGeom>
                  </pic:spPr>
                </pic:pic>
              </a:graphicData>
            </a:graphic>
          </wp:inline>
        </w:drawing>
      </w:r>
    </w:p>
    <w:p w14:paraId="6944C152" w14:textId="01222831" w:rsidR="00F373F4" w:rsidRPr="000A6685" w:rsidRDefault="000A6685" w:rsidP="000A6685">
      <w:pPr>
        <w:pStyle w:val="Caption"/>
        <w:rPr>
          <w:rFonts w:ascii="Arial" w:hAnsi="Arial" w:cs="Arial"/>
          <w:b/>
          <w:bCs/>
          <w:i w:val="0"/>
          <w:iCs w:val="0"/>
          <w:color w:val="auto"/>
          <w:sz w:val="14"/>
          <w:szCs w:val="14"/>
        </w:rPr>
      </w:pPr>
      <w:r w:rsidRPr="000A6685">
        <w:rPr>
          <w:rFonts w:ascii="Arial" w:hAnsi="Arial" w:cs="Arial"/>
          <w:b/>
          <w:bCs/>
          <w:i w:val="0"/>
          <w:iCs w:val="0"/>
          <w:color w:val="auto"/>
          <w:sz w:val="14"/>
          <w:szCs w:val="14"/>
        </w:rPr>
        <w:t>Fig</w:t>
      </w:r>
      <w:r>
        <w:rPr>
          <w:rFonts w:ascii="Arial" w:hAnsi="Arial" w:cs="Arial"/>
          <w:b/>
          <w:bCs/>
          <w:i w:val="0"/>
          <w:iCs w:val="0"/>
          <w:color w:val="auto"/>
          <w:sz w:val="14"/>
          <w:szCs w:val="14"/>
        </w:rPr>
        <w:t>.</w:t>
      </w:r>
      <w:r w:rsidRPr="000A6685">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0A6685">
        <w:rPr>
          <w:rFonts w:ascii="Arial" w:hAnsi="Arial" w:cs="Arial"/>
          <w:b/>
          <w:bCs/>
          <w:i w:val="0"/>
          <w:iCs w:val="0"/>
          <w:color w:val="auto"/>
          <w:sz w:val="14"/>
          <w:szCs w:val="14"/>
        </w:rPr>
        <w:fldChar w:fldCharType="begin"/>
      </w:r>
      <w:r w:rsidRPr="000A6685">
        <w:rPr>
          <w:rFonts w:ascii="Arial" w:hAnsi="Arial" w:cs="Arial"/>
          <w:b/>
          <w:bCs/>
          <w:i w:val="0"/>
          <w:iCs w:val="0"/>
          <w:color w:val="auto"/>
          <w:sz w:val="14"/>
          <w:szCs w:val="14"/>
        </w:rPr>
        <w:instrText xml:space="preserve"> SEQ Figure \* ARABIC </w:instrText>
      </w:r>
      <w:r w:rsidRPr="000A6685">
        <w:rPr>
          <w:rFonts w:ascii="Arial" w:hAnsi="Arial" w:cs="Arial"/>
          <w:b/>
          <w:bCs/>
          <w:i w:val="0"/>
          <w:iCs w:val="0"/>
          <w:color w:val="auto"/>
          <w:sz w:val="14"/>
          <w:szCs w:val="14"/>
        </w:rPr>
        <w:fldChar w:fldCharType="separate"/>
      </w:r>
      <w:r w:rsidR="00751C1E">
        <w:rPr>
          <w:rFonts w:ascii="Arial" w:hAnsi="Arial" w:cs="Arial"/>
          <w:b/>
          <w:bCs/>
          <w:i w:val="0"/>
          <w:iCs w:val="0"/>
          <w:noProof/>
          <w:color w:val="auto"/>
          <w:sz w:val="14"/>
          <w:szCs w:val="14"/>
        </w:rPr>
        <w:t>10</w:t>
      </w:r>
      <w:r w:rsidRPr="000A6685">
        <w:rPr>
          <w:rFonts w:ascii="Arial" w:hAnsi="Arial" w:cs="Arial"/>
          <w:b/>
          <w:bCs/>
          <w:i w:val="0"/>
          <w:iCs w:val="0"/>
          <w:color w:val="auto"/>
          <w:sz w:val="14"/>
          <w:szCs w:val="14"/>
        </w:rPr>
        <w:fldChar w:fldCharType="end"/>
      </w:r>
      <w:r w:rsidRPr="00246E2B">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D75B32">
        <w:rPr>
          <w:rFonts w:ascii="Arial" w:hAnsi="Arial" w:cs="Arial"/>
          <w:b/>
          <w:bCs/>
          <w:i w:val="0"/>
          <w:iCs w:val="0"/>
          <w:color w:val="auto"/>
          <w:sz w:val="14"/>
          <w:szCs w:val="14"/>
        </w:rPr>
        <w:t xml:space="preserve">imulated mid-century yield change for </w:t>
      </w:r>
      <w:r>
        <w:rPr>
          <w:rFonts w:ascii="Arial" w:hAnsi="Arial" w:cs="Arial"/>
          <w:b/>
          <w:bCs/>
          <w:i w:val="0"/>
          <w:iCs w:val="0"/>
          <w:color w:val="auto"/>
          <w:sz w:val="14"/>
          <w:szCs w:val="14"/>
        </w:rPr>
        <w:t>cassava</w:t>
      </w:r>
      <w:r w:rsidRPr="00D75B32">
        <w:rPr>
          <w:rFonts w:ascii="Arial" w:hAnsi="Arial" w:cs="Arial"/>
          <w:b/>
          <w:bCs/>
          <w:i w:val="0"/>
          <w:iCs w:val="0"/>
          <w:color w:val="auto"/>
          <w:sz w:val="14"/>
          <w:szCs w:val="14"/>
        </w:rPr>
        <w:t xml:space="preserve">. </w:t>
      </w:r>
      <w:r w:rsidRPr="00D75B32">
        <w:rPr>
          <w:rFonts w:ascii="Arial" w:hAnsi="Arial" w:cs="Arial"/>
          <w:i w:val="0"/>
          <w:iCs w:val="0"/>
          <w:color w:val="auto"/>
          <w:sz w:val="14"/>
          <w:szCs w:val="14"/>
        </w:rPr>
        <w:t xml:space="preserve">Maps showing the average yield changes (2035-2064 compared to 1990-2019) for </w:t>
      </w:r>
      <w:r>
        <w:rPr>
          <w:rFonts w:ascii="Arial" w:hAnsi="Arial" w:cs="Arial"/>
          <w:i w:val="0"/>
          <w:iCs w:val="0"/>
          <w:color w:val="auto"/>
          <w:sz w:val="14"/>
          <w:szCs w:val="14"/>
        </w:rPr>
        <w:t>cassava</w:t>
      </w:r>
      <w:r w:rsidRPr="00D75B32">
        <w:rPr>
          <w:rFonts w:ascii="Arial" w:hAnsi="Arial" w:cs="Arial"/>
          <w:i w:val="0"/>
          <w:iCs w:val="0"/>
          <w:color w:val="auto"/>
          <w:sz w:val="14"/>
          <w:szCs w:val="14"/>
        </w:rPr>
        <w:t xml:space="preserve"> under low emissions, SSP126 (</w:t>
      </w:r>
      <w:r w:rsidRPr="00056327">
        <w:rPr>
          <w:rFonts w:ascii="Arial" w:hAnsi="Arial" w:cs="Arial"/>
          <w:b/>
          <w:bCs/>
          <w:i w:val="0"/>
          <w:iCs w:val="0"/>
          <w:color w:val="auto"/>
          <w:sz w:val="14"/>
          <w:szCs w:val="14"/>
        </w:rPr>
        <w:t>a</w:t>
      </w:r>
      <w:r w:rsidRPr="00D75B32">
        <w:rPr>
          <w:rFonts w:ascii="Arial" w:hAnsi="Arial" w:cs="Arial"/>
          <w:i w:val="0"/>
          <w:iCs w:val="0"/>
          <w:color w:val="auto"/>
          <w:sz w:val="14"/>
          <w:szCs w:val="14"/>
        </w:rPr>
        <w:t>), and high emissions, SSP370 (</w:t>
      </w:r>
      <w:r w:rsidRPr="00056327">
        <w:rPr>
          <w:rFonts w:ascii="Arial" w:hAnsi="Arial" w:cs="Arial"/>
          <w:b/>
          <w:bCs/>
          <w:i w:val="0"/>
          <w:iCs w:val="0"/>
          <w:color w:val="auto"/>
          <w:sz w:val="14"/>
          <w:szCs w:val="14"/>
        </w:rPr>
        <w:t>b</w:t>
      </w:r>
      <w:r w:rsidRPr="00D75B32">
        <w:rPr>
          <w:rFonts w:ascii="Arial" w:hAnsi="Arial" w:cs="Arial"/>
          <w:i w:val="0"/>
          <w:iCs w:val="0"/>
          <w:color w:val="auto"/>
          <w:sz w:val="14"/>
          <w:szCs w:val="14"/>
        </w:rPr>
        <w:t xml:space="preserve">), scenarios for each grid cell. Simulated crop area is based on the current harvest area of each crop using the CROPGRIDS </w:t>
      </w:r>
      <w:r>
        <w:rPr>
          <w:rFonts w:ascii="Arial" w:hAnsi="Arial" w:cs="Arial"/>
          <w:i w:val="0"/>
          <w:iCs w:val="0"/>
          <w:color w:val="auto"/>
          <w:sz w:val="14"/>
          <w:szCs w:val="14"/>
        </w:rPr>
        <w:t>dataset.</w:t>
      </w:r>
      <w:r w:rsidRPr="00D75B32">
        <w:rPr>
          <w:rFonts w:ascii="Arial" w:hAnsi="Arial" w:cs="Arial"/>
          <w:i w:val="0"/>
          <w:iCs w:val="0"/>
          <w:color w:val="auto"/>
          <w:sz w:val="14"/>
          <w:szCs w:val="14"/>
        </w:rPr>
        <w:t xml:space="preserve"> Yield change is averaged across the four GCMs. Uncertainty points indicate that there was disagreement within the grid cell between the simulated yields using the different GCMs. Grid cells are 0.5° x 0.5°.</w:t>
      </w:r>
    </w:p>
    <w:p w14:paraId="27E4D985" w14:textId="77777777" w:rsidR="000A6685" w:rsidRDefault="00331D87" w:rsidP="000A6685">
      <w:pPr>
        <w:keepNext/>
        <w:spacing w:line="240" w:lineRule="auto"/>
      </w:pPr>
      <w:r>
        <w:rPr>
          <w:noProof/>
        </w:rPr>
        <w:lastRenderedPageBreak/>
        <w:drawing>
          <wp:inline distT="0" distB="0" distL="0" distR="0" wp14:anchorId="3566D4F8" wp14:editId="35626133">
            <wp:extent cx="5943600" cy="2971800"/>
            <wp:effectExtent l="0" t="0" r="0" b="0"/>
            <wp:docPr id="128262299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622990" name="Picture 8"/>
                    <pic:cNvPicPr/>
                  </pic:nvPicPr>
                  <pic:blipFill>
                    <a:blip r:embed="rId21">
                      <a:extLst>
                        <a:ext uri="{28A0092B-C50C-407E-A947-70E740481C1C}">
                          <a14:useLocalDpi xmlns:a14="http://schemas.microsoft.com/office/drawing/2010/main"/>
                        </a:ext>
                      </a:extLst>
                    </a:blip>
                    <a:stretch>
                      <a:fillRect/>
                    </a:stretch>
                  </pic:blipFill>
                  <pic:spPr>
                    <a:xfrm>
                      <a:off x="0" y="0"/>
                      <a:ext cx="5943600" cy="2971800"/>
                    </a:xfrm>
                    <a:prstGeom prst="rect">
                      <a:avLst/>
                    </a:prstGeom>
                  </pic:spPr>
                </pic:pic>
              </a:graphicData>
            </a:graphic>
          </wp:inline>
        </w:drawing>
      </w:r>
    </w:p>
    <w:p w14:paraId="277D5331" w14:textId="7F5A8A87" w:rsidR="000E4E81" w:rsidRPr="000A6685" w:rsidRDefault="000A6685" w:rsidP="000A6685">
      <w:pPr>
        <w:pStyle w:val="Caption"/>
        <w:rPr>
          <w:rFonts w:ascii="Arial" w:hAnsi="Arial" w:cs="Arial"/>
          <w:b/>
          <w:bCs/>
          <w:i w:val="0"/>
          <w:iCs w:val="0"/>
          <w:color w:val="auto"/>
          <w:sz w:val="14"/>
          <w:szCs w:val="14"/>
        </w:rPr>
      </w:pPr>
      <w:r w:rsidRPr="000A6685">
        <w:rPr>
          <w:rFonts w:ascii="Arial" w:hAnsi="Arial" w:cs="Arial"/>
          <w:b/>
          <w:bCs/>
          <w:i w:val="0"/>
          <w:iCs w:val="0"/>
          <w:color w:val="auto"/>
          <w:sz w:val="14"/>
          <w:szCs w:val="14"/>
        </w:rPr>
        <w:t>Fig</w:t>
      </w:r>
      <w:r>
        <w:rPr>
          <w:rFonts w:ascii="Arial" w:hAnsi="Arial" w:cs="Arial"/>
          <w:b/>
          <w:bCs/>
          <w:i w:val="0"/>
          <w:iCs w:val="0"/>
          <w:color w:val="auto"/>
          <w:sz w:val="14"/>
          <w:szCs w:val="14"/>
        </w:rPr>
        <w:t>.</w:t>
      </w:r>
      <w:r w:rsidRPr="000A6685">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0A6685">
        <w:rPr>
          <w:rFonts w:ascii="Arial" w:hAnsi="Arial" w:cs="Arial"/>
          <w:b/>
          <w:bCs/>
          <w:i w:val="0"/>
          <w:iCs w:val="0"/>
          <w:color w:val="auto"/>
          <w:sz w:val="14"/>
          <w:szCs w:val="14"/>
        </w:rPr>
        <w:fldChar w:fldCharType="begin"/>
      </w:r>
      <w:r w:rsidRPr="000A6685">
        <w:rPr>
          <w:rFonts w:ascii="Arial" w:hAnsi="Arial" w:cs="Arial"/>
          <w:b/>
          <w:bCs/>
          <w:i w:val="0"/>
          <w:iCs w:val="0"/>
          <w:color w:val="auto"/>
          <w:sz w:val="14"/>
          <w:szCs w:val="14"/>
        </w:rPr>
        <w:instrText xml:space="preserve"> SEQ Figure \* ARABIC </w:instrText>
      </w:r>
      <w:r w:rsidRPr="000A6685">
        <w:rPr>
          <w:rFonts w:ascii="Arial" w:hAnsi="Arial" w:cs="Arial"/>
          <w:b/>
          <w:bCs/>
          <w:i w:val="0"/>
          <w:iCs w:val="0"/>
          <w:color w:val="auto"/>
          <w:sz w:val="14"/>
          <w:szCs w:val="14"/>
        </w:rPr>
        <w:fldChar w:fldCharType="separate"/>
      </w:r>
      <w:r w:rsidR="00751C1E">
        <w:rPr>
          <w:rFonts w:ascii="Arial" w:hAnsi="Arial" w:cs="Arial"/>
          <w:b/>
          <w:bCs/>
          <w:i w:val="0"/>
          <w:iCs w:val="0"/>
          <w:noProof/>
          <w:color w:val="auto"/>
          <w:sz w:val="14"/>
          <w:szCs w:val="14"/>
        </w:rPr>
        <w:t>11</w:t>
      </w:r>
      <w:r w:rsidRPr="000A6685">
        <w:rPr>
          <w:rFonts w:ascii="Arial" w:hAnsi="Arial" w:cs="Arial"/>
          <w:b/>
          <w:bCs/>
          <w:i w:val="0"/>
          <w:iCs w:val="0"/>
          <w:color w:val="auto"/>
          <w:sz w:val="14"/>
          <w:szCs w:val="14"/>
        </w:rPr>
        <w:fldChar w:fldCharType="end"/>
      </w:r>
      <w:r>
        <w:rPr>
          <w:rFonts w:ascii="Arial" w:hAnsi="Arial" w:cs="Arial"/>
          <w:b/>
          <w:bCs/>
          <w:i w:val="0"/>
          <w:iCs w:val="0"/>
          <w:color w:val="auto"/>
          <w:sz w:val="14"/>
          <w:szCs w:val="14"/>
        </w:rPr>
        <w:t xml:space="preserve"> </w:t>
      </w:r>
      <w:r w:rsidRPr="00246E2B">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D75B32">
        <w:rPr>
          <w:rFonts w:ascii="Arial" w:hAnsi="Arial" w:cs="Arial"/>
          <w:b/>
          <w:bCs/>
          <w:i w:val="0"/>
          <w:iCs w:val="0"/>
          <w:color w:val="auto"/>
          <w:sz w:val="14"/>
          <w:szCs w:val="14"/>
        </w:rPr>
        <w:t xml:space="preserve">imulated mid-century yield change for </w:t>
      </w:r>
      <w:r>
        <w:rPr>
          <w:rFonts w:ascii="Arial" w:hAnsi="Arial" w:cs="Arial"/>
          <w:b/>
          <w:bCs/>
          <w:i w:val="0"/>
          <w:iCs w:val="0"/>
          <w:color w:val="auto"/>
          <w:sz w:val="14"/>
          <w:szCs w:val="14"/>
        </w:rPr>
        <w:t>cocoyam</w:t>
      </w:r>
      <w:r w:rsidRPr="00D75B32">
        <w:rPr>
          <w:rFonts w:ascii="Arial" w:hAnsi="Arial" w:cs="Arial"/>
          <w:b/>
          <w:bCs/>
          <w:i w:val="0"/>
          <w:iCs w:val="0"/>
          <w:color w:val="auto"/>
          <w:sz w:val="14"/>
          <w:szCs w:val="14"/>
        </w:rPr>
        <w:t xml:space="preserve">. </w:t>
      </w:r>
      <w:r w:rsidRPr="00D75B32">
        <w:rPr>
          <w:rFonts w:ascii="Arial" w:hAnsi="Arial" w:cs="Arial"/>
          <w:i w:val="0"/>
          <w:iCs w:val="0"/>
          <w:color w:val="auto"/>
          <w:sz w:val="14"/>
          <w:szCs w:val="14"/>
        </w:rPr>
        <w:t>Maps showing the average yield changes (2035-2064 compared to 1990-2019) for</w:t>
      </w:r>
      <w:r>
        <w:rPr>
          <w:rFonts w:ascii="Arial" w:hAnsi="Arial" w:cs="Arial"/>
          <w:i w:val="0"/>
          <w:iCs w:val="0"/>
          <w:color w:val="auto"/>
          <w:sz w:val="14"/>
          <w:szCs w:val="14"/>
        </w:rPr>
        <w:t xml:space="preserve"> cocoyam</w:t>
      </w:r>
      <w:r w:rsidRPr="00D75B32">
        <w:rPr>
          <w:rFonts w:ascii="Arial" w:hAnsi="Arial" w:cs="Arial"/>
          <w:i w:val="0"/>
          <w:iCs w:val="0"/>
          <w:color w:val="auto"/>
          <w:sz w:val="14"/>
          <w:szCs w:val="14"/>
        </w:rPr>
        <w:t xml:space="preserve"> under low emissions, SSP126 (</w:t>
      </w:r>
      <w:r w:rsidRPr="00056327">
        <w:rPr>
          <w:rFonts w:ascii="Arial" w:hAnsi="Arial" w:cs="Arial"/>
          <w:b/>
          <w:bCs/>
          <w:i w:val="0"/>
          <w:iCs w:val="0"/>
          <w:color w:val="auto"/>
          <w:sz w:val="14"/>
          <w:szCs w:val="14"/>
        </w:rPr>
        <w:t>a</w:t>
      </w:r>
      <w:r w:rsidRPr="00D75B32">
        <w:rPr>
          <w:rFonts w:ascii="Arial" w:hAnsi="Arial" w:cs="Arial"/>
          <w:i w:val="0"/>
          <w:iCs w:val="0"/>
          <w:color w:val="auto"/>
          <w:sz w:val="14"/>
          <w:szCs w:val="14"/>
        </w:rPr>
        <w:t>), and high emissions, SSP370 (</w:t>
      </w:r>
      <w:r w:rsidRPr="00056327">
        <w:rPr>
          <w:rFonts w:ascii="Arial" w:hAnsi="Arial" w:cs="Arial"/>
          <w:b/>
          <w:bCs/>
          <w:i w:val="0"/>
          <w:iCs w:val="0"/>
          <w:color w:val="auto"/>
          <w:sz w:val="14"/>
          <w:szCs w:val="14"/>
        </w:rPr>
        <w:t>b</w:t>
      </w:r>
      <w:r w:rsidRPr="00D75B32">
        <w:rPr>
          <w:rFonts w:ascii="Arial" w:hAnsi="Arial" w:cs="Arial"/>
          <w:i w:val="0"/>
          <w:iCs w:val="0"/>
          <w:color w:val="auto"/>
          <w:sz w:val="14"/>
          <w:szCs w:val="14"/>
        </w:rPr>
        <w:t xml:space="preserve">), scenarios for each grid cell. Simulated crop area is based on the current harvest area of each crop using the CROPGRIDS </w:t>
      </w:r>
      <w:r>
        <w:rPr>
          <w:rFonts w:ascii="Arial" w:hAnsi="Arial" w:cs="Arial"/>
          <w:i w:val="0"/>
          <w:iCs w:val="0"/>
          <w:color w:val="auto"/>
          <w:sz w:val="14"/>
          <w:szCs w:val="14"/>
        </w:rPr>
        <w:t>dataset.</w:t>
      </w:r>
      <w:r w:rsidRPr="00D75B32">
        <w:rPr>
          <w:rFonts w:ascii="Arial" w:hAnsi="Arial" w:cs="Arial"/>
          <w:i w:val="0"/>
          <w:iCs w:val="0"/>
          <w:color w:val="auto"/>
          <w:sz w:val="14"/>
          <w:szCs w:val="14"/>
        </w:rPr>
        <w:t xml:space="preserve"> Yield change is averaged across the four GCMs. Uncertainty points indicate that there was disagreement within the grid cell between the simulated yields using the different GCMs. Grid cells are 0.5° x 0.5°.</w:t>
      </w:r>
    </w:p>
    <w:p w14:paraId="2C241F91" w14:textId="77777777" w:rsidR="000A6685" w:rsidRDefault="00331D87" w:rsidP="000A6685">
      <w:pPr>
        <w:keepNext/>
        <w:spacing w:line="240" w:lineRule="auto"/>
      </w:pPr>
      <w:r>
        <w:rPr>
          <w:noProof/>
        </w:rPr>
        <w:drawing>
          <wp:inline distT="0" distB="0" distL="0" distR="0" wp14:anchorId="28A743D7" wp14:editId="2E010D57">
            <wp:extent cx="5943600" cy="2971800"/>
            <wp:effectExtent l="0" t="0" r="0" b="0"/>
            <wp:docPr id="77580192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5801926" name="Picture 9"/>
                    <pic:cNvPicPr/>
                  </pic:nvPicPr>
                  <pic:blipFill>
                    <a:blip r:embed="rId22">
                      <a:extLst>
                        <a:ext uri="{28A0092B-C50C-407E-A947-70E740481C1C}">
                          <a14:useLocalDpi xmlns:a14="http://schemas.microsoft.com/office/drawing/2010/main"/>
                        </a:ext>
                      </a:extLst>
                    </a:blip>
                    <a:stretch>
                      <a:fillRect/>
                    </a:stretch>
                  </pic:blipFill>
                  <pic:spPr>
                    <a:xfrm>
                      <a:off x="0" y="0"/>
                      <a:ext cx="5943600" cy="2971800"/>
                    </a:xfrm>
                    <a:prstGeom prst="rect">
                      <a:avLst/>
                    </a:prstGeom>
                  </pic:spPr>
                </pic:pic>
              </a:graphicData>
            </a:graphic>
          </wp:inline>
        </w:drawing>
      </w:r>
    </w:p>
    <w:p w14:paraId="6B2F68E3" w14:textId="2DA8EEF3" w:rsidR="00F373F4" w:rsidRPr="000A6685" w:rsidRDefault="000A6685" w:rsidP="000A6685">
      <w:pPr>
        <w:pStyle w:val="Caption"/>
        <w:rPr>
          <w:rFonts w:ascii="Arial" w:hAnsi="Arial" w:cs="Arial"/>
          <w:b/>
          <w:bCs/>
          <w:i w:val="0"/>
          <w:iCs w:val="0"/>
          <w:color w:val="auto"/>
          <w:sz w:val="14"/>
          <w:szCs w:val="14"/>
        </w:rPr>
      </w:pPr>
      <w:r w:rsidRPr="000A6685">
        <w:rPr>
          <w:rFonts w:ascii="Arial" w:hAnsi="Arial" w:cs="Arial"/>
          <w:b/>
          <w:bCs/>
          <w:i w:val="0"/>
          <w:iCs w:val="0"/>
          <w:color w:val="auto"/>
          <w:sz w:val="14"/>
          <w:szCs w:val="14"/>
        </w:rPr>
        <w:t>Fig</w:t>
      </w:r>
      <w:r>
        <w:rPr>
          <w:rFonts w:ascii="Arial" w:hAnsi="Arial" w:cs="Arial"/>
          <w:b/>
          <w:bCs/>
          <w:i w:val="0"/>
          <w:iCs w:val="0"/>
          <w:color w:val="auto"/>
          <w:sz w:val="14"/>
          <w:szCs w:val="14"/>
        </w:rPr>
        <w:t>.</w:t>
      </w:r>
      <w:r w:rsidRPr="000A6685">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0A6685">
        <w:rPr>
          <w:rFonts w:ascii="Arial" w:hAnsi="Arial" w:cs="Arial"/>
          <w:b/>
          <w:bCs/>
          <w:i w:val="0"/>
          <w:iCs w:val="0"/>
          <w:color w:val="auto"/>
          <w:sz w:val="14"/>
          <w:szCs w:val="14"/>
        </w:rPr>
        <w:fldChar w:fldCharType="begin"/>
      </w:r>
      <w:r w:rsidRPr="000A6685">
        <w:rPr>
          <w:rFonts w:ascii="Arial" w:hAnsi="Arial" w:cs="Arial"/>
          <w:b/>
          <w:bCs/>
          <w:i w:val="0"/>
          <w:iCs w:val="0"/>
          <w:color w:val="auto"/>
          <w:sz w:val="14"/>
          <w:szCs w:val="14"/>
        </w:rPr>
        <w:instrText xml:space="preserve"> SEQ Figure \* ARABIC </w:instrText>
      </w:r>
      <w:r w:rsidRPr="000A6685">
        <w:rPr>
          <w:rFonts w:ascii="Arial" w:hAnsi="Arial" w:cs="Arial"/>
          <w:b/>
          <w:bCs/>
          <w:i w:val="0"/>
          <w:iCs w:val="0"/>
          <w:color w:val="auto"/>
          <w:sz w:val="14"/>
          <w:szCs w:val="14"/>
        </w:rPr>
        <w:fldChar w:fldCharType="separate"/>
      </w:r>
      <w:r w:rsidR="00751C1E">
        <w:rPr>
          <w:rFonts w:ascii="Arial" w:hAnsi="Arial" w:cs="Arial"/>
          <w:b/>
          <w:bCs/>
          <w:i w:val="0"/>
          <w:iCs w:val="0"/>
          <w:noProof/>
          <w:color w:val="auto"/>
          <w:sz w:val="14"/>
          <w:szCs w:val="14"/>
        </w:rPr>
        <w:t>12</w:t>
      </w:r>
      <w:r w:rsidRPr="000A6685">
        <w:rPr>
          <w:rFonts w:ascii="Arial" w:hAnsi="Arial" w:cs="Arial"/>
          <w:b/>
          <w:bCs/>
          <w:i w:val="0"/>
          <w:iCs w:val="0"/>
          <w:color w:val="auto"/>
          <w:sz w:val="14"/>
          <w:szCs w:val="14"/>
        </w:rPr>
        <w:fldChar w:fldCharType="end"/>
      </w:r>
      <w:r>
        <w:rPr>
          <w:rFonts w:ascii="Arial" w:hAnsi="Arial" w:cs="Arial"/>
          <w:b/>
          <w:bCs/>
          <w:i w:val="0"/>
          <w:iCs w:val="0"/>
          <w:color w:val="auto"/>
          <w:sz w:val="14"/>
          <w:szCs w:val="14"/>
        </w:rPr>
        <w:t xml:space="preserve"> </w:t>
      </w:r>
      <w:r w:rsidRPr="00246E2B">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D75B32">
        <w:rPr>
          <w:rFonts w:ascii="Arial" w:hAnsi="Arial" w:cs="Arial"/>
          <w:b/>
          <w:bCs/>
          <w:i w:val="0"/>
          <w:iCs w:val="0"/>
          <w:color w:val="auto"/>
          <w:sz w:val="14"/>
          <w:szCs w:val="14"/>
        </w:rPr>
        <w:t xml:space="preserve">imulated mid-century yield change for </w:t>
      </w:r>
      <w:r>
        <w:rPr>
          <w:rFonts w:ascii="Arial" w:hAnsi="Arial" w:cs="Arial"/>
          <w:b/>
          <w:bCs/>
          <w:i w:val="0"/>
          <w:iCs w:val="0"/>
          <w:color w:val="auto"/>
          <w:sz w:val="14"/>
          <w:szCs w:val="14"/>
        </w:rPr>
        <w:t>cowpea</w:t>
      </w:r>
      <w:r w:rsidRPr="00D75B32">
        <w:rPr>
          <w:rFonts w:ascii="Arial" w:hAnsi="Arial" w:cs="Arial"/>
          <w:b/>
          <w:bCs/>
          <w:i w:val="0"/>
          <w:iCs w:val="0"/>
          <w:color w:val="auto"/>
          <w:sz w:val="14"/>
          <w:szCs w:val="14"/>
        </w:rPr>
        <w:t xml:space="preserve">. </w:t>
      </w:r>
      <w:r w:rsidRPr="00D75B32">
        <w:rPr>
          <w:rFonts w:ascii="Arial" w:hAnsi="Arial" w:cs="Arial"/>
          <w:i w:val="0"/>
          <w:iCs w:val="0"/>
          <w:color w:val="auto"/>
          <w:sz w:val="14"/>
          <w:szCs w:val="14"/>
        </w:rPr>
        <w:t xml:space="preserve">Maps showing the average yield changes (2035-2064 compared to 1990-2019) for </w:t>
      </w:r>
      <w:r>
        <w:rPr>
          <w:rFonts w:ascii="Arial" w:hAnsi="Arial" w:cs="Arial"/>
          <w:i w:val="0"/>
          <w:iCs w:val="0"/>
          <w:color w:val="auto"/>
          <w:sz w:val="14"/>
          <w:szCs w:val="14"/>
        </w:rPr>
        <w:t>cowpea</w:t>
      </w:r>
      <w:r w:rsidRPr="00D75B32">
        <w:rPr>
          <w:rFonts w:ascii="Arial" w:hAnsi="Arial" w:cs="Arial"/>
          <w:i w:val="0"/>
          <w:iCs w:val="0"/>
          <w:color w:val="auto"/>
          <w:sz w:val="14"/>
          <w:szCs w:val="14"/>
        </w:rPr>
        <w:t xml:space="preserve"> under low emissions, SSP126 (</w:t>
      </w:r>
      <w:r w:rsidRPr="00056327">
        <w:rPr>
          <w:rFonts w:ascii="Arial" w:hAnsi="Arial" w:cs="Arial"/>
          <w:b/>
          <w:bCs/>
          <w:i w:val="0"/>
          <w:iCs w:val="0"/>
          <w:color w:val="auto"/>
          <w:sz w:val="14"/>
          <w:szCs w:val="14"/>
        </w:rPr>
        <w:t>a</w:t>
      </w:r>
      <w:r w:rsidRPr="00D75B32">
        <w:rPr>
          <w:rFonts w:ascii="Arial" w:hAnsi="Arial" w:cs="Arial"/>
          <w:i w:val="0"/>
          <w:iCs w:val="0"/>
          <w:color w:val="auto"/>
          <w:sz w:val="14"/>
          <w:szCs w:val="14"/>
        </w:rPr>
        <w:t>), and high emissions, SSP370 (</w:t>
      </w:r>
      <w:r w:rsidRPr="00056327">
        <w:rPr>
          <w:rFonts w:ascii="Arial" w:hAnsi="Arial" w:cs="Arial"/>
          <w:b/>
          <w:bCs/>
          <w:i w:val="0"/>
          <w:iCs w:val="0"/>
          <w:color w:val="auto"/>
          <w:sz w:val="14"/>
          <w:szCs w:val="14"/>
        </w:rPr>
        <w:t>b</w:t>
      </w:r>
      <w:r w:rsidRPr="00D75B32">
        <w:rPr>
          <w:rFonts w:ascii="Arial" w:hAnsi="Arial" w:cs="Arial"/>
          <w:i w:val="0"/>
          <w:iCs w:val="0"/>
          <w:color w:val="auto"/>
          <w:sz w:val="14"/>
          <w:szCs w:val="14"/>
        </w:rPr>
        <w:t xml:space="preserve">), scenarios for each grid cell. Simulated crop area is based on the current harvest area of each crop using the CROPGRIDS </w:t>
      </w:r>
      <w:r>
        <w:rPr>
          <w:rFonts w:ascii="Arial" w:hAnsi="Arial" w:cs="Arial"/>
          <w:i w:val="0"/>
          <w:iCs w:val="0"/>
          <w:color w:val="auto"/>
          <w:sz w:val="14"/>
          <w:szCs w:val="14"/>
        </w:rPr>
        <w:t>dataset.</w:t>
      </w:r>
      <w:r w:rsidRPr="00D75B32">
        <w:rPr>
          <w:rFonts w:ascii="Arial" w:hAnsi="Arial" w:cs="Arial"/>
          <w:i w:val="0"/>
          <w:iCs w:val="0"/>
          <w:color w:val="auto"/>
          <w:sz w:val="14"/>
          <w:szCs w:val="14"/>
        </w:rPr>
        <w:t xml:space="preserve"> Yield change is averaged across the four GCMs. Uncertainty points indicate that there was disagreement within the grid cell between the simulated yields using the different GCMs. Grid cells are 0.5° x 0.5°.</w:t>
      </w:r>
    </w:p>
    <w:p w14:paraId="7114560D" w14:textId="77777777" w:rsidR="000A6685" w:rsidRDefault="00331D87" w:rsidP="000A6685">
      <w:pPr>
        <w:keepNext/>
        <w:spacing w:line="240" w:lineRule="auto"/>
      </w:pPr>
      <w:r>
        <w:rPr>
          <w:noProof/>
        </w:rPr>
        <w:lastRenderedPageBreak/>
        <w:drawing>
          <wp:inline distT="0" distB="0" distL="0" distR="0" wp14:anchorId="11C51848" wp14:editId="2F9C9BAE">
            <wp:extent cx="5943600" cy="2971800"/>
            <wp:effectExtent l="0" t="0" r="0" b="0"/>
            <wp:docPr id="52119892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198926" name="Picture 10"/>
                    <pic:cNvPicPr/>
                  </pic:nvPicPr>
                  <pic:blipFill>
                    <a:blip r:embed="rId23">
                      <a:extLst>
                        <a:ext uri="{28A0092B-C50C-407E-A947-70E740481C1C}">
                          <a14:useLocalDpi xmlns:a14="http://schemas.microsoft.com/office/drawing/2010/main"/>
                        </a:ext>
                      </a:extLst>
                    </a:blip>
                    <a:stretch>
                      <a:fillRect/>
                    </a:stretch>
                  </pic:blipFill>
                  <pic:spPr>
                    <a:xfrm>
                      <a:off x="0" y="0"/>
                      <a:ext cx="5943600" cy="2971800"/>
                    </a:xfrm>
                    <a:prstGeom prst="rect">
                      <a:avLst/>
                    </a:prstGeom>
                  </pic:spPr>
                </pic:pic>
              </a:graphicData>
            </a:graphic>
          </wp:inline>
        </w:drawing>
      </w:r>
    </w:p>
    <w:p w14:paraId="26AA6F2E" w14:textId="24560AE3" w:rsidR="00D11DEB" w:rsidRDefault="000A6685" w:rsidP="000A6685">
      <w:pPr>
        <w:pStyle w:val="Caption"/>
        <w:rPr>
          <w:rFonts w:ascii="Arial" w:hAnsi="Arial" w:cs="Arial"/>
          <w:i w:val="0"/>
          <w:iCs w:val="0"/>
          <w:color w:val="auto"/>
          <w:sz w:val="14"/>
          <w:szCs w:val="14"/>
        </w:rPr>
      </w:pPr>
      <w:r w:rsidRPr="000A6685">
        <w:rPr>
          <w:rFonts w:ascii="Arial" w:hAnsi="Arial" w:cs="Arial"/>
          <w:b/>
          <w:bCs/>
          <w:i w:val="0"/>
          <w:iCs w:val="0"/>
          <w:color w:val="auto"/>
          <w:sz w:val="14"/>
          <w:szCs w:val="14"/>
        </w:rPr>
        <w:t>Fig</w:t>
      </w:r>
      <w:r w:rsidR="0048250A">
        <w:rPr>
          <w:rFonts w:ascii="Arial" w:hAnsi="Arial" w:cs="Arial"/>
          <w:b/>
          <w:bCs/>
          <w:i w:val="0"/>
          <w:iCs w:val="0"/>
          <w:color w:val="auto"/>
          <w:sz w:val="14"/>
          <w:szCs w:val="14"/>
        </w:rPr>
        <w:t>.</w:t>
      </w:r>
      <w:r w:rsidRPr="000A6685">
        <w:rPr>
          <w:rFonts w:ascii="Arial" w:hAnsi="Arial" w:cs="Arial"/>
          <w:b/>
          <w:bCs/>
          <w:i w:val="0"/>
          <w:iCs w:val="0"/>
          <w:color w:val="auto"/>
          <w:sz w:val="14"/>
          <w:szCs w:val="14"/>
        </w:rPr>
        <w:t xml:space="preserve"> </w:t>
      </w:r>
      <w:r w:rsidR="0048250A">
        <w:rPr>
          <w:rFonts w:ascii="Arial" w:hAnsi="Arial" w:cs="Arial"/>
          <w:b/>
          <w:bCs/>
          <w:i w:val="0"/>
          <w:iCs w:val="0"/>
          <w:color w:val="auto"/>
          <w:sz w:val="14"/>
          <w:szCs w:val="14"/>
        </w:rPr>
        <w:t>S</w:t>
      </w:r>
      <w:r w:rsidRPr="000A6685">
        <w:rPr>
          <w:rFonts w:ascii="Arial" w:hAnsi="Arial" w:cs="Arial"/>
          <w:b/>
          <w:bCs/>
          <w:i w:val="0"/>
          <w:iCs w:val="0"/>
          <w:color w:val="auto"/>
          <w:sz w:val="14"/>
          <w:szCs w:val="14"/>
        </w:rPr>
        <w:fldChar w:fldCharType="begin"/>
      </w:r>
      <w:r w:rsidRPr="000A6685">
        <w:rPr>
          <w:rFonts w:ascii="Arial" w:hAnsi="Arial" w:cs="Arial"/>
          <w:b/>
          <w:bCs/>
          <w:i w:val="0"/>
          <w:iCs w:val="0"/>
          <w:color w:val="auto"/>
          <w:sz w:val="14"/>
          <w:szCs w:val="14"/>
        </w:rPr>
        <w:instrText xml:space="preserve"> SEQ Figure \* ARABIC </w:instrText>
      </w:r>
      <w:r w:rsidRPr="000A6685">
        <w:rPr>
          <w:rFonts w:ascii="Arial" w:hAnsi="Arial" w:cs="Arial"/>
          <w:b/>
          <w:bCs/>
          <w:i w:val="0"/>
          <w:iCs w:val="0"/>
          <w:color w:val="auto"/>
          <w:sz w:val="14"/>
          <w:szCs w:val="14"/>
        </w:rPr>
        <w:fldChar w:fldCharType="separate"/>
      </w:r>
      <w:r w:rsidR="00751C1E">
        <w:rPr>
          <w:rFonts w:ascii="Arial" w:hAnsi="Arial" w:cs="Arial"/>
          <w:b/>
          <w:bCs/>
          <w:i w:val="0"/>
          <w:iCs w:val="0"/>
          <w:noProof/>
          <w:color w:val="auto"/>
          <w:sz w:val="14"/>
          <w:szCs w:val="14"/>
        </w:rPr>
        <w:t>13</w:t>
      </w:r>
      <w:r w:rsidRPr="000A6685">
        <w:rPr>
          <w:rFonts w:ascii="Arial" w:hAnsi="Arial" w:cs="Arial"/>
          <w:b/>
          <w:bCs/>
          <w:i w:val="0"/>
          <w:iCs w:val="0"/>
          <w:color w:val="auto"/>
          <w:sz w:val="14"/>
          <w:szCs w:val="14"/>
        </w:rPr>
        <w:fldChar w:fldCharType="end"/>
      </w:r>
      <w:r w:rsidRPr="00246E2B">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D75B32">
        <w:rPr>
          <w:rFonts w:ascii="Arial" w:hAnsi="Arial" w:cs="Arial"/>
          <w:b/>
          <w:bCs/>
          <w:i w:val="0"/>
          <w:iCs w:val="0"/>
          <w:color w:val="auto"/>
          <w:sz w:val="14"/>
          <w:szCs w:val="14"/>
        </w:rPr>
        <w:t xml:space="preserve">imulated mid-century yield change for </w:t>
      </w:r>
      <w:r>
        <w:rPr>
          <w:rFonts w:ascii="Arial" w:hAnsi="Arial" w:cs="Arial"/>
          <w:b/>
          <w:bCs/>
          <w:i w:val="0"/>
          <w:iCs w:val="0"/>
          <w:color w:val="auto"/>
          <w:sz w:val="14"/>
          <w:szCs w:val="14"/>
        </w:rPr>
        <w:t>finger millet</w:t>
      </w:r>
      <w:r w:rsidRPr="00D75B32">
        <w:rPr>
          <w:rFonts w:ascii="Arial" w:hAnsi="Arial" w:cs="Arial"/>
          <w:b/>
          <w:bCs/>
          <w:i w:val="0"/>
          <w:iCs w:val="0"/>
          <w:color w:val="auto"/>
          <w:sz w:val="14"/>
          <w:szCs w:val="14"/>
        </w:rPr>
        <w:t xml:space="preserve">. </w:t>
      </w:r>
      <w:r w:rsidRPr="00D75B32">
        <w:rPr>
          <w:rFonts w:ascii="Arial" w:hAnsi="Arial" w:cs="Arial"/>
          <w:i w:val="0"/>
          <w:iCs w:val="0"/>
          <w:color w:val="auto"/>
          <w:sz w:val="14"/>
          <w:szCs w:val="14"/>
        </w:rPr>
        <w:t xml:space="preserve">Maps showing the average yield changes (2035-2064 compared to 1990-2019) for </w:t>
      </w:r>
      <w:r>
        <w:rPr>
          <w:rFonts w:ascii="Arial" w:hAnsi="Arial" w:cs="Arial"/>
          <w:i w:val="0"/>
          <w:iCs w:val="0"/>
          <w:color w:val="auto"/>
          <w:sz w:val="14"/>
          <w:szCs w:val="14"/>
        </w:rPr>
        <w:t>finger millet</w:t>
      </w:r>
      <w:r w:rsidRPr="00D75B32">
        <w:rPr>
          <w:rFonts w:ascii="Arial" w:hAnsi="Arial" w:cs="Arial"/>
          <w:i w:val="0"/>
          <w:iCs w:val="0"/>
          <w:color w:val="auto"/>
          <w:sz w:val="14"/>
          <w:szCs w:val="14"/>
        </w:rPr>
        <w:t xml:space="preserve"> under low emissions, SSP126 (</w:t>
      </w:r>
      <w:r w:rsidRPr="00056327">
        <w:rPr>
          <w:rFonts w:ascii="Arial" w:hAnsi="Arial" w:cs="Arial"/>
          <w:b/>
          <w:bCs/>
          <w:i w:val="0"/>
          <w:iCs w:val="0"/>
          <w:color w:val="auto"/>
          <w:sz w:val="14"/>
          <w:szCs w:val="14"/>
        </w:rPr>
        <w:t>a</w:t>
      </w:r>
      <w:r w:rsidRPr="00D75B32">
        <w:rPr>
          <w:rFonts w:ascii="Arial" w:hAnsi="Arial" w:cs="Arial"/>
          <w:i w:val="0"/>
          <w:iCs w:val="0"/>
          <w:color w:val="auto"/>
          <w:sz w:val="14"/>
          <w:szCs w:val="14"/>
        </w:rPr>
        <w:t>), and high emissions, SSP370 (</w:t>
      </w:r>
      <w:r w:rsidRPr="00056327">
        <w:rPr>
          <w:rFonts w:ascii="Arial" w:hAnsi="Arial" w:cs="Arial"/>
          <w:b/>
          <w:bCs/>
          <w:i w:val="0"/>
          <w:iCs w:val="0"/>
          <w:color w:val="auto"/>
          <w:sz w:val="14"/>
          <w:szCs w:val="14"/>
        </w:rPr>
        <w:t>b</w:t>
      </w:r>
      <w:r w:rsidRPr="00D75B32">
        <w:rPr>
          <w:rFonts w:ascii="Arial" w:hAnsi="Arial" w:cs="Arial"/>
          <w:i w:val="0"/>
          <w:iCs w:val="0"/>
          <w:color w:val="auto"/>
          <w:sz w:val="14"/>
          <w:szCs w:val="14"/>
        </w:rPr>
        <w:t xml:space="preserve">), scenarios for each grid cell. Simulated crop area is based on the current harvest area of each crop using the CROPGRIDS </w:t>
      </w:r>
      <w:r>
        <w:rPr>
          <w:rFonts w:ascii="Arial" w:hAnsi="Arial" w:cs="Arial"/>
          <w:i w:val="0"/>
          <w:iCs w:val="0"/>
          <w:color w:val="auto"/>
          <w:sz w:val="14"/>
          <w:szCs w:val="14"/>
        </w:rPr>
        <w:t>dataset.</w:t>
      </w:r>
      <w:r w:rsidRPr="00D75B32">
        <w:rPr>
          <w:rFonts w:ascii="Arial" w:hAnsi="Arial" w:cs="Arial"/>
          <w:i w:val="0"/>
          <w:iCs w:val="0"/>
          <w:color w:val="auto"/>
          <w:sz w:val="14"/>
          <w:szCs w:val="14"/>
        </w:rPr>
        <w:t xml:space="preserve"> Yield change is averaged across the four GCMs. Uncertainty points indicate that there was disagreement within the grid cell between the simulated yields using the different GCMs. Grid cells are 0.5° x 0.5°.</w:t>
      </w:r>
    </w:p>
    <w:p w14:paraId="75BD05B6" w14:textId="77777777" w:rsidR="00511555" w:rsidRDefault="00C170C8" w:rsidP="00511555">
      <w:pPr>
        <w:keepNext/>
      </w:pPr>
      <w:r>
        <w:rPr>
          <w:noProof/>
        </w:rPr>
        <w:drawing>
          <wp:inline distT="0" distB="0" distL="0" distR="0" wp14:anchorId="1B37D5BB" wp14:editId="7F354B04">
            <wp:extent cx="5943600" cy="2971800"/>
            <wp:effectExtent l="0" t="0" r="0" b="0"/>
            <wp:docPr id="1854978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97810" name="Picture 2"/>
                    <pic:cNvPicPr/>
                  </pic:nvPicPr>
                  <pic:blipFill>
                    <a:blip r:embed="rId24">
                      <a:extLst>
                        <a:ext uri="{28A0092B-C50C-407E-A947-70E740481C1C}">
                          <a14:useLocalDpi xmlns:a14="http://schemas.microsoft.com/office/drawing/2010/main"/>
                        </a:ext>
                      </a:extLst>
                    </a:blip>
                    <a:stretch>
                      <a:fillRect/>
                    </a:stretch>
                  </pic:blipFill>
                  <pic:spPr>
                    <a:xfrm>
                      <a:off x="0" y="0"/>
                      <a:ext cx="5943600" cy="2971800"/>
                    </a:xfrm>
                    <a:prstGeom prst="rect">
                      <a:avLst/>
                    </a:prstGeom>
                  </pic:spPr>
                </pic:pic>
              </a:graphicData>
            </a:graphic>
          </wp:inline>
        </w:drawing>
      </w:r>
    </w:p>
    <w:p w14:paraId="44C40B97" w14:textId="758FCE52" w:rsidR="00B82F72" w:rsidRPr="00511555" w:rsidRDefault="00511555" w:rsidP="00511555">
      <w:pPr>
        <w:pStyle w:val="Caption"/>
        <w:rPr>
          <w:rFonts w:ascii="Arial" w:hAnsi="Arial" w:cs="Arial"/>
          <w:b/>
          <w:bCs/>
          <w:i w:val="0"/>
          <w:iCs w:val="0"/>
          <w:color w:val="auto"/>
          <w:sz w:val="14"/>
          <w:szCs w:val="14"/>
        </w:rPr>
      </w:pPr>
      <w:r w:rsidRPr="00511555">
        <w:rPr>
          <w:rFonts w:ascii="Arial" w:hAnsi="Arial" w:cs="Arial"/>
          <w:b/>
          <w:bCs/>
          <w:i w:val="0"/>
          <w:iCs w:val="0"/>
          <w:color w:val="auto"/>
          <w:sz w:val="14"/>
          <w:szCs w:val="14"/>
        </w:rPr>
        <w:t>Figure S</w:t>
      </w:r>
      <w:r w:rsidRPr="00511555">
        <w:rPr>
          <w:rFonts w:ascii="Arial" w:hAnsi="Arial" w:cs="Arial"/>
          <w:b/>
          <w:bCs/>
          <w:i w:val="0"/>
          <w:iCs w:val="0"/>
          <w:color w:val="auto"/>
          <w:sz w:val="14"/>
          <w:szCs w:val="14"/>
        </w:rPr>
        <w:fldChar w:fldCharType="begin"/>
      </w:r>
      <w:r w:rsidRPr="00511555">
        <w:rPr>
          <w:rFonts w:ascii="Arial" w:hAnsi="Arial" w:cs="Arial"/>
          <w:b/>
          <w:bCs/>
          <w:i w:val="0"/>
          <w:iCs w:val="0"/>
          <w:color w:val="auto"/>
          <w:sz w:val="14"/>
          <w:szCs w:val="14"/>
        </w:rPr>
        <w:instrText xml:space="preserve"> SEQ Figure \* ARABIC </w:instrText>
      </w:r>
      <w:r w:rsidRPr="00511555">
        <w:rPr>
          <w:rFonts w:ascii="Arial" w:hAnsi="Arial" w:cs="Arial"/>
          <w:b/>
          <w:bCs/>
          <w:i w:val="0"/>
          <w:iCs w:val="0"/>
          <w:color w:val="auto"/>
          <w:sz w:val="14"/>
          <w:szCs w:val="14"/>
        </w:rPr>
        <w:fldChar w:fldCharType="separate"/>
      </w:r>
      <w:r w:rsidR="00751C1E">
        <w:rPr>
          <w:rFonts w:ascii="Arial" w:hAnsi="Arial" w:cs="Arial"/>
          <w:b/>
          <w:bCs/>
          <w:i w:val="0"/>
          <w:iCs w:val="0"/>
          <w:noProof/>
          <w:color w:val="auto"/>
          <w:sz w:val="14"/>
          <w:szCs w:val="14"/>
        </w:rPr>
        <w:t>14</w:t>
      </w:r>
      <w:r w:rsidRPr="00511555">
        <w:rPr>
          <w:rFonts w:ascii="Arial" w:hAnsi="Arial" w:cs="Arial"/>
          <w:b/>
          <w:bCs/>
          <w:i w:val="0"/>
          <w:iCs w:val="0"/>
          <w:color w:val="auto"/>
          <w:sz w:val="14"/>
          <w:szCs w:val="14"/>
        </w:rPr>
        <w:fldChar w:fldCharType="end"/>
      </w:r>
      <w:r>
        <w:rPr>
          <w:rFonts w:ascii="Arial" w:hAnsi="Arial" w:cs="Arial"/>
          <w:b/>
          <w:bCs/>
          <w:i w:val="0"/>
          <w:iCs w:val="0"/>
          <w:color w:val="auto"/>
          <w:sz w:val="14"/>
          <w:szCs w:val="14"/>
        </w:rPr>
        <w:t xml:space="preserve"> </w:t>
      </w:r>
      <w:r w:rsidRPr="00246E2B">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D75B32">
        <w:rPr>
          <w:rFonts w:ascii="Arial" w:hAnsi="Arial" w:cs="Arial"/>
          <w:b/>
          <w:bCs/>
          <w:i w:val="0"/>
          <w:iCs w:val="0"/>
          <w:color w:val="auto"/>
          <w:sz w:val="14"/>
          <w:szCs w:val="14"/>
        </w:rPr>
        <w:t xml:space="preserve">imulated mid-century yield change for </w:t>
      </w:r>
      <w:proofErr w:type="spellStart"/>
      <w:r>
        <w:rPr>
          <w:rFonts w:ascii="Arial" w:hAnsi="Arial" w:cs="Arial"/>
          <w:b/>
          <w:bCs/>
          <w:i w:val="0"/>
          <w:iCs w:val="0"/>
          <w:color w:val="auto"/>
          <w:sz w:val="14"/>
          <w:szCs w:val="14"/>
        </w:rPr>
        <w:t>fonio</w:t>
      </w:r>
      <w:proofErr w:type="spellEnd"/>
      <w:r w:rsidRPr="00D75B32">
        <w:rPr>
          <w:rFonts w:ascii="Arial" w:hAnsi="Arial" w:cs="Arial"/>
          <w:b/>
          <w:bCs/>
          <w:i w:val="0"/>
          <w:iCs w:val="0"/>
          <w:color w:val="auto"/>
          <w:sz w:val="14"/>
          <w:szCs w:val="14"/>
        </w:rPr>
        <w:t xml:space="preserve">. </w:t>
      </w:r>
      <w:r w:rsidRPr="00D75B32">
        <w:rPr>
          <w:rFonts w:ascii="Arial" w:hAnsi="Arial" w:cs="Arial"/>
          <w:i w:val="0"/>
          <w:iCs w:val="0"/>
          <w:color w:val="auto"/>
          <w:sz w:val="14"/>
          <w:szCs w:val="14"/>
        </w:rPr>
        <w:t xml:space="preserve">Maps showing the average yield changes (2035-2064 compared to 1990-2019) for </w:t>
      </w:r>
      <w:proofErr w:type="spellStart"/>
      <w:r>
        <w:rPr>
          <w:rFonts w:ascii="Arial" w:hAnsi="Arial" w:cs="Arial"/>
          <w:i w:val="0"/>
          <w:iCs w:val="0"/>
          <w:color w:val="auto"/>
          <w:sz w:val="14"/>
          <w:szCs w:val="14"/>
        </w:rPr>
        <w:t>fonio</w:t>
      </w:r>
      <w:proofErr w:type="spellEnd"/>
      <w:r w:rsidRPr="00D75B32">
        <w:rPr>
          <w:rFonts w:ascii="Arial" w:hAnsi="Arial" w:cs="Arial"/>
          <w:i w:val="0"/>
          <w:iCs w:val="0"/>
          <w:color w:val="auto"/>
          <w:sz w:val="14"/>
          <w:szCs w:val="14"/>
        </w:rPr>
        <w:t xml:space="preserve"> under low emissions, SSP126 (</w:t>
      </w:r>
      <w:r w:rsidRPr="00056327">
        <w:rPr>
          <w:rFonts w:ascii="Arial" w:hAnsi="Arial" w:cs="Arial"/>
          <w:b/>
          <w:bCs/>
          <w:i w:val="0"/>
          <w:iCs w:val="0"/>
          <w:color w:val="auto"/>
          <w:sz w:val="14"/>
          <w:szCs w:val="14"/>
        </w:rPr>
        <w:t>a</w:t>
      </w:r>
      <w:r w:rsidRPr="00D75B32">
        <w:rPr>
          <w:rFonts w:ascii="Arial" w:hAnsi="Arial" w:cs="Arial"/>
          <w:i w:val="0"/>
          <w:iCs w:val="0"/>
          <w:color w:val="auto"/>
          <w:sz w:val="14"/>
          <w:szCs w:val="14"/>
        </w:rPr>
        <w:t>), and high emissions, SSP370 (</w:t>
      </w:r>
      <w:r w:rsidRPr="00056327">
        <w:rPr>
          <w:rFonts w:ascii="Arial" w:hAnsi="Arial" w:cs="Arial"/>
          <w:b/>
          <w:bCs/>
          <w:i w:val="0"/>
          <w:iCs w:val="0"/>
          <w:color w:val="auto"/>
          <w:sz w:val="14"/>
          <w:szCs w:val="14"/>
        </w:rPr>
        <w:t>b</w:t>
      </w:r>
      <w:r w:rsidRPr="00D75B32">
        <w:rPr>
          <w:rFonts w:ascii="Arial" w:hAnsi="Arial" w:cs="Arial"/>
          <w:i w:val="0"/>
          <w:iCs w:val="0"/>
          <w:color w:val="auto"/>
          <w:sz w:val="14"/>
          <w:szCs w:val="14"/>
        </w:rPr>
        <w:t xml:space="preserve">), scenarios for each grid cell. Simulated crop area is based on the current harvest area of each crop using the CROPGRIDS </w:t>
      </w:r>
      <w:r>
        <w:rPr>
          <w:rFonts w:ascii="Arial" w:hAnsi="Arial" w:cs="Arial"/>
          <w:i w:val="0"/>
          <w:iCs w:val="0"/>
          <w:color w:val="auto"/>
          <w:sz w:val="14"/>
          <w:szCs w:val="14"/>
        </w:rPr>
        <w:t>dataset.</w:t>
      </w:r>
      <w:r w:rsidRPr="00D75B32">
        <w:rPr>
          <w:rFonts w:ascii="Arial" w:hAnsi="Arial" w:cs="Arial"/>
          <w:i w:val="0"/>
          <w:iCs w:val="0"/>
          <w:color w:val="auto"/>
          <w:sz w:val="14"/>
          <w:szCs w:val="14"/>
        </w:rPr>
        <w:t xml:space="preserve"> Yield change is averaged across the four GCMs. Uncertainty points indicate that there was disagreement within the grid cell between the simulated yields using the different GCMs. Grid cells are 0.5° x 0.5°.</w:t>
      </w:r>
    </w:p>
    <w:p w14:paraId="3F72D20D" w14:textId="77777777" w:rsidR="0048250A" w:rsidRDefault="00331D87" w:rsidP="0048250A">
      <w:pPr>
        <w:keepNext/>
        <w:spacing w:line="240" w:lineRule="auto"/>
      </w:pPr>
      <w:r>
        <w:rPr>
          <w:noProof/>
        </w:rPr>
        <w:lastRenderedPageBreak/>
        <w:drawing>
          <wp:inline distT="0" distB="0" distL="0" distR="0" wp14:anchorId="6C08E710" wp14:editId="31618E5D">
            <wp:extent cx="5943600" cy="2971800"/>
            <wp:effectExtent l="0" t="0" r="0" b="0"/>
            <wp:docPr id="110222898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228989" name="Picture 11"/>
                    <pic:cNvPicPr/>
                  </pic:nvPicPr>
                  <pic:blipFill>
                    <a:blip r:embed="rId25">
                      <a:extLst>
                        <a:ext uri="{28A0092B-C50C-407E-A947-70E740481C1C}">
                          <a14:useLocalDpi xmlns:a14="http://schemas.microsoft.com/office/drawing/2010/main"/>
                        </a:ext>
                      </a:extLst>
                    </a:blip>
                    <a:stretch>
                      <a:fillRect/>
                    </a:stretch>
                  </pic:blipFill>
                  <pic:spPr>
                    <a:xfrm>
                      <a:off x="0" y="0"/>
                      <a:ext cx="5943600" cy="2971800"/>
                    </a:xfrm>
                    <a:prstGeom prst="rect">
                      <a:avLst/>
                    </a:prstGeom>
                  </pic:spPr>
                </pic:pic>
              </a:graphicData>
            </a:graphic>
          </wp:inline>
        </w:drawing>
      </w:r>
    </w:p>
    <w:p w14:paraId="5BD56B45" w14:textId="12034A34" w:rsidR="000E4E81" w:rsidRPr="0048250A" w:rsidRDefault="0048250A" w:rsidP="0048250A">
      <w:pPr>
        <w:pStyle w:val="Caption"/>
        <w:rPr>
          <w:rFonts w:ascii="Arial" w:hAnsi="Arial" w:cs="Arial"/>
          <w:b/>
          <w:bCs/>
          <w:i w:val="0"/>
          <w:iCs w:val="0"/>
          <w:color w:val="auto"/>
          <w:sz w:val="14"/>
          <w:szCs w:val="14"/>
        </w:rPr>
      </w:pPr>
      <w:r w:rsidRPr="0048250A">
        <w:rPr>
          <w:rFonts w:ascii="Arial" w:hAnsi="Arial" w:cs="Arial"/>
          <w:b/>
          <w:bCs/>
          <w:i w:val="0"/>
          <w:iCs w:val="0"/>
          <w:color w:val="auto"/>
          <w:sz w:val="14"/>
          <w:szCs w:val="14"/>
        </w:rPr>
        <w:t>Fig</w:t>
      </w:r>
      <w:r>
        <w:rPr>
          <w:rFonts w:ascii="Arial" w:hAnsi="Arial" w:cs="Arial"/>
          <w:b/>
          <w:bCs/>
          <w:i w:val="0"/>
          <w:iCs w:val="0"/>
          <w:color w:val="auto"/>
          <w:sz w:val="14"/>
          <w:szCs w:val="14"/>
        </w:rPr>
        <w:t>.</w:t>
      </w:r>
      <w:r w:rsidRPr="0048250A">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48250A">
        <w:rPr>
          <w:rFonts w:ascii="Arial" w:hAnsi="Arial" w:cs="Arial"/>
          <w:b/>
          <w:bCs/>
          <w:i w:val="0"/>
          <w:iCs w:val="0"/>
          <w:color w:val="auto"/>
          <w:sz w:val="14"/>
          <w:szCs w:val="14"/>
        </w:rPr>
        <w:fldChar w:fldCharType="begin"/>
      </w:r>
      <w:r w:rsidRPr="0048250A">
        <w:rPr>
          <w:rFonts w:ascii="Arial" w:hAnsi="Arial" w:cs="Arial"/>
          <w:b/>
          <w:bCs/>
          <w:i w:val="0"/>
          <w:iCs w:val="0"/>
          <w:color w:val="auto"/>
          <w:sz w:val="14"/>
          <w:szCs w:val="14"/>
        </w:rPr>
        <w:instrText xml:space="preserve"> SEQ Figure \* ARABIC </w:instrText>
      </w:r>
      <w:r w:rsidRPr="0048250A">
        <w:rPr>
          <w:rFonts w:ascii="Arial" w:hAnsi="Arial" w:cs="Arial"/>
          <w:b/>
          <w:bCs/>
          <w:i w:val="0"/>
          <w:iCs w:val="0"/>
          <w:color w:val="auto"/>
          <w:sz w:val="14"/>
          <w:szCs w:val="14"/>
        </w:rPr>
        <w:fldChar w:fldCharType="separate"/>
      </w:r>
      <w:r w:rsidR="00751C1E">
        <w:rPr>
          <w:rFonts w:ascii="Arial" w:hAnsi="Arial" w:cs="Arial"/>
          <w:b/>
          <w:bCs/>
          <w:i w:val="0"/>
          <w:iCs w:val="0"/>
          <w:noProof/>
          <w:color w:val="auto"/>
          <w:sz w:val="14"/>
          <w:szCs w:val="14"/>
        </w:rPr>
        <w:t>15</w:t>
      </w:r>
      <w:r w:rsidRPr="0048250A">
        <w:rPr>
          <w:rFonts w:ascii="Arial" w:hAnsi="Arial" w:cs="Arial"/>
          <w:b/>
          <w:bCs/>
          <w:i w:val="0"/>
          <w:iCs w:val="0"/>
          <w:color w:val="auto"/>
          <w:sz w:val="14"/>
          <w:szCs w:val="14"/>
        </w:rPr>
        <w:fldChar w:fldCharType="end"/>
      </w:r>
      <w:r>
        <w:rPr>
          <w:rFonts w:ascii="Arial" w:hAnsi="Arial" w:cs="Arial"/>
          <w:b/>
          <w:bCs/>
          <w:i w:val="0"/>
          <w:iCs w:val="0"/>
          <w:color w:val="auto"/>
          <w:sz w:val="14"/>
          <w:szCs w:val="14"/>
        </w:rPr>
        <w:t xml:space="preserve"> </w:t>
      </w:r>
      <w:r w:rsidRPr="00246E2B">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D75B32">
        <w:rPr>
          <w:rFonts w:ascii="Arial" w:hAnsi="Arial" w:cs="Arial"/>
          <w:b/>
          <w:bCs/>
          <w:i w:val="0"/>
          <w:iCs w:val="0"/>
          <w:color w:val="auto"/>
          <w:sz w:val="14"/>
          <w:szCs w:val="14"/>
        </w:rPr>
        <w:t xml:space="preserve">imulated mid-century yield change for </w:t>
      </w:r>
      <w:proofErr w:type="spellStart"/>
      <w:r>
        <w:rPr>
          <w:rFonts w:ascii="Arial" w:hAnsi="Arial" w:cs="Arial"/>
          <w:b/>
          <w:bCs/>
          <w:i w:val="0"/>
          <w:iCs w:val="0"/>
          <w:color w:val="auto"/>
          <w:sz w:val="14"/>
          <w:szCs w:val="14"/>
        </w:rPr>
        <w:t>grasspea</w:t>
      </w:r>
      <w:proofErr w:type="spellEnd"/>
      <w:r w:rsidRPr="00D75B32">
        <w:rPr>
          <w:rFonts w:ascii="Arial" w:hAnsi="Arial" w:cs="Arial"/>
          <w:b/>
          <w:bCs/>
          <w:i w:val="0"/>
          <w:iCs w:val="0"/>
          <w:color w:val="auto"/>
          <w:sz w:val="14"/>
          <w:szCs w:val="14"/>
        </w:rPr>
        <w:t xml:space="preserve">. </w:t>
      </w:r>
      <w:r w:rsidRPr="00D75B32">
        <w:rPr>
          <w:rFonts w:ascii="Arial" w:hAnsi="Arial" w:cs="Arial"/>
          <w:i w:val="0"/>
          <w:iCs w:val="0"/>
          <w:color w:val="auto"/>
          <w:sz w:val="14"/>
          <w:szCs w:val="14"/>
        </w:rPr>
        <w:t xml:space="preserve">Maps showing the average yield changes (2035-2064 compared to 1990-2019) for </w:t>
      </w:r>
      <w:proofErr w:type="spellStart"/>
      <w:r>
        <w:rPr>
          <w:rFonts w:ascii="Arial" w:hAnsi="Arial" w:cs="Arial"/>
          <w:i w:val="0"/>
          <w:iCs w:val="0"/>
          <w:color w:val="auto"/>
          <w:sz w:val="14"/>
          <w:szCs w:val="14"/>
        </w:rPr>
        <w:t>grasspea</w:t>
      </w:r>
      <w:proofErr w:type="spellEnd"/>
      <w:r w:rsidRPr="00D75B32">
        <w:rPr>
          <w:rFonts w:ascii="Arial" w:hAnsi="Arial" w:cs="Arial"/>
          <w:i w:val="0"/>
          <w:iCs w:val="0"/>
          <w:color w:val="auto"/>
          <w:sz w:val="14"/>
          <w:szCs w:val="14"/>
        </w:rPr>
        <w:t xml:space="preserve"> under low emissions, SSP126 (</w:t>
      </w:r>
      <w:r w:rsidRPr="00056327">
        <w:rPr>
          <w:rFonts w:ascii="Arial" w:hAnsi="Arial" w:cs="Arial"/>
          <w:b/>
          <w:bCs/>
          <w:i w:val="0"/>
          <w:iCs w:val="0"/>
          <w:color w:val="auto"/>
          <w:sz w:val="14"/>
          <w:szCs w:val="14"/>
        </w:rPr>
        <w:t>a</w:t>
      </w:r>
      <w:r w:rsidRPr="00D75B32">
        <w:rPr>
          <w:rFonts w:ascii="Arial" w:hAnsi="Arial" w:cs="Arial"/>
          <w:i w:val="0"/>
          <w:iCs w:val="0"/>
          <w:color w:val="auto"/>
          <w:sz w:val="14"/>
          <w:szCs w:val="14"/>
        </w:rPr>
        <w:t>), and high emissions, SSP370 (</w:t>
      </w:r>
      <w:r w:rsidRPr="00056327">
        <w:rPr>
          <w:rFonts w:ascii="Arial" w:hAnsi="Arial" w:cs="Arial"/>
          <w:b/>
          <w:bCs/>
          <w:i w:val="0"/>
          <w:iCs w:val="0"/>
          <w:color w:val="auto"/>
          <w:sz w:val="14"/>
          <w:szCs w:val="14"/>
        </w:rPr>
        <w:t>b</w:t>
      </w:r>
      <w:r w:rsidRPr="00D75B32">
        <w:rPr>
          <w:rFonts w:ascii="Arial" w:hAnsi="Arial" w:cs="Arial"/>
          <w:i w:val="0"/>
          <w:iCs w:val="0"/>
          <w:color w:val="auto"/>
          <w:sz w:val="14"/>
          <w:szCs w:val="14"/>
        </w:rPr>
        <w:t xml:space="preserve">), scenarios for each grid cell. Simulated crop area is based on the current harvest area of each crop using the CROPGRIDS </w:t>
      </w:r>
      <w:r>
        <w:rPr>
          <w:rFonts w:ascii="Arial" w:hAnsi="Arial" w:cs="Arial"/>
          <w:i w:val="0"/>
          <w:iCs w:val="0"/>
          <w:color w:val="auto"/>
          <w:sz w:val="14"/>
          <w:szCs w:val="14"/>
        </w:rPr>
        <w:t>dataset.</w:t>
      </w:r>
      <w:r w:rsidRPr="00D75B32">
        <w:rPr>
          <w:rFonts w:ascii="Arial" w:hAnsi="Arial" w:cs="Arial"/>
          <w:i w:val="0"/>
          <w:iCs w:val="0"/>
          <w:color w:val="auto"/>
          <w:sz w:val="14"/>
          <w:szCs w:val="14"/>
        </w:rPr>
        <w:t xml:space="preserve"> Yield change is averaged across the four GCMs. Uncertainty points indicate that there was disagreement within the grid cell between the simulated yields using the different GCMs. Grid cells are 0.5° x 0.5°.</w:t>
      </w:r>
    </w:p>
    <w:p w14:paraId="28999C73" w14:textId="77777777" w:rsidR="0048250A" w:rsidRDefault="00331D87" w:rsidP="0048250A">
      <w:pPr>
        <w:keepNext/>
        <w:spacing w:line="240" w:lineRule="auto"/>
      </w:pPr>
      <w:r>
        <w:rPr>
          <w:noProof/>
        </w:rPr>
        <w:drawing>
          <wp:inline distT="0" distB="0" distL="0" distR="0" wp14:anchorId="0477BBC2" wp14:editId="6409690F">
            <wp:extent cx="5943600" cy="2971800"/>
            <wp:effectExtent l="0" t="0" r="0" b="0"/>
            <wp:docPr id="1940089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00891" name="Picture 12"/>
                    <pic:cNvPicPr/>
                  </pic:nvPicPr>
                  <pic:blipFill>
                    <a:blip r:embed="rId26">
                      <a:extLst>
                        <a:ext uri="{28A0092B-C50C-407E-A947-70E740481C1C}">
                          <a14:useLocalDpi xmlns:a14="http://schemas.microsoft.com/office/drawing/2010/main"/>
                        </a:ext>
                      </a:extLst>
                    </a:blip>
                    <a:stretch>
                      <a:fillRect/>
                    </a:stretch>
                  </pic:blipFill>
                  <pic:spPr>
                    <a:xfrm>
                      <a:off x="0" y="0"/>
                      <a:ext cx="5943600" cy="2971800"/>
                    </a:xfrm>
                    <a:prstGeom prst="rect">
                      <a:avLst/>
                    </a:prstGeom>
                  </pic:spPr>
                </pic:pic>
              </a:graphicData>
            </a:graphic>
          </wp:inline>
        </w:drawing>
      </w:r>
    </w:p>
    <w:p w14:paraId="66B021E5" w14:textId="6EADA8F9" w:rsidR="000E4E81" w:rsidRPr="0048250A" w:rsidRDefault="0048250A" w:rsidP="0048250A">
      <w:pPr>
        <w:pStyle w:val="Caption"/>
        <w:rPr>
          <w:rFonts w:ascii="Arial" w:hAnsi="Arial" w:cs="Arial"/>
          <w:b/>
          <w:bCs/>
          <w:i w:val="0"/>
          <w:iCs w:val="0"/>
          <w:color w:val="auto"/>
          <w:sz w:val="14"/>
          <w:szCs w:val="14"/>
        </w:rPr>
      </w:pPr>
      <w:r w:rsidRPr="0048250A">
        <w:rPr>
          <w:rFonts w:ascii="Arial" w:hAnsi="Arial" w:cs="Arial"/>
          <w:b/>
          <w:bCs/>
          <w:i w:val="0"/>
          <w:iCs w:val="0"/>
          <w:color w:val="auto"/>
          <w:sz w:val="14"/>
          <w:szCs w:val="14"/>
        </w:rPr>
        <w:t>Fig</w:t>
      </w:r>
      <w:r>
        <w:rPr>
          <w:rFonts w:ascii="Arial" w:hAnsi="Arial" w:cs="Arial"/>
          <w:b/>
          <w:bCs/>
          <w:i w:val="0"/>
          <w:iCs w:val="0"/>
          <w:color w:val="auto"/>
          <w:sz w:val="14"/>
          <w:szCs w:val="14"/>
        </w:rPr>
        <w:t>.</w:t>
      </w:r>
      <w:r w:rsidRPr="0048250A">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48250A">
        <w:rPr>
          <w:rFonts w:ascii="Arial" w:hAnsi="Arial" w:cs="Arial"/>
          <w:b/>
          <w:bCs/>
          <w:i w:val="0"/>
          <w:iCs w:val="0"/>
          <w:color w:val="auto"/>
          <w:sz w:val="14"/>
          <w:szCs w:val="14"/>
        </w:rPr>
        <w:fldChar w:fldCharType="begin"/>
      </w:r>
      <w:r w:rsidRPr="0048250A">
        <w:rPr>
          <w:rFonts w:ascii="Arial" w:hAnsi="Arial" w:cs="Arial"/>
          <w:b/>
          <w:bCs/>
          <w:i w:val="0"/>
          <w:iCs w:val="0"/>
          <w:color w:val="auto"/>
          <w:sz w:val="14"/>
          <w:szCs w:val="14"/>
        </w:rPr>
        <w:instrText xml:space="preserve"> SEQ Figure \* ARABIC </w:instrText>
      </w:r>
      <w:r w:rsidRPr="0048250A">
        <w:rPr>
          <w:rFonts w:ascii="Arial" w:hAnsi="Arial" w:cs="Arial"/>
          <w:b/>
          <w:bCs/>
          <w:i w:val="0"/>
          <w:iCs w:val="0"/>
          <w:color w:val="auto"/>
          <w:sz w:val="14"/>
          <w:szCs w:val="14"/>
        </w:rPr>
        <w:fldChar w:fldCharType="separate"/>
      </w:r>
      <w:r w:rsidR="00751C1E">
        <w:rPr>
          <w:rFonts w:ascii="Arial" w:hAnsi="Arial" w:cs="Arial"/>
          <w:b/>
          <w:bCs/>
          <w:i w:val="0"/>
          <w:iCs w:val="0"/>
          <w:noProof/>
          <w:color w:val="auto"/>
          <w:sz w:val="14"/>
          <w:szCs w:val="14"/>
        </w:rPr>
        <w:t>16</w:t>
      </w:r>
      <w:r w:rsidRPr="0048250A">
        <w:rPr>
          <w:rFonts w:ascii="Arial" w:hAnsi="Arial" w:cs="Arial"/>
          <w:b/>
          <w:bCs/>
          <w:i w:val="0"/>
          <w:iCs w:val="0"/>
          <w:color w:val="auto"/>
          <w:sz w:val="14"/>
          <w:szCs w:val="14"/>
        </w:rPr>
        <w:fldChar w:fldCharType="end"/>
      </w:r>
      <w:r>
        <w:rPr>
          <w:rFonts w:ascii="Arial" w:hAnsi="Arial" w:cs="Arial"/>
          <w:b/>
          <w:bCs/>
          <w:i w:val="0"/>
          <w:iCs w:val="0"/>
          <w:color w:val="auto"/>
          <w:sz w:val="14"/>
          <w:szCs w:val="14"/>
        </w:rPr>
        <w:t xml:space="preserve"> </w:t>
      </w:r>
      <w:r w:rsidRPr="00246E2B">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D75B32">
        <w:rPr>
          <w:rFonts w:ascii="Arial" w:hAnsi="Arial" w:cs="Arial"/>
          <w:b/>
          <w:bCs/>
          <w:i w:val="0"/>
          <w:iCs w:val="0"/>
          <w:color w:val="auto"/>
          <w:sz w:val="14"/>
          <w:szCs w:val="14"/>
        </w:rPr>
        <w:t xml:space="preserve">imulated mid-century yield change for </w:t>
      </w:r>
      <w:r>
        <w:rPr>
          <w:rFonts w:ascii="Arial" w:hAnsi="Arial" w:cs="Arial"/>
          <w:b/>
          <w:bCs/>
          <w:i w:val="0"/>
          <w:iCs w:val="0"/>
          <w:color w:val="auto"/>
          <w:sz w:val="14"/>
          <w:szCs w:val="14"/>
        </w:rPr>
        <w:t>groundnut</w:t>
      </w:r>
      <w:r w:rsidRPr="00D75B32">
        <w:rPr>
          <w:rFonts w:ascii="Arial" w:hAnsi="Arial" w:cs="Arial"/>
          <w:b/>
          <w:bCs/>
          <w:i w:val="0"/>
          <w:iCs w:val="0"/>
          <w:color w:val="auto"/>
          <w:sz w:val="14"/>
          <w:szCs w:val="14"/>
        </w:rPr>
        <w:t xml:space="preserve">. </w:t>
      </w:r>
      <w:r w:rsidRPr="00D75B32">
        <w:rPr>
          <w:rFonts w:ascii="Arial" w:hAnsi="Arial" w:cs="Arial"/>
          <w:i w:val="0"/>
          <w:iCs w:val="0"/>
          <w:color w:val="auto"/>
          <w:sz w:val="14"/>
          <w:szCs w:val="14"/>
        </w:rPr>
        <w:t xml:space="preserve">Maps showing the average yield changes (2035-2064 compared to 1990-2019) for </w:t>
      </w:r>
      <w:r>
        <w:rPr>
          <w:rFonts w:ascii="Arial" w:hAnsi="Arial" w:cs="Arial"/>
          <w:i w:val="0"/>
          <w:iCs w:val="0"/>
          <w:color w:val="auto"/>
          <w:sz w:val="14"/>
          <w:szCs w:val="14"/>
        </w:rPr>
        <w:t>groundnut</w:t>
      </w:r>
      <w:r w:rsidRPr="00D75B32">
        <w:rPr>
          <w:rFonts w:ascii="Arial" w:hAnsi="Arial" w:cs="Arial"/>
          <w:i w:val="0"/>
          <w:iCs w:val="0"/>
          <w:color w:val="auto"/>
          <w:sz w:val="14"/>
          <w:szCs w:val="14"/>
        </w:rPr>
        <w:t xml:space="preserve"> under low emissions, SSP126 (</w:t>
      </w:r>
      <w:r w:rsidRPr="00056327">
        <w:rPr>
          <w:rFonts w:ascii="Arial" w:hAnsi="Arial" w:cs="Arial"/>
          <w:b/>
          <w:bCs/>
          <w:i w:val="0"/>
          <w:iCs w:val="0"/>
          <w:color w:val="auto"/>
          <w:sz w:val="14"/>
          <w:szCs w:val="14"/>
        </w:rPr>
        <w:t>a</w:t>
      </w:r>
      <w:r w:rsidRPr="00D75B32">
        <w:rPr>
          <w:rFonts w:ascii="Arial" w:hAnsi="Arial" w:cs="Arial"/>
          <w:i w:val="0"/>
          <w:iCs w:val="0"/>
          <w:color w:val="auto"/>
          <w:sz w:val="14"/>
          <w:szCs w:val="14"/>
        </w:rPr>
        <w:t>), and high emissions, SSP370 (</w:t>
      </w:r>
      <w:r w:rsidRPr="00056327">
        <w:rPr>
          <w:rFonts w:ascii="Arial" w:hAnsi="Arial" w:cs="Arial"/>
          <w:b/>
          <w:bCs/>
          <w:i w:val="0"/>
          <w:iCs w:val="0"/>
          <w:color w:val="auto"/>
          <w:sz w:val="14"/>
          <w:szCs w:val="14"/>
        </w:rPr>
        <w:t>b</w:t>
      </w:r>
      <w:r w:rsidRPr="00D75B32">
        <w:rPr>
          <w:rFonts w:ascii="Arial" w:hAnsi="Arial" w:cs="Arial"/>
          <w:i w:val="0"/>
          <w:iCs w:val="0"/>
          <w:color w:val="auto"/>
          <w:sz w:val="14"/>
          <w:szCs w:val="14"/>
        </w:rPr>
        <w:t xml:space="preserve">), scenarios for each grid cell. Simulated crop area is based on the current harvest area of each crop using the CROPGRIDS </w:t>
      </w:r>
      <w:r>
        <w:rPr>
          <w:rFonts w:ascii="Arial" w:hAnsi="Arial" w:cs="Arial"/>
          <w:i w:val="0"/>
          <w:iCs w:val="0"/>
          <w:color w:val="auto"/>
          <w:sz w:val="14"/>
          <w:szCs w:val="14"/>
        </w:rPr>
        <w:t>dataset.</w:t>
      </w:r>
      <w:r w:rsidRPr="00D75B32">
        <w:rPr>
          <w:rFonts w:ascii="Arial" w:hAnsi="Arial" w:cs="Arial"/>
          <w:i w:val="0"/>
          <w:iCs w:val="0"/>
          <w:color w:val="auto"/>
          <w:sz w:val="14"/>
          <w:szCs w:val="14"/>
        </w:rPr>
        <w:t xml:space="preserve"> Yield change is averaged across the four GCMs. Uncertainty points indicate that there was disagreement within the grid cell between the simulated yields using the different GCMs. Grid cells are 0.5° x 0.5°.</w:t>
      </w:r>
    </w:p>
    <w:p w14:paraId="370B6AAB" w14:textId="77777777" w:rsidR="0048250A" w:rsidRDefault="00331D87" w:rsidP="0048250A">
      <w:pPr>
        <w:keepNext/>
        <w:spacing w:line="240" w:lineRule="auto"/>
      </w:pPr>
      <w:r>
        <w:rPr>
          <w:noProof/>
        </w:rPr>
        <w:lastRenderedPageBreak/>
        <w:drawing>
          <wp:inline distT="0" distB="0" distL="0" distR="0" wp14:anchorId="4CA90595" wp14:editId="497A07C1">
            <wp:extent cx="5943600" cy="2971800"/>
            <wp:effectExtent l="0" t="0" r="0" b="0"/>
            <wp:docPr id="8571828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18284" name="Picture 13"/>
                    <pic:cNvPicPr/>
                  </pic:nvPicPr>
                  <pic:blipFill>
                    <a:blip r:embed="rId27">
                      <a:extLst>
                        <a:ext uri="{28A0092B-C50C-407E-A947-70E740481C1C}">
                          <a14:useLocalDpi xmlns:a14="http://schemas.microsoft.com/office/drawing/2010/main"/>
                        </a:ext>
                      </a:extLst>
                    </a:blip>
                    <a:stretch>
                      <a:fillRect/>
                    </a:stretch>
                  </pic:blipFill>
                  <pic:spPr>
                    <a:xfrm>
                      <a:off x="0" y="0"/>
                      <a:ext cx="5943600" cy="2971800"/>
                    </a:xfrm>
                    <a:prstGeom prst="rect">
                      <a:avLst/>
                    </a:prstGeom>
                  </pic:spPr>
                </pic:pic>
              </a:graphicData>
            </a:graphic>
          </wp:inline>
        </w:drawing>
      </w:r>
    </w:p>
    <w:p w14:paraId="465E685E" w14:textId="720CA4B2" w:rsidR="000E4E81" w:rsidRPr="0048250A" w:rsidRDefault="0048250A" w:rsidP="0048250A">
      <w:pPr>
        <w:pStyle w:val="Caption"/>
        <w:rPr>
          <w:rFonts w:ascii="Arial" w:hAnsi="Arial" w:cs="Arial"/>
          <w:b/>
          <w:bCs/>
          <w:i w:val="0"/>
          <w:iCs w:val="0"/>
          <w:color w:val="auto"/>
          <w:sz w:val="14"/>
          <w:szCs w:val="14"/>
        </w:rPr>
      </w:pPr>
      <w:r w:rsidRPr="0048250A">
        <w:rPr>
          <w:rFonts w:ascii="Arial" w:hAnsi="Arial" w:cs="Arial"/>
          <w:b/>
          <w:bCs/>
          <w:i w:val="0"/>
          <w:iCs w:val="0"/>
          <w:color w:val="auto"/>
          <w:sz w:val="14"/>
          <w:szCs w:val="14"/>
        </w:rPr>
        <w:t>Fig</w:t>
      </w:r>
      <w:r>
        <w:rPr>
          <w:rFonts w:ascii="Arial" w:hAnsi="Arial" w:cs="Arial"/>
          <w:b/>
          <w:bCs/>
          <w:i w:val="0"/>
          <w:iCs w:val="0"/>
          <w:color w:val="auto"/>
          <w:sz w:val="14"/>
          <w:szCs w:val="14"/>
        </w:rPr>
        <w:t>.</w:t>
      </w:r>
      <w:r w:rsidRPr="0048250A">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48250A">
        <w:rPr>
          <w:rFonts w:ascii="Arial" w:hAnsi="Arial" w:cs="Arial"/>
          <w:b/>
          <w:bCs/>
          <w:i w:val="0"/>
          <w:iCs w:val="0"/>
          <w:color w:val="auto"/>
          <w:sz w:val="14"/>
          <w:szCs w:val="14"/>
        </w:rPr>
        <w:fldChar w:fldCharType="begin"/>
      </w:r>
      <w:r w:rsidRPr="0048250A">
        <w:rPr>
          <w:rFonts w:ascii="Arial" w:hAnsi="Arial" w:cs="Arial"/>
          <w:b/>
          <w:bCs/>
          <w:i w:val="0"/>
          <w:iCs w:val="0"/>
          <w:color w:val="auto"/>
          <w:sz w:val="14"/>
          <w:szCs w:val="14"/>
        </w:rPr>
        <w:instrText xml:space="preserve"> SEQ Figure \* ARABIC </w:instrText>
      </w:r>
      <w:r w:rsidRPr="0048250A">
        <w:rPr>
          <w:rFonts w:ascii="Arial" w:hAnsi="Arial" w:cs="Arial"/>
          <w:b/>
          <w:bCs/>
          <w:i w:val="0"/>
          <w:iCs w:val="0"/>
          <w:color w:val="auto"/>
          <w:sz w:val="14"/>
          <w:szCs w:val="14"/>
        </w:rPr>
        <w:fldChar w:fldCharType="separate"/>
      </w:r>
      <w:r w:rsidR="00751C1E">
        <w:rPr>
          <w:rFonts w:ascii="Arial" w:hAnsi="Arial" w:cs="Arial"/>
          <w:b/>
          <w:bCs/>
          <w:i w:val="0"/>
          <w:iCs w:val="0"/>
          <w:noProof/>
          <w:color w:val="auto"/>
          <w:sz w:val="14"/>
          <w:szCs w:val="14"/>
        </w:rPr>
        <w:t>17</w:t>
      </w:r>
      <w:r w:rsidRPr="0048250A">
        <w:rPr>
          <w:rFonts w:ascii="Arial" w:hAnsi="Arial" w:cs="Arial"/>
          <w:b/>
          <w:bCs/>
          <w:i w:val="0"/>
          <w:iCs w:val="0"/>
          <w:color w:val="auto"/>
          <w:sz w:val="14"/>
          <w:szCs w:val="14"/>
        </w:rPr>
        <w:fldChar w:fldCharType="end"/>
      </w:r>
      <w:r>
        <w:rPr>
          <w:rFonts w:ascii="Arial" w:hAnsi="Arial" w:cs="Arial"/>
          <w:b/>
          <w:bCs/>
          <w:i w:val="0"/>
          <w:iCs w:val="0"/>
          <w:color w:val="auto"/>
          <w:sz w:val="14"/>
          <w:szCs w:val="14"/>
        </w:rPr>
        <w:t xml:space="preserve"> </w:t>
      </w:r>
      <w:r w:rsidRPr="00246E2B">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D75B32">
        <w:rPr>
          <w:rFonts w:ascii="Arial" w:hAnsi="Arial" w:cs="Arial"/>
          <w:b/>
          <w:bCs/>
          <w:i w:val="0"/>
          <w:iCs w:val="0"/>
          <w:color w:val="auto"/>
          <w:sz w:val="14"/>
          <w:szCs w:val="14"/>
        </w:rPr>
        <w:t xml:space="preserve">imulated mid-century yield change for </w:t>
      </w:r>
      <w:r>
        <w:rPr>
          <w:rFonts w:ascii="Arial" w:hAnsi="Arial" w:cs="Arial"/>
          <w:b/>
          <w:bCs/>
          <w:i w:val="0"/>
          <w:iCs w:val="0"/>
          <w:color w:val="auto"/>
          <w:sz w:val="14"/>
          <w:szCs w:val="14"/>
        </w:rPr>
        <w:t>lablab</w:t>
      </w:r>
      <w:r w:rsidRPr="00D75B32">
        <w:rPr>
          <w:rFonts w:ascii="Arial" w:hAnsi="Arial" w:cs="Arial"/>
          <w:b/>
          <w:bCs/>
          <w:i w:val="0"/>
          <w:iCs w:val="0"/>
          <w:color w:val="auto"/>
          <w:sz w:val="14"/>
          <w:szCs w:val="14"/>
        </w:rPr>
        <w:t xml:space="preserve">. </w:t>
      </w:r>
      <w:r w:rsidRPr="00D75B32">
        <w:rPr>
          <w:rFonts w:ascii="Arial" w:hAnsi="Arial" w:cs="Arial"/>
          <w:i w:val="0"/>
          <w:iCs w:val="0"/>
          <w:color w:val="auto"/>
          <w:sz w:val="14"/>
          <w:szCs w:val="14"/>
        </w:rPr>
        <w:t xml:space="preserve">Maps showing the average yield changes (2035-2064 compared to 1990-2019) for </w:t>
      </w:r>
      <w:r>
        <w:rPr>
          <w:rFonts w:ascii="Arial" w:hAnsi="Arial" w:cs="Arial"/>
          <w:i w:val="0"/>
          <w:iCs w:val="0"/>
          <w:color w:val="auto"/>
          <w:sz w:val="14"/>
          <w:szCs w:val="14"/>
        </w:rPr>
        <w:t>lablab</w:t>
      </w:r>
      <w:r w:rsidRPr="00D75B32">
        <w:rPr>
          <w:rFonts w:ascii="Arial" w:hAnsi="Arial" w:cs="Arial"/>
          <w:i w:val="0"/>
          <w:iCs w:val="0"/>
          <w:color w:val="auto"/>
          <w:sz w:val="14"/>
          <w:szCs w:val="14"/>
        </w:rPr>
        <w:t xml:space="preserve"> under low emissions, SSP126 (</w:t>
      </w:r>
      <w:r w:rsidRPr="00056327">
        <w:rPr>
          <w:rFonts w:ascii="Arial" w:hAnsi="Arial" w:cs="Arial"/>
          <w:b/>
          <w:bCs/>
          <w:i w:val="0"/>
          <w:iCs w:val="0"/>
          <w:color w:val="auto"/>
          <w:sz w:val="14"/>
          <w:szCs w:val="14"/>
        </w:rPr>
        <w:t>a</w:t>
      </w:r>
      <w:r w:rsidRPr="00D75B32">
        <w:rPr>
          <w:rFonts w:ascii="Arial" w:hAnsi="Arial" w:cs="Arial"/>
          <w:i w:val="0"/>
          <w:iCs w:val="0"/>
          <w:color w:val="auto"/>
          <w:sz w:val="14"/>
          <w:szCs w:val="14"/>
        </w:rPr>
        <w:t>), and high emissions, SSP370 (</w:t>
      </w:r>
      <w:r w:rsidRPr="00056327">
        <w:rPr>
          <w:rFonts w:ascii="Arial" w:hAnsi="Arial" w:cs="Arial"/>
          <w:b/>
          <w:bCs/>
          <w:i w:val="0"/>
          <w:iCs w:val="0"/>
          <w:color w:val="auto"/>
          <w:sz w:val="14"/>
          <w:szCs w:val="14"/>
        </w:rPr>
        <w:t>b</w:t>
      </w:r>
      <w:r w:rsidRPr="00D75B32">
        <w:rPr>
          <w:rFonts w:ascii="Arial" w:hAnsi="Arial" w:cs="Arial"/>
          <w:i w:val="0"/>
          <w:iCs w:val="0"/>
          <w:color w:val="auto"/>
          <w:sz w:val="14"/>
          <w:szCs w:val="14"/>
        </w:rPr>
        <w:t xml:space="preserve">), scenarios for each grid cell. Simulated crop area is based on the current harvest area of each crop using the CROPGRIDS </w:t>
      </w:r>
      <w:r>
        <w:rPr>
          <w:rFonts w:ascii="Arial" w:hAnsi="Arial" w:cs="Arial"/>
          <w:i w:val="0"/>
          <w:iCs w:val="0"/>
          <w:color w:val="auto"/>
          <w:sz w:val="14"/>
          <w:szCs w:val="14"/>
        </w:rPr>
        <w:t>dataset.</w:t>
      </w:r>
      <w:r w:rsidRPr="00D75B32">
        <w:rPr>
          <w:rFonts w:ascii="Arial" w:hAnsi="Arial" w:cs="Arial"/>
          <w:i w:val="0"/>
          <w:iCs w:val="0"/>
          <w:color w:val="auto"/>
          <w:sz w:val="14"/>
          <w:szCs w:val="14"/>
        </w:rPr>
        <w:t xml:space="preserve"> Yield change is averaged across the four GCMs. Uncertainty points indicate that there was disagreement within the grid cell between the simulated yields using the different GCMs. Grid cells are 0.5° x 0.5°.</w:t>
      </w:r>
    </w:p>
    <w:p w14:paraId="0C20F33B" w14:textId="77777777" w:rsidR="0048250A" w:rsidRDefault="00331D87" w:rsidP="0048250A">
      <w:pPr>
        <w:keepNext/>
        <w:spacing w:line="240" w:lineRule="auto"/>
      </w:pPr>
      <w:r>
        <w:rPr>
          <w:noProof/>
        </w:rPr>
        <w:drawing>
          <wp:inline distT="0" distB="0" distL="0" distR="0" wp14:anchorId="246B4474" wp14:editId="11087F3E">
            <wp:extent cx="5943600" cy="2971800"/>
            <wp:effectExtent l="0" t="0" r="0" b="0"/>
            <wp:docPr id="80712779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127799" name="Picture 14"/>
                    <pic:cNvPicPr/>
                  </pic:nvPicPr>
                  <pic:blipFill>
                    <a:blip r:embed="rId28">
                      <a:extLst>
                        <a:ext uri="{28A0092B-C50C-407E-A947-70E740481C1C}">
                          <a14:useLocalDpi xmlns:a14="http://schemas.microsoft.com/office/drawing/2010/main"/>
                        </a:ext>
                      </a:extLst>
                    </a:blip>
                    <a:stretch>
                      <a:fillRect/>
                    </a:stretch>
                  </pic:blipFill>
                  <pic:spPr>
                    <a:xfrm>
                      <a:off x="0" y="0"/>
                      <a:ext cx="5943600" cy="2971800"/>
                    </a:xfrm>
                    <a:prstGeom prst="rect">
                      <a:avLst/>
                    </a:prstGeom>
                  </pic:spPr>
                </pic:pic>
              </a:graphicData>
            </a:graphic>
          </wp:inline>
        </w:drawing>
      </w:r>
    </w:p>
    <w:p w14:paraId="7DD8FC87" w14:textId="462CD834" w:rsidR="000E4E81" w:rsidRPr="0048250A" w:rsidRDefault="0048250A" w:rsidP="0048250A">
      <w:pPr>
        <w:pStyle w:val="Caption"/>
        <w:rPr>
          <w:rFonts w:ascii="Arial" w:hAnsi="Arial" w:cs="Arial"/>
          <w:b/>
          <w:bCs/>
          <w:i w:val="0"/>
          <w:iCs w:val="0"/>
          <w:color w:val="auto"/>
          <w:sz w:val="14"/>
          <w:szCs w:val="14"/>
        </w:rPr>
      </w:pPr>
      <w:r w:rsidRPr="0048250A">
        <w:rPr>
          <w:rFonts w:ascii="Arial" w:hAnsi="Arial" w:cs="Arial"/>
          <w:b/>
          <w:bCs/>
          <w:i w:val="0"/>
          <w:iCs w:val="0"/>
          <w:color w:val="auto"/>
          <w:sz w:val="14"/>
          <w:szCs w:val="14"/>
        </w:rPr>
        <w:t>Fig</w:t>
      </w:r>
      <w:r>
        <w:rPr>
          <w:rFonts w:ascii="Arial" w:hAnsi="Arial" w:cs="Arial"/>
          <w:b/>
          <w:bCs/>
          <w:i w:val="0"/>
          <w:iCs w:val="0"/>
          <w:color w:val="auto"/>
          <w:sz w:val="14"/>
          <w:szCs w:val="14"/>
        </w:rPr>
        <w:t>.</w:t>
      </w:r>
      <w:r w:rsidRPr="0048250A">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48250A">
        <w:rPr>
          <w:rFonts w:ascii="Arial" w:hAnsi="Arial" w:cs="Arial"/>
          <w:b/>
          <w:bCs/>
          <w:i w:val="0"/>
          <w:iCs w:val="0"/>
          <w:color w:val="auto"/>
          <w:sz w:val="14"/>
          <w:szCs w:val="14"/>
        </w:rPr>
        <w:fldChar w:fldCharType="begin"/>
      </w:r>
      <w:r w:rsidRPr="0048250A">
        <w:rPr>
          <w:rFonts w:ascii="Arial" w:hAnsi="Arial" w:cs="Arial"/>
          <w:b/>
          <w:bCs/>
          <w:i w:val="0"/>
          <w:iCs w:val="0"/>
          <w:color w:val="auto"/>
          <w:sz w:val="14"/>
          <w:szCs w:val="14"/>
        </w:rPr>
        <w:instrText xml:space="preserve"> SEQ Figure \* ARABIC </w:instrText>
      </w:r>
      <w:r w:rsidRPr="0048250A">
        <w:rPr>
          <w:rFonts w:ascii="Arial" w:hAnsi="Arial" w:cs="Arial"/>
          <w:b/>
          <w:bCs/>
          <w:i w:val="0"/>
          <w:iCs w:val="0"/>
          <w:color w:val="auto"/>
          <w:sz w:val="14"/>
          <w:szCs w:val="14"/>
        </w:rPr>
        <w:fldChar w:fldCharType="separate"/>
      </w:r>
      <w:r w:rsidR="00751C1E">
        <w:rPr>
          <w:rFonts w:ascii="Arial" w:hAnsi="Arial" w:cs="Arial"/>
          <w:b/>
          <w:bCs/>
          <w:i w:val="0"/>
          <w:iCs w:val="0"/>
          <w:noProof/>
          <w:color w:val="auto"/>
          <w:sz w:val="14"/>
          <w:szCs w:val="14"/>
        </w:rPr>
        <w:t>18</w:t>
      </w:r>
      <w:r w:rsidRPr="0048250A">
        <w:rPr>
          <w:rFonts w:ascii="Arial" w:hAnsi="Arial" w:cs="Arial"/>
          <w:b/>
          <w:bCs/>
          <w:i w:val="0"/>
          <w:iCs w:val="0"/>
          <w:color w:val="auto"/>
          <w:sz w:val="14"/>
          <w:szCs w:val="14"/>
        </w:rPr>
        <w:fldChar w:fldCharType="end"/>
      </w:r>
      <w:r>
        <w:rPr>
          <w:rFonts w:ascii="Arial" w:hAnsi="Arial" w:cs="Arial"/>
          <w:b/>
          <w:bCs/>
          <w:i w:val="0"/>
          <w:iCs w:val="0"/>
          <w:color w:val="auto"/>
          <w:sz w:val="14"/>
          <w:szCs w:val="14"/>
        </w:rPr>
        <w:t xml:space="preserve"> </w:t>
      </w:r>
      <w:r w:rsidRPr="00246E2B">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D75B32">
        <w:rPr>
          <w:rFonts w:ascii="Arial" w:hAnsi="Arial" w:cs="Arial"/>
          <w:b/>
          <w:bCs/>
          <w:i w:val="0"/>
          <w:iCs w:val="0"/>
          <w:color w:val="auto"/>
          <w:sz w:val="14"/>
          <w:szCs w:val="14"/>
        </w:rPr>
        <w:t xml:space="preserve">imulated mid-century yield change for </w:t>
      </w:r>
      <w:r>
        <w:rPr>
          <w:rFonts w:ascii="Arial" w:hAnsi="Arial" w:cs="Arial"/>
          <w:b/>
          <w:bCs/>
          <w:i w:val="0"/>
          <w:iCs w:val="0"/>
          <w:color w:val="auto"/>
          <w:sz w:val="14"/>
          <w:szCs w:val="14"/>
        </w:rPr>
        <w:t>maize</w:t>
      </w:r>
      <w:r w:rsidRPr="00D75B32">
        <w:rPr>
          <w:rFonts w:ascii="Arial" w:hAnsi="Arial" w:cs="Arial"/>
          <w:b/>
          <w:bCs/>
          <w:i w:val="0"/>
          <w:iCs w:val="0"/>
          <w:color w:val="auto"/>
          <w:sz w:val="14"/>
          <w:szCs w:val="14"/>
        </w:rPr>
        <w:t xml:space="preserve">. </w:t>
      </w:r>
      <w:r w:rsidRPr="00D75B32">
        <w:rPr>
          <w:rFonts w:ascii="Arial" w:hAnsi="Arial" w:cs="Arial"/>
          <w:i w:val="0"/>
          <w:iCs w:val="0"/>
          <w:color w:val="auto"/>
          <w:sz w:val="14"/>
          <w:szCs w:val="14"/>
        </w:rPr>
        <w:t xml:space="preserve">Maps showing the average yield changes (2035-2064 compared to 1990-2019) for </w:t>
      </w:r>
      <w:r>
        <w:rPr>
          <w:rFonts w:ascii="Arial" w:hAnsi="Arial" w:cs="Arial"/>
          <w:i w:val="0"/>
          <w:iCs w:val="0"/>
          <w:color w:val="auto"/>
          <w:sz w:val="14"/>
          <w:szCs w:val="14"/>
        </w:rPr>
        <w:t>maize</w:t>
      </w:r>
      <w:r w:rsidRPr="00D75B32">
        <w:rPr>
          <w:rFonts w:ascii="Arial" w:hAnsi="Arial" w:cs="Arial"/>
          <w:i w:val="0"/>
          <w:iCs w:val="0"/>
          <w:color w:val="auto"/>
          <w:sz w:val="14"/>
          <w:szCs w:val="14"/>
        </w:rPr>
        <w:t xml:space="preserve"> under low emissions, SSP126 (</w:t>
      </w:r>
      <w:r w:rsidRPr="00056327">
        <w:rPr>
          <w:rFonts w:ascii="Arial" w:hAnsi="Arial" w:cs="Arial"/>
          <w:b/>
          <w:bCs/>
          <w:i w:val="0"/>
          <w:iCs w:val="0"/>
          <w:color w:val="auto"/>
          <w:sz w:val="14"/>
          <w:szCs w:val="14"/>
        </w:rPr>
        <w:t>a</w:t>
      </w:r>
      <w:r w:rsidRPr="00D75B32">
        <w:rPr>
          <w:rFonts w:ascii="Arial" w:hAnsi="Arial" w:cs="Arial"/>
          <w:i w:val="0"/>
          <w:iCs w:val="0"/>
          <w:color w:val="auto"/>
          <w:sz w:val="14"/>
          <w:szCs w:val="14"/>
        </w:rPr>
        <w:t>), and high emissions, SSP370 (</w:t>
      </w:r>
      <w:r w:rsidRPr="00056327">
        <w:rPr>
          <w:rFonts w:ascii="Arial" w:hAnsi="Arial" w:cs="Arial"/>
          <w:b/>
          <w:bCs/>
          <w:i w:val="0"/>
          <w:iCs w:val="0"/>
          <w:color w:val="auto"/>
          <w:sz w:val="14"/>
          <w:szCs w:val="14"/>
        </w:rPr>
        <w:t>b</w:t>
      </w:r>
      <w:r w:rsidRPr="00D75B32">
        <w:rPr>
          <w:rFonts w:ascii="Arial" w:hAnsi="Arial" w:cs="Arial"/>
          <w:i w:val="0"/>
          <w:iCs w:val="0"/>
          <w:color w:val="auto"/>
          <w:sz w:val="14"/>
          <w:szCs w:val="14"/>
        </w:rPr>
        <w:t xml:space="preserve">), scenarios for each grid cell. Simulated crop area is based on the current harvest area of each crop using the CROPGRIDS </w:t>
      </w:r>
      <w:r>
        <w:rPr>
          <w:rFonts w:ascii="Arial" w:hAnsi="Arial" w:cs="Arial"/>
          <w:i w:val="0"/>
          <w:iCs w:val="0"/>
          <w:color w:val="auto"/>
          <w:sz w:val="14"/>
          <w:szCs w:val="14"/>
        </w:rPr>
        <w:t>dataset.</w:t>
      </w:r>
      <w:r w:rsidRPr="00D75B32">
        <w:rPr>
          <w:rFonts w:ascii="Arial" w:hAnsi="Arial" w:cs="Arial"/>
          <w:i w:val="0"/>
          <w:iCs w:val="0"/>
          <w:color w:val="auto"/>
          <w:sz w:val="14"/>
          <w:szCs w:val="14"/>
        </w:rPr>
        <w:t xml:space="preserve"> Yield change is averaged across the four GCMs. Uncertainty points indicate that there was disagreement within the grid cell between the simulated yields using the different GCMs. Grid cells are 0.5° x 0.5°.</w:t>
      </w:r>
    </w:p>
    <w:p w14:paraId="186AEF06" w14:textId="77777777" w:rsidR="001B4CCD" w:rsidRDefault="00331D87" w:rsidP="001B4CCD">
      <w:pPr>
        <w:keepNext/>
        <w:spacing w:line="240" w:lineRule="auto"/>
      </w:pPr>
      <w:r>
        <w:rPr>
          <w:noProof/>
        </w:rPr>
        <w:lastRenderedPageBreak/>
        <w:drawing>
          <wp:inline distT="0" distB="0" distL="0" distR="0" wp14:anchorId="060338D7" wp14:editId="0358CAC0">
            <wp:extent cx="5943600" cy="2971800"/>
            <wp:effectExtent l="0" t="0" r="0" b="0"/>
            <wp:docPr id="96229575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295755" name="Picture 15"/>
                    <pic:cNvPicPr/>
                  </pic:nvPicPr>
                  <pic:blipFill>
                    <a:blip r:embed="rId29">
                      <a:extLst>
                        <a:ext uri="{28A0092B-C50C-407E-A947-70E740481C1C}">
                          <a14:useLocalDpi xmlns:a14="http://schemas.microsoft.com/office/drawing/2010/main"/>
                        </a:ext>
                      </a:extLst>
                    </a:blip>
                    <a:stretch>
                      <a:fillRect/>
                    </a:stretch>
                  </pic:blipFill>
                  <pic:spPr>
                    <a:xfrm>
                      <a:off x="0" y="0"/>
                      <a:ext cx="5943600" cy="2971800"/>
                    </a:xfrm>
                    <a:prstGeom prst="rect">
                      <a:avLst/>
                    </a:prstGeom>
                  </pic:spPr>
                </pic:pic>
              </a:graphicData>
            </a:graphic>
          </wp:inline>
        </w:drawing>
      </w:r>
    </w:p>
    <w:p w14:paraId="69ED1249" w14:textId="5A745A63" w:rsidR="000E4E81" w:rsidRPr="001B4CCD" w:rsidRDefault="001B4CCD" w:rsidP="001B4CCD">
      <w:pPr>
        <w:pStyle w:val="Caption"/>
        <w:rPr>
          <w:rFonts w:ascii="Arial" w:hAnsi="Arial" w:cs="Arial"/>
          <w:b/>
          <w:bCs/>
          <w:i w:val="0"/>
          <w:iCs w:val="0"/>
          <w:color w:val="auto"/>
          <w:sz w:val="14"/>
          <w:szCs w:val="14"/>
        </w:rPr>
      </w:pPr>
      <w:r w:rsidRPr="001B4CCD">
        <w:rPr>
          <w:rFonts w:ascii="Arial" w:hAnsi="Arial" w:cs="Arial"/>
          <w:b/>
          <w:bCs/>
          <w:i w:val="0"/>
          <w:iCs w:val="0"/>
          <w:color w:val="auto"/>
          <w:sz w:val="14"/>
          <w:szCs w:val="14"/>
        </w:rPr>
        <w:t>Fig</w:t>
      </w:r>
      <w:r>
        <w:rPr>
          <w:rFonts w:ascii="Arial" w:hAnsi="Arial" w:cs="Arial"/>
          <w:b/>
          <w:bCs/>
          <w:i w:val="0"/>
          <w:iCs w:val="0"/>
          <w:color w:val="auto"/>
          <w:sz w:val="14"/>
          <w:szCs w:val="14"/>
        </w:rPr>
        <w:t>.</w:t>
      </w:r>
      <w:r w:rsidRPr="001B4CCD">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1B4CCD">
        <w:rPr>
          <w:rFonts w:ascii="Arial" w:hAnsi="Arial" w:cs="Arial"/>
          <w:b/>
          <w:bCs/>
          <w:i w:val="0"/>
          <w:iCs w:val="0"/>
          <w:color w:val="auto"/>
          <w:sz w:val="14"/>
          <w:szCs w:val="14"/>
        </w:rPr>
        <w:fldChar w:fldCharType="begin"/>
      </w:r>
      <w:r w:rsidRPr="001B4CCD">
        <w:rPr>
          <w:rFonts w:ascii="Arial" w:hAnsi="Arial" w:cs="Arial"/>
          <w:b/>
          <w:bCs/>
          <w:i w:val="0"/>
          <w:iCs w:val="0"/>
          <w:color w:val="auto"/>
          <w:sz w:val="14"/>
          <w:szCs w:val="14"/>
        </w:rPr>
        <w:instrText xml:space="preserve"> SEQ Figure \* ARABIC </w:instrText>
      </w:r>
      <w:r w:rsidRPr="001B4CCD">
        <w:rPr>
          <w:rFonts w:ascii="Arial" w:hAnsi="Arial" w:cs="Arial"/>
          <w:b/>
          <w:bCs/>
          <w:i w:val="0"/>
          <w:iCs w:val="0"/>
          <w:color w:val="auto"/>
          <w:sz w:val="14"/>
          <w:szCs w:val="14"/>
        </w:rPr>
        <w:fldChar w:fldCharType="separate"/>
      </w:r>
      <w:r w:rsidR="00751C1E">
        <w:rPr>
          <w:rFonts w:ascii="Arial" w:hAnsi="Arial" w:cs="Arial"/>
          <w:b/>
          <w:bCs/>
          <w:i w:val="0"/>
          <w:iCs w:val="0"/>
          <w:noProof/>
          <w:color w:val="auto"/>
          <w:sz w:val="14"/>
          <w:szCs w:val="14"/>
        </w:rPr>
        <w:t>19</w:t>
      </w:r>
      <w:r w:rsidRPr="001B4CCD">
        <w:rPr>
          <w:rFonts w:ascii="Arial" w:hAnsi="Arial" w:cs="Arial"/>
          <w:b/>
          <w:bCs/>
          <w:i w:val="0"/>
          <w:iCs w:val="0"/>
          <w:color w:val="auto"/>
          <w:sz w:val="14"/>
          <w:szCs w:val="14"/>
        </w:rPr>
        <w:fldChar w:fldCharType="end"/>
      </w:r>
      <w:r>
        <w:rPr>
          <w:rFonts w:ascii="Arial" w:hAnsi="Arial" w:cs="Arial"/>
          <w:b/>
          <w:bCs/>
          <w:i w:val="0"/>
          <w:iCs w:val="0"/>
          <w:color w:val="auto"/>
          <w:sz w:val="14"/>
          <w:szCs w:val="14"/>
        </w:rPr>
        <w:t xml:space="preserve"> </w:t>
      </w:r>
      <w:r w:rsidRPr="00246E2B">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D75B32">
        <w:rPr>
          <w:rFonts w:ascii="Arial" w:hAnsi="Arial" w:cs="Arial"/>
          <w:b/>
          <w:bCs/>
          <w:i w:val="0"/>
          <w:iCs w:val="0"/>
          <w:color w:val="auto"/>
          <w:sz w:val="14"/>
          <w:szCs w:val="14"/>
        </w:rPr>
        <w:t xml:space="preserve">imulated mid-century yield change for </w:t>
      </w:r>
      <w:r>
        <w:rPr>
          <w:rFonts w:ascii="Arial" w:hAnsi="Arial" w:cs="Arial"/>
          <w:b/>
          <w:bCs/>
          <w:i w:val="0"/>
          <w:iCs w:val="0"/>
          <w:color w:val="auto"/>
          <w:sz w:val="14"/>
          <w:szCs w:val="14"/>
        </w:rPr>
        <w:t>mung bean</w:t>
      </w:r>
      <w:r w:rsidRPr="00D75B32">
        <w:rPr>
          <w:rFonts w:ascii="Arial" w:hAnsi="Arial" w:cs="Arial"/>
          <w:b/>
          <w:bCs/>
          <w:i w:val="0"/>
          <w:iCs w:val="0"/>
          <w:color w:val="auto"/>
          <w:sz w:val="14"/>
          <w:szCs w:val="14"/>
        </w:rPr>
        <w:t xml:space="preserve">. </w:t>
      </w:r>
      <w:r w:rsidRPr="00D75B32">
        <w:rPr>
          <w:rFonts w:ascii="Arial" w:hAnsi="Arial" w:cs="Arial"/>
          <w:i w:val="0"/>
          <w:iCs w:val="0"/>
          <w:color w:val="auto"/>
          <w:sz w:val="14"/>
          <w:szCs w:val="14"/>
        </w:rPr>
        <w:t xml:space="preserve">Maps showing the average yield changes (2035-2064 compared to 1990-2019) for </w:t>
      </w:r>
      <w:r>
        <w:rPr>
          <w:rFonts w:ascii="Arial" w:hAnsi="Arial" w:cs="Arial"/>
          <w:i w:val="0"/>
          <w:iCs w:val="0"/>
          <w:color w:val="auto"/>
          <w:sz w:val="14"/>
          <w:szCs w:val="14"/>
        </w:rPr>
        <w:t>mung bean</w:t>
      </w:r>
      <w:r w:rsidRPr="00D75B32">
        <w:rPr>
          <w:rFonts w:ascii="Arial" w:hAnsi="Arial" w:cs="Arial"/>
          <w:i w:val="0"/>
          <w:iCs w:val="0"/>
          <w:color w:val="auto"/>
          <w:sz w:val="14"/>
          <w:szCs w:val="14"/>
        </w:rPr>
        <w:t xml:space="preserve"> under low emissions, SSP126 (</w:t>
      </w:r>
      <w:r w:rsidRPr="00056327">
        <w:rPr>
          <w:rFonts w:ascii="Arial" w:hAnsi="Arial" w:cs="Arial"/>
          <w:b/>
          <w:bCs/>
          <w:i w:val="0"/>
          <w:iCs w:val="0"/>
          <w:color w:val="auto"/>
          <w:sz w:val="14"/>
          <w:szCs w:val="14"/>
        </w:rPr>
        <w:t>a</w:t>
      </w:r>
      <w:r w:rsidRPr="00D75B32">
        <w:rPr>
          <w:rFonts w:ascii="Arial" w:hAnsi="Arial" w:cs="Arial"/>
          <w:i w:val="0"/>
          <w:iCs w:val="0"/>
          <w:color w:val="auto"/>
          <w:sz w:val="14"/>
          <w:szCs w:val="14"/>
        </w:rPr>
        <w:t>), and high emissions, SSP370 (</w:t>
      </w:r>
      <w:r w:rsidRPr="00056327">
        <w:rPr>
          <w:rFonts w:ascii="Arial" w:hAnsi="Arial" w:cs="Arial"/>
          <w:b/>
          <w:bCs/>
          <w:i w:val="0"/>
          <w:iCs w:val="0"/>
          <w:color w:val="auto"/>
          <w:sz w:val="14"/>
          <w:szCs w:val="14"/>
        </w:rPr>
        <w:t>b</w:t>
      </w:r>
      <w:r w:rsidRPr="00D75B32">
        <w:rPr>
          <w:rFonts w:ascii="Arial" w:hAnsi="Arial" w:cs="Arial"/>
          <w:i w:val="0"/>
          <w:iCs w:val="0"/>
          <w:color w:val="auto"/>
          <w:sz w:val="14"/>
          <w:szCs w:val="14"/>
        </w:rPr>
        <w:t xml:space="preserve">), scenarios for each grid cell. Simulated crop area is based on the current harvest area of each crop using the CROPGRIDS </w:t>
      </w:r>
      <w:r>
        <w:rPr>
          <w:rFonts w:ascii="Arial" w:hAnsi="Arial" w:cs="Arial"/>
          <w:i w:val="0"/>
          <w:iCs w:val="0"/>
          <w:color w:val="auto"/>
          <w:sz w:val="14"/>
          <w:szCs w:val="14"/>
        </w:rPr>
        <w:t>dataset.</w:t>
      </w:r>
      <w:r w:rsidRPr="00D75B32">
        <w:rPr>
          <w:rFonts w:ascii="Arial" w:hAnsi="Arial" w:cs="Arial"/>
          <w:i w:val="0"/>
          <w:iCs w:val="0"/>
          <w:color w:val="auto"/>
          <w:sz w:val="14"/>
          <w:szCs w:val="14"/>
        </w:rPr>
        <w:t xml:space="preserve"> Yield change is averaged across the four GCMs. Uncertainty points indicate that there was disagreement within the grid cell between the simulated yields using the different GCMs. Grid cells are 0.5° x 0.5°.</w:t>
      </w:r>
    </w:p>
    <w:p w14:paraId="13F80F61" w14:textId="77777777" w:rsidR="001B4CCD" w:rsidRDefault="00331D87" w:rsidP="001B4CCD">
      <w:pPr>
        <w:keepNext/>
        <w:spacing w:line="240" w:lineRule="auto"/>
      </w:pPr>
      <w:r>
        <w:rPr>
          <w:noProof/>
        </w:rPr>
        <w:drawing>
          <wp:inline distT="0" distB="0" distL="0" distR="0" wp14:anchorId="411BD10D" wp14:editId="784DB2A8">
            <wp:extent cx="5943600" cy="2971800"/>
            <wp:effectExtent l="0" t="0" r="0" b="0"/>
            <wp:docPr id="1205020589"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020589" name="Picture 16"/>
                    <pic:cNvPicPr/>
                  </pic:nvPicPr>
                  <pic:blipFill>
                    <a:blip r:embed="rId30">
                      <a:extLst>
                        <a:ext uri="{28A0092B-C50C-407E-A947-70E740481C1C}">
                          <a14:useLocalDpi xmlns:a14="http://schemas.microsoft.com/office/drawing/2010/main"/>
                        </a:ext>
                      </a:extLst>
                    </a:blip>
                    <a:stretch>
                      <a:fillRect/>
                    </a:stretch>
                  </pic:blipFill>
                  <pic:spPr>
                    <a:xfrm>
                      <a:off x="0" y="0"/>
                      <a:ext cx="5943600" cy="2971800"/>
                    </a:xfrm>
                    <a:prstGeom prst="rect">
                      <a:avLst/>
                    </a:prstGeom>
                  </pic:spPr>
                </pic:pic>
              </a:graphicData>
            </a:graphic>
          </wp:inline>
        </w:drawing>
      </w:r>
    </w:p>
    <w:p w14:paraId="201E7A6D" w14:textId="6C88EC1B" w:rsidR="000E4E81" w:rsidRPr="001B4CCD" w:rsidRDefault="001B4CCD" w:rsidP="001B4CCD">
      <w:pPr>
        <w:pStyle w:val="Caption"/>
        <w:rPr>
          <w:rFonts w:ascii="Arial" w:hAnsi="Arial" w:cs="Arial"/>
          <w:b/>
          <w:bCs/>
          <w:i w:val="0"/>
          <w:iCs w:val="0"/>
          <w:color w:val="auto"/>
          <w:sz w:val="14"/>
          <w:szCs w:val="14"/>
        </w:rPr>
      </w:pPr>
      <w:r w:rsidRPr="001B4CCD">
        <w:rPr>
          <w:rFonts w:ascii="Arial" w:hAnsi="Arial" w:cs="Arial"/>
          <w:b/>
          <w:bCs/>
          <w:i w:val="0"/>
          <w:iCs w:val="0"/>
          <w:color w:val="auto"/>
          <w:sz w:val="14"/>
          <w:szCs w:val="14"/>
        </w:rPr>
        <w:t>Fig</w:t>
      </w:r>
      <w:r>
        <w:rPr>
          <w:rFonts w:ascii="Arial" w:hAnsi="Arial" w:cs="Arial"/>
          <w:b/>
          <w:bCs/>
          <w:i w:val="0"/>
          <w:iCs w:val="0"/>
          <w:color w:val="auto"/>
          <w:sz w:val="14"/>
          <w:szCs w:val="14"/>
        </w:rPr>
        <w:t>.</w:t>
      </w:r>
      <w:r w:rsidRPr="001B4CCD">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1B4CCD">
        <w:rPr>
          <w:rFonts w:ascii="Arial" w:hAnsi="Arial" w:cs="Arial"/>
          <w:b/>
          <w:bCs/>
          <w:i w:val="0"/>
          <w:iCs w:val="0"/>
          <w:color w:val="auto"/>
          <w:sz w:val="14"/>
          <w:szCs w:val="14"/>
        </w:rPr>
        <w:fldChar w:fldCharType="begin"/>
      </w:r>
      <w:r w:rsidRPr="001B4CCD">
        <w:rPr>
          <w:rFonts w:ascii="Arial" w:hAnsi="Arial" w:cs="Arial"/>
          <w:b/>
          <w:bCs/>
          <w:i w:val="0"/>
          <w:iCs w:val="0"/>
          <w:color w:val="auto"/>
          <w:sz w:val="14"/>
          <w:szCs w:val="14"/>
        </w:rPr>
        <w:instrText xml:space="preserve"> SEQ Figure \* ARABIC </w:instrText>
      </w:r>
      <w:r w:rsidRPr="001B4CCD">
        <w:rPr>
          <w:rFonts w:ascii="Arial" w:hAnsi="Arial" w:cs="Arial"/>
          <w:b/>
          <w:bCs/>
          <w:i w:val="0"/>
          <w:iCs w:val="0"/>
          <w:color w:val="auto"/>
          <w:sz w:val="14"/>
          <w:szCs w:val="14"/>
        </w:rPr>
        <w:fldChar w:fldCharType="separate"/>
      </w:r>
      <w:r w:rsidR="00751C1E">
        <w:rPr>
          <w:rFonts w:ascii="Arial" w:hAnsi="Arial" w:cs="Arial"/>
          <w:b/>
          <w:bCs/>
          <w:i w:val="0"/>
          <w:iCs w:val="0"/>
          <w:noProof/>
          <w:color w:val="auto"/>
          <w:sz w:val="14"/>
          <w:szCs w:val="14"/>
        </w:rPr>
        <w:t>20</w:t>
      </w:r>
      <w:r w:rsidRPr="001B4CCD">
        <w:rPr>
          <w:rFonts w:ascii="Arial" w:hAnsi="Arial" w:cs="Arial"/>
          <w:b/>
          <w:bCs/>
          <w:i w:val="0"/>
          <w:iCs w:val="0"/>
          <w:color w:val="auto"/>
          <w:sz w:val="14"/>
          <w:szCs w:val="14"/>
        </w:rPr>
        <w:fldChar w:fldCharType="end"/>
      </w:r>
      <w:r>
        <w:rPr>
          <w:rFonts w:ascii="Arial" w:hAnsi="Arial" w:cs="Arial"/>
          <w:b/>
          <w:bCs/>
          <w:i w:val="0"/>
          <w:iCs w:val="0"/>
          <w:color w:val="auto"/>
          <w:sz w:val="14"/>
          <w:szCs w:val="14"/>
        </w:rPr>
        <w:t xml:space="preserve"> </w:t>
      </w:r>
      <w:r w:rsidRPr="00246E2B">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D75B32">
        <w:rPr>
          <w:rFonts w:ascii="Arial" w:hAnsi="Arial" w:cs="Arial"/>
          <w:b/>
          <w:bCs/>
          <w:i w:val="0"/>
          <w:iCs w:val="0"/>
          <w:color w:val="auto"/>
          <w:sz w:val="14"/>
          <w:szCs w:val="14"/>
        </w:rPr>
        <w:t xml:space="preserve">imulated mid-century yield change for </w:t>
      </w:r>
      <w:r>
        <w:rPr>
          <w:rFonts w:ascii="Arial" w:hAnsi="Arial" w:cs="Arial"/>
          <w:b/>
          <w:bCs/>
          <w:i w:val="0"/>
          <w:iCs w:val="0"/>
          <w:color w:val="auto"/>
          <w:sz w:val="14"/>
          <w:szCs w:val="14"/>
        </w:rPr>
        <w:t>okra</w:t>
      </w:r>
      <w:r w:rsidRPr="00D75B32">
        <w:rPr>
          <w:rFonts w:ascii="Arial" w:hAnsi="Arial" w:cs="Arial"/>
          <w:b/>
          <w:bCs/>
          <w:i w:val="0"/>
          <w:iCs w:val="0"/>
          <w:color w:val="auto"/>
          <w:sz w:val="14"/>
          <w:szCs w:val="14"/>
        </w:rPr>
        <w:t xml:space="preserve">. </w:t>
      </w:r>
      <w:r w:rsidRPr="00D75B32">
        <w:rPr>
          <w:rFonts w:ascii="Arial" w:hAnsi="Arial" w:cs="Arial"/>
          <w:i w:val="0"/>
          <w:iCs w:val="0"/>
          <w:color w:val="auto"/>
          <w:sz w:val="14"/>
          <w:szCs w:val="14"/>
        </w:rPr>
        <w:t xml:space="preserve">Maps showing the average yield changes (2035-2064 compared to 1990-2019) for </w:t>
      </w:r>
      <w:r>
        <w:rPr>
          <w:rFonts w:ascii="Arial" w:hAnsi="Arial" w:cs="Arial"/>
          <w:i w:val="0"/>
          <w:iCs w:val="0"/>
          <w:color w:val="auto"/>
          <w:sz w:val="14"/>
          <w:szCs w:val="14"/>
        </w:rPr>
        <w:t>okra</w:t>
      </w:r>
      <w:r w:rsidRPr="00D75B32">
        <w:rPr>
          <w:rFonts w:ascii="Arial" w:hAnsi="Arial" w:cs="Arial"/>
          <w:i w:val="0"/>
          <w:iCs w:val="0"/>
          <w:color w:val="auto"/>
          <w:sz w:val="14"/>
          <w:szCs w:val="14"/>
        </w:rPr>
        <w:t xml:space="preserve"> under low emissions, SSP126 (</w:t>
      </w:r>
      <w:r w:rsidRPr="00056327">
        <w:rPr>
          <w:rFonts w:ascii="Arial" w:hAnsi="Arial" w:cs="Arial"/>
          <w:b/>
          <w:bCs/>
          <w:i w:val="0"/>
          <w:iCs w:val="0"/>
          <w:color w:val="auto"/>
          <w:sz w:val="14"/>
          <w:szCs w:val="14"/>
        </w:rPr>
        <w:t>a</w:t>
      </w:r>
      <w:r w:rsidRPr="00D75B32">
        <w:rPr>
          <w:rFonts w:ascii="Arial" w:hAnsi="Arial" w:cs="Arial"/>
          <w:i w:val="0"/>
          <w:iCs w:val="0"/>
          <w:color w:val="auto"/>
          <w:sz w:val="14"/>
          <w:szCs w:val="14"/>
        </w:rPr>
        <w:t>), and high emissions, SSP370 (</w:t>
      </w:r>
      <w:r w:rsidRPr="00056327">
        <w:rPr>
          <w:rFonts w:ascii="Arial" w:hAnsi="Arial" w:cs="Arial"/>
          <w:b/>
          <w:bCs/>
          <w:i w:val="0"/>
          <w:iCs w:val="0"/>
          <w:color w:val="auto"/>
          <w:sz w:val="14"/>
          <w:szCs w:val="14"/>
        </w:rPr>
        <w:t>b</w:t>
      </w:r>
      <w:r w:rsidRPr="00D75B32">
        <w:rPr>
          <w:rFonts w:ascii="Arial" w:hAnsi="Arial" w:cs="Arial"/>
          <w:i w:val="0"/>
          <w:iCs w:val="0"/>
          <w:color w:val="auto"/>
          <w:sz w:val="14"/>
          <w:szCs w:val="14"/>
        </w:rPr>
        <w:t xml:space="preserve">), scenarios for each grid cell. Simulated crop area is based on the current harvest area of each crop using the CROPGRIDS </w:t>
      </w:r>
      <w:r>
        <w:rPr>
          <w:rFonts w:ascii="Arial" w:hAnsi="Arial" w:cs="Arial"/>
          <w:i w:val="0"/>
          <w:iCs w:val="0"/>
          <w:color w:val="auto"/>
          <w:sz w:val="14"/>
          <w:szCs w:val="14"/>
        </w:rPr>
        <w:t>dataset.</w:t>
      </w:r>
      <w:r w:rsidRPr="00D75B32">
        <w:rPr>
          <w:rFonts w:ascii="Arial" w:hAnsi="Arial" w:cs="Arial"/>
          <w:i w:val="0"/>
          <w:iCs w:val="0"/>
          <w:color w:val="auto"/>
          <w:sz w:val="14"/>
          <w:szCs w:val="14"/>
        </w:rPr>
        <w:t xml:space="preserve"> Yield change is averaged across the four GCMs. Uncertainty points indicate that there was disagreement within the grid cell between the simulated yields using the different GCMs. Grid cells are 0.5° x 0.5°.</w:t>
      </w:r>
    </w:p>
    <w:p w14:paraId="50862145" w14:textId="77777777" w:rsidR="001B4CCD" w:rsidRDefault="00331D87" w:rsidP="001B4CCD">
      <w:pPr>
        <w:keepNext/>
        <w:spacing w:line="240" w:lineRule="auto"/>
      </w:pPr>
      <w:r>
        <w:rPr>
          <w:noProof/>
        </w:rPr>
        <w:lastRenderedPageBreak/>
        <w:drawing>
          <wp:inline distT="0" distB="0" distL="0" distR="0" wp14:anchorId="349D71D5" wp14:editId="5E47738F">
            <wp:extent cx="5943600" cy="2971800"/>
            <wp:effectExtent l="0" t="0" r="0" b="0"/>
            <wp:docPr id="792176155"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176155" name="Picture 17"/>
                    <pic:cNvPicPr/>
                  </pic:nvPicPr>
                  <pic:blipFill>
                    <a:blip r:embed="rId31">
                      <a:extLst>
                        <a:ext uri="{28A0092B-C50C-407E-A947-70E740481C1C}">
                          <a14:useLocalDpi xmlns:a14="http://schemas.microsoft.com/office/drawing/2010/main"/>
                        </a:ext>
                      </a:extLst>
                    </a:blip>
                    <a:stretch>
                      <a:fillRect/>
                    </a:stretch>
                  </pic:blipFill>
                  <pic:spPr>
                    <a:xfrm>
                      <a:off x="0" y="0"/>
                      <a:ext cx="5943600" cy="2971800"/>
                    </a:xfrm>
                    <a:prstGeom prst="rect">
                      <a:avLst/>
                    </a:prstGeom>
                  </pic:spPr>
                </pic:pic>
              </a:graphicData>
            </a:graphic>
          </wp:inline>
        </w:drawing>
      </w:r>
    </w:p>
    <w:p w14:paraId="4F2D1BD0" w14:textId="50A28396" w:rsidR="00DA7213" w:rsidRPr="001B4CCD" w:rsidRDefault="001B4CCD" w:rsidP="001B4CCD">
      <w:pPr>
        <w:pStyle w:val="Caption"/>
        <w:rPr>
          <w:rFonts w:ascii="Arial" w:hAnsi="Arial" w:cs="Arial"/>
          <w:b/>
          <w:bCs/>
          <w:i w:val="0"/>
          <w:iCs w:val="0"/>
          <w:color w:val="auto"/>
          <w:sz w:val="14"/>
          <w:szCs w:val="14"/>
        </w:rPr>
      </w:pPr>
      <w:r w:rsidRPr="001B4CCD">
        <w:rPr>
          <w:rFonts w:ascii="Arial" w:hAnsi="Arial" w:cs="Arial"/>
          <w:b/>
          <w:bCs/>
          <w:i w:val="0"/>
          <w:iCs w:val="0"/>
          <w:color w:val="auto"/>
          <w:sz w:val="14"/>
          <w:szCs w:val="14"/>
        </w:rPr>
        <w:t>Fig</w:t>
      </w:r>
      <w:r>
        <w:rPr>
          <w:rFonts w:ascii="Arial" w:hAnsi="Arial" w:cs="Arial"/>
          <w:b/>
          <w:bCs/>
          <w:i w:val="0"/>
          <w:iCs w:val="0"/>
          <w:color w:val="auto"/>
          <w:sz w:val="14"/>
          <w:szCs w:val="14"/>
        </w:rPr>
        <w:t>.</w:t>
      </w:r>
      <w:r w:rsidRPr="001B4CCD">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1B4CCD">
        <w:rPr>
          <w:rFonts w:ascii="Arial" w:hAnsi="Arial" w:cs="Arial"/>
          <w:b/>
          <w:bCs/>
          <w:i w:val="0"/>
          <w:iCs w:val="0"/>
          <w:color w:val="auto"/>
          <w:sz w:val="14"/>
          <w:szCs w:val="14"/>
        </w:rPr>
        <w:fldChar w:fldCharType="begin"/>
      </w:r>
      <w:r w:rsidRPr="001B4CCD">
        <w:rPr>
          <w:rFonts w:ascii="Arial" w:hAnsi="Arial" w:cs="Arial"/>
          <w:b/>
          <w:bCs/>
          <w:i w:val="0"/>
          <w:iCs w:val="0"/>
          <w:color w:val="auto"/>
          <w:sz w:val="14"/>
          <w:szCs w:val="14"/>
        </w:rPr>
        <w:instrText xml:space="preserve"> SEQ Figure \* ARABIC </w:instrText>
      </w:r>
      <w:r w:rsidRPr="001B4CCD">
        <w:rPr>
          <w:rFonts w:ascii="Arial" w:hAnsi="Arial" w:cs="Arial"/>
          <w:b/>
          <w:bCs/>
          <w:i w:val="0"/>
          <w:iCs w:val="0"/>
          <w:color w:val="auto"/>
          <w:sz w:val="14"/>
          <w:szCs w:val="14"/>
        </w:rPr>
        <w:fldChar w:fldCharType="separate"/>
      </w:r>
      <w:r w:rsidR="00751C1E">
        <w:rPr>
          <w:rFonts w:ascii="Arial" w:hAnsi="Arial" w:cs="Arial"/>
          <w:b/>
          <w:bCs/>
          <w:i w:val="0"/>
          <w:iCs w:val="0"/>
          <w:noProof/>
          <w:color w:val="auto"/>
          <w:sz w:val="14"/>
          <w:szCs w:val="14"/>
        </w:rPr>
        <w:t>21</w:t>
      </w:r>
      <w:r w:rsidRPr="001B4CCD">
        <w:rPr>
          <w:rFonts w:ascii="Arial" w:hAnsi="Arial" w:cs="Arial"/>
          <w:b/>
          <w:bCs/>
          <w:i w:val="0"/>
          <w:iCs w:val="0"/>
          <w:color w:val="auto"/>
          <w:sz w:val="14"/>
          <w:szCs w:val="14"/>
        </w:rPr>
        <w:fldChar w:fldCharType="end"/>
      </w:r>
      <w:r>
        <w:rPr>
          <w:rFonts w:ascii="Arial" w:hAnsi="Arial" w:cs="Arial"/>
          <w:b/>
          <w:bCs/>
          <w:i w:val="0"/>
          <w:iCs w:val="0"/>
          <w:color w:val="auto"/>
          <w:sz w:val="14"/>
          <w:szCs w:val="14"/>
        </w:rPr>
        <w:t xml:space="preserve"> </w:t>
      </w:r>
      <w:r w:rsidRPr="00246E2B">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D75B32">
        <w:rPr>
          <w:rFonts w:ascii="Arial" w:hAnsi="Arial" w:cs="Arial"/>
          <w:b/>
          <w:bCs/>
          <w:i w:val="0"/>
          <w:iCs w:val="0"/>
          <w:color w:val="auto"/>
          <w:sz w:val="14"/>
          <w:szCs w:val="14"/>
        </w:rPr>
        <w:t xml:space="preserve">imulated mid-century yield change for </w:t>
      </w:r>
      <w:r>
        <w:rPr>
          <w:rFonts w:ascii="Arial" w:hAnsi="Arial" w:cs="Arial"/>
          <w:b/>
          <w:bCs/>
          <w:i w:val="0"/>
          <w:iCs w:val="0"/>
          <w:color w:val="auto"/>
          <w:sz w:val="14"/>
          <w:szCs w:val="14"/>
        </w:rPr>
        <w:t>pearl millet</w:t>
      </w:r>
      <w:r w:rsidRPr="00D75B32">
        <w:rPr>
          <w:rFonts w:ascii="Arial" w:hAnsi="Arial" w:cs="Arial"/>
          <w:b/>
          <w:bCs/>
          <w:i w:val="0"/>
          <w:iCs w:val="0"/>
          <w:color w:val="auto"/>
          <w:sz w:val="14"/>
          <w:szCs w:val="14"/>
        </w:rPr>
        <w:t xml:space="preserve">. </w:t>
      </w:r>
      <w:r w:rsidRPr="00D75B32">
        <w:rPr>
          <w:rFonts w:ascii="Arial" w:hAnsi="Arial" w:cs="Arial"/>
          <w:i w:val="0"/>
          <w:iCs w:val="0"/>
          <w:color w:val="auto"/>
          <w:sz w:val="14"/>
          <w:szCs w:val="14"/>
        </w:rPr>
        <w:t xml:space="preserve">Maps showing the average yield changes (2035-2064 compared to 1990-2019) for </w:t>
      </w:r>
      <w:r>
        <w:rPr>
          <w:rFonts w:ascii="Arial" w:hAnsi="Arial" w:cs="Arial"/>
          <w:i w:val="0"/>
          <w:iCs w:val="0"/>
          <w:color w:val="auto"/>
          <w:sz w:val="14"/>
          <w:szCs w:val="14"/>
        </w:rPr>
        <w:t>pearl millet</w:t>
      </w:r>
      <w:r w:rsidRPr="00D75B32">
        <w:rPr>
          <w:rFonts w:ascii="Arial" w:hAnsi="Arial" w:cs="Arial"/>
          <w:i w:val="0"/>
          <w:iCs w:val="0"/>
          <w:color w:val="auto"/>
          <w:sz w:val="14"/>
          <w:szCs w:val="14"/>
        </w:rPr>
        <w:t xml:space="preserve"> under low emissions, SSP126 (</w:t>
      </w:r>
      <w:r w:rsidRPr="00056327">
        <w:rPr>
          <w:rFonts w:ascii="Arial" w:hAnsi="Arial" w:cs="Arial"/>
          <w:b/>
          <w:bCs/>
          <w:i w:val="0"/>
          <w:iCs w:val="0"/>
          <w:color w:val="auto"/>
          <w:sz w:val="14"/>
          <w:szCs w:val="14"/>
        </w:rPr>
        <w:t>a</w:t>
      </w:r>
      <w:r w:rsidRPr="00D75B32">
        <w:rPr>
          <w:rFonts w:ascii="Arial" w:hAnsi="Arial" w:cs="Arial"/>
          <w:i w:val="0"/>
          <w:iCs w:val="0"/>
          <w:color w:val="auto"/>
          <w:sz w:val="14"/>
          <w:szCs w:val="14"/>
        </w:rPr>
        <w:t>), and high emissions, SSP370 (</w:t>
      </w:r>
      <w:r w:rsidRPr="00056327">
        <w:rPr>
          <w:rFonts w:ascii="Arial" w:hAnsi="Arial" w:cs="Arial"/>
          <w:b/>
          <w:bCs/>
          <w:i w:val="0"/>
          <w:iCs w:val="0"/>
          <w:color w:val="auto"/>
          <w:sz w:val="14"/>
          <w:szCs w:val="14"/>
        </w:rPr>
        <w:t>b</w:t>
      </w:r>
      <w:r w:rsidRPr="00D75B32">
        <w:rPr>
          <w:rFonts w:ascii="Arial" w:hAnsi="Arial" w:cs="Arial"/>
          <w:i w:val="0"/>
          <w:iCs w:val="0"/>
          <w:color w:val="auto"/>
          <w:sz w:val="14"/>
          <w:szCs w:val="14"/>
        </w:rPr>
        <w:t xml:space="preserve">), scenarios for each grid cell. Simulated crop area is based on the current harvest area of each crop using the CROPGRIDS </w:t>
      </w:r>
      <w:r>
        <w:rPr>
          <w:rFonts w:ascii="Arial" w:hAnsi="Arial" w:cs="Arial"/>
          <w:i w:val="0"/>
          <w:iCs w:val="0"/>
          <w:color w:val="auto"/>
          <w:sz w:val="14"/>
          <w:szCs w:val="14"/>
        </w:rPr>
        <w:t>dataset.</w:t>
      </w:r>
      <w:r w:rsidRPr="00D75B32">
        <w:rPr>
          <w:rFonts w:ascii="Arial" w:hAnsi="Arial" w:cs="Arial"/>
          <w:i w:val="0"/>
          <w:iCs w:val="0"/>
          <w:color w:val="auto"/>
          <w:sz w:val="14"/>
          <w:szCs w:val="14"/>
        </w:rPr>
        <w:t xml:space="preserve"> Yield change is averaged across the four GCMs. Uncertainty points indicate that there was disagreement within the grid cell between the simulated yields using the different GCMs. Grid cells are 0.5° x 0.5°.</w:t>
      </w:r>
    </w:p>
    <w:p w14:paraId="6EE591D3" w14:textId="77777777" w:rsidR="001B4CCD" w:rsidRDefault="00331D87" w:rsidP="001B4CCD">
      <w:pPr>
        <w:keepNext/>
        <w:spacing w:line="240" w:lineRule="auto"/>
      </w:pPr>
      <w:r>
        <w:rPr>
          <w:noProof/>
        </w:rPr>
        <w:drawing>
          <wp:inline distT="0" distB="0" distL="0" distR="0" wp14:anchorId="4EA77C3C" wp14:editId="09E73DA2">
            <wp:extent cx="5943600" cy="2971800"/>
            <wp:effectExtent l="0" t="0" r="0" b="0"/>
            <wp:docPr id="13755435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543518" name="Picture 18"/>
                    <pic:cNvPicPr/>
                  </pic:nvPicPr>
                  <pic:blipFill>
                    <a:blip r:embed="rId32">
                      <a:extLst>
                        <a:ext uri="{28A0092B-C50C-407E-A947-70E740481C1C}">
                          <a14:useLocalDpi xmlns:a14="http://schemas.microsoft.com/office/drawing/2010/main"/>
                        </a:ext>
                      </a:extLst>
                    </a:blip>
                    <a:stretch>
                      <a:fillRect/>
                    </a:stretch>
                  </pic:blipFill>
                  <pic:spPr>
                    <a:xfrm>
                      <a:off x="0" y="0"/>
                      <a:ext cx="5943600" cy="2971800"/>
                    </a:xfrm>
                    <a:prstGeom prst="rect">
                      <a:avLst/>
                    </a:prstGeom>
                  </pic:spPr>
                </pic:pic>
              </a:graphicData>
            </a:graphic>
          </wp:inline>
        </w:drawing>
      </w:r>
    </w:p>
    <w:p w14:paraId="1FFD5BE9" w14:textId="5D9930F1" w:rsidR="00DA7213" w:rsidRPr="001B4CCD" w:rsidRDefault="001B4CCD" w:rsidP="001B4CCD">
      <w:pPr>
        <w:pStyle w:val="Caption"/>
        <w:rPr>
          <w:rFonts w:ascii="Arial" w:hAnsi="Arial" w:cs="Arial"/>
          <w:b/>
          <w:bCs/>
          <w:i w:val="0"/>
          <w:iCs w:val="0"/>
          <w:color w:val="auto"/>
          <w:sz w:val="14"/>
          <w:szCs w:val="14"/>
        </w:rPr>
      </w:pPr>
      <w:r w:rsidRPr="001B4CCD">
        <w:rPr>
          <w:rFonts w:ascii="Arial" w:hAnsi="Arial" w:cs="Arial"/>
          <w:b/>
          <w:bCs/>
          <w:i w:val="0"/>
          <w:iCs w:val="0"/>
          <w:color w:val="auto"/>
          <w:sz w:val="14"/>
          <w:szCs w:val="14"/>
        </w:rPr>
        <w:t>Fig</w:t>
      </w:r>
      <w:r>
        <w:rPr>
          <w:rFonts w:ascii="Arial" w:hAnsi="Arial" w:cs="Arial"/>
          <w:b/>
          <w:bCs/>
          <w:i w:val="0"/>
          <w:iCs w:val="0"/>
          <w:color w:val="auto"/>
          <w:sz w:val="14"/>
          <w:szCs w:val="14"/>
        </w:rPr>
        <w:t>.</w:t>
      </w:r>
      <w:r w:rsidRPr="001B4CCD">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1B4CCD">
        <w:rPr>
          <w:rFonts w:ascii="Arial" w:hAnsi="Arial" w:cs="Arial"/>
          <w:b/>
          <w:bCs/>
          <w:i w:val="0"/>
          <w:iCs w:val="0"/>
          <w:color w:val="auto"/>
          <w:sz w:val="14"/>
          <w:szCs w:val="14"/>
        </w:rPr>
        <w:fldChar w:fldCharType="begin"/>
      </w:r>
      <w:r w:rsidRPr="001B4CCD">
        <w:rPr>
          <w:rFonts w:ascii="Arial" w:hAnsi="Arial" w:cs="Arial"/>
          <w:b/>
          <w:bCs/>
          <w:i w:val="0"/>
          <w:iCs w:val="0"/>
          <w:color w:val="auto"/>
          <w:sz w:val="14"/>
          <w:szCs w:val="14"/>
        </w:rPr>
        <w:instrText xml:space="preserve"> SEQ Figure \* ARABIC </w:instrText>
      </w:r>
      <w:r w:rsidRPr="001B4CCD">
        <w:rPr>
          <w:rFonts w:ascii="Arial" w:hAnsi="Arial" w:cs="Arial"/>
          <w:b/>
          <w:bCs/>
          <w:i w:val="0"/>
          <w:iCs w:val="0"/>
          <w:color w:val="auto"/>
          <w:sz w:val="14"/>
          <w:szCs w:val="14"/>
        </w:rPr>
        <w:fldChar w:fldCharType="separate"/>
      </w:r>
      <w:r w:rsidR="00751C1E">
        <w:rPr>
          <w:rFonts w:ascii="Arial" w:hAnsi="Arial" w:cs="Arial"/>
          <w:b/>
          <w:bCs/>
          <w:i w:val="0"/>
          <w:iCs w:val="0"/>
          <w:noProof/>
          <w:color w:val="auto"/>
          <w:sz w:val="14"/>
          <w:szCs w:val="14"/>
        </w:rPr>
        <w:t>22</w:t>
      </w:r>
      <w:r w:rsidRPr="001B4CCD">
        <w:rPr>
          <w:rFonts w:ascii="Arial" w:hAnsi="Arial" w:cs="Arial"/>
          <w:b/>
          <w:bCs/>
          <w:i w:val="0"/>
          <w:iCs w:val="0"/>
          <w:color w:val="auto"/>
          <w:sz w:val="14"/>
          <w:szCs w:val="14"/>
        </w:rPr>
        <w:fldChar w:fldCharType="end"/>
      </w:r>
      <w:r>
        <w:rPr>
          <w:rFonts w:ascii="Arial" w:hAnsi="Arial" w:cs="Arial"/>
          <w:b/>
          <w:bCs/>
          <w:i w:val="0"/>
          <w:iCs w:val="0"/>
          <w:color w:val="auto"/>
          <w:sz w:val="14"/>
          <w:szCs w:val="14"/>
        </w:rPr>
        <w:t xml:space="preserve"> </w:t>
      </w:r>
      <w:r w:rsidRPr="00246E2B">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D75B32">
        <w:rPr>
          <w:rFonts w:ascii="Arial" w:hAnsi="Arial" w:cs="Arial"/>
          <w:b/>
          <w:bCs/>
          <w:i w:val="0"/>
          <w:iCs w:val="0"/>
          <w:color w:val="auto"/>
          <w:sz w:val="14"/>
          <w:szCs w:val="14"/>
        </w:rPr>
        <w:t xml:space="preserve">imulated mid-century yield change for </w:t>
      </w:r>
      <w:r>
        <w:rPr>
          <w:rFonts w:ascii="Arial" w:hAnsi="Arial" w:cs="Arial"/>
          <w:b/>
          <w:bCs/>
          <w:i w:val="0"/>
          <w:iCs w:val="0"/>
          <w:color w:val="auto"/>
          <w:sz w:val="14"/>
          <w:szCs w:val="14"/>
        </w:rPr>
        <w:t>pigeon pea</w:t>
      </w:r>
      <w:r w:rsidRPr="00D75B32">
        <w:rPr>
          <w:rFonts w:ascii="Arial" w:hAnsi="Arial" w:cs="Arial"/>
          <w:b/>
          <w:bCs/>
          <w:i w:val="0"/>
          <w:iCs w:val="0"/>
          <w:color w:val="auto"/>
          <w:sz w:val="14"/>
          <w:szCs w:val="14"/>
        </w:rPr>
        <w:t xml:space="preserve">. </w:t>
      </w:r>
      <w:r w:rsidRPr="00D75B32">
        <w:rPr>
          <w:rFonts w:ascii="Arial" w:hAnsi="Arial" w:cs="Arial"/>
          <w:i w:val="0"/>
          <w:iCs w:val="0"/>
          <w:color w:val="auto"/>
          <w:sz w:val="14"/>
          <w:szCs w:val="14"/>
        </w:rPr>
        <w:t xml:space="preserve">Maps showing the average yield changes (2035-2064 compared to 1990-2019) for </w:t>
      </w:r>
      <w:r>
        <w:rPr>
          <w:rFonts w:ascii="Arial" w:hAnsi="Arial" w:cs="Arial"/>
          <w:i w:val="0"/>
          <w:iCs w:val="0"/>
          <w:color w:val="auto"/>
          <w:sz w:val="14"/>
          <w:szCs w:val="14"/>
        </w:rPr>
        <w:t>pigeon pea</w:t>
      </w:r>
      <w:r w:rsidRPr="00D75B32">
        <w:rPr>
          <w:rFonts w:ascii="Arial" w:hAnsi="Arial" w:cs="Arial"/>
          <w:i w:val="0"/>
          <w:iCs w:val="0"/>
          <w:color w:val="auto"/>
          <w:sz w:val="14"/>
          <w:szCs w:val="14"/>
        </w:rPr>
        <w:t xml:space="preserve"> under low emissions, SSP126 (</w:t>
      </w:r>
      <w:r w:rsidRPr="00056327">
        <w:rPr>
          <w:rFonts w:ascii="Arial" w:hAnsi="Arial" w:cs="Arial"/>
          <w:b/>
          <w:bCs/>
          <w:i w:val="0"/>
          <w:iCs w:val="0"/>
          <w:color w:val="auto"/>
          <w:sz w:val="14"/>
          <w:szCs w:val="14"/>
        </w:rPr>
        <w:t>a</w:t>
      </w:r>
      <w:r w:rsidRPr="00D75B32">
        <w:rPr>
          <w:rFonts w:ascii="Arial" w:hAnsi="Arial" w:cs="Arial"/>
          <w:i w:val="0"/>
          <w:iCs w:val="0"/>
          <w:color w:val="auto"/>
          <w:sz w:val="14"/>
          <w:szCs w:val="14"/>
        </w:rPr>
        <w:t>), and high emissions, SSP370 (</w:t>
      </w:r>
      <w:r w:rsidRPr="00056327">
        <w:rPr>
          <w:rFonts w:ascii="Arial" w:hAnsi="Arial" w:cs="Arial"/>
          <w:b/>
          <w:bCs/>
          <w:i w:val="0"/>
          <w:iCs w:val="0"/>
          <w:color w:val="auto"/>
          <w:sz w:val="14"/>
          <w:szCs w:val="14"/>
        </w:rPr>
        <w:t>b</w:t>
      </w:r>
      <w:r w:rsidRPr="00D75B32">
        <w:rPr>
          <w:rFonts w:ascii="Arial" w:hAnsi="Arial" w:cs="Arial"/>
          <w:i w:val="0"/>
          <w:iCs w:val="0"/>
          <w:color w:val="auto"/>
          <w:sz w:val="14"/>
          <w:szCs w:val="14"/>
        </w:rPr>
        <w:t xml:space="preserve">), scenarios for each grid cell. Simulated crop area is based on the current harvest area of each crop using the CROPGRIDS </w:t>
      </w:r>
      <w:r>
        <w:rPr>
          <w:rFonts w:ascii="Arial" w:hAnsi="Arial" w:cs="Arial"/>
          <w:i w:val="0"/>
          <w:iCs w:val="0"/>
          <w:color w:val="auto"/>
          <w:sz w:val="14"/>
          <w:szCs w:val="14"/>
        </w:rPr>
        <w:t>dataset.</w:t>
      </w:r>
      <w:r w:rsidRPr="00D75B32">
        <w:rPr>
          <w:rFonts w:ascii="Arial" w:hAnsi="Arial" w:cs="Arial"/>
          <w:i w:val="0"/>
          <w:iCs w:val="0"/>
          <w:color w:val="auto"/>
          <w:sz w:val="14"/>
          <w:szCs w:val="14"/>
        </w:rPr>
        <w:t xml:space="preserve"> Yield change is averaged across the four GCMs. Uncertainty points indicate that there was disagreement within the grid cell between the simulated yields using the different GCMs. Grid cells are 0.5° x 0.5°.</w:t>
      </w:r>
    </w:p>
    <w:p w14:paraId="13C2467E" w14:textId="77777777" w:rsidR="001B4CCD" w:rsidRDefault="00331D87" w:rsidP="001B4CCD">
      <w:pPr>
        <w:keepNext/>
        <w:spacing w:line="240" w:lineRule="auto"/>
      </w:pPr>
      <w:r>
        <w:rPr>
          <w:noProof/>
        </w:rPr>
        <w:lastRenderedPageBreak/>
        <w:drawing>
          <wp:inline distT="0" distB="0" distL="0" distR="0" wp14:anchorId="248CBABD" wp14:editId="79411270">
            <wp:extent cx="5943600" cy="2971800"/>
            <wp:effectExtent l="0" t="0" r="0" b="0"/>
            <wp:docPr id="180377593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3775930" name="Picture 19"/>
                    <pic:cNvPicPr/>
                  </pic:nvPicPr>
                  <pic:blipFill>
                    <a:blip r:embed="rId33">
                      <a:extLst>
                        <a:ext uri="{28A0092B-C50C-407E-A947-70E740481C1C}">
                          <a14:useLocalDpi xmlns:a14="http://schemas.microsoft.com/office/drawing/2010/main"/>
                        </a:ext>
                      </a:extLst>
                    </a:blip>
                    <a:stretch>
                      <a:fillRect/>
                    </a:stretch>
                  </pic:blipFill>
                  <pic:spPr>
                    <a:xfrm>
                      <a:off x="0" y="0"/>
                      <a:ext cx="5943600" cy="2971800"/>
                    </a:xfrm>
                    <a:prstGeom prst="rect">
                      <a:avLst/>
                    </a:prstGeom>
                  </pic:spPr>
                </pic:pic>
              </a:graphicData>
            </a:graphic>
          </wp:inline>
        </w:drawing>
      </w:r>
    </w:p>
    <w:p w14:paraId="0E3325A9" w14:textId="0A579C8A" w:rsidR="00DA7213" w:rsidRDefault="001B4CCD" w:rsidP="001B4CCD">
      <w:pPr>
        <w:pStyle w:val="Caption"/>
        <w:rPr>
          <w:rFonts w:ascii="Arial" w:hAnsi="Arial" w:cs="Arial"/>
          <w:i w:val="0"/>
          <w:iCs w:val="0"/>
          <w:color w:val="auto"/>
          <w:sz w:val="14"/>
          <w:szCs w:val="14"/>
        </w:rPr>
      </w:pPr>
      <w:r w:rsidRPr="001B4CCD">
        <w:rPr>
          <w:rFonts w:ascii="Arial" w:hAnsi="Arial" w:cs="Arial"/>
          <w:b/>
          <w:bCs/>
          <w:i w:val="0"/>
          <w:iCs w:val="0"/>
          <w:color w:val="auto"/>
          <w:sz w:val="14"/>
          <w:szCs w:val="14"/>
        </w:rPr>
        <w:t>Fig</w:t>
      </w:r>
      <w:r>
        <w:rPr>
          <w:rFonts w:ascii="Arial" w:hAnsi="Arial" w:cs="Arial"/>
          <w:b/>
          <w:bCs/>
          <w:i w:val="0"/>
          <w:iCs w:val="0"/>
          <w:color w:val="auto"/>
          <w:sz w:val="14"/>
          <w:szCs w:val="14"/>
        </w:rPr>
        <w:t>.</w:t>
      </w:r>
      <w:r w:rsidRPr="001B4CCD">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1B4CCD">
        <w:rPr>
          <w:rFonts w:ascii="Arial" w:hAnsi="Arial" w:cs="Arial"/>
          <w:b/>
          <w:bCs/>
          <w:i w:val="0"/>
          <w:iCs w:val="0"/>
          <w:color w:val="auto"/>
          <w:sz w:val="14"/>
          <w:szCs w:val="14"/>
        </w:rPr>
        <w:fldChar w:fldCharType="begin"/>
      </w:r>
      <w:r w:rsidRPr="001B4CCD">
        <w:rPr>
          <w:rFonts w:ascii="Arial" w:hAnsi="Arial" w:cs="Arial"/>
          <w:b/>
          <w:bCs/>
          <w:i w:val="0"/>
          <w:iCs w:val="0"/>
          <w:color w:val="auto"/>
          <w:sz w:val="14"/>
          <w:szCs w:val="14"/>
        </w:rPr>
        <w:instrText xml:space="preserve"> SEQ Figure \* ARABIC </w:instrText>
      </w:r>
      <w:r w:rsidRPr="001B4CCD">
        <w:rPr>
          <w:rFonts w:ascii="Arial" w:hAnsi="Arial" w:cs="Arial"/>
          <w:b/>
          <w:bCs/>
          <w:i w:val="0"/>
          <w:iCs w:val="0"/>
          <w:color w:val="auto"/>
          <w:sz w:val="14"/>
          <w:szCs w:val="14"/>
        </w:rPr>
        <w:fldChar w:fldCharType="separate"/>
      </w:r>
      <w:r w:rsidR="00751C1E">
        <w:rPr>
          <w:rFonts w:ascii="Arial" w:hAnsi="Arial" w:cs="Arial"/>
          <w:b/>
          <w:bCs/>
          <w:i w:val="0"/>
          <w:iCs w:val="0"/>
          <w:noProof/>
          <w:color w:val="auto"/>
          <w:sz w:val="14"/>
          <w:szCs w:val="14"/>
        </w:rPr>
        <w:t>23</w:t>
      </w:r>
      <w:r w:rsidRPr="001B4CCD">
        <w:rPr>
          <w:rFonts w:ascii="Arial" w:hAnsi="Arial" w:cs="Arial"/>
          <w:b/>
          <w:bCs/>
          <w:i w:val="0"/>
          <w:iCs w:val="0"/>
          <w:color w:val="auto"/>
          <w:sz w:val="14"/>
          <w:szCs w:val="14"/>
        </w:rPr>
        <w:fldChar w:fldCharType="end"/>
      </w:r>
      <w:r>
        <w:rPr>
          <w:rFonts w:ascii="Arial" w:hAnsi="Arial" w:cs="Arial"/>
          <w:b/>
          <w:bCs/>
          <w:i w:val="0"/>
          <w:iCs w:val="0"/>
          <w:color w:val="auto"/>
          <w:sz w:val="14"/>
          <w:szCs w:val="14"/>
        </w:rPr>
        <w:t xml:space="preserve"> </w:t>
      </w:r>
      <w:r w:rsidRPr="00246E2B">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D75B32">
        <w:rPr>
          <w:rFonts w:ascii="Arial" w:hAnsi="Arial" w:cs="Arial"/>
          <w:b/>
          <w:bCs/>
          <w:i w:val="0"/>
          <w:iCs w:val="0"/>
          <w:color w:val="auto"/>
          <w:sz w:val="14"/>
          <w:szCs w:val="14"/>
        </w:rPr>
        <w:t xml:space="preserve">imulated mid-century yield change for </w:t>
      </w:r>
      <w:r>
        <w:rPr>
          <w:rFonts w:ascii="Arial" w:hAnsi="Arial" w:cs="Arial"/>
          <w:b/>
          <w:bCs/>
          <w:i w:val="0"/>
          <w:iCs w:val="0"/>
          <w:color w:val="auto"/>
          <w:sz w:val="14"/>
          <w:szCs w:val="14"/>
        </w:rPr>
        <w:t>sesame</w:t>
      </w:r>
      <w:r w:rsidRPr="00D75B32">
        <w:rPr>
          <w:rFonts w:ascii="Arial" w:hAnsi="Arial" w:cs="Arial"/>
          <w:b/>
          <w:bCs/>
          <w:i w:val="0"/>
          <w:iCs w:val="0"/>
          <w:color w:val="auto"/>
          <w:sz w:val="14"/>
          <w:szCs w:val="14"/>
        </w:rPr>
        <w:t xml:space="preserve">. </w:t>
      </w:r>
      <w:r w:rsidRPr="00D75B32">
        <w:rPr>
          <w:rFonts w:ascii="Arial" w:hAnsi="Arial" w:cs="Arial"/>
          <w:i w:val="0"/>
          <w:iCs w:val="0"/>
          <w:color w:val="auto"/>
          <w:sz w:val="14"/>
          <w:szCs w:val="14"/>
        </w:rPr>
        <w:t xml:space="preserve">Maps showing the average yield changes (2035-2064 compared to 1990-2019) for </w:t>
      </w:r>
      <w:r>
        <w:rPr>
          <w:rFonts w:ascii="Arial" w:hAnsi="Arial" w:cs="Arial"/>
          <w:i w:val="0"/>
          <w:iCs w:val="0"/>
          <w:color w:val="auto"/>
          <w:sz w:val="14"/>
          <w:szCs w:val="14"/>
        </w:rPr>
        <w:t>sesame</w:t>
      </w:r>
      <w:r w:rsidRPr="00D75B32">
        <w:rPr>
          <w:rFonts w:ascii="Arial" w:hAnsi="Arial" w:cs="Arial"/>
          <w:i w:val="0"/>
          <w:iCs w:val="0"/>
          <w:color w:val="auto"/>
          <w:sz w:val="14"/>
          <w:szCs w:val="14"/>
        </w:rPr>
        <w:t xml:space="preserve"> under low emissions, SSP126 (</w:t>
      </w:r>
      <w:r w:rsidRPr="00056327">
        <w:rPr>
          <w:rFonts w:ascii="Arial" w:hAnsi="Arial" w:cs="Arial"/>
          <w:b/>
          <w:bCs/>
          <w:i w:val="0"/>
          <w:iCs w:val="0"/>
          <w:color w:val="auto"/>
          <w:sz w:val="14"/>
          <w:szCs w:val="14"/>
        </w:rPr>
        <w:t>a</w:t>
      </w:r>
      <w:r w:rsidRPr="00D75B32">
        <w:rPr>
          <w:rFonts w:ascii="Arial" w:hAnsi="Arial" w:cs="Arial"/>
          <w:i w:val="0"/>
          <w:iCs w:val="0"/>
          <w:color w:val="auto"/>
          <w:sz w:val="14"/>
          <w:szCs w:val="14"/>
        </w:rPr>
        <w:t>), and high emissions, SSP370 (</w:t>
      </w:r>
      <w:r w:rsidRPr="00056327">
        <w:rPr>
          <w:rFonts w:ascii="Arial" w:hAnsi="Arial" w:cs="Arial"/>
          <w:b/>
          <w:bCs/>
          <w:i w:val="0"/>
          <w:iCs w:val="0"/>
          <w:color w:val="auto"/>
          <w:sz w:val="14"/>
          <w:szCs w:val="14"/>
        </w:rPr>
        <w:t>b</w:t>
      </w:r>
      <w:r w:rsidRPr="00D75B32">
        <w:rPr>
          <w:rFonts w:ascii="Arial" w:hAnsi="Arial" w:cs="Arial"/>
          <w:i w:val="0"/>
          <w:iCs w:val="0"/>
          <w:color w:val="auto"/>
          <w:sz w:val="14"/>
          <w:szCs w:val="14"/>
        </w:rPr>
        <w:t xml:space="preserve">), scenarios for each grid cell. Simulated crop area is based on the current harvest area of each crop using the CROPGRIDS </w:t>
      </w:r>
      <w:r>
        <w:rPr>
          <w:rFonts w:ascii="Arial" w:hAnsi="Arial" w:cs="Arial"/>
          <w:i w:val="0"/>
          <w:iCs w:val="0"/>
          <w:color w:val="auto"/>
          <w:sz w:val="14"/>
          <w:szCs w:val="14"/>
        </w:rPr>
        <w:t>dataset.</w:t>
      </w:r>
      <w:r w:rsidRPr="00D75B32">
        <w:rPr>
          <w:rFonts w:ascii="Arial" w:hAnsi="Arial" w:cs="Arial"/>
          <w:i w:val="0"/>
          <w:iCs w:val="0"/>
          <w:color w:val="auto"/>
          <w:sz w:val="14"/>
          <w:szCs w:val="14"/>
        </w:rPr>
        <w:t xml:space="preserve"> Yield change is averaged across the four GCMs. Uncertainty points indicate that there was disagreement within the grid cell between the simulated yields using the different GCMs. Grid cells are 0.5° x 0.5°.</w:t>
      </w:r>
    </w:p>
    <w:p w14:paraId="62A3F06D" w14:textId="77777777" w:rsidR="00511555" w:rsidRDefault="00511555" w:rsidP="00511555">
      <w:pPr>
        <w:keepNext/>
      </w:pPr>
      <w:r>
        <w:rPr>
          <w:noProof/>
        </w:rPr>
        <w:drawing>
          <wp:inline distT="0" distB="0" distL="0" distR="0" wp14:anchorId="5F61FCA5" wp14:editId="2130C7C4">
            <wp:extent cx="5943600" cy="2971800"/>
            <wp:effectExtent l="0" t="0" r="0" b="0"/>
            <wp:docPr id="46178413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784131" name="Picture 3"/>
                    <pic:cNvPicPr/>
                  </pic:nvPicPr>
                  <pic:blipFill>
                    <a:blip r:embed="rId34">
                      <a:extLst>
                        <a:ext uri="{28A0092B-C50C-407E-A947-70E740481C1C}">
                          <a14:useLocalDpi xmlns:a14="http://schemas.microsoft.com/office/drawing/2010/main"/>
                        </a:ext>
                      </a:extLst>
                    </a:blip>
                    <a:stretch>
                      <a:fillRect/>
                    </a:stretch>
                  </pic:blipFill>
                  <pic:spPr>
                    <a:xfrm>
                      <a:off x="0" y="0"/>
                      <a:ext cx="5943600" cy="2971800"/>
                    </a:xfrm>
                    <a:prstGeom prst="rect">
                      <a:avLst/>
                    </a:prstGeom>
                  </pic:spPr>
                </pic:pic>
              </a:graphicData>
            </a:graphic>
          </wp:inline>
        </w:drawing>
      </w:r>
    </w:p>
    <w:p w14:paraId="3E6B55CE" w14:textId="2B96BC00" w:rsidR="00511555" w:rsidRPr="00511555" w:rsidRDefault="00511555" w:rsidP="00511555">
      <w:pPr>
        <w:pStyle w:val="Caption"/>
        <w:rPr>
          <w:rFonts w:ascii="Arial" w:hAnsi="Arial" w:cs="Arial"/>
          <w:b/>
          <w:bCs/>
          <w:i w:val="0"/>
          <w:iCs w:val="0"/>
          <w:color w:val="auto"/>
          <w:sz w:val="14"/>
          <w:szCs w:val="14"/>
        </w:rPr>
      </w:pPr>
      <w:r w:rsidRPr="00511555">
        <w:rPr>
          <w:rFonts w:ascii="Arial" w:hAnsi="Arial" w:cs="Arial"/>
          <w:b/>
          <w:bCs/>
          <w:i w:val="0"/>
          <w:iCs w:val="0"/>
          <w:color w:val="auto"/>
          <w:sz w:val="14"/>
          <w:szCs w:val="14"/>
        </w:rPr>
        <w:t xml:space="preserve">Figure </w:t>
      </w:r>
      <w:r w:rsidRPr="00511555">
        <w:rPr>
          <w:rFonts w:ascii="Arial" w:hAnsi="Arial" w:cs="Arial"/>
          <w:b/>
          <w:bCs/>
          <w:i w:val="0"/>
          <w:iCs w:val="0"/>
          <w:color w:val="auto"/>
          <w:sz w:val="14"/>
          <w:szCs w:val="14"/>
        </w:rPr>
        <w:fldChar w:fldCharType="begin"/>
      </w:r>
      <w:r w:rsidRPr="00511555">
        <w:rPr>
          <w:rFonts w:ascii="Arial" w:hAnsi="Arial" w:cs="Arial"/>
          <w:b/>
          <w:bCs/>
          <w:i w:val="0"/>
          <w:iCs w:val="0"/>
          <w:color w:val="auto"/>
          <w:sz w:val="14"/>
          <w:szCs w:val="14"/>
        </w:rPr>
        <w:instrText xml:space="preserve"> SEQ Figure \* ARABIC </w:instrText>
      </w:r>
      <w:r w:rsidRPr="00511555">
        <w:rPr>
          <w:rFonts w:ascii="Arial" w:hAnsi="Arial" w:cs="Arial"/>
          <w:b/>
          <w:bCs/>
          <w:i w:val="0"/>
          <w:iCs w:val="0"/>
          <w:color w:val="auto"/>
          <w:sz w:val="14"/>
          <w:szCs w:val="14"/>
        </w:rPr>
        <w:fldChar w:fldCharType="separate"/>
      </w:r>
      <w:r w:rsidR="00751C1E">
        <w:rPr>
          <w:rFonts w:ascii="Arial" w:hAnsi="Arial" w:cs="Arial"/>
          <w:b/>
          <w:bCs/>
          <w:i w:val="0"/>
          <w:iCs w:val="0"/>
          <w:noProof/>
          <w:color w:val="auto"/>
          <w:sz w:val="14"/>
          <w:szCs w:val="14"/>
        </w:rPr>
        <w:t>24</w:t>
      </w:r>
      <w:r w:rsidRPr="00511555">
        <w:rPr>
          <w:rFonts w:ascii="Arial" w:hAnsi="Arial" w:cs="Arial"/>
          <w:b/>
          <w:bCs/>
          <w:i w:val="0"/>
          <w:iCs w:val="0"/>
          <w:color w:val="auto"/>
          <w:sz w:val="14"/>
          <w:szCs w:val="14"/>
        </w:rPr>
        <w:fldChar w:fldCharType="end"/>
      </w:r>
      <w:r>
        <w:rPr>
          <w:rFonts w:ascii="Arial" w:hAnsi="Arial" w:cs="Arial"/>
          <w:b/>
          <w:bCs/>
          <w:i w:val="0"/>
          <w:iCs w:val="0"/>
          <w:color w:val="auto"/>
          <w:sz w:val="14"/>
          <w:szCs w:val="14"/>
        </w:rPr>
        <w:t xml:space="preserve"> </w:t>
      </w:r>
      <w:r w:rsidRPr="00246E2B">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D75B32">
        <w:rPr>
          <w:rFonts w:ascii="Arial" w:hAnsi="Arial" w:cs="Arial"/>
          <w:b/>
          <w:bCs/>
          <w:i w:val="0"/>
          <w:iCs w:val="0"/>
          <w:color w:val="auto"/>
          <w:sz w:val="14"/>
          <w:szCs w:val="14"/>
        </w:rPr>
        <w:t xml:space="preserve">imulated mid-century yield change for </w:t>
      </w:r>
      <w:r>
        <w:rPr>
          <w:rFonts w:ascii="Arial" w:hAnsi="Arial" w:cs="Arial"/>
          <w:b/>
          <w:bCs/>
          <w:i w:val="0"/>
          <w:iCs w:val="0"/>
          <w:color w:val="auto"/>
          <w:sz w:val="14"/>
          <w:szCs w:val="14"/>
        </w:rPr>
        <w:t>sorghum</w:t>
      </w:r>
      <w:r w:rsidRPr="00D75B32">
        <w:rPr>
          <w:rFonts w:ascii="Arial" w:hAnsi="Arial" w:cs="Arial"/>
          <w:b/>
          <w:bCs/>
          <w:i w:val="0"/>
          <w:iCs w:val="0"/>
          <w:color w:val="auto"/>
          <w:sz w:val="14"/>
          <w:szCs w:val="14"/>
        </w:rPr>
        <w:t xml:space="preserve">. </w:t>
      </w:r>
      <w:r w:rsidRPr="00D75B32">
        <w:rPr>
          <w:rFonts w:ascii="Arial" w:hAnsi="Arial" w:cs="Arial"/>
          <w:i w:val="0"/>
          <w:iCs w:val="0"/>
          <w:color w:val="auto"/>
          <w:sz w:val="14"/>
          <w:szCs w:val="14"/>
        </w:rPr>
        <w:t>Maps showing the average yield changes (2035-2064 compared to 1990-2019) for</w:t>
      </w:r>
      <w:r>
        <w:rPr>
          <w:rFonts w:ascii="Arial" w:hAnsi="Arial" w:cs="Arial"/>
          <w:i w:val="0"/>
          <w:iCs w:val="0"/>
          <w:color w:val="auto"/>
          <w:sz w:val="14"/>
          <w:szCs w:val="14"/>
        </w:rPr>
        <w:t xml:space="preserve"> sorghum</w:t>
      </w:r>
      <w:r w:rsidRPr="00D75B32">
        <w:rPr>
          <w:rFonts w:ascii="Arial" w:hAnsi="Arial" w:cs="Arial"/>
          <w:i w:val="0"/>
          <w:iCs w:val="0"/>
          <w:color w:val="auto"/>
          <w:sz w:val="14"/>
          <w:szCs w:val="14"/>
        </w:rPr>
        <w:t xml:space="preserve"> under low emissions, SSP126 (</w:t>
      </w:r>
      <w:r w:rsidRPr="00056327">
        <w:rPr>
          <w:rFonts w:ascii="Arial" w:hAnsi="Arial" w:cs="Arial"/>
          <w:b/>
          <w:bCs/>
          <w:i w:val="0"/>
          <w:iCs w:val="0"/>
          <w:color w:val="auto"/>
          <w:sz w:val="14"/>
          <w:szCs w:val="14"/>
        </w:rPr>
        <w:t>a</w:t>
      </w:r>
      <w:r w:rsidRPr="00D75B32">
        <w:rPr>
          <w:rFonts w:ascii="Arial" w:hAnsi="Arial" w:cs="Arial"/>
          <w:i w:val="0"/>
          <w:iCs w:val="0"/>
          <w:color w:val="auto"/>
          <w:sz w:val="14"/>
          <w:szCs w:val="14"/>
        </w:rPr>
        <w:t>), and high emissions, SSP370 (</w:t>
      </w:r>
      <w:r w:rsidRPr="00056327">
        <w:rPr>
          <w:rFonts w:ascii="Arial" w:hAnsi="Arial" w:cs="Arial"/>
          <w:b/>
          <w:bCs/>
          <w:i w:val="0"/>
          <w:iCs w:val="0"/>
          <w:color w:val="auto"/>
          <w:sz w:val="14"/>
          <w:szCs w:val="14"/>
        </w:rPr>
        <w:t>b</w:t>
      </w:r>
      <w:r w:rsidRPr="00D75B32">
        <w:rPr>
          <w:rFonts w:ascii="Arial" w:hAnsi="Arial" w:cs="Arial"/>
          <w:i w:val="0"/>
          <w:iCs w:val="0"/>
          <w:color w:val="auto"/>
          <w:sz w:val="14"/>
          <w:szCs w:val="14"/>
        </w:rPr>
        <w:t xml:space="preserve">), scenarios for each grid cell. Simulated crop area is based on the current harvest area of each crop using the CROPGRIDS </w:t>
      </w:r>
      <w:r>
        <w:rPr>
          <w:rFonts w:ascii="Arial" w:hAnsi="Arial" w:cs="Arial"/>
          <w:i w:val="0"/>
          <w:iCs w:val="0"/>
          <w:color w:val="auto"/>
          <w:sz w:val="14"/>
          <w:szCs w:val="14"/>
        </w:rPr>
        <w:t>dataset.</w:t>
      </w:r>
      <w:r w:rsidRPr="00D75B32">
        <w:rPr>
          <w:rFonts w:ascii="Arial" w:hAnsi="Arial" w:cs="Arial"/>
          <w:i w:val="0"/>
          <w:iCs w:val="0"/>
          <w:color w:val="auto"/>
          <w:sz w:val="14"/>
          <w:szCs w:val="14"/>
        </w:rPr>
        <w:t xml:space="preserve"> Yield change is averaged across the four GCMs. Uncertainty points indicate that there was disagreement within the grid cell between the simulated yields using the different GCMs. Grid cells are 0.5° x 0.5°.</w:t>
      </w:r>
    </w:p>
    <w:p w14:paraId="09686CE7" w14:textId="77777777" w:rsidR="001B4CCD" w:rsidRDefault="00331D87" w:rsidP="001B4CCD">
      <w:pPr>
        <w:keepNext/>
        <w:spacing w:line="240" w:lineRule="auto"/>
      </w:pPr>
      <w:r>
        <w:rPr>
          <w:noProof/>
        </w:rPr>
        <w:lastRenderedPageBreak/>
        <w:drawing>
          <wp:inline distT="0" distB="0" distL="0" distR="0" wp14:anchorId="27557DB2" wp14:editId="102B6D7B">
            <wp:extent cx="5943600" cy="2971800"/>
            <wp:effectExtent l="0" t="0" r="0" b="0"/>
            <wp:docPr id="1997761178"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761178" name="Picture 20"/>
                    <pic:cNvPicPr/>
                  </pic:nvPicPr>
                  <pic:blipFill>
                    <a:blip r:embed="rId35">
                      <a:extLst>
                        <a:ext uri="{28A0092B-C50C-407E-A947-70E740481C1C}">
                          <a14:useLocalDpi xmlns:a14="http://schemas.microsoft.com/office/drawing/2010/main"/>
                        </a:ext>
                      </a:extLst>
                    </a:blip>
                    <a:stretch>
                      <a:fillRect/>
                    </a:stretch>
                  </pic:blipFill>
                  <pic:spPr>
                    <a:xfrm>
                      <a:off x="0" y="0"/>
                      <a:ext cx="5943600" cy="2971800"/>
                    </a:xfrm>
                    <a:prstGeom prst="rect">
                      <a:avLst/>
                    </a:prstGeom>
                  </pic:spPr>
                </pic:pic>
              </a:graphicData>
            </a:graphic>
          </wp:inline>
        </w:drawing>
      </w:r>
    </w:p>
    <w:p w14:paraId="20BD334A" w14:textId="0C6B4697" w:rsidR="00DA7213" w:rsidRPr="001B4CCD" w:rsidRDefault="001B4CCD" w:rsidP="001B4CCD">
      <w:pPr>
        <w:pStyle w:val="Caption"/>
        <w:rPr>
          <w:rFonts w:ascii="Arial" w:hAnsi="Arial" w:cs="Arial"/>
          <w:b/>
          <w:bCs/>
          <w:i w:val="0"/>
          <w:iCs w:val="0"/>
          <w:color w:val="auto"/>
          <w:sz w:val="14"/>
          <w:szCs w:val="14"/>
        </w:rPr>
      </w:pPr>
      <w:r w:rsidRPr="001B4CCD">
        <w:rPr>
          <w:rFonts w:ascii="Arial" w:hAnsi="Arial" w:cs="Arial"/>
          <w:b/>
          <w:bCs/>
          <w:i w:val="0"/>
          <w:iCs w:val="0"/>
          <w:color w:val="auto"/>
          <w:sz w:val="14"/>
          <w:szCs w:val="14"/>
        </w:rPr>
        <w:t>Fig</w:t>
      </w:r>
      <w:r>
        <w:rPr>
          <w:rFonts w:ascii="Arial" w:hAnsi="Arial" w:cs="Arial"/>
          <w:b/>
          <w:bCs/>
          <w:i w:val="0"/>
          <w:iCs w:val="0"/>
          <w:color w:val="auto"/>
          <w:sz w:val="14"/>
          <w:szCs w:val="14"/>
        </w:rPr>
        <w:t>.</w:t>
      </w:r>
      <w:r w:rsidRPr="001B4CCD">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1B4CCD">
        <w:rPr>
          <w:rFonts w:ascii="Arial" w:hAnsi="Arial" w:cs="Arial"/>
          <w:b/>
          <w:bCs/>
          <w:i w:val="0"/>
          <w:iCs w:val="0"/>
          <w:color w:val="auto"/>
          <w:sz w:val="14"/>
          <w:szCs w:val="14"/>
        </w:rPr>
        <w:fldChar w:fldCharType="begin"/>
      </w:r>
      <w:r w:rsidRPr="001B4CCD">
        <w:rPr>
          <w:rFonts w:ascii="Arial" w:hAnsi="Arial" w:cs="Arial"/>
          <w:b/>
          <w:bCs/>
          <w:i w:val="0"/>
          <w:iCs w:val="0"/>
          <w:color w:val="auto"/>
          <w:sz w:val="14"/>
          <w:szCs w:val="14"/>
        </w:rPr>
        <w:instrText xml:space="preserve"> SEQ Figure \* ARABIC </w:instrText>
      </w:r>
      <w:r w:rsidRPr="001B4CCD">
        <w:rPr>
          <w:rFonts w:ascii="Arial" w:hAnsi="Arial" w:cs="Arial"/>
          <w:b/>
          <w:bCs/>
          <w:i w:val="0"/>
          <w:iCs w:val="0"/>
          <w:color w:val="auto"/>
          <w:sz w:val="14"/>
          <w:szCs w:val="14"/>
        </w:rPr>
        <w:fldChar w:fldCharType="separate"/>
      </w:r>
      <w:r w:rsidR="00751C1E">
        <w:rPr>
          <w:rFonts w:ascii="Arial" w:hAnsi="Arial" w:cs="Arial"/>
          <w:b/>
          <w:bCs/>
          <w:i w:val="0"/>
          <w:iCs w:val="0"/>
          <w:noProof/>
          <w:color w:val="auto"/>
          <w:sz w:val="14"/>
          <w:szCs w:val="14"/>
        </w:rPr>
        <w:t>25</w:t>
      </w:r>
      <w:r w:rsidRPr="001B4CCD">
        <w:rPr>
          <w:rFonts w:ascii="Arial" w:hAnsi="Arial" w:cs="Arial"/>
          <w:b/>
          <w:bCs/>
          <w:i w:val="0"/>
          <w:iCs w:val="0"/>
          <w:color w:val="auto"/>
          <w:sz w:val="14"/>
          <w:szCs w:val="14"/>
        </w:rPr>
        <w:fldChar w:fldCharType="end"/>
      </w:r>
      <w:r>
        <w:rPr>
          <w:rFonts w:ascii="Arial" w:hAnsi="Arial" w:cs="Arial"/>
          <w:b/>
          <w:bCs/>
          <w:i w:val="0"/>
          <w:iCs w:val="0"/>
          <w:color w:val="auto"/>
          <w:sz w:val="14"/>
          <w:szCs w:val="14"/>
        </w:rPr>
        <w:t xml:space="preserve"> </w:t>
      </w:r>
      <w:r w:rsidRPr="00246E2B">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D75B32">
        <w:rPr>
          <w:rFonts w:ascii="Arial" w:hAnsi="Arial" w:cs="Arial"/>
          <w:b/>
          <w:bCs/>
          <w:i w:val="0"/>
          <w:iCs w:val="0"/>
          <w:color w:val="auto"/>
          <w:sz w:val="14"/>
          <w:szCs w:val="14"/>
        </w:rPr>
        <w:t xml:space="preserve">imulated mid-century yield change for </w:t>
      </w:r>
      <w:r>
        <w:rPr>
          <w:rFonts w:ascii="Arial" w:hAnsi="Arial" w:cs="Arial"/>
          <w:b/>
          <w:bCs/>
          <w:i w:val="0"/>
          <w:iCs w:val="0"/>
          <w:color w:val="auto"/>
          <w:sz w:val="14"/>
          <w:szCs w:val="14"/>
        </w:rPr>
        <w:t>soybean</w:t>
      </w:r>
      <w:r w:rsidRPr="00D75B32">
        <w:rPr>
          <w:rFonts w:ascii="Arial" w:hAnsi="Arial" w:cs="Arial"/>
          <w:b/>
          <w:bCs/>
          <w:i w:val="0"/>
          <w:iCs w:val="0"/>
          <w:color w:val="auto"/>
          <w:sz w:val="14"/>
          <w:szCs w:val="14"/>
        </w:rPr>
        <w:t xml:space="preserve">. </w:t>
      </w:r>
      <w:r w:rsidRPr="00D75B32">
        <w:rPr>
          <w:rFonts w:ascii="Arial" w:hAnsi="Arial" w:cs="Arial"/>
          <w:i w:val="0"/>
          <w:iCs w:val="0"/>
          <w:color w:val="auto"/>
          <w:sz w:val="14"/>
          <w:szCs w:val="14"/>
        </w:rPr>
        <w:t xml:space="preserve">Maps showing the average yield changes (2035-2064 compared to 1990-2019) for </w:t>
      </w:r>
      <w:r>
        <w:rPr>
          <w:rFonts w:ascii="Arial" w:hAnsi="Arial" w:cs="Arial"/>
          <w:i w:val="0"/>
          <w:iCs w:val="0"/>
          <w:color w:val="auto"/>
          <w:sz w:val="14"/>
          <w:szCs w:val="14"/>
        </w:rPr>
        <w:t>soybean</w:t>
      </w:r>
      <w:r w:rsidRPr="00D75B32">
        <w:rPr>
          <w:rFonts w:ascii="Arial" w:hAnsi="Arial" w:cs="Arial"/>
          <w:i w:val="0"/>
          <w:iCs w:val="0"/>
          <w:color w:val="auto"/>
          <w:sz w:val="14"/>
          <w:szCs w:val="14"/>
        </w:rPr>
        <w:t xml:space="preserve"> under low emissions, SSP126 (</w:t>
      </w:r>
      <w:r w:rsidRPr="00056327">
        <w:rPr>
          <w:rFonts w:ascii="Arial" w:hAnsi="Arial" w:cs="Arial"/>
          <w:b/>
          <w:bCs/>
          <w:i w:val="0"/>
          <w:iCs w:val="0"/>
          <w:color w:val="auto"/>
          <w:sz w:val="14"/>
          <w:szCs w:val="14"/>
        </w:rPr>
        <w:t>a</w:t>
      </w:r>
      <w:r w:rsidRPr="00D75B32">
        <w:rPr>
          <w:rFonts w:ascii="Arial" w:hAnsi="Arial" w:cs="Arial"/>
          <w:i w:val="0"/>
          <w:iCs w:val="0"/>
          <w:color w:val="auto"/>
          <w:sz w:val="14"/>
          <w:szCs w:val="14"/>
        </w:rPr>
        <w:t>), and high emissions, SSP370 (</w:t>
      </w:r>
      <w:r w:rsidRPr="00056327">
        <w:rPr>
          <w:rFonts w:ascii="Arial" w:hAnsi="Arial" w:cs="Arial"/>
          <w:b/>
          <w:bCs/>
          <w:i w:val="0"/>
          <w:iCs w:val="0"/>
          <w:color w:val="auto"/>
          <w:sz w:val="14"/>
          <w:szCs w:val="14"/>
        </w:rPr>
        <w:t>b</w:t>
      </w:r>
      <w:r w:rsidRPr="00D75B32">
        <w:rPr>
          <w:rFonts w:ascii="Arial" w:hAnsi="Arial" w:cs="Arial"/>
          <w:i w:val="0"/>
          <w:iCs w:val="0"/>
          <w:color w:val="auto"/>
          <w:sz w:val="14"/>
          <w:szCs w:val="14"/>
        </w:rPr>
        <w:t xml:space="preserve">), scenarios for each grid cell. Simulated crop area is based on the current harvest area of each crop using the CROPGRIDS </w:t>
      </w:r>
      <w:r>
        <w:rPr>
          <w:rFonts w:ascii="Arial" w:hAnsi="Arial" w:cs="Arial"/>
          <w:i w:val="0"/>
          <w:iCs w:val="0"/>
          <w:color w:val="auto"/>
          <w:sz w:val="14"/>
          <w:szCs w:val="14"/>
        </w:rPr>
        <w:t>dataset.</w:t>
      </w:r>
      <w:r w:rsidRPr="00D75B32">
        <w:rPr>
          <w:rFonts w:ascii="Arial" w:hAnsi="Arial" w:cs="Arial"/>
          <w:i w:val="0"/>
          <w:iCs w:val="0"/>
          <w:color w:val="auto"/>
          <w:sz w:val="14"/>
          <w:szCs w:val="14"/>
        </w:rPr>
        <w:t xml:space="preserve"> Yield change is averaged across the four GCMs. Uncertainty points indicate that there was disagreement within the grid cell between the simulated yields using the different GCMs. Grid cells are 0.5° x 0.5°.</w:t>
      </w:r>
    </w:p>
    <w:p w14:paraId="612557F2" w14:textId="77777777" w:rsidR="001B4CCD" w:rsidRDefault="00331D87" w:rsidP="001B4CCD">
      <w:pPr>
        <w:keepNext/>
        <w:spacing w:line="240" w:lineRule="auto"/>
      </w:pPr>
      <w:r>
        <w:rPr>
          <w:noProof/>
        </w:rPr>
        <w:drawing>
          <wp:inline distT="0" distB="0" distL="0" distR="0" wp14:anchorId="261D7485" wp14:editId="2782D8F0">
            <wp:extent cx="5943600" cy="2971800"/>
            <wp:effectExtent l="0" t="0" r="0" b="0"/>
            <wp:docPr id="1775764639"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764639" name="Picture 21"/>
                    <pic:cNvPicPr/>
                  </pic:nvPicPr>
                  <pic:blipFill>
                    <a:blip r:embed="rId36">
                      <a:extLst>
                        <a:ext uri="{28A0092B-C50C-407E-A947-70E740481C1C}">
                          <a14:useLocalDpi xmlns:a14="http://schemas.microsoft.com/office/drawing/2010/main"/>
                        </a:ext>
                      </a:extLst>
                    </a:blip>
                    <a:stretch>
                      <a:fillRect/>
                    </a:stretch>
                  </pic:blipFill>
                  <pic:spPr>
                    <a:xfrm>
                      <a:off x="0" y="0"/>
                      <a:ext cx="5943600" cy="2971800"/>
                    </a:xfrm>
                    <a:prstGeom prst="rect">
                      <a:avLst/>
                    </a:prstGeom>
                  </pic:spPr>
                </pic:pic>
              </a:graphicData>
            </a:graphic>
          </wp:inline>
        </w:drawing>
      </w:r>
    </w:p>
    <w:p w14:paraId="6CDD71D9" w14:textId="07BA6731" w:rsidR="00DA7213" w:rsidRPr="001B4CCD" w:rsidRDefault="001B4CCD" w:rsidP="001B4CCD">
      <w:pPr>
        <w:pStyle w:val="Caption"/>
        <w:rPr>
          <w:rFonts w:ascii="Arial" w:hAnsi="Arial" w:cs="Arial"/>
          <w:b/>
          <w:bCs/>
          <w:i w:val="0"/>
          <w:iCs w:val="0"/>
          <w:color w:val="auto"/>
          <w:sz w:val="14"/>
          <w:szCs w:val="14"/>
        </w:rPr>
      </w:pPr>
      <w:r w:rsidRPr="001B4CCD">
        <w:rPr>
          <w:rFonts w:ascii="Arial" w:hAnsi="Arial" w:cs="Arial"/>
          <w:b/>
          <w:bCs/>
          <w:i w:val="0"/>
          <w:iCs w:val="0"/>
          <w:color w:val="auto"/>
          <w:sz w:val="14"/>
          <w:szCs w:val="14"/>
        </w:rPr>
        <w:t>Fig</w:t>
      </w:r>
      <w:r>
        <w:rPr>
          <w:rFonts w:ascii="Arial" w:hAnsi="Arial" w:cs="Arial"/>
          <w:b/>
          <w:bCs/>
          <w:i w:val="0"/>
          <w:iCs w:val="0"/>
          <w:color w:val="auto"/>
          <w:sz w:val="14"/>
          <w:szCs w:val="14"/>
        </w:rPr>
        <w:t>.</w:t>
      </w:r>
      <w:r w:rsidRPr="001B4CCD">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1B4CCD">
        <w:rPr>
          <w:rFonts w:ascii="Arial" w:hAnsi="Arial" w:cs="Arial"/>
          <w:b/>
          <w:bCs/>
          <w:i w:val="0"/>
          <w:iCs w:val="0"/>
          <w:color w:val="auto"/>
          <w:sz w:val="14"/>
          <w:szCs w:val="14"/>
        </w:rPr>
        <w:fldChar w:fldCharType="begin"/>
      </w:r>
      <w:r w:rsidRPr="001B4CCD">
        <w:rPr>
          <w:rFonts w:ascii="Arial" w:hAnsi="Arial" w:cs="Arial"/>
          <w:b/>
          <w:bCs/>
          <w:i w:val="0"/>
          <w:iCs w:val="0"/>
          <w:color w:val="auto"/>
          <w:sz w:val="14"/>
          <w:szCs w:val="14"/>
        </w:rPr>
        <w:instrText xml:space="preserve"> SEQ Figure \* ARABIC </w:instrText>
      </w:r>
      <w:r w:rsidRPr="001B4CCD">
        <w:rPr>
          <w:rFonts w:ascii="Arial" w:hAnsi="Arial" w:cs="Arial"/>
          <w:b/>
          <w:bCs/>
          <w:i w:val="0"/>
          <w:iCs w:val="0"/>
          <w:color w:val="auto"/>
          <w:sz w:val="14"/>
          <w:szCs w:val="14"/>
        </w:rPr>
        <w:fldChar w:fldCharType="separate"/>
      </w:r>
      <w:r w:rsidR="00751C1E">
        <w:rPr>
          <w:rFonts w:ascii="Arial" w:hAnsi="Arial" w:cs="Arial"/>
          <w:b/>
          <w:bCs/>
          <w:i w:val="0"/>
          <w:iCs w:val="0"/>
          <w:noProof/>
          <w:color w:val="auto"/>
          <w:sz w:val="14"/>
          <w:szCs w:val="14"/>
        </w:rPr>
        <w:t>26</w:t>
      </w:r>
      <w:r w:rsidRPr="001B4CCD">
        <w:rPr>
          <w:rFonts w:ascii="Arial" w:hAnsi="Arial" w:cs="Arial"/>
          <w:b/>
          <w:bCs/>
          <w:i w:val="0"/>
          <w:iCs w:val="0"/>
          <w:color w:val="auto"/>
          <w:sz w:val="14"/>
          <w:szCs w:val="14"/>
        </w:rPr>
        <w:fldChar w:fldCharType="end"/>
      </w:r>
      <w:r>
        <w:rPr>
          <w:rFonts w:ascii="Arial" w:hAnsi="Arial" w:cs="Arial"/>
          <w:b/>
          <w:bCs/>
          <w:i w:val="0"/>
          <w:iCs w:val="0"/>
          <w:color w:val="auto"/>
          <w:sz w:val="14"/>
          <w:szCs w:val="14"/>
        </w:rPr>
        <w:t xml:space="preserve"> </w:t>
      </w:r>
      <w:r w:rsidRPr="00246E2B">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D75B32">
        <w:rPr>
          <w:rFonts w:ascii="Arial" w:hAnsi="Arial" w:cs="Arial"/>
          <w:b/>
          <w:bCs/>
          <w:i w:val="0"/>
          <w:iCs w:val="0"/>
          <w:color w:val="auto"/>
          <w:sz w:val="14"/>
          <w:szCs w:val="14"/>
        </w:rPr>
        <w:t xml:space="preserve">imulated mid-century yield change for </w:t>
      </w:r>
      <w:r>
        <w:rPr>
          <w:rFonts w:ascii="Arial" w:hAnsi="Arial" w:cs="Arial"/>
          <w:b/>
          <w:bCs/>
          <w:i w:val="0"/>
          <w:iCs w:val="0"/>
          <w:color w:val="auto"/>
          <w:sz w:val="14"/>
          <w:szCs w:val="14"/>
        </w:rPr>
        <w:t>sweet potato</w:t>
      </w:r>
      <w:r w:rsidRPr="00D75B32">
        <w:rPr>
          <w:rFonts w:ascii="Arial" w:hAnsi="Arial" w:cs="Arial"/>
          <w:b/>
          <w:bCs/>
          <w:i w:val="0"/>
          <w:iCs w:val="0"/>
          <w:color w:val="auto"/>
          <w:sz w:val="14"/>
          <w:szCs w:val="14"/>
        </w:rPr>
        <w:t xml:space="preserve">. </w:t>
      </w:r>
      <w:r w:rsidRPr="00D75B32">
        <w:rPr>
          <w:rFonts w:ascii="Arial" w:hAnsi="Arial" w:cs="Arial"/>
          <w:i w:val="0"/>
          <w:iCs w:val="0"/>
          <w:color w:val="auto"/>
          <w:sz w:val="14"/>
          <w:szCs w:val="14"/>
        </w:rPr>
        <w:t xml:space="preserve">Maps showing the average yield changes (2035-2064 compared to 1990-2019) for </w:t>
      </w:r>
      <w:r>
        <w:rPr>
          <w:rFonts w:ascii="Arial" w:hAnsi="Arial" w:cs="Arial"/>
          <w:i w:val="0"/>
          <w:iCs w:val="0"/>
          <w:color w:val="auto"/>
          <w:sz w:val="14"/>
          <w:szCs w:val="14"/>
        </w:rPr>
        <w:t>sweet potato</w:t>
      </w:r>
      <w:r w:rsidRPr="00D75B32">
        <w:rPr>
          <w:rFonts w:ascii="Arial" w:hAnsi="Arial" w:cs="Arial"/>
          <w:i w:val="0"/>
          <w:iCs w:val="0"/>
          <w:color w:val="auto"/>
          <w:sz w:val="14"/>
          <w:szCs w:val="14"/>
        </w:rPr>
        <w:t xml:space="preserve"> under low emissions, SSP126 (</w:t>
      </w:r>
      <w:r w:rsidRPr="00056327">
        <w:rPr>
          <w:rFonts w:ascii="Arial" w:hAnsi="Arial" w:cs="Arial"/>
          <w:b/>
          <w:bCs/>
          <w:i w:val="0"/>
          <w:iCs w:val="0"/>
          <w:color w:val="auto"/>
          <w:sz w:val="14"/>
          <w:szCs w:val="14"/>
        </w:rPr>
        <w:t>a</w:t>
      </w:r>
      <w:r w:rsidRPr="00D75B32">
        <w:rPr>
          <w:rFonts w:ascii="Arial" w:hAnsi="Arial" w:cs="Arial"/>
          <w:i w:val="0"/>
          <w:iCs w:val="0"/>
          <w:color w:val="auto"/>
          <w:sz w:val="14"/>
          <w:szCs w:val="14"/>
        </w:rPr>
        <w:t>), and high emissions, SSP370 (</w:t>
      </w:r>
      <w:r w:rsidRPr="00056327">
        <w:rPr>
          <w:rFonts w:ascii="Arial" w:hAnsi="Arial" w:cs="Arial"/>
          <w:b/>
          <w:bCs/>
          <w:i w:val="0"/>
          <w:iCs w:val="0"/>
          <w:color w:val="auto"/>
          <w:sz w:val="14"/>
          <w:szCs w:val="14"/>
        </w:rPr>
        <w:t>b</w:t>
      </w:r>
      <w:r w:rsidRPr="00D75B32">
        <w:rPr>
          <w:rFonts w:ascii="Arial" w:hAnsi="Arial" w:cs="Arial"/>
          <w:i w:val="0"/>
          <w:iCs w:val="0"/>
          <w:color w:val="auto"/>
          <w:sz w:val="14"/>
          <w:szCs w:val="14"/>
        </w:rPr>
        <w:t xml:space="preserve">), scenarios for each grid cell. Simulated crop area is based on the current harvest area of each crop using the CROPGRIDS </w:t>
      </w:r>
      <w:r>
        <w:rPr>
          <w:rFonts w:ascii="Arial" w:hAnsi="Arial" w:cs="Arial"/>
          <w:i w:val="0"/>
          <w:iCs w:val="0"/>
          <w:color w:val="auto"/>
          <w:sz w:val="14"/>
          <w:szCs w:val="14"/>
        </w:rPr>
        <w:t>dataset.</w:t>
      </w:r>
      <w:r w:rsidRPr="00D75B32">
        <w:rPr>
          <w:rFonts w:ascii="Arial" w:hAnsi="Arial" w:cs="Arial"/>
          <w:i w:val="0"/>
          <w:iCs w:val="0"/>
          <w:color w:val="auto"/>
          <w:sz w:val="14"/>
          <w:szCs w:val="14"/>
        </w:rPr>
        <w:t xml:space="preserve"> Yield change is averaged across the four GCMs. Uncertainty points indicate that there was disagreement within the grid cell between the simulated yields using the different GCMs. Grid cells are 0.5° x 0.5°.</w:t>
      </w:r>
    </w:p>
    <w:p w14:paraId="38DD236F" w14:textId="77777777" w:rsidR="001B4CCD" w:rsidRDefault="00331D87" w:rsidP="001B4CCD">
      <w:pPr>
        <w:keepNext/>
        <w:spacing w:line="240" w:lineRule="auto"/>
      </w:pPr>
      <w:r>
        <w:rPr>
          <w:noProof/>
        </w:rPr>
        <w:lastRenderedPageBreak/>
        <w:drawing>
          <wp:inline distT="0" distB="0" distL="0" distR="0" wp14:anchorId="08F29B1A" wp14:editId="7B10CC1F">
            <wp:extent cx="5943600" cy="2971800"/>
            <wp:effectExtent l="0" t="0" r="0" b="0"/>
            <wp:docPr id="1649172993"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9172993" name="Picture 22"/>
                    <pic:cNvPicPr/>
                  </pic:nvPicPr>
                  <pic:blipFill>
                    <a:blip r:embed="rId37">
                      <a:extLst>
                        <a:ext uri="{28A0092B-C50C-407E-A947-70E740481C1C}">
                          <a14:useLocalDpi xmlns:a14="http://schemas.microsoft.com/office/drawing/2010/main"/>
                        </a:ext>
                      </a:extLst>
                    </a:blip>
                    <a:stretch>
                      <a:fillRect/>
                    </a:stretch>
                  </pic:blipFill>
                  <pic:spPr>
                    <a:xfrm>
                      <a:off x="0" y="0"/>
                      <a:ext cx="5943600" cy="2971800"/>
                    </a:xfrm>
                    <a:prstGeom prst="rect">
                      <a:avLst/>
                    </a:prstGeom>
                  </pic:spPr>
                </pic:pic>
              </a:graphicData>
            </a:graphic>
          </wp:inline>
        </w:drawing>
      </w:r>
    </w:p>
    <w:p w14:paraId="7ED19558" w14:textId="041D0E62" w:rsidR="00DA7213" w:rsidRPr="001B4CCD" w:rsidRDefault="001B4CCD" w:rsidP="001B4CCD">
      <w:pPr>
        <w:pStyle w:val="Caption"/>
        <w:rPr>
          <w:rFonts w:ascii="Arial" w:hAnsi="Arial" w:cs="Arial"/>
          <w:b/>
          <w:bCs/>
          <w:i w:val="0"/>
          <w:iCs w:val="0"/>
          <w:color w:val="auto"/>
          <w:sz w:val="14"/>
          <w:szCs w:val="14"/>
        </w:rPr>
      </w:pPr>
      <w:r w:rsidRPr="001B4CCD">
        <w:rPr>
          <w:rFonts w:ascii="Arial" w:hAnsi="Arial" w:cs="Arial"/>
          <w:b/>
          <w:bCs/>
          <w:i w:val="0"/>
          <w:iCs w:val="0"/>
          <w:color w:val="auto"/>
          <w:sz w:val="14"/>
          <w:szCs w:val="14"/>
        </w:rPr>
        <w:t>Fig</w:t>
      </w:r>
      <w:r>
        <w:rPr>
          <w:rFonts w:ascii="Arial" w:hAnsi="Arial" w:cs="Arial"/>
          <w:b/>
          <w:bCs/>
          <w:i w:val="0"/>
          <w:iCs w:val="0"/>
          <w:color w:val="auto"/>
          <w:sz w:val="14"/>
          <w:szCs w:val="14"/>
        </w:rPr>
        <w:t>.</w:t>
      </w:r>
      <w:r w:rsidRPr="001B4CCD">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1B4CCD">
        <w:rPr>
          <w:rFonts w:ascii="Arial" w:hAnsi="Arial" w:cs="Arial"/>
          <w:b/>
          <w:bCs/>
          <w:i w:val="0"/>
          <w:iCs w:val="0"/>
          <w:color w:val="auto"/>
          <w:sz w:val="14"/>
          <w:szCs w:val="14"/>
        </w:rPr>
        <w:fldChar w:fldCharType="begin"/>
      </w:r>
      <w:r w:rsidRPr="001B4CCD">
        <w:rPr>
          <w:rFonts w:ascii="Arial" w:hAnsi="Arial" w:cs="Arial"/>
          <w:b/>
          <w:bCs/>
          <w:i w:val="0"/>
          <w:iCs w:val="0"/>
          <w:color w:val="auto"/>
          <w:sz w:val="14"/>
          <w:szCs w:val="14"/>
        </w:rPr>
        <w:instrText xml:space="preserve"> SEQ Figure \* ARABIC </w:instrText>
      </w:r>
      <w:r w:rsidRPr="001B4CCD">
        <w:rPr>
          <w:rFonts w:ascii="Arial" w:hAnsi="Arial" w:cs="Arial"/>
          <w:b/>
          <w:bCs/>
          <w:i w:val="0"/>
          <w:iCs w:val="0"/>
          <w:color w:val="auto"/>
          <w:sz w:val="14"/>
          <w:szCs w:val="14"/>
        </w:rPr>
        <w:fldChar w:fldCharType="separate"/>
      </w:r>
      <w:r w:rsidR="00751C1E">
        <w:rPr>
          <w:rFonts w:ascii="Arial" w:hAnsi="Arial" w:cs="Arial"/>
          <w:b/>
          <w:bCs/>
          <w:i w:val="0"/>
          <w:iCs w:val="0"/>
          <w:noProof/>
          <w:color w:val="auto"/>
          <w:sz w:val="14"/>
          <w:szCs w:val="14"/>
        </w:rPr>
        <w:t>27</w:t>
      </w:r>
      <w:r w:rsidRPr="001B4CCD">
        <w:rPr>
          <w:rFonts w:ascii="Arial" w:hAnsi="Arial" w:cs="Arial"/>
          <w:b/>
          <w:bCs/>
          <w:i w:val="0"/>
          <w:iCs w:val="0"/>
          <w:color w:val="auto"/>
          <w:sz w:val="14"/>
          <w:szCs w:val="14"/>
        </w:rPr>
        <w:fldChar w:fldCharType="end"/>
      </w:r>
      <w:r>
        <w:rPr>
          <w:rFonts w:ascii="Arial" w:hAnsi="Arial" w:cs="Arial"/>
          <w:b/>
          <w:bCs/>
          <w:i w:val="0"/>
          <w:iCs w:val="0"/>
          <w:color w:val="auto"/>
          <w:sz w:val="14"/>
          <w:szCs w:val="14"/>
        </w:rPr>
        <w:t xml:space="preserve"> </w:t>
      </w:r>
      <w:r w:rsidRPr="00246E2B">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D75B32">
        <w:rPr>
          <w:rFonts w:ascii="Arial" w:hAnsi="Arial" w:cs="Arial"/>
          <w:b/>
          <w:bCs/>
          <w:i w:val="0"/>
          <w:iCs w:val="0"/>
          <w:color w:val="auto"/>
          <w:sz w:val="14"/>
          <w:szCs w:val="14"/>
        </w:rPr>
        <w:t xml:space="preserve">imulated mid-century yield change for </w:t>
      </w:r>
      <w:r>
        <w:rPr>
          <w:rFonts w:ascii="Arial" w:hAnsi="Arial" w:cs="Arial"/>
          <w:b/>
          <w:bCs/>
          <w:i w:val="0"/>
          <w:iCs w:val="0"/>
          <w:color w:val="auto"/>
          <w:sz w:val="14"/>
          <w:szCs w:val="14"/>
        </w:rPr>
        <w:t>taro</w:t>
      </w:r>
      <w:r w:rsidRPr="00D75B32">
        <w:rPr>
          <w:rFonts w:ascii="Arial" w:hAnsi="Arial" w:cs="Arial"/>
          <w:b/>
          <w:bCs/>
          <w:i w:val="0"/>
          <w:iCs w:val="0"/>
          <w:color w:val="auto"/>
          <w:sz w:val="14"/>
          <w:szCs w:val="14"/>
        </w:rPr>
        <w:t xml:space="preserve">. </w:t>
      </w:r>
      <w:r w:rsidRPr="00D75B32">
        <w:rPr>
          <w:rFonts w:ascii="Arial" w:hAnsi="Arial" w:cs="Arial"/>
          <w:i w:val="0"/>
          <w:iCs w:val="0"/>
          <w:color w:val="auto"/>
          <w:sz w:val="14"/>
          <w:szCs w:val="14"/>
        </w:rPr>
        <w:t xml:space="preserve">Maps showing the average yield changes (2035-2064 compared to 1990-2019) for </w:t>
      </w:r>
      <w:r>
        <w:rPr>
          <w:rFonts w:ascii="Arial" w:hAnsi="Arial" w:cs="Arial"/>
          <w:i w:val="0"/>
          <w:iCs w:val="0"/>
          <w:color w:val="auto"/>
          <w:sz w:val="14"/>
          <w:szCs w:val="14"/>
        </w:rPr>
        <w:t>taro</w:t>
      </w:r>
      <w:r w:rsidRPr="00D75B32">
        <w:rPr>
          <w:rFonts w:ascii="Arial" w:hAnsi="Arial" w:cs="Arial"/>
          <w:i w:val="0"/>
          <w:iCs w:val="0"/>
          <w:color w:val="auto"/>
          <w:sz w:val="14"/>
          <w:szCs w:val="14"/>
        </w:rPr>
        <w:t xml:space="preserve"> under low emissions, SSP126 (</w:t>
      </w:r>
      <w:r w:rsidRPr="00056327">
        <w:rPr>
          <w:rFonts w:ascii="Arial" w:hAnsi="Arial" w:cs="Arial"/>
          <w:b/>
          <w:bCs/>
          <w:i w:val="0"/>
          <w:iCs w:val="0"/>
          <w:color w:val="auto"/>
          <w:sz w:val="14"/>
          <w:szCs w:val="14"/>
        </w:rPr>
        <w:t>a</w:t>
      </w:r>
      <w:r w:rsidRPr="00D75B32">
        <w:rPr>
          <w:rFonts w:ascii="Arial" w:hAnsi="Arial" w:cs="Arial"/>
          <w:i w:val="0"/>
          <w:iCs w:val="0"/>
          <w:color w:val="auto"/>
          <w:sz w:val="14"/>
          <w:szCs w:val="14"/>
        </w:rPr>
        <w:t>), and high emissions, SSP370 (</w:t>
      </w:r>
      <w:r w:rsidRPr="00056327">
        <w:rPr>
          <w:rFonts w:ascii="Arial" w:hAnsi="Arial" w:cs="Arial"/>
          <w:b/>
          <w:bCs/>
          <w:i w:val="0"/>
          <w:iCs w:val="0"/>
          <w:color w:val="auto"/>
          <w:sz w:val="14"/>
          <w:szCs w:val="14"/>
        </w:rPr>
        <w:t>b</w:t>
      </w:r>
      <w:r w:rsidRPr="00D75B32">
        <w:rPr>
          <w:rFonts w:ascii="Arial" w:hAnsi="Arial" w:cs="Arial"/>
          <w:i w:val="0"/>
          <w:iCs w:val="0"/>
          <w:color w:val="auto"/>
          <w:sz w:val="14"/>
          <w:szCs w:val="14"/>
        </w:rPr>
        <w:t xml:space="preserve">), scenarios for each grid cell. Simulated crop area is based on the current harvest area of each crop using the CROPGRIDS </w:t>
      </w:r>
      <w:r>
        <w:rPr>
          <w:rFonts w:ascii="Arial" w:hAnsi="Arial" w:cs="Arial"/>
          <w:i w:val="0"/>
          <w:iCs w:val="0"/>
          <w:color w:val="auto"/>
          <w:sz w:val="14"/>
          <w:szCs w:val="14"/>
        </w:rPr>
        <w:t>dataset.</w:t>
      </w:r>
      <w:r w:rsidRPr="00D75B32">
        <w:rPr>
          <w:rFonts w:ascii="Arial" w:hAnsi="Arial" w:cs="Arial"/>
          <w:i w:val="0"/>
          <w:iCs w:val="0"/>
          <w:color w:val="auto"/>
          <w:sz w:val="14"/>
          <w:szCs w:val="14"/>
        </w:rPr>
        <w:t xml:space="preserve"> Yield change is averaged across the four GCMs. Uncertainty points indicate that there was disagreement within the grid cell between the simulated yields using the different GCMs. Grid cells are 0.5° x 0.5°.</w:t>
      </w:r>
    </w:p>
    <w:p w14:paraId="71CA22CF" w14:textId="77777777" w:rsidR="001B4CCD" w:rsidRDefault="00331D87" w:rsidP="001B4CCD">
      <w:pPr>
        <w:keepNext/>
        <w:spacing w:line="240" w:lineRule="auto"/>
      </w:pPr>
      <w:r>
        <w:rPr>
          <w:noProof/>
        </w:rPr>
        <w:drawing>
          <wp:inline distT="0" distB="0" distL="0" distR="0" wp14:anchorId="7955A245" wp14:editId="0207F1BC">
            <wp:extent cx="5943600" cy="2971800"/>
            <wp:effectExtent l="0" t="0" r="0" b="0"/>
            <wp:docPr id="172722475"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722475" name="Picture 23"/>
                    <pic:cNvPicPr/>
                  </pic:nvPicPr>
                  <pic:blipFill>
                    <a:blip r:embed="rId38">
                      <a:extLst>
                        <a:ext uri="{28A0092B-C50C-407E-A947-70E740481C1C}">
                          <a14:useLocalDpi xmlns:a14="http://schemas.microsoft.com/office/drawing/2010/main"/>
                        </a:ext>
                      </a:extLst>
                    </a:blip>
                    <a:stretch>
                      <a:fillRect/>
                    </a:stretch>
                  </pic:blipFill>
                  <pic:spPr>
                    <a:xfrm>
                      <a:off x="0" y="0"/>
                      <a:ext cx="5943600" cy="2971800"/>
                    </a:xfrm>
                    <a:prstGeom prst="rect">
                      <a:avLst/>
                    </a:prstGeom>
                  </pic:spPr>
                </pic:pic>
              </a:graphicData>
            </a:graphic>
          </wp:inline>
        </w:drawing>
      </w:r>
    </w:p>
    <w:p w14:paraId="4F6B34F9" w14:textId="58610BA5" w:rsidR="00DA7213" w:rsidRPr="001B4CCD" w:rsidRDefault="001B4CCD" w:rsidP="001B4CCD">
      <w:pPr>
        <w:pStyle w:val="Caption"/>
        <w:rPr>
          <w:rFonts w:ascii="Arial" w:hAnsi="Arial" w:cs="Arial"/>
          <w:b/>
          <w:bCs/>
          <w:i w:val="0"/>
          <w:iCs w:val="0"/>
          <w:color w:val="auto"/>
          <w:sz w:val="14"/>
          <w:szCs w:val="14"/>
        </w:rPr>
      </w:pPr>
      <w:r w:rsidRPr="001B4CCD">
        <w:rPr>
          <w:rFonts w:ascii="Arial" w:hAnsi="Arial" w:cs="Arial"/>
          <w:b/>
          <w:bCs/>
          <w:i w:val="0"/>
          <w:iCs w:val="0"/>
          <w:color w:val="auto"/>
          <w:sz w:val="14"/>
          <w:szCs w:val="14"/>
        </w:rPr>
        <w:t>Fig</w:t>
      </w:r>
      <w:r>
        <w:rPr>
          <w:rFonts w:ascii="Arial" w:hAnsi="Arial" w:cs="Arial"/>
          <w:b/>
          <w:bCs/>
          <w:i w:val="0"/>
          <w:iCs w:val="0"/>
          <w:color w:val="auto"/>
          <w:sz w:val="14"/>
          <w:szCs w:val="14"/>
        </w:rPr>
        <w:t>.</w:t>
      </w:r>
      <w:r w:rsidRPr="001B4CCD">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1B4CCD">
        <w:rPr>
          <w:rFonts w:ascii="Arial" w:hAnsi="Arial" w:cs="Arial"/>
          <w:b/>
          <w:bCs/>
          <w:i w:val="0"/>
          <w:iCs w:val="0"/>
          <w:color w:val="auto"/>
          <w:sz w:val="14"/>
          <w:szCs w:val="14"/>
        </w:rPr>
        <w:fldChar w:fldCharType="begin"/>
      </w:r>
      <w:r w:rsidRPr="001B4CCD">
        <w:rPr>
          <w:rFonts w:ascii="Arial" w:hAnsi="Arial" w:cs="Arial"/>
          <w:b/>
          <w:bCs/>
          <w:i w:val="0"/>
          <w:iCs w:val="0"/>
          <w:color w:val="auto"/>
          <w:sz w:val="14"/>
          <w:szCs w:val="14"/>
        </w:rPr>
        <w:instrText xml:space="preserve"> SEQ Figure \* ARABIC </w:instrText>
      </w:r>
      <w:r w:rsidRPr="001B4CCD">
        <w:rPr>
          <w:rFonts w:ascii="Arial" w:hAnsi="Arial" w:cs="Arial"/>
          <w:b/>
          <w:bCs/>
          <w:i w:val="0"/>
          <w:iCs w:val="0"/>
          <w:color w:val="auto"/>
          <w:sz w:val="14"/>
          <w:szCs w:val="14"/>
        </w:rPr>
        <w:fldChar w:fldCharType="separate"/>
      </w:r>
      <w:r w:rsidR="00751C1E">
        <w:rPr>
          <w:rFonts w:ascii="Arial" w:hAnsi="Arial" w:cs="Arial"/>
          <w:b/>
          <w:bCs/>
          <w:i w:val="0"/>
          <w:iCs w:val="0"/>
          <w:noProof/>
          <w:color w:val="auto"/>
          <w:sz w:val="14"/>
          <w:szCs w:val="14"/>
        </w:rPr>
        <w:t>28</w:t>
      </w:r>
      <w:r w:rsidRPr="001B4CCD">
        <w:rPr>
          <w:rFonts w:ascii="Arial" w:hAnsi="Arial" w:cs="Arial"/>
          <w:b/>
          <w:bCs/>
          <w:i w:val="0"/>
          <w:iCs w:val="0"/>
          <w:color w:val="auto"/>
          <w:sz w:val="14"/>
          <w:szCs w:val="14"/>
        </w:rPr>
        <w:fldChar w:fldCharType="end"/>
      </w:r>
      <w:r>
        <w:rPr>
          <w:rFonts w:ascii="Arial" w:hAnsi="Arial" w:cs="Arial"/>
          <w:b/>
          <w:bCs/>
          <w:i w:val="0"/>
          <w:iCs w:val="0"/>
          <w:color w:val="auto"/>
          <w:sz w:val="14"/>
          <w:szCs w:val="14"/>
        </w:rPr>
        <w:t xml:space="preserve"> </w:t>
      </w:r>
      <w:r w:rsidRPr="00246E2B">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D75B32">
        <w:rPr>
          <w:rFonts w:ascii="Arial" w:hAnsi="Arial" w:cs="Arial"/>
          <w:b/>
          <w:bCs/>
          <w:i w:val="0"/>
          <w:iCs w:val="0"/>
          <w:color w:val="auto"/>
          <w:sz w:val="14"/>
          <w:szCs w:val="14"/>
        </w:rPr>
        <w:t xml:space="preserve">imulated mid-century yield change for </w:t>
      </w:r>
      <w:r>
        <w:rPr>
          <w:rFonts w:ascii="Arial" w:hAnsi="Arial" w:cs="Arial"/>
          <w:b/>
          <w:bCs/>
          <w:i w:val="0"/>
          <w:iCs w:val="0"/>
          <w:color w:val="auto"/>
          <w:sz w:val="14"/>
          <w:szCs w:val="14"/>
        </w:rPr>
        <w:t>teff</w:t>
      </w:r>
      <w:r w:rsidRPr="00D75B32">
        <w:rPr>
          <w:rFonts w:ascii="Arial" w:hAnsi="Arial" w:cs="Arial"/>
          <w:b/>
          <w:bCs/>
          <w:i w:val="0"/>
          <w:iCs w:val="0"/>
          <w:color w:val="auto"/>
          <w:sz w:val="14"/>
          <w:szCs w:val="14"/>
        </w:rPr>
        <w:t xml:space="preserve">. </w:t>
      </w:r>
      <w:r w:rsidRPr="00D75B32">
        <w:rPr>
          <w:rFonts w:ascii="Arial" w:hAnsi="Arial" w:cs="Arial"/>
          <w:i w:val="0"/>
          <w:iCs w:val="0"/>
          <w:color w:val="auto"/>
          <w:sz w:val="14"/>
          <w:szCs w:val="14"/>
        </w:rPr>
        <w:t xml:space="preserve">Maps showing the average yield changes (2035-2064 compared to 1990-2019) for </w:t>
      </w:r>
      <w:r>
        <w:rPr>
          <w:rFonts w:ascii="Arial" w:hAnsi="Arial" w:cs="Arial"/>
          <w:i w:val="0"/>
          <w:iCs w:val="0"/>
          <w:color w:val="auto"/>
          <w:sz w:val="14"/>
          <w:szCs w:val="14"/>
        </w:rPr>
        <w:t>teff</w:t>
      </w:r>
      <w:r w:rsidRPr="00D75B32">
        <w:rPr>
          <w:rFonts w:ascii="Arial" w:hAnsi="Arial" w:cs="Arial"/>
          <w:i w:val="0"/>
          <w:iCs w:val="0"/>
          <w:color w:val="auto"/>
          <w:sz w:val="14"/>
          <w:szCs w:val="14"/>
        </w:rPr>
        <w:t xml:space="preserve"> under low emissions, SSP126 (</w:t>
      </w:r>
      <w:r w:rsidRPr="00056327">
        <w:rPr>
          <w:rFonts w:ascii="Arial" w:hAnsi="Arial" w:cs="Arial"/>
          <w:b/>
          <w:bCs/>
          <w:i w:val="0"/>
          <w:iCs w:val="0"/>
          <w:color w:val="auto"/>
          <w:sz w:val="14"/>
          <w:szCs w:val="14"/>
        </w:rPr>
        <w:t>a</w:t>
      </w:r>
      <w:r w:rsidRPr="00D75B32">
        <w:rPr>
          <w:rFonts w:ascii="Arial" w:hAnsi="Arial" w:cs="Arial"/>
          <w:i w:val="0"/>
          <w:iCs w:val="0"/>
          <w:color w:val="auto"/>
          <w:sz w:val="14"/>
          <w:szCs w:val="14"/>
        </w:rPr>
        <w:t>), and high emissions, SSP370 (</w:t>
      </w:r>
      <w:r w:rsidRPr="00056327">
        <w:rPr>
          <w:rFonts w:ascii="Arial" w:hAnsi="Arial" w:cs="Arial"/>
          <w:b/>
          <w:bCs/>
          <w:i w:val="0"/>
          <w:iCs w:val="0"/>
          <w:color w:val="auto"/>
          <w:sz w:val="14"/>
          <w:szCs w:val="14"/>
        </w:rPr>
        <w:t>b</w:t>
      </w:r>
      <w:r w:rsidRPr="00D75B32">
        <w:rPr>
          <w:rFonts w:ascii="Arial" w:hAnsi="Arial" w:cs="Arial"/>
          <w:i w:val="0"/>
          <w:iCs w:val="0"/>
          <w:color w:val="auto"/>
          <w:sz w:val="14"/>
          <w:szCs w:val="14"/>
        </w:rPr>
        <w:t xml:space="preserve">), scenarios for each grid cell. Simulated crop area is based on the current harvest area of each crop using the CROPGRIDS </w:t>
      </w:r>
      <w:r>
        <w:rPr>
          <w:rFonts w:ascii="Arial" w:hAnsi="Arial" w:cs="Arial"/>
          <w:i w:val="0"/>
          <w:iCs w:val="0"/>
          <w:color w:val="auto"/>
          <w:sz w:val="14"/>
          <w:szCs w:val="14"/>
        </w:rPr>
        <w:t>dataset.</w:t>
      </w:r>
      <w:r w:rsidRPr="00D75B32">
        <w:rPr>
          <w:rFonts w:ascii="Arial" w:hAnsi="Arial" w:cs="Arial"/>
          <w:i w:val="0"/>
          <w:iCs w:val="0"/>
          <w:color w:val="auto"/>
          <w:sz w:val="14"/>
          <w:szCs w:val="14"/>
        </w:rPr>
        <w:t xml:space="preserve"> Yield change is averaged across the four GCMs. Uncertainty points indicate that there was disagreement within the grid cell between the simulated yields using the different GCMs. Grid cells are 0.5° x 0.5°.</w:t>
      </w:r>
    </w:p>
    <w:p w14:paraId="44BFCDE7" w14:textId="77777777" w:rsidR="001B4CCD" w:rsidRDefault="00331D87" w:rsidP="001B4CCD">
      <w:pPr>
        <w:keepNext/>
        <w:spacing w:line="240" w:lineRule="auto"/>
      </w:pPr>
      <w:r>
        <w:rPr>
          <w:noProof/>
        </w:rPr>
        <w:lastRenderedPageBreak/>
        <w:drawing>
          <wp:inline distT="0" distB="0" distL="0" distR="0" wp14:anchorId="0F5A0538" wp14:editId="7872861C">
            <wp:extent cx="5943600" cy="2971800"/>
            <wp:effectExtent l="0" t="0" r="0" b="0"/>
            <wp:docPr id="115309063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090634" name="Picture 24"/>
                    <pic:cNvPicPr/>
                  </pic:nvPicPr>
                  <pic:blipFill>
                    <a:blip r:embed="rId39">
                      <a:extLst>
                        <a:ext uri="{28A0092B-C50C-407E-A947-70E740481C1C}">
                          <a14:useLocalDpi xmlns:a14="http://schemas.microsoft.com/office/drawing/2010/main"/>
                        </a:ext>
                      </a:extLst>
                    </a:blip>
                    <a:stretch>
                      <a:fillRect/>
                    </a:stretch>
                  </pic:blipFill>
                  <pic:spPr>
                    <a:xfrm>
                      <a:off x="0" y="0"/>
                      <a:ext cx="5943600" cy="2971800"/>
                    </a:xfrm>
                    <a:prstGeom prst="rect">
                      <a:avLst/>
                    </a:prstGeom>
                  </pic:spPr>
                </pic:pic>
              </a:graphicData>
            </a:graphic>
          </wp:inline>
        </w:drawing>
      </w:r>
    </w:p>
    <w:p w14:paraId="3E844419" w14:textId="367A6CF9" w:rsidR="00DA7213" w:rsidRPr="001B4CCD" w:rsidRDefault="001B4CCD" w:rsidP="001B4CCD">
      <w:pPr>
        <w:pStyle w:val="Caption"/>
        <w:rPr>
          <w:rFonts w:ascii="Arial" w:hAnsi="Arial" w:cs="Arial"/>
          <w:b/>
          <w:bCs/>
          <w:i w:val="0"/>
          <w:iCs w:val="0"/>
          <w:color w:val="auto"/>
          <w:sz w:val="14"/>
          <w:szCs w:val="14"/>
        </w:rPr>
      </w:pPr>
      <w:r w:rsidRPr="001B4CCD">
        <w:rPr>
          <w:rFonts w:ascii="Arial" w:hAnsi="Arial" w:cs="Arial"/>
          <w:b/>
          <w:bCs/>
          <w:i w:val="0"/>
          <w:iCs w:val="0"/>
          <w:color w:val="auto"/>
          <w:sz w:val="14"/>
          <w:szCs w:val="14"/>
        </w:rPr>
        <w:t>Fig</w:t>
      </w:r>
      <w:r>
        <w:rPr>
          <w:rFonts w:ascii="Arial" w:hAnsi="Arial" w:cs="Arial"/>
          <w:b/>
          <w:bCs/>
          <w:i w:val="0"/>
          <w:iCs w:val="0"/>
          <w:color w:val="auto"/>
          <w:sz w:val="14"/>
          <w:szCs w:val="14"/>
        </w:rPr>
        <w:t>.</w:t>
      </w:r>
      <w:r w:rsidRPr="001B4CCD">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1B4CCD">
        <w:rPr>
          <w:rFonts w:ascii="Arial" w:hAnsi="Arial" w:cs="Arial"/>
          <w:b/>
          <w:bCs/>
          <w:i w:val="0"/>
          <w:iCs w:val="0"/>
          <w:color w:val="auto"/>
          <w:sz w:val="14"/>
          <w:szCs w:val="14"/>
        </w:rPr>
        <w:fldChar w:fldCharType="begin"/>
      </w:r>
      <w:r w:rsidRPr="001B4CCD">
        <w:rPr>
          <w:rFonts w:ascii="Arial" w:hAnsi="Arial" w:cs="Arial"/>
          <w:b/>
          <w:bCs/>
          <w:i w:val="0"/>
          <w:iCs w:val="0"/>
          <w:color w:val="auto"/>
          <w:sz w:val="14"/>
          <w:szCs w:val="14"/>
        </w:rPr>
        <w:instrText xml:space="preserve"> SEQ Figure \* ARABIC </w:instrText>
      </w:r>
      <w:r w:rsidRPr="001B4CCD">
        <w:rPr>
          <w:rFonts w:ascii="Arial" w:hAnsi="Arial" w:cs="Arial"/>
          <w:b/>
          <w:bCs/>
          <w:i w:val="0"/>
          <w:iCs w:val="0"/>
          <w:color w:val="auto"/>
          <w:sz w:val="14"/>
          <w:szCs w:val="14"/>
        </w:rPr>
        <w:fldChar w:fldCharType="separate"/>
      </w:r>
      <w:r w:rsidR="00751C1E">
        <w:rPr>
          <w:rFonts w:ascii="Arial" w:hAnsi="Arial" w:cs="Arial"/>
          <w:b/>
          <w:bCs/>
          <w:i w:val="0"/>
          <w:iCs w:val="0"/>
          <w:noProof/>
          <w:color w:val="auto"/>
          <w:sz w:val="14"/>
          <w:szCs w:val="14"/>
        </w:rPr>
        <w:t>29</w:t>
      </w:r>
      <w:r w:rsidRPr="001B4CCD">
        <w:rPr>
          <w:rFonts w:ascii="Arial" w:hAnsi="Arial" w:cs="Arial"/>
          <w:b/>
          <w:bCs/>
          <w:i w:val="0"/>
          <w:iCs w:val="0"/>
          <w:color w:val="auto"/>
          <w:sz w:val="14"/>
          <w:szCs w:val="14"/>
        </w:rPr>
        <w:fldChar w:fldCharType="end"/>
      </w:r>
      <w:r>
        <w:rPr>
          <w:rFonts w:ascii="Arial" w:hAnsi="Arial" w:cs="Arial"/>
          <w:b/>
          <w:bCs/>
          <w:i w:val="0"/>
          <w:iCs w:val="0"/>
          <w:color w:val="auto"/>
          <w:sz w:val="14"/>
          <w:szCs w:val="14"/>
        </w:rPr>
        <w:t xml:space="preserve"> </w:t>
      </w:r>
      <w:r w:rsidRPr="00246E2B">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D75B32">
        <w:rPr>
          <w:rFonts w:ascii="Arial" w:hAnsi="Arial" w:cs="Arial"/>
          <w:b/>
          <w:bCs/>
          <w:i w:val="0"/>
          <w:iCs w:val="0"/>
          <w:color w:val="auto"/>
          <w:sz w:val="14"/>
          <w:szCs w:val="14"/>
        </w:rPr>
        <w:t xml:space="preserve">imulated mid-century yield change for </w:t>
      </w:r>
      <w:r>
        <w:rPr>
          <w:rFonts w:ascii="Arial" w:hAnsi="Arial" w:cs="Arial"/>
          <w:b/>
          <w:bCs/>
          <w:i w:val="0"/>
          <w:iCs w:val="0"/>
          <w:color w:val="auto"/>
          <w:sz w:val="14"/>
          <w:szCs w:val="14"/>
        </w:rPr>
        <w:t>tomato</w:t>
      </w:r>
      <w:r w:rsidRPr="00D75B32">
        <w:rPr>
          <w:rFonts w:ascii="Arial" w:hAnsi="Arial" w:cs="Arial"/>
          <w:b/>
          <w:bCs/>
          <w:i w:val="0"/>
          <w:iCs w:val="0"/>
          <w:color w:val="auto"/>
          <w:sz w:val="14"/>
          <w:szCs w:val="14"/>
        </w:rPr>
        <w:t xml:space="preserve">. </w:t>
      </w:r>
      <w:r w:rsidRPr="00D75B32">
        <w:rPr>
          <w:rFonts w:ascii="Arial" w:hAnsi="Arial" w:cs="Arial"/>
          <w:i w:val="0"/>
          <w:iCs w:val="0"/>
          <w:color w:val="auto"/>
          <w:sz w:val="14"/>
          <w:szCs w:val="14"/>
        </w:rPr>
        <w:t xml:space="preserve">Maps showing the average yield changes (2035-2064 compared to 1990-2019) for </w:t>
      </w:r>
      <w:r>
        <w:rPr>
          <w:rFonts w:ascii="Arial" w:hAnsi="Arial" w:cs="Arial"/>
          <w:i w:val="0"/>
          <w:iCs w:val="0"/>
          <w:color w:val="auto"/>
          <w:sz w:val="14"/>
          <w:szCs w:val="14"/>
        </w:rPr>
        <w:t>tomato</w:t>
      </w:r>
      <w:r w:rsidRPr="00D75B32">
        <w:rPr>
          <w:rFonts w:ascii="Arial" w:hAnsi="Arial" w:cs="Arial"/>
          <w:i w:val="0"/>
          <w:iCs w:val="0"/>
          <w:color w:val="auto"/>
          <w:sz w:val="14"/>
          <w:szCs w:val="14"/>
        </w:rPr>
        <w:t xml:space="preserve"> under low emissions, SSP126 (</w:t>
      </w:r>
      <w:r w:rsidRPr="00056327">
        <w:rPr>
          <w:rFonts w:ascii="Arial" w:hAnsi="Arial" w:cs="Arial"/>
          <w:b/>
          <w:bCs/>
          <w:i w:val="0"/>
          <w:iCs w:val="0"/>
          <w:color w:val="auto"/>
          <w:sz w:val="14"/>
          <w:szCs w:val="14"/>
        </w:rPr>
        <w:t>a</w:t>
      </w:r>
      <w:r w:rsidRPr="00D75B32">
        <w:rPr>
          <w:rFonts w:ascii="Arial" w:hAnsi="Arial" w:cs="Arial"/>
          <w:i w:val="0"/>
          <w:iCs w:val="0"/>
          <w:color w:val="auto"/>
          <w:sz w:val="14"/>
          <w:szCs w:val="14"/>
        </w:rPr>
        <w:t>), and high emissions, SSP370 (</w:t>
      </w:r>
      <w:r w:rsidRPr="00056327">
        <w:rPr>
          <w:rFonts w:ascii="Arial" w:hAnsi="Arial" w:cs="Arial"/>
          <w:b/>
          <w:bCs/>
          <w:i w:val="0"/>
          <w:iCs w:val="0"/>
          <w:color w:val="auto"/>
          <w:sz w:val="14"/>
          <w:szCs w:val="14"/>
        </w:rPr>
        <w:t>b</w:t>
      </w:r>
      <w:r w:rsidRPr="00D75B32">
        <w:rPr>
          <w:rFonts w:ascii="Arial" w:hAnsi="Arial" w:cs="Arial"/>
          <w:i w:val="0"/>
          <w:iCs w:val="0"/>
          <w:color w:val="auto"/>
          <w:sz w:val="14"/>
          <w:szCs w:val="14"/>
        </w:rPr>
        <w:t xml:space="preserve">), scenarios for each grid cell. Simulated crop area is based on the current harvest area of each crop using the CROPGRIDS </w:t>
      </w:r>
      <w:r>
        <w:rPr>
          <w:rFonts w:ascii="Arial" w:hAnsi="Arial" w:cs="Arial"/>
          <w:i w:val="0"/>
          <w:iCs w:val="0"/>
          <w:color w:val="auto"/>
          <w:sz w:val="14"/>
          <w:szCs w:val="14"/>
        </w:rPr>
        <w:t>dataset.</w:t>
      </w:r>
      <w:r w:rsidRPr="00D75B32">
        <w:rPr>
          <w:rFonts w:ascii="Arial" w:hAnsi="Arial" w:cs="Arial"/>
          <w:i w:val="0"/>
          <w:iCs w:val="0"/>
          <w:color w:val="auto"/>
          <w:sz w:val="14"/>
          <w:szCs w:val="14"/>
        </w:rPr>
        <w:t xml:space="preserve"> Yield change is averaged across the four GCMs. Uncertainty points indicate that there was disagreement within the grid cell between the simulated yields using the different GCMs. Grid cells are 0.5° x 0.5°.</w:t>
      </w:r>
    </w:p>
    <w:p w14:paraId="43DD719E" w14:textId="77777777" w:rsidR="001B4CCD" w:rsidRDefault="00331D87" w:rsidP="001B4CCD">
      <w:pPr>
        <w:keepNext/>
        <w:spacing w:line="240" w:lineRule="auto"/>
      </w:pPr>
      <w:r>
        <w:rPr>
          <w:noProof/>
        </w:rPr>
        <w:drawing>
          <wp:inline distT="0" distB="0" distL="0" distR="0" wp14:anchorId="7C9240D9" wp14:editId="65D36C85">
            <wp:extent cx="5943600" cy="2971800"/>
            <wp:effectExtent l="0" t="0" r="0" b="0"/>
            <wp:docPr id="1607640617"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7640617" name="Picture 25"/>
                    <pic:cNvPicPr/>
                  </pic:nvPicPr>
                  <pic:blipFill>
                    <a:blip r:embed="rId40">
                      <a:extLst>
                        <a:ext uri="{28A0092B-C50C-407E-A947-70E740481C1C}">
                          <a14:useLocalDpi xmlns:a14="http://schemas.microsoft.com/office/drawing/2010/main"/>
                        </a:ext>
                      </a:extLst>
                    </a:blip>
                    <a:stretch>
                      <a:fillRect/>
                    </a:stretch>
                  </pic:blipFill>
                  <pic:spPr>
                    <a:xfrm>
                      <a:off x="0" y="0"/>
                      <a:ext cx="5943600" cy="2971800"/>
                    </a:xfrm>
                    <a:prstGeom prst="rect">
                      <a:avLst/>
                    </a:prstGeom>
                  </pic:spPr>
                </pic:pic>
              </a:graphicData>
            </a:graphic>
          </wp:inline>
        </w:drawing>
      </w:r>
    </w:p>
    <w:p w14:paraId="238F8F48" w14:textId="07D0C86F" w:rsidR="00DA7213" w:rsidRPr="001B4CCD" w:rsidRDefault="001B4CCD" w:rsidP="001B4CCD">
      <w:pPr>
        <w:pStyle w:val="Caption"/>
        <w:rPr>
          <w:rFonts w:ascii="Arial" w:hAnsi="Arial" w:cs="Arial"/>
          <w:b/>
          <w:bCs/>
          <w:i w:val="0"/>
          <w:iCs w:val="0"/>
          <w:color w:val="auto"/>
          <w:sz w:val="14"/>
          <w:szCs w:val="14"/>
        </w:rPr>
      </w:pPr>
      <w:r w:rsidRPr="001B4CCD">
        <w:rPr>
          <w:rFonts w:ascii="Arial" w:hAnsi="Arial" w:cs="Arial"/>
          <w:b/>
          <w:bCs/>
          <w:i w:val="0"/>
          <w:iCs w:val="0"/>
          <w:color w:val="auto"/>
          <w:sz w:val="14"/>
          <w:szCs w:val="14"/>
        </w:rPr>
        <w:t>Fig</w:t>
      </w:r>
      <w:r>
        <w:rPr>
          <w:rFonts w:ascii="Arial" w:hAnsi="Arial" w:cs="Arial"/>
          <w:b/>
          <w:bCs/>
          <w:i w:val="0"/>
          <w:iCs w:val="0"/>
          <w:color w:val="auto"/>
          <w:sz w:val="14"/>
          <w:szCs w:val="14"/>
        </w:rPr>
        <w:t>.</w:t>
      </w:r>
      <w:r w:rsidRPr="001B4CCD">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1B4CCD">
        <w:rPr>
          <w:rFonts w:ascii="Arial" w:hAnsi="Arial" w:cs="Arial"/>
          <w:b/>
          <w:bCs/>
          <w:i w:val="0"/>
          <w:iCs w:val="0"/>
          <w:color w:val="auto"/>
          <w:sz w:val="14"/>
          <w:szCs w:val="14"/>
        </w:rPr>
        <w:fldChar w:fldCharType="begin"/>
      </w:r>
      <w:r w:rsidRPr="001B4CCD">
        <w:rPr>
          <w:rFonts w:ascii="Arial" w:hAnsi="Arial" w:cs="Arial"/>
          <w:b/>
          <w:bCs/>
          <w:i w:val="0"/>
          <w:iCs w:val="0"/>
          <w:color w:val="auto"/>
          <w:sz w:val="14"/>
          <w:szCs w:val="14"/>
        </w:rPr>
        <w:instrText xml:space="preserve"> SEQ Figure \* ARABIC </w:instrText>
      </w:r>
      <w:r w:rsidRPr="001B4CCD">
        <w:rPr>
          <w:rFonts w:ascii="Arial" w:hAnsi="Arial" w:cs="Arial"/>
          <w:b/>
          <w:bCs/>
          <w:i w:val="0"/>
          <w:iCs w:val="0"/>
          <w:color w:val="auto"/>
          <w:sz w:val="14"/>
          <w:szCs w:val="14"/>
        </w:rPr>
        <w:fldChar w:fldCharType="separate"/>
      </w:r>
      <w:r w:rsidR="00751C1E">
        <w:rPr>
          <w:rFonts w:ascii="Arial" w:hAnsi="Arial" w:cs="Arial"/>
          <w:b/>
          <w:bCs/>
          <w:i w:val="0"/>
          <w:iCs w:val="0"/>
          <w:noProof/>
          <w:color w:val="auto"/>
          <w:sz w:val="14"/>
          <w:szCs w:val="14"/>
        </w:rPr>
        <w:t>30</w:t>
      </w:r>
      <w:r w:rsidRPr="001B4CCD">
        <w:rPr>
          <w:rFonts w:ascii="Arial" w:hAnsi="Arial" w:cs="Arial"/>
          <w:b/>
          <w:bCs/>
          <w:i w:val="0"/>
          <w:iCs w:val="0"/>
          <w:color w:val="auto"/>
          <w:sz w:val="14"/>
          <w:szCs w:val="14"/>
        </w:rPr>
        <w:fldChar w:fldCharType="end"/>
      </w:r>
      <w:r>
        <w:rPr>
          <w:rFonts w:ascii="Arial" w:hAnsi="Arial" w:cs="Arial"/>
          <w:b/>
          <w:bCs/>
          <w:i w:val="0"/>
          <w:iCs w:val="0"/>
          <w:color w:val="auto"/>
          <w:sz w:val="14"/>
          <w:szCs w:val="14"/>
        </w:rPr>
        <w:t xml:space="preserve"> </w:t>
      </w:r>
      <w:r w:rsidRPr="00246E2B">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D75B32">
        <w:rPr>
          <w:rFonts w:ascii="Arial" w:hAnsi="Arial" w:cs="Arial"/>
          <w:b/>
          <w:bCs/>
          <w:i w:val="0"/>
          <w:iCs w:val="0"/>
          <w:color w:val="auto"/>
          <w:sz w:val="14"/>
          <w:szCs w:val="14"/>
        </w:rPr>
        <w:t xml:space="preserve">imulated mid-century yield change for </w:t>
      </w:r>
      <w:r>
        <w:rPr>
          <w:rFonts w:ascii="Arial" w:hAnsi="Arial" w:cs="Arial"/>
          <w:b/>
          <w:bCs/>
          <w:i w:val="0"/>
          <w:iCs w:val="0"/>
          <w:color w:val="auto"/>
          <w:sz w:val="14"/>
          <w:szCs w:val="14"/>
        </w:rPr>
        <w:t>yams</w:t>
      </w:r>
      <w:r w:rsidRPr="00D75B32">
        <w:rPr>
          <w:rFonts w:ascii="Arial" w:hAnsi="Arial" w:cs="Arial"/>
          <w:b/>
          <w:bCs/>
          <w:i w:val="0"/>
          <w:iCs w:val="0"/>
          <w:color w:val="auto"/>
          <w:sz w:val="14"/>
          <w:szCs w:val="14"/>
        </w:rPr>
        <w:t xml:space="preserve">. </w:t>
      </w:r>
      <w:r w:rsidRPr="00D75B32">
        <w:rPr>
          <w:rFonts w:ascii="Arial" w:hAnsi="Arial" w:cs="Arial"/>
          <w:i w:val="0"/>
          <w:iCs w:val="0"/>
          <w:color w:val="auto"/>
          <w:sz w:val="14"/>
          <w:szCs w:val="14"/>
        </w:rPr>
        <w:t xml:space="preserve">Maps showing the average yield changes (2035-2064 compared to 1990-2019) for </w:t>
      </w:r>
      <w:r>
        <w:rPr>
          <w:rFonts w:ascii="Arial" w:hAnsi="Arial" w:cs="Arial"/>
          <w:i w:val="0"/>
          <w:iCs w:val="0"/>
          <w:color w:val="auto"/>
          <w:sz w:val="14"/>
          <w:szCs w:val="14"/>
        </w:rPr>
        <w:t>yams</w:t>
      </w:r>
      <w:r w:rsidRPr="00D75B32">
        <w:rPr>
          <w:rFonts w:ascii="Arial" w:hAnsi="Arial" w:cs="Arial"/>
          <w:i w:val="0"/>
          <w:iCs w:val="0"/>
          <w:color w:val="auto"/>
          <w:sz w:val="14"/>
          <w:szCs w:val="14"/>
        </w:rPr>
        <w:t xml:space="preserve"> under low emissions, SSP126 (</w:t>
      </w:r>
      <w:r w:rsidRPr="00056327">
        <w:rPr>
          <w:rFonts w:ascii="Arial" w:hAnsi="Arial" w:cs="Arial"/>
          <w:b/>
          <w:bCs/>
          <w:i w:val="0"/>
          <w:iCs w:val="0"/>
          <w:color w:val="auto"/>
          <w:sz w:val="14"/>
          <w:szCs w:val="14"/>
        </w:rPr>
        <w:t>a</w:t>
      </w:r>
      <w:r w:rsidRPr="00D75B32">
        <w:rPr>
          <w:rFonts w:ascii="Arial" w:hAnsi="Arial" w:cs="Arial"/>
          <w:i w:val="0"/>
          <w:iCs w:val="0"/>
          <w:color w:val="auto"/>
          <w:sz w:val="14"/>
          <w:szCs w:val="14"/>
        </w:rPr>
        <w:t>), and high emissions, SSP370 (</w:t>
      </w:r>
      <w:r w:rsidRPr="00056327">
        <w:rPr>
          <w:rFonts w:ascii="Arial" w:hAnsi="Arial" w:cs="Arial"/>
          <w:b/>
          <w:bCs/>
          <w:i w:val="0"/>
          <w:iCs w:val="0"/>
          <w:color w:val="auto"/>
          <w:sz w:val="14"/>
          <w:szCs w:val="14"/>
        </w:rPr>
        <w:t>b</w:t>
      </w:r>
      <w:r w:rsidRPr="00D75B32">
        <w:rPr>
          <w:rFonts w:ascii="Arial" w:hAnsi="Arial" w:cs="Arial"/>
          <w:i w:val="0"/>
          <w:iCs w:val="0"/>
          <w:color w:val="auto"/>
          <w:sz w:val="14"/>
          <w:szCs w:val="14"/>
        </w:rPr>
        <w:t xml:space="preserve">), scenarios for each grid cell. Simulated crop area is based on the current harvest area of each crop using the CROPGRIDS </w:t>
      </w:r>
      <w:r>
        <w:rPr>
          <w:rFonts w:ascii="Arial" w:hAnsi="Arial" w:cs="Arial"/>
          <w:i w:val="0"/>
          <w:iCs w:val="0"/>
          <w:color w:val="auto"/>
          <w:sz w:val="14"/>
          <w:szCs w:val="14"/>
        </w:rPr>
        <w:t>dataset.</w:t>
      </w:r>
      <w:r w:rsidRPr="00D75B32">
        <w:rPr>
          <w:rFonts w:ascii="Arial" w:hAnsi="Arial" w:cs="Arial"/>
          <w:i w:val="0"/>
          <w:iCs w:val="0"/>
          <w:color w:val="auto"/>
          <w:sz w:val="14"/>
          <w:szCs w:val="14"/>
        </w:rPr>
        <w:t xml:space="preserve"> Yield change is averaged across the four GCMs. Uncertainty points indicate that there was disagreement within the grid cell between the simulated yields using the different GCMs. Grid cells are 0.5° x 0.5°.</w:t>
      </w:r>
    </w:p>
    <w:p w14:paraId="1D2A7735" w14:textId="77777777" w:rsidR="00485C7F" w:rsidRDefault="00485C7F"/>
    <w:p w14:paraId="41755BD6" w14:textId="5440065C" w:rsidR="00DA7213" w:rsidRDefault="00DA7213">
      <w:r>
        <w:br w:type="page"/>
      </w:r>
    </w:p>
    <w:p w14:paraId="0CC54881" w14:textId="66CB421E" w:rsidR="00485C7F" w:rsidRPr="00AD611F" w:rsidRDefault="00AD611F">
      <w:pPr>
        <w:rPr>
          <w:b/>
          <w:bCs/>
        </w:rPr>
      </w:pPr>
      <w:r w:rsidRPr="00AD611F">
        <w:rPr>
          <w:b/>
          <w:bCs/>
        </w:rPr>
        <w:lastRenderedPageBreak/>
        <w:t>Crop resiliency figures</w:t>
      </w:r>
      <w:r w:rsidR="00C17F99">
        <w:rPr>
          <w:b/>
          <w:bCs/>
        </w:rPr>
        <w:t>:</w:t>
      </w:r>
    </w:p>
    <w:p w14:paraId="73360333" w14:textId="77777777" w:rsidR="000925E5" w:rsidRDefault="000925E5" w:rsidP="000925E5">
      <w:pPr>
        <w:keepNext/>
      </w:pPr>
      <w:r>
        <w:rPr>
          <w:noProof/>
        </w:rPr>
        <w:drawing>
          <wp:inline distT="0" distB="0" distL="0" distR="0" wp14:anchorId="26DBF235" wp14:editId="4FE72A32">
            <wp:extent cx="5943599" cy="3095624"/>
            <wp:effectExtent l="0" t="0" r="635" b="0"/>
            <wp:docPr id="5337683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768330" name="Picture 1"/>
                    <pic:cNvPicPr/>
                  </pic:nvPicPr>
                  <pic:blipFill>
                    <a:blip r:embed="rId41">
                      <a:extLst>
                        <a:ext uri="{28A0092B-C50C-407E-A947-70E740481C1C}">
                          <a14:useLocalDpi xmlns:a14="http://schemas.microsoft.com/office/drawing/2010/main" val="0"/>
                        </a:ext>
                      </a:extLst>
                    </a:blip>
                    <a:stretch>
                      <a:fillRect/>
                    </a:stretch>
                  </pic:blipFill>
                  <pic:spPr>
                    <a:xfrm>
                      <a:off x="0" y="0"/>
                      <a:ext cx="5943599" cy="3095624"/>
                    </a:xfrm>
                    <a:prstGeom prst="rect">
                      <a:avLst/>
                    </a:prstGeom>
                  </pic:spPr>
                </pic:pic>
              </a:graphicData>
            </a:graphic>
          </wp:inline>
        </w:drawing>
      </w:r>
    </w:p>
    <w:p w14:paraId="7A25B129" w14:textId="2A08A71C" w:rsidR="000925E5" w:rsidRDefault="000925E5" w:rsidP="000925E5">
      <w:pPr>
        <w:pStyle w:val="Caption"/>
      </w:pPr>
      <w:r w:rsidRPr="000925E5">
        <w:rPr>
          <w:rFonts w:ascii="Arial" w:hAnsi="Arial" w:cs="Arial"/>
          <w:b/>
          <w:bCs/>
          <w:i w:val="0"/>
          <w:iCs w:val="0"/>
          <w:color w:val="auto"/>
          <w:sz w:val="14"/>
          <w:szCs w:val="14"/>
        </w:rPr>
        <w:t>Fig</w:t>
      </w:r>
      <w:r>
        <w:rPr>
          <w:rFonts w:ascii="Arial" w:hAnsi="Arial" w:cs="Arial"/>
          <w:b/>
          <w:bCs/>
          <w:i w:val="0"/>
          <w:iCs w:val="0"/>
          <w:color w:val="auto"/>
          <w:sz w:val="14"/>
          <w:szCs w:val="14"/>
        </w:rPr>
        <w:t>.</w:t>
      </w:r>
      <w:r w:rsidRPr="000925E5">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0925E5">
        <w:rPr>
          <w:rFonts w:ascii="Arial" w:hAnsi="Arial" w:cs="Arial"/>
          <w:b/>
          <w:bCs/>
          <w:i w:val="0"/>
          <w:iCs w:val="0"/>
          <w:color w:val="auto"/>
          <w:sz w:val="14"/>
          <w:szCs w:val="14"/>
        </w:rPr>
        <w:fldChar w:fldCharType="begin"/>
      </w:r>
      <w:r w:rsidRPr="000925E5">
        <w:rPr>
          <w:rFonts w:ascii="Arial" w:hAnsi="Arial" w:cs="Arial"/>
          <w:b/>
          <w:bCs/>
          <w:i w:val="0"/>
          <w:iCs w:val="0"/>
          <w:color w:val="auto"/>
          <w:sz w:val="14"/>
          <w:szCs w:val="14"/>
        </w:rPr>
        <w:instrText xml:space="preserve"> SEQ Figure \* ARABIC </w:instrText>
      </w:r>
      <w:r w:rsidRPr="000925E5">
        <w:rPr>
          <w:rFonts w:ascii="Arial" w:hAnsi="Arial" w:cs="Arial"/>
          <w:b/>
          <w:bCs/>
          <w:i w:val="0"/>
          <w:iCs w:val="0"/>
          <w:color w:val="auto"/>
          <w:sz w:val="14"/>
          <w:szCs w:val="14"/>
        </w:rPr>
        <w:fldChar w:fldCharType="separate"/>
      </w:r>
      <w:r w:rsidR="00751C1E">
        <w:rPr>
          <w:rFonts w:ascii="Arial" w:hAnsi="Arial" w:cs="Arial"/>
          <w:b/>
          <w:bCs/>
          <w:i w:val="0"/>
          <w:iCs w:val="0"/>
          <w:noProof/>
          <w:color w:val="auto"/>
          <w:sz w:val="14"/>
          <w:szCs w:val="14"/>
        </w:rPr>
        <w:t>31</w:t>
      </w:r>
      <w:r w:rsidRPr="000925E5">
        <w:rPr>
          <w:rFonts w:ascii="Arial" w:hAnsi="Arial" w:cs="Arial"/>
          <w:b/>
          <w:bCs/>
          <w:i w:val="0"/>
          <w:iCs w:val="0"/>
          <w:color w:val="auto"/>
          <w:sz w:val="14"/>
          <w:szCs w:val="14"/>
        </w:rPr>
        <w:fldChar w:fldCharType="end"/>
      </w:r>
      <w:r w:rsidRPr="000925E5">
        <w:rPr>
          <w:rFonts w:ascii="Arial" w:hAnsi="Arial" w:cs="Arial"/>
          <w:b/>
          <w:bCs/>
          <w:i w:val="0"/>
          <w:iCs w:val="0"/>
          <w:color w:val="auto"/>
          <w:sz w:val="14"/>
          <w:szCs w:val="14"/>
        </w:rPr>
        <w:t xml:space="preserve"> | </w:t>
      </w:r>
      <w:r>
        <w:rPr>
          <w:rFonts w:ascii="Arial" w:hAnsi="Arial" w:cs="Arial"/>
          <w:b/>
          <w:bCs/>
          <w:i w:val="0"/>
          <w:iCs w:val="0"/>
          <w:color w:val="auto"/>
          <w:sz w:val="14"/>
          <w:szCs w:val="14"/>
        </w:rPr>
        <w:t>Best and worst performing crops under projected low emissions.</w:t>
      </w:r>
      <w:r>
        <w:rPr>
          <w:rFonts w:ascii="Arial" w:hAnsi="Arial" w:cs="Arial"/>
          <w:i w:val="0"/>
          <w:iCs w:val="0"/>
          <w:color w:val="auto"/>
          <w:sz w:val="14"/>
          <w:szCs w:val="14"/>
        </w:rPr>
        <w:t xml:space="preserve"> </w:t>
      </w:r>
      <w:r w:rsidR="009635DD">
        <w:rPr>
          <w:rFonts w:ascii="Arial" w:hAnsi="Arial" w:cs="Arial"/>
          <w:i w:val="0"/>
          <w:iCs w:val="0"/>
          <w:color w:val="auto"/>
          <w:sz w:val="14"/>
          <w:szCs w:val="14"/>
        </w:rPr>
        <w:t xml:space="preserve">Maps showing the </w:t>
      </w:r>
      <w:r w:rsidR="009635DD">
        <w:rPr>
          <w:rFonts w:ascii="Arial" w:eastAsia="Times New Roman" w:hAnsi="Arial" w:cs="Arial"/>
          <w:i w:val="0"/>
          <w:iCs w:val="0"/>
          <w:color w:val="auto"/>
          <w:kern w:val="0"/>
          <w:sz w:val="14"/>
          <w:szCs w:val="14"/>
          <w14:ligatures w14:val="none"/>
        </w:rPr>
        <w:t xml:space="preserve">cereals, legumes, oilseeds, roots and tubers, and vegetables </w:t>
      </w:r>
      <w:r w:rsidR="009635DD">
        <w:rPr>
          <w:rFonts w:ascii="Arial" w:hAnsi="Arial" w:cs="Arial"/>
          <w:i w:val="0"/>
          <w:iCs w:val="0"/>
          <w:color w:val="auto"/>
          <w:sz w:val="14"/>
          <w:szCs w:val="14"/>
        </w:rPr>
        <w:t>with the l</w:t>
      </w:r>
      <w:r w:rsidR="009635DD" w:rsidRPr="002F5A40">
        <w:rPr>
          <w:rFonts w:ascii="Arial" w:hAnsi="Arial" w:cs="Arial"/>
          <w:i w:val="0"/>
          <w:iCs w:val="0"/>
          <w:color w:val="auto"/>
          <w:sz w:val="14"/>
          <w:szCs w:val="14"/>
        </w:rPr>
        <w:t xml:space="preserve">argest </w:t>
      </w:r>
      <w:r w:rsidR="009635DD">
        <w:rPr>
          <w:rFonts w:ascii="Arial" w:hAnsi="Arial" w:cs="Arial"/>
          <w:i w:val="0"/>
          <w:iCs w:val="0"/>
          <w:color w:val="auto"/>
          <w:sz w:val="14"/>
          <w:szCs w:val="14"/>
        </w:rPr>
        <w:t xml:space="preserve">simulated average yield decrease </w:t>
      </w:r>
      <w:r w:rsidR="009635DD" w:rsidRPr="00EF6E13">
        <w:rPr>
          <w:rFonts w:ascii="Arial" w:eastAsia="Times New Roman" w:hAnsi="Arial" w:cs="Arial"/>
          <w:i w:val="0"/>
          <w:iCs w:val="0"/>
          <w:color w:val="auto"/>
          <w:kern w:val="0"/>
          <w:sz w:val="14"/>
          <w:szCs w:val="14"/>
          <w14:ligatures w14:val="none"/>
        </w:rPr>
        <w:t>(</w:t>
      </w:r>
      <w:r w:rsidR="009635DD" w:rsidRPr="00EF6E13">
        <w:rPr>
          <w:rFonts w:ascii="Arial" w:eastAsia="Times New Roman" w:hAnsi="Arial" w:cs="Arial"/>
          <w:b/>
          <w:bCs/>
          <w:i w:val="0"/>
          <w:iCs w:val="0"/>
          <w:color w:val="auto"/>
          <w:kern w:val="0"/>
          <w:sz w:val="14"/>
          <w:szCs w:val="14"/>
          <w14:ligatures w14:val="none"/>
        </w:rPr>
        <w:t>a</w:t>
      </w:r>
      <w:r w:rsidR="009635DD" w:rsidRPr="00EF6E13">
        <w:rPr>
          <w:rFonts w:ascii="Arial" w:eastAsia="Times New Roman" w:hAnsi="Arial" w:cs="Arial"/>
          <w:i w:val="0"/>
          <w:iCs w:val="0"/>
          <w:color w:val="auto"/>
          <w:kern w:val="0"/>
          <w:sz w:val="14"/>
          <w:szCs w:val="14"/>
          <w14:ligatures w14:val="none"/>
        </w:rPr>
        <w:t>)</w:t>
      </w:r>
      <w:r w:rsidR="009635DD">
        <w:rPr>
          <w:rFonts w:ascii="Arial" w:hAnsi="Arial" w:cs="Arial"/>
          <w:i w:val="0"/>
          <w:iCs w:val="0"/>
          <w:color w:val="auto"/>
          <w:sz w:val="14"/>
          <w:szCs w:val="14"/>
        </w:rPr>
        <w:t xml:space="preserve"> and increase </w:t>
      </w:r>
      <w:r w:rsidR="009635DD" w:rsidRPr="00EF6E13">
        <w:rPr>
          <w:rFonts w:ascii="Arial" w:eastAsia="Times New Roman" w:hAnsi="Arial" w:cs="Arial"/>
          <w:i w:val="0"/>
          <w:iCs w:val="0"/>
          <w:color w:val="auto"/>
          <w:kern w:val="0"/>
          <w:sz w:val="14"/>
          <w:szCs w:val="14"/>
          <w14:ligatures w14:val="none"/>
        </w:rPr>
        <w:t>(</w:t>
      </w:r>
      <w:r w:rsidR="009635DD">
        <w:rPr>
          <w:rFonts w:ascii="Arial" w:eastAsia="Times New Roman" w:hAnsi="Arial" w:cs="Arial"/>
          <w:b/>
          <w:bCs/>
          <w:i w:val="0"/>
          <w:iCs w:val="0"/>
          <w:color w:val="auto"/>
          <w:kern w:val="0"/>
          <w:sz w:val="14"/>
          <w:szCs w:val="14"/>
          <w14:ligatures w14:val="none"/>
        </w:rPr>
        <w:t>b</w:t>
      </w:r>
      <w:r w:rsidR="009635DD" w:rsidRPr="00EF6E13">
        <w:rPr>
          <w:rFonts w:ascii="Arial" w:eastAsia="Times New Roman" w:hAnsi="Arial" w:cs="Arial"/>
          <w:i w:val="0"/>
          <w:iCs w:val="0"/>
          <w:color w:val="auto"/>
          <w:kern w:val="0"/>
          <w:sz w:val="14"/>
          <w:szCs w:val="14"/>
          <w14:ligatures w14:val="none"/>
        </w:rPr>
        <w:t>)</w:t>
      </w:r>
      <w:r w:rsidR="009635DD">
        <w:rPr>
          <w:rFonts w:ascii="Arial" w:hAnsi="Arial" w:cs="Arial"/>
          <w:i w:val="0"/>
          <w:iCs w:val="0"/>
          <w:color w:val="auto"/>
          <w:sz w:val="14"/>
          <w:szCs w:val="14"/>
        </w:rPr>
        <w:t xml:space="preserve"> compared to the other crops within each crop type for each grid cell under the low emissions scenario, SSP1-2.6 (high emissions scenario, SSP3-7.0, shown in Fig. 4). Simulations are based on the current harvest areas of each crop, thus not every crop is simulated in each grid cell. “None” indicates that none of the simulated crops showed a yield decrease or increase in that grid cell.</w:t>
      </w:r>
      <w:r w:rsidR="00144A54">
        <w:rPr>
          <w:rFonts w:ascii="Arial" w:hAnsi="Arial" w:cs="Arial"/>
          <w:i w:val="0"/>
          <w:iCs w:val="0"/>
          <w:color w:val="auto"/>
          <w:sz w:val="14"/>
          <w:szCs w:val="14"/>
        </w:rPr>
        <w:t xml:space="preserve"> Benchmark crop for each group is in blue.</w:t>
      </w:r>
    </w:p>
    <w:p w14:paraId="07295C74" w14:textId="0498C123" w:rsidR="00C1486F" w:rsidRDefault="00C1486F" w:rsidP="000925E5">
      <w:pPr>
        <w:keepNext/>
      </w:pPr>
      <w:r>
        <w:br w:type="page"/>
      </w:r>
    </w:p>
    <w:p w14:paraId="3B0F2F8E" w14:textId="519C0BE1" w:rsidR="00C1486F" w:rsidRPr="00AF5DAD" w:rsidRDefault="00AF5DAD">
      <w:pPr>
        <w:rPr>
          <w:b/>
          <w:bCs/>
        </w:rPr>
      </w:pPr>
      <w:r>
        <w:rPr>
          <w:b/>
          <w:bCs/>
        </w:rPr>
        <w:lastRenderedPageBreak/>
        <w:t>Additional data inputs:</w:t>
      </w:r>
    </w:p>
    <w:p w14:paraId="621A0374" w14:textId="77777777" w:rsidR="009C0BEF" w:rsidRDefault="00C11B08" w:rsidP="009C0BEF">
      <w:pPr>
        <w:keepNext/>
      </w:pPr>
      <w:r>
        <w:rPr>
          <w:noProof/>
        </w:rPr>
        <w:drawing>
          <wp:inline distT="0" distB="0" distL="0" distR="0" wp14:anchorId="392850F4" wp14:editId="53E1DB1A">
            <wp:extent cx="5943600" cy="5094605"/>
            <wp:effectExtent l="0" t="0" r="0" b="0"/>
            <wp:docPr id="2051581837" name="Picture 1" descr="A map of africa with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581837" name="Picture 1" descr="A map of africa with different colors&#10;&#10;Description automatically generated"/>
                    <pic:cNvPicPr/>
                  </pic:nvPicPr>
                  <pic:blipFill>
                    <a:blip r:embed="rId42" cstate="print">
                      <a:extLst>
                        <a:ext uri="{28A0092B-C50C-407E-A947-70E740481C1C}">
                          <a14:useLocalDpi xmlns:a14="http://schemas.microsoft.com/office/drawing/2010/main" val="0"/>
                        </a:ext>
                      </a:extLst>
                    </a:blip>
                    <a:stretch>
                      <a:fillRect/>
                    </a:stretch>
                  </pic:blipFill>
                  <pic:spPr>
                    <a:xfrm>
                      <a:off x="0" y="0"/>
                      <a:ext cx="5943600" cy="5094605"/>
                    </a:xfrm>
                    <a:prstGeom prst="rect">
                      <a:avLst/>
                    </a:prstGeom>
                  </pic:spPr>
                </pic:pic>
              </a:graphicData>
            </a:graphic>
          </wp:inline>
        </w:drawing>
      </w:r>
    </w:p>
    <w:p w14:paraId="0F5EB263" w14:textId="1CE283B2" w:rsidR="00C11B08" w:rsidRPr="006A1BFC" w:rsidRDefault="009C0BEF" w:rsidP="009C0BEF">
      <w:pPr>
        <w:pStyle w:val="Caption"/>
        <w:rPr>
          <w:rFonts w:ascii="Arial" w:hAnsi="Arial" w:cs="Arial"/>
          <w:i w:val="0"/>
          <w:iCs w:val="0"/>
          <w:color w:val="auto"/>
          <w:sz w:val="14"/>
          <w:szCs w:val="14"/>
        </w:rPr>
      </w:pPr>
      <w:r w:rsidRPr="009C0BEF">
        <w:rPr>
          <w:rFonts w:ascii="Arial" w:hAnsi="Arial" w:cs="Arial"/>
          <w:b/>
          <w:bCs/>
          <w:i w:val="0"/>
          <w:iCs w:val="0"/>
          <w:color w:val="auto"/>
          <w:sz w:val="14"/>
          <w:szCs w:val="14"/>
        </w:rPr>
        <w:t>Fig</w:t>
      </w:r>
      <w:r w:rsidR="00EE7D02">
        <w:rPr>
          <w:rFonts w:ascii="Arial" w:hAnsi="Arial" w:cs="Arial"/>
          <w:b/>
          <w:bCs/>
          <w:i w:val="0"/>
          <w:iCs w:val="0"/>
          <w:color w:val="auto"/>
          <w:sz w:val="14"/>
          <w:szCs w:val="14"/>
        </w:rPr>
        <w:t>.</w:t>
      </w:r>
      <w:r w:rsidRPr="009C0BEF">
        <w:rPr>
          <w:rFonts w:ascii="Arial" w:hAnsi="Arial" w:cs="Arial"/>
          <w:b/>
          <w:bCs/>
          <w:i w:val="0"/>
          <w:iCs w:val="0"/>
          <w:color w:val="auto"/>
          <w:sz w:val="14"/>
          <w:szCs w:val="14"/>
        </w:rPr>
        <w:t xml:space="preserve"> </w:t>
      </w:r>
      <w:r>
        <w:rPr>
          <w:rFonts w:ascii="Arial" w:hAnsi="Arial" w:cs="Arial"/>
          <w:b/>
          <w:bCs/>
          <w:i w:val="0"/>
          <w:iCs w:val="0"/>
          <w:color w:val="auto"/>
          <w:sz w:val="14"/>
          <w:szCs w:val="14"/>
        </w:rPr>
        <w:t>S</w:t>
      </w:r>
      <w:r w:rsidRPr="009C0BEF">
        <w:rPr>
          <w:rFonts w:ascii="Arial" w:hAnsi="Arial" w:cs="Arial"/>
          <w:b/>
          <w:bCs/>
          <w:i w:val="0"/>
          <w:iCs w:val="0"/>
          <w:color w:val="auto"/>
          <w:sz w:val="14"/>
          <w:szCs w:val="14"/>
        </w:rPr>
        <w:fldChar w:fldCharType="begin"/>
      </w:r>
      <w:r w:rsidRPr="009C0BEF">
        <w:rPr>
          <w:rFonts w:ascii="Arial" w:hAnsi="Arial" w:cs="Arial"/>
          <w:b/>
          <w:bCs/>
          <w:i w:val="0"/>
          <w:iCs w:val="0"/>
          <w:color w:val="auto"/>
          <w:sz w:val="14"/>
          <w:szCs w:val="14"/>
        </w:rPr>
        <w:instrText xml:space="preserve"> SEQ Figure \* ARABIC </w:instrText>
      </w:r>
      <w:r w:rsidRPr="009C0BEF">
        <w:rPr>
          <w:rFonts w:ascii="Arial" w:hAnsi="Arial" w:cs="Arial"/>
          <w:b/>
          <w:bCs/>
          <w:i w:val="0"/>
          <w:iCs w:val="0"/>
          <w:color w:val="auto"/>
          <w:sz w:val="14"/>
          <w:szCs w:val="14"/>
        </w:rPr>
        <w:fldChar w:fldCharType="separate"/>
      </w:r>
      <w:r w:rsidR="00751C1E">
        <w:rPr>
          <w:rFonts w:ascii="Arial" w:hAnsi="Arial" w:cs="Arial"/>
          <w:b/>
          <w:bCs/>
          <w:i w:val="0"/>
          <w:iCs w:val="0"/>
          <w:noProof/>
          <w:color w:val="auto"/>
          <w:sz w:val="14"/>
          <w:szCs w:val="14"/>
        </w:rPr>
        <w:t>32</w:t>
      </w:r>
      <w:r w:rsidRPr="009C0BEF">
        <w:rPr>
          <w:rFonts w:ascii="Arial" w:hAnsi="Arial" w:cs="Arial"/>
          <w:b/>
          <w:bCs/>
          <w:i w:val="0"/>
          <w:iCs w:val="0"/>
          <w:color w:val="auto"/>
          <w:sz w:val="14"/>
          <w:szCs w:val="14"/>
        </w:rPr>
        <w:fldChar w:fldCharType="end"/>
      </w:r>
      <w:r>
        <w:rPr>
          <w:rFonts w:ascii="Arial" w:hAnsi="Arial" w:cs="Arial"/>
          <w:b/>
          <w:bCs/>
          <w:i w:val="0"/>
          <w:iCs w:val="0"/>
          <w:color w:val="auto"/>
          <w:sz w:val="14"/>
          <w:szCs w:val="14"/>
        </w:rPr>
        <w:t xml:space="preserve"> | </w:t>
      </w:r>
      <w:r w:rsidR="006A1BFC">
        <w:rPr>
          <w:rFonts w:ascii="Arial" w:hAnsi="Arial" w:cs="Arial"/>
          <w:b/>
          <w:bCs/>
          <w:i w:val="0"/>
          <w:iCs w:val="0"/>
          <w:color w:val="auto"/>
          <w:sz w:val="14"/>
          <w:szCs w:val="14"/>
        </w:rPr>
        <w:t xml:space="preserve">Maps of </w:t>
      </w:r>
      <w:r w:rsidR="003102E3">
        <w:rPr>
          <w:rFonts w:ascii="Arial" w:hAnsi="Arial" w:cs="Arial"/>
          <w:b/>
          <w:bCs/>
          <w:i w:val="0"/>
          <w:iCs w:val="0"/>
          <w:color w:val="auto"/>
          <w:sz w:val="14"/>
          <w:szCs w:val="14"/>
        </w:rPr>
        <w:t xml:space="preserve">Africa </w:t>
      </w:r>
      <w:r w:rsidR="006A1BFC">
        <w:rPr>
          <w:rFonts w:ascii="Arial" w:hAnsi="Arial" w:cs="Arial"/>
          <w:b/>
          <w:bCs/>
          <w:i w:val="0"/>
          <w:iCs w:val="0"/>
          <w:color w:val="auto"/>
          <w:sz w:val="14"/>
          <w:szCs w:val="14"/>
        </w:rPr>
        <w:t>soil input data.</w:t>
      </w:r>
      <w:r w:rsidR="006A1BFC">
        <w:rPr>
          <w:rFonts w:ascii="Arial" w:hAnsi="Arial" w:cs="Arial"/>
          <w:i w:val="0"/>
          <w:iCs w:val="0"/>
          <w:color w:val="auto"/>
          <w:sz w:val="14"/>
          <w:szCs w:val="14"/>
        </w:rPr>
        <w:t xml:space="preserve"> Maps showing the available water capacity (</w:t>
      </w:r>
      <w:r w:rsidR="006A1BFC" w:rsidRPr="006A1BFC">
        <w:rPr>
          <w:rFonts w:ascii="Arial" w:hAnsi="Arial" w:cs="Arial"/>
          <w:b/>
          <w:bCs/>
          <w:i w:val="0"/>
          <w:iCs w:val="0"/>
          <w:color w:val="auto"/>
          <w:sz w:val="14"/>
          <w:szCs w:val="14"/>
        </w:rPr>
        <w:t>a</w:t>
      </w:r>
      <w:r w:rsidR="006A1BFC">
        <w:rPr>
          <w:rFonts w:ascii="Arial" w:hAnsi="Arial" w:cs="Arial"/>
          <w:i w:val="0"/>
          <w:iCs w:val="0"/>
          <w:color w:val="auto"/>
          <w:sz w:val="14"/>
          <w:szCs w:val="14"/>
        </w:rPr>
        <w:t>), runoff curve number (</w:t>
      </w:r>
      <w:r w:rsidR="006A1BFC" w:rsidRPr="006A1BFC">
        <w:rPr>
          <w:rFonts w:ascii="Arial" w:hAnsi="Arial" w:cs="Arial"/>
          <w:b/>
          <w:bCs/>
          <w:i w:val="0"/>
          <w:iCs w:val="0"/>
          <w:color w:val="auto"/>
          <w:sz w:val="14"/>
          <w:szCs w:val="14"/>
        </w:rPr>
        <w:t>b</w:t>
      </w:r>
      <w:r w:rsidR="006A1BFC">
        <w:rPr>
          <w:rFonts w:ascii="Arial" w:hAnsi="Arial" w:cs="Arial"/>
          <w:i w:val="0"/>
          <w:iCs w:val="0"/>
          <w:color w:val="auto"/>
          <w:sz w:val="14"/>
          <w:szCs w:val="14"/>
        </w:rPr>
        <w:t>), deep drainage coefficient (</w:t>
      </w:r>
      <w:r w:rsidR="006A1BFC" w:rsidRPr="006A1BFC">
        <w:rPr>
          <w:rFonts w:ascii="Arial" w:hAnsi="Arial" w:cs="Arial"/>
          <w:b/>
          <w:bCs/>
          <w:i w:val="0"/>
          <w:iCs w:val="0"/>
          <w:color w:val="auto"/>
          <w:sz w:val="14"/>
          <w:szCs w:val="14"/>
        </w:rPr>
        <w:t>c</w:t>
      </w:r>
      <w:r w:rsidR="006A1BFC">
        <w:rPr>
          <w:rFonts w:ascii="Arial" w:hAnsi="Arial" w:cs="Arial"/>
          <w:i w:val="0"/>
          <w:iCs w:val="0"/>
          <w:color w:val="auto"/>
          <w:sz w:val="14"/>
          <w:szCs w:val="14"/>
        </w:rPr>
        <w:t xml:space="preserve">), and </w:t>
      </w:r>
      <w:r w:rsidR="00D3592D">
        <w:rPr>
          <w:rFonts w:ascii="Arial" w:hAnsi="Arial" w:cs="Arial"/>
          <w:i w:val="0"/>
          <w:iCs w:val="0"/>
          <w:color w:val="auto"/>
          <w:sz w:val="14"/>
          <w:szCs w:val="14"/>
        </w:rPr>
        <w:t>root zone depth (</w:t>
      </w:r>
      <w:r w:rsidR="00D3592D" w:rsidRPr="00D3592D">
        <w:rPr>
          <w:rFonts w:ascii="Arial" w:hAnsi="Arial" w:cs="Arial"/>
          <w:b/>
          <w:bCs/>
          <w:i w:val="0"/>
          <w:iCs w:val="0"/>
          <w:color w:val="auto"/>
          <w:sz w:val="14"/>
          <w:szCs w:val="14"/>
        </w:rPr>
        <w:t>d</w:t>
      </w:r>
      <w:r w:rsidR="00D3592D">
        <w:rPr>
          <w:rFonts w:ascii="Arial" w:hAnsi="Arial" w:cs="Arial"/>
          <w:i w:val="0"/>
          <w:iCs w:val="0"/>
          <w:color w:val="auto"/>
          <w:sz w:val="14"/>
          <w:szCs w:val="14"/>
        </w:rPr>
        <w:t xml:space="preserve">) for </w:t>
      </w:r>
      <w:r w:rsidR="00243EFF">
        <w:rPr>
          <w:rFonts w:ascii="Arial" w:hAnsi="Arial" w:cs="Arial"/>
          <w:i w:val="0"/>
          <w:iCs w:val="0"/>
          <w:color w:val="auto"/>
          <w:sz w:val="14"/>
          <w:szCs w:val="14"/>
        </w:rPr>
        <w:t xml:space="preserve">soils across </w:t>
      </w:r>
      <w:r w:rsidR="00D3592D">
        <w:rPr>
          <w:rFonts w:ascii="Arial" w:hAnsi="Arial" w:cs="Arial"/>
          <w:i w:val="0"/>
          <w:iCs w:val="0"/>
          <w:color w:val="auto"/>
          <w:sz w:val="14"/>
          <w:szCs w:val="14"/>
        </w:rPr>
        <w:t>Africa</w:t>
      </w:r>
      <w:r w:rsidR="00F33502">
        <w:rPr>
          <w:rFonts w:ascii="Arial" w:hAnsi="Arial" w:cs="Arial"/>
          <w:i w:val="0"/>
          <w:iCs w:val="0"/>
          <w:color w:val="auto"/>
          <w:sz w:val="14"/>
          <w:szCs w:val="14"/>
        </w:rPr>
        <w:t xml:space="preserve"> used as input</w:t>
      </w:r>
      <w:r w:rsidR="007104A4">
        <w:rPr>
          <w:rFonts w:ascii="Arial" w:hAnsi="Arial" w:cs="Arial"/>
          <w:i w:val="0"/>
          <w:iCs w:val="0"/>
          <w:color w:val="auto"/>
          <w:sz w:val="14"/>
          <w:szCs w:val="14"/>
        </w:rPr>
        <w:t xml:space="preserve"> into the crop model</w:t>
      </w:r>
      <w:r w:rsidR="00D3592D">
        <w:rPr>
          <w:rFonts w:ascii="Arial" w:hAnsi="Arial" w:cs="Arial"/>
          <w:i w:val="0"/>
          <w:iCs w:val="0"/>
          <w:color w:val="auto"/>
          <w:sz w:val="14"/>
          <w:szCs w:val="14"/>
        </w:rPr>
        <w:t>.</w:t>
      </w:r>
      <w:r w:rsidR="007104A4">
        <w:rPr>
          <w:rFonts w:ascii="Arial" w:hAnsi="Arial" w:cs="Arial"/>
          <w:i w:val="0"/>
          <w:iCs w:val="0"/>
          <w:color w:val="auto"/>
          <w:sz w:val="14"/>
          <w:szCs w:val="14"/>
        </w:rPr>
        <w:t xml:space="preserve"> Available water capacity, runoff curve number, and deep drainage coefficient are from the </w:t>
      </w:r>
      <w:r w:rsidR="008F0CD1" w:rsidRPr="008F0CD1">
        <w:rPr>
          <w:rFonts w:ascii="Arial" w:hAnsi="Arial" w:cs="Arial"/>
          <w:i w:val="0"/>
          <w:iCs w:val="0"/>
          <w:color w:val="auto"/>
          <w:sz w:val="14"/>
          <w:szCs w:val="14"/>
        </w:rPr>
        <w:t>Global Soil Dataset for use in Earth Systems Models (GSDE)</w:t>
      </w:r>
      <w:r w:rsidR="00965718">
        <w:rPr>
          <w:rFonts w:ascii="Arial" w:hAnsi="Arial" w:cs="Arial"/>
          <w:i w:val="0"/>
          <w:iCs w:val="0"/>
          <w:color w:val="auto"/>
          <w:sz w:val="14"/>
          <w:szCs w:val="14"/>
        </w:rPr>
        <w:fldChar w:fldCharType="begin">
          <w:fldData xml:space="preserve">PEVuZE5vdGU+PENpdGU+PEF1dGhvcj5TaGFuZ2d1YW48L0F1dGhvcj48WWVhcj4yMDE0PC9ZZWFy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</w:fldData>
        </w:fldChar>
      </w:r>
      <w:r w:rsidR="00DA3647">
        <w:rPr>
          <w:rFonts w:ascii="Arial" w:hAnsi="Arial" w:cs="Arial"/>
          <w:i w:val="0"/>
          <w:iCs w:val="0"/>
          <w:color w:val="auto"/>
          <w:sz w:val="14"/>
          <w:szCs w:val="14"/>
        </w:rPr>
        <w:instrText xml:space="preserve"> ADDIN EN.CITE </w:instrText>
      </w:r>
      <w:r w:rsidR="00DA3647">
        <w:rPr>
          <w:rFonts w:ascii="Arial" w:hAnsi="Arial" w:cs="Arial"/>
          <w:i w:val="0"/>
          <w:iCs w:val="0"/>
          <w:color w:val="auto"/>
          <w:sz w:val="14"/>
          <w:szCs w:val="14"/>
        </w:rPr>
        <w:fldChar w:fldCharType="begin">
          <w:fldData xml:space="preserve">PEVuZE5vdGU+PENpdGU+PEF1dGhvcj5TaGFuZ2d1YW48L0F1dGhvcj48WWVhcj4yMDE0PC9ZZWFy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</w:fldData>
        </w:fldChar>
      </w:r>
      <w:r w:rsidR="00DA3647">
        <w:rPr>
          <w:rFonts w:ascii="Arial" w:hAnsi="Arial" w:cs="Arial"/>
          <w:i w:val="0"/>
          <w:iCs w:val="0"/>
          <w:color w:val="auto"/>
          <w:sz w:val="14"/>
          <w:szCs w:val="14"/>
        </w:rPr>
        <w:instrText xml:space="preserve"> ADDIN EN.CITE.DATA </w:instrText>
      </w:r>
      <w:r w:rsidR="00DA3647">
        <w:rPr>
          <w:rFonts w:ascii="Arial" w:hAnsi="Arial" w:cs="Arial"/>
          <w:i w:val="0"/>
          <w:iCs w:val="0"/>
          <w:color w:val="auto"/>
          <w:sz w:val="14"/>
          <w:szCs w:val="14"/>
        </w:rPr>
      </w:r>
      <w:r w:rsidR="00DA3647">
        <w:rPr>
          <w:rFonts w:ascii="Arial" w:hAnsi="Arial" w:cs="Arial"/>
          <w:i w:val="0"/>
          <w:iCs w:val="0"/>
          <w:color w:val="auto"/>
          <w:sz w:val="14"/>
          <w:szCs w:val="14"/>
        </w:rPr>
        <w:fldChar w:fldCharType="end"/>
      </w:r>
      <w:r w:rsidR="00965718">
        <w:rPr>
          <w:rFonts w:ascii="Arial" w:hAnsi="Arial" w:cs="Arial"/>
          <w:i w:val="0"/>
          <w:iCs w:val="0"/>
          <w:color w:val="auto"/>
          <w:sz w:val="14"/>
          <w:szCs w:val="14"/>
        </w:rPr>
      </w:r>
      <w:r w:rsidR="00965718">
        <w:rPr>
          <w:rFonts w:ascii="Arial" w:hAnsi="Arial" w:cs="Arial"/>
          <w:i w:val="0"/>
          <w:iCs w:val="0"/>
          <w:color w:val="auto"/>
          <w:sz w:val="14"/>
          <w:szCs w:val="14"/>
        </w:rPr>
        <w:fldChar w:fldCharType="separate"/>
      </w:r>
      <w:r w:rsidR="00DA3647" w:rsidRPr="00DA3647">
        <w:rPr>
          <w:rFonts w:ascii="Arial" w:hAnsi="Arial" w:cs="Arial"/>
          <w:i w:val="0"/>
          <w:iCs w:val="0"/>
          <w:noProof/>
          <w:color w:val="auto"/>
          <w:sz w:val="14"/>
          <w:szCs w:val="14"/>
          <w:vertAlign w:val="superscript"/>
        </w:rPr>
        <w:t>16</w:t>
      </w:r>
      <w:r w:rsidR="00965718">
        <w:rPr>
          <w:rFonts w:ascii="Arial" w:hAnsi="Arial" w:cs="Arial"/>
          <w:i w:val="0"/>
          <w:iCs w:val="0"/>
          <w:color w:val="auto"/>
          <w:sz w:val="14"/>
          <w:szCs w:val="14"/>
        </w:rPr>
        <w:fldChar w:fldCharType="end"/>
      </w:r>
      <w:r w:rsidR="008F0CD1">
        <w:rPr>
          <w:rFonts w:ascii="Arial" w:hAnsi="Arial" w:cs="Arial"/>
          <w:i w:val="0"/>
          <w:iCs w:val="0"/>
          <w:color w:val="auto"/>
          <w:sz w:val="14"/>
          <w:szCs w:val="14"/>
        </w:rPr>
        <w:t xml:space="preserve">. Root zone depth is </w:t>
      </w:r>
      <w:r w:rsidR="003C10C4">
        <w:rPr>
          <w:rFonts w:ascii="Arial" w:hAnsi="Arial" w:cs="Arial"/>
          <w:i w:val="0"/>
          <w:iCs w:val="0"/>
          <w:color w:val="auto"/>
          <w:sz w:val="14"/>
          <w:szCs w:val="14"/>
        </w:rPr>
        <w:t>from Africa Soil Information Service (</w:t>
      </w:r>
      <w:proofErr w:type="spellStart"/>
      <w:r w:rsidR="003C10C4">
        <w:rPr>
          <w:rFonts w:ascii="Arial" w:hAnsi="Arial" w:cs="Arial"/>
          <w:i w:val="0"/>
          <w:iCs w:val="0"/>
          <w:color w:val="auto"/>
          <w:sz w:val="14"/>
          <w:szCs w:val="14"/>
        </w:rPr>
        <w:t>AfSIS</w:t>
      </w:r>
      <w:proofErr w:type="spellEnd"/>
      <w:r w:rsidR="003C10C4">
        <w:rPr>
          <w:rFonts w:ascii="Arial" w:hAnsi="Arial" w:cs="Arial"/>
          <w:i w:val="0"/>
          <w:iCs w:val="0"/>
          <w:color w:val="auto"/>
          <w:sz w:val="14"/>
          <w:szCs w:val="14"/>
        </w:rPr>
        <w:t>)</w:t>
      </w:r>
      <w:r w:rsidR="00965718">
        <w:rPr>
          <w:rFonts w:ascii="Arial" w:hAnsi="Arial" w:cs="Arial"/>
          <w:i w:val="0"/>
          <w:iCs w:val="0"/>
          <w:color w:val="auto"/>
          <w:sz w:val="14"/>
          <w:szCs w:val="14"/>
        </w:rPr>
        <w:fldChar w:fldCharType="begin"/>
      </w:r>
      <w:r w:rsidR="00DA3647">
        <w:rPr>
          <w:rFonts w:ascii="Arial" w:hAnsi="Arial" w:cs="Arial"/>
          <w:i w:val="0"/>
          <w:iCs w:val="0"/>
          <w:color w:val="auto"/>
          <w:sz w:val="14"/>
          <w:szCs w:val="14"/>
        </w:rPr>
        <w:instrText xml:space="preserve"> ADDIN EN.CITE &lt;EndNote&gt;&lt;Cite&gt;&lt;Author&gt;Leenaars&lt;/Author&gt;&lt;Year&gt;2018&lt;/Year&gt;&lt;IDText&gt;Mapping rootable depth and root zone plant-available water holding capacity of the soil of sub-Saharan Africa&lt;/IDText&gt;&lt;DisplayText&gt;&lt;style face="superscript"&gt;17&lt;/style&gt;&lt;/DisplayText&gt;&lt;record&gt;&lt;dates&gt;&lt;pub-dates&gt;&lt;date&gt;2018/08/15/&lt;/date&gt;&lt;/pub-dates&gt;&lt;year&gt;2018&lt;/year&gt;&lt;/dates&gt;&lt;keywords&gt;&lt;keyword&gt;Root zone depth&lt;/keyword&gt;&lt;keyword&gt;Rootability&lt;/keyword&gt;&lt;keyword&gt;Soil water&lt;/keyword&gt;&lt;keyword&gt;Digital soil map&lt;/keyword&gt;&lt;keyword&gt;Soil data&lt;/keyword&gt;&lt;keyword&gt;Sub-Saharan Africa&lt;/keyword&gt;&lt;keyword&gt;Maize&lt;/keyword&gt;&lt;/keywords&gt;&lt;urls&gt;&lt;related-urls&gt;&lt;url&gt;https://www.sciencedirect.com/science/article/pii/S0016706117316397&lt;/url&gt;&lt;/related-urls&gt;&lt;/urls&gt;&lt;isbn&gt;0016-7061&lt;/isbn&gt;&lt;titles&gt;&lt;title&gt;Mapping rootable depth and root zone plant-available water holding capacity of the soil of sub-Saharan Africa&lt;/title&gt;&lt;secondary-title&gt;Geoderma&lt;/secondary-title&gt;&lt;/titles&gt;&lt;pages&gt;18-36&lt;/pages&gt;&lt;contributors&gt;&lt;authors&gt;&lt;author&gt;Leenaars, Johan G. B.&lt;/author&gt;&lt;author&gt;Claessens, Lieven&lt;/author&gt;&lt;author&gt;Heuvelink, Gerard B. M.&lt;/author&gt;&lt;author&gt;Hengl, Tom&lt;/author&gt;&lt;author&gt;Ruiperez González, Maria&lt;/author&gt;&lt;author&gt;van Bussel, Lenny G. J.&lt;/author&gt;&lt;author&gt;Guilpart, Nicolas&lt;/author&gt;&lt;author&gt;Yang, Haishun&lt;/author&gt;&lt;author&gt;Cassman, Kenneth G.&lt;/author&gt;&lt;/authors&gt;&lt;/contributors&gt;&lt;added-date format="utc"&gt;1716392636&lt;/added-date&gt;&lt;ref-type name="Journal Article"&gt;17&lt;/ref-type&gt;&lt;rec-number&gt;981&lt;/rec-number&gt;&lt;last-updated-date format="utc"&gt;1716392636&lt;/last-updated-date&gt;&lt;electronic-resource-num&gt;https://doi.org/10.1016/j.geoderma.2018.02.046&lt;/electronic-resource-num&gt;&lt;volume&gt;324&lt;/volume&gt;&lt;/record&gt;&lt;/Cite&gt;&lt;/EndNote&gt;</w:instrText>
      </w:r>
      <w:r w:rsidR="00965718">
        <w:rPr>
          <w:rFonts w:ascii="Arial" w:hAnsi="Arial" w:cs="Arial"/>
          <w:i w:val="0"/>
          <w:iCs w:val="0"/>
          <w:color w:val="auto"/>
          <w:sz w:val="14"/>
          <w:szCs w:val="14"/>
        </w:rPr>
        <w:fldChar w:fldCharType="separate"/>
      </w:r>
      <w:r w:rsidR="00DA3647" w:rsidRPr="00DA3647">
        <w:rPr>
          <w:rFonts w:ascii="Arial" w:hAnsi="Arial" w:cs="Arial"/>
          <w:i w:val="0"/>
          <w:iCs w:val="0"/>
          <w:noProof/>
          <w:color w:val="auto"/>
          <w:sz w:val="14"/>
          <w:szCs w:val="14"/>
          <w:vertAlign w:val="superscript"/>
        </w:rPr>
        <w:t>17</w:t>
      </w:r>
      <w:r w:rsidR="00965718">
        <w:rPr>
          <w:rFonts w:ascii="Arial" w:hAnsi="Arial" w:cs="Arial"/>
          <w:i w:val="0"/>
          <w:iCs w:val="0"/>
          <w:color w:val="auto"/>
          <w:sz w:val="14"/>
          <w:szCs w:val="14"/>
        </w:rPr>
        <w:fldChar w:fldCharType="end"/>
      </w:r>
      <w:r w:rsidR="00965718">
        <w:rPr>
          <w:rFonts w:ascii="Arial" w:hAnsi="Arial" w:cs="Arial"/>
          <w:i w:val="0"/>
          <w:iCs w:val="0"/>
          <w:color w:val="auto"/>
          <w:sz w:val="14"/>
          <w:szCs w:val="14"/>
        </w:rPr>
        <w:t>.</w:t>
      </w:r>
      <w:r w:rsidR="008A11D4">
        <w:rPr>
          <w:rFonts w:ascii="Arial" w:hAnsi="Arial" w:cs="Arial"/>
          <w:i w:val="0"/>
          <w:iCs w:val="0"/>
          <w:color w:val="auto"/>
          <w:sz w:val="14"/>
          <w:szCs w:val="14"/>
        </w:rPr>
        <w:t xml:space="preserve"> Grid cells are 0.5° x 0.5°.</w:t>
      </w:r>
    </w:p>
    <w:p w14:paraId="2F6EF39C" w14:textId="4E847D64" w:rsidR="00784E38" w:rsidRDefault="00784E38">
      <w:pPr>
        <w:rPr>
          <w:color w:val="0E2841" w:themeColor="text2"/>
          <w:szCs w:val="24"/>
        </w:rPr>
      </w:pPr>
      <w:r>
        <w:rPr>
          <w:i/>
          <w:iCs/>
          <w:szCs w:val="24"/>
        </w:rPr>
        <w:br w:type="page"/>
      </w:r>
    </w:p>
    <w:p w14:paraId="43A27221" w14:textId="77777777" w:rsidR="000F0383" w:rsidRDefault="00784E38" w:rsidP="000F0383">
      <w:pPr>
        <w:pStyle w:val="Caption"/>
        <w:keepNext/>
      </w:pPr>
      <w:r>
        <w:rPr>
          <w:i w:val="0"/>
          <w:iCs w:val="0"/>
          <w:noProof/>
          <w:sz w:val="24"/>
          <w:szCs w:val="24"/>
        </w:rPr>
        <w:lastRenderedPageBreak/>
        <w:drawing>
          <wp:inline distT="0" distB="0" distL="0" distR="0" wp14:anchorId="4D7BE9C6" wp14:editId="17D64C6F">
            <wp:extent cx="3657607" cy="5486411"/>
            <wp:effectExtent l="0" t="0" r="0" b="0"/>
            <wp:docPr id="438263927" name="Picture 1" descr="A screenshot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263927" name="Picture 1" descr="A screenshot of a map&#10;&#10;Description automatically generated"/>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657607" cy="5486411"/>
                    </a:xfrm>
                    <a:prstGeom prst="rect">
                      <a:avLst/>
                    </a:prstGeom>
                  </pic:spPr>
                </pic:pic>
              </a:graphicData>
            </a:graphic>
          </wp:inline>
        </w:drawing>
      </w:r>
    </w:p>
    <w:p w14:paraId="4BCB3760" w14:textId="7E930C92" w:rsidR="00784E38" w:rsidRPr="005D215D" w:rsidRDefault="000F0383" w:rsidP="000F0383">
      <w:pPr>
        <w:pStyle w:val="Caption"/>
        <w:rPr>
          <w:rFonts w:ascii="Arial" w:hAnsi="Arial" w:cs="Arial"/>
          <w:i w:val="0"/>
          <w:iCs w:val="0"/>
          <w:color w:val="auto"/>
          <w:sz w:val="20"/>
          <w:szCs w:val="20"/>
        </w:rPr>
      </w:pPr>
      <w:r w:rsidRPr="000F0383">
        <w:rPr>
          <w:rFonts w:ascii="Arial" w:hAnsi="Arial" w:cs="Arial"/>
          <w:b/>
          <w:bCs/>
          <w:i w:val="0"/>
          <w:iCs w:val="0"/>
          <w:color w:val="auto"/>
          <w:sz w:val="14"/>
          <w:szCs w:val="14"/>
        </w:rPr>
        <w:t>Fig</w:t>
      </w:r>
      <w:r w:rsidR="00EE7D02">
        <w:rPr>
          <w:rFonts w:ascii="Arial" w:hAnsi="Arial" w:cs="Arial"/>
          <w:b/>
          <w:bCs/>
          <w:i w:val="0"/>
          <w:iCs w:val="0"/>
          <w:color w:val="auto"/>
          <w:sz w:val="14"/>
          <w:szCs w:val="14"/>
        </w:rPr>
        <w:t>.</w:t>
      </w:r>
      <w:r w:rsidRPr="000F0383">
        <w:rPr>
          <w:rFonts w:ascii="Arial" w:hAnsi="Arial" w:cs="Arial"/>
          <w:b/>
          <w:bCs/>
          <w:i w:val="0"/>
          <w:iCs w:val="0"/>
          <w:color w:val="auto"/>
          <w:sz w:val="14"/>
          <w:szCs w:val="14"/>
        </w:rPr>
        <w:t xml:space="preserve"> </w:t>
      </w:r>
      <w:r w:rsidR="00EE7D02">
        <w:rPr>
          <w:rFonts w:ascii="Arial" w:hAnsi="Arial" w:cs="Arial"/>
          <w:b/>
          <w:bCs/>
          <w:i w:val="0"/>
          <w:iCs w:val="0"/>
          <w:color w:val="auto"/>
          <w:sz w:val="14"/>
          <w:szCs w:val="14"/>
        </w:rPr>
        <w:t>S</w:t>
      </w:r>
      <w:r w:rsidRPr="000F0383">
        <w:rPr>
          <w:rFonts w:ascii="Arial" w:hAnsi="Arial" w:cs="Arial"/>
          <w:b/>
          <w:bCs/>
          <w:i w:val="0"/>
          <w:iCs w:val="0"/>
          <w:color w:val="auto"/>
          <w:sz w:val="14"/>
          <w:szCs w:val="14"/>
        </w:rPr>
        <w:fldChar w:fldCharType="begin"/>
      </w:r>
      <w:r w:rsidRPr="000F0383">
        <w:rPr>
          <w:rFonts w:ascii="Arial" w:hAnsi="Arial" w:cs="Arial"/>
          <w:b/>
          <w:bCs/>
          <w:i w:val="0"/>
          <w:iCs w:val="0"/>
          <w:color w:val="auto"/>
          <w:sz w:val="14"/>
          <w:szCs w:val="14"/>
        </w:rPr>
        <w:instrText xml:space="preserve"> SEQ Figure \* ARABIC </w:instrText>
      </w:r>
      <w:r w:rsidRPr="000F0383">
        <w:rPr>
          <w:rFonts w:ascii="Arial" w:hAnsi="Arial" w:cs="Arial"/>
          <w:b/>
          <w:bCs/>
          <w:i w:val="0"/>
          <w:iCs w:val="0"/>
          <w:color w:val="auto"/>
          <w:sz w:val="14"/>
          <w:szCs w:val="14"/>
        </w:rPr>
        <w:fldChar w:fldCharType="separate"/>
      </w:r>
      <w:r w:rsidR="00751C1E">
        <w:rPr>
          <w:rFonts w:ascii="Arial" w:hAnsi="Arial" w:cs="Arial"/>
          <w:b/>
          <w:bCs/>
          <w:i w:val="0"/>
          <w:iCs w:val="0"/>
          <w:noProof/>
          <w:color w:val="auto"/>
          <w:sz w:val="14"/>
          <w:szCs w:val="14"/>
        </w:rPr>
        <w:t>33</w:t>
      </w:r>
      <w:r w:rsidRPr="000F0383">
        <w:rPr>
          <w:rFonts w:ascii="Arial" w:hAnsi="Arial" w:cs="Arial"/>
          <w:b/>
          <w:bCs/>
          <w:i w:val="0"/>
          <w:iCs w:val="0"/>
          <w:color w:val="auto"/>
          <w:sz w:val="14"/>
          <w:szCs w:val="14"/>
        </w:rPr>
        <w:fldChar w:fldCharType="end"/>
      </w:r>
      <w:r w:rsidR="00A11190">
        <w:rPr>
          <w:rFonts w:ascii="Arial" w:hAnsi="Arial" w:cs="Arial"/>
          <w:b/>
          <w:bCs/>
          <w:i w:val="0"/>
          <w:iCs w:val="0"/>
          <w:color w:val="auto"/>
          <w:sz w:val="14"/>
          <w:szCs w:val="14"/>
        </w:rPr>
        <w:t xml:space="preserve"> | </w:t>
      </w:r>
      <w:r w:rsidR="000C15D7">
        <w:rPr>
          <w:rFonts w:ascii="Arial" w:hAnsi="Arial" w:cs="Arial"/>
          <w:b/>
          <w:bCs/>
          <w:i w:val="0"/>
          <w:iCs w:val="0"/>
          <w:color w:val="auto"/>
          <w:sz w:val="14"/>
          <w:szCs w:val="14"/>
        </w:rPr>
        <w:t>M</w:t>
      </w:r>
      <w:r w:rsidR="00A11190">
        <w:rPr>
          <w:rFonts w:ascii="Arial" w:hAnsi="Arial" w:cs="Arial"/>
          <w:b/>
          <w:bCs/>
          <w:i w:val="0"/>
          <w:iCs w:val="0"/>
          <w:color w:val="auto"/>
          <w:sz w:val="14"/>
          <w:szCs w:val="14"/>
        </w:rPr>
        <w:t>aps of derived Africa</w:t>
      </w:r>
      <w:r w:rsidR="000C15D7">
        <w:rPr>
          <w:rFonts w:ascii="Arial" w:hAnsi="Arial" w:cs="Arial"/>
          <w:b/>
          <w:bCs/>
          <w:i w:val="0"/>
          <w:iCs w:val="0"/>
          <w:color w:val="auto"/>
          <w:sz w:val="14"/>
          <w:szCs w:val="14"/>
        </w:rPr>
        <w:t xml:space="preserve"> crop calendars</w:t>
      </w:r>
      <w:r w:rsidR="00A11190">
        <w:rPr>
          <w:rFonts w:ascii="Arial" w:hAnsi="Arial" w:cs="Arial"/>
          <w:b/>
          <w:bCs/>
          <w:i w:val="0"/>
          <w:iCs w:val="0"/>
          <w:color w:val="auto"/>
          <w:sz w:val="14"/>
          <w:szCs w:val="14"/>
        </w:rPr>
        <w:t>.</w:t>
      </w:r>
      <w:r w:rsidR="005D215D">
        <w:rPr>
          <w:rFonts w:ascii="Arial" w:hAnsi="Arial" w:cs="Arial"/>
          <w:i w:val="0"/>
          <w:iCs w:val="0"/>
          <w:color w:val="auto"/>
          <w:sz w:val="14"/>
          <w:szCs w:val="14"/>
        </w:rPr>
        <w:t xml:space="preserve"> Maps showing </w:t>
      </w:r>
      <w:r w:rsidR="00802CD2">
        <w:rPr>
          <w:rFonts w:ascii="Arial" w:hAnsi="Arial" w:cs="Arial"/>
          <w:i w:val="0"/>
          <w:iCs w:val="0"/>
          <w:color w:val="auto"/>
          <w:sz w:val="14"/>
          <w:szCs w:val="14"/>
        </w:rPr>
        <w:t xml:space="preserve">the planting </w:t>
      </w:r>
      <w:r w:rsidR="000C15D7">
        <w:rPr>
          <w:rFonts w:ascii="Arial" w:hAnsi="Arial" w:cs="Arial"/>
          <w:i w:val="0"/>
          <w:iCs w:val="0"/>
          <w:color w:val="auto"/>
          <w:sz w:val="14"/>
          <w:szCs w:val="14"/>
        </w:rPr>
        <w:t>day</w:t>
      </w:r>
      <w:r w:rsidR="000E3C5B">
        <w:rPr>
          <w:rFonts w:ascii="Arial" w:hAnsi="Arial" w:cs="Arial"/>
          <w:i w:val="0"/>
          <w:iCs w:val="0"/>
          <w:color w:val="auto"/>
          <w:sz w:val="14"/>
          <w:szCs w:val="14"/>
        </w:rPr>
        <w:t xml:space="preserve"> of the year</w:t>
      </w:r>
      <w:r w:rsidR="000C15D7">
        <w:rPr>
          <w:rFonts w:ascii="Arial" w:hAnsi="Arial" w:cs="Arial"/>
          <w:i w:val="0"/>
          <w:iCs w:val="0"/>
          <w:color w:val="auto"/>
          <w:sz w:val="14"/>
          <w:szCs w:val="14"/>
        </w:rPr>
        <w:t xml:space="preserve"> for the crops</w:t>
      </w:r>
      <w:r w:rsidR="00B3556A">
        <w:rPr>
          <w:rFonts w:ascii="Arial" w:hAnsi="Arial" w:cs="Arial"/>
          <w:i w:val="0"/>
          <w:iCs w:val="0"/>
          <w:color w:val="auto"/>
          <w:sz w:val="14"/>
          <w:szCs w:val="14"/>
        </w:rPr>
        <w:t xml:space="preserve"> </w:t>
      </w:r>
      <w:r w:rsidR="000C15D7">
        <w:rPr>
          <w:rFonts w:ascii="Arial" w:hAnsi="Arial" w:cs="Arial"/>
          <w:i w:val="0"/>
          <w:iCs w:val="0"/>
          <w:color w:val="auto"/>
          <w:sz w:val="14"/>
          <w:szCs w:val="14"/>
        </w:rPr>
        <w:t xml:space="preserve">that </w:t>
      </w:r>
      <w:r w:rsidR="00B3556A">
        <w:rPr>
          <w:rFonts w:ascii="Arial" w:hAnsi="Arial" w:cs="Arial"/>
          <w:i w:val="0"/>
          <w:iCs w:val="0"/>
          <w:color w:val="auto"/>
          <w:sz w:val="14"/>
          <w:szCs w:val="14"/>
        </w:rPr>
        <w:t>a</w:t>
      </w:r>
      <w:r w:rsidR="000C15D7">
        <w:rPr>
          <w:rFonts w:ascii="Arial" w:hAnsi="Arial" w:cs="Arial"/>
          <w:i w:val="0"/>
          <w:iCs w:val="0"/>
          <w:color w:val="auto"/>
          <w:sz w:val="14"/>
          <w:szCs w:val="14"/>
        </w:rPr>
        <w:t>re not a</w:t>
      </w:r>
      <w:r w:rsidR="00EE61F8">
        <w:rPr>
          <w:rFonts w:ascii="Arial" w:hAnsi="Arial" w:cs="Arial"/>
          <w:i w:val="0"/>
          <w:iCs w:val="0"/>
          <w:color w:val="auto"/>
          <w:sz w:val="14"/>
          <w:szCs w:val="14"/>
        </w:rPr>
        <w:t>vailable</w:t>
      </w:r>
      <w:r w:rsidR="000C15D7">
        <w:rPr>
          <w:rFonts w:ascii="Arial" w:hAnsi="Arial" w:cs="Arial"/>
          <w:i w:val="0"/>
          <w:iCs w:val="0"/>
          <w:color w:val="auto"/>
          <w:sz w:val="14"/>
          <w:szCs w:val="14"/>
        </w:rPr>
        <w:t xml:space="preserve"> in the GGCMI crop calendar dataset</w:t>
      </w:r>
      <w:r w:rsidR="000E3C5B">
        <w:rPr>
          <w:rFonts w:ascii="Arial" w:hAnsi="Arial" w:cs="Arial"/>
          <w:i w:val="0"/>
          <w:iCs w:val="0"/>
          <w:color w:val="auto"/>
          <w:sz w:val="14"/>
          <w:szCs w:val="14"/>
        </w:rPr>
        <w:fldChar w:fldCharType="begin">
          <w:fldData xml:space="preserve">PEVuZE5vdGU+PENpdGU+PEF1dGhvcj5Kw6RnZXJtZXlyIDwvQXV0aG9yPjxZZWFyPjIwMjE8L1ll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</w:fldData>
        </w:fldChar>
      </w:r>
      <w:r w:rsidR="00DA3647">
        <w:rPr>
          <w:rFonts w:ascii="Arial" w:hAnsi="Arial" w:cs="Arial"/>
          <w:i w:val="0"/>
          <w:iCs w:val="0"/>
          <w:color w:val="auto"/>
          <w:sz w:val="14"/>
          <w:szCs w:val="14"/>
        </w:rPr>
        <w:instrText xml:space="preserve"> ADDIN EN.CITE </w:instrText>
      </w:r>
      <w:r w:rsidR="00DA3647">
        <w:rPr>
          <w:rFonts w:ascii="Arial" w:hAnsi="Arial" w:cs="Arial"/>
          <w:i w:val="0"/>
          <w:iCs w:val="0"/>
          <w:color w:val="auto"/>
          <w:sz w:val="14"/>
          <w:szCs w:val="14"/>
        </w:rPr>
        <w:fldChar w:fldCharType="begin">
          <w:fldData xml:space="preserve">PEVuZE5vdGU+PENpdGU+PEF1dGhvcj5Kw6RnZXJtZXlyIDwvQXV0aG9yPjxZZWFyPjIwMjE8L1ll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</w:fldData>
        </w:fldChar>
      </w:r>
      <w:r w:rsidR="00DA3647">
        <w:rPr>
          <w:rFonts w:ascii="Arial" w:hAnsi="Arial" w:cs="Arial"/>
          <w:i w:val="0"/>
          <w:iCs w:val="0"/>
          <w:color w:val="auto"/>
          <w:sz w:val="14"/>
          <w:szCs w:val="14"/>
        </w:rPr>
        <w:instrText xml:space="preserve"> ADDIN EN.CITE.DATA </w:instrText>
      </w:r>
      <w:r w:rsidR="00DA3647">
        <w:rPr>
          <w:rFonts w:ascii="Arial" w:hAnsi="Arial" w:cs="Arial"/>
          <w:i w:val="0"/>
          <w:iCs w:val="0"/>
          <w:color w:val="auto"/>
          <w:sz w:val="14"/>
          <w:szCs w:val="14"/>
        </w:rPr>
      </w:r>
      <w:r w:rsidR="00DA3647">
        <w:rPr>
          <w:rFonts w:ascii="Arial" w:hAnsi="Arial" w:cs="Arial"/>
          <w:i w:val="0"/>
          <w:iCs w:val="0"/>
          <w:color w:val="auto"/>
          <w:sz w:val="14"/>
          <w:szCs w:val="14"/>
        </w:rPr>
        <w:fldChar w:fldCharType="end"/>
      </w:r>
      <w:r w:rsidR="000E3C5B">
        <w:rPr>
          <w:rFonts w:ascii="Arial" w:hAnsi="Arial" w:cs="Arial"/>
          <w:i w:val="0"/>
          <w:iCs w:val="0"/>
          <w:color w:val="auto"/>
          <w:sz w:val="14"/>
          <w:szCs w:val="14"/>
        </w:rPr>
      </w:r>
      <w:r w:rsidR="000E3C5B">
        <w:rPr>
          <w:rFonts w:ascii="Arial" w:hAnsi="Arial" w:cs="Arial"/>
          <w:i w:val="0"/>
          <w:iCs w:val="0"/>
          <w:color w:val="auto"/>
          <w:sz w:val="14"/>
          <w:szCs w:val="14"/>
        </w:rPr>
        <w:fldChar w:fldCharType="separate"/>
      </w:r>
      <w:r w:rsidR="00DA3647" w:rsidRPr="00DA3647">
        <w:rPr>
          <w:rFonts w:ascii="Arial" w:hAnsi="Arial" w:cs="Arial"/>
          <w:i w:val="0"/>
          <w:iCs w:val="0"/>
          <w:noProof/>
          <w:color w:val="auto"/>
          <w:sz w:val="14"/>
          <w:szCs w:val="14"/>
          <w:vertAlign w:val="superscript"/>
        </w:rPr>
        <w:t>4</w:t>
      </w:r>
      <w:r w:rsidR="000E3C5B">
        <w:rPr>
          <w:rFonts w:ascii="Arial" w:hAnsi="Arial" w:cs="Arial"/>
          <w:i w:val="0"/>
          <w:iCs w:val="0"/>
          <w:color w:val="auto"/>
          <w:sz w:val="14"/>
          <w:szCs w:val="14"/>
        </w:rPr>
        <w:fldChar w:fldCharType="end"/>
      </w:r>
      <w:r w:rsidR="000C15D7">
        <w:rPr>
          <w:rFonts w:ascii="Arial" w:hAnsi="Arial" w:cs="Arial"/>
          <w:i w:val="0"/>
          <w:iCs w:val="0"/>
          <w:color w:val="auto"/>
          <w:sz w:val="14"/>
          <w:szCs w:val="14"/>
        </w:rPr>
        <w:t xml:space="preserve">. </w:t>
      </w:r>
      <w:r w:rsidR="000E3C5B">
        <w:rPr>
          <w:rFonts w:ascii="Arial" w:hAnsi="Arial" w:cs="Arial"/>
          <w:i w:val="0"/>
          <w:iCs w:val="0"/>
          <w:color w:val="auto"/>
          <w:sz w:val="14"/>
          <w:szCs w:val="14"/>
        </w:rPr>
        <w:t>Planting days</w:t>
      </w:r>
      <w:r w:rsidR="00716BF0">
        <w:rPr>
          <w:rFonts w:ascii="Arial" w:hAnsi="Arial" w:cs="Arial"/>
          <w:i w:val="0"/>
          <w:iCs w:val="0"/>
          <w:color w:val="auto"/>
          <w:sz w:val="14"/>
          <w:szCs w:val="14"/>
        </w:rPr>
        <w:t xml:space="preserve"> are</w:t>
      </w:r>
      <w:r w:rsidR="00716BF0" w:rsidRPr="00716BF0">
        <w:rPr>
          <w:rFonts w:ascii="Arial" w:hAnsi="Arial" w:cs="Arial"/>
          <w:i w:val="0"/>
          <w:iCs w:val="0"/>
          <w:color w:val="auto"/>
          <w:sz w:val="14"/>
          <w:szCs w:val="14"/>
        </w:rPr>
        <w:t xml:space="preserve"> based on </w:t>
      </w:r>
      <w:r w:rsidR="000E3C5B">
        <w:rPr>
          <w:rFonts w:ascii="Arial" w:hAnsi="Arial" w:cs="Arial"/>
          <w:i w:val="0"/>
          <w:iCs w:val="0"/>
          <w:color w:val="auto"/>
          <w:sz w:val="14"/>
          <w:szCs w:val="14"/>
        </w:rPr>
        <w:t xml:space="preserve">the </w:t>
      </w:r>
      <w:r w:rsidR="00716BF0" w:rsidRPr="00716BF0">
        <w:rPr>
          <w:rFonts w:ascii="Arial" w:hAnsi="Arial" w:cs="Arial"/>
          <w:i w:val="0"/>
          <w:iCs w:val="0"/>
          <w:color w:val="auto"/>
          <w:sz w:val="14"/>
          <w:szCs w:val="14"/>
        </w:rPr>
        <w:t>defined agroecological regions</w:t>
      </w:r>
      <w:r w:rsidR="005A0B0E">
        <w:rPr>
          <w:rFonts w:ascii="Arial" w:hAnsi="Arial" w:cs="Arial"/>
          <w:i w:val="0"/>
          <w:iCs w:val="0"/>
          <w:color w:val="auto"/>
          <w:sz w:val="14"/>
          <w:szCs w:val="14"/>
        </w:rPr>
        <w:fldChar w:fldCharType="begin"/>
      </w:r>
      <w:r w:rsidR="00DA3647">
        <w:rPr>
          <w:rFonts w:ascii="Arial" w:hAnsi="Arial" w:cs="Arial"/>
          <w:i w:val="0"/>
          <w:iCs w:val="0"/>
          <w:color w:val="auto"/>
          <w:sz w:val="14"/>
          <w:szCs w:val="14"/>
        </w:rPr>
        <w:instrText xml:space="preserve"> ADDIN EN.CITE &lt;EndNote&gt;&lt;Cite&gt;&lt;Author&gt;HarvestChoice&lt;/Author&gt;&lt;Year&gt;2015&lt;/Year&gt;&lt;IDText&gt;Agro-Ecological Zones for Africa South of the Sahara&lt;/IDText&gt;&lt;DisplayText&gt;&lt;style face="superscript"&gt;18&lt;/style&gt;&lt;/DisplayText&gt;&lt;record&gt;&lt;keywords&gt;&lt;keyword&gt;tropical climate&lt;/keyword&gt;&lt;keyword&gt;spatial database&lt;/keyword&gt;&lt;/keywords&gt;&lt;urls&gt;&lt;related-urls&gt;&lt;url&gt;https://doi.org/10.7910/DVN/M7XIUB&lt;/url&gt;&lt;/related-urls&gt;&lt;/urls&gt;&lt;reviewed-item&gt;null&lt;/reviewed-item&gt;&lt;titles&gt;&lt;title&gt;Agro-Ecological Zones for Africa South of the Sahara&lt;/title&gt;&lt;/titles&gt;&lt;contributors&gt;&lt;authors&gt;&lt;author&gt;HarvestChoice,&lt;/author&gt;&lt;author&gt;International Food Policy Research Institute,&lt;/author&gt;&lt;/authors&gt;&lt;/contributors&gt;&lt;section&gt;Thu Jan 01 00:00:00 EST 2015&lt;/section&gt;&lt;edition&gt;V3&lt;/edition&gt;&lt;language&gt;English&lt;/language&gt;&lt;added-date format="utc"&gt;1725657077&lt;/added-date&gt;&lt;ref-type name="Dataset"&gt;59&lt;/ref-type&gt;&lt;dates&gt;&lt;year&gt;2015&lt;/year&gt;&lt;/dates&gt;&lt;rec-number&gt;1012&lt;/rec-number&gt;&lt;publisher&gt;Harvard Dataverse&lt;/publisher&gt;&lt;last-updated-date format="utc"&gt;1725657258&lt;/last-updated-date&gt;&lt;contributors&gt;&lt;secondary-authors&gt;&lt;author&gt;International Food Policy Research Institute,&lt;/author&gt;&lt;author&gt;HarvestChoice,&lt;/author&gt;&lt;/secondary-authors&gt;&lt;/contributors&gt;&lt;electronic-resource-num&gt;doi:10.7910/DVN/M7XIUB&lt;/electronic-resource-num&gt;&lt;/record&gt;&lt;/Cite&gt;&lt;/EndNote&gt;</w:instrText>
      </w:r>
      <w:r w:rsidR="005A0B0E">
        <w:rPr>
          <w:rFonts w:ascii="Arial" w:hAnsi="Arial" w:cs="Arial"/>
          <w:i w:val="0"/>
          <w:iCs w:val="0"/>
          <w:color w:val="auto"/>
          <w:sz w:val="14"/>
          <w:szCs w:val="14"/>
        </w:rPr>
        <w:fldChar w:fldCharType="separate"/>
      </w:r>
      <w:r w:rsidR="00DA3647" w:rsidRPr="00DA3647">
        <w:rPr>
          <w:rFonts w:ascii="Arial" w:hAnsi="Arial" w:cs="Arial"/>
          <w:i w:val="0"/>
          <w:iCs w:val="0"/>
          <w:noProof/>
          <w:color w:val="auto"/>
          <w:sz w:val="14"/>
          <w:szCs w:val="14"/>
          <w:vertAlign w:val="superscript"/>
        </w:rPr>
        <w:t>18</w:t>
      </w:r>
      <w:r w:rsidR="005A0B0E">
        <w:rPr>
          <w:rFonts w:ascii="Arial" w:hAnsi="Arial" w:cs="Arial"/>
          <w:i w:val="0"/>
          <w:iCs w:val="0"/>
          <w:color w:val="auto"/>
          <w:sz w:val="14"/>
          <w:szCs w:val="14"/>
        </w:rPr>
        <w:fldChar w:fldCharType="end"/>
      </w:r>
      <w:r w:rsidR="00EA6F14">
        <w:rPr>
          <w:rFonts w:ascii="Arial" w:hAnsi="Arial" w:cs="Arial"/>
          <w:i w:val="0"/>
          <w:iCs w:val="0"/>
          <w:color w:val="auto"/>
          <w:sz w:val="14"/>
          <w:szCs w:val="14"/>
        </w:rPr>
        <w:t>,</w:t>
      </w:r>
      <w:r w:rsidR="00716BF0" w:rsidRPr="00716BF0">
        <w:rPr>
          <w:rFonts w:ascii="Arial" w:hAnsi="Arial" w:cs="Arial"/>
          <w:i w:val="0"/>
          <w:iCs w:val="0"/>
          <w:color w:val="auto"/>
          <w:sz w:val="14"/>
          <w:szCs w:val="14"/>
        </w:rPr>
        <w:t xml:space="preserve"> </w:t>
      </w:r>
      <w:r w:rsidR="00EA6F14">
        <w:rPr>
          <w:rFonts w:ascii="Arial" w:hAnsi="Arial" w:cs="Arial"/>
          <w:i w:val="0"/>
          <w:iCs w:val="0"/>
          <w:color w:val="auto"/>
          <w:sz w:val="14"/>
          <w:szCs w:val="14"/>
        </w:rPr>
        <w:t>where</w:t>
      </w:r>
      <w:r w:rsidR="00716BF0" w:rsidRPr="00716BF0">
        <w:rPr>
          <w:rFonts w:ascii="Arial" w:hAnsi="Arial" w:cs="Arial"/>
          <w:i w:val="0"/>
          <w:iCs w:val="0"/>
          <w:color w:val="auto"/>
          <w:sz w:val="14"/>
          <w:szCs w:val="14"/>
        </w:rPr>
        <w:t xml:space="preserve"> each region </w:t>
      </w:r>
      <w:r w:rsidR="003D2B86">
        <w:rPr>
          <w:rFonts w:ascii="Arial" w:hAnsi="Arial" w:cs="Arial"/>
          <w:i w:val="0"/>
          <w:iCs w:val="0"/>
          <w:color w:val="auto"/>
          <w:sz w:val="14"/>
          <w:szCs w:val="14"/>
        </w:rPr>
        <w:t xml:space="preserve">is filled </w:t>
      </w:r>
      <w:r w:rsidR="00716BF0" w:rsidRPr="00716BF0">
        <w:rPr>
          <w:rFonts w:ascii="Arial" w:hAnsi="Arial" w:cs="Arial"/>
          <w:i w:val="0"/>
          <w:iCs w:val="0"/>
          <w:color w:val="auto"/>
          <w:sz w:val="14"/>
          <w:szCs w:val="14"/>
        </w:rPr>
        <w:t>with the dominant representative sowing dates from the FAO crop calendar (</w:t>
      </w:r>
      <w:hyperlink r:id="rId44" w:anchor="/home" w:history="1">
        <w:r w:rsidR="006E5F45" w:rsidRPr="00685C33">
          <w:rPr>
            <w:rStyle w:val="Hyperlink"/>
            <w:rFonts w:ascii="Arial" w:hAnsi="Arial" w:cs="Arial"/>
            <w:i w:val="0"/>
            <w:iCs w:val="0"/>
            <w:sz w:val="14"/>
            <w:szCs w:val="14"/>
          </w:rPr>
          <w:t>https://cropcalendar.apps.fao.org/#/home</w:t>
        </w:r>
      </w:hyperlink>
      <w:r w:rsidR="00716BF0" w:rsidRPr="00716BF0">
        <w:rPr>
          <w:rFonts w:ascii="Arial" w:hAnsi="Arial" w:cs="Arial"/>
          <w:i w:val="0"/>
          <w:iCs w:val="0"/>
          <w:color w:val="auto"/>
          <w:sz w:val="14"/>
          <w:szCs w:val="14"/>
        </w:rPr>
        <w:t>)</w:t>
      </w:r>
      <w:r w:rsidR="00EA3968">
        <w:rPr>
          <w:rFonts w:ascii="Arial" w:hAnsi="Arial" w:cs="Arial"/>
          <w:i w:val="0"/>
          <w:iCs w:val="0"/>
          <w:color w:val="auto"/>
          <w:sz w:val="14"/>
          <w:szCs w:val="14"/>
        </w:rPr>
        <w:t xml:space="preserve">, </w:t>
      </w:r>
      <w:r w:rsidR="00EA3968" w:rsidRPr="00DE39DB">
        <w:rPr>
          <w:rFonts w:ascii="Arial" w:eastAsia="Times New Roman" w:hAnsi="Arial" w:cs="Arial"/>
          <w:i w:val="0"/>
          <w:iCs w:val="0"/>
          <w:color w:val="auto"/>
          <w:kern w:val="0"/>
          <w:sz w:val="14"/>
          <w:szCs w:val="14"/>
          <w14:ligatures w14:val="none"/>
        </w:rPr>
        <w:t>supplemented by the International Fertilizer Association’s Fertilizer Use by Country crop calendar</w:t>
      </w:r>
      <w:r w:rsidR="00EA3968" w:rsidRPr="00DE39DB">
        <w:rPr>
          <w:rFonts w:ascii="Arial" w:eastAsia="Times New Roman" w:hAnsi="Arial" w:cs="Arial"/>
          <w:i w:val="0"/>
          <w:iCs w:val="0"/>
          <w:color w:val="auto"/>
          <w:kern w:val="0"/>
          <w:sz w:val="14"/>
          <w:szCs w:val="14"/>
          <w14:ligatures w14:val="none"/>
        </w:rPr>
        <w:fldChar w:fldCharType="begin"/>
      </w:r>
      <w:r w:rsidR="00DA3647">
        <w:rPr>
          <w:rFonts w:ascii="Arial" w:eastAsia="Times New Roman" w:hAnsi="Arial" w:cs="Arial"/>
          <w:i w:val="0"/>
          <w:iCs w:val="0"/>
          <w:color w:val="auto"/>
          <w:kern w:val="0"/>
          <w:sz w:val="14"/>
          <w:szCs w:val="14"/>
          <w14:ligatures w14:val="none"/>
        </w:rPr>
        <w:instrText xml:space="preserve"> ADDIN EN.CITE &lt;EndNote&gt;&lt;Cite&gt;&lt;Author&gt;IFASTAT&lt;/Author&gt;&lt;Year&gt;2024&lt;/Year&gt;&lt;IDText&gt;International Fertilizer Association: Fertilizer use by crop - FUBC crop calendars by country&lt;/IDText&gt;&lt;DisplayText&gt;&lt;style face="superscript"&gt;11&lt;/style&gt;&lt;/DisplayText&gt;&lt;record&gt;&lt;urls&gt;&lt;related-urls&gt;&lt;url&gt;https://www.ifastat.org/consumption/fertilizer-use-by-crop&lt;/url&gt;&lt;/related-urls&gt;&lt;/urls&gt;&lt;titles&gt;&lt;title&gt;International Fertilizer Association: Fertilizer use by crop - FUBC crop calendars by country&lt;/title&gt;&lt;/titles&gt;&lt;access-date&gt;September 6, 2024&lt;/access-date&gt;&lt;contributors&gt;&lt;authors&gt;&lt;author&gt;IFASTAT,&lt;/author&gt;&lt;/authors&gt;&lt;/contributors&gt;&lt;added-date format="utc"&gt;1725657429&lt;/added-date&gt;&lt;ref-type name="Generic"&gt;13&lt;/ref-type&gt;&lt;dates&gt;&lt;year&gt;2024&lt;/year&gt;&lt;/dates&gt;&lt;remote-database-provider&gt;International Fertilizer Association&lt;/remote-database-provider&gt;&lt;rec-number&gt;1013&lt;/rec-number&gt;&lt;publisher&gt;International Fertilizer Association&lt;/publisher&gt;&lt;last-updated-date format="utc"&gt;1725657687&lt;/last-updated-date&gt;&lt;remote-database-name&gt;International Fertilizer Association&lt;/remote-database-name&gt;&lt;/record&gt;&lt;/Cite&gt;&lt;/EndNote&gt;</w:instrText>
      </w:r>
      <w:r w:rsidR="00EA3968" w:rsidRPr="00DE39DB">
        <w:rPr>
          <w:rFonts w:ascii="Arial" w:eastAsia="Times New Roman" w:hAnsi="Arial" w:cs="Arial"/>
          <w:i w:val="0"/>
          <w:iCs w:val="0"/>
          <w:color w:val="auto"/>
          <w:kern w:val="0"/>
          <w:sz w:val="14"/>
          <w:szCs w:val="14"/>
          <w14:ligatures w14:val="none"/>
        </w:rPr>
        <w:fldChar w:fldCharType="separate"/>
      </w:r>
      <w:r w:rsidR="00DA3647" w:rsidRPr="00DA3647">
        <w:rPr>
          <w:rFonts w:ascii="Arial" w:eastAsia="Times New Roman" w:hAnsi="Arial" w:cs="Arial"/>
          <w:i w:val="0"/>
          <w:iCs w:val="0"/>
          <w:noProof/>
          <w:color w:val="auto"/>
          <w:kern w:val="0"/>
          <w:sz w:val="14"/>
          <w:szCs w:val="14"/>
          <w:vertAlign w:val="superscript"/>
          <w14:ligatures w14:val="none"/>
        </w:rPr>
        <w:t>11</w:t>
      </w:r>
      <w:r w:rsidR="00EA3968" w:rsidRPr="00DE39DB">
        <w:rPr>
          <w:rFonts w:ascii="Arial" w:eastAsia="Times New Roman" w:hAnsi="Arial" w:cs="Arial"/>
          <w:i w:val="0"/>
          <w:iCs w:val="0"/>
          <w:color w:val="auto"/>
          <w:kern w:val="0"/>
          <w:sz w:val="14"/>
          <w:szCs w:val="14"/>
          <w14:ligatures w14:val="none"/>
        </w:rPr>
        <w:fldChar w:fldCharType="end"/>
      </w:r>
      <w:r w:rsidR="005A0B0E">
        <w:rPr>
          <w:rFonts w:ascii="Arial" w:eastAsia="Times New Roman" w:hAnsi="Arial" w:cs="Arial"/>
          <w:i w:val="0"/>
          <w:iCs w:val="0"/>
          <w:color w:val="auto"/>
          <w:kern w:val="0"/>
          <w:sz w:val="14"/>
          <w:szCs w:val="14"/>
          <w14:ligatures w14:val="none"/>
        </w:rPr>
        <w:t xml:space="preserve"> and</w:t>
      </w:r>
      <w:r w:rsidR="00EA3968" w:rsidRPr="00DE39DB">
        <w:rPr>
          <w:rFonts w:ascii="Arial" w:eastAsia="Times New Roman" w:hAnsi="Arial" w:cs="Arial"/>
          <w:i w:val="0"/>
          <w:iCs w:val="0"/>
          <w:color w:val="auto"/>
          <w:kern w:val="0"/>
          <w:sz w:val="14"/>
          <w:szCs w:val="14"/>
          <w14:ligatures w14:val="none"/>
        </w:rPr>
        <w:t xml:space="preserve"> other literature sources</w:t>
      </w:r>
      <w:r w:rsidR="00EA3968" w:rsidRPr="00DE39DB">
        <w:rPr>
          <w:rFonts w:ascii="Arial" w:eastAsia="Times New Roman" w:hAnsi="Arial" w:cs="Arial"/>
          <w:i w:val="0"/>
          <w:iCs w:val="0"/>
          <w:color w:val="auto"/>
          <w:kern w:val="0"/>
          <w:sz w:val="14"/>
          <w:szCs w:val="14"/>
          <w14:ligatures w14:val="none"/>
        </w:rPr>
        <w:fldChar w:fldCharType="begin">
          <w:fldData xml:space="preserve">PEVuZE5vdGU+PENpdGU+PEF1dGhvcj5NYWxoZXJiZTwvQXV0aG9yPjxZZWFyPjIwMTU8L1llYXI+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</w:fldData>
        </w:fldChar>
      </w:r>
      <w:r w:rsidR="00DA3647">
        <w:rPr>
          <w:rFonts w:ascii="Arial" w:eastAsia="Times New Roman" w:hAnsi="Arial" w:cs="Arial"/>
          <w:i w:val="0"/>
          <w:iCs w:val="0"/>
          <w:color w:val="auto"/>
          <w:kern w:val="0"/>
          <w:sz w:val="14"/>
          <w:szCs w:val="14"/>
          <w14:ligatures w14:val="none"/>
        </w:rPr>
        <w:instrText xml:space="preserve"> ADDIN EN.CITE </w:instrText>
      </w:r>
      <w:r w:rsidR="00DA3647">
        <w:rPr>
          <w:rFonts w:ascii="Arial" w:eastAsia="Times New Roman" w:hAnsi="Arial" w:cs="Arial"/>
          <w:i w:val="0"/>
          <w:iCs w:val="0"/>
          <w:color w:val="auto"/>
          <w:kern w:val="0"/>
          <w:sz w:val="14"/>
          <w:szCs w:val="14"/>
          <w14:ligatures w14:val="none"/>
        </w:rPr>
        <w:fldChar w:fldCharType="begin">
          <w:fldData xml:space="preserve">PEVuZE5vdGU+PENpdGU+PEF1dGhvcj5NYWxoZXJiZTwvQXV0aG9yPjxZZWFyPjIwMTU8L1llYXI+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</w:fldData>
        </w:fldChar>
      </w:r>
      <w:r w:rsidR="00DA3647">
        <w:rPr>
          <w:rFonts w:ascii="Arial" w:eastAsia="Times New Roman" w:hAnsi="Arial" w:cs="Arial"/>
          <w:i w:val="0"/>
          <w:iCs w:val="0"/>
          <w:color w:val="auto"/>
          <w:kern w:val="0"/>
          <w:sz w:val="14"/>
          <w:szCs w:val="14"/>
          <w14:ligatures w14:val="none"/>
        </w:rPr>
        <w:instrText xml:space="preserve"> ADDIN EN.CITE.DATA </w:instrText>
      </w:r>
      <w:r w:rsidR="00DA3647">
        <w:rPr>
          <w:rFonts w:ascii="Arial" w:eastAsia="Times New Roman" w:hAnsi="Arial" w:cs="Arial"/>
          <w:i w:val="0"/>
          <w:iCs w:val="0"/>
          <w:color w:val="auto"/>
          <w:kern w:val="0"/>
          <w:sz w:val="14"/>
          <w:szCs w:val="14"/>
          <w14:ligatures w14:val="none"/>
        </w:rPr>
      </w:r>
      <w:r w:rsidR="00DA3647">
        <w:rPr>
          <w:rFonts w:ascii="Arial" w:eastAsia="Times New Roman" w:hAnsi="Arial" w:cs="Arial"/>
          <w:i w:val="0"/>
          <w:iCs w:val="0"/>
          <w:color w:val="auto"/>
          <w:kern w:val="0"/>
          <w:sz w:val="14"/>
          <w:szCs w:val="14"/>
          <w14:ligatures w14:val="none"/>
        </w:rPr>
        <w:fldChar w:fldCharType="end"/>
      </w:r>
      <w:r w:rsidR="00EA3968" w:rsidRPr="00DE39DB">
        <w:rPr>
          <w:rFonts w:ascii="Arial" w:eastAsia="Times New Roman" w:hAnsi="Arial" w:cs="Arial"/>
          <w:i w:val="0"/>
          <w:iCs w:val="0"/>
          <w:color w:val="auto"/>
          <w:kern w:val="0"/>
          <w:sz w:val="14"/>
          <w:szCs w:val="14"/>
          <w14:ligatures w14:val="none"/>
        </w:rPr>
      </w:r>
      <w:r w:rsidR="00EA3968" w:rsidRPr="00DE39DB">
        <w:rPr>
          <w:rFonts w:ascii="Arial" w:eastAsia="Times New Roman" w:hAnsi="Arial" w:cs="Arial"/>
          <w:i w:val="0"/>
          <w:iCs w:val="0"/>
          <w:color w:val="auto"/>
          <w:kern w:val="0"/>
          <w:sz w:val="14"/>
          <w:szCs w:val="14"/>
          <w14:ligatures w14:val="none"/>
        </w:rPr>
        <w:fldChar w:fldCharType="separate"/>
      </w:r>
      <w:r w:rsidR="00DA3647" w:rsidRPr="00DA3647">
        <w:rPr>
          <w:rFonts w:ascii="Arial" w:eastAsia="Times New Roman" w:hAnsi="Arial" w:cs="Arial"/>
          <w:i w:val="0"/>
          <w:iCs w:val="0"/>
          <w:noProof/>
          <w:color w:val="auto"/>
          <w:kern w:val="0"/>
          <w:sz w:val="14"/>
          <w:szCs w:val="14"/>
          <w:vertAlign w:val="superscript"/>
          <w14:ligatures w14:val="none"/>
        </w:rPr>
        <w:t>12-14</w:t>
      </w:r>
      <w:r w:rsidR="00EA3968" w:rsidRPr="00DE39DB">
        <w:rPr>
          <w:rFonts w:ascii="Arial" w:eastAsia="Times New Roman" w:hAnsi="Arial" w:cs="Arial"/>
          <w:i w:val="0"/>
          <w:iCs w:val="0"/>
          <w:color w:val="auto"/>
          <w:kern w:val="0"/>
          <w:sz w:val="14"/>
          <w:szCs w:val="14"/>
          <w14:ligatures w14:val="none"/>
        </w:rPr>
        <w:fldChar w:fldCharType="end"/>
      </w:r>
      <w:r w:rsidR="00716BF0">
        <w:rPr>
          <w:rFonts w:ascii="Arial" w:hAnsi="Arial" w:cs="Arial"/>
          <w:i w:val="0"/>
          <w:iCs w:val="0"/>
          <w:color w:val="auto"/>
          <w:sz w:val="14"/>
          <w:szCs w:val="14"/>
        </w:rPr>
        <w:t>.</w:t>
      </w:r>
      <w:r w:rsidR="00301FE9">
        <w:rPr>
          <w:rFonts w:ascii="Arial" w:hAnsi="Arial" w:cs="Arial"/>
          <w:i w:val="0"/>
          <w:iCs w:val="0"/>
          <w:color w:val="auto"/>
          <w:sz w:val="14"/>
          <w:szCs w:val="14"/>
        </w:rPr>
        <w:t xml:space="preserve"> </w:t>
      </w:r>
      <w:r w:rsidR="00735C5F">
        <w:rPr>
          <w:rFonts w:ascii="Arial" w:hAnsi="Arial" w:cs="Arial"/>
          <w:i w:val="0"/>
          <w:iCs w:val="0"/>
          <w:color w:val="auto"/>
          <w:sz w:val="14"/>
          <w:szCs w:val="14"/>
        </w:rPr>
        <w:t xml:space="preserve">Note, we </w:t>
      </w:r>
      <w:r w:rsidR="00735C5F" w:rsidRPr="00301FE9">
        <w:rPr>
          <w:rFonts w:ascii="Arial" w:hAnsi="Arial" w:cs="Arial"/>
          <w:i w:val="0"/>
          <w:iCs w:val="0"/>
          <w:color w:val="auto"/>
          <w:sz w:val="14"/>
          <w:szCs w:val="14"/>
        </w:rPr>
        <w:t xml:space="preserve">use the tomato crop calendar as a proxy </w:t>
      </w:r>
      <w:r w:rsidR="00735C5F">
        <w:rPr>
          <w:rFonts w:ascii="Arial" w:hAnsi="Arial" w:cs="Arial"/>
          <w:i w:val="0"/>
          <w:iCs w:val="0"/>
          <w:color w:val="auto"/>
          <w:sz w:val="14"/>
          <w:szCs w:val="14"/>
        </w:rPr>
        <w:t>for African eggplant d</w:t>
      </w:r>
      <w:r w:rsidR="00301FE9" w:rsidRPr="00301FE9">
        <w:rPr>
          <w:rFonts w:ascii="Arial" w:hAnsi="Arial" w:cs="Arial"/>
          <w:i w:val="0"/>
          <w:iCs w:val="0"/>
          <w:color w:val="auto"/>
          <w:sz w:val="14"/>
          <w:szCs w:val="14"/>
        </w:rPr>
        <w:t>ue to limited phenological data</w:t>
      </w:r>
      <w:r w:rsidR="00570382">
        <w:rPr>
          <w:rFonts w:ascii="Arial" w:hAnsi="Arial" w:cs="Arial"/>
          <w:i w:val="0"/>
          <w:iCs w:val="0"/>
          <w:color w:val="auto"/>
          <w:sz w:val="14"/>
          <w:szCs w:val="14"/>
        </w:rPr>
        <w:t xml:space="preserve"> and</w:t>
      </w:r>
      <w:r w:rsidR="00301FE9" w:rsidRPr="00301FE9">
        <w:rPr>
          <w:rFonts w:ascii="Arial" w:hAnsi="Arial" w:cs="Arial"/>
          <w:i w:val="0"/>
          <w:iCs w:val="0"/>
          <w:color w:val="auto"/>
          <w:sz w:val="14"/>
          <w:szCs w:val="14"/>
        </w:rPr>
        <w:t xml:space="preserve"> because they are both solanaceous fruit-bearing plants.</w:t>
      </w:r>
      <w:r w:rsidR="002525C6">
        <w:rPr>
          <w:rFonts w:ascii="Arial" w:hAnsi="Arial" w:cs="Arial"/>
          <w:i w:val="0"/>
          <w:iCs w:val="0"/>
          <w:color w:val="auto"/>
          <w:sz w:val="14"/>
          <w:szCs w:val="14"/>
        </w:rPr>
        <w:t xml:space="preserve"> </w:t>
      </w:r>
      <w:r w:rsidR="0039731A">
        <w:rPr>
          <w:rFonts w:ascii="Arial" w:hAnsi="Arial" w:cs="Arial"/>
          <w:i w:val="0"/>
          <w:iCs w:val="0"/>
          <w:color w:val="auto"/>
          <w:sz w:val="14"/>
          <w:szCs w:val="14"/>
        </w:rPr>
        <w:t xml:space="preserve">Blank areas indicate </w:t>
      </w:r>
      <w:r w:rsidR="00EF63DE">
        <w:rPr>
          <w:rFonts w:ascii="Arial" w:hAnsi="Arial" w:cs="Arial"/>
          <w:i w:val="0"/>
          <w:iCs w:val="0"/>
          <w:color w:val="auto"/>
          <w:sz w:val="14"/>
          <w:szCs w:val="14"/>
        </w:rPr>
        <w:t>missing data</w:t>
      </w:r>
      <w:r w:rsidR="0084744B">
        <w:rPr>
          <w:rFonts w:ascii="Arial" w:hAnsi="Arial" w:cs="Arial"/>
          <w:i w:val="0"/>
          <w:iCs w:val="0"/>
          <w:color w:val="auto"/>
          <w:sz w:val="14"/>
          <w:szCs w:val="14"/>
        </w:rPr>
        <w:t xml:space="preserve"> in the</w:t>
      </w:r>
      <w:r w:rsidR="0039731A">
        <w:rPr>
          <w:rFonts w:ascii="Arial" w:hAnsi="Arial" w:cs="Arial"/>
          <w:i w:val="0"/>
          <w:iCs w:val="0"/>
          <w:color w:val="auto"/>
          <w:sz w:val="14"/>
          <w:szCs w:val="14"/>
        </w:rPr>
        <w:t xml:space="preserve"> agroecological region</w:t>
      </w:r>
      <w:r w:rsidR="007D40A1">
        <w:rPr>
          <w:rFonts w:ascii="Arial" w:hAnsi="Arial" w:cs="Arial"/>
          <w:i w:val="0"/>
          <w:iCs w:val="0"/>
          <w:color w:val="auto"/>
          <w:sz w:val="14"/>
          <w:szCs w:val="14"/>
        </w:rPr>
        <w:t xml:space="preserve"> so</w:t>
      </w:r>
      <w:r w:rsidR="00662025">
        <w:rPr>
          <w:rFonts w:ascii="Arial" w:hAnsi="Arial" w:cs="Arial"/>
          <w:i w:val="0"/>
          <w:iCs w:val="0"/>
          <w:color w:val="auto"/>
          <w:sz w:val="14"/>
          <w:szCs w:val="14"/>
        </w:rPr>
        <w:t xml:space="preserve"> simulations in th</w:t>
      </w:r>
      <w:r w:rsidR="007C27BD">
        <w:rPr>
          <w:rFonts w:ascii="Arial" w:hAnsi="Arial" w:cs="Arial"/>
          <w:i w:val="0"/>
          <w:iCs w:val="0"/>
          <w:color w:val="auto"/>
          <w:sz w:val="14"/>
          <w:szCs w:val="14"/>
        </w:rPr>
        <w:t>ese</w:t>
      </w:r>
      <w:r w:rsidR="00662025">
        <w:rPr>
          <w:rFonts w:ascii="Arial" w:hAnsi="Arial" w:cs="Arial"/>
          <w:i w:val="0"/>
          <w:iCs w:val="0"/>
          <w:color w:val="auto"/>
          <w:sz w:val="14"/>
          <w:szCs w:val="14"/>
        </w:rPr>
        <w:t xml:space="preserve"> area</w:t>
      </w:r>
      <w:r w:rsidR="007C27BD">
        <w:rPr>
          <w:rFonts w:ascii="Arial" w:hAnsi="Arial" w:cs="Arial"/>
          <w:i w:val="0"/>
          <w:iCs w:val="0"/>
          <w:color w:val="auto"/>
          <w:sz w:val="14"/>
          <w:szCs w:val="14"/>
        </w:rPr>
        <w:t>s</w:t>
      </w:r>
      <w:r w:rsidR="00662025">
        <w:rPr>
          <w:rFonts w:ascii="Arial" w:hAnsi="Arial" w:cs="Arial"/>
          <w:i w:val="0"/>
          <w:iCs w:val="0"/>
          <w:color w:val="auto"/>
          <w:sz w:val="14"/>
          <w:szCs w:val="14"/>
        </w:rPr>
        <w:t xml:space="preserve"> used the average</w:t>
      </w:r>
      <w:r w:rsidR="00DB6E00">
        <w:rPr>
          <w:rFonts w:ascii="Arial" w:hAnsi="Arial" w:cs="Arial"/>
          <w:i w:val="0"/>
          <w:iCs w:val="0"/>
          <w:color w:val="auto"/>
          <w:sz w:val="14"/>
          <w:szCs w:val="14"/>
        </w:rPr>
        <w:t xml:space="preserve"> planting day</w:t>
      </w:r>
      <w:r w:rsidR="00176C9C">
        <w:rPr>
          <w:rFonts w:ascii="Arial" w:hAnsi="Arial" w:cs="Arial"/>
          <w:i w:val="0"/>
          <w:iCs w:val="0"/>
          <w:color w:val="auto"/>
          <w:sz w:val="14"/>
          <w:szCs w:val="14"/>
        </w:rPr>
        <w:t xml:space="preserve"> from the </w:t>
      </w:r>
      <w:r w:rsidR="00B267D4">
        <w:rPr>
          <w:rFonts w:ascii="Arial" w:hAnsi="Arial" w:cs="Arial"/>
          <w:i w:val="0"/>
          <w:iCs w:val="0"/>
          <w:color w:val="auto"/>
          <w:sz w:val="14"/>
          <w:szCs w:val="14"/>
        </w:rPr>
        <w:t xml:space="preserve">crop </w:t>
      </w:r>
      <w:r w:rsidR="00176C9C">
        <w:rPr>
          <w:rFonts w:ascii="Arial" w:hAnsi="Arial" w:cs="Arial"/>
          <w:i w:val="0"/>
          <w:iCs w:val="0"/>
          <w:color w:val="auto"/>
          <w:sz w:val="14"/>
          <w:szCs w:val="14"/>
        </w:rPr>
        <w:t>calibration</w:t>
      </w:r>
      <w:r w:rsidR="0039731A">
        <w:rPr>
          <w:rFonts w:ascii="Arial" w:hAnsi="Arial" w:cs="Arial"/>
          <w:i w:val="0"/>
          <w:iCs w:val="0"/>
          <w:color w:val="auto"/>
          <w:sz w:val="14"/>
          <w:szCs w:val="14"/>
        </w:rPr>
        <w:t>.</w:t>
      </w:r>
      <w:r w:rsidR="00EA7909">
        <w:rPr>
          <w:rFonts w:ascii="Arial" w:hAnsi="Arial" w:cs="Arial"/>
          <w:i w:val="0"/>
          <w:iCs w:val="0"/>
          <w:color w:val="auto"/>
          <w:sz w:val="14"/>
          <w:szCs w:val="14"/>
        </w:rPr>
        <w:t xml:space="preserve"> </w:t>
      </w:r>
      <w:r w:rsidR="002525C6">
        <w:rPr>
          <w:rFonts w:ascii="Arial" w:hAnsi="Arial" w:cs="Arial"/>
          <w:i w:val="0"/>
          <w:iCs w:val="0"/>
          <w:color w:val="auto"/>
          <w:sz w:val="14"/>
          <w:szCs w:val="14"/>
        </w:rPr>
        <w:t>Grid cells are 0.5° x 0.5°.</w:t>
      </w:r>
    </w:p>
    <w:p w14:paraId="46A4A359" w14:textId="221F8CF2" w:rsidR="004F13E1" w:rsidRPr="00450D42" w:rsidRDefault="004F13E1" w:rsidP="00001D0E">
      <w:pPr>
        <w:pStyle w:val="Caption"/>
        <w:rPr>
          <w:rFonts w:ascii="Arial" w:hAnsi="Arial" w:cs="Arial"/>
          <w:b/>
          <w:bCs/>
          <w:i w:val="0"/>
          <w:iCs w:val="0"/>
          <w:color w:val="auto"/>
          <w:sz w:val="20"/>
          <w:szCs w:val="20"/>
        </w:rPr>
      </w:pPr>
      <w:r w:rsidRPr="00450D42">
        <w:rPr>
          <w:i w:val="0"/>
          <w:iCs w:val="0"/>
          <w:sz w:val="24"/>
          <w:szCs w:val="24"/>
        </w:rPr>
        <w:br w:type="page"/>
      </w:r>
    </w:p>
    <w:p w14:paraId="6DEABC6F" w14:textId="6E320BCA" w:rsidR="004F13E1" w:rsidRPr="004F13E1" w:rsidRDefault="004F13E1" w:rsidP="00917A7D">
      <w:pPr>
        <w:spacing w:line="240" w:lineRule="auto"/>
        <w:rPr>
          <w:b/>
          <w:bCs/>
        </w:rPr>
      </w:pPr>
      <w:r w:rsidRPr="004F13E1">
        <w:rPr>
          <w:b/>
          <w:bCs/>
        </w:rPr>
        <w:lastRenderedPageBreak/>
        <w:t>References</w:t>
      </w:r>
    </w:p>
    <w:p w14:paraId="568A7BDD" w14:textId="34FD25D3" w:rsidR="00DA3647" w:rsidRPr="00DA3647" w:rsidRDefault="004F13E1" w:rsidP="00DA3647">
      <w:pPr>
        <w:pStyle w:val="EndNoteBibliography"/>
        <w:spacing w:after="0"/>
        <w:ind w:left="720" w:hanging="720"/>
      </w:pPr>
      <w:r>
        <w:fldChar w:fldCharType="begin"/>
      </w:r>
      <w:r>
        <w:instrText xml:space="preserve"> ADDIN EN.REFLIST </w:instrText>
      </w:r>
      <w:r>
        <w:fldChar w:fldCharType="separate"/>
      </w:r>
      <w:r w:rsidR="00DA3647" w:rsidRPr="00DA3647">
        <w:t>1</w:t>
      </w:r>
      <w:r w:rsidR="00DA3647" w:rsidRPr="00DA3647">
        <w:tab/>
        <w:t xml:space="preserve">Woli, P., Jones, J. W., Ingram, K. T. &amp; Fraisse, C. W. Agricultural Reference Index for Drought (ARID). </w:t>
      </w:r>
      <w:r w:rsidR="00DA3647" w:rsidRPr="00DA3647">
        <w:rPr>
          <w:i/>
        </w:rPr>
        <w:t>Agronomy Journal</w:t>
      </w:r>
      <w:r w:rsidR="00DA3647" w:rsidRPr="00DA3647">
        <w:t xml:space="preserve"> </w:t>
      </w:r>
      <w:r w:rsidR="00DA3647" w:rsidRPr="00DA3647">
        <w:rPr>
          <w:b/>
        </w:rPr>
        <w:t>104</w:t>
      </w:r>
      <w:r w:rsidR="00DA3647" w:rsidRPr="00DA3647">
        <w:t xml:space="preserve">, 287-300 (2012). </w:t>
      </w:r>
      <w:hyperlink r:id="rId45" w:history="1">
        <w:r w:rsidR="00DA3647" w:rsidRPr="00DA3647">
          <w:rPr>
            <w:rStyle w:val="Hyperlink"/>
          </w:rPr>
          <w:t>https://doi.org/10.2134/agronj2011.0286</w:t>
        </w:r>
      </w:hyperlink>
    </w:p>
    <w:p w14:paraId="44F86773" w14:textId="77777777" w:rsidR="00DA3647" w:rsidRPr="00DA3647" w:rsidRDefault="00DA3647" w:rsidP="00DA3647">
      <w:pPr>
        <w:pStyle w:val="EndNoteBibliography"/>
        <w:spacing w:after="0"/>
        <w:ind w:left="720" w:hanging="720"/>
      </w:pPr>
      <w:r w:rsidRPr="00DA3647">
        <w:t>2</w:t>
      </w:r>
      <w:r w:rsidRPr="00DA3647">
        <w:tab/>
        <w:t>Yang, M.</w:t>
      </w:r>
      <w:r w:rsidRPr="00DA3647">
        <w:rPr>
          <w:i/>
        </w:rPr>
        <w:t xml:space="preserve"> et al.</w:t>
      </w:r>
      <w:r w:rsidRPr="00DA3647">
        <w:t xml:space="preserve">     (in prep., in prep., 2024).</w:t>
      </w:r>
    </w:p>
    <w:p w14:paraId="61CE4F8C" w14:textId="234F7926" w:rsidR="00DA3647" w:rsidRPr="00DA3647" w:rsidRDefault="00DA3647" w:rsidP="00DA3647">
      <w:pPr>
        <w:pStyle w:val="EndNoteBibliography"/>
        <w:spacing w:after="0"/>
        <w:ind w:left="720" w:hanging="720"/>
      </w:pPr>
      <w:r w:rsidRPr="00DA3647">
        <w:t>3</w:t>
      </w:r>
      <w:r w:rsidRPr="00DA3647">
        <w:tab/>
        <w:t>Meehl, G. A.</w:t>
      </w:r>
      <w:r w:rsidRPr="00DA3647">
        <w:rPr>
          <w:i/>
        </w:rPr>
        <w:t xml:space="preserve"> et al.</w:t>
      </w:r>
      <w:r w:rsidRPr="00DA3647">
        <w:t xml:space="preserve"> Context for interpreting equilibrium climate sensitivity and transient climate response from the CMIP6 Earth system models. </w:t>
      </w:r>
      <w:r w:rsidRPr="00DA3647">
        <w:rPr>
          <w:i/>
        </w:rPr>
        <w:t>Science Advances</w:t>
      </w:r>
      <w:r w:rsidRPr="00DA3647">
        <w:t xml:space="preserve"> </w:t>
      </w:r>
      <w:r w:rsidRPr="00DA3647">
        <w:rPr>
          <w:b/>
        </w:rPr>
        <w:t>6</w:t>
      </w:r>
      <w:r w:rsidRPr="00DA3647">
        <w:t xml:space="preserve">, 10 (2020). </w:t>
      </w:r>
      <w:hyperlink r:id="rId46" w:history="1">
        <w:r w:rsidRPr="00DA3647">
          <w:rPr>
            <w:rStyle w:val="Hyperlink"/>
          </w:rPr>
          <w:t>https://doi.org/10.1126/sciadv.aba1981</w:t>
        </w:r>
      </w:hyperlink>
    </w:p>
    <w:p w14:paraId="75B4557F" w14:textId="35A3BC5C" w:rsidR="00DA3647" w:rsidRPr="00DA3647" w:rsidRDefault="00DA3647" w:rsidP="00DA3647">
      <w:pPr>
        <w:pStyle w:val="EndNoteBibliography"/>
        <w:spacing w:after="0"/>
        <w:ind w:left="720" w:hanging="720"/>
      </w:pPr>
      <w:r w:rsidRPr="00DA3647">
        <w:t>4</w:t>
      </w:r>
      <w:r w:rsidRPr="00DA3647">
        <w:tab/>
        <w:t>Jägermeyr , J.</w:t>
      </w:r>
      <w:r w:rsidRPr="00DA3647">
        <w:rPr>
          <w:i/>
        </w:rPr>
        <w:t xml:space="preserve"> et al.</w:t>
      </w:r>
      <w:r w:rsidRPr="00DA3647">
        <w:t xml:space="preserve"> Climate impacts on global agriculture emerge earlier in new generation of climate and crop models. </w:t>
      </w:r>
      <w:r w:rsidRPr="00DA3647">
        <w:rPr>
          <w:i/>
        </w:rPr>
        <w:t>Nature Food</w:t>
      </w:r>
      <w:r w:rsidRPr="00DA3647">
        <w:t xml:space="preserve"> </w:t>
      </w:r>
      <w:r w:rsidRPr="00DA3647">
        <w:rPr>
          <w:b/>
        </w:rPr>
        <w:t>2</w:t>
      </w:r>
      <w:r w:rsidRPr="00DA3647">
        <w:t xml:space="preserve">, 875-+ (2021). </w:t>
      </w:r>
      <w:hyperlink r:id="rId47" w:history="1">
        <w:r w:rsidRPr="00DA3647">
          <w:rPr>
            <w:rStyle w:val="Hyperlink"/>
          </w:rPr>
          <w:t>https://doi.org/10.1038/s43016-021-00400-y</w:t>
        </w:r>
      </w:hyperlink>
    </w:p>
    <w:p w14:paraId="2DE5D022" w14:textId="77777777" w:rsidR="00DA3647" w:rsidRPr="00DA3647" w:rsidRDefault="00DA3647" w:rsidP="00DA3647">
      <w:pPr>
        <w:pStyle w:val="EndNoteBibliography"/>
        <w:spacing w:after="0"/>
        <w:ind w:left="720" w:hanging="720"/>
      </w:pPr>
      <w:r w:rsidRPr="00DA3647">
        <w:t>5</w:t>
      </w:r>
      <w:r w:rsidRPr="00DA3647">
        <w:tab/>
        <w:t>Krasting, J. P.</w:t>
      </w:r>
      <w:r w:rsidRPr="00DA3647">
        <w:rPr>
          <w:i/>
        </w:rPr>
        <w:t xml:space="preserve"> et al.</w:t>
      </w:r>
      <w:r w:rsidRPr="00DA3647">
        <w:t xml:space="preserve">     (World Data Center for Climate (WDCC) at DKRZ, 2023).</w:t>
      </w:r>
    </w:p>
    <w:p w14:paraId="0E3A7CEA" w14:textId="3C6C6D39" w:rsidR="00DA3647" w:rsidRPr="00DA3647" w:rsidRDefault="00DA3647" w:rsidP="00DA3647">
      <w:pPr>
        <w:pStyle w:val="EndNoteBibliography"/>
        <w:spacing w:after="0"/>
        <w:ind w:left="720" w:hanging="720"/>
      </w:pPr>
      <w:r w:rsidRPr="00DA3647">
        <w:t>6</w:t>
      </w:r>
      <w:r w:rsidRPr="00DA3647">
        <w:tab/>
        <w:t>Boucher, O.</w:t>
      </w:r>
      <w:r w:rsidRPr="00DA3647">
        <w:rPr>
          <w:i/>
        </w:rPr>
        <w:t xml:space="preserve"> et al.</w:t>
      </w:r>
      <w:r w:rsidRPr="00DA3647">
        <w:t xml:space="preserve"> Presentation and Evaluation of the IPSL-CM6A-LR Climate Model. </w:t>
      </w:r>
      <w:r w:rsidRPr="00DA3647">
        <w:rPr>
          <w:i/>
        </w:rPr>
        <w:t>Journal of Advances in Modeling Earth Systems</w:t>
      </w:r>
      <w:r w:rsidRPr="00DA3647">
        <w:t xml:space="preserve"> </w:t>
      </w:r>
      <w:r w:rsidRPr="00DA3647">
        <w:rPr>
          <w:b/>
        </w:rPr>
        <w:t>12</w:t>
      </w:r>
      <w:r w:rsidRPr="00DA3647">
        <w:t xml:space="preserve">, e2019MS002010 (2020). </w:t>
      </w:r>
      <w:hyperlink r:id="rId48" w:history="1">
        <w:r w:rsidRPr="00DA3647">
          <w:rPr>
            <w:rStyle w:val="Hyperlink"/>
          </w:rPr>
          <w:t>https://doi.org/https://doi.org/10.1029/2019MS002010</w:t>
        </w:r>
      </w:hyperlink>
    </w:p>
    <w:p w14:paraId="707BF18B" w14:textId="77777777" w:rsidR="00DA3647" w:rsidRPr="00DA3647" w:rsidRDefault="00DA3647" w:rsidP="00DA3647">
      <w:pPr>
        <w:pStyle w:val="EndNoteBibliography"/>
        <w:spacing w:after="0"/>
        <w:ind w:left="720" w:hanging="720"/>
      </w:pPr>
      <w:r w:rsidRPr="00DA3647">
        <w:t>7</w:t>
      </w:r>
      <w:r w:rsidRPr="00DA3647">
        <w:tab/>
        <w:t>Jungclaus, J.</w:t>
      </w:r>
      <w:r w:rsidRPr="00DA3647">
        <w:rPr>
          <w:i/>
        </w:rPr>
        <w:t xml:space="preserve"> et al.</w:t>
      </w:r>
      <w:r w:rsidRPr="00DA3647">
        <w:t xml:space="preserve">     (Earth System Grid Federation, 2019).</w:t>
      </w:r>
    </w:p>
    <w:p w14:paraId="44C7C258" w14:textId="77777777" w:rsidR="00DA3647" w:rsidRPr="00DA3647" w:rsidRDefault="00DA3647" w:rsidP="00DA3647">
      <w:pPr>
        <w:pStyle w:val="EndNoteBibliography"/>
        <w:spacing w:after="0"/>
        <w:ind w:left="720" w:hanging="720"/>
      </w:pPr>
      <w:r w:rsidRPr="00DA3647">
        <w:t>8</w:t>
      </w:r>
      <w:r w:rsidRPr="00DA3647">
        <w:tab/>
        <w:t>Yukimoto, S.</w:t>
      </w:r>
      <w:r w:rsidRPr="00DA3647">
        <w:rPr>
          <w:i/>
        </w:rPr>
        <w:t xml:space="preserve"> et al.</w:t>
      </w:r>
      <w:r w:rsidRPr="00DA3647">
        <w:t xml:space="preserve">     (Earth System Grid Federation, 2019).</w:t>
      </w:r>
    </w:p>
    <w:p w14:paraId="0A6A297A" w14:textId="39803A55" w:rsidR="00DA3647" w:rsidRPr="00DA3647" w:rsidRDefault="00DA3647" w:rsidP="00DA3647">
      <w:pPr>
        <w:pStyle w:val="EndNoteBibliography"/>
        <w:spacing w:after="0"/>
        <w:ind w:left="720" w:hanging="720"/>
      </w:pPr>
      <w:r w:rsidRPr="00DA3647">
        <w:t>9</w:t>
      </w:r>
      <w:r w:rsidRPr="00DA3647">
        <w:tab/>
        <w:t>Tang, F. H. M.</w:t>
      </w:r>
      <w:r w:rsidRPr="00DA3647">
        <w:rPr>
          <w:i/>
        </w:rPr>
        <w:t xml:space="preserve"> et al.</w:t>
      </w:r>
      <w:r w:rsidRPr="00DA3647">
        <w:t xml:space="preserve"> CROPGRIDS: a global geo-referenced dataset of 173 crops. </w:t>
      </w:r>
      <w:r w:rsidRPr="00DA3647">
        <w:rPr>
          <w:i/>
        </w:rPr>
        <w:t>Scientific Data</w:t>
      </w:r>
      <w:r w:rsidRPr="00DA3647">
        <w:t xml:space="preserve"> </w:t>
      </w:r>
      <w:r w:rsidRPr="00DA3647">
        <w:rPr>
          <w:b/>
        </w:rPr>
        <w:t>11</w:t>
      </w:r>
      <w:r w:rsidRPr="00DA3647">
        <w:t xml:space="preserve">, 14 (2024). </w:t>
      </w:r>
      <w:hyperlink r:id="rId49" w:history="1">
        <w:r w:rsidRPr="00DA3647">
          <w:rPr>
            <w:rStyle w:val="Hyperlink"/>
          </w:rPr>
          <w:t>https://doi.org/10.1038/s41597-024-03247-7</w:t>
        </w:r>
      </w:hyperlink>
    </w:p>
    <w:p w14:paraId="353C2D8A" w14:textId="77777777" w:rsidR="00DA3647" w:rsidRPr="00DA3647" w:rsidRDefault="00DA3647" w:rsidP="00DA3647">
      <w:pPr>
        <w:pStyle w:val="EndNoteBibliography"/>
        <w:spacing w:after="0"/>
        <w:ind w:left="720" w:hanging="720"/>
      </w:pPr>
      <w:r w:rsidRPr="00DA3647">
        <w:t>10</w:t>
      </w:r>
      <w:r w:rsidRPr="00DA3647">
        <w:tab/>
        <w:t>FAOSTAT.     (FAO, 2024).</w:t>
      </w:r>
    </w:p>
    <w:p w14:paraId="27E39CB7" w14:textId="77777777" w:rsidR="00DA3647" w:rsidRPr="00DA3647" w:rsidRDefault="00DA3647" w:rsidP="00DA3647">
      <w:pPr>
        <w:pStyle w:val="EndNoteBibliography"/>
        <w:spacing w:after="0"/>
        <w:ind w:left="720" w:hanging="720"/>
      </w:pPr>
      <w:r w:rsidRPr="00DA3647">
        <w:t>11</w:t>
      </w:r>
      <w:r w:rsidRPr="00DA3647">
        <w:tab/>
        <w:t>IFASTAT.     (International Fertilizer Association, 2024).</w:t>
      </w:r>
    </w:p>
    <w:p w14:paraId="2EB8D6BC" w14:textId="0FF8DE8B" w:rsidR="00DA3647" w:rsidRPr="00DA3647" w:rsidRDefault="00DA3647" w:rsidP="00DA3647">
      <w:pPr>
        <w:pStyle w:val="EndNoteBibliography"/>
        <w:spacing w:after="0"/>
        <w:ind w:left="720" w:hanging="720"/>
      </w:pPr>
      <w:r w:rsidRPr="00DA3647">
        <w:t>12</w:t>
      </w:r>
      <w:r w:rsidRPr="00DA3647">
        <w:tab/>
        <w:t xml:space="preserve">Malherbe, S. &amp; Marais, D. Economics, Yield and Ecology: A Case Study from the South African Tomato Industry. </w:t>
      </w:r>
      <w:r w:rsidRPr="00DA3647">
        <w:rPr>
          <w:i/>
        </w:rPr>
        <w:t>Outlook on Agriculture</w:t>
      </w:r>
      <w:r w:rsidRPr="00DA3647">
        <w:t xml:space="preserve"> </w:t>
      </w:r>
      <w:r w:rsidRPr="00DA3647">
        <w:rPr>
          <w:b/>
        </w:rPr>
        <w:t>44</w:t>
      </w:r>
      <w:r w:rsidRPr="00DA3647">
        <w:t xml:space="preserve">, 37-47 (2015). </w:t>
      </w:r>
      <w:hyperlink r:id="rId50" w:history="1">
        <w:r w:rsidRPr="00DA3647">
          <w:rPr>
            <w:rStyle w:val="Hyperlink"/>
          </w:rPr>
          <w:t>https://doi.org/10.5367/oa.2015.0195</w:t>
        </w:r>
      </w:hyperlink>
    </w:p>
    <w:p w14:paraId="62A79A0E" w14:textId="77777777" w:rsidR="00DA3647" w:rsidRPr="00DA3647" w:rsidRDefault="00DA3647" w:rsidP="00DA3647">
      <w:pPr>
        <w:pStyle w:val="EndNoteBibliography"/>
        <w:spacing w:after="0"/>
        <w:ind w:left="720" w:hanging="720"/>
      </w:pPr>
      <w:r w:rsidRPr="00DA3647">
        <w:t>13</w:t>
      </w:r>
      <w:r w:rsidRPr="00DA3647">
        <w:tab/>
        <w:t xml:space="preserve">Robinson, E. J. Z. &amp; Kolavalli, S. L. The case of tomato in Ghana: Productivity. </w:t>
      </w:r>
      <w:r w:rsidRPr="00DA3647">
        <w:rPr>
          <w:i/>
        </w:rPr>
        <w:t>Ghana Strategy Support Program working papers</w:t>
      </w:r>
      <w:r w:rsidRPr="00DA3647">
        <w:t xml:space="preserve"> </w:t>
      </w:r>
      <w:r w:rsidRPr="00DA3647">
        <w:rPr>
          <w:b/>
        </w:rPr>
        <w:t>19</w:t>
      </w:r>
      <w:r w:rsidRPr="00DA3647">
        <w:t xml:space="preserve"> (2010). </w:t>
      </w:r>
    </w:p>
    <w:p w14:paraId="7462006D" w14:textId="0781CD8C" w:rsidR="00DA3647" w:rsidRPr="00DA3647" w:rsidRDefault="00DA3647" w:rsidP="00DA3647">
      <w:pPr>
        <w:pStyle w:val="EndNoteBibliography"/>
        <w:spacing w:after="0"/>
        <w:ind w:left="720" w:hanging="720"/>
      </w:pPr>
      <w:r w:rsidRPr="00DA3647">
        <w:t>14</w:t>
      </w:r>
      <w:r w:rsidRPr="00DA3647">
        <w:tab/>
        <w:t xml:space="preserve">Kamga, R. T., Some, S., Tenkouano, A., Issaka, Y. B. &amp; Ndoye, O. Assessment of traditional African vegetable production in Burkina Faso. </w:t>
      </w:r>
      <w:r w:rsidRPr="00DA3647">
        <w:rPr>
          <w:i/>
        </w:rPr>
        <w:t>Journal of Agricultural Extension and Rural Development</w:t>
      </w:r>
      <w:r w:rsidRPr="00DA3647">
        <w:t xml:space="preserve"> </w:t>
      </w:r>
      <w:r w:rsidRPr="00DA3647">
        <w:rPr>
          <w:b/>
        </w:rPr>
        <w:t>8</w:t>
      </w:r>
      <w:r w:rsidRPr="00DA3647">
        <w:t xml:space="preserve">, 141-150 (2016). </w:t>
      </w:r>
      <w:hyperlink r:id="rId51" w:history="1">
        <w:r w:rsidRPr="00DA3647">
          <w:rPr>
            <w:rStyle w:val="Hyperlink"/>
          </w:rPr>
          <w:t>https://doi.org/10.5897/JAERD2016.0788</w:t>
        </w:r>
      </w:hyperlink>
    </w:p>
    <w:p w14:paraId="28EBCCF3" w14:textId="5BBC6AF4" w:rsidR="00DA3647" w:rsidRPr="00DA3647" w:rsidRDefault="00DA3647" w:rsidP="00DA3647">
      <w:pPr>
        <w:pStyle w:val="EndNoteBibliography"/>
        <w:spacing w:after="0"/>
        <w:ind w:left="720" w:hanging="720"/>
      </w:pPr>
      <w:r w:rsidRPr="00DA3647">
        <w:t>15</w:t>
      </w:r>
      <w:r w:rsidRPr="00DA3647">
        <w:tab/>
        <w:t xml:space="preserve">Chemura, A., Gleixner, S. &amp; Gornott, C. Dataset of the suitability of major food crops in Africa under climate change. </w:t>
      </w:r>
      <w:r w:rsidRPr="00DA3647">
        <w:rPr>
          <w:i/>
        </w:rPr>
        <w:t>Scientific Data</w:t>
      </w:r>
      <w:r w:rsidRPr="00DA3647">
        <w:t xml:space="preserve"> </w:t>
      </w:r>
      <w:r w:rsidRPr="00DA3647">
        <w:rPr>
          <w:b/>
        </w:rPr>
        <w:t>11</w:t>
      </w:r>
      <w:r w:rsidRPr="00DA3647">
        <w:t xml:space="preserve">, 294 (2024). </w:t>
      </w:r>
      <w:hyperlink r:id="rId52" w:history="1">
        <w:r w:rsidRPr="00DA3647">
          <w:rPr>
            <w:rStyle w:val="Hyperlink"/>
          </w:rPr>
          <w:t>https://doi.org/10.1038/s41597-024-03118-1</w:t>
        </w:r>
      </w:hyperlink>
    </w:p>
    <w:p w14:paraId="182A2BC9" w14:textId="0E84812F" w:rsidR="00DA3647" w:rsidRPr="00DA3647" w:rsidRDefault="00DA3647" w:rsidP="00DA3647">
      <w:pPr>
        <w:pStyle w:val="EndNoteBibliography"/>
        <w:spacing w:after="0"/>
        <w:ind w:left="720" w:hanging="720"/>
      </w:pPr>
      <w:r w:rsidRPr="00DA3647">
        <w:t>16</w:t>
      </w:r>
      <w:r w:rsidRPr="00DA3647">
        <w:tab/>
        <w:t xml:space="preserve">Shangguan, W., Dai, Y. J., Duan, Q. Y., Liu, B. Y. &amp; Yuan, H. A global soil data set for earth system modeling. </w:t>
      </w:r>
      <w:r w:rsidRPr="00DA3647">
        <w:rPr>
          <w:i/>
        </w:rPr>
        <w:t>Journal of Advances in Modeling Earth Systems</w:t>
      </w:r>
      <w:r w:rsidRPr="00DA3647">
        <w:t xml:space="preserve"> </w:t>
      </w:r>
      <w:r w:rsidRPr="00DA3647">
        <w:rPr>
          <w:b/>
        </w:rPr>
        <w:t>6</w:t>
      </w:r>
      <w:r w:rsidRPr="00DA3647">
        <w:t xml:space="preserve">, 249-263 (2014). </w:t>
      </w:r>
      <w:hyperlink r:id="rId53" w:history="1">
        <w:r w:rsidRPr="00DA3647">
          <w:rPr>
            <w:rStyle w:val="Hyperlink"/>
          </w:rPr>
          <w:t>https://doi.org/10.1002/2013ms000293</w:t>
        </w:r>
      </w:hyperlink>
    </w:p>
    <w:p w14:paraId="066CB307" w14:textId="1C126FB8" w:rsidR="00DA3647" w:rsidRPr="00DA3647" w:rsidRDefault="00DA3647" w:rsidP="00DA3647">
      <w:pPr>
        <w:pStyle w:val="EndNoteBibliography"/>
        <w:spacing w:after="0"/>
        <w:ind w:left="720" w:hanging="720"/>
      </w:pPr>
      <w:r w:rsidRPr="00DA3647">
        <w:t>17</w:t>
      </w:r>
      <w:r w:rsidRPr="00DA3647">
        <w:tab/>
        <w:t>Leenaars, J. G. B.</w:t>
      </w:r>
      <w:r w:rsidRPr="00DA3647">
        <w:rPr>
          <w:i/>
        </w:rPr>
        <w:t xml:space="preserve"> et al.</w:t>
      </w:r>
      <w:r w:rsidRPr="00DA3647">
        <w:t xml:space="preserve"> Mapping rootable depth and root zone plant-available water holding capacity of the soil of sub-Saharan Africa. </w:t>
      </w:r>
      <w:r w:rsidRPr="00DA3647">
        <w:rPr>
          <w:i/>
        </w:rPr>
        <w:t>Geoderma</w:t>
      </w:r>
      <w:r w:rsidRPr="00DA3647">
        <w:t xml:space="preserve"> </w:t>
      </w:r>
      <w:r w:rsidRPr="00DA3647">
        <w:rPr>
          <w:b/>
        </w:rPr>
        <w:t>324</w:t>
      </w:r>
      <w:r w:rsidRPr="00DA3647">
        <w:t xml:space="preserve">, 18-36 (2018). </w:t>
      </w:r>
      <w:hyperlink r:id="rId54" w:history="1">
        <w:r w:rsidRPr="00DA3647">
          <w:rPr>
            <w:rStyle w:val="Hyperlink"/>
          </w:rPr>
          <w:t>https://doi.org/https://doi.org/10.1016/j.geoderma.2018.02.046</w:t>
        </w:r>
      </w:hyperlink>
    </w:p>
    <w:p w14:paraId="0719C7D7" w14:textId="77777777" w:rsidR="00DA3647" w:rsidRPr="00DA3647" w:rsidRDefault="00DA3647" w:rsidP="00DA3647">
      <w:pPr>
        <w:pStyle w:val="EndNoteBibliography"/>
        <w:ind w:left="720" w:hanging="720"/>
      </w:pPr>
      <w:r w:rsidRPr="00DA3647">
        <w:t>18</w:t>
      </w:r>
      <w:r w:rsidRPr="00DA3647">
        <w:tab/>
        <w:t>HarvestChoice &amp; International Food Policy Research Institute.    (eds International Food Policy Research Institute &amp; HarvestChoice) (Harvard Dataverse, 2015).</w:t>
      </w:r>
    </w:p>
    <w:p w14:paraId="60C3BB7D" w14:textId="4F799A1A" w:rsidR="004F13E1" w:rsidRDefault="004F13E1" w:rsidP="00CD3C4D">
      <w:r>
        <w:fldChar w:fldCharType="end"/>
      </w:r>
    </w:p>
    <w:sectPr w:rsidR="004F13E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5DDE7E" w14:textId="77777777" w:rsidR="002C7661" w:rsidRDefault="002C7661" w:rsidP="0001582E">
      <w:pPr>
        <w:spacing w:after="0" w:line="240" w:lineRule="auto"/>
      </w:pPr>
      <w:r>
        <w:separator/>
      </w:r>
    </w:p>
  </w:endnote>
  <w:endnote w:type="continuationSeparator" w:id="0">
    <w:p w14:paraId="6A5ED838" w14:textId="77777777" w:rsidR="002C7661" w:rsidRDefault="002C7661" w:rsidP="000158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09864324"/>
      <w:docPartObj>
        <w:docPartGallery w:val="Page Numbers (Bottom of Page)"/>
        <w:docPartUnique/>
      </w:docPartObj>
    </w:sdtPr>
    <w:sdtEndPr>
      <w:rPr>
        <w:noProof/>
      </w:rPr>
    </w:sdtEndPr>
    <w:sdtContent>
      <w:p w14:paraId="696602F2" w14:textId="58507136" w:rsidR="0001582E" w:rsidRDefault="0001582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48B946A" w14:textId="77777777" w:rsidR="0001582E" w:rsidRDefault="0001582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83892D" w14:textId="77777777" w:rsidR="002C7661" w:rsidRDefault="002C7661" w:rsidP="0001582E">
      <w:pPr>
        <w:spacing w:after="0" w:line="240" w:lineRule="auto"/>
      </w:pPr>
      <w:r>
        <w:separator/>
      </w:r>
    </w:p>
  </w:footnote>
  <w:footnote w:type="continuationSeparator" w:id="0">
    <w:p w14:paraId="1C92EA1E" w14:textId="77777777" w:rsidR="002C7661" w:rsidRDefault="002C7661" w:rsidP="0001582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0474DD"/>
    <w:rsid w:val="00001D0E"/>
    <w:rsid w:val="00002A9D"/>
    <w:rsid w:val="00002D56"/>
    <w:rsid w:val="00012D9F"/>
    <w:rsid w:val="00014CD7"/>
    <w:rsid w:val="0001582E"/>
    <w:rsid w:val="000224E7"/>
    <w:rsid w:val="00022687"/>
    <w:rsid w:val="00022B52"/>
    <w:rsid w:val="00045258"/>
    <w:rsid w:val="000474DD"/>
    <w:rsid w:val="000478B9"/>
    <w:rsid w:val="00056327"/>
    <w:rsid w:val="00065F13"/>
    <w:rsid w:val="00067215"/>
    <w:rsid w:val="00075D3A"/>
    <w:rsid w:val="000925E5"/>
    <w:rsid w:val="000A6685"/>
    <w:rsid w:val="000A76B0"/>
    <w:rsid w:val="000B01F5"/>
    <w:rsid w:val="000B4A2D"/>
    <w:rsid w:val="000C15D7"/>
    <w:rsid w:val="000C5FE3"/>
    <w:rsid w:val="000D20FF"/>
    <w:rsid w:val="000E3C5B"/>
    <w:rsid w:val="000E4E81"/>
    <w:rsid w:val="000F0383"/>
    <w:rsid w:val="000F4A1C"/>
    <w:rsid w:val="000F619B"/>
    <w:rsid w:val="00120FDC"/>
    <w:rsid w:val="001217FE"/>
    <w:rsid w:val="001329CA"/>
    <w:rsid w:val="00137A06"/>
    <w:rsid w:val="00144A54"/>
    <w:rsid w:val="00147487"/>
    <w:rsid w:val="0015013F"/>
    <w:rsid w:val="00153AF0"/>
    <w:rsid w:val="001633D1"/>
    <w:rsid w:val="001701A0"/>
    <w:rsid w:val="00171FB5"/>
    <w:rsid w:val="00176C9C"/>
    <w:rsid w:val="001862AB"/>
    <w:rsid w:val="001945FE"/>
    <w:rsid w:val="001A2CC5"/>
    <w:rsid w:val="001A53B3"/>
    <w:rsid w:val="001B2D2C"/>
    <w:rsid w:val="001B4CCD"/>
    <w:rsid w:val="001C31DA"/>
    <w:rsid w:val="001D7030"/>
    <w:rsid w:val="001E4497"/>
    <w:rsid w:val="001F3612"/>
    <w:rsid w:val="001F49CD"/>
    <w:rsid w:val="001F55F5"/>
    <w:rsid w:val="00204053"/>
    <w:rsid w:val="00206B39"/>
    <w:rsid w:val="0021157D"/>
    <w:rsid w:val="00213ECE"/>
    <w:rsid w:val="00216AC3"/>
    <w:rsid w:val="00226AF4"/>
    <w:rsid w:val="00233E73"/>
    <w:rsid w:val="00241234"/>
    <w:rsid w:val="00243EFF"/>
    <w:rsid w:val="00246E2B"/>
    <w:rsid w:val="002525C6"/>
    <w:rsid w:val="00260843"/>
    <w:rsid w:val="0028026B"/>
    <w:rsid w:val="00283FC4"/>
    <w:rsid w:val="0029217F"/>
    <w:rsid w:val="00294DC6"/>
    <w:rsid w:val="002B085E"/>
    <w:rsid w:val="002B362A"/>
    <w:rsid w:val="002C7661"/>
    <w:rsid w:val="002D10C2"/>
    <w:rsid w:val="002E511C"/>
    <w:rsid w:val="002F2B9A"/>
    <w:rsid w:val="002F57DA"/>
    <w:rsid w:val="00301FE9"/>
    <w:rsid w:val="003102E3"/>
    <w:rsid w:val="00314F0E"/>
    <w:rsid w:val="00317955"/>
    <w:rsid w:val="0033182E"/>
    <w:rsid w:val="00331D87"/>
    <w:rsid w:val="003340FD"/>
    <w:rsid w:val="00334677"/>
    <w:rsid w:val="00335D75"/>
    <w:rsid w:val="00347543"/>
    <w:rsid w:val="00347F63"/>
    <w:rsid w:val="0035124C"/>
    <w:rsid w:val="00365CED"/>
    <w:rsid w:val="00384C28"/>
    <w:rsid w:val="00387B59"/>
    <w:rsid w:val="00390C8E"/>
    <w:rsid w:val="0039731A"/>
    <w:rsid w:val="003B6094"/>
    <w:rsid w:val="003C10C4"/>
    <w:rsid w:val="003D2601"/>
    <w:rsid w:val="003D2B86"/>
    <w:rsid w:val="003E4333"/>
    <w:rsid w:val="004251F9"/>
    <w:rsid w:val="00443528"/>
    <w:rsid w:val="00450D42"/>
    <w:rsid w:val="00453D66"/>
    <w:rsid w:val="00462D23"/>
    <w:rsid w:val="00465373"/>
    <w:rsid w:val="00477BD6"/>
    <w:rsid w:val="0048250A"/>
    <w:rsid w:val="0048477A"/>
    <w:rsid w:val="00485C7F"/>
    <w:rsid w:val="004A6B1D"/>
    <w:rsid w:val="004A7E6F"/>
    <w:rsid w:val="004D405B"/>
    <w:rsid w:val="004D4846"/>
    <w:rsid w:val="004D5A6D"/>
    <w:rsid w:val="004E3608"/>
    <w:rsid w:val="004E37AA"/>
    <w:rsid w:val="004F13E1"/>
    <w:rsid w:val="004F43B0"/>
    <w:rsid w:val="004F738F"/>
    <w:rsid w:val="005046C3"/>
    <w:rsid w:val="00507011"/>
    <w:rsid w:val="00511555"/>
    <w:rsid w:val="0051770A"/>
    <w:rsid w:val="00520140"/>
    <w:rsid w:val="00522EDD"/>
    <w:rsid w:val="0052676F"/>
    <w:rsid w:val="00537667"/>
    <w:rsid w:val="00557D95"/>
    <w:rsid w:val="005612CC"/>
    <w:rsid w:val="005654B6"/>
    <w:rsid w:val="00570382"/>
    <w:rsid w:val="00576512"/>
    <w:rsid w:val="00583EAB"/>
    <w:rsid w:val="005A0B0E"/>
    <w:rsid w:val="005A359A"/>
    <w:rsid w:val="005B0FDE"/>
    <w:rsid w:val="005B382A"/>
    <w:rsid w:val="005D215D"/>
    <w:rsid w:val="005D515C"/>
    <w:rsid w:val="005F5E7F"/>
    <w:rsid w:val="0060762C"/>
    <w:rsid w:val="00607B37"/>
    <w:rsid w:val="00625A9F"/>
    <w:rsid w:val="0062693F"/>
    <w:rsid w:val="0063538C"/>
    <w:rsid w:val="00646A32"/>
    <w:rsid w:val="00650F7C"/>
    <w:rsid w:val="00651C40"/>
    <w:rsid w:val="00651CB8"/>
    <w:rsid w:val="006577C4"/>
    <w:rsid w:val="00662025"/>
    <w:rsid w:val="00663C7A"/>
    <w:rsid w:val="006660C7"/>
    <w:rsid w:val="00670B56"/>
    <w:rsid w:val="00681D4C"/>
    <w:rsid w:val="00687CCD"/>
    <w:rsid w:val="00695871"/>
    <w:rsid w:val="006A1BFC"/>
    <w:rsid w:val="006A3513"/>
    <w:rsid w:val="006B57FA"/>
    <w:rsid w:val="006B5ACA"/>
    <w:rsid w:val="006D5ECF"/>
    <w:rsid w:val="006E14AB"/>
    <w:rsid w:val="006E5F45"/>
    <w:rsid w:val="00700739"/>
    <w:rsid w:val="007104A4"/>
    <w:rsid w:val="00711891"/>
    <w:rsid w:val="00716BF0"/>
    <w:rsid w:val="007177D9"/>
    <w:rsid w:val="00723E88"/>
    <w:rsid w:val="00735C5F"/>
    <w:rsid w:val="007417F8"/>
    <w:rsid w:val="00751C1E"/>
    <w:rsid w:val="007525E7"/>
    <w:rsid w:val="00773290"/>
    <w:rsid w:val="00775D43"/>
    <w:rsid w:val="00776D73"/>
    <w:rsid w:val="00780278"/>
    <w:rsid w:val="00784E38"/>
    <w:rsid w:val="00791BA9"/>
    <w:rsid w:val="007929DB"/>
    <w:rsid w:val="007932C6"/>
    <w:rsid w:val="007A3045"/>
    <w:rsid w:val="007A4AB7"/>
    <w:rsid w:val="007A739A"/>
    <w:rsid w:val="007B19A9"/>
    <w:rsid w:val="007B7CBD"/>
    <w:rsid w:val="007C27BD"/>
    <w:rsid w:val="007C28DB"/>
    <w:rsid w:val="007C364C"/>
    <w:rsid w:val="007C6994"/>
    <w:rsid w:val="007D40A1"/>
    <w:rsid w:val="007E3369"/>
    <w:rsid w:val="007E67BC"/>
    <w:rsid w:val="00800DF8"/>
    <w:rsid w:val="00802CD2"/>
    <w:rsid w:val="00803EC1"/>
    <w:rsid w:val="0081027A"/>
    <w:rsid w:val="00811BE6"/>
    <w:rsid w:val="00827C37"/>
    <w:rsid w:val="00834E90"/>
    <w:rsid w:val="0084744B"/>
    <w:rsid w:val="00847E4B"/>
    <w:rsid w:val="00850DF0"/>
    <w:rsid w:val="00865CCA"/>
    <w:rsid w:val="00872582"/>
    <w:rsid w:val="00885EC3"/>
    <w:rsid w:val="00891674"/>
    <w:rsid w:val="00891685"/>
    <w:rsid w:val="00897C78"/>
    <w:rsid w:val="008A11D4"/>
    <w:rsid w:val="008A404D"/>
    <w:rsid w:val="008B1DA9"/>
    <w:rsid w:val="008C6745"/>
    <w:rsid w:val="008C7ACF"/>
    <w:rsid w:val="008D0CBB"/>
    <w:rsid w:val="008D77BE"/>
    <w:rsid w:val="008E5569"/>
    <w:rsid w:val="008F0CD1"/>
    <w:rsid w:val="00906501"/>
    <w:rsid w:val="009175E6"/>
    <w:rsid w:val="00917A7D"/>
    <w:rsid w:val="00921F86"/>
    <w:rsid w:val="00923F16"/>
    <w:rsid w:val="00931F21"/>
    <w:rsid w:val="00942381"/>
    <w:rsid w:val="009454CC"/>
    <w:rsid w:val="00945C66"/>
    <w:rsid w:val="009505C1"/>
    <w:rsid w:val="009506A5"/>
    <w:rsid w:val="00951239"/>
    <w:rsid w:val="009635DD"/>
    <w:rsid w:val="00965718"/>
    <w:rsid w:val="00966E26"/>
    <w:rsid w:val="00966F8A"/>
    <w:rsid w:val="009748D3"/>
    <w:rsid w:val="009758D8"/>
    <w:rsid w:val="009955AB"/>
    <w:rsid w:val="00996A72"/>
    <w:rsid w:val="009A16E4"/>
    <w:rsid w:val="009A1EBB"/>
    <w:rsid w:val="009B2B77"/>
    <w:rsid w:val="009C0BEF"/>
    <w:rsid w:val="009C420E"/>
    <w:rsid w:val="009D578C"/>
    <w:rsid w:val="00A03301"/>
    <w:rsid w:val="00A033A1"/>
    <w:rsid w:val="00A11190"/>
    <w:rsid w:val="00A14146"/>
    <w:rsid w:val="00A17EB5"/>
    <w:rsid w:val="00A529D5"/>
    <w:rsid w:val="00A53433"/>
    <w:rsid w:val="00A67E70"/>
    <w:rsid w:val="00A73900"/>
    <w:rsid w:val="00A806F3"/>
    <w:rsid w:val="00A93905"/>
    <w:rsid w:val="00AC21CC"/>
    <w:rsid w:val="00AC24D2"/>
    <w:rsid w:val="00AD00B3"/>
    <w:rsid w:val="00AD2140"/>
    <w:rsid w:val="00AD3DDF"/>
    <w:rsid w:val="00AD611F"/>
    <w:rsid w:val="00AE3DEB"/>
    <w:rsid w:val="00AF1162"/>
    <w:rsid w:val="00AF5DAD"/>
    <w:rsid w:val="00B216FF"/>
    <w:rsid w:val="00B23253"/>
    <w:rsid w:val="00B254C6"/>
    <w:rsid w:val="00B267D4"/>
    <w:rsid w:val="00B32AAE"/>
    <w:rsid w:val="00B33047"/>
    <w:rsid w:val="00B3556A"/>
    <w:rsid w:val="00B4029B"/>
    <w:rsid w:val="00B4095E"/>
    <w:rsid w:val="00B46B48"/>
    <w:rsid w:val="00B535AC"/>
    <w:rsid w:val="00B57784"/>
    <w:rsid w:val="00B67211"/>
    <w:rsid w:val="00B76B14"/>
    <w:rsid w:val="00B82F72"/>
    <w:rsid w:val="00B83D77"/>
    <w:rsid w:val="00BB10F1"/>
    <w:rsid w:val="00BB4E5D"/>
    <w:rsid w:val="00BC0A24"/>
    <w:rsid w:val="00BD3D37"/>
    <w:rsid w:val="00BE017B"/>
    <w:rsid w:val="00BE7CC6"/>
    <w:rsid w:val="00BF0AAC"/>
    <w:rsid w:val="00C10257"/>
    <w:rsid w:val="00C11B08"/>
    <w:rsid w:val="00C1486F"/>
    <w:rsid w:val="00C170C8"/>
    <w:rsid w:val="00C17F99"/>
    <w:rsid w:val="00C42E8D"/>
    <w:rsid w:val="00C50BE1"/>
    <w:rsid w:val="00C57102"/>
    <w:rsid w:val="00C81B99"/>
    <w:rsid w:val="00C8544F"/>
    <w:rsid w:val="00C867E3"/>
    <w:rsid w:val="00CA1224"/>
    <w:rsid w:val="00CB0646"/>
    <w:rsid w:val="00CB06F8"/>
    <w:rsid w:val="00CC4338"/>
    <w:rsid w:val="00CD3C4D"/>
    <w:rsid w:val="00CD57B9"/>
    <w:rsid w:val="00CD6877"/>
    <w:rsid w:val="00CE1533"/>
    <w:rsid w:val="00D0035B"/>
    <w:rsid w:val="00D05640"/>
    <w:rsid w:val="00D06A26"/>
    <w:rsid w:val="00D11DEB"/>
    <w:rsid w:val="00D26029"/>
    <w:rsid w:val="00D31AB3"/>
    <w:rsid w:val="00D3592D"/>
    <w:rsid w:val="00D4486B"/>
    <w:rsid w:val="00D519A5"/>
    <w:rsid w:val="00D572E9"/>
    <w:rsid w:val="00D75B32"/>
    <w:rsid w:val="00D940E6"/>
    <w:rsid w:val="00DA3647"/>
    <w:rsid w:val="00DA7213"/>
    <w:rsid w:val="00DB4E97"/>
    <w:rsid w:val="00DB6E00"/>
    <w:rsid w:val="00DC260C"/>
    <w:rsid w:val="00DE39DB"/>
    <w:rsid w:val="00DF207A"/>
    <w:rsid w:val="00DF3634"/>
    <w:rsid w:val="00E00471"/>
    <w:rsid w:val="00E10BAA"/>
    <w:rsid w:val="00E40103"/>
    <w:rsid w:val="00E50F45"/>
    <w:rsid w:val="00E521CC"/>
    <w:rsid w:val="00E56262"/>
    <w:rsid w:val="00E60606"/>
    <w:rsid w:val="00E64F4F"/>
    <w:rsid w:val="00E65399"/>
    <w:rsid w:val="00E6768A"/>
    <w:rsid w:val="00E7389A"/>
    <w:rsid w:val="00E77A3D"/>
    <w:rsid w:val="00E77EAD"/>
    <w:rsid w:val="00EA3178"/>
    <w:rsid w:val="00EA3968"/>
    <w:rsid w:val="00EA6F14"/>
    <w:rsid w:val="00EA7909"/>
    <w:rsid w:val="00EB7970"/>
    <w:rsid w:val="00EC0D9F"/>
    <w:rsid w:val="00EC1A9C"/>
    <w:rsid w:val="00ED311A"/>
    <w:rsid w:val="00ED49E1"/>
    <w:rsid w:val="00ED74E6"/>
    <w:rsid w:val="00EE61F8"/>
    <w:rsid w:val="00EE7D02"/>
    <w:rsid w:val="00EF1805"/>
    <w:rsid w:val="00EF3C96"/>
    <w:rsid w:val="00EF63DE"/>
    <w:rsid w:val="00F00BCA"/>
    <w:rsid w:val="00F2197A"/>
    <w:rsid w:val="00F27299"/>
    <w:rsid w:val="00F27FD0"/>
    <w:rsid w:val="00F33502"/>
    <w:rsid w:val="00F36DFF"/>
    <w:rsid w:val="00F373F4"/>
    <w:rsid w:val="00F63107"/>
    <w:rsid w:val="00F73CB4"/>
    <w:rsid w:val="00F74A99"/>
    <w:rsid w:val="00F775CE"/>
    <w:rsid w:val="00F96D40"/>
    <w:rsid w:val="00FA691D"/>
    <w:rsid w:val="00FB150E"/>
    <w:rsid w:val="00FB4F6D"/>
    <w:rsid w:val="00FC5C6D"/>
    <w:rsid w:val="00FD035B"/>
    <w:rsid w:val="00FD2C91"/>
    <w:rsid w:val="00FD5D26"/>
    <w:rsid w:val="00FE098D"/>
    <w:rsid w:val="00FF11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9EE0F3"/>
  <w14:defaultImageDpi w14:val="32767"/>
  <w15:chartTrackingRefBased/>
  <w15:docId w15:val="{23EC3CA0-2E06-4B93-BF04-BB0CFC8A56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474D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74D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74DD"/>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74DD"/>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0474DD"/>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0474DD"/>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0474DD"/>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0474DD"/>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0474DD"/>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74D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74D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74DD"/>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74DD"/>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0474DD"/>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0474DD"/>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0474DD"/>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0474DD"/>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0474DD"/>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0474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74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74DD"/>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74DD"/>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0474DD"/>
    <w:pPr>
      <w:spacing w:before="160"/>
      <w:jc w:val="center"/>
    </w:pPr>
    <w:rPr>
      <w:i/>
      <w:iCs/>
      <w:color w:val="404040" w:themeColor="text1" w:themeTint="BF"/>
    </w:rPr>
  </w:style>
  <w:style w:type="character" w:customStyle="1" w:styleId="QuoteChar">
    <w:name w:val="Quote Char"/>
    <w:basedOn w:val="DefaultParagraphFont"/>
    <w:link w:val="Quote"/>
    <w:uiPriority w:val="29"/>
    <w:rsid w:val="000474DD"/>
    <w:rPr>
      <w:i/>
      <w:iCs/>
      <w:color w:val="404040" w:themeColor="text1" w:themeTint="BF"/>
    </w:rPr>
  </w:style>
  <w:style w:type="paragraph" w:styleId="ListParagraph">
    <w:name w:val="List Paragraph"/>
    <w:basedOn w:val="Normal"/>
    <w:uiPriority w:val="34"/>
    <w:qFormat/>
    <w:rsid w:val="000474DD"/>
    <w:pPr>
      <w:ind w:left="720"/>
      <w:contextualSpacing/>
    </w:pPr>
  </w:style>
  <w:style w:type="character" w:styleId="IntenseEmphasis">
    <w:name w:val="Intense Emphasis"/>
    <w:basedOn w:val="DefaultParagraphFont"/>
    <w:uiPriority w:val="21"/>
    <w:qFormat/>
    <w:rsid w:val="000474DD"/>
    <w:rPr>
      <w:i/>
      <w:iCs/>
      <w:color w:val="0F4761" w:themeColor="accent1" w:themeShade="BF"/>
    </w:rPr>
  </w:style>
  <w:style w:type="paragraph" w:styleId="IntenseQuote">
    <w:name w:val="Intense Quote"/>
    <w:basedOn w:val="Normal"/>
    <w:next w:val="Normal"/>
    <w:link w:val="IntenseQuoteChar"/>
    <w:uiPriority w:val="30"/>
    <w:qFormat/>
    <w:rsid w:val="000474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74DD"/>
    <w:rPr>
      <w:i/>
      <w:iCs/>
      <w:color w:val="0F4761" w:themeColor="accent1" w:themeShade="BF"/>
    </w:rPr>
  </w:style>
  <w:style w:type="character" w:styleId="IntenseReference">
    <w:name w:val="Intense Reference"/>
    <w:basedOn w:val="DefaultParagraphFont"/>
    <w:uiPriority w:val="32"/>
    <w:qFormat/>
    <w:rsid w:val="000474DD"/>
    <w:rPr>
      <w:b/>
      <w:bCs/>
      <w:smallCaps/>
      <w:color w:val="0F4761" w:themeColor="accent1" w:themeShade="BF"/>
      <w:spacing w:val="5"/>
    </w:rPr>
  </w:style>
  <w:style w:type="table" w:customStyle="1" w:styleId="5">
    <w:name w:val="5"/>
    <w:basedOn w:val="TableNormal"/>
    <w:rsid w:val="00917A7D"/>
    <w:pPr>
      <w:spacing w:after="0" w:line="276" w:lineRule="auto"/>
    </w:pPr>
    <w:rPr>
      <w:rFonts w:ascii="Arial" w:eastAsia="Arial" w:hAnsi="Arial" w:cs="Arial"/>
      <w:kern w:val="0"/>
      <w:sz w:val="22"/>
      <w:lang w:val="en"/>
      <w14:ligatures w14:val="none"/>
    </w:rPr>
    <w:tblPr>
      <w:tblStyleRowBandSize w:val="1"/>
      <w:tblStyleColBandSize w:val="1"/>
      <w:tblCellMar>
        <w:top w:w="100" w:type="dxa"/>
        <w:left w:w="100" w:type="dxa"/>
        <w:bottom w:w="100" w:type="dxa"/>
        <w:right w:w="100" w:type="dxa"/>
      </w:tblCellMar>
    </w:tblPr>
  </w:style>
  <w:style w:type="paragraph" w:styleId="Caption">
    <w:name w:val="caption"/>
    <w:basedOn w:val="Normal"/>
    <w:next w:val="Normal"/>
    <w:link w:val="CaptionChar"/>
    <w:uiPriority w:val="35"/>
    <w:unhideWhenUsed/>
    <w:qFormat/>
    <w:rsid w:val="00917A7D"/>
    <w:pPr>
      <w:spacing w:after="200" w:line="240" w:lineRule="auto"/>
    </w:pPr>
    <w:rPr>
      <w:i/>
      <w:iCs/>
      <w:color w:val="0E2841" w:themeColor="text2"/>
      <w:sz w:val="18"/>
      <w:szCs w:val="18"/>
    </w:rPr>
  </w:style>
  <w:style w:type="character" w:styleId="Hyperlink">
    <w:name w:val="Hyperlink"/>
    <w:basedOn w:val="DefaultParagraphFont"/>
    <w:uiPriority w:val="99"/>
    <w:unhideWhenUsed/>
    <w:rsid w:val="00917A7D"/>
    <w:rPr>
      <w:color w:val="467886" w:themeColor="hyperlink"/>
      <w:u w:val="single"/>
    </w:rPr>
  </w:style>
  <w:style w:type="character" w:styleId="UnresolvedMention">
    <w:name w:val="Unresolved Mention"/>
    <w:basedOn w:val="DefaultParagraphFont"/>
    <w:uiPriority w:val="99"/>
    <w:semiHidden/>
    <w:unhideWhenUsed/>
    <w:rsid w:val="00917A7D"/>
    <w:rPr>
      <w:color w:val="605E5C"/>
      <w:shd w:val="clear" w:color="auto" w:fill="E1DFDD"/>
    </w:rPr>
  </w:style>
  <w:style w:type="character" w:styleId="FollowedHyperlink">
    <w:name w:val="FollowedHyperlink"/>
    <w:basedOn w:val="DefaultParagraphFont"/>
    <w:uiPriority w:val="99"/>
    <w:semiHidden/>
    <w:unhideWhenUsed/>
    <w:rsid w:val="004F13E1"/>
    <w:rPr>
      <w:color w:val="96607D" w:themeColor="followedHyperlink"/>
      <w:u w:val="single"/>
    </w:rPr>
  </w:style>
  <w:style w:type="paragraph" w:customStyle="1" w:styleId="EndNoteBibliographyTitle">
    <w:name w:val="EndNote Bibliography Title"/>
    <w:basedOn w:val="Normal"/>
    <w:link w:val="EndNoteBibliographyTitleChar"/>
    <w:rsid w:val="004F13E1"/>
    <w:pPr>
      <w:spacing w:after="0"/>
      <w:jc w:val="center"/>
    </w:pPr>
    <w:rPr>
      <w:rFonts w:cs="Times New Roman"/>
      <w:noProof/>
    </w:rPr>
  </w:style>
  <w:style w:type="character" w:customStyle="1" w:styleId="CaptionChar">
    <w:name w:val="Caption Char"/>
    <w:basedOn w:val="DefaultParagraphFont"/>
    <w:link w:val="Caption"/>
    <w:uiPriority w:val="35"/>
    <w:rsid w:val="004F13E1"/>
    <w:rPr>
      <w:i/>
      <w:iCs/>
      <w:color w:val="0E2841" w:themeColor="text2"/>
      <w:sz w:val="18"/>
      <w:szCs w:val="18"/>
    </w:rPr>
  </w:style>
  <w:style w:type="character" w:customStyle="1" w:styleId="EndNoteBibliographyTitleChar">
    <w:name w:val="EndNote Bibliography Title Char"/>
    <w:basedOn w:val="CaptionChar"/>
    <w:link w:val="EndNoteBibliographyTitle"/>
    <w:rsid w:val="004F13E1"/>
    <w:rPr>
      <w:rFonts w:cs="Times New Roman"/>
      <w:i w:val="0"/>
      <w:iCs w:val="0"/>
      <w:noProof/>
      <w:color w:val="0E2841" w:themeColor="text2"/>
      <w:sz w:val="18"/>
      <w:szCs w:val="18"/>
    </w:rPr>
  </w:style>
  <w:style w:type="paragraph" w:customStyle="1" w:styleId="EndNoteBibliography">
    <w:name w:val="EndNote Bibliography"/>
    <w:basedOn w:val="Normal"/>
    <w:link w:val="EndNoteBibliographyChar"/>
    <w:rsid w:val="004F13E1"/>
    <w:pPr>
      <w:spacing w:line="240" w:lineRule="auto"/>
    </w:pPr>
    <w:rPr>
      <w:rFonts w:cs="Times New Roman"/>
      <w:noProof/>
    </w:rPr>
  </w:style>
  <w:style w:type="character" w:customStyle="1" w:styleId="EndNoteBibliographyChar">
    <w:name w:val="EndNote Bibliography Char"/>
    <w:basedOn w:val="CaptionChar"/>
    <w:link w:val="EndNoteBibliography"/>
    <w:rsid w:val="004F13E1"/>
    <w:rPr>
      <w:rFonts w:cs="Times New Roman"/>
      <w:i w:val="0"/>
      <w:iCs w:val="0"/>
      <w:noProof/>
      <w:color w:val="0E2841" w:themeColor="text2"/>
      <w:sz w:val="18"/>
      <w:szCs w:val="18"/>
    </w:rPr>
  </w:style>
  <w:style w:type="character" w:styleId="PlaceholderText">
    <w:name w:val="Placeholder Text"/>
    <w:basedOn w:val="DefaultParagraphFont"/>
    <w:uiPriority w:val="99"/>
    <w:semiHidden/>
    <w:rsid w:val="007B7CBD"/>
    <w:rPr>
      <w:color w:val="666666"/>
    </w:rPr>
  </w:style>
  <w:style w:type="paragraph" w:styleId="Header">
    <w:name w:val="header"/>
    <w:basedOn w:val="Normal"/>
    <w:link w:val="HeaderChar"/>
    <w:uiPriority w:val="99"/>
    <w:unhideWhenUsed/>
    <w:rsid w:val="000158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1582E"/>
  </w:style>
  <w:style w:type="paragraph" w:styleId="Footer">
    <w:name w:val="footer"/>
    <w:basedOn w:val="Normal"/>
    <w:link w:val="FooterChar"/>
    <w:uiPriority w:val="99"/>
    <w:unhideWhenUsed/>
    <w:rsid w:val="000158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1582E"/>
  </w:style>
  <w:style w:type="character" w:styleId="CommentReference">
    <w:name w:val="annotation reference"/>
    <w:basedOn w:val="DefaultParagraphFont"/>
    <w:uiPriority w:val="99"/>
    <w:semiHidden/>
    <w:unhideWhenUsed/>
    <w:rsid w:val="002F2B9A"/>
    <w:rPr>
      <w:sz w:val="16"/>
      <w:szCs w:val="16"/>
    </w:rPr>
  </w:style>
  <w:style w:type="paragraph" w:styleId="CommentText">
    <w:name w:val="annotation text"/>
    <w:basedOn w:val="Normal"/>
    <w:link w:val="CommentTextChar"/>
    <w:uiPriority w:val="99"/>
    <w:unhideWhenUsed/>
    <w:rsid w:val="002F2B9A"/>
    <w:pPr>
      <w:spacing w:line="240" w:lineRule="auto"/>
    </w:pPr>
    <w:rPr>
      <w:sz w:val="20"/>
      <w:szCs w:val="20"/>
    </w:rPr>
  </w:style>
  <w:style w:type="character" w:customStyle="1" w:styleId="CommentTextChar">
    <w:name w:val="Comment Text Char"/>
    <w:basedOn w:val="DefaultParagraphFont"/>
    <w:link w:val="CommentText"/>
    <w:uiPriority w:val="99"/>
    <w:rsid w:val="002F2B9A"/>
    <w:rPr>
      <w:sz w:val="20"/>
      <w:szCs w:val="20"/>
    </w:rPr>
  </w:style>
  <w:style w:type="paragraph" w:styleId="CommentSubject">
    <w:name w:val="annotation subject"/>
    <w:basedOn w:val="CommentText"/>
    <w:next w:val="CommentText"/>
    <w:link w:val="CommentSubjectChar"/>
    <w:uiPriority w:val="99"/>
    <w:semiHidden/>
    <w:unhideWhenUsed/>
    <w:rsid w:val="002F2B9A"/>
    <w:rPr>
      <w:b/>
      <w:bCs/>
    </w:rPr>
  </w:style>
  <w:style w:type="character" w:customStyle="1" w:styleId="CommentSubjectChar">
    <w:name w:val="Comment Subject Char"/>
    <w:basedOn w:val="CommentTextChar"/>
    <w:link w:val="CommentSubject"/>
    <w:uiPriority w:val="99"/>
    <w:semiHidden/>
    <w:rsid w:val="002F2B9A"/>
    <w:rPr>
      <w:b/>
      <w:bCs/>
      <w:sz w:val="20"/>
      <w:szCs w:val="20"/>
    </w:rPr>
  </w:style>
  <w:style w:type="paragraph" w:styleId="Revision">
    <w:name w:val="Revision"/>
    <w:hidden/>
    <w:uiPriority w:val="99"/>
    <w:semiHidden/>
    <w:rsid w:val="00FA691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1862623">
      <w:bodyDiv w:val="1"/>
      <w:marLeft w:val="0"/>
      <w:marRight w:val="0"/>
      <w:marTop w:val="0"/>
      <w:marBottom w:val="0"/>
      <w:divBdr>
        <w:top w:val="none" w:sz="0" w:space="0" w:color="auto"/>
        <w:left w:val="none" w:sz="0" w:space="0" w:color="auto"/>
        <w:bottom w:val="none" w:sz="0" w:space="0" w:color="auto"/>
        <w:right w:val="none" w:sz="0" w:space="0" w:color="auto"/>
      </w:divBdr>
    </w:div>
    <w:div w:id="513694456">
      <w:bodyDiv w:val="1"/>
      <w:marLeft w:val="0"/>
      <w:marRight w:val="0"/>
      <w:marTop w:val="0"/>
      <w:marBottom w:val="0"/>
      <w:divBdr>
        <w:top w:val="none" w:sz="0" w:space="0" w:color="auto"/>
        <w:left w:val="none" w:sz="0" w:space="0" w:color="auto"/>
        <w:bottom w:val="none" w:sz="0" w:space="0" w:color="auto"/>
        <w:right w:val="none" w:sz="0" w:space="0" w:color="auto"/>
      </w:divBdr>
    </w:div>
    <w:div w:id="1112943080">
      <w:bodyDiv w:val="1"/>
      <w:marLeft w:val="0"/>
      <w:marRight w:val="0"/>
      <w:marTop w:val="0"/>
      <w:marBottom w:val="0"/>
      <w:divBdr>
        <w:top w:val="none" w:sz="0" w:space="0" w:color="auto"/>
        <w:left w:val="none" w:sz="0" w:space="0" w:color="auto"/>
        <w:bottom w:val="none" w:sz="0" w:space="0" w:color="auto"/>
        <w:right w:val="none" w:sz="0" w:space="0" w:color="auto"/>
      </w:divBdr>
    </w:div>
    <w:div w:id="1258711386">
      <w:bodyDiv w:val="1"/>
      <w:marLeft w:val="0"/>
      <w:marRight w:val="0"/>
      <w:marTop w:val="0"/>
      <w:marBottom w:val="0"/>
      <w:divBdr>
        <w:top w:val="none" w:sz="0" w:space="0" w:color="auto"/>
        <w:left w:val="none" w:sz="0" w:space="0" w:color="auto"/>
        <w:bottom w:val="none" w:sz="0" w:space="0" w:color="auto"/>
        <w:right w:val="none" w:sz="0" w:space="0" w:color="auto"/>
      </w:divBdr>
    </w:div>
    <w:div w:id="1706367390">
      <w:bodyDiv w:val="1"/>
      <w:marLeft w:val="0"/>
      <w:marRight w:val="0"/>
      <w:marTop w:val="0"/>
      <w:marBottom w:val="0"/>
      <w:divBdr>
        <w:top w:val="none" w:sz="0" w:space="0" w:color="auto"/>
        <w:left w:val="none" w:sz="0" w:space="0" w:color="auto"/>
        <w:bottom w:val="none" w:sz="0" w:space="0" w:color="auto"/>
        <w:right w:val="none" w:sz="0" w:space="0" w:color="auto"/>
      </w:divBdr>
    </w:div>
    <w:div w:id="2049717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png"/><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image" Target="media/image32.png"/><Relationship Id="rId47" Type="http://schemas.openxmlformats.org/officeDocument/2006/relationships/hyperlink" Target="https://doi.org/10.1038/s43016-021-00400-y" TargetMode="External"/><Relationship Id="rId50" Type="http://schemas.openxmlformats.org/officeDocument/2006/relationships/hyperlink" Target="https://doi.org/10.5367/oa.2015.0195" TargetMode="External"/><Relationship Id="rId55" Type="http://schemas.openxmlformats.org/officeDocument/2006/relationships/fontTable" Target="fontTable.xml"/><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vacs.theplotline.org/" TargetMode="External"/><Relationship Id="rId29" Type="http://schemas.openxmlformats.org/officeDocument/2006/relationships/image" Target="media/image19.png"/><Relationship Id="rId11" Type="http://schemas.openxmlformats.org/officeDocument/2006/relationships/image" Target="media/image2.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hyperlink" Target="https://doi.org/10.2134/agronj2011.0286" TargetMode="External"/><Relationship Id="rId53" Type="http://schemas.openxmlformats.org/officeDocument/2006/relationships/hyperlink" Target="https://doi.org/10.1002/2013ms000293" TargetMode="External"/><Relationship Id="rId5" Type="http://schemas.openxmlformats.org/officeDocument/2006/relationships/footnotes" Target="footnotes.xml"/><Relationship Id="rId10" Type="http://schemas.openxmlformats.org/officeDocument/2006/relationships/image" Target="media/image1.png"/><Relationship Id="rId19" Type="http://schemas.openxmlformats.org/officeDocument/2006/relationships/image" Target="media/image9.png"/><Relationship Id="rId31" Type="http://schemas.openxmlformats.org/officeDocument/2006/relationships/image" Target="media/image21.png"/><Relationship Id="rId44" Type="http://schemas.openxmlformats.org/officeDocument/2006/relationships/hyperlink" Target="https://cropcalendar.apps.fao.org/" TargetMode="External"/><Relationship Id="rId52" Type="http://schemas.openxmlformats.org/officeDocument/2006/relationships/hyperlink" Target="https://doi.org/10.1038/s41597-024-03118-1" TargetMode="External"/><Relationship Id="rId4" Type="http://schemas.openxmlformats.org/officeDocument/2006/relationships/webSettings" Target="webSettings.xml"/><Relationship Id="rId9" Type="http://schemas.openxmlformats.org/officeDocument/2006/relationships/hyperlink" Target="https://cropcalendar.apps.fao.org/" TargetMode="External"/><Relationship Id="rId14" Type="http://schemas.openxmlformats.org/officeDocument/2006/relationships/image" Target="media/image5.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hyperlink" Target="https://doi.org/https://doi.org/10.1029/2019MS002010" TargetMode="External"/><Relationship Id="rId56" Type="http://schemas.openxmlformats.org/officeDocument/2006/relationships/theme" Target="theme/theme1.xml"/><Relationship Id="rId8" Type="http://schemas.openxmlformats.org/officeDocument/2006/relationships/hyperlink" Target="https://cropcalendar.apps.fao.org/" TargetMode="External"/><Relationship Id="rId51" Type="http://schemas.openxmlformats.org/officeDocument/2006/relationships/hyperlink" Target="https://doi.org/10.5897/JAERD2016.0788" TargetMode="External"/><Relationship Id="rId3"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hyperlink" Target="https://doi.org/10.1126/sciadv.aba1981" TargetMode="External"/><Relationship Id="rId20" Type="http://schemas.openxmlformats.org/officeDocument/2006/relationships/image" Target="media/image10.png"/><Relationship Id="rId41" Type="http://schemas.openxmlformats.org/officeDocument/2006/relationships/image" Target="media/image31.png"/><Relationship Id="rId54" Type="http://schemas.openxmlformats.org/officeDocument/2006/relationships/hyperlink" Target="https://doi.org/https://doi.org/10.1016/j.geoderma.2018.02.046" TargetMode="Externa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6.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hyperlink" Target="https://doi.org/10.1038/s41597-024-03247-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0D4E47-17FD-4049-A3D5-59D1FFF08F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3158</TotalTime>
  <Pages>27</Pages>
  <Words>6812</Words>
  <Characters>38834</Characters>
  <Application>Microsoft Office Word</Application>
  <DocSecurity>0</DocSecurity>
  <Lines>323</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Guarin</dc:creator>
  <cp:keywords/>
  <dc:description/>
  <cp:lastModifiedBy>Jose Guarin</cp:lastModifiedBy>
  <cp:revision>310</cp:revision>
  <dcterms:created xsi:type="dcterms:W3CDTF">2024-04-26T19:52:00Z</dcterms:created>
  <dcterms:modified xsi:type="dcterms:W3CDTF">2024-09-25T09:44:00Z</dcterms:modified>
</cp:coreProperties>
</file>